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428" w:rsidRPr="00571428" w:rsidRDefault="00703EB9" w:rsidP="00571428">
      <w:pPr>
        <w:pStyle w:val="Stylepapertitle14pt"/>
        <w:spacing w:after="360"/>
        <w:rPr>
          <w:b/>
          <w:sz w:val="32"/>
          <w:szCs w:val="32"/>
          <w:lang w:val="id-ID"/>
        </w:rPr>
      </w:pPr>
      <w:r w:rsidRPr="00703EB9">
        <w:rPr>
          <w:b/>
          <w:sz w:val="32"/>
          <w:szCs w:val="32"/>
          <w:lang w:val="en"/>
        </w:rPr>
        <w:t>TRANSESTERIF</w:t>
      </w:r>
      <w:r w:rsidR="00B41DEB">
        <w:rPr>
          <w:b/>
          <w:sz w:val="32"/>
          <w:szCs w:val="32"/>
          <w:lang w:val="en"/>
        </w:rPr>
        <w:t xml:space="preserve">ICATION OF PALM OIL USING THE </w:t>
      </w:r>
      <w:r w:rsidR="000212FC">
        <w:rPr>
          <w:b/>
          <w:sz w:val="32"/>
          <w:szCs w:val="32"/>
          <w:lang w:val="en"/>
        </w:rPr>
        <w:t>Ti</w:t>
      </w:r>
      <w:r w:rsidRPr="00703EB9">
        <w:rPr>
          <w:b/>
          <w:sz w:val="32"/>
          <w:szCs w:val="32"/>
          <w:lang w:val="en"/>
        </w:rPr>
        <w:t>O</w:t>
      </w:r>
      <w:r w:rsidRPr="000212FC">
        <w:rPr>
          <w:b/>
          <w:sz w:val="32"/>
          <w:szCs w:val="32"/>
          <w:vertAlign w:val="subscript"/>
          <w:lang w:val="en"/>
        </w:rPr>
        <w:t>2</w:t>
      </w:r>
      <w:r w:rsidR="001E5DFA">
        <w:rPr>
          <w:b/>
          <w:sz w:val="32"/>
          <w:szCs w:val="32"/>
          <w:lang w:val="en"/>
        </w:rPr>
        <w:t>/</w:t>
      </w:r>
      <w:r w:rsidR="00605581">
        <w:rPr>
          <w:b/>
          <w:sz w:val="32"/>
          <w:szCs w:val="32"/>
          <w:lang w:val="id-ID"/>
        </w:rPr>
        <w:t>nano-</w:t>
      </w:r>
      <w:r w:rsidR="001E5DFA">
        <w:rPr>
          <w:b/>
          <w:sz w:val="32"/>
          <w:szCs w:val="32"/>
          <w:lang w:val="en"/>
        </w:rPr>
        <w:t>MONMORILLORITE (</w:t>
      </w:r>
      <w:r w:rsidR="00605581">
        <w:rPr>
          <w:b/>
          <w:sz w:val="32"/>
          <w:szCs w:val="32"/>
          <w:lang w:val="id-ID"/>
        </w:rPr>
        <w:t>nano-</w:t>
      </w:r>
      <w:r w:rsidRPr="00703EB9">
        <w:rPr>
          <w:b/>
          <w:sz w:val="32"/>
          <w:szCs w:val="32"/>
          <w:lang w:val="en"/>
        </w:rPr>
        <w:t xml:space="preserve">MMT) COMPOSITE </w:t>
      </w:r>
      <w:r w:rsidR="00B41DEB" w:rsidRPr="00B41DEB">
        <w:rPr>
          <w:b/>
          <w:sz w:val="32"/>
          <w:szCs w:val="32"/>
          <w:lang w:val="en"/>
        </w:rPr>
        <w:t xml:space="preserve">CATALYST </w:t>
      </w:r>
      <w:r>
        <w:rPr>
          <w:b/>
          <w:sz w:val="32"/>
          <w:szCs w:val="32"/>
          <w:lang w:val="en"/>
        </w:rPr>
        <w:t>FROM ACEH TAMIANG BENTONITE</w:t>
      </w:r>
      <w:r w:rsidRPr="00703EB9">
        <w:rPr>
          <w:b/>
          <w:sz w:val="32"/>
          <w:szCs w:val="32"/>
          <w:lang w:val="en"/>
        </w:rPr>
        <w:t xml:space="preserve"> IN THE PRODUCTION OF BIODIESEL</w:t>
      </w:r>
    </w:p>
    <w:p w:rsidR="00DB7B8B" w:rsidRPr="006C7D1F" w:rsidRDefault="00703EB9" w:rsidP="00064D29">
      <w:pPr>
        <w:spacing w:before="360" w:after="120"/>
        <w:rPr>
          <w:color w:val="FF0000"/>
          <w:sz w:val="24"/>
          <w:szCs w:val="24"/>
          <w:lang w:val="id-ID"/>
        </w:rPr>
      </w:pPr>
      <w:proofErr w:type="spellStart"/>
      <w:r>
        <w:rPr>
          <w:b/>
          <w:bCs/>
          <w:sz w:val="24"/>
          <w:szCs w:val="24"/>
        </w:rPr>
        <w:t>Teuku</w:t>
      </w:r>
      <w:proofErr w:type="spellEnd"/>
      <w:r>
        <w:rPr>
          <w:b/>
          <w:bCs/>
          <w:sz w:val="24"/>
          <w:szCs w:val="24"/>
          <w:lang w:val="id-ID"/>
        </w:rPr>
        <w:t xml:space="preserve"> Andi Fadlly</w:t>
      </w:r>
      <w:r w:rsidR="00597BE7" w:rsidRPr="00B50231">
        <w:rPr>
          <w:b/>
          <w:bCs/>
          <w:sz w:val="24"/>
          <w:szCs w:val="24"/>
          <w:vertAlign w:val="superscript"/>
          <w:lang w:val="id-ID"/>
        </w:rPr>
        <w:t>1</w:t>
      </w:r>
      <w:r w:rsidR="00B534D5" w:rsidRPr="00B50231">
        <w:rPr>
          <w:b/>
          <w:bCs/>
          <w:sz w:val="24"/>
          <w:szCs w:val="24"/>
          <w:vertAlign w:val="superscript"/>
          <w:lang w:val="id-ID"/>
        </w:rPr>
        <w:t>*</w:t>
      </w:r>
      <w:r w:rsidR="00597BE7" w:rsidRPr="00B50231">
        <w:rPr>
          <w:b/>
          <w:bCs/>
          <w:sz w:val="24"/>
          <w:szCs w:val="24"/>
          <w:lang w:val="id-ID"/>
        </w:rPr>
        <w:t xml:space="preserve">, </w:t>
      </w:r>
      <w:r>
        <w:rPr>
          <w:b/>
          <w:bCs/>
          <w:sz w:val="24"/>
          <w:szCs w:val="24"/>
        </w:rPr>
        <w:t xml:space="preserve">Ida </w:t>
      </w:r>
      <w:proofErr w:type="spellStart"/>
      <w:r>
        <w:rPr>
          <w:b/>
          <w:bCs/>
          <w:sz w:val="24"/>
          <w:szCs w:val="24"/>
        </w:rPr>
        <w:t>Ratna</w:t>
      </w:r>
      <w:proofErr w:type="spellEnd"/>
      <w:r>
        <w:rPr>
          <w:b/>
          <w:bCs/>
          <w:sz w:val="24"/>
          <w:szCs w:val="24"/>
        </w:rPr>
        <w:t xml:space="preserve"> </w:t>
      </w:r>
      <w:proofErr w:type="spellStart"/>
      <w:r>
        <w:rPr>
          <w:b/>
          <w:bCs/>
          <w:sz w:val="24"/>
          <w:szCs w:val="24"/>
        </w:rPr>
        <w:t>Nila</w:t>
      </w:r>
      <w:proofErr w:type="spellEnd"/>
      <w:r w:rsidR="00164B83">
        <w:rPr>
          <w:b/>
          <w:bCs/>
          <w:sz w:val="24"/>
          <w:szCs w:val="24"/>
          <w:vertAlign w:val="superscript"/>
          <w:lang w:val="id-ID"/>
        </w:rPr>
        <w:t>1</w:t>
      </w:r>
      <w:r>
        <w:rPr>
          <w:sz w:val="24"/>
          <w:szCs w:val="24"/>
          <w:lang w:val="id-ID"/>
        </w:rPr>
        <w:t xml:space="preserve">, </w:t>
      </w:r>
      <w:r w:rsidRPr="00703EB9">
        <w:rPr>
          <w:b/>
          <w:sz w:val="24"/>
          <w:szCs w:val="24"/>
          <w:lang w:val="id-ID"/>
        </w:rPr>
        <w:t>Nirmala Sari</w:t>
      </w:r>
      <w:r w:rsidR="00164B83">
        <w:rPr>
          <w:b/>
          <w:sz w:val="24"/>
          <w:szCs w:val="24"/>
          <w:vertAlign w:val="superscript"/>
          <w:lang w:val="id-ID"/>
        </w:rPr>
        <w:t>1</w:t>
      </w:r>
      <w:r w:rsidR="00DB7B8B" w:rsidRPr="006C7D1F">
        <w:rPr>
          <w:color w:val="FF0000"/>
          <w:sz w:val="24"/>
          <w:szCs w:val="24"/>
          <w:lang w:val="id-ID"/>
        </w:rPr>
        <w:t xml:space="preserve"> </w:t>
      </w:r>
    </w:p>
    <w:p w:rsidR="000212FC" w:rsidRPr="000212FC" w:rsidRDefault="000212FC" w:rsidP="000212FC">
      <w:pPr>
        <w:spacing w:before="120"/>
        <w:contextualSpacing/>
        <w:rPr>
          <w:i/>
          <w:iCs/>
          <w:noProof/>
          <w:sz w:val="24"/>
          <w:szCs w:val="24"/>
          <w:lang w:val="id-ID"/>
        </w:rPr>
      </w:pPr>
      <w:r w:rsidRPr="000212FC">
        <w:rPr>
          <w:i/>
          <w:iCs/>
          <w:noProof/>
          <w:sz w:val="24"/>
          <w:szCs w:val="24"/>
          <w:vertAlign w:val="superscript"/>
          <w:lang w:val="id-ID"/>
        </w:rPr>
        <w:t>1</w:t>
      </w:r>
      <w:r w:rsidRPr="000212FC">
        <w:rPr>
          <w:i/>
          <w:iCs/>
          <w:noProof/>
          <w:sz w:val="24"/>
          <w:szCs w:val="24"/>
          <w:lang w:val="id-ID"/>
        </w:rPr>
        <w:t>Department of Physics, Enggenering of Faculty, University of  Samudra</w:t>
      </w:r>
    </w:p>
    <w:p w:rsidR="00D42828" w:rsidRPr="000212FC" w:rsidRDefault="000212FC" w:rsidP="000212FC">
      <w:pPr>
        <w:pStyle w:val="Afiliasi"/>
        <w:spacing w:before="0" w:after="0"/>
        <w:rPr>
          <w:i/>
          <w:iCs/>
          <w:sz w:val="24"/>
          <w:szCs w:val="24"/>
        </w:rPr>
      </w:pPr>
      <w:r w:rsidRPr="000212FC">
        <w:rPr>
          <w:i/>
          <w:iCs/>
          <w:sz w:val="24"/>
          <w:szCs w:val="24"/>
        </w:rPr>
        <w:t>Jl. Meurandeh Langsa 24416</w:t>
      </w:r>
      <w:r w:rsidR="00613161" w:rsidRPr="00B95B5D">
        <w:rPr>
          <w:i/>
          <w:iCs/>
          <w:sz w:val="24"/>
          <w:szCs w:val="24"/>
        </w:rPr>
        <w:t xml:space="preserve"> </w:t>
      </w:r>
    </w:p>
    <w:p w:rsidR="00597BE7" w:rsidRPr="000212FC" w:rsidRDefault="00280AC7" w:rsidP="000212FC">
      <w:pPr>
        <w:spacing w:before="480"/>
        <w:rPr>
          <w:lang w:val="id-ID"/>
        </w:rPr>
      </w:pPr>
      <w:r>
        <w:rPr>
          <w:b/>
          <w:bCs/>
          <w:lang w:val="id-ID"/>
        </w:rPr>
        <w:t>ABSTRACT</w:t>
      </w:r>
      <w:r w:rsidR="00B534D5">
        <w:rPr>
          <w:lang w:val="id-ID"/>
        </w:rPr>
        <w:t xml:space="preserve"> </w:t>
      </w:r>
    </w:p>
    <w:p w:rsidR="00280AC7" w:rsidRPr="00B41DEB" w:rsidRDefault="00427AA4" w:rsidP="00280AC7">
      <w:pPr>
        <w:pStyle w:val="abstrak"/>
        <w:spacing w:before="240" w:after="120"/>
        <w:rPr>
          <w:lang w:val="id-ID"/>
        </w:rPr>
      </w:pPr>
      <w:proofErr w:type="spellStart"/>
      <w:r w:rsidRPr="00427AA4">
        <w:rPr>
          <w:lang w:val="en"/>
        </w:rPr>
        <w:t>Transesterifi</w:t>
      </w:r>
      <w:r>
        <w:rPr>
          <w:lang w:val="en"/>
        </w:rPr>
        <w:t>cation</w:t>
      </w:r>
      <w:proofErr w:type="spellEnd"/>
      <w:r>
        <w:rPr>
          <w:lang w:val="en"/>
        </w:rPr>
        <w:t xml:space="preserve"> of palm oil using a TiO</w:t>
      </w:r>
      <w:r w:rsidRPr="00427AA4">
        <w:rPr>
          <w:vertAlign w:val="subscript"/>
          <w:lang w:val="en"/>
        </w:rPr>
        <w:t>2</w:t>
      </w:r>
      <w:r>
        <w:rPr>
          <w:lang w:val="en"/>
        </w:rPr>
        <w:t>/</w:t>
      </w:r>
      <w:proofErr w:type="spellStart"/>
      <w:r w:rsidRPr="00427AA4">
        <w:rPr>
          <w:lang w:val="en"/>
        </w:rPr>
        <w:t>nano-Monmorillorite</w:t>
      </w:r>
      <w:proofErr w:type="spellEnd"/>
      <w:r w:rsidRPr="00427AA4">
        <w:rPr>
          <w:lang w:val="en"/>
        </w:rPr>
        <w:t xml:space="preserve"> (</w:t>
      </w:r>
      <w:proofErr w:type="spellStart"/>
      <w:r w:rsidRPr="00427AA4">
        <w:rPr>
          <w:lang w:val="en"/>
        </w:rPr>
        <w:t>nano</w:t>
      </w:r>
      <w:proofErr w:type="spellEnd"/>
      <w:r w:rsidRPr="00427AA4">
        <w:rPr>
          <w:lang w:val="en"/>
        </w:rPr>
        <w:t xml:space="preserve">-MMT) composite catalyst from Aceh </w:t>
      </w:r>
      <w:proofErr w:type="spellStart"/>
      <w:r w:rsidRPr="00427AA4">
        <w:rPr>
          <w:lang w:val="en"/>
        </w:rPr>
        <w:t>Tamiang</w:t>
      </w:r>
      <w:proofErr w:type="spellEnd"/>
      <w:r w:rsidRPr="00427AA4">
        <w:rPr>
          <w:lang w:val="en"/>
        </w:rPr>
        <w:t xml:space="preserve"> </w:t>
      </w:r>
      <w:proofErr w:type="spellStart"/>
      <w:r w:rsidRPr="00427AA4">
        <w:rPr>
          <w:lang w:val="en"/>
        </w:rPr>
        <w:t>bentonite</w:t>
      </w:r>
      <w:proofErr w:type="spellEnd"/>
      <w:r w:rsidRPr="00427AA4">
        <w:rPr>
          <w:lang w:val="en"/>
        </w:rPr>
        <w:t xml:space="preserve"> in Biodiesel production has been carried out</w:t>
      </w:r>
      <w:r w:rsidR="00A10576">
        <w:t xml:space="preserve">. </w:t>
      </w:r>
      <w:r w:rsidRPr="00427AA4">
        <w:rPr>
          <w:lang w:val="en"/>
        </w:rPr>
        <w:t>Biodiesel is bioenergy obtained from vegetable oils, animal fats, microorganisms, and plants</w:t>
      </w:r>
      <w:r w:rsidR="00A10576">
        <w:t xml:space="preserve">. </w:t>
      </w:r>
      <w:r w:rsidRPr="00427AA4">
        <w:rPr>
          <w:lang w:val="en"/>
        </w:rPr>
        <w:t>This is an alternative energy to replace fossil fuels, especially diesel oil</w:t>
      </w:r>
      <w:r w:rsidR="00A10576">
        <w:t xml:space="preserve">. </w:t>
      </w:r>
      <w:r w:rsidR="002F2DF7" w:rsidRPr="002F2DF7">
        <w:rPr>
          <w:lang w:val="en"/>
        </w:rPr>
        <w:t>Biodiesel is proven to be more environmentally friendly in reducing hydrocarbon and sulfur emissions</w:t>
      </w:r>
      <w:r w:rsidR="00A10576">
        <w:t xml:space="preserve">. </w:t>
      </w:r>
      <w:r w:rsidR="002F2DF7" w:rsidRPr="002F2DF7">
        <w:rPr>
          <w:lang w:val="en"/>
        </w:rPr>
        <w:t>In this study, TiO</w:t>
      </w:r>
      <w:r w:rsidR="002F2DF7" w:rsidRPr="00BD64CD">
        <w:rPr>
          <w:vertAlign w:val="subscript"/>
          <w:lang w:val="en"/>
        </w:rPr>
        <w:t>2</w:t>
      </w:r>
      <w:r w:rsidR="002F2DF7" w:rsidRPr="002F2DF7">
        <w:rPr>
          <w:lang w:val="en"/>
        </w:rPr>
        <w:t xml:space="preserve"> will be composited with </w:t>
      </w:r>
      <w:proofErr w:type="spellStart"/>
      <w:r w:rsidR="002F2DF7" w:rsidRPr="002F2DF7">
        <w:rPr>
          <w:lang w:val="en"/>
        </w:rPr>
        <w:t>nano</w:t>
      </w:r>
      <w:proofErr w:type="spellEnd"/>
      <w:r w:rsidR="002F2DF7" w:rsidRPr="002F2DF7">
        <w:rPr>
          <w:lang w:val="en"/>
        </w:rPr>
        <w:t>-MMT using the solid state method and analyzed using XRD</w:t>
      </w:r>
      <w:r w:rsidR="00A10576">
        <w:t xml:space="preserve">. </w:t>
      </w:r>
      <w:r w:rsidR="002F2DF7" w:rsidRPr="002F2DF7">
        <w:rPr>
          <w:lang w:val="en"/>
        </w:rPr>
        <w:t>Both of these materials are used as catalysts for biodiesel production</w:t>
      </w:r>
      <w:r w:rsidR="00A10576">
        <w:t xml:space="preserve">. </w:t>
      </w:r>
      <w:r w:rsidR="002F2DF7" w:rsidRPr="002F2DF7">
        <w:rPr>
          <w:lang w:val="en"/>
        </w:rPr>
        <w:t xml:space="preserve">The </w:t>
      </w:r>
      <w:proofErr w:type="spellStart"/>
      <w:r w:rsidR="002F2DF7" w:rsidRPr="002F2DF7">
        <w:rPr>
          <w:lang w:val="en"/>
        </w:rPr>
        <w:t>transesterification</w:t>
      </w:r>
      <w:proofErr w:type="spellEnd"/>
      <w:r w:rsidR="002F2DF7" w:rsidRPr="002F2DF7">
        <w:rPr>
          <w:lang w:val="en"/>
        </w:rPr>
        <w:t xml:space="preserve"> process will be used in the production of biodiesel, where the molar ratio of palm oil to methanol is 1:12</w:t>
      </w:r>
      <w:r w:rsidR="00A10576">
        <w:t xml:space="preserve">. </w:t>
      </w:r>
      <w:r w:rsidR="002F2DF7" w:rsidRPr="002F2DF7">
        <w:rPr>
          <w:lang w:val="en"/>
        </w:rPr>
        <w:t>TiO</w:t>
      </w:r>
      <w:r w:rsidR="002F2DF7" w:rsidRPr="00BD64CD">
        <w:rPr>
          <w:vertAlign w:val="subscript"/>
          <w:lang w:val="en"/>
        </w:rPr>
        <w:t>2</w:t>
      </w:r>
      <w:r w:rsidR="00BD64CD">
        <w:rPr>
          <w:lang w:val="en"/>
        </w:rPr>
        <w:t>/</w:t>
      </w:r>
      <w:proofErr w:type="spellStart"/>
      <w:r w:rsidR="002F2DF7" w:rsidRPr="002F2DF7">
        <w:rPr>
          <w:lang w:val="en"/>
        </w:rPr>
        <w:t>nano</w:t>
      </w:r>
      <w:proofErr w:type="spellEnd"/>
      <w:r w:rsidR="002F2DF7" w:rsidRPr="002F2DF7">
        <w:rPr>
          <w:lang w:val="en"/>
        </w:rPr>
        <w:t>-MMT composite catalyst will be varied (2 and 4 grams). Biodiesel samples will be analyzed using GC-MS</w:t>
      </w:r>
      <w:r w:rsidR="00A10576">
        <w:t xml:space="preserve">. </w:t>
      </w:r>
      <w:r w:rsidR="002F2DF7" w:rsidRPr="002F2DF7">
        <w:rPr>
          <w:lang w:val="en"/>
        </w:rPr>
        <w:t>The results obtained show that the TiO</w:t>
      </w:r>
      <w:r w:rsidR="002F2DF7" w:rsidRPr="00BD64CD">
        <w:rPr>
          <w:vertAlign w:val="subscript"/>
          <w:lang w:val="en"/>
        </w:rPr>
        <w:t>2</w:t>
      </w:r>
      <w:r w:rsidR="00BD64CD">
        <w:rPr>
          <w:lang w:val="en"/>
        </w:rPr>
        <w:t>/</w:t>
      </w:r>
      <w:proofErr w:type="spellStart"/>
      <w:r w:rsidR="002F2DF7" w:rsidRPr="002F2DF7">
        <w:rPr>
          <w:lang w:val="en"/>
        </w:rPr>
        <w:t>nano</w:t>
      </w:r>
      <w:proofErr w:type="spellEnd"/>
      <w:r w:rsidR="002F2DF7" w:rsidRPr="002F2DF7">
        <w:rPr>
          <w:lang w:val="en"/>
        </w:rPr>
        <w:t xml:space="preserve">-MMT composite catalyst from Aceh </w:t>
      </w:r>
      <w:proofErr w:type="spellStart"/>
      <w:r w:rsidR="002F2DF7" w:rsidRPr="002F2DF7">
        <w:rPr>
          <w:lang w:val="en"/>
        </w:rPr>
        <w:t>Tamiang</w:t>
      </w:r>
      <w:proofErr w:type="spellEnd"/>
      <w:r w:rsidR="002F2DF7" w:rsidRPr="002F2DF7">
        <w:rPr>
          <w:lang w:val="en"/>
        </w:rPr>
        <w:t xml:space="preserve"> </w:t>
      </w:r>
      <w:proofErr w:type="spellStart"/>
      <w:r w:rsidR="002F2DF7" w:rsidRPr="002F2DF7">
        <w:rPr>
          <w:lang w:val="en"/>
        </w:rPr>
        <w:t>bentonite</w:t>
      </w:r>
      <w:proofErr w:type="spellEnd"/>
      <w:r w:rsidR="002F2DF7" w:rsidRPr="002F2DF7">
        <w:rPr>
          <w:lang w:val="en"/>
        </w:rPr>
        <w:t xml:space="preserve"> can convert Fatty Acid Me</w:t>
      </w:r>
      <w:r w:rsidR="002F2DF7">
        <w:rPr>
          <w:lang w:val="en"/>
        </w:rPr>
        <w:t>thyl Ester (FAME) from palm oil</w:t>
      </w:r>
      <w:r w:rsidR="00A10576">
        <w:t xml:space="preserve">. </w:t>
      </w:r>
      <w:r w:rsidR="002F2DF7" w:rsidRPr="002F2DF7">
        <w:rPr>
          <w:lang w:val="en"/>
        </w:rPr>
        <w:t>The 2 grams of composite catalyst produced biodiesel of 89.38% and 4 grams of 64.88%.</w:t>
      </w:r>
    </w:p>
    <w:p w:rsidR="00636160" w:rsidRPr="00C572B9" w:rsidRDefault="00DB7B8B" w:rsidP="00C572B9">
      <w:pPr>
        <w:spacing w:before="120" w:after="480"/>
        <w:ind w:firstLine="567"/>
        <w:jc w:val="both"/>
        <w:rPr>
          <w:lang w:val="id-ID"/>
        </w:rPr>
        <w:sectPr w:rsidR="00636160" w:rsidRPr="00C572B9" w:rsidSect="005D2A17">
          <w:headerReference w:type="even" r:id="rId8"/>
          <w:headerReference w:type="default" r:id="rId9"/>
          <w:footerReference w:type="default" r:id="rId10"/>
          <w:headerReference w:type="first" r:id="rId11"/>
          <w:footerReference w:type="first" r:id="rId12"/>
          <w:pgSz w:w="11907" w:h="16840" w:code="9"/>
          <w:pgMar w:top="1418" w:right="1134" w:bottom="1418" w:left="1418" w:header="794" w:footer="567" w:gutter="0"/>
          <w:cols w:space="720"/>
          <w:titlePg/>
          <w:docGrid w:linePitch="360"/>
        </w:sectPr>
      </w:pPr>
      <w:r w:rsidRPr="003904DD">
        <w:rPr>
          <w:b/>
        </w:rPr>
        <w:t>Keywords:</w:t>
      </w:r>
      <w:r>
        <w:rPr>
          <w:lang w:val="id-ID"/>
        </w:rPr>
        <w:t xml:space="preserve"> </w:t>
      </w:r>
      <w:r w:rsidR="002F2DF7">
        <w:rPr>
          <w:rStyle w:val="tlid-translation"/>
          <w:lang w:val="en"/>
        </w:rPr>
        <w:t>Palm oil</w:t>
      </w:r>
      <w:r w:rsidR="00A10576">
        <w:rPr>
          <w:rStyle w:val="tlid-translation"/>
          <w:lang w:val="en"/>
        </w:rPr>
        <w:t>; TiO</w:t>
      </w:r>
      <w:r w:rsidR="00A10576" w:rsidRPr="00F2705A">
        <w:rPr>
          <w:rStyle w:val="tlid-translation"/>
          <w:vertAlign w:val="subscript"/>
          <w:lang w:val="en"/>
        </w:rPr>
        <w:t>2</w:t>
      </w:r>
      <w:r w:rsidR="00A10576">
        <w:rPr>
          <w:rStyle w:val="tlid-translation"/>
          <w:lang w:val="en"/>
        </w:rPr>
        <w:t xml:space="preserve">; </w:t>
      </w:r>
      <w:r w:rsidR="00B86579">
        <w:rPr>
          <w:rStyle w:val="tlid-translation"/>
          <w:lang w:val="id-ID"/>
        </w:rPr>
        <w:t>nano-</w:t>
      </w:r>
      <w:proofErr w:type="spellStart"/>
      <w:r w:rsidR="000A7ADF">
        <w:rPr>
          <w:rStyle w:val="tlid-translation"/>
          <w:lang w:val="en"/>
        </w:rPr>
        <w:t>Monmorillorite</w:t>
      </w:r>
      <w:proofErr w:type="spellEnd"/>
      <w:r w:rsidR="000A7ADF">
        <w:rPr>
          <w:rStyle w:val="tlid-translation"/>
          <w:lang w:val="en"/>
        </w:rPr>
        <w:t xml:space="preserve">; </w:t>
      </w:r>
      <w:proofErr w:type="spellStart"/>
      <w:r w:rsidR="000A7ADF">
        <w:rPr>
          <w:rStyle w:val="tlid-translation"/>
          <w:lang w:val="en"/>
        </w:rPr>
        <w:t>Transesterification</w:t>
      </w:r>
      <w:proofErr w:type="spellEnd"/>
      <w:r w:rsidR="00280AC7">
        <w:rPr>
          <w:lang w:val="id-ID"/>
        </w:rPr>
        <w:t xml:space="preserve"> </w:t>
      </w:r>
    </w:p>
    <w:p w:rsidR="008C09D6" w:rsidRPr="00AE08FF" w:rsidRDefault="00593DB1" w:rsidP="00A919F0">
      <w:pPr>
        <w:spacing w:after="120"/>
        <w:jc w:val="both"/>
        <w:rPr>
          <w:b/>
          <w:lang w:val="id-ID"/>
        </w:rPr>
      </w:pPr>
      <w:r>
        <w:rPr>
          <w:b/>
          <w:sz w:val="28"/>
          <w:szCs w:val="28"/>
          <w:lang w:val="id-ID"/>
        </w:rPr>
        <w:lastRenderedPageBreak/>
        <w:t>Introduction</w:t>
      </w:r>
    </w:p>
    <w:p w:rsidR="009D4965" w:rsidRPr="006C38C4" w:rsidRDefault="00CF6424" w:rsidP="00222D1E">
      <w:pPr>
        <w:spacing w:after="240"/>
        <w:ind w:firstLine="284"/>
        <w:jc w:val="both"/>
        <w:rPr>
          <w:rFonts w:asciiTheme="majorBidi" w:eastAsia="Times New Roman" w:hAnsiTheme="majorBidi" w:cstheme="majorBidi"/>
          <w:color w:val="111111"/>
          <w:sz w:val="24"/>
          <w:szCs w:val="24"/>
          <w:lang w:val="id-ID" w:eastAsia="id-ID"/>
        </w:rPr>
      </w:pPr>
      <w:r w:rsidRPr="00CF6424">
        <w:rPr>
          <w:rFonts w:asciiTheme="majorBidi" w:eastAsia="Times New Roman" w:hAnsiTheme="majorBidi" w:cstheme="majorBidi"/>
          <w:color w:val="111111"/>
          <w:sz w:val="24"/>
          <w:szCs w:val="24"/>
          <w:lang w:val="en" w:eastAsia="id-ID"/>
        </w:rPr>
        <w:t>Oil reserves are decreasing from year to year, so there is a need for alternative energy</w:t>
      </w:r>
      <w:r w:rsidR="00D03F92" w:rsidRPr="00D03F92">
        <w:rPr>
          <w:rFonts w:asciiTheme="majorBidi" w:eastAsia="Times New Roman" w:hAnsiTheme="majorBidi" w:cstheme="majorBidi"/>
          <w:color w:val="111111"/>
          <w:sz w:val="24"/>
          <w:szCs w:val="24"/>
          <w:lang w:eastAsia="id-ID"/>
        </w:rPr>
        <w:t xml:space="preserve">. </w:t>
      </w:r>
      <w:r w:rsidRPr="00CF6424">
        <w:rPr>
          <w:rFonts w:asciiTheme="majorBidi" w:eastAsia="Times New Roman" w:hAnsiTheme="majorBidi" w:cstheme="majorBidi"/>
          <w:color w:val="111111"/>
          <w:sz w:val="24"/>
          <w:szCs w:val="24"/>
          <w:lang w:val="en" w:eastAsia="id-ID"/>
        </w:rPr>
        <w:t>Fossil fuels, especially diesel, can be reduced in use with biodiesel which is proven to be more environmentally friendly, reducing h</w:t>
      </w:r>
      <w:r>
        <w:rPr>
          <w:rFonts w:asciiTheme="majorBidi" w:eastAsia="Times New Roman" w:hAnsiTheme="majorBidi" w:cstheme="majorBidi"/>
          <w:color w:val="111111"/>
          <w:sz w:val="24"/>
          <w:szCs w:val="24"/>
          <w:lang w:val="en" w:eastAsia="id-ID"/>
        </w:rPr>
        <w:t>ydrocarbon and sulfur emissions</w:t>
      </w:r>
      <w:r>
        <w:rPr>
          <w:rFonts w:asciiTheme="majorBidi" w:eastAsia="Times New Roman" w:hAnsiTheme="majorBidi" w:cstheme="majorBidi"/>
          <w:color w:val="111111"/>
          <w:sz w:val="24"/>
          <w:szCs w:val="24"/>
          <w:lang w:eastAsia="id-ID"/>
        </w:rPr>
        <w:t xml:space="preserve"> </w:t>
      </w:r>
      <w:r w:rsidR="00AC5B44" w:rsidRPr="00AC5B44">
        <w:rPr>
          <w:sz w:val="24"/>
        </w:rPr>
        <w:t>(1)</w:t>
      </w:r>
      <w:r w:rsidR="00D03F92" w:rsidRPr="00D03F92">
        <w:rPr>
          <w:rFonts w:asciiTheme="majorBidi" w:eastAsia="Times New Roman" w:hAnsiTheme="majorBidi" w:cstheme="majorBidi"/>
          <w:color w:val="111111"/>
          <w:sz w:val="24"/>
          <w:szCs w:val="24"/>
          <w:lang w:eastAsia="id-ID"/>
        </w:rPr>
        <w:t xml:space="preserve">. </w:t>
      </w:r>
      <w:r w:rsidRPr="00CF6424">
        <w:rPr>
          <w:rFonts w:asciiTheme="majorBidi" w:eastAsia="Times New Roman" w:hAnsiTheme="majorBidi" w:cstheme="majorBidi"/>
          <w:color w:val="111111"/>
          <w:sz w:val="24"/>
          <w:szCs w:val="24"/>
          <w:lang w:val="en" w:eastAsia="id-ID"/>
        </w:rPr>
        <w:t>Biodiesel can b</w:t>
      </w:r>
      <w:r w:rsidR="00FA1348">
        <w:rPr>
          <w:rFonts w:asciiTheme="majorBidi" w:eastAsia="Times New Roman" w:hAnsiTheme="majorBidi" w:cstheme="majorBidi"/>
          <w:color w:val="111111"/>
          <w:sz w:val="24"/>
          <w:szCs w:val="24"/>
          <w:lang w:val="en" w:eastAsia="id-ID"/>
        </w:rPr>
        <w:t xml:space="preserve">e produced from </w:t>
      </w:r>
      <w:r w:rsidRPr="00CF6424">
        <w:rPr>
          <w:rFonts w:asciiTheme="majorBidi" w:eastAsia="Times New Roman" w:hAnsiTheme="majorBidi" w:cstheme="majorBidi"/>
          <w:color w:val="111111"/>
          <w:sz w:val="24"/>
          <w:szCs w:val="24"/>
          <w:lang w:val="en" w:eastAsia="id-ID"/>
        </w:rPr>
        <w:t>animal fats and microorganisms</w:t>
      </w:r>
      <w:r w:rsidR="00AC5B44">
        <w:rPr>
          <w:rFonts w:asciiTheme="majorBidi" w:eastAsia="Times New Roman" w:hAnsiTheme="majorBidi" w:cstheme="majorBidi"/>
          <w:color w:val="111111"/>
          <w:sz w:val="24"/>
          <w:szCs w:val="24"/>
          <w:lang w:eastAsia="id-ID"/>
        </w:rPr>
        <w:t xml:space="preserve"> </w:t>
      </w:r>
      <w:r w:rsidR="00AC5B44" w:rsidRPr="00AC5B44">
        <w:rPr>
          <w:sz w:val="24"/>
        </w:rPr>
        <w:t>(2)</w:t>
      </w:r>
      <w:r w:rsidR="00D51C9D">
        <w:rPr>
          <w:rFonts w:asciiTheme="majorBidi" w:eastAsia="Times New Roman" w:hAnsiTheme="majorBidi" w:cstheme="majorBidi"/>
          <w:color w:val="111111"/>
          <w:sz w:val="24"/>
          <w:szCs w:val="24"/>
          <w:lang w:eastAsia="id-ID"/>
        </w:rPr>
        <w:t xml:space="preserve">. </w:t>
      </w:r>
      <w:proofErr w:type="spellStart"/>
      <w:r w:rsidRPr="00CF6424">
        <w:rPr>
          <w:rFonts w:asciiTheme="majorBidi" w:eastAsia="Times New Roman" w:hAnsiTheme="majorBidi" w:cstheme="majorBidi"/>
          <w:color w:val="111111"/>
          <w:sz w:val="24"/>
          <w:szCs w:val="24"/>
          <w:lang w:val="en" w:eastAsia="id-ID"/>
        </w:rPr>
        <w:t>Sivaprakash</w:t>
      </w:r>
      <w:proofErr w:type="spellEnd"/>
      <w:r w:rsidRPr="00CF6424">
        <w:rPr>
          <w:rFonts w:asciiTheme="majorBidi" w:eastAsia="Times New Roman" w:hAnsiTheme="majorBidi" w:cstheme="majorBidi"/>
          <w:color w:val="111111"/>
          <w:sz w:val="24"/>
          <w:szCs w:val="24"/>
          <w:lang w:val="en" w:eastAsia="id-ID"/>
        </w:rPr>
        <w:t xml:space="preserve"> produces </w:t>
      </w:r>
      <w:proofErr w:type="spellStart"/>
      <w:r w:rsidRPr="00CF6424">
        <w:rPr>
          <w:rFonts w:asciiTheme="majorBidi" w:eastAsia="Times New Roman" w:hAnsiTheme="majorBidi" w:cstheme="majorBidi"/>
          <w:color w:val="111111"/>
          <w:sz w:val="24"/>
          <w:szCs w:val="24"/>
          <w:lang w:val="en" w:eastAsia="id-ID"/>
        </w:rPr>
        <w:t>nonocomposite</w:t>
      </w:r>
      <w:proofErr w:type="spellEnd"/>
      <w:r w:rsidRPr="00CF6424">
        <w:rPr>
          <w:rFonts w:asciiTheme="majorBidi" w:eastAsia="Times New Roman" w:hAnsiTheme="majorBidi" w:cstheme="majorBidi"/>
          <w:color w:val="111111"/>
          <w:sz w:val="24"/>
          <w:szCs w:val="24"/>
          <w:lang w:val="en" w:eastAsia="id-ID"/>
        </w:rPr>
        <w:t xml:space="preserve"> zinc-based iron oxide as a catalyst for the production of biodiesel from ext</w:t>
      </w:r>
      <w:r>
        <w:rPr>
          <w:rFonts w:asciiTheme="majorBidi" w:eastAsia="Times New Roman" w:hAnsiTheme="majorBidi" w:cstheme="majorBidi"/>
          <w:color w:val="111111"/>
          <w:sz w:val="24"/>
          <w:szCs w:val="24"/>
          <w:lang w:val="en" w:eastAsia="id-ID"/>
        </w:rPr>
        <w:t xml:space="preserve">racted </w:t>
      </w:r>
      <w:proofErr w:type="spellStart"/>
      <w:r>
        <w:rPr>
          <w:rFonts w:asciiTheme="majorBidi" w:eastAsia="Times New Roman" w:hAnsiTheme="majorBidi" w:cstheme="majorBidi"/>
          <w:color w:val="111111"/>
          <w:sz w:val="24"/>
          <w:szCs w:val="24"/>
          <w:lang w:val="en" w:eastAsia="id-ID"/>
        </w:rPr>
        <w:t>Entermorpha</w:t>
      </w:r>
      <w:proofErr w:type="spellEnd"/>
      <w:r>
        <w:rPr>
          <w:rFonts w:asciiTheme="majorBidi" w:eastAsia="Times New Roman" w:hAnsiTheme="majorBidi" w:cstheme="majorBidi"/>
          <w:color w:val="111111"/>
          <w:sz w:val="24"/>
          <w:szCs w:val="24"/>
          <w:lang w:val="en" w:eastAsia="id-ID"/>
        </w:rPr>
        <w:t xml:space="preserve"> </w:t>
      </w:r>
      <w:proofErr w:type="spellStart"/>
      <w:r>
        <w:rPr>
          <w:rFonts w:asciiTheme="majorBidi" w:eastAsia="Times New Roman" w:hAnsiTheme="majorBidi" w:cstheme="majorBidi"/>
          <w:color w:val="111111"/>
          <w:sz w:val="24"/>
          <w:szCs w:val="24"/>
          <w:lang w:val="en" w:eastAsia="id-ID"/>
        </w:rPr>
        <w:t>intestinalis</w:t>
      </w:r>
      <w:proofErr w:type="spellEnd"/>
      <w:r>
        <w:rPr>
          <w:rFonts w:asciiTheme="majorBidi" w:eastAsia="Times New Roman" w:hAnsiTheme="majorBidi" w:cstheme="majorBidi"/>
          <w:color w:val="111111"/>
          <w:sz w:val="24"/>
          <w:szCs w:val="24"/>
          <w:lang w:val="id-ID" w:eastAsia="id-ID"/>
        </w:rPr>
        <w:t xml:space="preserve"> </w:t>
      </w:r>
      <w:r w:rsidR="00D51C9D" w:rsidRPr="00D51C9D">
        <w:rPr>
          <w:sz w:val="24"/>
        </w:rPr>
        <w:t>(3)</w:t>
      </w:r>
      <w:r w:rsidR="00D51C9D">
        <w:rPr>
          <w:rFonts w:asciiTheme="majorBidi" w:eastAsia="Times New Roman" w:hAnsiTheme="majorBidi" w:cstheme="majorBidi"/>
          <w:color w:val="111111"/>
          <w:sz w:val="24"/>
          <w:szCs w:val="24"/>
          <w:lang w:val="id-ID" w:eastAsia="id-ID"/>
        </w:rPr>
        <w:t xml:space="preserve">. </w:t>
      </w:r>
      <w:proofErr w:type="spellStart"/>
      <w:r w:rsidR="008F4FA6">
        <w:rPr>
          <w:rFonts w:asciiTheme="majorBidi" w:eastAsia="Times New Roman" w:hAnsiTheme="majorBidi" w:cstheme="majorBidi"/>
          <w:color w:val="111111"/>
          <w:sz w:val="24"/>
          <w:szCs w:val="24"/>
          <w:lang w:val="en" w:eastAsia="id-ID"/>
        </w:rPr>
        <w:t>Akabude</w:t>
      </w:r>
      <w:proofErr w:type="spellEnd"/>
      <w:r w:rsidR="008F4FA6">
        <w:rPr>
          <w:rFonts w:asciiTheme="majorBidi" w:eastAsia="Times New Roman" w:hAnsiTheme="majorBidi" w:cstheme="majorBidi"/>
          <w:color w:val="111111"/>
          <w:sz w:val="24"/>
          <w:szCs w:val="24"/>
          <w:lang w:val="en" w:eastAsia="id-ID"/>
        </w:rPr>
        <w:t xml:space="preserve"> uses </w:t>
      </w:r>
      <w:bookmarkStart w:id="0" w:name="_GoBack"/>
      <w:bookmarkEnd w:id="0"/>
      <w:proofErr w:type="spellStart"/>
      <w:r w:rsidR="008F4FA6">
        <w:rPr>
          <w:rFonts w:asciiTheme="majorBidi" w:eastAsia="Times New Roman" w:hAnsiTheme="majorBidi" w:cstheme="majorBidi"/>
          <w:color w:val="111111"/>
          <w:sz w:val="24"/>
          <w:szCs w:val="24"/>
          <w:lang w:val="en" w:eastAsia="id-ID"/>
        </w:rPr>
        <w:t>CaO</w:t>
      </w:r>
      <w:proofErr w:type="spellEnd"/>
      <w:r w:rsidR="008F4FA6">
        <w:rPr>
          <w:rFonts w:asciiTheme="majorBidi" w:eastAsia="Times New Roman" w:hAnsiTheme="majorBidi" w:cstheme="majorBidi"/>
          <w:color w:val="111111"/>
          <w:sz w:val="24"/>
          <w:szCs w:val="24"/>
          <w:lang w:val="en" w:eastAsia="id-ID"/>
        </w:rPr>
        <w:t xml:space="preserve"> </w:t>
      </w:r>
      <w:proofErr w:type="spellStart"/>
      <w:r w:rsidR="008F4FA6">
        <w:rPr>
          <w:rFonts w:asciiTheme="majorBidi" w:eastAsia="Times New Roman" w:hAnsiTheme="majorBidi" w:cstheme="majorBidi"/>
          <w:color w:val="111111"/>
          <w:sz w:val="24"/>
          <w:szCs w:val="24"/>
          <w:lang w:val="en" w:eastAsia="id-ID"/>
        </w:rPr>
        <w:t>nano</w:t>
      </w:r>
      <w:r w:rsidRPr="00CF6424">
        <w:rPr>
          <w:rFonts w:asciiTheme="majorBidi" w:eastAsia="Times New Roman" w:hAnsiTheme="majorBidi" w:cstheme="majorBidi"/>
          <w:color w:val="111111"/>
          <w:sz w:val="24"/>
          <w:szCs w:val="24"/>
          <w:lang w:val="en" w:eastAsia="id-ID"/>
        </w:rPr>
        <w:t>catalysts</w:t>
      </w:r>
      <w:proofErr w:type="spellEnd"/>
      <w:r w:rsidRPr="00CF6424">
        <w:rPr>
          <w:rFonts w:asciiTheme="majorBidi" w:eastAsia="Times New Roman" w:hAnsiTheme="majorBidi" w:cstheme="majorBidi"/>
          <w:color w:val="111111"/>
          <w:sz w:val="24"/>
          <w:szCs w:val="24"/>
          <w:lang w:val="en" w:eastAsia="id-ID"/>
        </w:rPr>
        <w:t xml:space="preserve"> for the production of biodiesel from microalgae</w:t>
      </w:r>
      <w:r w:rsidR="006C38C4">
        <w:rPr>
          <w:rFonts w:asciiTheme="majorBidi" w:eastAsia="Times New Roman" w:hAnsiTheme="majorBidi" w:cstheme="majorBidi"/>
          <w:color w:val="111111"/>
          <w:sz w:val="24"/>
          <w:szCs w:val="24"/>
          <w:lang w:val="id-ID" w:eastAsia="id-ID"/>
        </w:rPr>
        <w:t xml:space="preserve"> </w:t>
      </w:r>
      <w:r w:rsidR="006C38C4" w:rsidRPr="006C38C4">
        <w:rPr>
          <w:sz w:val="24"/>
        </w:rPr>
        <w:t>(4)</w:t>
      </w:r>
      <w:r w:rsidR="006C38C4">
        <w:rPr>
          <w:rFonts w:asciiTheme="majorBidi" w:eastAsia="Times New Roman" w:hAnsiTheme="majorBidi" w:cstheme="majorBidi"/>
          <w:color w:val="111111"/>
          <w:sz w:val="24"/>
          <w:szCs w:val="24"/>
          <w:lang w:val="id-ID" w:eastAsia="id-ID"/>
        </w:rPr>
        <w:t xml:space="preserve">. </w:t>
      </w:r>
      <w:r w:rsidRPr="00CF6424">
        <w:rPr>
          <w:rFonts w:asciiTheme="majorBidi" w:eastAsia="Times New Roman" w:hAnsiTheme="majorBidi" w:cstheme="majorBidi"/>
          <w:color w:val="111111"/>
          <w:sz w:val="24"/>
          <w:szCs w:val="24"/>
          <w:lang w:val="en" w:eastAsia="id-ID"/>
        </w:rPr>
        <w:t>In addition, it is produced from vegetable oils, such as palm oil fruit</w:t>
      </w:r>
      <w:r w:rsidR="00D03F92" w:rsidRPr="00D03F92">
        <w:rPr>
          <w:rFonts w:asciiTheme="majorBidi" w:eastAsia="Times New Roman" w:hAnsiTheme="majorBidi" w:cstheme="majorBidi"/>
          <w:color w:val="111111"/>
          <w:sz w:val="24"/>
          <w:szCs w:val="24"/>
          <w:lang w:eastAsia="id-ID"/>
        </w:rPr>
        <w:t xml:space="preserve">. </w:t>
      </w:r>
      <w:r w:rsidRPr="00CF6424">
        <w:rPr>
          <w:rFonts w:asciiTheme="majorBidi" w:eastAsia="Times New Roman" w:hAnsiTheme="majorBidi" w:cstheme="majorBidi"/>
          <w:color w:val="111111"/>
          <w:sz w:val="24"/>
          <w:szCs w:val="24"/>
          <w:lang w:val="en" w:eastAsia="id-ID"/>
        </w:rPr>
        <w:t>Oil palm plants are very abundant in Indonesia because they can be grown in tropical areas</w:t>
      </w:r>
      <w:r w:rsidR="00F2705A">
        <w:rPr>
          <w:rFonts w:asciiTheme="majorBidi" w:eastAsia="Times New Roman" w:hAnsiTheme="majorBidi" w:cstheme="majorBidi"/>
          <w:color w:val="111111"/>
          <w:sz w:val="24"/>
          <w:szCs w:val="24"/>
          <w:lang w:val="id-ID" w:eastAsia="id-ID"/>
        </w:rPr>
        <w:t xml:space="preserve"> </w:t>
      </w:r>
      <w:r w:rsidR="006C38C4" w:rsidRPr="006C38C4">
        <w:rPr>
          <w:sz w:val="24"/>
        </w:rPr>
        <w:t>(5)</w:t>
      </w:r>
      <w:r w:rsidR="00D03F92" w:rsidRPr="00D03F92">
        <w:rPr>
          <w:rFonts w:asciiTheme="majorBidi" w:eastAsia="Times New Roman" w:hAnsiTheme="majorBidi" w:cstheme="majorBidi"/>
          <w:color w:val="111111"/>
          <w:sz w:val="24"/>
          <w:szCs w:val="24"/>
          <w:lang w:eastAsia="id-ID"/>
        </w:rPr>
        <w:t xml:space="preserve">. </w:t>
      </w:r>
      <w:r w:rsidRPr="00CF6424">
        <w:rPr>
          <w:rFonts w:asciiTheme="majorBidi" w:eastAsia="Times New Roman" w:hAnsiTheme="majorBidi" w:cstheme="majorBidi"/>
          <w:color w:val="111111"/>
          <w:sz w:val="24"/>
          <w:szCs w:val="24"/>
          <w:lang w:val="en" w:eastAsia="id-ID"/>
        </w:rPr>
        <w:t xml:space="preserve">The </w:t>
      </w:r>
      <w:proofErr w:type="spellStart"/>
      <w:r w:rsidRPr="00CF6424">
        <w:rPr>
          <w:rFonts w:asciiTheme="majorBidi" w:eastAsia="Times New Roman" w:hAnsiTheme="majorBidi" w:cstheme="majorBidi"/>
          <w:color w:val="111111"/>
          <w:sz w:val="24"/>
          <w:szCs w:val="24"/>
          <w:lang w:val="en" w:eastAsia="id-ID"/>
        </w:rPr>
        <w:t>transesterification</w:t>
      </w:r>
      <w:proofErr w:type="spellEnd"/>
      <w:r w:rsidRPr="00CF6424">
        <w:rPr>
          <w:rFonts w:asciiTheme="majorBidi" w:eastAsia="Times New Roman" w:hAnsiTheme="majorBidi" w:cstheme="majorBidi"/>
          <w:color w:val="111111"/>
          <w:sz w:val="24"/>
          <w:szCs w:val="24"/>
          <w:lang w:val="en" w:eastAsia="id-ID"/>
        </w:rPr>
        <w:t xml:space="preserve"> process is one of the methods used in biodiesel production, as has been done by Mohammed Danish to produce biodiesel from flaxs</w:t>
      </w:r>
      <w:r w:rsidR="00AC54D0">
        <w:rPr>
          <w:rFonts w:asciiTheme="majorBidi" w:eastAsia="Times New Roman" w:hAnsiTheme="majorBidi" w:cstheme="majorBidi"/>
          <w:color w:val="111111"/>
          <w:sz w:val="24"/>
          <w:szCs w:val="24"/>
          <w:lang w:val="en" w:eastAsia="id-ID"/>
        </w:rPr>
        <w:t>eed oil using KOH as a catalyst</w:t>
      </w:r>
      <w:r w:rsidR="000D180A">
        <w:rPr>
          <w:rFonts w:asciiTheme="majorBidi" w:eastAsia="Times New Roman" w:hAnsiTheme="majorBidi" w:cstheme="majorBidi"/>
          <w:color w:val="111111"/>
          <w:sz w:val="24"/>
          <w:szCs w:val="24"/>
          <w:lang w:val="id-ID" w:eastAsia="id-ID"/>
        </w:rPr>
        <w:t xml:space="preserve"> </w:t>
      </w:r>
      <w:r w:rsidR="006C38C4" w:rsidRPr="006C38C4">
        <w:rPr>
          <w:sz w:val="24"/>
        </w:rPr>
        <w:t>(6)</w:t>
      </w:r>
      <w:r w:rsidR="00AC5712">
        <w:rPr>
          <w:rFonts w:asciiTheme="majorBidi" w:eastAsia="Times New Roman" w:hAnsiTheme="majorBidi" w:cstheme="majorBidi"/>
          <w:color w:val="111111"/>
          <w:sz w:val="24"/>
          <w:szCs w:val="24"/>
          <w:lang w:val="id-ID" w:eastAsia="id-ID"/>
        </w:rPr>
        <w:t xml:space="preserve">. </w:t>
      </w:r>
      <w:r w:rsidRPr="00CF6424">
        <w:rPr>
          <w:rFonts w:asciiTheme="majorBidi" w:eastAsia="Times New Roman" w:hAnsiTheme="majorBidi" w:cstheme="majorBidi"/>
          <w:color w:val="111111"/>
          <w:sz w:val="24"/>
          <w:szCs w:val="24"/>
          <w:lang w:val="en" w:eastAsia="id-ID"/>
        </w:rPr>
        <w:t xml:space="preserve">Ana Farias, to get </w:t>
      </w:r>
      <w:r w:rsidRPr="00CF6424">
        <w:rPr>
          <w:rFonts w:asciiTheme="majorBidi" w:eastAsia="Times New Roman" w:hAnsiTheme="majorBidi" w:cstheme="majorBidi"/>
          <w:color w:val="111111"/>
          <w:sz w:val="24"/>
          <w:szCs w:val="24"/>
          <w:lang w:val="en" w:eastAsia="id-ID"/>
        </w:rPr>
        <w:lastRenderedPageBreak/>
        <w:t xml:space="preserve">biodiesel from soybean oil, performs the ethanol </w:t>
      </w:r>
      <w:proofErr w:type="spellStart"/>
      <w:r w:rsidRPr="00CF6424">
        <w:rPr>
          <w:rFonts w:asciiTheme="majorBidi" w:eastAsia="Times New Roman" w:hAnsiTheme="majorBidi" w:cstheme="majorBidi"/>
          <w:color w:val="111111"/>
          <w:sz w:val="24"/>
          <w:szCs w:val="24"/>
          <w:lang w:val="en" w:eastAsia="id-ID"/>
        </w:rPr>
        <w:t>transesterification</w:t>
      </w:r>
      <w:proofErr w:type="spellEnd"/>
      <w:r w:rsidRPr="00CF6424">
        <w:rPr>
          <w:rFonts w:asciiTheme="majorBidi" w:eastAsia="Times New Roman" w:hAnsiTheme="majorBidi" w:cstheme="majorBidi"/>
          <w:color w:val="111111"/>
          <w:sz w:val="24"/>
          <w:szCs w:val="24"/>
          <w:lang w:val="en" w:eastAsia="id-ID"/>
        </w:rPr>
        <w:t xml:space="preserve"> process using </w:t>
      </w:r>
      <w:proofErr w:type="spellStart"/>
      <w:r w:rsidRPr="00CF6424">
        <w:rPr>
          <w:rFonts w:asciiTheme="majorBidi" w:eastAsia="Times New Roman" w:hAnsiTheme="majorBidi" w:cstheme="majorBidi"/>
          <w:color w:val="111111"/>
          <w:sz w:val="24"/>
          <w:szCs w:val="24"/>
          <w:lang w:val="en" w:eastAsia="id-ID"/>
        </w:rPr>
        <w:t>CuO</w:t>
      </w:r>
      <w:proofErr w:type="spellEnd"/>
      <w:r w:rsidRPr="00CF6424">
        <w:rPr>
          <w:rFonts w:asciiTheme="majorBidi" w:eastAsia="Times New Roman" w:hAnsiTheme="majorBidi" w:cstheme="majorBidi"/>
          <w:color w:val="111111"/>
          <w:sz w:val="24"/>
          <w:szCs w:val="24"/>
          <w:lang w:val="en" w:eastAsia="id-ID"/>
        </w:rPr>
        <w:t xml:space="preserve">, </w:t>
      </w:r>
      <w:proofErr w:type="spellStart"/>
      <w:r w:rsidRPr="00CF6424">
        <w:rPr>
          <w:rFonts w:asciiTheme="majorBidi" w:eastAsia="Times New Roman" w:hAnsiTheme="majorBidi" w:cstheme="majorBidi"/>
          <w:color w:val="111111"/>
          <w:sz w:val="24"/>
          <w:szCs w:val="24"/>
          <w:lang w:val="en" w:eastAsia="id-ID"/>
        </w:rPr>
        <w:t>ZnO</w:t>
      </w:r>
      <w:proofErr w:type="spellEnd"/>
      <w:r w:rsidRPr="00CF6424">
        <w:rPr>
          <w:rFonts w:asciiTheme="majorBidi" w:eastAsia="Times New Roman" w:hAnsiTheme="majorBidi" w:cstheme="majorBidi"/>
          <w:color w:val="111111"/>
          <w:sz w:val="24"/>
          <w:szCs w:val="24"/>
          <w:lang w:val="en" w:eastAsia="id-ID"/>
        </w:rPr>
        <w:t xml:space="preserve"> and CeO</w:t>
      </w:r>
      <w:r w:rsidRPr="00BD64CD">
        <w:rPr>
          <w:rFonts w:asciiTheme="majorBidi" w:eastAsia="Times New Roman" w:hAnsiTheme="majorBidi" w:cstheme="majorBidi"/>
          <w:color w:val="111111"/>
          <w:sz w:val="24"/>
          <w:szCs w:val="24"/>
          <w:vertAlign w:val="subscript"/>
          <w:lang w:val="en" w:eastAsia="id-ID"/>
        </w:rPr>
        <w:t>2</w:t>
      </w:r>
      <w:r w:rsidRPr="00CF6424">
        <w:rPr>
          <w:rFonts w:asciiTheme="majorBidi" w:eastAsia="Times New Roman" w:hAnsiTheme="majorBidi" w:cstheme="majorBidi"/>
          <w:color w:val="111111"/>
          <w:sz w:val="24"/>
          <w:szCs w:val="24"/>
          <w:lang w:val="en" w:eastAsia="id-ID"/>
        </w:rPr>
        <w:t xml:space="preserve"> which are supported on </w:t>
      </w:r>
      <w:proofErr w:type="spellStart"/>
      <w:r w:rsidRPr="00CF6424">
        <w:rPr>
          <w:rFonts w:asciiTheme="majorBidi" w:eastAsia="Times New Roman" w:hAnsiTheme="majorBidi" w:cstheme="majorBidi"/>
          <w:color w:val="111111"/>
          <w:sz w:val="24"/>
          <w:szCs w:val="24"/>
          <w:lang w:val="en" w:eastAsia="id-ID"/>
        </w:rPr>
        <w:t>bentonite</w:t>
      </w:r>
      <w:proofErr w:type="spellEnd"/>
      <w:r w:rsidR="00AC5B44">
        <w:rPr>
          <w:rFonts w:asciiTheme="majorBidi" w:eastAsia="Times New Roman" w:hAnsiTheme="majorBidi" w:cstheme="majorBidi"/>
          <w:color w:val="111111"/>
          <w:sz w:val="24"/>
          <w:szCs w:val="24"/>
          <w:lang w:eastAsia="id-ID"/>
        </w:rPr>
        <w:t xml:space="preserve"> </w:t>
      </w:r>
      <w:r w:rsidR="006C38C4" w:rsidRPr="006C38C4">
        <w:rPr>
          <w:sz w:val="24"/>
        </w:rPr>
        <w:t>(7)</w:t>
      </w:r>
      <w:r w:rsidR="00D03F92" w:rsidRPr="00D03F92">
        <w:rPr>
          <w:rFonts w:asciiTheme="majorBidi" w:eastAsia="Times New Roman" w:hAnsiTheme="majorBidi" w:cstheme="majorBidi"/>
          <w:color w:val="111111"/>
          <w:sz w:val="24"/>
          <w:szCs w:val="24"/>
          <w:lang w:eastAsia="id-ID"/>
        </w:rPr>
        <w:t xml:space="preserve">. </w:t>
      </w:r>
      <w:r w:rsidRPr="00CF6424">
        <w:rPr>
          <w:rFonts w:asciiTheme="majorBidi" w:eastAsia="Times New Roman" w:hAnsiTheme="majorBidi" w:cstheme="majorBidi"/>
          <w:color w:val="111111"/>
          <w:sz w:val="24"/>
          <w:szCs w:val="24"/>
          <w:lang w:val="en" w:eastAsia="id-ID"/>
        </w:rPr>
        <w:t xml:space="preserve">The results showed that there was a conversion of 88% biodiesel using </w:t>
      </w:r>
      <w:proofErr w:type="spellStart"/>
      <w:r w:rsidRPr="00CF6424">
        <w:rPr>
          <w:rFonts w:asciiTheme="majorBidi" w:eastAsia="Times New Roman" w:hAnsiTheme="majorBidi" w:cstheme="majorBidi"/>
          <w:color w:val="111111"/>
          <w:sz w:val="24"/>
          <w:szCs w:val="24"/>
          <w:lang w:val="en" w:eastAsia="id-ID"/>
        </w:rPr>
        <w:t>ZnO</w:t>
      </w:r>
      <w:proofErr w:type="spellEnd"/>
      <w:r w:rsidRPr="00CF6424">
        <w:rPr>
          <w:rFonts w:asciiTheme="majorBidi" w:eastAsia="Times New Roman" w:hAnsiTheme="majorBidi" w:cstheme="majorBidi"/>
          <w:color w:val="111111"/>
          <w:sz w:val="24"/>
          <w:szCs w:val="24"/>
          <w:lang w:val="en" w:eastAsia="id-ID"/>
        </w:rPr>
        <w:t xml:space="preserve"> on </w:t>
      </w:r>
      <w:proofErr w:type="spellStart"/>
      <w:r w:rsidRPr="00CF6424">
        <w:rPr>
          <w:rFonts w:asciiTheme="majorBidi" w:eastAsia="Times New Roman" w:hAnsiTheme="majorBidi" w:cstheme="majorBidi"/>
          <w:color w:val="111111"/>
          <w:sz w:val="24"/>
          <w:szCs w:val="24"/>
          <w:lang w:val="en" w:eastAsia="id-ID"/>
        </w:rPr>
        <w:t>bentonite</w:t>
      </w:r>
      <w:proofErr w:type="spellEnd"/>
      <w:r w:rsidR="00D03F92" w:rsidRPr="00D03F92">
        <w:rPr>
          <w:rFonts w:asciiTheme="majorBidi" w:eastAsia="Times New Roman" w:hAnsiTheme="majorBidi" w:cstheme="majorBidi"/>
          <w:color w:val="111111"/>
          <w:sz w:val="24"/>
          <w:szCs w:val="24"/>
          <w:lang w:eastAsia="id-ID"/>
        </w:rPr>
        <w:t xml:space="preserve">. </w:t>
      </w:r>
      <w:r w:rsidR="00BD64CD" w:rsidRPr="00BD64CD">
        <w:rPr>
          <w:rFonts w:asciiTheme="majorBidi" w:eastAsia="Times New Roman" w:hAnsiTheme="majorBidi" w:cstheme="majorBidi"/>
          <w:color w:val="111111"/>
          <w:sz w:val="24"/>
          <w:szCs w:val="24"/>
          <w:lang w:val="en" w:eastAsia="id-ID"/>
        </w:rPr>
        <w:t xml:space="preserve">In addition, </w:t>
      </w:r>
      <w:proofErr w:type="spellStart"/>
      <w:r w:rsidR="00BD64CD" w:rsidRPr="00BD64CD">
        <w:rPr>
          <w:rFonts w:asciiTheme="majorBidi" w:eastAsia="Times New Roman" w:hAnsiTheme="majorBidi" w:cstheme="majorBidi"/>
          <w:color w:val="111111"/>
          <w:sz w:val="24"/>
          <w:szCs w:val="24"/>
          <w:lang w:val="en" w:eastAsia="id-ID"/>
        </w:rPr>
        <w:t>Istadi</w:t>
      </w:r>
      <w:proofErr w:type="spellEnd"/>
      <w:r w:rsidR="00BD64CD" w:rsidRPr="00BD64CD">
        <w:rPr>
          <w:rFonts w:asciiTheme="majorBidi" w:eastAsia="Times New Roman" w:hAnsiTheme="majorBidi" w:cstheme="majorBidi"/>
          <w:color w:val="111111"/>
          <w:sz w:val="24"/>
          <w:szCs w:val="24"/>
          <w:lang w:val="en" w:eastAsia="id-ID"/>
        </w:rPr>
        <w:t xml:space="preserve"> also produces biodiesel from soybean oil using an active solid acid catalyst from zinc oxide sulfate </w:t>
      </w:r>
      <w:r w:rsidR="00BD64CD" w:rsidRPr="00BD64CD">
        <w:rPr>
          <w:rFonts w:asciiTheme="majorBidi" w:eastAsia="Times New Roman" w:hAnsiTheme="majorBidi" w:cstheme="majorBidi"/>
          <w:color w:val="111111"/>
          <w:sz w:val="24"/>
          <w:szCs w:val="24"/>
          <w:lang w:val="id-ID" w:eastAsia="id-ID"/>
        </w:rPr>
        <w:t>(SO</w:t>
      </w:r>
      <w:r w:rsidR="00BD64CD" w:rsidRPr="00BD64CD">
        <w:rPr>
          <w:rFonts w:asciiTheme="majorBidi" w:eastAsia="Times New Roman" w:hAnsiTheme="majorBidi" w:cstheme="majorBidi"/>
          <w:color w:val="111111"/>
          <w:sz w:val="24"/>
          <w:szCs w:val="24"/>
          <w:vertAlign w:val="subscript"/>
          <w:lang w:val="id-ID" w:eastAsia="id-ID"/>
        </w:rPr>
        <w:t>4</w:t>
      </w:r>
      <w:r w:rsidR="00BD64CD" w:rsidRPr="00BD64CD">
        <w:rPr>
          <w:rFonts w:asciiTheme="majorBidi" w:eastAsia="Times New Roman" w:hAnsiTheme="majorBidi" w:cstheme="majorBidi"/>
          <w:color w:val="111111"/>
          <w:sz w:val="24"/>
          <w:szCs w:val="24"/>
          <w:vertAlign w:val="superscript"/>
          <w:lang w:val="id-ID" w:eastAsia="id-ID"/>
        </w:rPr>
        <w:t>2-</w:t>
      </w:r>
      <w:r w:rsidR="00BD64CD" w:rsidRPr="00BD64CD">
        <w:rPr>
          <w:rFonts w:asciiTheme="majorBidi" w:eastAsia="Times New Roman" w:hAnsiTheme="majorBidi" w:cstheme="majorBidi"/>
          <w:color w:val="111111"/>
          <w:sz w:val="24"/>
          <w:szCs w:val="24"/>
          <w:lang w:val="id-ID" w:eastAsia="id-ID"/>
        </w:rPr>
        <w:t>-ZnO and SO</w:t>
      </w:r>
      <w:r w:rsidR="00BD64CD" w:rsidRPr="00BD64CD">
        <w:rPr>
          <w:rFonts w:asciiTheme="majorBidi" w:eastAsia="Times New Roman" w:hAnsiTheme="majorBidi" w:cstheme="majorBidi"/>
          <w:color w:val="111111"/>
          <w:sz w:val="24"/>
          <w:szCs w:val="24"/>
          <w:vertAlign w:val="subscript"/>
          <w:lang w:val="id-ID" w:eastAsia="id-ID"/>
        </w:rPr>
        <w:t>4</w:t>
      </w:r>
      <w:r w:rsidR="00BD64CD" w:rsidRPr="00BD64CD">
        <w:rPr>
          <w:rFonts w:asciiTheme="majorBidi" w:eastAsia="Times New Roman" w:hAnsiTheme="majorBidi" w:cstheme="majorBidi"/>
          <w:color w:val="111111"/>
          <w:sz w:val="24"/>
          <w:szCs w:val="24"/>
          <w:vertAlign w:val="superscript"/>
          <w:lang w:val="id-ID" w:eastAsia="id-ID"/>
        </w:rPr>
        <w:t>2-</w:t>
      </w:r>
      <w:r w:rsidR="00BD64CD" w:rsidRPr="00BD64CD">
        <w:rPr>
          <w:rFonts w:asciiTheme="majorBidi" w:eastAsia="Times New Roman" w:hAnsiTheme="majorBidi" w:cstheme="majorBidi"/>
          <w:color w:val="111111"/>
          <w:sz w:val="24"/>
          <w:szCs w:val="24"/>
          <w:lang w:val="id-ID" w:eastAsia="id-ID"/>
        </w:rPr>
        <w:t>/ZnO)</w:t>
      </w:r>
      <w:r w:rsidR="00BD64CD" w:rsidRPr="00BD64CD">
        <w:rPr>
          <w:rFonts w:asciiTheme="majorBidi" w:eastAsia="Times New Roman" w:hAnsiTheme="majorBidi" w:cstheme="majorBidi"/>
          <w:color w:val="111111"/>
          <w:sz w:val="24"/>
          <w:szCs w:val="24"/>
          <w:lang w:val="en" w:eastAsia="id-ID"/>
        </w:rPr>
        <w:t xml:space="preserve"> which is characterized</w:t>
      </w:r>
      <w:r w:rsidR="00BD64CD">
        <w:rPr>
          <w:rFonts w:asciiTheme="majorBidi" w:eastAsia="Times New Roman" w:hAnsiTheme="majorBidi" w:cstheme="majorBidi"/>
          <w:color w:val="111111"/>
          <w:sz w:val="24"/>
          <w:szCs w:val="24"/>
          <w:lang w:val="id-ID" w:eastAsia="id-ID"/>
        </w:rPr>
        <w:t xml:space="preserve"> </w:t>
      </w:r>
      <w:r w:rsidR="002174B4" w:rsidRPr="002174B4">
        <w:rPr>
          <w:sz w:val="24"/>
        </w:rPr>
        <w:t>(8)</w:t>
      </w:r>
      <w:r w:rsidR="00AC5712">
        <w:rPr>
          <w:rFonts w:asciiTheme="majorBidi" w:eastAsia="Times New Roman" w:hAnsiTheme="majorBidi" w:cstheme="majorBidi"/>
          <w:color w:val="111111"/>
          <w:sz w:val="24"/>
          <w:szCs w:val="24"/>
          <w:lang w:val="id-ID" w:eastAsia="id-ID"/>
        </w:rPr>
        <w:t>.</w:t>
      </w:r>
      <w:r w:rsidR="0049399C">
        <w:rPr>
          <w:rFonts w:asciiTheme="majorBidi" w:eastAsia="Times New Roman" w:hAnsiTheme="majorBidi" w:cstheme="majorBidi"/>
          <w:color w:val="111111"/>
          <w:sz w:val="24"/>
          <w:szCs w:val="24"/>
          <w:lang w:val="id-ID" w:eastAsia="id-ID"/>
        </w:rPr>
        <w:t xml:space="preserve"> </w:t>
      </w:r>
      <w:r w:rsidR="00BD64CD" w:rsidRPr="00BD64CD">
        <w:rPr>
          <w:rFonts w:asciiTheme="majorBidi" w:eastAsia="Times New Roman" w:hAnsiTheme="majorBidi" w:cstheme="majorBidi"/>
          <w:color w:val="111111"/>
          <w:sz w:val="24"/>
          <w:szCs w:val="24"/>
          <w:lang w:val="en" w:eastAsia="id-ID"/>
        </w:rPr>
        <w:t xml:space="preserve">Aceh </w:t>
      </w:r>
      <w:proofErr w:type="spellStart"/>
      <w:r w:rsidR="00BD64CD" w:rsidRPr="00BD64CD">
        <w:rPr>
          <w:rFonts w:asciiTheme="majorBidi" w:eastAsia="Times New Roman" w:hAnsiTheme="majorBidi" w:cstheme="majorBidi"/>
          <w:color w:val="111111"/>
          <w:sz w:val="24"/>
          <w:szCs w:val="24"/>
          <w:lang w:val="en" w:eastAsia="id-ID"/>
        </w:rPr>
        <w:t>Tamiang</w:t>
      </w:r>
      <w:proofErr w:type="spellEnd"/>
      <w:r w:rsidR="00BD64CD" w:rsidRPr="00BD64CD">
        <w:rPr>
          <w:rFonts w:asciiTheme="majorBidi" w:eastAsia="Times New Roman" w:hAnsiTheme="majorBidi" w:cstheme="majorBidi"/>
          <w:color w:val="111111"/>
          <w:sz w:val="24"/>
          <w:szCs w:val="24"/>
          <w:lang w:val="en" w:eastAsia="id-ID"/>
        </w:rPr>
        <w:t xml:space="preserve"> has natural </w:t>
      </w:r>
      <w:proofErr w:type="spellStart"/>
      <w:r w:rsidR="00BD64CD" w:rsidRPr="00BD64CD">
        <w:rPr>
          <w:rFonts w:asciiTheme="majorBidi" w:eastAsia="Times New Roman" w:hAnsiTheme="majorBidi" w:cstheme="majorBidi"/>
          <w:color w:val="111111"/>
          <w:sz w:val="24"/>
          <w:szCs w:val="24"/>
          <w:lang w:val="en" w:eastAsia="id-ID"/>
        </w:rPr>
        <w:t>bentonite</w:t>
      </w:r>
      <w:proofErr w:type="spellEnd"/>
      <w:r w:rsidR="00BD64CD" w:rsidRPr="00BD64CD">
        <w:rPr>
          <w:rFonts w:asciiTheme="majorBidi" w:eastAsia="Times New Roman" w:hAnsiTheme="majorBidi" w:cstheme="majorBidi"/>
          <w:color w:val="111111"/>
          <w:sz w:val="24"/>
          <w:szCs w:val="24"/>
          <w:lang w:val="en" w:eastAsia="id-ID"/>
        </w:rPr>
        <w:t xml:space="preserve"> which has been synthesized into </w:t>
      </w:r>
      <w:proofErr w:type="spellStart"/>
      <w:r w:rsidR="00BD64CD" w:rsidRPr="00BD64CD">
        <w:rPr>
          <w:rFonts w:asciiTheme="majorBidi" w:eastAsia="Times New Roman" w:hAnsiTheme="majorBidi" w:cstheme="majorBidi"/>
          <w:color w:val="111111"/>
          <w:sz w:val="24"/>
          <w:szCs w:val="24"/>
          <w:lang w:val="en" w:eastAsia="id-ID"/>
        </w:rPr>
        <w:t>nano-Monmorillorite</w:t>
      </w:r>
      <w:proofErr w:type="spellEnd"/>
      <w:r w:rsidR="00BD64CD" w:rsidRPr="00BD64CD">
        <w:rPr>
          <w:rFonts w:asciiTheme="majorBidi" w:eastAsia="Times New Roman" w:hAnsiTheme="majorBidi" w:cstheme="majorBidi"/>
          <w:color w:val="111111"/>
          <w:sz w:val="24"/>
          <w:szCs w:val="24"/>
          <w:lang w:val="en" w:eastAsia="id-ID"/>
        </w:rPr>
        <w:t xml:space="preserve"> (</w:t>
      </w:r>
      <w:proofErr w:type="spellStart"/>
      <w:r w:rsidR="00BD64CD" w:rsidRPr="00BD64CD">
        <w:rPr>
          <w:rFonts w:asciiTheme="majorBidi" w:eastAsia="Times New Roman" w:hAnsiTheme="majorBidi" w:cstheme="majorBidi"/>
          <w:color w:val="111111"/>
          <w:sz w:val="24"/>
          <w:szCs w:val="24"/>
          <w:lang w:val="en" w:eastAsia="id-ID"/>
        </w:rPr>
        <w:t>nano</w:t>
      </w:r>
      <w:proofErr w:type="spellEnd"/>
      <w:r w:rsidR="00BD64CD" w:rsidRPr="00BD64CD">
        <w:rPr>
          <w:rFonts w:asciiTheme="majorBidi" w:eastAsia="Times New Roman" w:hAnsiTheme="majorBidi" w:cstheme="majorBidi"/>
          <w:color w:val="111111"/>
          <w:sz w:val="24"/>
          <w:szCs w:val="24"/>
          <w:lang w:val="en" w:eastAsia="id-ID"/>
        </w:rPr>
        <w:t xml:space="preserve">-MMT) by </w:t>
      </w:r>
      <w:proofErr w:type="spellStart"/>
      <w:r w:rsidR="00BD64CD" w:rsidRPr="00BD64CD">
        <w:rPr>
          <w:rFonts w:asciiTheme="majorBidi" w:eastAsia="Times New Roman" w:hAnsiTheme="majorBidi" w:cstheme="majorBidi"/>
          <w:color w:val="111111"/>
          <w:sz w:val="24"/>
          <w:szCs w:val="24"/>
          <w:lang w:val="en" w:eastAsia="id-ID"/>
        </w:rPr>
        <w:t>Tisna</w:t>
      </w:r>
      <w:proofErr w:type="spellEnd"/>
      <w:r w:rsidR="00BD64CD" w:rsidRPr="00BD64CD">
        <w:rPr>
          <w:rFonts w:asciiTheme="majorBidi" w:eastAsia="Times New Roman" w:hAnsiTheme="majorBidi" w:cstheme="majorBidi"/>
          <w:color w:val="111111"/>
          <w:sz w:val="24"/>
          <w:szCs w:val="24"/>
          <w:lang w:val="en" w:eastAsia="id-ID"/>
        </w:rPr>
        <w:t xml:space="preserve"> </w:t>
      </w:r>
      <w:proofErr w:type="spellStart"/>
      <w:r w:rsidR="00BD64CD" w:rsidRPr="00BD64CD">
        <w:rPr>
          <w:rFonts w:asciiTheme="majorBidi" w:eastAsia="Times New Roman" w:hAnsiTheme="majorBidi" w:cstheme="majorBidi"/>
          <w:color w:val="111111"/>
          <w:sz w:val="24"/>
          <w:szCs w:val="24"/>
          <w:lang w:val="en" w:eastAsia="id-ID"/>
        </w:rPr>
        <w:t>Harmawan</w:t>
      </w:r>
      <w:proofErr w:type="spellEnd"/>
      <w:r w:rsidR="00BD64CD" w:rsidRPr="00BD64CD">
        <w:rPr>
          <w:rFonts w:asciiTheme="majorBidi" w:eastAsia="Times New Roman" w:hAnsiTheme="majorBidi" w:cstheme="majorBidi"/>
          <w:color w:val="111111"/>
          <w:sz w:val="24"/>
          <w:szCs w:val="24"/>
          <w:lang w:val="en" w:eastAsia="id-ID"/>
        </w:rPr>
        <w:t xml:space="preserve"> for purifying patchouli oil</w:t>
      </w:r>
      <w:r w:rsidR="003E7C93" w:rsidRPr="003E7C93">
        <w:rPr>
          <w:rFonts w:asciiTheme="majorBidi" w:eastAsia="Times New Roman" w:hAnsiTheme="majorBidi" w:cstheme="majorBidi"/>
          <w:color w:val="111111"/>
          <w:sz w:val="24"/>
          <w:szCs w:val="24"/>
          <w:lang w:eastAsia="id-ID"/>
        </w:rPr>
        <w:t xml:space="preserve"> </w:t>
      </w:r>
      <w:r w:rsidR="002174B4" w:rsidRPr="002174B4">
        <w:rPr>
          <w:sz w:val="24"/>
        </w:rPr>
        <w:t>(9)</w:t>
      </w:r>
      <w:r w:rsidR="003E7C93" w:rsidRPr="003E7C93">
        <w:rPr>
          <w:rFonts w:asciiTheme="majorBidi" w:eastAsia="Times New Roman" w:hAnsiTheme="majorBidi" w:cstheme="majorBidi"/>
          <w:color w:val="111111"/>
          <w:sz w:val="24"/>
          <w:szCs w:val="24"/>
          <w:lang w:eastAsia="id-ID"/>
        </w:rPr>
        <w:t>.</w:t>
      </w:r>
      <w:r w:rsidR="003E7C93">
        <w:rPr>
          <w:rFonts w:asciiTheme="majorBidi" w:eastAsia="Times New Roman" w:hAnsiTheme="majorBidi" w:cstheme="majorBidi"/>
          <w:color w:val="111111"/>
          <w:sz w:val="24"/>
          <w:szCs w:val="24"/>
          <w:lang w:val="id-ID" w:eastAsia="id-ID"/>
        </w:rPr>
        <w:t xml:space="preserve"> </w:t>
      </w:r>
      <w:proofErr w:type="spellStart"/>
      <w:r w:rsidR="00BD64CD" w:rsidRPr="00BD64CD">
        <w:rPr>
          <w:rFonts w:asciiTheme="majorBidi" w:eastAsia="Times New Roman" w:hAnsiTheme="majorBidi" w:cstheme="majorBidi"/>
          <w:color w:val="111111"/>
          <w:sz w:val="24"/>
          <w:szCs w:val="24"/>
          <w:lang w:val="en" w:eastAsia="id-ID"/>
        </w:rPr>
        <w:t>ZnO</w:t>
      </w:r>
      <w:proofErr w:type="spellEnd"/>
      <w:r w:rsidR="00BD64CD" w:rsidRPr="00BD64CD">
        <w:rPr>
          <w:rFonts w:asciiTheme="majorBidi" w:eastAsia="Times New Roman" w:hAnsiTheme="majorBidi" w:cstheme="majorBidi"/>
          <w:color w:val="111111"/>
          <w:sz w:val="24"/>
          <w:szCs w:val="24"/>
          <w:lang w:val="en" w:eastAsia="id-ID"/>
        </w:rPr>
        <w:t xml:space="preserve"> is a metal oxide which is a semiconductor and </w:t>
      </w:r>
      <w:proofErr w:type="spellStart"/>
      <w:r w:rsidR="00BD64CD" w:rsidRPr="00BD64CD">
        <w:rPr>
          <w:rFonts w:asciiTheme="majorBidi" w:eastAsia="Times New Roman" w:hAnsiTheme="majorBidi" w:cstheme="majorBidi"/>
          <w:color w:val="111111"/>
          <w:sz w:val="24"/>
          <w:szCs w:val="24"/>
          <w:lang w:val="en" w:eastAsia="id-ID"/>
        </w:rPr>
        <w:t>photocatalyst</w:t>
      </w:r>
      <w:proofErr w:type="spellEnd"/>
      <w:r w:rsidR="00BD64CD" w:rsidRPr="00BD64CD">
        <w:rPr>
          <w:rFonts w:asciiTheme="majorBidi" w:eastAsia="Times New Roman" w:hAnsiTheme="majorBidi" w:cstheme="majorBidi"/>
          <w:color w:val="111111"/>
          <w:sz w:val="24"/>
          <w:szCs w:val="24"/>
          <w:lang w:val="en" w:eastAsia="id-ID"/>
        </w:rPr>
        <w:t xml:space="preserve"> material</w:t>
      </w:r>
      <w:r w:rsidR="00D03F92" w:rsidRPr="00D03F92">
        <w:rPr>
          <w:rFonts w:asciiTheme="majorBidi" w:eastAsia="Times New Roman" w:hAnsiTheme="majorBidi" w:cstheme="majorBidi"/>
          <w:color w:val="111111"/>
          <w:sz w:val="24"/>
          <w:szCs w:val="24"/>
          <w:lang w:eastAsia="id-ID"/>
        </w:rPr>
        <w:t xml:space="preserve">. </w:t>
      </w:r>
      <w:r w:rsidR="00BD64CD" w:rsidRPr="00BD64CD">
        <w:rPr>
          <w:rFonts w:asciiTheme="majorBidi" w:eastAsia="Times New Roman" w:hAnsiTheme="majorBidi" w:cstheme="majorBidi"/>
          <w:color w:val="111111"/>
          <w:sz w:val="24"/>
          <w:szCs w:val="24"/>
          <w:lang w:val="en" w:eastAsia="id-ID"/>
        </w:rPr>
        <w:t xml:space="preserve">Apart from </w:t>
      </w:r>
      <w:proofErr w:type="spellStart"/>
      <w:r w:rsidR="00BD64CD" w:rsidRPr="00BD64CD">
        <w:rPr>
          <w:rFonts w:asciiTheme="majorBidi" w:eastAsia="Times New Roman" w:hAnsiTheme="majorBidi" w:cstheme="majorBidi"/>
          <w:color w:val="111111"/>
          <w:sz w:val="24"/>
          <w:szCs w:val="24"/>
          <w:lang w:val="en" w:eastAsia="id-ID"/>
        </w:rPr>
        <w:t>ZnO</w:t>
      </w:r>
      <w:proofErr w:type="spellEnd"/>
      <w:r w:rsidR="00BD64CD" w:rsidRPr="00BD64CD">
        <w:rPr>
          <w:rFonts w:asciiTheme="majorBidi" w:eastAsia="Times New Roman" w:hAnsiTheme="majorBidi" w:cstheme="majorBidi"/>
          <w:color w:val="111111"/>
          <w:sz w:val="24"/>
          <w:szCs w:val="24"/>
          <w:lang w:val="en" w:eastAsia="id-ID"/>
        </w:rPr>
        <w:t>, TiO</w:t>
      </w:r>
      <w:r w:rsidR="00BD64CD" w:rsidRPr="00BD64CD">
        <w:rPr>
          <w:rFonts w:asciiTheme="majorBidi" w:eastAsia="Times New Roman" w:hAnsiTheme="majorBidi" w:cstheme="majorBidi"/>
          <w:color w:val="111111"/>
          <w:sz w:val="24"/>
          <w:szCs w:val="24"/>
          <w:vertAlign w:val="subscript"/>
          <w:lang w:val="en" w:eastAsia="id-ID"/>
        </w:rPr>
        <w:t>2</w:t>
      </w:r>
      <w:r w:rsidR="00BD64CD" w:rsidRPr="00BD64CD">
        <w:rPr>
          <w:rFonts w:asciiTheme="majorBidi" w:eastAsia="Times New Roman" w:hAnsiTheme="majorBidi" w:cstheme="majorBidi"/>
          <w:color w:val="111111"/>
          <w:sz w:val="24"/>
          <w:szCs w:val="24"/>
          <w:lang w:val="en" w:eastAsia="id-ID"/>
        </w:rPr>
        <w:t xml:space="preserve"> is also a semiconductor and </w:t>
      </w:r>
      <w:proofErr w:type="spellStart"/>
      <w:r w:rsidR="00BD64CD" w:rsidRPr="00BD64CD">
        <w:rPr>
          <w:rFonts w:asciiTheme="majorBidi" w:eastAsia="Times New Roman" w:hAnsiTheme="majorBidi" w:cstheme="majorBidi"/>
          <w:color w:val="111111"/>
          <w:sz w:val="24"/>
          <w:szCs w:val="24"/>
          <w:lang w:val="en" w:eastAsia="id-ID"/>
        </w:rPr>
        <w:t>photocatalyst</w:t>
      </w:r>
      <w:proofErr w:type="spellEnd"/>
      <w:r w:rsidR="00BD64CD" w:rsidRPr="00BD64CD">
        <w:rPr>
          <w:rFonts w:asciiTheme="majorBidi" w:eastAsia="Times New Roman" w:hAnsiTheme="majorBidi" w:cstheme="majorBidi"/>
          <w:color w:val="111111"/>
          <w:sz w:val="24"/>
          <w:szCs w:val="24"/>
          <w:lang w:val="en" w:eastAsia="id-ID"/>
        </w:rPr>
        <w:t xml:space="preserve"> material</w:t>
      </w:r>
      <w:r w:rsidR="00E7095B">
        <w:rPr>
          <w:rFonts w:asciiTheme="majorBidi" w:eastAsia="Times New Roman" w:hAnsiTheme="majorBidi" w:cstheme="majorBidi"/>
          <w:color w:val="111111"/>
          <w:sz w:val="24"/>
          <w:szCs w:val="24"/>
          <w:lang w:val="id-ID" w:eastAsia="id-ID"/>
        </w:rPr>
        <w:t xml:space="preserve"> </w:t>
      </w:r>
      <w:r w:rsidR="002174B4" w:rsidRPr="002174B4">
        <w:rPr>
          <w:sz w:val="24"/>
        </w:rPr>
        <w:t>(10)</w:t>
      </w:r>
      <w:r w:rsidR="00E26C00">
        <w:rPr>
          <w:rFonts w:asciiTheme="majorBidi" w:eastAsia="Times New Roman" w:hAnsiTheme="majorBidi" w:cstheme="majorBidi"/>
          <w:color w:val="111111"/>
          <w:sz w:val="24"/>
          <w:szCs w:val="24"/>
          <w:lang w:eastAsia="id-ID"/>
        </w:rPr>
        <w:t xml:space="preserve">. </w:t>
      </w:r>
      <w:r w:rsidR="00BD64CD" w:rsidRPr="00BD64CD">
        <w:rPr>
          <w:rFonts w:asciiTheme="majorBidi" w:eastAsia="Times New Roman" w:hAnsiTheme="majorBidi" w:cstheme="majorBidi"/>
          <w:color w:val="111111"/>
          <w:sz w:val="24"/>
          <w:szCs w:val="24"/>
          <w:lang w:val="en" w:eastAsia="id-ID"/>
        </w:rPr>
        <w:t>The TiO</w:t>
      </w:r>
      <w:r w:rsidR="00BD64CD" w:rsidRPr="00BD64CD">
        <w:rPr>
          <w:rFonts w:asciiTheme="majorBidi" w:eastAsia="Times New Roman" w:hAnsiTheme="majorBidi" w:cstheme="majorBidi"/>
          <w:color w:val="111111"/>
          <w:sz w:val="24"/>
          <w:szCs w:val="24"/>
          <w:vertAlign w:val="subscript"/>
          <w:lang w:val="en" w:eastAsia="id-ID"/>
        </w:rPr>
        <w:t>2</w:t>
      </w:r>
      <w:r w:rsidR="00BD64CD">
        <w:rPr>
          <w:rFonts w:asciiTheme="majorBidi" w:eastAsia="Times New Roman" w:hAnsiTheme="majorBidi" w:cstheme="majorBidi"/>
          <w:color w:val="111111"/>
          <w:sz w:val="24"/>
          <w:szCs w:val="24"/>
          <w:lang w:val="en" w:eastAsia="id-ID"/>
        </w:rPr>
        <w:t>/</w:t>
      </w:r>
      <w:proofErr w:type="spellStart"/>
      <w:r w:rsidR="00BD64CD" w:rsidRPr="00BD64CD">
        <w:rPr>
          <w:rFonts w:asciiTheme="majorBidi" w:eastAsia="Times New Roman" w:hAnsiTheme="majorBidi" w:cstheme="majorBidi"/>
          <w:color w:val="111111"/>
          <w:sz w:val="24"/>
          <w:szCs w:val="24"/>
          <w:lang w:val="en" w:eastAsia="id-ID"/>
        </w:rPr>
        <w:t>nano</w:t>
      </w:r>
      <w:proofErr w:type="spellEnd"/>
      <w:r w:rsidR="00BD64CD" w:rsidRPr="00BD64CD">
        <w:rPr>
          <w:rFonts w:asciiTheme="majorBidi" w:eastAsia="Times New Roman" w:hAnsiTheme="majorBidi" w:cstheme="majorBidi"/>
          <w:color w:val="111111"/>
          <w:sz w:val="24"/>
          <w:szCs w:val="24"/>
          <w:lang w:val="en" w:eastAsia="id-ID"/>
        </w:rPr>
        <w:t xml:space="preserve">-MMT composite catalyst from Aceh </w:t>
      </w:r>
      <w:proofErr w:type="spellStart"/>
      <w:r w:rsidR="00BD64CD" w:rsidRPr="00BD64CD">
        <w:rPr>
          <w:rFonts w:asciiTheme="majorBidi" w:eastAsia="Times New Roman" w:hAnsiTheme="majorBidi" w:cstheme="majorBidi"/>
          <w:color w:val="111111"/>
          <w:sz w:val="24"/>
          <w:szCs w:val="24"/>
          <w:lang w:val="en" w:eastAsia="id-ID"/>
        </w:rPr>
        <w:t>Tamiang</w:t>
      </w:r>
      <w:proofErr w:type="spellEnd"/>
      <w:r w:rsidR="00BD64CD" w:rsidRPr="00BD64CD">
        <w:rPr>
          <w:rFonts w:asciiTheme="majorBidi" w:eastAsia="Times New Roman" w:hAnsiTheme="majorBidi" w:cstheme="majorBidi"/>
          <w:color w:val="111111"/>
          <w:sz w:val="24"/>
          <w:szCs w:val="24"/>
          <w:lang w:val="en" w:eastAsia="id-ID"/>
        </w:rPr>
        <w:t xml:space="preserve">, however, has not been studied in terms of the </w:t>
      </w:r>
      <w:proofErr w:type="spellStart"/>
      <w:r w:rsidR="00BD64CD" w:rsidRPr="00BD64CD">
        <w:rPr>
          <w:rFonts w:asciiTheme="majorBidi" w:eastAsia="Times New Roman" w:hAnsiTheme="majorBidi" w:cstheme="majorBidi"/>
          <w:color w:val="111111"/>
          <w:sz w:val="24"/>
          <w:szCs w:val="24"/>
          <w:lang w:val="en" w:eastAsia="id-ID"/>
        </w:rPr>
        <w:t>transesterification</w:t>
      </w:r>
      <w:proofErr w:type="spellEnd"/>
      <w:r w:rsidR="00BD64CD" w:rsidRPr="00BD64CD">
        <w:rPr>
          <w:rFonts w:asciiTheme="majorBidi" w:eastAsia="Times New Roman" w:hAnsiTheme="majorBidi" w:cstheme="majorBidi"/>
          <w:color w:val="111111"/>
          <w:sz w:val="24"/>
          <w:szCs w:val="24"/>
          <w:lang w:val="en" w:eastAsia="id-ID"/>
        </w:rPr>
        <w:t xml:space="preserve"> process for biodiesel production from palm oil.</w:t>
      </w:r>
    </w:p>
    <w:p w:rsidR="009670CD" w:rsidRPr="00AE2A63" w:rsidRDefault="00BD64CD" w:rsidP="00222D1E">
      <w:pPr>
        <w:spacing w:after="240"/>
        <w:ind w:firstLine="284"/>
        <w:jc w:val="both"/>
        <w:rPr>
          <w:rFonts w:asciiTheme="majorBidi" w:eastAsia="Times New Roman" w:hAnsiTheme="majorBidi" w:cstheme="majorBidi"/>
          <w:color w:val="111111"/>
          <w:sz w:val="24"/>
          <w:szCs w:val="24"/>
          <w:lang w:val="id-ID" w:eastAsia="id-ID"/>
        </w:rPr>
      </w:pPr>
      <w:r w:rsidRPr="00BD64CD">
        <w:rPr>
          <w:rFonts w:asciiTheme="majorBidi" w:eastAsia="Times New Roman" w:hAnsiTheme="majorBidi" w:cstheme="majorBidi"/>
          <w:color w:val="111111"/>
          <w:sz w:val="24"/>
          <w:szCs w:val="24"/>
          <w:lang w:val="en" w:eastAsia="id-ID"/>
        </w:rPr>
        <w:t>This article reports biodi</w:t>
      </w:r>
      <w:r>
        <w:rPr>
          <w:rFonts w:asciiTheme="majorBidi" w:eastAsia="Times New Roman" w:hAnsiTheme="majorBidi" w:cstheme="majorBidi"/>
          <w:color w:val="111111"/>
          <w:sz w:val="24"/>
          <w:szCs w:val="24"/>
          <w:lang w:val="en" w:eastAsia="id-ID"/>
        </w:rPr>
        <w:t>esel production using a TiO</w:t>
      </w:r>
      <w:r w:rsidRPr="00BD64CD">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sidRPr="00BD64CD">
        <w:rPr>
          <w:rFonts w:asciiTheme="majorBidi" w:eastAsia="Times New Roman" w:hAnsiTheme="majorBidi" w:cstheme="majorBidi"/>
          <w:color w:val="111111"/>
          <w:sz w:val="24"/>
          <w:szCs w:val="24"/>
          <w:lang w:val="en" w:eastAsia="id-ID"/>
        </w:rPr>
        <w:t>nano</w:t>
      </w:r>
      <w:proofErr w:type="spellEnd"/>
      <w:r w:rsidRPr="00BD64CD">
        <w:rPr>
          <w:rFonts w:asciiTheme="majorBidi" w:eastAsia="Times New Roman" w:hAnsiTheme="majorBidi" w:cstheme="majorBidi"/>
          <w:color w:val="111111"/>
          <w:sz w:val="24"/>
          <w:szCs w:val="24"/>
          <w:lang w:val="en" w:eastAsia="id-ID"/>
        </w:rPr>
        <w:t xml:space="preserve">-MMT composite catalyst </w:t>
      </w:r>
      <w:r w:rsidRPr="00BD64CD">
        <w:rPr>
          <w:rFonts w:asciiTheme="majorBidi" w:eastAsia="Times New Roman" w:hAnsiTheme="majorBidi" w:cstheme="majorBidi"/>
          <w:color w:val="111111"/>
          <w:sz w:val="24"/>
          <w:szCs w:val="24"/>
          <w:lang w:val="en" w:eastAsia="id-ID"/>
        </w:rPr>
        <w:lastRenderedPageBreak/>
        <w:t xml:space="preserve">from Aceh </w:t>
      </w:r>
      <w:proofErr w:type="spellStart"/>
      <w:r w:rsidRPr="00BD64CD">
        <w:rPr>
          <w:rFonts w:asciiTheme="majorBidi" w:eastAsia="Times New Roman" w:hAnsiTheme="majorBidi" w:cstheme="majorBidi"/>
          <w:color w:val="111111"/>
          <w:sz w:val="24"/>
          <w:szCs w:val="24"/>
          <w:lang w:val="en" w:eastAsia="id-ID"/>
        </w:rPr>
        <w:t>Tamiang</w:t>
      </w:r>
      <w:proofErr w:type="spellEnd"/>
      <w:r w:rsidRPr="00BD64CD">
        <w:rPr>
          <w:rFonts w:asciiTheme="majorBidi" w:eastAsia="Times New Roman" w:hAnsiTheme="majorBidi" w:cstheme="majorBidi"/>
          <w:color w:val="111111"/>
          <w:sz w:val="24"/>
          <w:szCs w:val="24"/>
          <w:lang w:val="en" w:eastAsia="id-ID"/>
        </w:rPr>
        <w:t xml:space="preserve"> </w:t>
      </w:r>
      <w:r>
        <w:rPr>
          <w:rFonts w:asciiTheme="majorBidi" w:eastAsia="Times New Roman" w:hAnsiTheme="majorBidi" w:cstheme="majorBidi"/>
          <w:color w:val="111111"/>
          <w:sz w:val="24"/>
          <w:szCs w:val="24"/>
          <w:lang w:val="en" w:eastAsia="id-ID"/>
        </w:rPr>
        <w:t xml:space="preserve">natural </w:t>
      </w:r>
      <w:proofErr w:type="spellStart"/>
      <w:r>
        <w:rPr>
          <w:rFonts w:asciiTheme="majorBidi" w:eastAsia="Times New Roman" w:hAnsiTheme="majorBidi" w:cstheme="majorBidi"/>
          <w:color w:val="111111"/>
          <w:sz w:val="24"/>
          <w:szCs w:val="24"/>
          <w:lang w:val="en" w:eastAsia="id-ID"/>
        </w:rPr>
        <w:t>bentonite</w:t>
      </w:r>
      <w:proofErr w:type="spellEnd"/>
      <w:r>
        <w:rPr>
          <w:rFonts w:asciiTheme="majorBidi" w:eastAsia="Times New Roman" w:hAnsiTheme="majorBidi" w:cstheme="majorBidi"/>
          <w:color w:val="111111"/>
          <w:sz w:val="24"/>
          <w:szCs w:val="24"/>
          <w:lang w:val="en" w:eastAsia="id-ID"/>
        </w:rPr>
        <w:t xml:space="preserve"> from palm oil</w:t>
      </w:r>
      <w:r w:rsidR="006D21B4" w:rsidRPr="006D21B4">
        <w:rPr>
          <w:rFonts w:asciiTheme="majorBidi" w:eastAsia="Times New Roman" w:hAnsiTheme="majorBidi" w:cstheme="majorBidi"/>
          <w:color w:val="111111"/>
          <w:sz w:val="24"/>
          <w:szCs w:val="24"/>
          <w:lang w:eastAsia="id-ID"/>
        </w:rPr>
        <w:t>.</w:t>
      </w:r>
      <w:r w:rsidR="00854B0D">
        <w:rPr>
          <w:rFonts w:asciiTheme="majorBidi" w:eastAsia="Times New Roman" w:hAnsiTheme="majorBidi" w:cstheme="majorBidi"/>
          <w:color w:val="111111"/>
          <w:sz w:val="24"/>
          <w:szCs w:val="24"/>
          <w:lang w:val="id-ID" w:eastAsia="id-ID"/>
        </w:rPr>
        <w:t xml:space="preserve"> </w:t>
      </w:r>
      <w:r w:rsidRPr="00BD64CD">
        <w:rPr>
          <w:rFonts w:asciiTheme="majorBidi" w:eastAsia="Times New Roman" w:hAnsiTheme="majorBidi" w:cstheme="majorBidi"/>
          <w:color w:val="111111"/>
          <w:sz w:val="24"/>
          <w:szCs w:val="24"/>
          <w:lang w:val="en" w:eastAsia="id-ID"/>
        </w:rPr>
        <w:t>The percentage of biodiesel is generated from GC-MS (Chromatography Mass Spectrometry) data from Shimadzu Brand, Type: QP2010 Plus</w:t>
      </w:r>
      <w:r w:rsidR="00B63025">
        <w:rPr>
          <w:rFonts w:asciiTheme="majorBidi" w:eastAsia="Times New Roman" w:hAnsiTheme="majorBidi" w:cstheme="majorBidi"/>
          <w:color w:val="111111"/>
          <w:sz w:val="24"/>
          <w:szCs w:val="24"/>
          <w:lang w:val="id-ID" w:eastAsia="id-ID"/>
        </w:rPr>
        <w:t xml:space="preserve">. </w:t>
      </w:r>
      <w:r w:rsidRPr="00BD64CD">
        <w:rPr>
          <w:rFonts w:asciiTheme="majorBidi" w:eastAsia="Times New Roman" w:hAnsiTheme="majorBidi" w:cstheme="majorBidi"/>
          <w:color w:val="111111"/>
          <w:sz w:val="24"/>
          <w:szCs w:val="24"/>
          <w:lang w:val="en" w:eastAsia="id-ID"/>
        </w:rPr>
        <w:t>The study of biodiesel production from palm oil using a TiO</w:t>
      </w:r>
      <w:r w:rsidRPr="00BD64CD">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sidRPr="00BD64CD">
        <w:rPr>
          <w:rFonts w:asciiTheme="majorBidi" w:eastAsia="Times New Roman" w:hAnsiTheme="majorBidi" w:cstheme="majorBidi"/>
          <w:color w:val="111111"/>
          <w:sz w:val="24"/>
          <w:szCs w:val="24"/>
          <w:lang w:val="en" w:eastAsia="id-ID"/>
        </w:rPr>
        <w:t>nano</w:t>
      </w:r>
      <w:proofErr w:type="spellEnd"/>
      <w:r w:rsidRPr="00BD64CD">
        <w:rPr>
          <w:rFonts w:asciiTheme="majorBidi" w:eastAsia="Times New Roman" w:hAnsiTheme="majorBidi" w:cstheme="majorBidi"/>
          <w:color w:val="111111"/>
          <w:sz w:val="24"/>
          <w:szCs w:val="24"/>
          <w:lang w:val="en" w:eastAsia="id-ID"/>
        </w:rPr>
        <w:t xml:space="preserve">-MMT composite catalyst from Aceh </w:t>
      </w:r>
      <w:proofErr w:type="spellStart"/>
      <w:r w:rsidRPr="00BD64CD">
        <w:rPr>
          <w:rFonts w:asciiTheme="majorBidi" w:eastAsia="Times New Roman" w:hAnsiTheme="majorBidi" w:cstheme="majorBidi"/>
          <w:color w:val="111111"/>
          <w:sz w:val="24"/>
          <w:szCs w:val="24"/>
          <w:lang w:val="en" w:eastAsia="id-ID"/>
        </w:rPr>
        <w:t>Tamiang</w:t>
      </w:r>
      <w:proofErr w:type="spellEnd"/>
      <w:r w:rsidRPr="00BD64CD">
        <w:rPr>
          <w:rFonts w:asciiTheme="majorBidi" w:eastAsia="Times New Roman" w:hAnsiTheme="majorBidi" w:cstheme="majorBidi"/>
          <w:color w:val="111111"/>
          <w:sz w:val="24"/>
          <w:szCs w:val="24"/>
          <w:lang w:val="en" w:eastAsia="id-ID"/>
        </w:rPr>
        <w:t xml:space="preserve"> natural </w:t>
      </w:r>
      <w:proofErr w:type="spellStart"/>
      <w:r w:rsidRPr="00BD64CD">
        <w:rPr>
          <w:rFonts w:asciiTheme="majorBidi" w:eastAsia="Times New Roman" w:hAnsiTheme="majorBidi" w:cstheme="majorBidi"/>
          <w:color w:val="111111"/>
          <w:sz w:val="24"/>
          <w:szCs w:val="24"/>
          <w:lang w:val="en" w:eastAsia="id-ID"/>
        </w:rPr>
        <w:t>bentonite</w:t>
      </w:r>
      <w:proofErr w:type="spellEnd"/>
      <w:r w:rsidRPr="00BD64CD">
        <w:rPr>
          <w:rFonts w:asciiTheme="majorBidi" w:eastAsia="Times New Roman" w:hAnsiTheme="majorBidi" w:cstheme="majorBidi"/>
          <w:color w:val="111111"/>
          <w:sz w:val="24"/>
          <w:szCs w:val="24"/>
          <w:lang w:val="en" w:eastAsia="id-ID"/>
        </w:rPr>
        <w:t xml:space="preserve"> will broaden the prospect of the analysis.</w:t>
      </w:r>
      <w:r w:rsidR="00280AC7" w:rsidRPr="0045463D">
        <w:rPr>
          <w:i/>
          <w:iCs/>
          <w:color w:val="FFFFFF" w:themeColor="background1"/>
          <w:sz w:val="24"/>
          <w:szCs w:val="24"/>
          <w:lang w:val="id-ID"/>
        </w:rPr>
        <w:t>an</w:t>
      </w:r>
    </w:p>
    <w:p w:rsidR="009670CD" w:rsidRPr="00D00575" w:rsidRDefault="004862EB" w:rsidP="00593DB1">
      <w:pPr>
        <w:pStyle w:val="BodyText"/>
        <w:spacing w:before="240"/>
        <w:jc w:val="both"/>
        <w:rPr>
          <w:sz w:val="28"/>
          <w:szCs w:val="28"/>
          <w:lang w:val="id-ID"/>
        </w:rPr>
      </w:pPr>
      <w:r w:rsidRPr="009670CD">
        <w:rPr>
          <w:b/>
          <w:bCs/>
          <w:sz w:val="28"/>
          <w:szCs w:val="28"/>
        </w:rPr>
        <w:t>Met</w:t>
      </w:r>
      <w:r w:rsidR="00593DB1">
        <w:rPr>
          <w:b/>
          <w:bCs/>
          <w:sz w:val="28"/>
          <w:szCs w:val="28"/>
          <w:lang w:val="id-ID"/>
        </w:rPr>
        <w:t>h</w:t>
      </w:r>
      <w:r w:rsidRPr="009670CD">
        <w:rPr>
          <w:b/>
          <w:bCs/>
          <w:sz w:val="28"/>
          <w:szCs w:val="28"/>
        </w:rPr>
        <w:t>od</w:t>
      </w:r>
      <w:r w:rsidR="00593DB1">
        <w:rPr>
          <w:b/>
          <w:bCs/>
          <w:sz w:val="28"/>
          <w:szCs w:val="28"/>
          <w:lang w:val="id-ID"/>
        </w:rPr>
        <w:t>s</w:t>
      </w:r>
      <w:r>
        <w:rPr>
          <w:b/>
          <w:bCs/>
          <w:sz w:val="28"/>
          <w:szCs w:val="28"/>
          <w:lang w:val="id-ID"/>
        </w:rPr>
        <w:t xml:space="preserve"> </w:t>
      </w:r>
    </w:p>
    <w:p w:rsidR="00AC5B44" w:rsidRDefault="007E0CF1" w:rsidP="00222D1E">
      <w:pPr>
        <w:spacing w:after="240"/>
        <w:ind w:firstLine="284"/>
        <w:jc w:val="both"/>
        <w:rPr>
          <w:rFonts w:asciiTheme="majorBidi" w:eastAsia="Times New Roman" w:hAnsiTheme="majorBidi" w:cstheme="majorBidi"/>
          <w:color w:val="111111"/>
          <w:sz w:val="24"/>
          <w:szCs w:val="24"/>
          <w:lang w:eastAsia="id-ID"/>
        </w:rPr>
      </w:pPr>
      <w:r w:rsidRPr="007E0CF1">
        <w:rPr>
          <w:rFonts w:asciiTheme="majorBidi" w:eastAsia="Times New Roman" w:hAnsiTheme="majorBidi" w:cstheme="majorBidi"/>
          <w:color w:val="111111"/>
          <w:sz w:val="24"/>
          <w:szCs w:val="24"/>
          <w:lang w:val="en" w:eastAsia="id-ID"/>
        </w:rPr>
        <w:t>TiO</w:t>
      </w:r>
      <w:r w:rsidRPr="007E0CF1">
        <w:rPr>
          <w:rFonts w:asciiTheme="majorBidi" w:eastAsia="Times New Roman" w:hAnsiTheme="majorBidi" w:cstheme="majorBidi"/>
          <w:color w:val="111111"/>
          <w:sz w:val="24"/>
          <w:szCs w:val="24"/>
          <w:vertAlign w:val="subscript"/>
          <w:lang w:val="en" w:eastAsia="id-ID"/>
        </w:rPr>
        <w:t>2</w:t>
      </w:r>
      <w:r w:rsidRPr="007E0CF1">
        <w:rPr>
          <w:rFonts w:asciiTheme="majorBidi" w:eastAsia="Times New Roman" w:hAnsiTheme="majorBidi" w:cstheme="majorBidi"/>
          <w:color w:val="111111"/>
          <w:sz w:val="24"/>
          <w:szCs w:val="24"/>
          <w:lang w:val="en" w:eastAsia="id-ID"/>
        </w:rPr>
        <w:t xml:space="preserve"> analyzer (</w:t>
      </w:r>
      <w:proofErr w:type="spellStart"/>
      <w:r w:rsidRPr="007E0CF1">
        <w:rPr>
          <w:rFonts w:asciiTheme="majorBidi" w:eastAsia="Times New Roman" w:hAnsiTheme="majorBidi" w:cstheme="majorBidi"/>
          <w:color w:val="111111"/>
          <w:sz w:val="24"/>
          <w:szCs w:val="24"/>
          <w:lang w:val="en" w:eastAsia="id-ID"/>
        </w:rPr>
        <w:t>Emsure</w:t>
      </w:r>
      <w:proofErr w:type="spellEnd"/>
      <w:r w:rsidRPr="007E0CF1">
        <w:rPr>
          <w:rFonts w:asciiTheme="majorBidi" w:eastAsia="Times New Roman" w:hAnsiTheme="majorBidi" w:cstheme="majorBidi"/>
          <w:color w:val="111111"/>
          <w:sz w:val="24"/>
          <w:szCs w:val="24"/>
          <w:lang w:val="en" w:eastAsia="id-ID"/>
        </w:rPr>
        <w:t>) is used in powder form as a catalyst</w:t>
      </w:r>
      <w:r w:rsidR="00AC5B44" w:rsidRPr="00AC5B44">
        <w:rPr>
          <w:rFonts w:asciiTheme="majorBidi" w:eastAsia="Times New Roman" w:hAnsiTheme="majorBidi" w:cstheme="majorBidi"/>
          <w:color w:val="111111"/>
          <w:sz w:val="24"/>
          <w:szCs w:val="24"/>
          <w:lang w:eastAsia="id-ID"/>
        </w:rPr>
        <w:t xml:space="preserve">. </w:t>
      </w:r>
      <w:r w:rsidRPr="007E0CF1">
        <w:rPr>
          <w:rFonts w:asciiTheme="majorBidi" w:eastAsia="Times New Roman" w:hAnsiTheme="majorBidi" w:cstheme="majorBidi"/>
          <w:color w:val="111111"/>
          <w:sz w:val="24"/>
          <w:szCs w:val="24"/>
          <w:lang w:val="en" w:eastAsia="id-ID"/>
        </w:rPr>
        <w:t xml:space="preserve">Nano-MMT powder from Aceh </w:t>
      </w:r>
      <w:proofErr w:type="spellStart"/>
      <w:r w:rsidRPr="007E0CF1">
        <w:rPr>
          <w:rFonts w:asciiTheme="majorBidi" w:eastAsia="Times New Roman" w:hAnsiTheme="majorBidi" w:cstheme="majorBidi"/>
          <w:color w:val="111111"/>
          <w:sz w:val="24"/>
          <w:szCs w:val="24"/>
          <w:lang w:val="en" w:eastAsia="id-ID"/>
        </w:rPr>
        <w:t>Tamiang</w:t>
      </w:r>
      <w:proofErr w:type="spellEnd"/>
      <w:r w:rsidRPr="007E0CF1">
        <w:rPr>
          <w:rFonts w:asciiTheme="majorBidi" w:eastAsia="Times New Roman" w:hAnsiTheme="majorBidi" w:cstheme="majorBidi"/>
          <w:color w:val="111111"/>
          <w:sz w:val="24"/>
          <w:szCs w:val="24"/>
          <w:lang w:val="en" w:eastAsia="id-ID"/>
        </w:rPr>
        <w:t xml:space="preserve"> natural </w:t>
      </w:r>
      <w:proofErr w:type="spellStart"/>
      <w:r w:rsidRPr="007E0CF1">
        <w:rPr>
          <w:rFonts w:asciiTheme="majorBidi" w:eastAsia="Times New Roman" w:hAnsiTheme="majorBidi" w:cstheme="majorBidi"/>
          <w:color w:val="111111"/>
          <w:sz w:val="24"/>
          <w:szCs w:val="24"/>
          <w:lang w:val="en" w:eastAsia="id-ID"/>
        </w:rPr>
        <w:t>bentonite</w:t>
      </w:r>
      <w:proofErr w:type="spellEnd"/>
      <w:r w:rsidRPr="007E0CF1">
        <w:rPr>
          <w:rFonts w:asciiTheme="majorBidi" w:eastAsia="Times New Roman" w:hAnsiTheme="majorBidi" w:cstheme="majorBidi"/>
          <w:color w:val="111111"/>
          <w:sz w:val="24"/>
          <w:szCs w:val="24"/>
          <w:lang w:val="en" w:eastAsia="id-ID"/>
        </w:rPr>
        <w:t xml:space="preserve"> obtained from previous research</w:t>
      </w:r>
      <w:r w:rsidR="0055028F">
        <w:rPr>
          <w:rFonts w:asciiTheme="majorBidi" w:eastAsia="Times New Roman" w:hAnsiTheme="majorBidi" w:cstheme="majorBidi"/>
          <w:color w:val="111111"/>
          <w:sz w:val="24"/>
          <w:szCs w:val="24"/>
          <w:lang w:eastAsia="id-ID"/>
        </w:rPr>
        <w:t xml:space="preserve"> </w:t>
      </w:r>
      <w:r w:rsidR="002174B4" w:rsidRPr="002174B4">
        <w:rPr>
          <w:sz w:val="24"/>
        </w:rPr>
        <w:t>(9)</w:t>
      </w:r>
      <w:r w:rsidR="00AC5B44" w:rsidRPr="00AC5B44">
        <w:rPr>
          <w:rFonts w:asciiTheme="majorBidi" w:eastAsia="Times New Roman" w:hAnsiTheme="majorBidi" w:cstheme="majorBidi"/>
          <w:color w:val="111111"/>
          <w:sz w:val="24"/>
          <w:szCs w:val="24"/>
          <w:lang w:eastAsia="id-ID"/>
        </w:rPr>
        <w:t xml:space="preserve">, </w:t>
      </w:r>
      <w:r w:rsidRPr="007E0CF1">
        <w:rPr>
          <w:rFonts w:asciiTheme="majorBidi" w:eastAsia="Times New Roman" w:hAnsiTheme="majorBidi" w:cstheme="majorBidi"/>
          <w:color w:val="111111"/>
          <w:sz w:val="24"/>
          <w:szCs w:val="24"/>
          <w:lang w:val="en" w:eastAsia="id-ID"/>
        </w:rPr>
        <w:t>as a solid heterogeneous catalyst</w:t>
      </w:r>
      <w:r w:rsidR="00AC5B44" w:rsidRPr="00AC5B44">
        <w:rPr>
          <w:rFonts w:asciiTheme="majorBidi" w:eastAsia="Times New Roman" w:hAnsiTheme="majorBidi" w:cstheme="majorBidi"/>
          <w:color w:val="111111"/>
          <w:sz w:val="24"/>
          <w:szCs w:val="24"/>
          <w:lang w:eastAsia="id-ID"/>
        </w:rPr>
        <w:t>.</w:t>
      </w:r>
      <w:r w:rsidR="007D0BF2">
        <w:rPr>
          <w:rFonts w:asciiTheme="majorBidi" w:eastAsia="Times New Roman" w:hAnsiTheme="majorBidi" w:cstheme="majorBidi"/>
          <w:color w:val="111111"/>
          <w:sz w:val="24"/>
          <w:szCs w:val="24"/>
          <w:lang w:eastAsia="id-ID"/>
        </w:rPr>
        <w:t xml:space="preserve"> </w:t>
      </w:r>
      <w:r>
        <w:rPr>
          <w:rFonts w:asciiTheme="majorBidi" w:eastAsia="Times New Roman" w:hAnsiTheme="majorBidi" w:cstheme="majorBidi"/>
          <w:color w:val="111111"/>
          <w:sz w:val="24"/>
          <w:szCs w:val="24"/>
          <w:lang w:val="en" w:eastAsia="id-ID"/>
        </w:rPr>
        <w:t>Synthesis of TiO</w:t>
      </w:r>
      <w:r w:rsidRPr="007E0CF1">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sidRPr="007E0CF1">
        <w:rPr>
          <w:rFonts w:asciiTheme="majorBidi" w:eastAsia="Times New Roman" w:hAnsiTheme="majorBidi" w:cstheme="majorBidi"/>
          <w:color w:val="111111"/>
          <w:sz w:val="24"/>
          <w:szCs w:val="24"/>
          <w:lang w:val="en" w:eastAsia="id-ID"/>
        </w:rPr>
        <w:t>nano</w:t>
      </w:r>
      <w:proofErr w:type="spellEnd"/>
      <w:r w:rsidRPr="007E0CF1">
        <w:rPr>
          <w:rFonts w:asciiTheme="majorBidi" w:eastAsia="Times New Roman" w:hAnsiTheme="majorBidi" w:cstheme="majorBidi"/>
          <w:color w:val="111111"/>
          <w:sz w:val="24"/>
          <w:szCs w:val="24"/>
          <w:lang w:val="en" w:eastAsia="id-ID"/>
        </w:rPr>
        <w:t>-MMT composites will be carried out using the solid state method for 30 minutes</w:t>
      </w:r>
      <w:r w:rsidR="00030EFD">
        <w:rPr>
          <w:rFonts w:asciiTheme="majorBidi" w:eastAsia="Times New Roman" w:hAnsiTheme="majorBidi" w:cstheme="majorBidi"/>
          <w:color w:val="111111"/>
          <w:sz w:val="24"/>
          <w:szCs w:val="24"/>
          <w:lang w:eastAsia="id-ID"/>
        </w:rPr>
        <w:t xml:space="preserve"> </w:t>
      </w:r>
      <w:r w:rsidR="002174B4" w:rsidRPr="002174B4">
        <w:rPr>
          <w:sz w:val="24"/>
        </w:rPr>
        <w:t>(11)</w:t>
      </w:r>
      <w:r w:rsidR="007D0BF2">
        <w:rPr>
          <w:rFonts w:asciiTheme="majorBidi" w:eastAsia="Times New Roman" w:hAnsiTheme="majorBidi" w:cstheme="majorBidi"/>
          <w:color w:val="111111"/>
          <w:sz w:val="24"/>
          <w:szCs w:val="24"/>
          <w:lang w:val="id-ID" w:eastAsia="id-ID"/>
        </w:rPr>
        <w:t xml:space="preserve"> </w:t>
      </w:r>
      <w:r w:rsidRPr="007E0CF1">
        <w:rPr>
          <w:rFonts w:asciiTheme="majorBidi" w:eastAsia="Times New Roman" w:hAnsiTheme="majorBidi" w:cstheme="majorBidi"/>
          <w:color w:val="111111"/>
          <w:sz w:val="24"/>
          <w:szCs w:val="24"/>
          <w:lang w:val="en" w:eastAsia="id-ID"/>
        </w:rPr>
        <w:t xml:space="preserve">with a ratio of 25:75 </w:t>
      </w:r>
      <w:proofErr w:type="spellStart"/>
      <w:r w:rsidRPr="007E0CF1">
        <w:rPr>
          <w:rFonts w:asciiTheme="majorBidi" w:eastAsia="Times New Roman" w:hAnsiTheme="majorBidi" w:cstheme="majorBidi"/>
          <w:color w:val="111111"/>
          <w:sz w:val="24"/>
          <w:szCs w:val="24"/>
          <w:lang w:val="en" w:eastAsia="id-ID"/>
        </w:rPr>
        <w:t>wt</w:t>
      </w:r>
      <w:proofErr w:type="spellEnd"/>
      <w:r w:rsidRPr="007E0CF1">
        <w:rPr>
          <w:rFonts w:asciiTheme="majorBidi" w:eastAsia="Times New Roman" w:hAnsiTheme="majorBidi" w:cstheme="majorBidi"/>
          <w:color w:val="111111"/>
          <w:sz w:val="24"/>
          <w:szCs w:val="24"/>
          <w:lang w:val="en" w:eastAsia="id-ID"/>
        </w:rPr>
        <w:t>%</w:t>
      </w:r>
      <w:r w:rsidR="00030EFD">
        <w:rPr>
          <w:rFonts w:asciiTheme="majorBidi" w:eastAsia="Times New Roman" w:hAnsiTheme="majorBidi" w:cstheme="majorBidi"/>
          <w:color w:val="111111"/>
          <w:sz w:val="24"/>
          <w:szCs w:val="24"/>
          <w:lang w:val="id-ID" w:eastAsia="id-ID"/>
        </w:rPr>
        <w:t>.</w:t>
      </w:r>
      <w:r w:rsidR="00AC5B44" w:rsidRPr="00AC5B44">
        <w:rPr>
          <w:rFonts w:asciiTheme="majorBidi" w:eastAsia="Times New Roman" w:hAnsiTheme="majorBidi" w:cstheme="majorBidi"/>
          <w:color w:val="111111"/>
          <w:sz w:val="24"/>
          <w:szCs w:val="24"/>
          <w:lang w:eastAsia="id-ID"/>
        </w:rPr>
        <w:t xml:space="preserve"> </w:t>
      </w:r>
      <w:r w:rsidRPr="007E0CF1">
        <w:rPr>
          <w:rFonts w:asciiTheme="majorBidi" w:eastAsia="Times New Roman" w:hAnsiTheme="majorBidi" w:cstheme="majorBidi"/>
          <w:color w:val="111111"/>
          <w:sz w:val="24"/>
          <w:szCs w:val="24"/>
          <w:lang w:val="en" w:eastAsia="id-ID"/>
        </w:rPr>
        <w:t xml:space="preserve">The analysis will be carried out qualitatively from the results of the X-Ray Diffraction (XRD) Brand Shimadzu, Type: </w:t>
      </w:r>
      <w:proofErr w:type="spellStart"/>
      <w:r w:rsidRPr="007E0CF1">
        <w:rPr>
          <w:rFonts w:asciiTheme="majorBidi" w:eastAsia="Times New Roman" w:hAnsiTheme="majorBidi" w:cstheme="majorBidi"/>
          <w:color w:val="111111"/>
          <w:sz w:val="24"/>
          <w:szCs w:val="24"/>
          <w:lang w:val="en" w:eastAsia="id-ID"/>
        </w:rPr>
        <w:t>MAXima_X</w:t>
      </w:r>
      <w:proofErr w:type="spellEnd"/>
      <w:r w:rsidRPr="007E0CF1">
        <w:rPr>
          <w:rFonts w:asciiTheme="majorBidi" w:eastAsia="Times New Roman" w:hAnsiTheme="majorBidi" w:cstheme="majorBidi"/>
          <w:color w:val="111111"/>
          <w:sz w:val="24"/>
          <w:szCs w:val="24"/>
          <w:lang w:val="en" w:eastAsia="id-ID"/>
        </w:rPr>
        <w:t xml:space="preserve"> XRD-7000 in powder form</w:t>
      </w:r>
      <w:r w:rsidR="00030EFD">
        <w:rPr>
          <w:rFonts w:asciiTheme="majorBidi" w:eastAsia="Times New Roman" w:hAnsiTheme="majorBidi" w:cstheme="majorBidi"/>
          <w:color w:val="111111"/>
          <w:sz w:val="24"/>
          <w:szCs w:val="24"/>
          <w:lang w:val="id-ID" w:eastAsia="id-ID"/>
        </w:rPr>
        <w:t xml:space="preserve">. </w:t>
      </w:r>
      <w:r w:rsidRPr="007E0CF1">
        <w:rPr>
          <w:rFonts w:asciiTheme="majorBidi" w:eastAsia="Times New Roman" w:hAnsiTheme="majorBidi" w:cstheme="majorBidi"/>
          <w:color w:val="111111"/>
          <w:sz w:val="24"/>
          <w:szCs w:val="24"/>
          <w:lang w:val="en" w:eastAsia="id-ID"/>
        </w:rPr>
        <w:t>These results determine the peak crystals of TiO</w:t>
      </w:r>
      <w:r w:rsidRPr="007E0CF1">
        <w:rPr>
          <w:rFonts w:asciiTheme="majorBidi" w:eastAsia="Times New Roman" w:hAnsiTheme="majorBidi" w:cstheme="majorBidi"/>
          <w:color w:val="111111"/>
          <w:sz w:val="24"/>
          <w:szCs w:val="24"/>
          <w:vertAlign w:val="subscript"/>
          <w:lang w:val="en" w:eastAsia="id-ID"/>
        </w:rPr>
        <w:t>2</w:t>
      </w:r>
      <w:r w:rsidRPr="007E0CF1">
        <w:rPr>
          <w:rFonts w:asciiTheme="majorBidi" w:eastAsia="Times New Roman" w:hAnsiTheme="majorBidi" w:cstheme="majorBidi"/>
          <w:color w:val="111111"/>
          <w:sz w:val="24"/>
          <w:szCs w:val="24"/>
          <w:lang w:val="en" w:eastAsia="id-ID"/>
        </w:rPr>
        <w:t xml:space="preserve"> and </w:t>
      </w:r>
      <w:proofErr w:type="spellStart"/>
      <w:r w:rsidRPr="007E0CF1">
        <w:rPr>
          <w:rFonts w:asciiTheme="majorBidi" w:eastAsia="Times New Roman" w:hAnsiTheme="majorBidi" w:cstheme="majorBidi"/>
          <w:color w:val="111111"/>
          <w:sz w:val="24"/>
          <w:szCs w:val="24"/>
          <w:lang w:val="en" w:eastAsia="id-ID"/>
        </w:rPr>
        <w:t>nano</w:t>
      </w:r>
      <w:proofErr w:type="spellEnd"/>
      <w:r w:rsidRPr="007E0CF1">
        <w:rPr>
          <w:rFonts w:asciiTheme="majorBidi" w:eastAsia="Times New Roman" w:hAnsiTheme="majorBidi" w:cstheme="majorBidi"/>
          <w:color w:val="111111"/>
          <w:sz w:val="24"/>
          <w:szCs w:val="24"/>
          <w:lang w:val="en" w:eastAsia="id-ID"/>
        </w:rPr>
        <w:t>-MMT and the absence of new crystal peaks in</w:t>
      </w:r>
      <w:r>
        <w:rPr>
          <w:rFonts w:asciiTheme="majorBidi" w:eastAsia="Times New Roman" w:hAnsiTheme="majorBidi" w:cstheme="majorBidi"/>
          <w:color w:val="111111"/>
          <w:sz w:val="24"/>
          <w:szCs w:val="24"/>
          <w:lang w:val="en" w:eastAsia="id-ID"/>
        </w:rPr>
        <w:t xml:space="preserve"> the TiO</w:t>
      </w:r>
      <w:r w:rsidRPr="007E0CF1">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Pr>
          <w:rFonts w:asciiTheme="majorBidi" w:eastAsia="Times New Roman" w:hAnsiTheme="majorBidi" w:cstheme="majorBidi"/>
          <w:color w:val="111111"/>
          <w:sz w:val="24"/>
          <w:szCs w:val="24"/>
          <w:lang w:val="en" w:eastAsia="id-ID"/>
        </w:rPr>
        <w:t>nano</w:t>
      </w:r>
      <w:proofErr w:type="spellEnd"/>
      <w:r>
        <w:rPr>
          <w:rFonts w:asciiTheme="majorBidi" w:eastAsia="Times New Roman" w:hAnsiTheme="majorBidi" w:cstheme="majorBidi"/>
          <w:color w:val="111111"/>
          <w:sz w:val="24"/>
          <w:szCs w:val="24"/>
          <w:lang w:val="en" w:eastAsia="id-ID"/>
        </w:rPr>
        <w:t>-MMT composites</w:t>
      </w:r>
      <w:r w:rsidR="00030EFD">
        <w:rPr>
          <w:rFonts w:asciiTheme="majorBidi" w:eastAsia="Times New Roman" w:hAnsiTheme="majorBidi" w:cstheme="majorBidi"/>
          <w:color w:val="111111"/>
          <w:sz w:val="24"/>
          <w:szCs w:val="24"/>
          <w:lang w:eastAsia="id-ID"/>
        </w:rPr>
        <w:t xml:space="preserve">. </w:t>
      </w:r>
      <w:r w:rsidRPr="007E0CF1">
        <w:rPr>
          <w:rFonts w:asciiTheme="majorBidi" w:eastAsia="Times New Roman" w:hAnsiTheme="majorBidi" w:cstheme="majorBidi"/>
          <w:color w:val="111111"/>
          <w:sz w:val="24"/>
          <w:szCs w:val="24"/>
          <w:lang w:val="en" w:eastAsia="id-ID"/>
        </w:rPr>
        <w:t>This determines the formation of the TiO</w:t>
      </w:r>
      <w:r w:rsidRPr="007E0CF1">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sidRPr="007E0CF1">
        <w:rPr>
          <w:rFonts w:asciiTheme="majorBidi" w:eastAsia="Times New Roman" w:hAnsiTheme="majorBidi" w:cstheme="majorBidi"/>
          <w:color w:val="111111"/>
          <w:sz w:val="24"/>
          <w:szCs w:val="24"/>
          <w:lang w:val="en" w:eastAsia="id-ID"/>
        </w:rPr>
        <w:t>nano</w:t>
      </w:r>
      <w:proofErr w:type="spellEnd"/>
      <w:r w:rsidRPr="007E0CF1">
        <w:rPr>
          <w:rFonts w:asciiTheme="majorBidi" w:eastAsia="Times New Roman" w:hAnsiTheme="majorBidi" w:cstheme="majorBidi"/>
          <w:color w:val="111111"/>
          <w:sz w:val="24"/>
          <w:szCs w:val="24"/>
          <w:lang w:val="en" w:eastAsia="id-ID"/>
        </w:rPr>
        <w:t>-MMT composite.</w:t>
      </w:r>
    </w:p>
    <w:p w:rsidR="00222D1E" w:rsidRPr="00E352D8" w:rsidRDefault="007E0CF1" w:rsidP="00222D1E">
      <w:pPr>
        <w:spacing w:after="240"/>
        <w:ind w:firstLine="284"/>
        <w:jc w:val="both"/>
        <w:rPr>
          <w:rFonts w:asciiTheme="majorBidi" w:eastAsia="Times New Roman" w:hAnsiTheme="majorBidi" w:cstheme="majorBidi"/>
          <w:color w:val="111111"/>
          <w:sz w:val="24"/>
          <w:szCs w:val="24"/>
          <w:lang w:eastAsia="id-ID"/>
        </w:rPr>
      </w:pPr>
      <w:r w:rsidRPr="007E0CF1">
        <w:rPr>
          <w:rFonts w:asciiTheme="majorBidi" w:eastAsia="Times New Roman" w:hAnsiTheme="majorBidi" w:cstheme="majorBidi"/>
          <w:color w:val="111111"/>
          <w:sz w:val="24"/>
          <w:szCs w:val="24"/>
          <w:lang w:val="en" w:eastAsia="id-ID"/>
        </w:rPr>
        <w:t xml:space="preserve">Biodiesel production is carried out through a </w:t>
      </w:r>
      <w:proofErr w:type="spellStart"/>
      <w:r w:rsidRPr="007E0CF1">
        <w:rPr>
          <w:rFonts w:asciiTheme="majorBidi" w:eastAsia="Times New Roman" w:hAnsiTheme="majorBidi" w:cstheme="majorBidi"/>
          <w:color w:val="111111"/>
          <w:sz w:val="24"/>
          <w:szCs w:val="24"/>
          <w:lang w:val="en" w:eastAsia="id-ID"/>
        </w:rPr>
        <w:t>transesterification</w:t>
      </w:r>
      <w:proofErr w:type="spellEnd"/>
      <w:r w:rsidRPr="007E0CF1">
        <w:rPr>
          <w:rFonts w:asciiTheme="majorBidi" w:eastAsia="Times New Roman" w:hAnsiTheme="majorBidi" w:cstheme="majorBidi"/>
          <w:color w:val="111111"/>
          <w:sz w:val="24"/>
          <w:szCs w:val="24"/>
          <w:lang w:val="en" w:eastAsia="id-ID"/>
        </w:rPr>
        <w:t xml:space="preserve"> process using a three neck flask equipped with a thermometer and condenser</w:t>
      </w:r>
      <w:r w:rsidR="00AC5B44" w:rsidRPr="00AC5B44">
        <w:rPr>
          <w:rFonts w:asciiTheme="majorBidi" w:eastAsia="Times New Roman" w:hAnsiTheme="majorBidi" w:cstheme="majorBidi"/>
          <w:color w:val="111111"/>
          <w:sz w:val="24"/>
          <w:szCs w:val="24"/>
          <w:lang w:eastAsia="id-ID"/>
        </w:rPr>
        <w:t xml:space="preserve">. </w:t>
      </w:r>
      <w:r w:rsidRPr="007E0CF1">
        <w:rPr>
          <w:rFonts w:asciiTheme="majorBidi" w:eastAsia="Times New Roman" w:hAnsiTheme="majorBidi" w:cstheme="majorBidi"/>
          <w:color w:val="111111"/>
          <w:sz w:val="24"/>
          <w:szCs w:val="24"/>
          <w:lang w:val="en" w:eastAsia="id-ID"/>
        </w:rPr>
        <w:t>The molar ratio of palm oil to methanol analyst (</w:t>
      </w:r>
      <w:proofErr w:type="spellStart"/>
      <w:r w:rsidRPr="007E0CF1">
        <w:rPr>
          <w:rFonts w:asciiTheme="majorBidi" w:eastAsia="Times New Roman" w:hAnsiTheme="majorBidi" w:cstheme="majorBidi"/>
          <w:color w:val="111111"/>
          <w:sz w:val="24"/>
          <w:szCs w:val="24"/>
          <w:lang w:val="en" w:eastAsia="id-ID"/>
        </w:rPr>
        <w:t>Emsure</w:t>
      </w:r>
      <w:proofErr w:type="spellEnd"/>
      <w:r w:rsidRPr="007E0CF1">
        <w:rPr>
          <w:rFonts w:asciiTheme="majorBidi" w:eastAsia="Times New Roman" w:hAnsiTheme="majorBidi" w:cstheme="majorBidi"/>
          <w:color w:val="111111"/>
          <w:sz w:val="24"/>
          <w:szCs w:val="24"/>
          <w:lang w:val="en" w:eastAsia="id-ID"/>
        </w:rPr>
        <w:t>) to be used is 1:12</w:t>
      </w:r>
      <w:r w:rsidR="0055028F">
        <w:rPr>
          <w:rFonts w:asciiTheme="majorBidi" w:eastAsia="Times New Roman" w:hAnsiTheme="majorBidi" w:cstheme="majorBidi"/>
          <w:color w:val="111111"/>
          <w:sz w:val="24"/>
          <w:szCs w:val="24"/>
          <w:lang w:eastAsia="id-ID"/>
        </w:rPr>
        <w:t xml:space="preserve"> </w:t>
      </w:r>
      <w:r w:rsidR="006C38C4" w:rsidRPr="006C38C4">
        <w:rPr>
          <w:sz w:val="24"/>
        </w:rPr>
        <w:t>(7)</w:t>
      </w:r>
      <w:r w:rsidR="00605581">
        <w:rPr>
          <w:rFonts w:asciiTheme="majorBidi" w:eastAsia="Times New Roman" w:hAnsiTheme="majorBidi" w:cstheme="majorBidi"/>
          <w:color w:val="111111"/>
          <w:sz w:val="24"/>
          <w:szCs w:val="24"/>
          <w:lang w:eastAsia="id-ID"/>
        </w:rPr>
        <w:t xml:space="preserve">. </w:t>
      </w:r>
      <w:r w:rsidRPr="007E0CF1">
        <w:rPr>
          <w:rFonts w:asciiTheme="majorBidi" w:eastAsia="Times New Roman" w:hAnsiTheme="majorBidi" w:cstheme="majorBidi"/>
          <w:color w:val="111111"/>
          <w:sz w:val="24"/>
          <w:szCs w:val="24"/>
          <w:lang w:val="en" w:eastAsia="id-ID"/>
        </w:rPr>
        <w:t>2 grams of TiO</w:t>
      </w:r>
      <w:r w:rsidRPr="007E0CF1">
        <w:rPr>
          <w:rFonts w:asciiTheme="majorBidi" w:eastAsia="Times New Roman" w:hAnsiTheme="majorBidi" w:cstheme="majorBidi"/>
          <w:color w:val="111111"/>
          <w:sz w:val="24"/>
          <w:szCs w:val="24"/>
          <w:vertAlign w:val="subscript"/>
          <w:lang w:val="en" w:eastAsia="id-ID"/>
        </w:rPr>
        <w:t>2</w:t>
      </w:r>
      <w:r w:rsidR="008B1102">
        <w:rPr>
          <w:rFonts w:asciiTheme="majorBidi" w:eastAsia="Times New Roman" w:hAnsiTheme="majorBidi" w:cstheme="majorBidi"/>
          <w:color w:val="111111"/>
          <w:sz w:val="24"/>
          <w:szCs w:val="24"/>
          <w:lang w:val="en" w:eastAsia="id-ID"/>
        </w:rPr>
        <w:t>/</w:t>
      </w:r>
      <w:proofErr w:type="spellStart"/>
      <w:r w:rsidRPr="007E0CF1">
        <w:rPr>
          <w:rFonts w:asciiTheme="majorBidi" w:eastAsia="Times New Roman" w:hAnsiTheme="majorBidi" w:cstheme="majorBidi"/>
          <w:color w:val="111111"/>
          <w:sz w:val="24"/>
          <w:szCs w:val="24"/>
          <w:lang w:val="en" w:eastAsia="id-ID"/>
        </w:rPr>
        <w:t>nano</w:t>
      </w:r>
      <w:proofErr w:type="spellEnd"/>
      <w:r w:rsidRPr="007E0CF1">
        <w:rPr>
          <w:rFonts w:asciiTheme="majorBidi" w:eastAsia="Times New Roman" w:hAnsiTheme="majorBidi" w:cstheme="majorBidi"/>
          <w:color w:val="111111"/>
          <w:sz w:val="24"/>
          <w:szCs w:val="24"/>
          <w:lang w:val="en" w:eastAsia="id-ID"/>
        </w:rPr>
        <w:t>-MMT composite catalyst will be mixed with methanol and stirred for 5 minutes at a speed of 250 rpm</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This was also done on a variation of the TiO</w:t>
      </w:r>
      <w:r w:rsidR="008B1102" w:rsidRPr="008B1102">
        <w:rPr>
          <w:rFonts w:asciiTheme="majorBidi" w:eastAsia="Times New Roman" w:hAnsiTheme="majorBidi" w:cstheme="majorBidi"/>
          <w:color w:val="111111"/>
          <w:sz w:val="24"/>
          <w:szCs w:val="24"/>
          <w:vertAlign w:val="subscript"/>
          <w:lang w:val="en" w:eastAsia="id-ID"/>
        </w:rPr>
        <w:t>2</w:t>
      </w:r>
      <w:r w:rsidR="008B1102">
        <w:rPr>
          <w:rFonts w:asciiTheme="majorBidi" w:eastAsia="Times New Roman" w:hAnsiTheme="majorBidi" w:cstheme="majorBidi"/>
          <w:color w:val="111111"/>
          <w:sz w:val="24"/>
          <w:szCs w:val="24"/>
          <w:lang w:val="en" w:eastAsia="id-ID"/>
        </w:rPr>
        <w:t>/</w:t>
      </w:r>
      <w:proofErr w:type="spellStart"/>
      <w:r w:rsidR="008B1102" w:rsidRPr="008B1102">
        <w:rPr>
          <w:rFonts w:asciiTheme="majorBidi" w:eastAsia="Times New Roman" w:hAnsiTheme="majorBidi" w:cstheme="majorBidi"/>
          <w:color w:val="111111"/>
          <w:sz w:val="24"/>
          <w:szCs w:val="24"/>
          <w:lang w:val="en" w:eastAsia="id-ID"/>
        </w:rPr>
        <w:t>nano</w:t>
      </w:r>
      <w:proofErr w:type="spellEnd"/>
      <w:r w:rsidR="008B1102" w:rsidRPr="008B1102">
        <w:rPr>
          <w:rFonts w:asciiTheme="majorBidi" w:eastAsia="Times New Roman" w:hAnsiTheme="majorBidi" w:cstheme="majorBidi"/>
          <w:color w:val="111111"/>
          <w:sz w:val="24"/>
          <w:szCs w:val="24"/>
          <w:lang w:val="en" w:eastAsia="id-ID"/>
        </w:rPr>
        <w:t>-MMT composite catalyst of 4 grams</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Furthermore, the liquid catalyst and methanol will be mixed with palm oil</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The three mixtures will be refluxed at</w:t>
      </w:r>
      <w:r w:rsidR="00441A97">
        <w:rPr>
          <w:rFonts w:asciiTheme="majorBidi" w:eastAsia="Times New Roman" w:hAnsiTheme="majorBidi" w:cstheme="majorBidi"/>
          <w:color w:val="111111"/>
          <w:sz w:val="24"/>
          <w:szCs w:val="24"/>
          <w:lang w:val="en" w:eastAsia="id-ID"/>
        </w:rPr>
        <w:t xml:space="preserve"> a reaction temperature of 60 °</w:t>
      </w:r>
      <w:r w:rsidR="008B1102" w:rsidRPr="008B1102">
        <w:rPr>
          <w:rFonts w:asciiTheme="majorBidi" w:eastAsia="Times New Roman" w:hAnsiTheme="majorBidi" w:cstheme="majorBidi"/>
          <w:color w:val="111111"/>
          <w:sz w:val="24"/>
          <w:szCs w:val="24"/>
          <w:lang w:val="en" w:eastAsia="id-ID"/>
        </w:rPr>
        <w:t>C for 3 hours and stirred at a speed of 250 rpm</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After the process is complete, the liquid will be allowed to stand in a separating funnel to form 2 layers</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The bottom layer is glycerol and the top layer is biodiesel</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 xml:space="preserve">The top layer of the liquid is separated and filtered using </w:t>
      </w:r>
      <w:proofErr w:type="spellStart"/>
      <w:r w:rsidR="008B1102" w:rsidRPr="008B1102">
        <w:rPr>
          <w:rFonts w:asciiTheme="majorBidi" w:eastAsia="Times New Roman" w:hAnsiTheme="majorBidi" w:cstheme="majorBidi"/>
          <w:color w:val="111111"/>
          <w:sz w:val="24"/>
          <w:szCs w:val="24"/>
          <w:lang w:val="en" w:eastAsia="id-ID"/>
        </w:rPr>
        <w:t>whatman</w:t>
      </w:r>
      <w:proofErr w:type="spellEnd"/>
      <w:r w:rsidR="008B1102" w:rsidRPr="008B1102">
        <w:rPr>
          <w:rFonts w:asciiTheme="majorBidi" w:eastAsia="Times New Roman" w:hAnsiTheme="majorBidi" w:cstheme="majorBidi"/>
          <w:color w:val="111111"/>
          <w:sz w:val="24"/>
          <w:szCs w:val="24"/>
          <w:lang w:val="en" w:eastAsia="id-ID"/>
        </w:rPr>
        <w:t xml:space="preserve"> paper</w:t>
      </w:r>
      <w:r w:rsidR="00AC5B44" w:rsidRPr="00AC5B44">
        <w:rPr>
          <w:rFonts w:asciiTheme="majorBidi" w:eastAsia="Times New Roman" w:hAnsiTheme="majorBidi" w:cstheme="majorBidi"/>
          <w:color w:val="111111"/>
          <w:sz w:val="24"/>
          <w:szCs w:val="24"/>
          <w:lang w:eastAsia="id-ID"/>
        </w:rPr>
        <w:t xml:space="preserve">. </w:t>
      </w:r>
      <w:r w:rsidR="008B1102" w:rsidRPr="008B1102">
        <w:rPr>
          <w:rFonts w:asciiTheme="majorBidi" w:eastAsia="Times New Roman" w:hAnsiTheme="majorBidi" w:cstheme="majorBidi"/>
          <w:color w:val="111111"/>
          <w:sz w:val="24"/>
          <w:szCs w:val="24"/>
          <w:lang w:val="en" w:eastAsia="id-ID"/>
        </w:rPr>
        <w:t xml:space="preserve">Analysis of biodiesel from palm oil will be </w:t>
      </w:r>
      <w:r w:rsidR="008B1102" w:rsidRPr="008B1102">
        <w:rPr>
          <w:rFonts w:asciiTheme="majorBidi" w:eastAsia="Times New Roman" w:hAnsiTheme="majorBidi" w:cstheme="majorBidi"/>
          <w:color w:val="111111"/>
          <w:sz w:val="24"/>
          <w:szCs w:val="24"/>
          <w:lang w:val="en" w:eastAsia="id-ID"/>
        </w:rPr>
        <w:lastRenderedPageBreak/>
        <w:t>carried out by GC-MS testing with the concentration parameter (%) against the retention time (minutes) which describes the chromatogram</w:t>
      </w:r>
      <w:r w:rsidR="0055028F">
        <w:rPr>
          <w:rFonts w:asciiTheme="majorBidi" w:eastAsia="Times New Roman" w:hAnsiTheme="majorBidi" w:cstheme="majorBidi"/>
          <w:color w:val="111111"/>
          <w:sz w:val="24"/>
          <w:szCs w:val="24"/>
          <w:lang w:eastAsia="id-ID"/>
        </w:rPr>
        <w:t xml:space="preserve"> </w:t>
      </w:r>
      <w:r w:rsidR="002174B4" w:rsidRPr="002174B4">
        <w:rPr>
          <w:sz w:val="24"/>
        </w:rPr>
        <w:t>(12)</w:t>
      </w:r>
      <w:r w:rsidR="00AC5B44" w:rsidRPr="00AC5B44">
        <w:rPr>
          <w:rFonts w:asciiTheme="majorBidi" w:eastAsia="Times New Roman" w:hAnsiTheme="majorBidi" w:cstheme="majorBidi"/>
          <w:color w:val="111111"/>
          <w:sz w:val="24"/>
          <w:szCs w:val="24"/>
          <w:lang w:eastAsia="id-ID"/>
        </w:rPr>
        <w:t>.</w:t>
      </w:r>
    </w:p>
    <w:p w:rsidR="002E6010" w:rsidRDefault="00593DB1" w:rsidP="00593DB1">
      <w:pPr>
        <w:pStyle w:val="BodyText"/>
        <w:spacing w:before="240"/>
        <w:jc w:val="both"/>
      </w:pPr>
      <w:r>
        <w:rPr>
          <w:b/>
          <w:sz w:val="28"/>
          <w:szCs w:val="28"/>
          <w:lang w:val="id-ID"/>
        </w:rPr>
        <w:t>Result and Discussion</w:t>
      </w:r>
    </w:p>
    <w:p w:rsidR="00AC5B44" w:rsidRDefault="008B1102" w:rsidP="00222D1E">
      <w:pPr>
        <w:ind w:firstLine="284"/>
        <w:jc w:val="both"/>
        <w:rPr>
          <w:rFonts w:asciiTheme="majorBidi" w:eastAsia="Times New Roman" w:hAnsiTheme="majorBidi" w:cstheme="majorBidi"/>
          <w:color w:val="111111"/>
          <w:sz w:val="24"/>
          <w:szCs w:val="24"/>
          <w:lang w:eastAsia="id-ID"/>
        </w:rPr>
      </w:pPr>
      <w:r w:rsidRPr="008B1102">
        <w:rPr>
          <w:rFonts w:asciiTheme="majorBidi" w:eastAsia="Times New Roman" w:hAnsiTheme="majorBidi" w:cstheme="majorBidi"/>
          <w:color w:val="111111"/>
          <w:sz w:val="24"/>
          <w:szCs w:val="24"/>
          <w:lang w:val="en" w:eastAsia="id-ID"/>
        </w:rPr>
        <w:t>The diffraction patterns of TiO</w:t>
      </w:r>
      <w:r w:rsidRPr="008B1102">
        <w:rPr>
          <w:rFonts w:asciiTheme="majorBidi" w:eastAsia="Times New Roman" w:hAnsiTheme="majorBidi" w:cstheme="majorBidi"/>
          <w:color w:val="111111"/>
          <w:sz w:val="24"/>
          <w:szCs w:val="24"/>
          <w:vertAlign w:val="subscript"/>
          <w:lang w:val="en" w:eastAsia="id-ID"/>
        </w:rPr>
        <w:t>2</w:t>
      </w:r>
      <w:r w:rsidRPr="008B1102">
        <w:rPr>
          <w:rFonts w:asciiTheme="majorBidi" w:eastAsia="Times New Roman" w:hAnsiTheme="majorBidi" w:cstheme="majorBidi"/>
          <w:color w:val="111111"/>
          <w:sz w:val="24"/>
          <w:szCs w:val="24"/>
          <w:lang w:val="en" w:eastAsia="id-ID"/>
        </w:rPr>
        <w:t xml:space="preserve">, </w:t>
      </w:r>
      <w:proofErr w:type="spellStart"/>
      <w:r w:rsidRPr="008B1102">
        <w:rPr>
          <w:rFonts w:asciiTheme="majorBidi" w:eastAsia="Times New Roman" w:hAnsiTheme="majorBidi" w:cstheme="majorBidi"/>
          <w:color w:val="111111"/>
          <w:sz w:val="24"/>
          <w:szCs w:val="24"/>
          <w:lang w:val="en" w:eastAsia="id-ID"/>
        </w:rPr>
        <w:t>nano</w:t>
      </w:r>
      <w:proofErr w:type="spellEnd"/>
      <w:r w:rsidRPr="008B1102">
        <w:rPr>
          <w:rFonts w:asciiTheme="majorBidi" w:eastAsia="Times New Roman" w:hAnsiTheme="majorBidi" w:cstheme="majorBidi"/>
          <w:color w:val="111111"/>
          <w:sz w:val="24"/>
          <w:szCs w:val="24"/>
          <w:lang w:val="en" w:eastAsia="id-ID"/>
        </w:rPr>
        <w:t>-MMT, and TiO</w:t>
      </w:r>
      <w:r w:rsidRPr="008B1102">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sidRPr="008B1102">
        <w:rPr>
          <w:rFonts w:asciiTheme="majorBidi" w:eastAsia="Times New Roman" w:hAnsiTheme="majorBidi" w:cstheme="majorBidi"/>
          <w:color w:val="111111"/>
          <w:sz w:val="24"/>
          <w:szCs w:val="24"/>
          <w:lang w:val="en" w:eastAsia="id-ID"/>
        </w:rPr>
        <w:t>nano</w:t>
      </w:r>
      <w:proofErr w:type="spellEnd"/>
      <w:r w:rsidRPr="008B1102">
        <w:rPr>
          <w:rFonts w:asciiTheme="majorBidi" w:eastAsia="Times New Roman" w:hAnsiTheme="majorBidi" w:cstheme="majorBidi"/>
          <w:color w:val="111111"/>
          <w:sz w:val="24"/>
          <w:szCs w:val="24"/>
          <w:lang w:val="en" w:eastAsia="id-ID"/>
        </w:rPr>
        <w:t>-MMT composites from XRD results are shown in Figure 1</w:t>
      </w:r>
      <w:r w:rsidR="00FA33B7">
        <w:rPr>
          <w:rFonts w:asciiTheme="majorBidi" w:eastAsia="Times New Roman" w:hAnsiTheme="majorBidi" w:cstheme="majorBidi"/>
          <w:color w:val="111111"/>
          <w:sz w:val="24"/>
          <w:szCs w:val="24"/>
          <w:lang w:eastAsia="id-ID"/>
        </w:rPr>
        <w:t>.</w:t>
      </w:r>
    </w:p>
    <w:p w:rsidR="00DE1E2C" w:rsidRDefault="00DE1E2C" w:rsidP="00222D1E">
      <w:pPr>
        <w:ind w:firstLine="284"/>
        <w:jc w:val="both"/>
        <w:rPr>
          <w:rFonts w:asciiTheme="majorBidi" w:eastAsia="Times New Roman" w:hAnsiTheme="majorBidi" w:cstheme="majorBidi"/>
          <w:color w:val="111111"/>
          <w:sz w:val="24"/>
          <w:szCs w:val="24"/>
          <w:lang w:val="en" w:eastAsia="id-ID"/>
        </w:rPr>
      </w:pPr>
    </w:p>
    <w:p w:rsidR="00892BA7" w:rsidRDefault="009E5280" w:rsidP="00892BA7">
      <w:pPr>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noProof/>
          <w:color w:val="111111"/>
          <w:sz w:val="24"/>
          <w:szCs w:val="24"/>
          <w:lang w:val="id-ID" w:eastAsia="id-ID"/>
        </w:rPr>
        <w:drawing>
          <wp:inline distT="0" distB="0" distL="0" distR="0">
            <wp:extent cx="2790190" cy="2279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3">
                      <a:extLst>
                        <a:ext uri="{28A0092B-C50C-407E-A947-70E740481C1C}">
                          <a14:useLocalDpi xmlns:a14="http://schemas.microsoft.com/office/drawing/2010/main" val="0"/>
                        </a:ext>
                      </a:extLst>
                    </a:blip>
                    <a:stretch>
                      <a:fillRect/>
                    </a:stretch>
                  </pic:blipFill>
                  <pic:spPr>
                    <a:xfrm>
                      <a:off x="0" y="0"/>
                      <a:ext cx="2790190" cy="2279015"/>
                    </a:xfrm>
                    <a:prstGeom prst="rect">
                      <a:avLst/>
                    </a:prstGeom>
                  </pic:spPr>
                </pic:pic>
              </a:graphicData>
            </a:graphic>
          </wp:inline>
        </w:drawing>
      </w:r>
    </w:p>
    <w:p w:rsidR="00D24DCE" w:rsidRPr="00AC5B44" w:rsidRDefault="008B1102" w:rsidP="00D24DCE">
      <w:pPr>
        <w:rPr>
          <w:rFonts w:asciiTheme="majorBidi" w:eastAsia="Times New Roman" w:hAnsiTheme="majorBidi" w:cstheme="majorBidi"/>
          <w:color w:val="111111"/>
          <w:sz w:val="24"/>
          <w:szCs w:val="24"/>
          <w:lang w:val="id-ID" w:eastAsia="id-ID"/>
        </w:rPr>
      </w:pPr>
      <w:r w:rsidRPr="008B1102">
        <w:rPr>
          <w:rFonts w:asciiTheme="majorBidi" w:eastAsia="Times New Roman" w:hAnsiTheme="majorBidi" w:cstheme="majorBidi"/>
          <w:b/>
          <w:color w:val="111111"/>
          <w:sz w:val="24"/>
          <w:szCs w:val="24"/>
          <w:lang w:val="en" w:eastAsia="id-ID"/>
        </w:rPr>
        <w:t xml:space="preserve">Figure 1. </w:t>
      </w:r>
      <w:r w:rsidRPr="008B1102">
        <w:rPr>
          <w:rFonts w:asciiTheme="majorBidi" w:eastAsia="Times New Roman" w:hAnsiTheme="majorBidi" w:cstheme="majorBidi"/>
          <w:color w:val="111111"/>
          <w:sz w:val="24"/>
          <w:szCs w:val="24"/>
          <w:lang w:val="en" w:eastAsia="id-ID"/>
        </w:rPr>
        <w:t>XRD patterns for</w:t>
      </w:r>
      <w:r w:rsidR="009E5280">
        <w:rPr>
          <w:rFonts w:asciiTheme="majorBidi" w:eastAsia="Times New Roman" w:hAnsiTheme="majorBidi" w:cstheme="majorBidi"/>
          <w:color w:val="111111"/>
          <w:sz w:val="24"/>
          <w:szCs w:val="24"/>
          <w:lang w:eastAsia="id-ID"/>
        </w:rPr>
        <w:t xml:space="preserve"> </w:t>
      </w:r>
      <w:proofErr w:type="spellStart"/>
      <w:r>
        <w:rPr>
          <w:rFonts w:asciiTheme="majorBidi" w:eastAsia="Times New Roman" w:hAnsiTheme="majorBidi" w:cstheme="majorBidi"/>
          <w:color w:val="111111"/>
          <w:sz w:val="24"/>
          <w:szCs w:val="24"/>
          <w:lang w:eastAsia="id-ID"/>
        </w:rPr>
        <w:t>nano</w:t>
      </w:r>
      <w:proofErr w:type="spellEnd"/>
      <w:r>
        <w:rPr>
          <w:rFonts w:asciiTheme="majorBidi" w:eastAsia="Times New Roman" w:hAnsiTheme="majorBidi" w:cstheme="majorBidi"/>
          <w:color w:val="111111"/>
          <w:sz w:val="24"/>
          <w:szCs w:val="24"/>
          <w:lang w:eastAsia="id-ID"/>
        </w:rPr>
        <w:t xml:space="preserve">-MMT, </w:t>
      </w:r>
      <w:r w:rsidR="009E5280">
        <w:rPr>
          <w:rFonts w:asciiTheme="majorBidi" w:eastAsia="Times New Roman" w:hAnsiTheme="majorBidi" w:cstheme="majorBidi"/>
          <w:color w:val="111111"/>
          <w:sz w:val="24"/>
          <w:szCs w:val="24"/>
          <w:lang w:eastAsia="id-ID"/>
        </w:rPr>
        <w:t>TiO</w:t>
      </w:r>
      <w:r w:rsidR="009E5280" w:rsidRPr="009E5280">
        <w:rPr>
          <w:rFonts w:asciiTheme="majorBidi" w:eastAsia="Times New Roman" w:hAnsiTheme="majorBidi" w:cstheme="majorBidi"/>
          <w:color w:val="111111"/>
          <w:sz w:val="24"/>
          <w:szCs w:val="24"/>
          <w:vertAlign w:val="subscript"/>
          <w:lang w:eastAsia="id-ID"/>
        </w:rPr>
        <w:t>2</w:t>
      </w:r>
      <w:r w:rsidR="009E5280">
        <w:rPr>
          <w:rFonts w:asciiTheme="majorBidi" w:eastAsia="Times New Roman" w:hAnsiTheme="majorBidi" w:cstheme="majorBidi"/>
          <w:color w:val="111111"/>
          <w:sz w:val="24"/>
          <w:szCs w:val="24"/>
          <w:lang w:eastAsia="id-ID"/>
        </w:rPr>
        <w:t>/</w:t>
      </w:r>
      <w:proofErr w:type="spellStart"/>
      <w:r w:rsidR="00AC5B44" w:rsidRPr="00AC5B44">
        <w:rPr>
          <w:rFonts w:asciiTheme="majorBidi" w:eastAsia="Times New Roman" w:hAnsiTheme="majorBidi" w:cstheme="majorBidi"/>
          <w:color w:val="111111"/>
          <w:sz w:val="24"/>
          <w:szCs w:val="24"/>
          <w:lang w:eastAsia="id-ID"/>
        </w:rPr>
        <w:t>nano</w:t>
      </w:r>
      <w:proofErr w:type="spellEnd"/>
      <w:r w:rsidR="00AC5B44" w:rsidRPr="00AC5B44">
        <w:rPr>
          <w:rFonts w:asciiTheme="majorBidi" w:eastAsia="Times New Roman" w:hAnsiTheme="majorBidi" w:cstheme="majorBidi"/>
          <w:color w:val="111111"/>
          <w:sz w:val="24"/>
          <w:szCs w:val="24"/>
          <w:lang w:eastAsia="id-ID"/>
        </w:rPr>
        <w:t>-MMT</w:t>
      </w:r>
      <w:r>
        <w:rPr>
          <w:rFonts w:asciiTheme="majorBidi" w:eastAsia="Times New Roman" w:hAnsiTheme="majorBidi" w:cstheme="majorBidi"/>
          <w:color w:val="111111"/>
          <w:sz w:val="24"/>
          <w:szCs w:val="24"/>
          <w:lang w:val="id-ID" w:eastAsia="id-ID"/>
        </w:rPr>
        <w:t xml:space="preserve"> composites</w:t>
      </w:r>
      <w:r>
        <w:rPr>
          <w:rFonts w:asciiTheme="majorBidi" w:eastAsia="Times New Roman" w:hAnsiTheme="majorBidi" w:cstheme="majorBidi"/>
          <w:color w:val="111111"/>
          <w:sz w:val="24"/>
          <w:szCs w:val="24"/>
          <w:lang w:eastAsia="id-ID"/>
        </w:rPr>
        <w:t>, and</w:t>
      </w:r>
      <w:r w:rsidR="00AC5B44" w:rsidRPr="00AC5B44">
        <w:rPr>
          <w:rFonts w:asciiTheme="majorBidi" w:eastAsia="Times New Roman" w:hAnsiTheme="majorBidi" w:cstheme="majorBidi"/>
          <w:color w:val="111111"/>
          <w:sz w:val="24"/>
          <w:szCs w:val="24"/>
          <w:lang w:eastAsia="id-ID"/>
        </w:rPr>
        <w:t xml:space="preserve"> TiO</w:t>
      </w:r>
      <w:r w:rsidR="00AC5B44" w:rsidRPr="009E5280">
        <w:rPr>
          <w:rFonts w:asciiTheme="majorBidi" w:eastAsia="Times New Roman" w:hAnsiTheme="majorBidi" w:cstheme="majorBidi"/>
          <w:color w:val="111111"/>
          <w:sz w:val="24"/>
          <w:szCs w:val="24"/>
          <w:vertAlign w:val="subscript"/>
          <w:lang w:eastAsia="id-ID"/>
        </w:rPr>
        <w:t>2</w:t>
      </w:r>
      <w:r w:rsidR="00D24DCE" w:rsidRPr="00AC5B44">
        <w:rPr>
          <w:rFonts w:asciiTheme="majorBidi" w:eastAsia="Times New Roman" w:hAnsiTheme="majorBidi" w:cstheme="majorBidi"/>
          <w:color w:val="111111"/>
          <w:sz w:val="24"/>
          <w:szCs w:val="24"/>
          <w:lang w:val="en" w:eastAsia="id-ID"/>
        </w:rPr>
        <w:t xml:space="preserve"> </w:t>
      </w:r>
    </w:p>
    <w:p w:rsidR="00D24DCE" w:rsidRDefault="00D24DCE" w:rsidP="00892BA7">
      <w:pPr>
        <w:jc w:val="both"/>
        <w:rPr>
          <w:rFonts w:asciiTheme="majorBidi" w:eastAsia="Times New Roman" w:hAnsiTheme="majorBidi" w:cstheme="majorBidi"/>
          <w:color w:val="111111"/>
          <w:sz w:val="24"/>
          <w:szCs w:val="24"/>
          <w:lang w:val="id-ID" w:eastAsia="id-ID"/>
        </w:rPr>
      </w:pPr>
    </w:p>
    <w:p w:rsidR="00DE1E2C" w:rsidRDefault="008B1102" w:rsidP="00D24DCE">
      <w:pPr>
        <w:ind w:firstLine="284"/>
        <w:jc w:val="both"/>
        <w:rPr>
          <w:rFonts w:asciiTheme="majorBidi" w:eastAsia="Times New Roman" w:hAnsiTheme="majorBidi" w:cstheme="majorBidi"/>
          <w:color w:val="111111"/>
          <w:sz w:val="24"/>
          <w:szCs w:val="24"/>
          <w:lang w:eastAsia="id-ID"/>
        </w:rPr>
      </w:pPr>
      <w:r w:rsidRPr="008B1102">
        <w:rPr>
          <w:rFonts w:asciiTheme="majorBidi" w:eastAsia="Times New Roman" w:hAnsiTheme="majorBidi" w:cstheme="majorBidi"/>
          <w:color w:val="111111"/>
          <w:sz w:val="24"/>
          <w:szCs w:val="24"/>
          <w:lang w:val="en" w:eastAsia="id-ID"/>
        </w:rPr>
        <w:t>Based on Figure 1, TiO</w:t>
      </w:r>
      <w:r w:rsidRPr="008B1102">
        <w:rPr>
          <w:rFonts w:asciiTheme="majorBidi" w:eastAsia="Times New Roman" w:hAnsiTheme="majorBidi" w:cstheme="majorBidi"/>
          <w:color w:val="111111"/>
          <w:sz w:val="24"/>
          <w:szCs w:val="24"/>
          <w:vertAlign w:val="subscript"/>
          <w:lang w:val="en" w:eastAsia="id-ID"/>
        </w:rPr>
        <w:t>2</w:t>
      </w:r>
      <w:r w:rsidRPr="008B1102">
        <w:rPr>
          <w:rFonts w:asciiTheme="majorBidi" w:eastAsia="Times New Roman" w:hAnsiTheme="majorBidi" w:cstheme="majorBidi"/>
          <w:color w:val="111111"/>
          <w:sz w:val="24"/>
          <w:szCs w:val="24"/>
          <w:lang w:val="en" w:eastAsia="id-ID"/>
        </w:rPr>
        <w:t xml:space="preserve"> powder has an </w:t>
      </w:r>
      <w:proofErr w:type="spellStart"/>
      <w:r w:rsidRPr="008B1102">
        <w:rPr>
          <w:rFonts w:asciiTheme="majorBidi" w:eastAsia="Times New Roman" w:hAnsiTheme="majorBidi" w:cstheme="majorBidi"/>
          <w:color w:val="111111"/>
          <w:sz w:val="24"/>
          <w:szCs w:val="24"/>
          <w:lang w:val="en" w:eastAsia="id-ID"/>
        </w:rPr>
        <w:t>anatase</w:t>
      </w:r>
      <w:proofErr w:type="spellEnd"/>
      <w:r w:rsidRPr="008B1102">
        <w:rPr>
          <w:rFonts w:asciiTheme="majorBidi" w:eastAsia="Times New Roman" w:hAnsiTheme="majorBidi" w:cstheme="majorBidi"/>
          <w:color w:val="111111"/>
          <w:sz w:val="24"/>
          <w:szCs w:val="24"/>
          <w:lang w:val="en" w:eastAsia="id-ID"/>
        </w:rPr>
        <w:t xml:space="preserve"> phase identified (JCPDS number 96-710-3589) and has a diffraction pattern with sharp cry</w:t>
      </w:r>
      <w:r>
        <w:rPr>
          <w:rFonts w:asciiTheme="majorBidi" w:eastAsia="Times New Roman" w:hAnsiTheme="majorBidi" w:cstheme="majorBidi"/>
          <w:color w:val="111111"/>
          <w:sz w:val="24"/>
          <w:szCs w:val="24"/>
          <w:lang w:val="en" w:eastAsia="id-ID"/>
        </w:rPr>
        <w:t>stal peaks from the XRD results</w:t>
      </w:r>
      <w:r w:rsidR="00AC5B44" w:rsidRPr="00AC5B44">
        <w:rPr>
          <w:rFonts w:asciiTheme="majorBidi" w:eastAsia="Times New Roman" w:hAnsiTheme="majorBidi" w:cstheme="majorBidi"/>
          <w:color w:val="111111"/>
          <w:sz w:val="24"/>
          <w:szCs w:val="24"/>
          <w:lang w:eastAsia="id-ID"/>
        </w:rPr>
        <w:t xml:space="preserve">. </w:t>
      </w:r>
      <w:r w:rsidRPr="008B1102">
        <w:rPr>
          <w:rFonts w:asciiTheme="majorBidi" w:eastAsia="Times New Roman" w:hAnsiTheme="majorBidi" w:cstheme="majorBidi"/>
          <w:color w:val="111111"/>
          <w:sz w:val="24"/>
          <w:szCs w:val="24"/>
          <w:lang w:val="en" w:eastAsia="id-ID"/>
        </w:rPr>
        <w:t xml:space="preserve">In contrast to the </w:t>
      </w:r>
      <w:proofErr w:type="spellStart"/>
      <w:r w:rsidRPr="008B1102">
        <w:rPr>
          <w:rFonts w:asciiTheme="majorBidi" w:eastAsia="Times New Roman" w:hAnsiTheme="majorBidi" w:cstheme="majorBidi"/>
          <w:color w:val="111111"/>
          <w:sz w:val="24"/>
          <w:szCs w:val="24"/>
          <w:lang w:val="en" w:eastAsia="id-ID"/>
        </w:rPr>
        <w:t>nano</w:t>
      </w:r>
      <w:proofErr w:type="spellEnd"/>
      <w:r w:rsidRPr="008B1102">
        <w:rPr>
          <w:rFonts w:asciiTheme="majorBidi" w:eastAsia="Times New Roman" w:hAnsiTheme="majorBidi" w:cstheme="majorBidi"/>
          <w:color w:val="111111"/>
          <w:sz w:val="24"/>
          <w:szCs w:val="24"/>
          <w:lang w:val="en" w:eastAsia="id-ID"/>
        </w:rPr>
        <w:t>-MMT powder which has a diffraction pattern with a low crystal peak, SiO</w:t>
      </w:r>
      <w:r w:rsidRPr="008B1102">
        <w:rPr>
          <w:rFonts w:asciiTheme="majorBidi" w:eastAsia="Times New Roman" w:hAnsiTheme="majorBidi" w:cstheme="majorBidi"/>
          <w:color w:val="111111"/>
          <w:sz w:val="24"/>
          <w:szCs w:val="24"/>
          <w:vertAlign w:val="subscript"/>
          <w:lang w:val="en" w:eastAsia="id-ID"/>
        </w:rPr>
        <w:t>2</w:t>
      </w:r>
      <w:r w:rsidRPr="008B1102">
        <w:rPr>
          <w:rFonts w:asciiTheme="majorBidi" w:eastAsia="Times New Roman" w:hAnsiTheme="majorBidi" w:cstheme="majorBidi"/>
          <w:color w:val="111111"/>
          <w:sz w:val="24"/>
          <w:szCs w:val="24"/>
          <w:lang w:val="en" w:eastAsia="id-ID"/>
        </w:rPr>
        <w:t xml:space="preserve"> is identified as a quartz phase (JCPDS number 96-900-9667)</w:t>
      </w:r>
      <w:r w:rsidR="00AC5B44" w:rsidRPr="00AC5B44">
        <w:rPr>
          <w:rFonts w:asciiTheme="majorBidi" w:eastAsia="Times New Roman" w:hAnsiTheme="majorBidi" w:cstheme="majorBidi"/>
          <w:color w:val="111111"/>
          <w:sz w:val="24"/>
          <w:szCs w:val="24"/>
          <w:lang w:eastAsia="id-ID"/>
        </w:rPr>
        <w:t xml:space="preserve">. </w:t>
      </w:r>
      <w:r w:rsidRPr="008B1102">
        <w:rPr>
          <w:rFonts w:asciiTheme="majorBidi" w:eastAsia="Times New Roman" w:hAnsiTheme="majorBidi" w:cstheme="majorBidi"/>
          <w:color w:val="111111"/>
          <w:sz w:val="24"/>
          <w:szCs w:val="24"/>
          <w:lang w:val="en" w:eastAsia="id-ID"/>
        </w:rPr>
        <w:t>The crystal peak is at 2θ, which is 20.86 ° and 26.62 °</w:t>
      </w:r>
      <w:r w:rsidR="00AC5B44" w:rsidRPr="00AC5B44">
        <w:rPr>
          <w:rFonts w:asciiTheme="majorBidi" w:eastAsia="Times New Roman" w:hAnsiTheme="majorBidi" w:cstheme="majorBidi"/>
          <w:color w:val="111111"/>
          <w:sz w:val="24"/>
          <w:szCs w:val="24"/>
          <w:lang w:eastAsia="id-ID"/>
        </w:rPr>
        <w:t xml:space="preserve">. </w:t>
      </w:r>
      <w:r w:rsidRPr="008B1102">
        <w:rPr>
          <w:rFonts w:asciiTheme="majorBidi" w:eastAsia="Times New Roman" w:hAnsiTheme="majorBidi" w:cstheme="majorBidi"/>
          <w:color w:val="111111"/>
          <w:sz w:val="24"/>
          <w:szCs w:val="24"/>
          <w:lang w:val="en" w:eastAsia="id-ID"/>
        </w:rPr>
        <w:t>The MMT composition of XRF results from previous studies shows that SiO</w:t>
      </w:r>
      <w:r w:rsidRPr="008B1102">
        <w:rPr>
          <w:rFonts w:asciiTheme="majorBidi" w:eastAsia="Times New Roman" w:hAnsiTheme="majorBidi" w:cstheme="majorBidi"/>
          <w:color w:val="111111"/>
          <w:sz w:val="24"/>
          <w:szCs w:val="24"/>
          <w:vertAlign w:val="subscript"/>
          <w:lang w:val="en" w:eastAsia="id-ID"/>
        </w:rPr>
        <w:t>2</w:t>
      </w:r>
      <w:r w:rsidRPr="008B1102">
        <w:rPr>
          <w:rFonts w:asciiTheme="majorBidi" w:eastAsia="Times New Roman" w:hAnsiTheme="majorBidi" w:cstheme="majorBidi"/>
          <w:color w:val="111111"/>
          <w:sz w:val="24"/>
          <w:szCs w:val="24"/>
          <w:lang w:val="en" w:eastAsia="id-ID"/>
        </w:rPr>
        <w:t xml:space="preserve"> has the most composition (Si = 25.04 </w:t>
      </w:r>
      <w:proofErr w:type="spellStart"/>
      <w:r w:rsidRPr="008B1102">
        <w:rPr>
          <w:rFonts w:asciiTheme="majorBidi" w:eastAsia="Times New Roman" w:hAnsiTheme="majorBidi" w:cstheme="majorBidi"/>
          <w:color w:val="111111"/>
          <w:sz w:val="24"/>
          <w:szCs w:val="24"/>
          <w:lang w:val="en" w:eastAsia="id-ID"/>
        </w:rPr>
        <w:t>wt</w:t>
      </w:r>
      <w:proofErr w:type="spellEnd"/>
      <w:r w:rsidRPr="008B1102">
        <w:rPr>
          <w:rFonts w:asciiTheme="majorBidi" w:eastAsia="Times New Roman" w:hAnsiTheme="majorBidi" w:cstheme="majorBidi"/>
          <w:color w:val="111111"/>
          <w:sz w:val="24"/>
          <w:szCs w:val="24"/>
          <w:lang w:val="en" w:eastAsia="id-ID"/>
        </w:rPr>
        <w:t xml:space="preserve">%, O = 45.71 </w:t>
      </w:r>
      <w:proofErr w:type="spellStart"/>
      <w:proofErr w:type="gramStart"/>
      <w:r w:rsidRPr="008B1102">
        <w:rPr>
          <w:rFonts w:asciiTheme="majorBidi" w:eastAsia="Times New Roman" w:hAnsiTheme="majorBidi" w:cstheme="majorBidi"/>
          <w:color w:val="111111"/>
          <w:sz w:val="24"/>
          <w:szCs w:val="24"/>
          <w:lang w:val="en" w:eastAsia="id-ID"/>
        </w:rPr>
        <w:t>wt</w:t>
      </w:r>
      <w:proofErr w:type="spellEnd"/>
      <w:r w:rsidRPr="008B1102">
        <w:rPr>
          <w:rFonts w:asciiTheme="majorBidi" w:eastAsia="Times New Roman" w:hAnsiTheme="majorBidi" w:cstheme="majorBidi"/>
          <w:color w:val="111111"/>
          <w:sz w:val="24"/>
          <w:szCs w:val="24"/>
          <w:lang w:val="en" w:eastAsia="id-ID"/>
        </w:rPr>
        <w:t>%</w:t>
      </w:r>
      <w:proofErr w:type="gramEnd"/>
      <w:r w:rsidRPr="008B1102">
        <w:rPr>
          <w:rFonts w:asciiTheme="majorBidi" w:eastAsia="Times New Roman" w:hAnsiTheme="majorBidi" w:cstheme="majorBidi"/>
          <w:color w:val="111111"/>
          <w:sz w:val="24"/>
          <w:szCs w:val="24"/>
          <w:lang w:val="en" w:eastAsia="id-ID"/>
        </w:rPr>
        <w:t xml:space="preserve">) compared to Al, Fe, Ti, </w:t>
      </w:r>
      <w:proofErr w:type="spellStart"/>
      <w:r w:rsidRPr="008B1102">
        <w:rPr>
          <w:rFonts w:asciiTheme="majorBidi" w:eastAsia="Times New Roman" w:hAnsiTheme="majorBidi" w:cstheme="majorBidi"/>
          <w:color w:val="111111"/>
          <w:sz w:val="24"/>
          <w:szCs w:val="24"/>
          <w:lang w:val="en" w:eastAsia="id-ID"/>
        </w:rPr>
        <w:t>Ca</w:t>
      </w:r>
      <w:proofErr w:type="spellEnd"/>
      <w:r w:rsidRPr="008B1102">
        <w:rPr>
          <w:rFonts w:asciiTheme="majorBidi" w:eastAsia="Times New Roman" w:hAnsiTheme="majorBidi" w:cstheme="majorBidi"/>
          <w:color w:val="111111"/>
          <w:sz w:val="24"/>
          <w:szCs w:val="24"/>
          <w:lang w:val="en" w:eastAsia="id-ID"/>
        </w:rPr>
        <w:t>, K, S</w:t>
      </w:r>
      <w:r w:rsidR="0055028F">
        <w:rPr>
          <w:rFonts w:asciiTheme="majorBidi" w:eastAsia="Times New Roman" w:hAnsiTheme="majorBidi" w:cstheme="majorBidi"/>
          <w:color w:val="111111"/>
          <w:sz w:val="24"/>
          <w:szCs w:val="24"/>
          <w:lang w:eastAsia="id-ID"/>
        </w:rPr>
        <w:t xml:space="preserve"> </w:t>
      </w:r>
      <w:r w:rsidR="002174B4" w:rsidRPr="002174B4">
        <w:rPr>
          <w:sz w:val="24"/>
        </w:rPr>
        <w:t>(9)</w:t>
      </w:r>
      <w:r w:rsidR="00AC5B44" w:rsidRPr="00AC5B44">
        <w:rPr>
          <w:rFonts w:asciiTheme="majorBidi" w:eastAsia="Times New Roman" w:hAnsiTheme="majorBidi" w:cstheme="majorBidi"/>
          <w:color w:val="111111"/>
          <w:sz w:val="24"/>
          <w:szCs w:val="24"/>
          <w:lang w:eastAsia="id-ID"/>
        </w:rPr>
        <w:t xml:space="preserve">. </w:t>
      </w:r>
      <w:r w:rsidR="00D54C5C" w:rsidRPr="00D54C5C">
        <w:rPr>
          <w:rFonts w:asciiTheme="majorBidi" w:eastAsia="Times New Roman" w:hAnsiTheme="majorBidi" w:cstheme="majorBidi"/>
          <w:color w:val="111111"/>
          <w:sz w:val="24"/>
          <w:szCs w:val="24"/>
          <w:lang w:val="en" w:eastAsia="id-ID"/>
        </w:rPr>
        <w:t>This shows the dominant SiO</w:t>
      </w:r>
      <w:r w:rsidR="00D54C5C" w:rsidRPr="00D54C5C">
        <w:rPr>
          <w:rFonts w:asciiTheme="majorBidi" w:eastAsia="Times New Roman" w:hAnsiTheme="majorBidi" w:cstheme="majorBidi"/>
          <w:color w:val="111111"/>
          <w:sz w:val="24"/>
          <w:szCs w:val="24"/>
          <w:vertAlign w:val="subscript"/>
          <w:lang w:val="en" w:eastAsia="id-ID"/>
        </w:rPr>
        <w:t>2</w:t>
      </w:r>
      <w:r w:rsidR="00D54C5C" w:rsidRPr="00D54C5C">
        <w:rPr>
          <w:rFonts w:asciiTheme="majorBidi" w:eastAsia="Times New Roman" w:hAnsiTheme="majorBidi" w:cstheme="majorBidi"/>
          <w:color w:val="111111"/>
          <w:sz w:val="24"/>
          <w:szCs w:val="24"/>
          <w:lang w:val="en" w:eastAsia="id-ID"/>
        </w:rPr>
        <w:t xml:space="preserve"> crystal peak in </w:t>
      </w:r>
      <w:proofErr w:type="spellStart"/>
      <w:r w:rsidR="00D54C5C" w:rsidRPr="00D54C5C">
        <w:rPr>
          <w:rFonts w:asciiTheme="majorBidi" w:eastAsia="Times New Roman" w:hAnsiTheme="majorBidi" w:cstheme="majorBidi"/>
          <w:color w:val="111111"/>
          <w:sz w:val="24"/>
          <w:szCs w:val="24"/>
          <w:lang w:val="en" w:eastAsia="id-ID"/>
        </w:rPr>
        <w:t>nano</w:t>
      </w:r>
      <w:proofErr w:type="spellEnd"/>
      <w:r w:rsidR="00D54C5C" w:rsidRPr="00D54C5C">
        <w:rPr>
          <w:rFonts w:asciiTheme="majorBidi" w:eastAsia="Times New Roman" w:hAnsiTheme="majorBidi" w:cstheme="majorBidi"/>
          <w:color w:val="111111"/>
          <w:sz w:val="24"/>
          <w:szCs w:val="24"/>
          <w:lang w:val="en" w:eastAsia="id-ID"/>
        </w:rPr>
        <w:t>-MMT and the shape of the diffraction pattern is MMT (JCPDS number 96-901-0958)</w:t>
      </w:r>
      <w:r w:rsidR="00D54C5C">
        <w:rPr>
          <w:rFonts w:asciiTheme="majorBidi" w:eastAsia="Times New Roman" w:hAnsiTheme="majorBidi" w:cstheme="majorBidi"/>
          <w:color w:val="111111"/>
          <w:sz w:val="24"/>
          <w:szCs w:val="24"/>
          <w:lang w:eastAsia="id-ID"/>
        </w:rPr>
        <w:t xml:space="preserve">. </w:t>
      </w:r>
      <w:r w:rsidR="00D54C5C" w:rsidRPr="00D54C5C">
        <w:rPr>
          <w:rFonts w:asciiTheme="majorBidi" w:eastAsia="Times New Roman" w:hAnsiTheme="majorBidi" w:cstheme="majorBidi"/>
          <w:color w:val="111111"/>
          <w:sz w:val="24"/>
          <w:szCs w:val="24"/>
          <w:lang w:val="en" w:eastAsia="id-ID"/>
        </w:rPr>
        <w:t>T</w:t>
      </w:r>
      <w:r w:rsidR="00D54C5C">
        <w:rPr>
          <w:rFonts w:asciiTheme="majorBidi" w:eastAsia="Times New Roman" w:hAnsiTheme="majorBidi" w:cstheme="majorBidi"/>
          <w:color w:val="111111"/>
          <w:sz w:val="24"/>
          <w:szCs w:val="24"/>
          <w:lang w:val="en" w:eastAsia="id-ID"/>
        </w:rPr>
        <w:t>he successful synthesis of TiO</w:t>
      </w:r>
      <w:r w:rsidR="00D54C5C" w:rsidRPr="00D54C5C">
        <w:rPr>
          <w:rFonts w:asciiTheme="majorBidi" w:eastAsia="Times New Roman" w:hAnsiTheme="majorBidi" w:cstheme="majorBidi"/>
          <w:color w:val="111111"/>
          <w:sz w:val="24"/>
          <w:szCs w:val="24"/>
          <w:vertAlign w:val="subscript"/>
          <w:lang w:val="en" w:eastAsia="id-ID"/>
        </w:rPr>
        <w:t>2</w:t>
      </w:r>
      <w:r w:rsidR="00D54C5C">
        <w:rPr>
          <w:rFonts w:asciiTheme="majorBidi" w:eastAsia="Times New Roman" w:hAnsiTheme="majorBidi" w:cstheme="majorBidi"/>
          <w:color w:val="111111"/>
          <w:sz w:val="24"/>
          <w:szCs w:val="24"/>
          <w:lang w:val="en" w:eastAsia="id-ID"/>
        </w:rPr>
        <w:t>/</w:t>
      </w:r>
      <w:proofErr w:type="spellStart"/>
      <w:r w:rsidR="00D54C5C" w:rsidRPr="00D54C5C">
        <w:rPr>
          <w:rFonts w:asciiTheme="majorBidi" w:eastAsia="Times New Roman" w:hAnsiTheme="majorBidi" w:cstheme="majorBidi"/>
          <w:color w:val="111111"/>
          <w:sz w:val="24"/>
          <w:szCs w:val="24"/>
          <w:lang w:val="en" w:eastAsia="id-ID"/>
        </w:rPr>
        <w:t>nano</w:t>
      </w:r>
      <w:proofErr w:type="spellEnd"/>
      <w:r w:rsidR="00D54C5C" w:rsidRPr="00D54C5C">
        <w:rPr>
          <w:rFonts w:asciiTheme="majorBidi" w:eastAsia="Times New Roman" w:hAnsiTheme="majorBidi" w:cstheme="majorBidi"/>
          <w:color w:val="111111"/>
          <w:sz w:val="24"/>
          <w:szCs w:val="24"/>
          <w:lang w:val="en" w:eastAsia="id-ID"/>
        </w:rPr>
        <w:t>-MMT composites is shown by the crystalline peaks of TiO</w:t>
      </w:r>
      <w:r w:rsidR="00D54C5C" w:rsidRPr="00D54C5C">
        <w:rPr>
          <w:rFonts w:asciiTheme="majorBidi" w:eastAsia="Times New Roman" w:hAnsiTheme="majorBidi" w:cstheme="majorBidi"/>
          <w:color w:val="111111"/>
          <w:sz w:val="24"/>
          <w:szCs w:val="24"/>
          <w:vertAlign w:val="subscript"/>
          <w:lang w:val="en" w:eastAsia="id-ID"/>
        </w:rPr>
        <w:t>2</w:t>
      </w:r>
      <w:r w:rsidR="00D54C5C" w:rsidRPr="00D54C5C">
        <w:rPr>
          <w:rFonts w:asciiTheme="majorBidi" w:eastAsia="Times New Roman" w:hAnsiTheme="majorBidi" w:cstheme="majorBidi"/>
          <w:color w:val="111111"/>
          <w:sz w:val="24"/>
          <w:szCs w:val="24"/>
          <w:lang w:val="en" w:eastAsia="id-ID"/>
        </w:rPr>
        <w:t xml:space="preserve"> and MMT which are separated and no new phase is formed</w:t>
      </w:r>
      <w:r w:rsidR="0055028F">
        <w:rPr>
          <w:rFonts w:asciiTheme="majorBidi" w:eastAsia="Times New Roman" w:hAnsiTheme="majorBidi" w:cstheme="majorBidi"/>
          <w:color w:val="111111"/>
          <w:sz w:val="24"/>
          <w:szCs w:val="24"/>
          <w:lang w:eastAsia="id-ID"/>
        </w:rPr>
        <w:t xml:space="preserve"> </w:t>
      </w:r>
      <w:r w:rsidR="002174B4" w:rsidRPr="002174B4">
        <w:rPr>
          <w:sz w:val="24"/>
        </w:rPr>
        <w:t>(13)</w:t>
      </w:r>
      <w:r w:rsidR="00AC5B44" w:rsidRPr="00AC5B44">
        <w:rPr>
          <w:rFonts w:asciiTheme="majorBidi" w:eastAsia="Times New Roman" w:hAnsiTheme="majorBidi" w:cstheme="majorBidi"/>
          <w:color w:val="111111"/>
          <w:sz w:val="24"/>
          <w:szCs w:val="24"/>
          <w:lang w:eastAsia="id-ID"/>
        </w:rPr>
        <w:t>.</w:t>
      </w:r>
    </w:p>
    <w:p w:rsidR="00D54C5C" w:rsidRPr="00D54C5C" w:rsidRDefault="00D54C5C" w:rsidP="00D24DCE">
      <w:pPr>
        <w:ind w:firstLine="284"/>
        <w:jc w:val="both"/>
        <w:rPr>
          <w:rFonts w:asciiTheme="majorBidi" w:eastAsia="Times New Roman" w:hAnsiTheme="majorBidi" w:cstheme="majorBidi"/>
          <w:color w:val="111111"/>
          <w:sz w:val="24"/>
          <w:szCs w:val="24"/>
          <w:lang w:val="id-ID" w:eastAsia="id-ID"/>
        </w:rPr>
      </w:pPr>
      <w:r w:rsidRPr="00D54C5C">
        <w:rPr>
          <w:rFonts w:asciiTheme="majorBidi" w:eastAsia="Times New Roman" w:hAnsiTheme="majorBidi" w:cstheme="majorBidi"/>
          <w:color w:val="111111"/>
          <w:sz w:val="24"/>
          <w:szCs w:val="24"/>
          <w:lang w:val="en" w:eastAsia="id-ID"/>
        </w:rPr>
        <w:t xml:space="preserve">Intensity versus retention time (minutes) graph depicting the palm oil biodiesel chromatogram using GC-MS is shown in </w:t>
      </w:r>
      <w:r w:rsidRPr="00D54C5C">
        <w:rPr>
          <w:rFonts w:asciiTheme="majorBidi" w:eastAsia="Times New Roman" w:hAnsiTheme="majorBidi" w:cstheme="majorBidi"/>
          <w:color w:val="111111"/>
          <w:sz w:val="24"/>
          <w:szCs w:val="24"/>
          <w:lang w:val="en" w:eastAsia="id-ID"/>
        </w:rPr>
        <w:lastRenderedPageBreak/>
        <w:t>Figure 2</w:t>
      </w:r>
      <w:r>
        <w:rPr>
          <w:rFonts w:asciiTheme="majorBidi" w:eastAsia="Times New Roman" w:hAnsiTheme="majorBidi" w:cstheme="majorBidi"/>
          <w:color w:val="111111"/>
          <w:sz w:val="24"/>
          <w:szCs w:val="24"/>
          <w:lang w:val="id-ID" w:eastAsia="id-ID"/>
        </w:rPr>
        <w:t xml:space="preserve">. </w:t>
      </w:r>
      <w:r w:rsidRPr="00D54C5C">
        <w:rPr>
          <w:rFonts w:asciiTheme="majorBidi" w:eastAsia="Times New Roman" w:hAnsiTheme="majorBidi" w:cstheme="majorBidi"/>
          <w:color w:val="111111"/>
          <w:sz w:val="24"/>
          <w:szCs w:val="24"/>
          <w:lang w:val="en" w:eastAsia="id-ID"/>
        </w:rPr>
        <w:t>This confirms the formation of the methyl ester</w:t>
      </w:r>
      <w:r>
        <w:rPr>
          <w:rFonts w:asciiTheme="majorBidi" w:eastAsia="Times New Roman" w:hAnsiTheme="majorBidi" w:cstheme="majorBidi"/>
          <w:color w:val="111111"/>
          <w:sz w:val="24"/>
          <w:szCs w:val="24"/>
          <w:lang w:val="id-ID" w:eastAsia="id-ID"/>
        </w:rPr>
        <w:t xml:space="preserve">. </w:t>
      </w:r>
    </w:p>
    <w:p w:rsidR="00D24DCE" w:rsidRDefault="00823D7F" w:rsidP="00A25C8E">
      <w:pPr>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noProof/>
          <w:color w:val="111111"/>
          <w:sz w:val="24"/>
          <w:szCs w:val="24"/>
          <w:lang w:val="id-ID" w:eastAsia="id-ID"/>
        </w:rPr>
        <w:drawing>
          <wp:inline distT="0" distB="0" distL="0" distR="0">
            <wp:extent cx="2771140" cy="248953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1.JPG"/>
                    <pic:cNvPicPr/>
                  </pic:nvPicPr>
                  <pic:blipFill rotWithShape="1">
                    <a:blip r:embed="rId14" cstate="print">
                      <a:extLst>
                        <a:ext uri="{28A0092B-C50C-407E-A947-70E740481C1C}">
                          <a14:useLocalDpi xmlns:a14="http://schemas.microsoft.com/office/drawing/2010/main" val="0"/>
                        </a:ext>
                      </a:extLst>
                    </a:blip>
                    <a:srcRect l="6828" t="4738" r="11242"/>
                    <a:stretch/>
                  </pic:blipFill>
                  <pic:spPr bwMode="auto">
                    <a:xfrm>
                      <a:off x="0" y="0"/>
                      <a:ext cx="2771775" cy="2490107"/>
                    </a:xfrm>
                    <a:prstGeom prst="rect">
                      <a:avLst/>
                    </a:prstGeom>
                    <a:ln>
                      <a:noFill/>
                    </a:ln>
                    <a:extLst>
                      <a:ext uri="{53640926-AAD7-44D8-BBD7-CCE9431645EC}">
                        <a14:shadowObscured xmlns:a14="http://schemas.microsoft.com/office/drawing/2010/main"/>
                      </a:ext>
                    </a:extLst>
                  </pic:spPr>
                </pic:pic>
              </a:graphicData>
            </a:graphic>
          </wp:inline>
        </w:drawing>
      </w:r>
    </w:p>
    <w:p w:rsidR="00B76D8C" w:rsidRDefault="00B76D8C" w:rsidP="00EB182B">
      <w:pPr>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(a)</w:t>
      </w:r>
    </w:p>
    <w:p w:rsidR="00EB182B" w:rsidRDefault="00A25C8E" w:rsidP="00D24DCE">
      <w:pPr>
        <w:jc w:val="both"/>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noProof/>
          <w:color w:val="111111"/>
          <w:sz w:val="24"/>
          <w:szCs w:val="24"/>
          <w:lang w:val="id-ID" w:eastAsia="id-ID"/>
        </w:rPr>
        <w:drawing>
          <wp:inline distT="0" distB="0" distL="0" distR="0">
            <wp:extent cx="2783840" cy="251402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1.JPG"/>
                    <pic:cNvPicPr/>
                  </pic:nvPicPr>
                  <pic:blipFill rotWithShape="1">
                    <a:blip r:embed="rId15" cstate="print">
                      <a:extLst>
                        <a:ext uri="{28A0092B-C50C-407E-A947-70E740481C1C}">
                          <a14:useLocalDpi xmlns:a14="http://schemas.microsoft.com/office/drawing/2010/main" val="0"/>
                        </a:ext>
                      </a:extLst>
                    </a:blip>
                    <a:srcRect l="7851" t="5037" r="10901"/>
                    <a:stretch/>
                  </pic:blipFill>
                  <pic:spPr bwMode="auto">
                    <a:xfrm>
                      <a:off x="0" y="0"/>
                      <a:ext cx="2784442" cy="2514572"/>
                    </a:xfrm>
                    <a:prstGeom prst="rect">
                      <a:avLst/>
                    </a:prstGeom>
                    <a:ln>
                      <a:noFill/>
                    </a:ln>
                    <a:extLst>
                      <a:ext uri="{53640926-AAD7-44D8-BBD7-CCE9431645EC}">
                        <a14:shadowObscured xmlns:a14="http://schemas.microsoft.com/office/drawing/2010/main"/>
                      </a:ext>
                    </a:extLst>
                  </pic:spPr>
                </pic:pic>
              </a:graphicData>
            </a:graphic>
          </wp:inline>
        </w:drawing>
      </w:r>
    </w:p>
    <w:p w:rsidR="00A25C8E" w:rsidRDefault="00A25C8E" w:rsidP="00A25C8E">
      <w:pPr>
        <w:rPr>
          <w:rFonts w:asciiTheme="majorBidi" w:eastAsia="Times New Roman" w:hAnsiTheme="majorBidi" w:cstheme="majorBidi"/>
          <w:color w:val="111111"/>
          <w:sz w:val="24"/>
          <w:szCs w:val="24"/>
          <w:lang w:val="id-ID" w:eastAsia="id-ID"/>
        </w:rPr>
      </w:pPr>
      <w:r>
        <w:rPr>
          <w:rFonts w:asciiTheme="majorBidi" w:eastAsia="Times New Roman" w:hAnsiTheme="majorBidi" w:cstheme="majorBidi"/>
          <w:color w:val="111111"/>
          <w:sz w:val="24"/>
          <w:szCs w:val="24"/>
          <w:lang w:val="id-ID" w:eastAsia="id-ID"/>
        </w:rPr>
        <w:t>(b)</w:t>
      </w:r>
    </w:p>
    <w:p w:rsidR="003B7B71" w:rsidRDefault="003B7B71" w:rsidP="00A25C8E">
      <w:pPr>
        <w:rPr>
          <w:rFonts w:asciiTheme="majorBidi" w:eastAsia="Times New Roman" w:hAnsiTheme="majorBidi" w:cstheme="majorBidi"/>
          <w:color w:val="111111"/>
          <w:sz w:val="24"/>
          <w:szCs w:val="24"/>
          <w:lang w:val="id-ID" w:eastAsia="id-ID"/>
        </w:rPr>
      </w:pPr>
    </w:p>
    <w:p w:rsidR="00D54C5C" w:rsidRDefault="00D54C5C" w:rsidP="00D54C5C">
      <w:pPr>
        <w:ind w:firstLine="284"/>
        <w:rPr>
          <w:rFonts w:asciiTheme="majorBidi" w:eastAsia="Times New Roman" w:hAnsiTheme="majorBidi" w:cstheme="majorBidi"/>
          <w:color w:val="111111"/>
          <w:sz w:val="24"/>
          <w:szCs w:val="24"/>
          <w:lang w:eastAsia="id-ID"/>
        </w:rPr>
      </w:pPr>
      <w:r w:rsidRPr="00D54C5C">
        <w:rPr>
          <w:rFonts w:asciiTheme="majorBidi" w:eastAsia="Times New Roman" w:hAnsiTheme="majorBidi" w:cstheme="majorBidi"/>
          <w:b/>
          <w:color w:val="111111"/>
          <w:sz w:val="24"/>
          <w:szCs w:val="24"/>
          <w:lang w:val="en" w:eastAsia="id-ID"/>
        </w:rPr>
        <w:t xml:space="preserve">Figure 2. </w:t>
      </w:r>
      <w:r w:rsidRPr="00D54C5C">
        <w:rPr>
          <w:rFonts w:asciiTheme="majorBidi" w:eastAsia="Times New Roman" w:hAnsiTheme="majorBidi" w:cstheme="majorBidi"/>
          <w:color w:val="111111"/>
          <w:sz w:val="24"/>
          <w:szCs w:val="24"/>
          <w:lang w:val="en" w:eastAsia="id-ID"/>
        </w:rPr>
        <w:t>GC-MS analysis of biodi</w:t>
      </w:r>
      <w:r>
        <w:rPr>
          <w:rFonts w:asciiTheme="majorBidi" w:eastAsia="Times New Roman" w:hAnsiTheme="majorBidi" w:cstheme="majorBidi"/>
          <w:color w:val="111111"/>
          <w:sz w:val="24"/>
          <w:szCs w:val="24"/>
          <w:lang w:val="en" w:eastAsia="id-ID"/>
        </w:rPr>
        <w:t>esel from palm oil using a TiO</w:t>
      </w:r>
      <w:r w:rsidRPr="00D54C5C">
        <w:rPr>
          <w:rFonts w:asciiTheme="majorBidi" w:eastAsia="Times New Roman" w:hAnsiTheme="majorBidi" w:cstheme="majorBidi"/>
          <w:color w:val="111111"/>
          <w:sz w:val="24"/>
          <w:szCs w:val="24"/>
          <w:vertAlign w:val="subscript"/>
          <w:lang w:val="en" w:eastAsia="id-ID"/>
        </w:rPr>
        <w:t>2</w:t>
      </w:r>
      <w:r>
        <w:rPr>
          <w:rFonts w:asciiTheme="majorBidi" w:eastAsia="Times New Roman" w:hAnsiTheme="majorBidi" w:cstheme="majorBidi"/>
          <w:color w:val="111111"/>
          <w:sz w:val="24"/>
          <w:szCs w:val="24"/>
          <w:lang w:val="en" w:eastAsia="id-ID"/>
        </w:rPr>
        <w:t>/</w:t>
      </w:r>
      <w:proofErr w:type="spellStart"/>
      <w:r w:rsidRPr="00D54C5C">
        <w:rPr>
          <w:rFonts w:asciiTheme="majorBidi" w:eastAsia="Times New Roman" w:hAnsiTheme="majorBidi" w:cstheme="majorBidi"/>
          <w:color w:val="111111"/>
          <w:sz w:val="24"/>
          <w:szCs w:val="24"/>
          <w:lang w:val="en" w:eastAsia="id-ID"/>
        </w:rPr>
        <w:t>nano</w:t>
      </w:r>
      <w:proofErr w:type="spellEnd"/>
      <w:r w:rsidRPr="00D54C5C">
        <w:rPr>
          <w:rFonts w:asciiTheme="majorBidi" w:eastAsia="Times New Roman" w:hAnsiTheme="majorBidi" w:cstheme="majorBidi"/>
          <w:color w:val="111111"/>
          <w:sz w:val="24"/>
          <w:szCs w:val="24"/>
          <w:lang w:val="en" w:eastAsia="id-ID"/>
        </w:rPr>
        <w:t xml:space="preserve">-MMT </w:t>
      </w:r>
      <w:r w:rsidRPr="00D54C5C">
        <w:rPr>
          <w:rFonts w:asciiTheme="majorBidi" w:eastAsia="Times New Roman" w:hAnsiTheme="majorBidi" w:cstheme="majorBidi"/>
          <w:color w:val="111111"/>
          <w:sz w:val="24"/>
          <w:szCs w:val="24"/>
          <w:lang w:val="en" w:eastAsia="id-ID"/>
        </w:rPr>
        <w:lastRenderedPageBreak/>
        <w:t>composite catalyst with variations, (a) 2 grams and (b) 4 grams.</w:t>
      </w:r>
    </w:p>
    <w:p w:rsidR="00D54C5C" w:rsidRPr="00D54C5C" w:rsidRDefault="00D54C5C" w:rsidP="00D54C5C">
      <w:pPr>
        <w:ind w:firstLine="284"/>
        <w:rPr>
          <w:rFonts w:asciiTheme="majorBidi" w:eastAsia="Times New Roman" w:hAnsiTheme="majorBidi" w:cstheme="majorBidi"/>
          <w:color w:val="111111"/>
          <w:sz w:val="24"/>
          <w:szCs w:val="24"/>
          <w:lang w:eastAsia="id-ID"/>
        </w:rPr>
      </w:pPr>
    </w:p>
    <w:p w:rsidR="00E474FC" w:rsidRPr="003B7B71" w:rsidRDefault="00D54C5C" w:rsidP="00577455">
      <w:pPr>
        <w:ind w:firstLine="284"/>
        <w:jc w:val="both"/>
        <w:rPr>
          <w:rFonts w:asciiTheme="majorBidi" w:eastAsia="Times New Roman" w:hAnsiTheme="majorBidi" w:cstheme="majorBidi"/>
          <w:color w:val="111111"/>
          <w:sz w:val="24"/>
          <w:szCs w:val="24"/>
          <w:lang w:val="id-ID" w:eastAsia="id-ID"/>
        </w:rPr>
      </w:pPr>
      <w:r w:rsidRPr="00D54C5C">
        <w:rPr>
          <w:rFonts w:asciiTheme="majorBidi" w:eastAsia="Times New Roman" w:hAnsiTheme="majorBidi" w:cstheme="majorBidi"/>
          <w:color w:val="111111"/>
          <w:sz w:val="24"/>
          <w:szCs w:val="24"/>
          <w:lang w:val="en" w:eastAsia="id-ID"/>
        </w:rPr>
        <w:t>The descriptions of the chromatograms obtained are shown in Tables 1 and 2.</w:t>
      </w:r>
      <w:r w:rsidR="003B7B71">
        <w:rPr>
          <w:rFonts w:asciiTheme="majorBidi" w:eastAsia="Times New Roman" w:hAnsiTheme="majorBidi" w:cstheme="majorBidi"/>
          <w:color w:val="111111"/>
          <w:sz w:val="24"/>
          <w:szCs w:val="24"/>
          <w:lang w:val="id-ID" w:eastAsia="id-ID"/>
        </w:rPr>
        <w:t xml:space="preserve"> </w:t>
      </w:r>
      <w:r w:rsidRPr="00D54C5C">
        <w:rPr>
          <w:rFonts w:asciiTheme="majorBidi" w:eastAsia="Times New Roman" w:hAnsiTheme="majorBidi" w:cstheme="majorBidi"/>
          <w:color w:val="111111"/>
          <w:sz w:val="24"/>
          <w:szCs w:val="24"/>
          <w:lang w:val="en" w:eastAsia="id-ID"/>
        </w:rPr>
        <w:t>Based on Figure 1 (a) and Table 1, most of the biodiesel composition from palm oil is</w:t>
      </w:r>
      <w:r w:rsidR="0049399C">
        <w:rPr>
          <w:rFonts w:asciiTheme="majorBidi" w:eastAsia="Times New Roman" w:hAnsiTheme="majorBidi" w:cstheme="majorBidi"/>
          <w:color w:val="111111"/>
          <w:sz w:val="24"/>
          <w:szCs w:val="24"/>
          <w:lang w:eastAsia="id-ID"/>
        </w:rPr>
        <w:t xml:space="preserve"> methyl </w:t>
      </w:r>
      <w:proofErr w:type="spellStart"/>
      <w:r w:rsidR="0049399C">
        <w:rPr>
          <w:rFonts w:asciiTheme="majorBidi" w:eastAsia="Times New Roman" w:hAnsiTheme="majorBidi" w:cstheme="majorBidi"/>
          <w:color w:val="111111"/>
          <w:sz w:val="24"/>
          <w:szCs w:val="24"/>
          <w:lang w:eastAsia="id-ID"/>
        </w:rPr>
        <w:t>tridecanoate</w:t>
      </w:r>
      <w:proofErr w:type="spellEnd"/>
      <w:r w:rsidR="0049399C">
        <w:rPr>
          <w:rFonts w:asciiTheme="majorBidi" w:eastAsia="Times New Roman" w:hAnsiTheme="majorBidi" w:cstheme="majorBidi"/>
          <w:color w:val="111111"/>
          <w:sz w:val="24"/>
          <w:szCs w:val="24"/>
          <w:lang w:eastAsia="id-ID"/>
        </w:rPr>
        <w:t xml:space="preserve"> (1.58%), methyl </w:t>
      </w:r>
      <w:proofErr w:type="spellStart"/>
      <w:r w:rsidR="0049399C">
        <w:rPr>
          <w:rFonts w:asciiTheme="majorBidi" w:eastAsia="Times New Roman" w:hAnsiTheme="majorBidi" w:cstheme="majorBidi"/>
          <w:color w:val="111111"/>
          <w:sz w:val="24"/>
          <w:szCs w:val="24"/>
          <w:lang w:eastAsia="id-ID"/>
        </w:rPr>
        <w:t>heptadecanoate</w:t>
      </w:r>
      <w:proofErr w:type="spellEnd"/>
      <w:r w:rsidR="0049399C">
        <w:rPr>
          <w:rFonts w:asciiTheme="majorBidi" w:eastAsia="Times New Roman" w:hAnsiTheme="majorBidi" w:cstheme="majorBidi"/>
          <w:color w:val="111111"/>
          <w:sz w:val="24"/>
          <w:szCs w:val="24"/>
          <w:lang w:eastAsia="id-ID"/>
        </w:rPr>
        <w:t xml:space="preserve"> (0.</w:t>
      </w:r>
      <w:r w:rsidR="00AC5B44" w:rsidRPr="00AC5B44">
        <w:rPr>
          <w:rFonts w:asciiTheme="majorBidi" w:eastAsia="Times New Roman" w:hAnsiTheme="majorBidi" w:cstheme="majorBidi"/>
          <w:color w:val="111111"/>
          <w:sz w:val="24"/>
          <w:szCs w:val="24"/>
          <w:lang w:eastAsia="id-ID"/>
        </w:rPr>
        <w:t>24%</w:t>
      </w:r>
      <w:r>
        <w:rPr>
          <w:rFonts w:asciiTheme="majorBidi" w:eastAsia="Times New Roman" w:hAnsiTheme="majorBidi" w:cstheme="majorBidi"/>
          <w:color w:val="111111"/>
          <w:sz w:val="24"/>
          <w:szCs w:val="24"/>
          <w:lang w:eastAsia="id-ID"/>
        </w:rPr>
        <w:t xml:space="preserve">), methyl </w:t>
      </w:r>
      <w:proofErr w:type="spellStart"/>
      <w:r>
        <w:rPr>
          <w:rFonts w:asciiTheme="majorBidi" w:eastAsia="Times New Roman" w:hAnsiTheme="majorBidi" w:cstheme="majorBidi"/>
          <w:color w:val="111111"/>
          <w:sz w:val="24"/>
          <w:szCs w:val="24"/>
          <w:lang w:eastAsia="id-ID"/>
        </w:rPr>
        <w:t>o</w:t>
      </w:r>
      <w:r w:rsidR="0049399C">
        <w:rPr>
          <w:rFonts w:asciiTheme="majorBidi" w:eastAsia="Times New Roman" w:hAnsiTheme="majorBidi" w:cstheme="majorBidi"/>
          <w:color w:val="111111"/>
          <w:sz w:val="24"/>
          <w:szCs w:val="24"/>
          <w:lang w:eastAsia="id-ID"/>
        </w:rPr>
        <w:t>leate</w:t>
      </w:r>
      <w:proofErr w:type="spellEnd"/>
      <w:r w:rsidR="0049399C">
        <w:rPr>
          <w:rFonts w:asciiTheme="majorBidi" w:eastAsia="Times New Roman" w:hAnsiTheme="majorBidi" w:cstheme="majorBidi"/>
          <w:color w:val="111111"/>
          <w:sz w:val="24"/>
          <w:szCs w:val="24"/>
          <w:lang w:eastAsia="id-ID"/>
        </w:rPr>
        <w:t xml:space="preserve"> (81.</w:t>
      </w:r>
      <w:r>
        <w:rPr>
          <w:rFonts w:asciiTheme="majorBidi" w:eastAsia="Times New Roman" w:hAnsiTheme="majorBidi" w:cstheme="majorBidi"/>
          <w:color w:val="111111"/>
          <w:sz w:val="24"/>
          <w:szCs w:val="24"/>
          <w:lang w:eastAsia="id-ID"/>
        </w:rPr>
        <w:t>80%), and</w:t>
      </w:r>
      <w:r w:rsidR="00412CD7">
        <w:rPr>
          <w:rFonts w:asciiTheme="majorBidi" w:eastAsia="Times New Roman" w:hAnsiTheme="majorBidi" w:cstheme="majorBidi"/>
          <w:color w:val="111111"/>
          <w:sz w:val="24"/>
          <w:szCs w:val="24"/>
          <w:lang w:eastAsia="id-ID"/>
        </w:rPr>
        <w:t xml:space="preserve"> methyl </w:t>
      </w:r>
      <w:proofErr w:type="spellStart"/>
      <w:r w:rsidR="00412CD7">
        <w:rPr>
          <w:rFonts w:asciiTheme="majorBidi" w:eastAsia="Times New Roman" w:hAnsiTheme="majorBidi" w:cstheme="majorBidi"/>
          <w:color w:val="111111"/>
          <w:sz w:val="24"/>
          <w:szCs w:val="24"/>
          <w:lang w:eastAsia="id-ID"/>
        </w:rPr>
        <w:t>d</w:t>
      </w:r>
      <w:r w:rsidR="0049399C">
        <w:rPr>
          <w:rFonts w:asciiTheme="majorBidi" w:eastAsia="Times New Roman" w:hAnsiTheme="majorBidi" w:cstheme="majorBidi"/>
          <w:color w:val="111111"/>
          <w:sz w:val="24"/>
          <w:szCs w:val="24"/>
          <w:lang w:eastAsia="id-ID"/>
        </w:rPr>
        <w:t>ihydrochaumoograte</w:t>
      </w:r>
      <w:proofErr w:type="spellEnd"/>
      <w:r w:rsidR="0049399C">
        <w:rPr>
          <w:rFonts w:asciiTheme="majorBidi" w:eastAsia="Times New Roman" w:hAnsiTheme="majorBidi" w:cstheme="majorBidi"/>
          <w:color w:val="111111"/>
          <w:sz w:val="24"/>
          <w:szCs w:val="24"/>
          <w:lang w:eastAsia="id-ID"/>
        </w:rPr>
        <w:t xml:space="preserve"> (5.</w:t>
      </w:r>
      <w:r w:rsidR="00AC5B44" w:rsidRPr="00AC5B44">
        <w:rPr>
          <w:rFonts w:asciiTheme="majorBidi" w:eastAsia="Times New Roman" w:hAnsiTheme="majorBidi" w:cstheme="majorBidi"/>
          <w:color w:val="111111"/>
          <w:sz w:val="24"/>
          <w:szCs w:val="24"/>
          <w:lang w:eastAsia="id-ID"/>
        </w:rPr>
        <w:t xml:space="preserve">76%). </w:t>
      </w:r>
      <w:r w:rsidRPr="00D54C5C">
        <w:rPr>
          <w:rFonts w:asciiTheme="majorBidi" w:eastAsia="Times New Roman" w:hAnsiTheme="majorBidi" w:cstheme="majorBidi"/>
          <w:color w:val="111111"/>
          <w:sz w:val="24"/>
          <w:szCs w:val="24"/>
          <w:lang w:val="en" w:eastAsia="id-ID"/>
        </w:rPr>
        <w:t>The other composition is linoleic acid (2.58%) and 7.61% unknown</w:t>
      </w:r>
      <w:r w:rsidR="00AC5B44" w:rsidRPr="00AC5B44">
        <w:rPr>
          <w:rFonts w:asciiTheme="majorBidi" w:eastAsia="Times New Roman" w:hAnsiTheme="majorBidi" w:cstheme="majorBidi"/>
          <w:color w:val="111111"/>
          <w:sz w:val="24"/>
          <w:szCs w:val="24"/>
          <w:lang w:eastAsia="id-ID"/>
        </w:rPr>
        <w:t xml:space="preserve">. </w:t>
      </w:r>
      <w:r w:rsidRPr="00D54C5C">
        <w:rPr>
          <w:rFonts w:asciiTheme="majorBidi" w:eastAsia="Times New Roman" w:hAnsiTheme="majorBidi" w:cstheme="majorBidi"/>
          <w:color w:val="111111"/>
          <w:sz w:val="24"/>
          <w:szCs w:val="24"/>
          <w:lang w:val="en" w:eastAsia="id-ID"/>
        </w:rPr>
        <w:t>These results indicate the total concentration of Fatty Acid Methyl Ester (FAME) in bi</w:t>
      </w:r>
      <w:r>
        <w:rPr>
          <w:rFonts w:asciiTheme="majorBidi" w:eastAsia="Times New Roman" w:hAnsiTheme="majorBidi" w:cstheme="majorBidi"/>
          <w:color w:val="111111"/>
          <w:sz w:val="24"/>
          <w:szCs w:val="24"/>
          <w:lang w:val="en" w:eastAsia="id-ID"/>
        </w:rPr>
        <w:t>odiesel from palm oil is 89.38%</w:t>
      </w:r>
      <w:r w:rsidR="00AC5B44" w:rsidRPr="00AC5B44">
        <w:rPr>
          <w:rFonts w:asciiTheme="majorBidi" w:eastAsia="Times New Roman" w:hAnsiTheme="majorBidi" w:cstheme="majorBidi"/>
          <w:color w:val="111111"/>
          <w:sz w:val="24"/>
          <w:szCs w:val="24"/>
          <w:lang w:eastAsia="id-ID"/>
        </w:rPr>
        <w:t xml:space="preserve">. </w:t>
      </w:r>
      <w:r w:rsidRPr="00D54C5C">
        <w:rPr>
          <w:rFonts w:asciiTheme="majorBidi" w:eastAsia="Times New Roman" w:hAnsiTheme="majorBidi" w:cstheme="majorBidi"/>
          <w:color w:val="111111"/>
          <w:sz w:val="24"/>
          <w:szCs w:val="24"/>
          <w:lang w:val="en" w:eastAsia="id-ID"/>
        </w:rPr>
        <w:t>In addition, Figure 1 (b) and Table 2 illustrate the composition of biodiesel from palm oil, most of which are</w:t>
      </w:r>
      <w:r w:rsidR="00412CD7">
        <w:rPr>
          <w:rFonts w:asciiTheme="majorBidi" w:eastAsia="Times New Roman" w:hAnsiTheme="majorBidi" w:cstheme="majorBidi"/>
          <w:color w:val="111111"/>
          <w:sz w:val="24"/>
          <w:szCs w:val="24"/>
          <w:lang w:val="id-ID" w:eastAsia="id-ID"/>
        </w:rPr>
        <w:t xml:space="preserve"> </w:t>
      </w:r>
      <w:r w:rsidR="00C62A19" w:rsidRPr="00C62A19">
        <w:rPr>
          <w:rFonts w:asciiTheme="majorBidi" w:eastAsia="Times New Roman" w:hAnsiTheme="majorBidi" w:cstheme="majorBidi"/>
          <w:color w:val="111111"/>
          <w:sz w:val="24"/>
          <w:szCs w:val="24"/>
          <w:lang w:val="id-ID" w:eastAsia="id-ID"/>
        </w:rPr>
        <w:t xml:space="preserve">metil </w:t>
      </w:r>
      <w:r w:rsidR="00C62A19" w:rsidRPr="003B7B71">
        <w:rPr>
          <w:rFonts w:asciiTheme="majorBidi" w:eastAsia="Times New Roman" w:hAnsiTheme="majorBidi" w:cstheme="majorBidi"/>
          <w:color w:val="111111"/>
          <w:sz w:val="24"/>
          <w:szCs w:val="24"/>
          <w:lang w:val="id-ID" w:eastAsia="id-ID"/>
        </w:rPr>
        <w:t>palmitate</w:t>
      </w:r>
      <w:r w:rsidR="00C62A19" w:rsidRPr="00C62A19">
        <w:rPr>
          <w:rFonts w:asciiTheme="majorBidi" w:eastAsia="Times New Roman" w:hAnsiTheme="majorBidi" w:cstheme="majorBidi"/>
          <w:color w:val="111111"/>
          <w:sz w:val="24"/>
          <w:szCs w:val="24"/>
          <w:lang w:val="id-ID" w:eastAsia="id-ID"/>
        </w:rPr>
        <w:t xml:space="preserve"> (1.09 %) </w:t>
      </w:r>
      <w:r w:rsidR="003B7B71">
        <w:rPr>
          <w:rFonts w:asciiTheme="majorBidi" w:eastAsia="Times New Roman" w:hAnsiTheme="majorBidi" w:cstheme="majorBidi"/>
          <w:color w:val="111111"/>
          <w:sz w:val="24"/>
          <w:szCs w:val="24"/>
          <w:lang w:val="id-ID" w:eastAsia="id-ID"/>
        </w:rPr>
        <w:t>and</w:t>
      </w:r>
      <w:r w:rsidR="00C62A19" w:rsidRPr="00C62A19">
        <w:rPr>
          <w:rFonts w:asciiTheme="majorBidi" w:eastAsia="Times New Roman" w:hAnsiTheme="majorBidi" w:cstheme="majorBidi"/>
          <w:color w:val="111111"/>
          <w:sz w:val="24"/>
          <w:szCs w:val="24"/>
          <w:lang w:val="id-ID" w:eastAsia="id-ID"/>
        </w:rPr>
        <w:t xml:space="preserve"> metil </w:t>
      </w:r>
      <w:r w:rsidR="00C62A19" w:rsidRPr="003B7B71">
        <w:rPr>
          <w:rFonts w:asciiTheme="majorBidi" w:eastAsia="Times New Roman" w:hAnsiTheme="majorBidi" w:cstheme="majorBidi"/>
          <w:color w:val="111111"/>
          <w:sz w:val="24"/>
          <w:szCs w:val="24"/>
          <w:lang w:val="id-ID" w:eastAsia="id-ID"/>
        </w:rPr>
        <w:t>oleate</w:t>
      </w:r>
      <w:r w:rsidR="00C62A19" w:rsidRPr="00C62A19">
        <w:rPr>
          <w:rFonts w:asciiTheme="majorBidi" w:eastAsia="Times New Roman" w:hAnsiTheme="majorBidi" w:cstheme="majorBidi"/>
          <w:color w:val="111111"/>
          <w:sz w:val="24"/>
          <w:szCs w:val="24"/>
          <w:lang w:val="id-ID" w:eastAsia="id-ID"/>
        </w:rPr>
        <w:t xml:space="preserve"> (63.79%). </w:t>
      </w:r>
      <w:r w:rsidR="003B7B71">
        <w:rPr>
          <w:rFonts w:asciiTheme="majorBidi" w:eastAsia="Times New Roman" w:hAnsiTheme="majorBidi" w:cstheme="majorBidi"/>
          <w:color w:val="111111"/>
          <w:sz w:val="24"/>
          <w:szCs w:val="24"/>
          <w:lang w:val="id-ID" w:eastAsia="id-ID"/>
        </w:rPr>
        <w:t>A</w:t>
      </w:r>
      <w:proofErr w:type="spellStart"/>
      <w:r w:rsidR="003B7B71" w:rsidRPr="003B7B71">
        <w:rPr>
          <w:rFonts w:asciiTheme="majorBidi" w:eastAsia="Times New Roman" w:hAnsiTheme="majorBidi" w:cstheme="majorBidi"/>
          <w:color w:val="111111"/>
          <w:sz w:val="24"/>
          <w:szCs w:val="24"/>
          <w:lang w:val="en" w:eastAsia="id-ID"/>
        </w:rPr>
        <w:t>nother</w:t>
      </w:r>
      <w:proofErr w:type="spellEnd"/>
      <w:r w:rsidR="003B7B71" w:rsidRPr="003B7B71">
        <w:rPr>
          <w:rFonts w:asciiTheme="majorBidi" w:eastAsia="Times New Roman" w:hAnsiTheme="majorBidi" w:cstheme="majorBidi"/>
          <w:color w:val="111111"/>
          <w:sz w:val="24"/>
          <w:szCs w:val="24"/>
          <w:lang w:val="en" w:eastAsia="id-ID"/>
        </w:rPr>
        <w:t xml:space="preserve"> composition is</w:t>
      </w:r>
      <w:r w:rsidR="00C62A19" w:rsidRPr="00C62A19">
        <w:rPr>
          <w:rFonts w:asciiTheme="majorBidi" w:eastAsia="Times New Roman" w:hAnsiTheme="majorBidi" w:cstheme="majorBidi"/>
          <w:color w:val="111111"/>
          <w:sz w:val="24"/>
          <w:szCs w:val="24"/>
          <w:lang w:val="id-ID" w:eastAsia="id-ID"/>
        </w:rPr>
        <w:t xml:space="preserve"> </w:t>
      </w:r>
      <w:r w:rsidR="00C62A19" w:rsidRPr="003B7B71">
        <w:rPr>
          <w:rFonts w:asciiTheme="majorBidi" w:eastAsia="Times New Roman" w:hAnsiTheme="majorBidi" w:cstheme="majorBidi"/>
          <w:color w:val="111111"/>
          <w:sz w:val="24"/>
          <w:szCs w:val="24"/>
          <w:lang w:val="id-ID" w:eastAsia="id-ID"/>
        </w:rPr>
        <w:t>palmitic acid</w:t>
      </w:r>
      <w:r w:rsidR="0049399C">
        <w:rPr>
          <w:rFonts w:asciiTheme="majorBidi" w:eastAsia="Times New Roman" w:hAnsiTheme="majorBidi" w:cstheme="majorBidi"/>
          <w:color w:val="111111"/>
          <w:sz w:val="24"/>
          <w:szCs w:val="24"/>
          <w:lang w:val="id-ID" w:eastAsia="id-ID"/>
        </w:rPr>
        <w:t xml:space="preserve"> (15.54</w:t>
      </w:r>
      <w:r w:rsidR="00C62A19" w:rsidRPr="00C62A19">
        <w:rPr>
          <w:rFonts w:asciiTheme="majorBidi" w:eastAsia="Times New Roman" w:hAnsiTheme="majorBidi" w:cstheme="majorBidi"/>
          <w:color w:val="111111"/>
          <w:sz w:val="24"/>
          <w:szCs w:val="24"/>
          <w:lang w:val="id-ID" w:eastAsia="id-ID"/>
        </w:rPr>
        <w:t xml:space="preserve">%), </w:t>
      </w:r>
      <w:r w:rsidR="00C62A19" w:rsidRPr="003B7B71">
        <w:rPr>
          <w:rFonts w:asciiTheme="majorBidi" w:eastAsia="Times New Roman" w:hAnsiTheme="majorBidi" w:cstheme="majorBidi"/>
          <w:color w:val="111111"/>
          <w:sz w:val="24"/>
          <w:szCs w:val="24"/>
          <w:lang w:val="id-ID" w:eastAsia="id-ID"/>
        </w:rPr>
        <w:t>1-cyclododecene</w:t>
      </w:r>
      <w:r w:rsidR="00C62A19" w:rsidRPr="00C62A19">
        <w:rPr>
          <w:rFonts w:asciiTheme="majorBidi" w:eastAsia="Times New Roman" w:hAnsiTheme="majorBidi" w:cstheme="majorBidi"/>
          <w:color w:val="111111"/>
          <w:sz w:val="24"/>
          <w:szCs w:val="24"/>
          <w:lang w:val="id-ID" w:eastAsia="id-ID"/>
        </w:rPr>
        <w:t xml:space="preserve"> (5,63</w:t>
      </w:r>
      <w:r w:rsidR="003B7B71">
        <w:rPr>
          <w:rFonts w:asciiTheme="majorBidi" w:eastAsia="Times New Roman" w:hAnsiTheme="majorBidi" w:cstheme="majorBidi"/>
          <w:color w:val="111111"/>
          <w:sz w:val="24"/>
          <w:szCs w:val="24"/>
          <w:lang w:val="id-ID" w:eastAsia="id-ID"/>
        </w:rPr>
        <w:t>%), and</w:t>
      </w:r>
      <w:r w:rsidR="00C62A19" w:rsidRPr="00C62A19">
        <w:rPr>
          <w:rFonts w:asciiTheme="majorBidi" w:eastAsia="Times New Roman" w:hAnsiTheme="majorBidi" w:cstheme="majorBidi"/>
          <w:color w:val="111111"/>
          <w:sz w:val="24"/>
          <w:szCs w:val="24"/>
          <w:lang w:val="id-ID" w:eastAsia="id-ID"/>
        </w:rPr>
        <w:t xml:space="preserve"> </w:t>
      </w:r>
      <w:r w:rsidR="00C62A19" w:rsidRPr="00EB51D1">
        <w:rPr>
          <w:rFonts w:asciiTheme="majorBidi" w:eastAsia="Times New Roman" w:hAnsiTheme="majorBidi" w:cstheme="majorBidi"/>
          <w:color w:val="111111"/>
          <w:sz w:val="24"/>
          <w:szCs w:val="24"/>
          <w:lang w:val="id-ID" w:eastAsia="id-ID"/>
        </w:rPr>
        <w:t>carbonic acid-(1)</w:t>
      </w:r>
      <w:r w:rsidR="00EB51D1">
        <w:rPr>
          <w:rFonts w:asciiTheme="majorBidi" w:eastAsia="Times New Roman" w:hAnsiTheme="majorBidi" w:cstheme="majorBidi"/>
          <w:color w:val="111111"/>
          <w:sz w:val="24"/>
          <w:szCs w:val="24"/>
          <w:lang w:val="id-ID" w:eastAsia="id-ID"/>
        </w:rPr>
        <w:t xml:space="preserve"> </w:t>
      </w:r>
      <w:r w:rsidR="00C62A19" w:rsidRPr="00C62A19">
        <w:rPr>
          <w:rFonts w:asciiTheme="majorBidi" w:eastAsia="Times New Roman" w:hAnsiTheme="majorBidi" w:cstheme="majorBidi"/>
          <w:color w:val="111111"/>
          <w:sz w:val="24"/>
          <w:szCs w:val="24"/>
          <w:lang w:val="id-ID" w:eastAsia="id-ID"/>
        </w:rPr>
        <w:t xml:space="preserve">(12.21%). </w:t>
      </w:r>
      <w:r w:rsidR="003B7B71" w:rsidRPr="003B7B71">
        <w:rPr>
          <w:rFonts w:asciiTheme="majorBidi" w:eastAsia="Times New Roman" w:hAnsiTheme="majorBidi" w:cstheme="majorBidi"/>
          <w:color w:val="111111"/>
          <w:sz w:val="24"/>
          <w:szCs w:val="24"/>
          <w:lang w:val="en" w:eastAsia="id-ID"/>
        </w:rPr>
        <w:t>These results indicate the total concentration of FAME in biodiesel, which is 64.88%</w:t>
      </w:r>
      <w:r w:rsidR="00C62A19" w:rsidRPr="00C62A19">
        <w:rPr>
          <w:rFonts w:asciiTheme="majorBidi" w:eastAsia="Times New Roman" w:hAnsiTheme="majorBidi" w:cstheme="majorBidi"/>
          <w:color w:val="111111"/>
          <w:sz w:val="24"/>
          <w:szCs w:val="24"/>
          <w:lang w:val="id-ID" w:eastAsia="id-ID"/>
        </w:rPr>
        <w:t>.</w:t>
      </w:r>
      <w:r w:rsidR="00E474FC">
        <w:rPr>
          <w:rFonts w:asciiTheme="majorBidi" w:eastAsia="Times New Roman" w:hAnsiTheme="majorBidi" w:cstheme="majorBidi"/>
          <w:color w:val="111111"/>
          <w:sz w:val="24"/>
          <w:szCs w:val="24"/>
          <w:lang w:val="id-ID" w:eastAsia="id-ID"/>
        </w:rPr>
        <w:t xml:space="preserve"> </w:t>
      </w:r>
      <w:r w:rsidR="003B7B71" w:rsidRPr="003B7B71">
        <w:rPr>
          <w:rFonts w:asciiTheme="majorBidi" w:eastAsia="Times New Roman" w:hAnsiTheme="majorBidi" w:cstheme="majorBidi"/>
          <w:color w:val="111111"/>
          <w:sz w:val="24"/>
          <w:szCs w:val="24"/>
          <w:lang w:val="en" w:eastAsia="id-ID"/>
        </w:rPr>
        <w:t>The use of TiO</w:t>
      </w:r>
      <w:r w:rsidR="003B7B71" w:rsidRPr="003B7B71">
        <w:rPr>
          <w:rFonts w:asciiTheme="majorBidi" w:eastAsia="Times New Roman" w:hAnsiTheme="majorBidi" w:cstheme="majorBidi"/>
          <w:color w:val="111111"/>
          <w:sz w:val="24"/>
          <w:szCs w:val="24"/>
          <w:vertAlign w:val="subscript"/>
          <w:lang w:val="en" w:eastAsia="id-ID"/>
        </w:rPr>
        <w:t>2</w:t>
      </w:r>
      <w:r w:rsidR="003B7B71">
        <w:rPr>
          <w:rFonts w:asciiTheme="majorBidi" w:eastAsia="Times New Roman" w:hAnsiTheme="majorBidi" w:cstheme="majorBidi"/>
          <w:color w:val="111111"/>
          <w:sz w:val="24"/>
          <w:szCs w:val="24"/>
          <w:lang w:val="en" w:eastAsia="id-ID"/>
        </w:rPr>
        <w:t>/</w:t>
      </w:r>
      <w:proofErr w:type="spellStart"/>
      <w:r w:rsidR="003B7B71" w:rsidRPr="003B7B71">
        <w:rPr>
          <w:rFonts w:asciiTheme="majorBidi" w:eastAsia="Times New Roman" w:hAnsiTheme="majorBidi" w:cstheme="majorBidi"/>
          <w:color w:val="111111"/>
          <w:sz w:val="24"/>
          <w:szCs w:val="24"/>
          <w:lang w:val="en" w:eastAsia="id-ID"/>
        </w:rPr>
        <w:t>nano</w:t>
      </w:r>
      <w:proofErr w:type="spellEnd"/>
      <w:r w:rsidR="003B7B71" w:rsidRPr="003B7B71">
        <w:rPr>
          <w:rFonts w:asciiTheme="majorBidi" w:eastAsia="Times New Roman" w:hAnsiTheme="majorBidi" w:cstheme="majorBidi"/>
          <w:color w:val="111111"/>
          <w:sz w:val="24"/>
          <w:szCs w:val="24"/>
          <w:lang w:val="en" w:eastAsia="id-ID"/>
        </w:rPr>
        <w:t>-MMT composite catalyst as much as 2 grams versus 4 grams, increases the production of biodiesel from palm oil</w:t>
      </w:r>
      <w:r w:rsidR="00C62A19">
        <w:rPr>
          <w:rFonts w:asciiTheme="majorBidi" w:eastAsia="Times New Roman" w:hAnsiTheme="majorBidi" w:cstheme="majorBidi"/>
          <w:color w:val="111111"/>
          <w:sz w:val="24"/>
          <w:szCs w:val="24"/>
          <w:lang w:val="id-ID" w:eastAsia="id-ID"/>
        </w:rPr>
        <w:t>.</w:t>
      </w:r>
      <w:r w:rsidR="00773F0D">
        <w:rPr>
          <w:rFonts w:asciiTheme="majorBidi" w:eastAsia="Times New Roman" w:hAnsiTheme="majorBidi" w:cstheme="majorBidi"/>
          <w:color w:val="111111"/>
          <w:sz w:val="24"/>
          <w:szCs w:val="24"/>
          <w:lang w:val="id-ID" w:eastAsia="id-ID"/>
        </w:rPr>
        <w:t xml:space="preserve"> </w:t>
      </w:r>
      <w:r w:rsidR="00773F0D" w:rsidRPr="00773F0D">
        <w:rPr>
          <w:rFonts w:asciiTheme="majorBidi" w:eastAsia="Times New Roman" w:hAnsiTheme="majorBidi" w:cstheme="majorBidi"/>
          <w:color w:val="111111"/>
          <w:sz w:val="24"/>
          <w:szCs w:val="24"/>
          <w:lang w:val="en" w:eastAsia="id-ID"/>
        </w:rPr>
        <w:t>This is due to the formation of the slurry</w:t>
      </w:r>
      <w:r w:rsidR="00773F0D">
        <w:rPr>
          <w:rFonts w:asciiTheme="majorBidi" w:eastAsia="Times New Roman" w:hAnsiTheme="majorBidi" w:cstheme="majorBidi"/>
          <w:color w:val="111111"/>
          <w:sz w:val="24"/>
          <w:szCs w:val="24"/>
          <w:lang w:val="id-ID" w:eastAsia="id-ID"/>
        </w:rPr>
        <w:t xml:space="preserve"> (3). </w:t>
      </w:r>
    </w:p>
    <w:p w:rsidR="00EA65A3" w:rsidRPr="00E474FC" w:rsidRDefault="003B7B71" w:rsidP="00577455">
      <w:pPr>
        <w:ind w:firstLine="284"/>
        <w:jc w:val="both"/>
        <w:rPr>
          <w:rFonts w:asciiTheme="majorBidi" w:eastAsia="Times New Roman" w:hAnsiTheme="majorBidi" w:cstheme="majorBidi"/>
          <w:color w:val="111111"/>
          <w:sz w:val="24"/>
          <w:szCs w:val="24"/>
          <w:lang w:val="id-ID" w:eastAsia="id-ID"/>
        </w:rPr>
      </w:pPr>
      <w:r w:rsidRPr="003B7B71">
        <w:rPr>
          <w:rFonts w:asciiTheme="majorBidi" w:eastAsia="Times New Roman" w:hAnsiTheme="majorBidi" w:cstheme="majorBidi"/>
          <w:color w:val="111111"/>
          <w:sz w:val="24"/>
          <w:szCs w:val="24"/>
          <w:lang w:val="en" w:eastAsia="id-ID"/>
        </w:rPr>
        <w:t>TiO</w:t>
      </w:r>
      <w:r w:rsidRPr="003B7B71">
        <w:rPr>
          <w:rFonts w:asciiTheme="majorBidi" w:eastAsia="Times New Roman" w:hAnsiTheme="majorBidi" w:cstheme="majorBidi"/>
          <w:color w:val="111111"/>
          <w:sz w:val="24"/>
          <w:szCs w:val="24"/>
          <w:vertAlign w:val="subscript"/>
          <w:lang w:val="en" w:eastAsia="id-ID"/>
        </w:rPr>
        <w:t>2</w:t>
      </w:r>
      <w:r w:rsidRPr="003B7B71">
        <w:rPr>
          <w:rFonts w:asciiTheme="majorBidi" w:eastAsia="Times New Roman" w:hAnsiTheme="majorBidi" w:cstheme="majorBidi"/>
          <w:color w:val="111111"/>
          <w:sz w:val="24"/>
          <w:szCs w:val="24"/>
          <w:lang w:val="en" w:eastAsia="id-ID"/>
        </w:rPr>
        <w:t xml:space="preserve"> as a metal oxide can increase catalyst activity in the </w:t>
      </w:r>
      <w:proofErr w:type="spellStart"/>
      <w:r w:rsidRPr="003B7B71">
        <w:rPr>
          <w:rFonts w:asciiTheme="majorBidi" w:eastAsia="Times New Roman" w:hAnsiTheme="majorBidi" w:cstheme="majorBidi"/>
          <w:color w:val="111111"/>
          <w:sz w:val="24"/>
          <w:szCs w:val="24"/>
          <w:lang w:val="en" w:eastAsia="id-ID"/>
        </w:rPr>
        <w:t>transesterification</w:t>
      </w:r>
      <w:proofErr w:type="spellEnd"/>
      <w:r w:rsidRPr="003B7B71">
        <w:rPr>
          <w:rFonts w:asciiTheme="majorBidi" w:eastAsia="Times New Roman" w:hAnsiTheme="majorBidi" w:cstheme="majorBidi"/>
          <w:color w:val="111111"/>
          <w:sz w:val="24"/>
          <w:szCs w:val="24"/>
          <w:lang w:val="en" w:eastAsia="id-ID"/>
        </w:rPr>
        <w:t xml:space="preserve"> reaction</w:t>
      </w:r>
      <w:r w:rsidR="0055028F">
        <w:rPr>
          <w:rFonts w:asciiTheme="majorBidi" w:eastAsia="Times New Roman" w:hAnsiTheme="majorBidi" w:cstheme="majorBidi"/>
          <w:color w:val="111111"/>
          <w:sz w:val="24"/>
          <w:szCs w:val="24"/>
          <w:lang w:eastAsia="id-ID"/>
        </w:rPr>
        <w:t xml:space="preserve"> </w:t>
      </w:r>
      <w:r w:rsidR="002174B4" w:rsidRPr="002174B4">
        <w:rPr>
          <w:sz w:val="24"/>
        </w:rPr>
        <w:t>(12)</w:t>
      </w:r>
      <w:r w:rsidR="0049399C">
        <w:rPr>
          <w:rFonts w:asciiTheme="majorBidi" w:eastAsia="Times New Roman" w:hAnsiTheme="majorBidi" w:cstheme="majorBidi"/>
          <w:color w:val="111111"/>
          <w:sz w:val="24"/>
          <w:szCs w:val="24"/>
          <w:lang w:eastAsia="id-ID"/>
        </w:rPr>
        <w:t xml:space="preserve"> </w:t>
      </w:r>
      <w:r w:rsidRPr="003B7B71">
        <w:rPr>
          <w:rFonts w:asciiTheme="majorBidi" w:eastAsia="Times New Roman" w:hAnsiTheme="majorBidi" w:cstheme="majorBidi"/>
          <w:color w:val="111111"/>
          <w:sz w:val="24"/>
          <w:szCs w:val="24"/>
          <w:lang w:val="en" w:eastAsia="id-ID"/>
        </w:rPr>
        <w:t xml:space="preserve">and </w:t>
      </w:r>
      <w:proofErr w:type="spellStart"/>
      <w:r w:rsidRPr="003B7B71">
        <w:rPr>
          <w:rFonts w:asciiTheme="majorBidi" w:eastAsia="Times New Roman" w:hAnsiTheme="majorBidi" w:cstheme="majorBidi"/>
          <w:color w:val="111111"/>
          <w:sz w:val="24"/>
          <w:szCs w:val="24"/>
          <w:lang w:val="en" w:eastAsia="id-ID"/>
        </w:rPr>
        <w:t>nano</w:t>
      </w:r>
      <w:proofErr w:type="spellEnd"/>
      <w:r w:rsidRPr="003B7B71">
        <w:rPr>
          <w:rFonts w:asciiTheme="majorBidi" w:eastAsia="Times New Roman" w:hAnsiTheme="majorBidi" w:cstheme="majorBidi"/>
          <w:color w:val="111111"/>
          <w:sz w:val="24"/>
          <w:szCs w:val="24"/>
          <w:lang w:val="en" w:eastAsia="id-ID"/>
        </w:rPr>
        <w:t xml:space="preserve">-MMT is contained in </w:t>
      </w:r>
      <w:proofErr w:type="spellStart"/>
      <w:r w:rsidRPr="003B7B71">
        <w:rPr>
          <w:rFonts w:asciiTheme="majorBidi" w:eastAsia="Times New Roman" w:hAnsiTheme="majorBidi" w:cstheme="majorBidi"/>
          <w:color w:val="111111"/>
          <w:sz w:val="24"/>
          <w:szCs w:val="24"/>
          <w:lang w:val="en" w:eastAsia="id-ID"/>
        </w:rPr>
        <w:t>bentonite</w:t>
      </w:r>
      <w:proofErr w:type="spellEnd"/>
      <w:r w:rsidRPr="003B7B71">
        <w:rPr>
          <w:rFonts w:asciiTheme="majorBidi" w:eastAsia="Times New Roman" w:hAnsiTheme="majorBidi" w:cstheme="majorBidi"/>
          <w:color w:val="111111"/>
          <w:sz w:val="24"/>
          <w:szCs w:val="24"/>
          <w:lang w:val="en" w:eastAsia="id-ID"/>
        </w:rPr>
        <w:t xml:space="preserve"> from Aceh </w:t>
      </w:r>
      <w:proofErr w:type="spellStart"/>
      <w:r w:rsidRPr="003B7B71">
        <w:rPr>
          <w:rFonts w:asciiTheme="majorBidi" w:eastAsia="Times New Roman" w:hAnsiTheme="majorBidi" w:cstheme="majorBidi"/>
          <w:color w:val="111111"/>
          <w:sz w:val="24"/>
          <w:szCs w:val="24"/>
          <w:lang w:val="en" w:eastAsia="id-ID"/>
        </w:rPr>
        <w:t>Tamiang</w:t>
      </w:r>
      <w:proofErr w:type="spellEnd"/>
      <w:r w:rsidRPr="003B7B71">
        <w:rPr>
          <w:rFonts w:asciiTheme="majorBidi" w:eastAsia="Times New Roman" w:hAnsiTheme="majorBidi" w:cstheme="majorBidi"/>
          <w:color w:val="111111"/>
          <w:sz w:val="24"/>
          <w:szCs w:val="24"/>
          <w:lang w:val="en" w:eastAsia="id-ID"/>
        </w:rPr>
        <w:t xml:space="preserve"> as an adsorbent that can absorb water and impurities in biodiesel production</w:t>
      </w:r>
      <w:r w:rsidR="0055028F">
        <w:rPr>
          <w:rFonts w:asciiTheme="majorBidi" w:eastAsia="Times New Roman" w:hAnsiTheme="majorBidi" w:cstheme="majorBidi"/>
          <w:color w:val="111111"/>
          <w:sz w:val="24"/>
          <w:szCs w:val="24"/>
          <w:lang w:eastAsia="id-ID"/>
        </w:rPr>
        <w:t xml:space="preserve"> </w:t>
      </w:r>
      <w:r w:rsidR="002174B4" w:rsidRPr="002174B4">
        <w:rPr>
          <w:sz w:val="24"/>
        </w:rPr>
        <w:t>(14)</w:t>
      </w:r>
      <w:r w:rsidR="00AC5B44" w:rsidRPr="00AC5B44">
        <w:rPr>
          <w:rFonts w:asciiTheme="majorBidi" w:eastAsia="Times New Roman" w:hAnsiTheme="majorBidi" w:cstheme="majorBidi"/>
          <w:color w:val="111111"/>
          <w:sz w:val="24"/>
          <w:szCs w:val="24"/>
          <w:lang w:eastAsia="id-ID"/>
        </w:rPr>
        <w:t>.</w:t>
      </w:r>
      <w:r w:rsidR="00E474FC">
        <w:rPr>
          <w:rFonts w:asciiTheme="majorBidi" w:eastAsia="Times New Roman" w:hAnsiTheme="majorBidi" w:cstheme="majorBidi"/>
          <w:color w:val="111111"/>
          <w:sz w:val="24"/>
          <w:szCs w:val="24"/>
          <w:lang w:val="id-ID" w:eastAsia="id-ID"/>
        </w:rPr>
        <w:t xml:space="preserve"> </w:t>
      </w:r>
      <w:r w:rsidRPr="003B7B71">
        <w:rPr>
          <w:rFonts w:asciiTheme="majorBidi" w:eastAsia="Times New Roman" w:hAnsiTheme="majorBidi" w:cstheme="majorBidi"/>
          <w:color w:val="111111"/>
          <w:sz w:val="24"/>
          <w:szCs w:val="24"/>
          <w:lang w:val="en" w:eastAsia="id-ID"/>
        </w:rPr>
        <w:t xml:space="preserve">In addition, the catalyst from natural </w:t>
      </w:r>
      <w:proofErr w:type="spellStart"/>
      <w:r w:rsidRPr="003B7B71">
        <w:rPr>
          <w:rFonts w:asciiTheme="majorBidi" w:eastAsia="Times New Roman" w:hAnsiTheme="majorBidi" w:cstheme="majorBidi"/>
          <w:color w:val="111111"/>
          <w:sz w:val="24"/>
          <w:szCs w:val="24"/>
          <w:lang w:val="en" w:eastAsia="id-ID"/>
        </w:rPr>
        <w:t>bentonite</w:t>
      </w:r>
      <w:proofErr w:type="spellEnd"/>
      <w:r w:rsidRPr="003B7B71">
        <w:rPr>
          <w:rFonts w:asciiTheme="majorBidi" w:eastAsia="Times New Roman" w:hAnsiTheme="majorBidi" w:cstheme="majorBidi"/>
          <w:color w:val="111111"/>
          <w:sz w:val="24"/>
          <w:szCs w:val="24"/>
          <w:lang w:val="en" w:eastAsia="id-ID"/>
        </w:rPr>
        <w:t xml:space="preserve"> as pure material no biodiesel conversion was obtained</w:t>
      </w:r>
      <w:r w:rsidR="00E474FC">
        <w:rPr>
          <w:rFonts w:asciiTheme="majorBidi" w:eastAsia="Times New Roman" w:hAnsiTheme="majorBidi" w:cstheme="majorBidi"/>
          <w:color w:val="111111"/>
          <w:sz w:val="24"/>
          <w:szCs w:val="24"/>
          <w:lang w:val="id-ID" w:eastAsia="id-ID"/>
        </w:rPr>
        <w:t xml:space="preserve"> </w:t>
      </w:r>
      <w:r w:rsidR="00E474FC" w:rsidRPr="00E474FC">
        <w:rPr>
          <w:sz w:val="24"/>
        </w:rPr>
        <w:t>(7)</w:t>
      </w:r>
      <w:r w:rsidR="00E474FC">
        <w:rPr>
          <w:rFonts w:asciiTheme="majorBidi" w:eastAsia="Times New Roman" w:hAnsiTheme="majorBidi" w:cstheme="majorBidi"/>
          <w:color w:val="111111"/>
          <w:sz w:val="24"/>
          <w:szCs w:val="24"/>
          <w:lang w:val="id-ID" w:eastAsia="id-ID"/>
        </w:rPr>
        <w:t>.</w:t>
      </w:r>
    </w:p>
    <w:p w:rsidR="00791443" w:rsidRPr="00791443" w:rsidRDefault="00B17851" w:rsidP="00791443">
      <w:pPr>
        <w:spacing w:after="240"/>
        <w:ind w:firstLine="284"/>
        <w:jc w:val="both"/>
        <w:rPr>
          <w:sz w:val="24"/>
          <w:szCs w:val="24"/>
        </w:rPr>
        <w:sectPr w:rsidR="00791443" w:rsidRPr="00791443" w:rsidSect="005D2A17">
          <w:type w:val="continuous"/>
          <w:pgSz w:w="11907" w:h="16840" w:code="9"/>
          <w:pgMar w:top="1418" w:right="1134" w:bottom="1418" w:left="1418" w:header="794" w:footer="567" w:gutter="0"/>
          <w:cols w:num="2" w:space="567"/>
          <w:titlePg/>
          <w:docGrid w:linePitch="360"/>
        </w:sectPr>
      </w:pPr>
      <w:r>
        <w:rPr>
          <w:sz w:val="24"/>
          <w:szCs w:val="24"/>
          <w:lang w:val="id-ID"/>
        </w:rPr>
        <w:t xml:space="preserve"> </w:t>
      </w:r>
      <w:r w:rsidR="00D54878" w:rsidRPr="007C0367">
        <w:rPr>
          <w:sz w:val="24"/>
          <w:szCs w:val="24"/>
        </w:rPr>
        <w:t xml:space="preserve">      </w:t>
      </w:r>
      <w:r w:rsidR="006C7551" w:rsidRPr="007C0367">
        <w:rPr>
          <w:sz w:val="24"/>
          <w:szCs w:val="24"/>
        </w:rPr>
        <w:t xml:space="preserve">                   </w:t>
      </w:r>
    </w:p>
    <w:p w:rsidR="00441A97" w:rsidRDefault="00441A97" w:rsidP="00791443">
      <w:pPr>
        <w:pStyle w:val="BodyText"/>
        <w:spacing w:before="120"/>
        <w:ind w:left="993" w:hanging="931"/>
        <w:jc w:val="both"/>
        <w:rPr>
          <w:b/>
          <w:bCs/>
          <w:sz w:val="24"/>
          <w:szCs w:val="24"/>
          <w:lang w:val="id-ID"/>
        </w:rPr>
      </w:pPr>
    </w:p>
    <w:p w:rsidR="00AC5B44" w:rsidRPr="00AC5B44" w:rsidRDefault="003B7B71" w:rsidP="00791443">
      <w:pPr>
        <w:pStyle w:val="BodyText"/>
        <w:spacing w:before="120"/>
        <w:ind w:left="993" w:hanging="931"/>
        <w:jc w:val="both"/>
        <w:rPr>
          <w:bCs/>
          <w:sz w:val="24"/>
          <w:szCs w:val="24"/>
          <w:lang w:val="id-ID"/>
        </w:rPr>
      </w:pPr>
      <w:r w:rsidRPr="003B7B71">
        <w:rPr>
          <w:b/>
          <w:bCs/>
          <w:sz w:val="24"/>
          <w:szCs w:val="24"/>
          <w:lang w:val="en"/>
        </w:rPr>
        <w:t xml:space="preserve">Table 1. </w:t>
      </w:r>
      <w:r w:rsidRPr="003B7B71">
        <w:rPr>
          <w:bCs/>
          <w:sz w:val="24"/>
          <w:szCs w:val="24"/>
          <w:lang w:val="en"/>
        </w:rPr>
        <w:t>Results of GC-MS analysis on biodiesel from palm oil using 2 grams of TiO</w:t>
      </w:r>
      <w:r w:rsidRPr="003B7B71">
        <w:rPr>
          <w:bCs/>
          <w:sz w:val="24"/>
          <w:szCs w:val="24"/>
          <w:vertAlign w:val="subscript"/>
          <w:lang w:val="en"/>
        </w:rPr>
        <w:t>2</w:t>
      </w:r>
      <w:r>
        <w:rPr>
          <w:bCs/>
          <w:sz w:val="24"/>
          <w:szCs w:val="24"/>
          <w:lang w:val="en"/>
        </w:rPr>
        <w:t>/</w:t>
      </w:r>
      <w:proofErr w:type="spellStart"/>
      <w:r w:rsidRPr="003B7B71">
        <w:rPr>
          <w:bCs/>
          <w:sz w:val="24"/>
          <w:szCs w:val="24"/>
          <w:lang w:val="en"/>
        </w:rPr>
        <w:t>nano</w:t>
      </w:r>
      <w:proofErr w:type="spellEnd"/>
      <w:r w:rsidRPr="003B7B71">
        <w:rPr>
          <w:bCs/>
          <w:sz w:val="24"/>
          <w:szCs w:val="24"/>
          <w:lang w:val="en"/>
        </w:rPr>
        <w:t>-MMT composite catalyst.</w:t>
      </w:r>
    </w:p>
    <w:tbl>
      <w:tblPr>
        <w:tblStyle w:val="TableGrid"/>
        <w:tblW w:w="9048" w:type="dxa"/>
        <w:tblLook w:val="04A0" w:firstRow="1" w:lastRow="0" w:firstColumn="1" w:lastColumn="0" w:noHBand="0" w:noVBand="1"/>
      </w:tblPr>
      <w:tblGrid>
        <w:gridCol w:w="1094"/>
        <w:gridCol w:w="2639"/>
        <w:gridCol w:w="1654"/>
        <w:gridCol w:w="2552"/>
        <w:gridCol w:w="1109"/>
      </w:tblGrid>
      <w:tr w:rsidR="00EE52C7" w:rsidRPr="00EB282F" w:rsidTr="00F66808">
        <w:tc>
          <w:tcPr>
            <w:tcW w:w="1094" w:type="dxa"/>
            <w:tcBorders>
              <w:left w:val="nil"/>
              <w:right w:val="nil"/>
            </w:tcBorders>
            <w:vAlign w:val="center"/>
          </w:tcPr>
          <w:p w:rsidR="00EE52C7" w:rsidRPr="00EB282F" w:rsidRDefault="00EE52C7" w:rsidP="00EE52C7">
            <w:pPr>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No Peak</w:t>
            </w:r>
          </w:p>
        </w:tc>
        <w:tc>
          <w:tcPr>
            <w:tcW w:w="2639" w:type="dxa"/>
            <w:tcBorders>
              <w:left w:val="nil"/>
              <w:right w:val="nil"/>
            </w:tcBorders>
            <w:vAlign w:val="center"/>
          </w:tcPr>
          <w:p w:rsidR="00EE52C7" w:rsidRPr="00EB282F" w:rsidRDefault="00EE52C7" w:rsidP="00EE52C7">
            <w:pPr>
              <w:jc w:val="both"/>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Compound</w:t>
            </w:r>
          </w:p>
        </w:tc>
        <w:tc>
          <w:tcPr>
            <w:tcW w:w="1654" w:type="dxa"/>
            <w:tcBorders>
              <w:left w:val="nil"/>
              <w:right w:val="nil"/>
            </w:tcBorders>
            <w:vAlign w:val="center"/>
          </w:tcPr>
          <w:p w:rsidR="00EE52C7" w:rsidRDefault="00EE52C7" w:rsidP="00EE52C7">
            <w:pPr>
              <w:jc w:val="left"/>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Structure</w:t>
            </w:r>
          </w:p>
        </w:tc>
        <w:tc>
          <w:tcPr>
            <w:tcW w:w="2552" w:type="dxa"/>
            <w:tcBorders>
              <w:left w:val="nil"/>
              <w:right w:val="nil"/>
            </w:tcBorders>
            <w:vAlign w:val="center"/>
          </w:tcPr>
          <w:p w:rsidR="00EE52C7" w:rsidRPr="00EB282F" w:rsidRDefault="00EE52C7" w:rsidP="00EE52C7">
            <w:pPr>
              <w:jc w:val="left"/>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 xml:space="preserve">Retention Time </w:t>
            </w:r>
            <w:r w:rsidRPr="00EB282F">
              <w:rPr>
                <w:rFonts w:asciiTheme="majorBidi" w:eastAsia="Times New Roman" w:hAnsiTheme="majorBidi" w:cstheme="majorBidi"/>
                <w:b/>
                <w:color w:val="111111"/>
                <w:szCs w:val="24"/>
                <w:lang w:val="id-ID" w:eastAsia="id-ID"/>
              </w:rPr>
              <w:t>(min)</w:t>
            </w:r>
          </w:p>
        </w:tc>
        <w:tc>
          <w:tcPr>
            <w:tcW w:w="1109" w:type="dxa"/>
            <w:tcBorders>
              <w:left w:val="nil"/>
              <w:right w:val="nil"/>
            </w:tcBorders>
            <w:vAlign w:val="center"/>
          </w:tcPr>
          <w:p w:rsidR="00EE52C7" w:rsidRPr="00EB282F" w:rsidRDefault="00EE52C7" w:rsidP="00EE52C7">
            <w:pPr>
              <w:jc w:val="left"/>
              <w:rPr>
                <w:rFonts w:asciiTheme="majorBidi" w:eastAsia="Times New Roman" w:hAnsiTheme="majorBidi" w:cstheme="majorBidi"/>
                <w:b/>
                <w:color w:val="111111"/>
                <w:szCs w:val="24"/>
                <w:lang w:val="id-ID" w:eastAsia="id-ID"/>
              </w:rPr>
            </w:pPr>
            <w:r w:rsidRPr="00EB282F">
              <w:rPr>
                <w:rFonts w:asciiTheme="majorBidi" w:eastAsia="Times New Roman" w:hAnsiTheme="majorBidi" w:cstheme="majorBidi"/>
                <w:b/>
                <w:color w:val="111111"/>
                <w:szCs w:val="24"/>
                <w:lang w:val="id-ID" w:eastAsia="id-ID"/>
              </w:rPr>
              <w:t>Area%</w:t>
            </w:r>
          </w:p>
        </w:tc>
      </w:tr>
      <w:tr w:rsidR="00EE52C7" w:rsidRPr="00EB282F" w:rsidTr="00F66808">
        <w:tc>
          <w:tcPr>
            <w:tcW w:w="1094" w:type="dxa"/>
            <w:tcBorders>
              <w:left w:val="nil"/>
              <w:right w:val="nil"/>
            </w:tcBorders>
          </w:tcPr>
          <w:p w:rsidR="00EE52C7" w:rsidRPr="00EB282F" w:rsidRDefault="00EE52C7" w:rsidP="00EE52C7">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1</w:t>
            </w:r>
          </w:p>
          <w:p w:rsidR="00EE52C7" w:rsidRDefault="00EE52C7" w:rsidP="00EE52C7">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2</w:t>
            </w:r>
          </w:p>
          <w:p w:rsidR="00EE52C7" w:rsidRPr="00EB282F" w:rsidRDefault="00EE52C7" w:rsidP="00EE52C7">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4</w:t>
            </w:r>
          </w:p>
          <w:p w:rsidR="00EE52C7" w:rsidRPr="00EB282F" w:rsidRDefault="00EE52C7" w:rsidP="00EE52C7">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5</w:t>
            </w:r>
          </w:p>
          <w:p w:rsidR="00EE52C7" w:rsidRPr="00EB282F" w:rsidRDefault="00EE52C7" w:rsidP="00EE52C7">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8</w:t>
            </w:r>
          </w:p>
          <w:p w:rsidR="00EE52C7" w:rsidRPr="00EB282F" w:rsidRDefault="00EE52C7" w:rsidP="00EE52C7">
            <w:pPr>
              <w:rPr>
                <w:rFonts w:asciiTheme="majorBidi" w:eastAsia="Times New Roman" w:hAnsiTheme="majorBidi" w:cstheme="majorBidi"/>
                <w:color w:val="111111"/>
                <w:szCs w:val="24"/>
                <w:lang w:val="id-ID" w:eastAsia="id-ID"/>
              </w:rPr>
            </w:pPr>
          </w:p>
        </w:tc>
        <w:tc>
          <w:tcPr>
            <w:tcW w:w="2639" w:type="dxa"/>
            <w:tcBorders>
              <w:left w:val="nil"/>
              <w:right w:val="nil"/>
            </w:tcBorders>
          </w:tcPr>
          <w:p w:rsidR="00EE52C7" w:rsidRPr="009944A3" w:rsidRDefault="00EE52C7" w:rsidP="00EE52C7">
            <w:pPr>
              <w:jc w:val="both"/>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Methyl</w:t>
            </w:r>
            <w:r w:rsidRPr="009944A3">
              <w:rPr>
                <w:rFonts w:asciiTheme="majorBidi" w:eastAsia="Times New Roman" w:hAnsiTheme="majorBidi" w:cstheme="majorBidi"/>
                <w:color w:val="111111"/>
                <w:szCs w:val="24"/>
                <w:lang w:val="id-ID" w:eastAsia="id-ID"/>
              </w:rPr>
              <w:t xml:space="preserve"> Tridecanoate</w:t>
            </w:r>
          </w:p>
          <w:p w:rsidR="00EE52C7" w:rsidRPr="00EB282F" w:rsidRDefault="00EE52C7" w:rsidP="00EE52C7">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9944A3">
              <w:rPr>
                <w:rFonts w:asciiTheme="majorBidi" w:eastAsia="Times New Roman" w:hAnsiTheme="majorBidi" w:cstheme="majorBidi"/>
                <w:color w:val="111111"/>
                <w:szCs w:val="24"/>
                <w:lang w:val="id-ID" w:eastAsia="id-ID"/>
              </w:rPr>
              <w:t xml:space="preserve"> Heptadecanoate</w:t>
            </w:r>
          </w:p>
          <w:p w:rsidR="00EE52C7" w:rsidRPr="00EB282F" w:rsidRDefault="00EE52C7" w:rsidP="00EE52C7">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EB282F">
              <w:rPr>
                <w:rFonts w:asciiTheme="majorBidi" w:eastAsia="Times New Roman" w:hAnsiTheme="majorBidi" w:cstheme="majorBidi"/>
                <w:color w:val="111111"/>
                <w:szCs w:val="24"/>
                <w:lang w:val="id-ID" w:eastAsia="id-ID"/>
              </w:rPr>
              <w:t xml:space="preserve"> </w:t>
            </w:r>
            <w:r w:rsidRPr="009944A3">
              <w:rPr>
                <w:rFonts w:asciiTheme="majorBidi" w:eastAsia="Times New Roman" w:hAnsiTheme="majorBidi" w:cstheme="majorBidi"/>
                <w:color w:val="111111"/>
                <w:szCs w:val="24"/>
                <w:lang w:val="id-ID" w:eastAsia="id-ID"/>
              </w:rPr>
              <w:t>Oleate</w:t>
            </w:r>
          </w:p>
          <w:p w:rsidR="00EE52C7" w:rsidRPr="00EB282F" w:rsidRDefault="00EE52C7" w:rsidP="00EE52C7">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EB282F">
              <w:rPr>
                <w:rFonts w:asciiTheme="majorBidi" w:eastAsia="Times New Roman" w:hAnsiTheme="majorBidi" w:cstheme="majorBidi"/>
                <w:color w:val="111111"/>
                <w:szCs w:val="24"/>
                <w:lang w:val="id-ID" w:eastAsia="id-ID"/>
              </w:rPr>
              <w:t xml:space="preserve"> </w:t>
            </w:r>
            <w:r w:rsidRPr="009944A3">
              <w:rPr>
                <w:rFonts w:asciiTheme="majorBidi" w:eastAsia="Times New Roman" w:hAnsiTheme="majorBidi" w:cstheme="majorBidi"/>
                <w:color w:val="111111"/>
                <w:szCs w:val="24"/>
                <w:lang w:val="id-ID" w:eastAsia="id-ID"/>
              </w:rPr>
              <w:t>Oleate</w:t>
            </w:r>
          </w:p>
          <w:p w:rsidR="00EE52C7" w:rsidRPr="00EB282F" w:rsidRDefault="00EE52C7" w:rsidP="00EE52C7">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EB282F">
              <w:rPr>
                <w:rFonts w:asciiTheme="majorBidi" w:eastAsia="Times New Roman" w:hAnsiTheme="majorBidi" w:cstheme="majorBidi"/>
                <w:color w:val="111111"/>
                <w:szCs w:val="24"/>
                <w:lang w:val="id-ID" w:eastAsia="id-ID"/>
              </w:rPr>
              <w:t xml:space="preserve"> </w:t>
            </w:r>
            <w:r w:rsidRPr="009944A3">
              <w:rPr>
                <w:rFonts w:asciiTheme="majorBidi" w:eastAsia="Times New Roman" w:hAnsiTheme="majorBidi" w:cstheme="majorBidi"/>
                <w:color w:val="111111"/>
                <w:szCs w:val="24"/>
                <w:lang w:val="id-ID" w:eastAsia="id-ID"/>
              </w:rPr>
              <w:t>Dihydrochaumoograte</w:t>
            </w:r>
          </w:p>
          <w:p w:rsidR="00EE52C7" w:rsidRPr="00EB282F" w:rsidRDefault="00EE52C7" w:rsidP="00EE52C7">
            <w:pPr>
              <w:jc w:val="both"/>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Total Methyl</w:t>
            </w:r>
            <w:r w:rsidRPr="00EB282F">
              <w:rPr>
                <w:rFonts w:asciiTheme="majorBidi" w:eastAsia="Times New Roman" w:hAnsiTheme="majorBidi" w:cstheme="majorBidi"/>
                <w:color w:val="111111"/>
                <w:szCs w:val="24"/>
                <w:lang w:val="id-ID" w:eastAsia="id-ID"/>
              </w:rPr>
              <w:t xml:space="preserve"> Ester</w:t>
            </w:r>
            <w:r>
              <w:rPr>
                <w:rFonts w:asciiTheme="majorBidi" w:eastAsia="Times New Roman" w:hAnsiTheme="majorBidi" w:cstheme="majorBidi"/>
                <w:color w:val="111111"/>
                <w:szCs w:val="24"/>
                <w:lang w:val="id-ID" w:eastAsia="id-ID"/>
              </w:rPr>
              <w:t>s</w:t>
            </w:r>
          </w:p>
          <w:p w:rsidR="00EE52C7" w:rsidRPr="00EB282F" w:rsidRDefault="00EE52C7" w:rsidP="00EE52C7">
            <w:pPr>
              <w:jc w:val="both"/>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Other</w:t>
            </w:r>
          </w:p>
        </w:tc>
        <w:tc>
          <w:tcPr>
            <w:tcW w:w="1654" w:type="dxa"/>
            <w:tcBorders>
              <w:left w:val="nil"/>
              <w:right w:val="nil"/>
            </w:tcBorders>
          </w:tcPr>
          <w:p w:rsidR="00F66808" w:rsidRPr="00F66808" w:rsidRDefault="00AB60F2" w:rsidP="00F66808">
            <w:pPr>
              <w:jc w:val="left"/>
              <w:rPr>
                <w:rFonts w:asciiTheme="majorBidi" w:eastAsia="Times New Roman" w:hAnsiTheme="majorBidi" w:cstheme="majorBidi"/>
                <w:color w:val="000000" w:themeColor="text1"/>
                <w:lang w:val="id-ID" w:eastAsia="id-ID"/>
              </w:rPr>
            </w:pPr>
            <w:hyperlink r:id="rId16" w:anchor="query=C14H28O2" w:tooltip="Find all compounds that have this formula" w:history="1">
              <w:r w:rsidR="00F66808" w:rsidRPr="00F66808">
                <w:rPr>
                  <w:rStyle w:val="Hyperlink"/>
                  <w:rFonts w:asciiTheme="majorBidi" w:eastAsia="Times New Roman" w:hAnsiTheme="majorBidi" w:cstheme="majorBidi"/>
                  <w:color w:val="000000" w:themeColor="text1"/>
                  <w:u w:val="none"/>
                  <w:lang w:val="id-ID" w:eastAsia="id-ID"/>
                </w:rPr>
                <w:t>C</w:t>
              </w:r>
              <w:r w:rsidR="00F66808" w:rsidRPr="00F66808">
                <w:rPr>
                  <w:rStyle w:val="Hyperlink"/>
                  <w:rFonts w:asciiTheme="majorBidi" w:eastAsia="Times New Roman" w:hAnsiTheme="majorBidi" w:cstheme="majorBidi"/>
                  <w:color w:val="000000" w:themeColor="text1"/>
                  <w:u w:val="none"/>
                  <w:vertAlign w:val="subscript"/>
                  <w:lang w:val="id-ID" w:eastAsia="id-ID"/>
                </w:rPr>
                <w:t>14</w:t>
              </w:r>
              <w:r w:rsidR="00F66808" w:rsidRPr="00F66808">
                <w:rPr>
                  <w:rStyle w:val="Hyperlink"/>
                  <w:rFonts w:asciiTheme="majorBidi" w:eastAsia="Times New Roman" w:hAnsiTheme="majorBidi" w:cstheme="majorBidi"/>
                  <w:color w:val="000000" w:themeColor="text1"/>
                  <w:u w:val="none"/>
                  <w:lang w:val="id-ID" w:eastAsia="id-ID"/>
                </w:rPr>
                <w:t>H</w:t>
              </w:r>
              <w:r w:rsidR="00F66808" w:rsidRPr="00F66808">
                <w:rPr>
                  <w:rStyle w:val="Hyperlink"/>
                  <w:rFonts w:asciiTheme="majorBidi" w:eastAsia="Times New Roman" w:hAnsiTheme="majorBidi" w:cstheme="majorBidi"/>
                  <w:color w:val="000000" w:themeColor="text1"/>
                  <w:u w:val="none"/>
                  <w:vertAlign w:val="subscript"/>
                  <w:lang w:val="id-ID" w:eastAsia="id-ID"/>
                </w:rPr>
                <w:t>28</w:t>
              </w:r>
              <w:r w:rsidR="00F66808" w:rsidRPr="00F66808">
                <w:rPr>
                  <w:rStyle w:val="Hyperlink"/>
                  <w:rFonts w:asciiTheme="majorBidi" w:eastAsia="Times New Roman" w:hAnsiTheme="majorBidi" w:cstheme="majorBidi"/>
                  <w:color w:val="000000" w:themeColor="text1"/>
                  <w:u w:val="none"/>
                  <w:lang w:val="id-ID" w:eastAsia="id-ID"/>
                </w:rPr>
                <w:t>O</w:t>
              </w:r>
              <w:r w:rsidR="00F66808" w:rsidRPr="00F66808">
                <w:rPr>
                  <w:rStyle w:val="Hyperlink"/>
                  <w:rFonts w:asciiTheme="majorBidi" w:eastAsia="Times New Roman" w:hAnsiTheme="majorBidi" w:cstheme="majorBidi"/>
                  <w:color w:val="000000" w:themeColor="text1"/>
                  <w:u w:val="none"/>
                  <w:vertAlign w:val="subscript"/>
                  <w:lang w:val="id-ID" w:eastAsia="id-ID"/>
                </w:rPr>
                <w:t>2</w:t>
              </w:r>
            </w:hyperlink>
          </w:p>
          <w:p w:rsidR="00F66808" w:rsidRPr="00F66808" w:rsidRDefault="00F66808" w:rsidP="00F66808">
            <w:pPr>
              <w:jc w:val="left"/>
              <w:rPr>
                <w:rFonts w:asciiTheme="majorBidi" w:eastAsia="Times New Roman" w:hAnsiTheme="majorBidi" w:cstheme="majorBidi"/>
                <w:color w:val="111111"/>
                <w:lang w:val="id-ID" w:eastAsia="id-ID"/>
              </w:rPr>
            </w:pPr>
            <w:r w:rsidRPr="00F66808">
              <w:rPr>
                <w:rFonts w:asciiTheme="majorBidi" w:eastAsia="Times New Roman" w:hAnsiTheme="majorBidi" w:cstheme="majorBidi"/>
                <w:color w:val="111111"/>
                <w:lang w:val="id-ID" w:eastAsia="id-ID"/>
              </w:rPr>
              <w:t>C</w:t>
            </w:r>
            <w:r w:rsidRPr="00F66808">
              <w:rPr>
                <w:rFonts w:asciiTheme="majorBidi" w:eastAsia="Times New Roman" w:hAnsiTheme="majorBidi" w:cstheme="majorBidi"/>
                <w:color w:val="111111"/>
                <w:vertAlign w:val="subscript"/>
                <w:lang w:val="id-ID" w:eastAsia="id-ID"/>
              </w:rPr>
              <w:t>18</w:t>
            </w:r>
            <w:r w:rsidRPr="00F66808">
              <w:rPr>
                <w:rFonts w:asciiTheme="majorBidi" w:eastAsia="Times New Roman" w:hAnsiTheme="majorBidi" w:cstheme="majorBidi"/>
                <w:color w:val="111111"/>
                <w:lang w:val="id-ID" w:eastAsia="id-ID"/>
              </w:rPr>
              <w:t>H</w:t>
            </w:r>
            <w:r w:rsidRPr="00F66808">
              <w:rPr>
                <w:rFonts w:asciiTheme="majorBidi" w:eastAsia="Times New Roman" w:hAnsiTheme="majorBidi" w:cstheme="majorBidi"/>
                <w:color w:val="111111"/>
                <w:vertAlign w:val="subscript"/>
                <w:lang w:val="id-ID" w:eastAsia="id-ID"/>
              </w:rPr>
              <w:t>36</w:t>
            </w:r>
            <w:r w:rsidRPr="00F66808">
              <w:rPr>
                <w:rFonts w:asciiTheme="majorBidi" w:eastAsia="Times New Roman" w:hAnsiTheme="majorBidi" w:cstheme="majorBidi"/>
                <w:color w:val="111111"/>
                <w:lang w:val="id-ID" w:eastAsia="id-ID"/>
              </w:rPr>
              <w:t>O</w:t>
            </w:r>
            <w:r w:rsidRPr="00F66808">
              <w:rPr>
                <w:rFonts w:asciiTheme="majorBidi" w:eastAsia="Times New Roman" w:hAnsiTheme="majorBidi" w:cstheme="majorBidi"/>
                <w:color w:val="111111"/>
                <w:vertAlign w:val="subscript"/>
                <w:lang w:val="id-ID" w:eastAsia="id-ID"/>
              </w:rPr>
              <w:t>2</w:t>
            </w:r>
          </w:p>
          <w:p w:rsidR="00F66808" w:rsidRPr="00F66808" w:rsidRDefault="00F66808" w:rsidP="00F66808">
            <w:pPr>
              <w:jc w:val="left"/>
              <w:rPr>
                <w:rFonts w:asciiTheme="majorBidi" w:eastAsia="Times New Roman" w:hAnsiTheme="majorBidi" w:cstheme="majorBidi"/>
                <w:color w:val="111111"/>
                <w:lang w:val="id-ID" w:eastAsia="id-ID"/>
              </w:rPr>
            </w:pPr>
            <w:r w:rsidRPr="00F66808">
              <w:rPr>
                <w:rFonts w:asciiTheme="majorBidi" w:eastAsia="Times New Roman" w:hAnsiTheme="majorBidi" w:cstheme="majorBidi"/>
                <w:color w:val="111111"/>
                <w:lang w:val="id-ID" w:eastAsia="id-ID"/>
              </w:rPr>
              <w:t>C</w:t>
            </w:r>
            <w:r w:rsidRPr="00F66808">
              <w:rPr>
                <w:rFonts w:asciiTheme="majorBidi" w:eastAsia="Times New Roman" w:hAnsiTheme="majorBidi" w:cstheme="majorBidi"/>
                <w:color w:val="111111"/>
                <w:vertAlign w:val="subscript"/>
                <w:lang w:val="id-ID" w:eastAsia="id-ID"/>
              </w:rPr>
              <w:t>19</w:t>
            </w:r>
            <w:r w:rsidRPr="00F66808">
              <w:rPr>
                <w:rFonts w:asciiTheme="majorBidi" w:eastAsia="Times New Roman" w:hAnsiTheme="majorBidi" w:cstheme="majorBidi"/>
                <w:color w:val="111111"/>
                <w:lang w:val="id-ID" w:eastAsia="id-ID"/>
              </w:rPr>
              <w:t>H</w:t>
            </w:r>
            <w:r w:rsidRPr="00F66808">
              <w:rPr>
                <w:rFonts w:asciiTheme="majorBidi" w:eastAsia="Times New Roman" w:hAnsiTheme="majorBidi" w:cstheme="majorBidi"/>
                <w:color w:val="111111"/>
                <w:vertAlign w:val="subscript"/>
                <w:lang w:val="id-ID" w:eastAsia="id-ID"/>
              </w:rPr>
              <w:t>36</w:t>
            </w:r>
            <w:r w:rsidRPr="00F66808">
              <w:rPr>
                <w:rFonts w:asciiTheme="majorBidi" w:eastAsia="Times New Roman" w:hAnsiTheme="majorBidi" w:cstheme="majorBidi"/>
                <w:color w:val="111111"/>
                <w:lang w:val="id-ID" w:eastAsia="id-ID"/>
              </w:rPr>
              <w:t>O</w:t>
            </w:r>
            <w:r w:rsidRPr="00F66808">
              <w:rPr>
                <w:rFonts w:asciiTheme="majorBidi" w:eastAsia="Times New Roman" w:hAnsiTheme="majorBidi" w:cstheme="majorBidi"/>
                <w:color w:val="111111"/>
                <w:vertAlign w:val="subscript"/>
                <w:lang w:val="id-ID" w:eastAsia="id-ID"/>
              </w:rPr>
              <w:t>2</w:t>
            </w:r>
          </w:p>
          <w:p w:rsidR="00F66808" w:rsidRPr="00F66808" w:rsidRDefault="00F66808" w:rsidP="00F66808">
            <w:pPr>
              <w:jc w:val="left"/>
              <w:rPr>
                <w:rFonts w:asciiTheme="majorBidi" w:eastAsia="Times New Roman" w:hAnsiTheme="majorBidi" w:cstheme="majorBidi"/>
                <w:color w:val="111111"/>
                <w:lang w:val="id-ID" w:eastAsia="id-ID"/>
              </w:rPr>
            </w:pPr>
            <w:r w:rsidRPr="00F66808">
              <w:rPr>
                <w:rFonts w:asciiTheme="majorBidi" w:eastAsia="Times New Roman" w:hAnsiTheme="majorBidi" w:cstheme="majorBidi"/>
                <w:color w:val="111111"/>
                <w:lang w:val="id-ID" w:eastAsia="id-ID"/>
              </w:rPr>
              <w:t>C</w:t>
            </w:r>
            <w:r w:rsidRPr="00F66808">
              <w:rPr>
                <w:rFonts w:asciiTheme="majorBidi" w:eastAsia="Times New Roman" w:hAnsiTheme="majorBidi" w:cstheme="majorBidi"/>
                <w:color w:val="111111"/>
                <w:vertAlign w:val="subscript"/>
                <w:lang w:val="id-ID" w:eastAsia="id-ID"/>
              </w:rPr>
              <w:t>19</w:t>
            </w:r>
            <w:r w:rsidRPr="00F66808">
              <w:rPr>
                <w:rFonts w:asciiTheme="majorBidi" w:eastAsia="Times New Roman" w:hAnsiTheme="majorBidi" w:cstheme="majorBidi"/>
                <w:color w:val="111111"/>
                <w:lang w:val="id-ID" w:eastAsia="id-ID"/>
              </w:rPr>
              <w:t>H</w:t>
            </w:r>
            <w:r w:rsidRPr="00F66808">
              <w:rPr>
                <w:rFonts w:asciiTheme="majorBidi" w:eastAsia="Times New Roman" w:hAnsiTheme="majorBidi" w:cstheme="majorBidi"/>
                <w:color w:val="111111"/>
                <w:vertAlign w:val="subscript"/>
                <w:lang w:val="id-ID" w:eastAsia="id-ID"/>
              </w:rPr>
              <w:t>36</w:t>
            </w:r>
            <w:r w:rsidRPr="00F66808">
              <w:rPr>
                <w:rFonts w:asciiTheme="majorBidi" w:eastAsia="Times New Roman" w:hAnsiTheme="majorBidi" w:cstheme="majorBidi"/>
                <w:color w:val="111111"/>
                <w:lang w:val="id-ID" w:eastAsia="id-ID"/>
              </w:rPr>
              <w:t>O</w:t>
            </w:r>
            <w:r w:rsidRPr="00F66808">
              <w:rPr>
                <w:rFonts w:asciiTheme="majorBidi" w:eastAsia="Times New Roman" w:hAnsiTheme="majorBidi" w:cstheme="majorBidi"/>
                <w:color w:val="111111"/>
                <w:vertAlign w:val="subscript"/>
                <w:lang w:val="id-ID" w:eastAsia="id-ID"/>
              </w:rPr>
              <w:t>2</w:t>
            </w:r>
          </w:p>
          <w:p w:rsidR="00EE52C7" w:rsidRPr="00EB282F" w:rsidRDefault="00F66808" w:rsidP="00F66808">
            <w:pPr>
              <w:jc w:val="left"/>
              <w:rPr>
                <w:rFonts w:asciiTheme="majorBidi" w:eastAsia="Times New Roman" w:hAnsiTheme="majorBidi" w:cstheme="majorBidi"/>
                <w:color w:val="111111"/>
                <w:szCs w:val="24"/>
                <w:lang w:val="id-ID" w:eastAsia="id-ID"/>
              </w:rPr>
            </w:pPr>
            <w:r w:rsidRPr="00F66808">
              <w:rPr>
                <w:rFonts w:asciiTheme="majorBidi" w:eastAsia="Times New Roman" w:hAnsiTheme="majorBidi" w:cstheme="majorBidi"/>
                <w:color w:val="111111"/>
                <w:szCs w:val="24"/>
                <w:lang w:val="id-ID" w:eastAsia="id-ID"/>
              </w:rPr>
              <w:t>C</w:t>
            </w:r>
            <w:r w:rsidRPr="00F66808">
              <w:rPr>
                <w:rFonts w:asciiTheme="majorBidi" w:eastAsia="Times New Roman" w:hAnsiTheme="majorBidi" w:cstheme="majorBidi"/>
                <w:color w:val="111111"/>
                <w:szCs w:val="24"/>
                <w:vertAlign w:val="subscript"/>
                <w:lang w:val="id-ID" w:eastAsia="id-ID"/>
              </w:rPr>
              <w:t>19</w:t>
            </w:r>
            <w:r w:rsidRPr="00F66808">
              <w:rPr>
                <w:rFonts w:asciiTheme="majorBidi" w:eastAsia="Times New Roman" w:hAnsiTheme="majorBidi" w:cstheme="majorBidi"/>
                <w:color w:val="111111"/>
                <w:szCs w:val="24"/>
                <w:lang w:val="id-ID" w:eastAsia="id-ID"/>
              </w:rPr>
              <w:t>H</w:t>
            </w:r>
            <w:r w:rsidRPr="00F66808">
              <w:rPr>
                <w:rFonts w:asciiTheme="majorBidi" w:eastAsia="Times New Roman" w:hAnsiTheme="majorBidi" w:cstheme="majorBidi"/>
                <w:color w:val="111111"/>
                <w:szCs w:val="24"/>
                <w:vertAlign w:val="subscript"/>
                <w:lang w:val="id-ID" w:eastAsia="id-ID"/>
              </w:rPr>
              <w:t>36</w:t>
            </w:r>
            <w:r w:rsidRPr="00F66808">
              <w:rPr>
                <w:rFonts w:asciiTheme="majorBidi" w:eastAsia="Times New Roman" w:hAnsiTheme="majorBidi" w:cstheme="majorBidi"/>
                <w:color w:val="111111"/>
                <w:szCs w:val="24"/>
                <w:lang w:val="id-ID" w:eastAsia="id-ID"/>
              </w:rPr>
              <w:t>O</w:t>
            </w:r>
            <w:r w:rsidRPr="00F66808">
              <w:rPr>
                <w:rFonts w:asciiTheme="majorBidi" w:eastAsia="Times New Roman" w:hAnsiTheme="majorBidi" w:cstheme="majorBidi"/>
                <w:color w:val="111111"/>
                <w:szCs w:val="24"/>
                <w:vertAlign w:val="subscript"/>
                <w:lang w:val="id-ID" w:eastAsia="id-ID"/>
              </w:rPr>
              <w:t>2</w:t>
            </w:r>
          </w:p>
        </w:tc>
        <w:tc>
          <w:tcPr>
            <w:tcW w:w="2552" w:type="dxa"/>
            <w:tcBorders>
              <w:left w:val="nil"/>
              <w:right w:val="nil"/>
            </w:tcBorders>
          </w:tcPr>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19.767</w:t>
            </w:r>
          </w:p>
          <w:p w:rsidR="00EE52C7"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20.267</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24.189</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24.263</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25.050</w:t>
            </w:r>
          </w:p>
          <w:p w:rsidR="00EE52C7" w:rsidRPr="00EB282F" w:rsidRDefault="00EE52C7" w:rsidP="00EE52C7">
            <w:pPr>
              <w:jc w:val="left"/>
              <w:rPr>
                <w:rFonts w:asciiTheme="majorBidi" w:eastAsia="Times New Roman" w:hAnsiTheme="majorBidi" w:cstheme="majorBidi"/>
                <w:color w:val="111111"/>
                <w:szCs w:val="24"/>
                <w:lang w:val="id-ID" w:eastAsia="id-ID"/>
              </w:rPr>
            </w:pPr>
          </w:p>
        </w:tc>
        <w:tc>
          <w:tcPr>
            <w:tcW w:w="1109" w:type="dxa"/>
            <w:tcBorders>
              <w:left w:val="nil"/>
              <w:right w:val="nil"/>
            </w:tcBorders>
          </w:tcPr>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1.58</w:t>
            </w:r>
          </w:p>
          <w:p w:rsidR="00EE52C7"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0.24</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20.85</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60.95</w:t>
            </w:r>
          </w:p>
          <w:p w:rsidR="00EE52C7"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5.76</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89.38</w:t>
            </w:r>
          </w:p>
          <w:p w:rsidR="00EE52C7" w:rsidRPr="00EB282F" w:rsidRDefault="00EE52C7" w:rsidP="00EE52C7">
            <w:pPr>
              <w:jc w:val="left"/>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10.60</w:t>
            </w:r>
          </w:p>
        </w:tc>
      </w:tr>
    </w:tbl>
    <w:p w:rsidR="00EB51D1" w:rsidRDefault="00EB51D1" w:rsidP="00EB51D1">
      <w:pPr>
        <w:pStyle w:val="BodyText"/>
        <w:spacing w:before="120"/>
        <w:ind w:left="993" w:hanging="931"/>
        <w:jc w:val="both"/>
        <w:rPr>
          <w:b/>
          <w:bCs/>
          <w:sz w:val="24"/>
          <w:szCs w:val="24"/>
          <w:lang w:val="id-ID"/>
        </w:rPr>
      </w:pPr>
    </w:p>
    <w:p w:rsidR="003B7B71" w:rsidRDefault="003B7B71" w:rsidP="00EB51D1">
      <w:pPr>
        <w:pStyle w:val="BodyText"/>
        <w:spacing w:before="120"/>
        <w:ind w:left="993" w:hanging="931"/>
        <w:jc w:val="both"/>
        <w:rPr>
          <w:b/>
          <w:bCs/>
          <w:sz w:val="24"/>
          <w:szCs w:val="24"/>
          <w:lang w:val="id-ID"/>
        </w:rPr>
      </w:pPr>
    </w:p>
    <w:p w:rsidR="00EB51D1" w:rsidRPr="003B7B71" w:rsidRDefault="003B7B71" w:rsidP="00EB51D1">
      <w:pPr>
        <w:pStyle w:val="BodyText"/>
        <w:spacing w:before="120"/>
        <w:ind w:left="993" w:hanging="931"/>
        <w:jc w:val="both"/>
        <w:rPr>
          <w:bCs/>
          <w:sz w:val="24"/>
          <w:szCs w:val="24"/>
          <w:lang w:val="id-ID"/>
        </w:rPr>
      </w:pPr>
      <w:r w:rsidRPr="003B7B71">
        <w:rPr>
          <w:b/>
          <w:bCs/>
          <w:sz w:val="24"/>
          <w:szCs w:val="24"/>
          <w:lang w:val="en"/>
        </w:rPr>
        <w:lastRenderedPageBreak/>
        <w:t xml:space="preserve">Table 2. </w:t>
      </w:r>
      <w:r w:rsidRPr="003B7B71">
        <w:rPr>
          <w:bCs/>
          <w:sz w:val="24"/>
          <w:szCs w:val="24"/>
          <w:lang w:val="en"/>
        </w:rPr>
        <w:t>Results of GC-MS analysis on biodiesel from palm oil using 4 grams of TiO</w:t>
      </w:r>
      <w:r w:rsidRPr="003B7B71">
        <w:rPr>
          <w:bCs/>
          <w:sz w:val="24"/>
          <w:szCs w:val="24"/>
          <w:vertAlign w:val="subscript"/>
          <w:lang w:val="en"/>
        </w:rPr>
        <w:t>2</w:t>
      </w:r>
      <w:r>
        <w:rPr>
          <w:bCs/>
          <w:sz w:val="24"/>
          <w:szCs w:val="24"/>
          <w:lang w:val="en"/>
        </w:rPr>
        <w:t>/</w:t>
      </w:r>
      <w:proofErr w:type="spellStart"/>
      <w:r w:rsidRPr="003B7B71">
        <w:rPr>
          <w:bCs/>
          <w:sz w:val="24"/>
          <w:szCs w:val="24"/>
          <w:lang w:val="en"/>
        </w:rPr>
        <w:t>nano</w:t>
      </w:r>
      <w:proofErr w:type="spellEnd"/>
      <w:r w:rsidRPr="003B7B71">
        <w:rPr>
          <w:bCs/>
          <w:sz w:val="24"/>
          <w:szCs w:val="24"/>
          <w:lang w:val="en"/>
        </w:rPr>
        <w:t>-MMT composite catalyst</w:t>
      </w:r>
      <w:r>
        <w:rPr>
          <w:bCs/>
          <w:sz w:val="24"/>
          <w:szCs w:val="24"/>
          <w:lang w:val="id-ID"/>
        </w:rPr>
        <w:t>.</w:t>
      </w:r>
    </w:p>
    <w:tbl>
      <w:tblPr>
        <w:tblStyle w:val="TableGrid"/>
        <w:tblW w:w="9224" w:type="dxa"/>
        <w:tblLook w:val="04A0" w:firstRow="1" w:lastRow="0" w:firstColumn="1" w:lastColumn="0" w:noHBand="0" w:noVBand="1"/>
      </w:tblPr>
      <w:tblGrid>
        <w:gridCol w:w="1076"/>
        <w:gridCol w:w="2610"/>
        <w:gridCol w:w="1701"/>
        <w:gridCol w:w="2693"/>
        <w:gridCol w:w="1144"/>
      </w:tblGrid>
      <w:tr w:rsidR="00E462EC" w:rsidRPr="00EB282F" w:rsidTr="00F66808">
        <w:tc>
          <w:tcPr>
            <w:tcW w:w="1076" w:type="dxa"/>
            <w:tcBorders>
              <w:left w:val="nil"/>
              <w:right w:val="nil"/>
            </w:tcBorders>
            <w:vAlign w:val="center"/>
          </w:tcPr>
          <w:p w:rsidR="00E462EC" w:rsidRPr="00EB282F" w:rsidRDefault="00E462EC" w:rsidP="00457134">
            <w:pPr>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No Peak</w:t>
            </w:r>
          </w:p>
        </w:tc>
        <w:tc>
          <w:tcPr>
            <w:tcW w:w="2610" w:type="dxa"/>
            <w:tcBorders>
              <w:left w:val="nil"/>
              <w:right w:val="nil"/>
            </w:tcBorders>
            <w:vAlign w:val="center"/>
          </w:tcPr>
          <w:p w:rsidR="00E462EC" w:rsidRPr="00EB282F" w:rsidRDefault="00E462EC" w:rsidP="00457134">
            <w:pPr>
              <w:jc w:val="both"/>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Compound</w:t>
            </w:r>
          </w:p>
        </w:tc>
        <w:tc>
          <w:tcPr>
            <w:tcW w:w="1701" w:type="dxa"/>
            <w:tcBorders>
              <w:left w:val="nil"/>
              <w:right w:val="nil"/>
            </w:tcBorders>
            <w:vAlign w:val="center"/>
          </w:tcPr>
          <w:p w:rsidR="00E462EC" w:rsidRDefault="00E462EC" w:rsidP="00E462EC">
            <w:pPr>
              <w:jc w:val="left"/>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Structure</w:t>
            </w:r>
          </w:p>
        </w:tc>
        <w:tc>
          <w:tcPr>
            <w:tcW w:w="2693" w:type="dxa"/>
            <w:tcBorders>
              <w:left w:val="nil"/>
              <w:right w:val="nil"/>
            </w:tcBorders>
            <w:vAlign w:val="center"/>
          </w:tcPr>
          <w:p w:rsidR="00E462EC" w:rsidRPr="00EB282F" w:rsidRDefault="00E462EC" w:rsidP="00457134">
            <w:pPr>
              <w:jc w:val="left"/>
              <w:rPr>
                <w:rFonts w:asciiTheme="majorBidi" w:eastAsia="Times New Roman" w:hAnsiTheme="majorBidi" w:cstheme="majorBidi"/>
                <w:b/>
                <w:color w:val="111111"/>
                <w:szCs w:val="24"/>
                <w:lang w:val="id-ID" w:eastAsia="id-ID"/>
              </w:rPr>
            </w:pPr>
            <w:r>
              <w:rPr>
                <w:rFonts w:asciiTheme="majorBidi" w:eastAsia="Times New Roman" w:hAnsiTheme="majorBidi" w:cstheme="majorBidi"/>
                <w:b/>
                <w:color w:val="111111"/>
                <w:szCs w:val="24"/>
                <w:lang w:val="id-ID" w:eastAsia="id-ID"/>
              </w:rPr>
              <w:t>Retention Time</w:t>
            </w:r>
            <w:r w:rsidR="00EE52C7">
              <w:rPr>
                <w:rFonts w:asciiTheme="majorBidi" w:eastAsia="Times New Roman" w:hAnsiTheme="majorBidi" w:cstheme="majorBidi"/>
                <w:b/>
                <w:color w:val="111111"/>
                <w:szCs w:val="24"/>
                <w:lang w:val="id-ID" w:eastAsia="id-ID"/>
              </w:rPr>
              <w:t xml:space="preserve"> </w:t>
            </w:r>
            <w:r w:rsidRPr="00EB282F">
              <w:rPr>
                <w:rFonts w:asciiTheme="majorBidi" w:eastAsia="Times New Roman" w:hAnsiTheme="majorBidi" w:cstheme="majorBidi"/>
                <w:b/>
                <w:color w:val="111111"/>
                <w:szCs w:val="24"/>
                <w:lang w:val="id-ID" w:eastAsia="id-ID"/>
              </w:rPr>
              <w:t>(min)</w:t>
            </w:r>
          </w:p>
        </w:tc>
        <w:tc>
          <w:tcPr>
            <w:tcW w:w="1144" w:type="dxa"/>
            <w:tcBorders>
              <w:left w:val="nil"/>
              <w:right w:val="nil"/>
            </w:tcBorders>
            <w:vAlign w:val="center"/>
          </w:tcPr>
          <w:p w:rsidR="00E462EC" w:rsidRPr="00EB282F" w:rsidRDefault="00E462EC" w:rsidP="00457134">
            <w:pPr>
              <w:jc w:val="left"/>
              <w:rPr>
                <w:rFonts w:asciiTheme="majorBidi" w:eastAsia="Times New Roman" w:hAnsiTheme="majorBidi" w:cstheme="majorBidi"/>
                <w:b/>
                <w:color w:val="111111"/>
                <w:szCs w:val="24"/>
                <w:lang w:val="id-ID" w:eastAsia="id-ID"/>
              </w:rPr>
            </w:pPr>
            <w:r w:rsidRPr="00EB282F">
              <w:rPr>
                <w:rFonts w:asciiTheme="majorBidi" w:eastAsia="Times New Roman" w:hAnsiTheme="majorBidi" w:cstheme="majorBidi"/>
                <w:b/>
                <w:color w:val="111111"/>
                <w:szCs w:val="24"/>
                <w:lang w:val="id-ID" w:eastAsia="id-ID"/>
              </w:rPr>
              <w:t>Area%</w:t>
            </w:r>
          </w:p>
        </w:tc>
      </w:tr>
      <w:tr w:rsidR="00E462EC" w:rsidRPr="00EB282F" w:rsidTr="00F66808">
        <w:tc>
          <w:tcPr>
            <w:tcW w:w="1076" w:type="dxa"/>
            <w:tcBorders>
              <w:left w:val="nil"/>
              <w:right w:val="nil"/>
            </w:tcBorders>
          </w:tcPr>
          <w:p w:rsidR="00E462EC" w:rsidRPr="00EB282F" w:rsidRDefault="00E462EC" w:rsidP="00457134">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1</w:t>
            </w:r>
          </w:p>
          <w:p w:rsidR="00E462EC" w:rsidRDefault="00E462EC" w:rsidP="00457134">
            <w:pPr>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3</w:t>
            </w:r>
          </w:p>
          <w:p w:rsidR="00E462EC" w:rsidRPr="00EB282F" w:rsidRDefault="00E462EC" w:rsidP="00457134">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4</w:t>
            </w:r>
          </w:p>
          <w:p w:rsidR="00E462EC" w:rsidRPr="00EB282F" w:rsidRDefault="00E462EC" w:rsidP="00457134">
            <w:pPr>
              <w:rPr>
                <w:rFonts w:asciiTheme="majorBidi" w:eastAsia="Times New Roman" w:hAnsiTheme="majorBidi" w:cstheme="majorBidi"/>
                <w:color w:val="111111"/>
                <w:szCs w:val="24"/>
                <w:lang w:val="id-ID" w:eastAsia="id-ID"/>
              </w:rPr>
            </w:pPr>
            <w:r w:rsidRPr="00EB282F">
              <w:rPr>
                <w:rFonts w:asciiTheme="majorBidi" w:eastAsia="Times New Roman" w:hAnsiTheme="majorBidi" w:cstheme="majorBidi"/>
                <w:color w:val="111111"/>
                <w:szCs w:val="24"/>
                <w:lang w:val="id-ID" w:eastAsia="id-ID"/>
              </w:rPr>
              <w:t>5</w:t>
            </w:r>
          </w:p>
          <w:p w:rsidR="00E462EC" w:rsidRPr="00EB282F" w:rsidRDefault="00E462EC" w:rsidP="00457134">
            <w:pPr>
              <w:rPr>
                <w:rFonts w:asciiTheme="majorBidi" w:eastAsia="Times New Roman" w:hAnsiTheme="majorBidi" w:cstheme="majorBidi"/>
                <w:color w:val="111111"/>
                <w:szCs w:val="24"/>
                <w:lang w:val="id-ID" w:eastAsia="id-ID"/>
              </w:rPr>
            </w:pPr>
          </w:p>
        </w:tc>
        <w:tc>
          <w:tcPr>
            <w:tcW w:w="2610" w:type="dxa"/>
            <w:tcBorders>
              <w:left w:val="nil"/>
              <w:right w:val="nil"/>
            </w:tcBorders>
          </w:tcPr>
          <w:p w:rsidR="00E462EC" w:rsidRPr="009944A3" w:rsidRDefault="00E462EC" w:rsidP="00457134">
            <w:pPr>
              <w:jc w:val="both"/>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Methyl</w:t>
            </w:r>
            <w:r w:rsidRPr="009944A3">
              <w:rPr>
                <w:rFonts w:asciiTheme="majorBidi" w:eastAsia="Times New Roman" w:hAnsiTheme="majorBidi" w:cstheme="majorBidi"/>
                <w:color w:val="111111"/>
                <w:szCs w:val="24"/>
                <w:lang w:val="id-ID" w:eastAsia="id-ID"/>
              </w:rPr>
              <w:t xml:space="preserve"> </w:t>
            </w:r>
            <w:r>
              <w:rPr>
                <w:rFonts w:asciiTheme="majorBidi" w:eastAsia="Times New Roman" w:hAnsiTheme="majorBidi" w:cstheme="majorBidi"/>
                <w:color w:val="111111"/>
                <w:szCs w:val="24"/>
                <w:lang w:val="id-ID" w:eastAsia="id-ID"/>
              </w:rPr>
              <w:t>Palmitate</w:t>
            </w:r>
          </w:p>
          <w:p w:rsidR="00E462EC" w:rsidRPr="00EB282F" w:rsidRDefault="00E462EC" w:rsidP="00457134">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9944A3">
              <w:rPr>
                <w:rFonts w:asciiTheme="majorBidi" w:eastAsia="Times New Roman" w:hAnsiTheme="majorBidi" w:cstheme="majorBidi"/>
                <w:color w:val="111111"/>
                <w:szCs w:val="24"/>
                <w:lang w:val="id-ID" w:eastAsia="id-ID"/>
              </w:rPr>
              <w:t xml:space="preserve"> </w:t>
            </w:r>
            <w:r w:rsidRPr="00E462EC">
              <w:rPr>
                <w:rFonts w:asciiTheme="majorBidi" w:eastAsia="Times New Roman" w:hAnsiTheme="majorBidi" w:cstheme="majorBidi"/>
                <w:color w:val="111111"/>
                <w:szCs w:val="24"/>
                <w:lang w:val="id-ID" w:eastAsia="id-ID"/>
              </w:rPr>
              <w:t>Oleate</w:t>
            </w:r>
          </w:p>
          <w:p w:rsidR="00E462EC" w:rsidRPr="00EB282F" w:rsidRDefault="00E462EC" w:rsidP="00457134">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EB282F">
              <w:rPr>
                <w:rFonts w:asciiTheme="majorBidi" w:eastAsia="Times New Roman" w:hAnsiTheme="majorBidi" w:cstheme="majorBidi"/>
                <w:color w:val="111111"/>
                <w:szCs w:val="24"/>
                <w:lang w:val="id-ID" w:eastAsia="id-ID"/>
              </w:rPr>
              <w:t xml:space="preserve"> </w:t>
            </w:r>
            <w:r w:rsidRPr="009944A3">
              <w:rPr>
                <w:rFonts w:asciiTheme="majorBidi" w:eastAsia="Times New Roman" w:hAnsiTheme="majorBidi" w:cstheme="majorBidi"/>
                <w:color w:val="111111"/>
                <w:szCs w:val="24"/>
                <w:lang w:val="id-ID" w:eastAsia="id-ID"/>
              </w:rPr>
              <w:t>Oleate</w:t>
            </w:r>
          </w:p>
          <w:p w:rsidR="00E462EC" w:rsidRPr="00EB282F" w:rsidRDefault="00E462EC" w:rsidP="00457134">
            <w:pPr>
              <w:jc w:val="both"/>
              <w:rPr>
                <w:rFonts w:asciiTheme="majorBidi" w:eastAsia="Times New Roman" w:hAnsiTheme="majorBidi" w:cstheme="majorBidi"/>
                <w:color w:val="111111"/>
                <w:szCs w:val="24"/>
                <w:lang w:val="id-ID" w:eastAsia="id-ID"/>
              </w:rPr>
            </w:pPr>
            <w:r w:rsidRPr="000A1908">
              <w:rPr>
                <w:rFonts w:asciiTheme="majorBidi" w:eastAsia="Times New Roman" w:hAnsiTheme="majorBidi" w:cstheme="majorBidi"/>
                <w:color w:val="111111"/>
                <w:szCs w:val="24"/>
                <w:lang w:val="id-ID" w:eastAsia="id-ID"/>
              </w:rPr>
              <w:t>Methyl</w:t>
            </w:r>
            <w:r w:rsidRPr="00EB282F">
              <w:rPr>
                <w:rFonts w:asciiTheme="majorBidi" w:eastAsia="Times New Roman" w:hAnsiTheme="majorBidi" w:cstheme="majorBidi"/>
                <w:color w:val="111111"/>
                <w:szCs w:val="24"/>
                <w:lang w:val="id-ID" w:eastAsia="id-ID"/>
              </w:rPr>
              <w:t xml:space="preserve"> </w:t>
            </w:r>
            <w:r w:rsidRPr="009944A3">
              <w:rPr>
                <w:rFonts w:asciiTheme="majorBidi" w:eastAsia="Times New Roman" w:hAnsiTheme="majorBidi" w:cstheme="majorBidi"/>
                <w:color w:val="111111"/>
                <w:szCs w:val="24"/>
                <w:lang w:val="id-ID" w:eastAsia="id-ID"/>
              </w:rPr>
              <w:t>Oleate</w:t>
            </w:r>
          </w:p>
          <w:p w:rsidR="00E462EC" w:rsidRPr="00EB282F" w:rsidRDefault="00E462EC" w:rsidP="00457134">
            <w:pPr>
              <w:jc w:val="both"/>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Total Methyl</w:t>
            </w:r>
            <w:r w:rsidRPr="00EB282F">
              <w:rPr>
                <w:rFonts w:asciiTheme="majorBidi" w:eastAsia="Times New Roman" w:hAnsiTheme="majorBidi" w:cstheme="majorBidi"/>
                <w:color w:val="111111"/>
                <w:szCs w:val="24"/>
                <w:lang w:val="id-ID" w:eastAsia="id-ID"/>
              </w:rPr>
              <w:t xml:space="preserve"> Ester</w:t>
            </w:r>
            <w:r>
              <w:rPr>
                <w:rFonts w:asciiTheme="majorBidi" w:eastAsia="Times New Roman" w:hAnsiTheme="majorBidi" w:cstheme="majorBidi"/>
                <w:color w:val="111111"/>
                <w:szCs w:val="24"/>
                <w:lang w:val="id-ID" w:eastAsia="id-ID"/>
              </w:rPr>
              <w:t>s</w:t>
            </w:r>
          </w:p>
          <w:p w:rsidR="00E462EC" w:rsidRPr="00EB282F" w:rsidRDefault="00E462EC" w:rsidP="00457134">
            <w:pPr>
              <w:jc w:val="both"/>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Other</w:t>
            </w:r>
          </w:p>
        </w:tc>
        <w:tc>
          <w:tcPr>
            <w:tcW w:w="1701" w:type="dxa"/>
            <w:tcBorders>
              <w:left w:val="nil"/>
              <w:right w:val="nil"/>
            </w:tcBorders>
          </w:tcPr>
          <w:p w:rsidR="00EE52C7" w:rsidRPr="00EE52C7" w:rsidRDefault="00AB60F2" w:rsidP="00EE52C7">
            <w:pPr>
              <w:jc w:val="left"/>
              <w:rPr>
                <w:rFonts w:asciiTheme="majorBidi" w:eastAsia="Times New Roman" w:hAnsiTheme="majorBidi" w:cstheme="majorBidi"/>
                <w:color w:val="000000" w:themeColor="text1"/>
                <w:lang w:val="id-ID" w:eastAsia="id-ID"/>
              </w:rPr>
            </w:pPr>
            <w:hyperlink r:id="rId17" w:anchor="query=C14H28O2" w:tooltip="Find all compounds that have this formula" w:history="1">
              <w:r w:rsidR="00EE52C7" w:rsidRPr="00EE52C7">
                <w:rPr>
                  <w:rStyle w:val="Hyperlink"/>
                  <w:rFonts w:asciiTheme="majorBidi" w:eastAsia="Times New Roman" w:hAnsiTheme="majorBidi" w:cstheme="majorBidi"/>
                  <w:color w:val="000000" w:themeColor="text1"/>
                  <w:u w:val="none"/>
                  <w:lang w:val="id-ID" w:eastAsia="id-ID"/>
                </w:rPr>
                <w:t>C</w:t>
              </w:r>
              <w:r w:rsidR="00EE52C7" w:rsidRPr="00EE52C7">
                <w:rPr>
                  <w:rStyle w:val="Hyperlink"/>
                  <w:rFonts w:asciiTheme="majorBidi" w:eastAsia="Times New Roman" w:hAnsiTheme="majorBidi" w:cstheme="majorBidi"/>
                  <w:color w:val="000000" w:themeColor="text1"/>
                  <w:u w:val="none"/>
                  <w:vertAlign w:val="subscript"/>
                  <w:lang w:val="id-ID" w:eastAsia="id-ID"/>
                </w:rPr>
                <w:t>17</w:t>
              </w:r>
              <w:r w:rsidR="00EE52C7" w:rsidRPr="00EE52C7">
                <w:rPr>
                  <w:rStyle w:val="Hyperlink"/>
                  <w:rFonts w:asciiTheme="majorBidi" w:eastAsia="Times New Roman" w:hAnsiTheme="majorBidi" w:cstheme="majorBidi"/>
                  <w:color w:val="000000" w:themeColor="text1"/>
                  <w:u w:val="none"/>
                  <w:lang w:val="id-ID" w:eastAsia="id-ID"/>
                </w:rPr>
                <w:t>H</w:t>
              </w:r>
              <w:r w:rsidR="00EE52C7" w:rsidRPr="00EE52C7">
                <w:rPr>
                  <w:rStyle w:val="Hyperlink"/>
                  <w:rFonts w:asciiTheme="majorBidi" w:eastAsia="Times New Roman" w:hAnsiTheme="majorBidi" w:cstheme="majorBidi"/>
                  <w:color w:val="000000" w:themeColor="text1"/>
                  <w:u w:val="none"/>
                  <w:vertAlign w:val="subscript"/>
                  <w:lang w:val="id-ID" w:eastAsia="id-ID"/>
                </w:rPr>
                <w:t>34</w:t>
              </w:r>
              <w:r w:rsidR="00EE52C7" w:rsidRPr="00EE52C7">
                <w:rPr>
                  <w:rStyle w:val="Hyperlink"/>
                  <w:rFonts w:asciiTheme="majorBidi" w:eastAsia="Times New Roman" w:hAnsiTheme="majorBidi" w:cstheme="majorBidi"/>
                  <w:color w:val="000000" w:themeColor="text1"/>
                  <w:u w:val="none"/>
                  <w:lang w:val="id-ID" w:eastAsia="id-ID"/>
                </w:rPr>
                <w:t>O</w:t>
              </w:r>
              <w:r w:rsidR="00EE52C7" w:rsidRPr="00EE52C7">
                <w:rPr>
                  <w:rStyle w:val="Hyperlink"/>
                  <w:rFonts w:asciiTheme="majorBidi" w:eastAsia="Times New Roman" w:hAnsiTheme="majorBidi" w:cstheme="majorBidi"/>
                  <w:color w:val="000000" w:themeColor="text1"/>
                  <w:u w:val="none"/>
                  <w:vertAlign w:val="subscript"/>
                  <w:lang w:val="id-ID" w:eastAsia="id-ID"/>
                </w:rPr>
                <w:t>2</w:t>
              </w:r>
            </w:hyperlink>
          </w:p>
          <w:p w:rsidR="00EE52C7" w:rsidRPr="00EE52C7" w:rsidRDefault="00EE52C7" w:rsidP="00EE52C7">
            <w:pPr>
              <w:jc w:val="left"/>
              <w:rPr>
                <w:rFonts w:asciiTheme="majorBidi" w:eastAsia="Times New Roman" w:hAnsiTheme="majorBidi" w:cstheme="majorBidi"/>
                <w:color w:val="111111"/>
                <w:lang w:val="id-ID" w:eastAsia="id-ID"/>
              </w:rPr>
            </w:pPr>
            <w:r w:rsidRPr="00EE52C7">
              <w:rPr>
                <w:rFonts w:asciiTheme="majorBidi" w:eastAsia="Times New Roman" w:hAnsiTheme="majorBidi" w:cstheme="majorBidi"/>
                <w:color w:val="111111"/>
                <w:lang w:val="id-ID" w:eastAsia="id-ID"/>
              </w:rPr>
              <w:t>C</w:t>
            </w:r>
            <w:r w:rsidRPr="00EE52C7">
              <w:rPr>
                <w:rFonts w:asciiTheme="majorBidi" w:eastAsia="Times New Roman" w:hAnsiTheme="majorBidi" w:cstheme="majorBidi"/>
                <w:color w:val="111111"/>
                <w:vertAlign w:val="subscript"/>
                <w:lang w:val="id-ID" w:eastAsia="id-ID"/>
              </w:rPr>
              <w:t>19</w:t>
            </w:r>
            <w:r w:rsidRPr="00EE52C7">
              <w:rPr>
                <w:rFonts w:asciiTheme="majorBidi" w:eastAsia="Times New Roman" w:hAnsiTheme="majorBidi" w:cstheme="majorBidi"/>
                <w:color w:val="111111"/>
                <w:lang w:val="id-ID" w:eastAsia="id-ID"/>
              </w:rPr>
              <w:t>H</w:t>
            </w:r>
            <w:r w:rsidRPr="00EE52C7">
              <w:rPr>
                <w:rFonts w:asciiTheme="majorBidi" w:eastAsia="Times New Roman" w:hAnsiTheme="majorBidi" w:cstheme="majorBidi"/>
                <w:color w:val="111111"/>
                <w:vertAlign w:val="subscript"/>
                <w:lang w:val="id-ID" w:eastAsia="id-ID"/>
              </w:rPr>
              <w:t>36</w:t>
            </w:r>
            <w:r w:rsidRPr="00EE52C7">
              <w:rPr>
                <w:rFonts w:asciiTheme="majorBidi" w:eastAsia="Times New Roman" w:hAnsiTheme="majorBidi" w:cstheme="majorBidi"/>
                <w:color w:val="111111"/>
                <w:lang w:val="id-ID" w:eastAsia="id-ID"/>
              </w:rPr>
              <w:t>O</w:t>
            </w:r>
            <w:r w:rsidRPr="00EE52C7">
              <w:rPr>
                <w:rFonts w:asciiTheme="majorBidi" w:eastAsia="Times New Roman" w:hAnsiTheme="majorBidi" w:cstheme="majorBidi"/>
                <w:color w:val="111111"/>
                <w:vertAlign w:val="subscript"/>
                <w:lang w:val="id-ID" w:eastAsia="id-ID"/>
              </w:rPr>
              <w:t>2</w:t>
            </w:r>
          </w:p>
          <w:p w:rsidR="00EE52C7" w:rsidRPr="00EE52C7" w:rsidRDefault="00EE52C7" w:rsidP="00EE52C7">
            <w:pPr>
              <w:jc w:val="left"/>
              <w:rPr>
                <w:rFonts w:asciiTheme="majorBidi" w:eastAsia="Times New Roman" w:hAnsiTheme="majorBidi" w:cstheme="majorBidi"/>
                <w:color w:val="111111"/>
                <w:lang w:val="id-ID" w:eastAsia="id-ID"/>
              </w:rPr>
            </w:pPr>
            <w:r w:rsidRPr="00EE52C7">
              <w:rPr>
                <w:rFonts w:asciiTheme="majorBidi" w:eastAsia="Times New Roman" w:hAnsiTheme="majorBidi" w:cstheme="majorBidi"/>
                <w:color w:val="111111"/>
                <w:lang w:val="id-ID" w:eastAsia="id-ID"/>
              </w:rPr>
              <w:t>C</w:t>
            </w:r>
            <w:r w:rsidRPr="00EE52C7">
              <w:rPr>
                <w:rFonts w:asciiTheme="majorBidi" w:eastAsia="Times New Roman" w:hAnsiTheme="majorBidi" w:cstheme="majorBidi"/>
                <w:color w:val="111111"/>
                <w:vertAlign w:val="subscript"/>
                <w:lang w:val="id-ID" w:eastAsia="id-ID"/>
              </w:rPr>
              <w:t>19</w:t>
            </w:r>
            <w:r w:rsidRPr="00EE52C7">
              <w:rPr>
                <w:rFonts w:asciiTheme="majorBidi" w:eastAsia="Times New Roman" w:hAnsiTheme="majorBidi" w:cstheme="majorBidi"/>
                <w:color w:val="111111"/>
                <w:lang w:val="id-ID" w:eastAsia="id-ID"/>
              </w:rPr>
              <w:t>H</w:t>
            </w:r>
            <w:r w:rsidRPr="00EE52C7">
              <w:rPr>
                <w:rFonts w:asciiTheme="majorBidi" w:eastAsia="Times New Roman" w:hAnsiTheme="majorBidi" w:cstheme="majorBidi"/>
                <w:color w:val="111111"/>
                <w:vertAlign w:val="subscript"/>
                <w:lang w:val="id-ID" w:eastAsia="id-ID"/>
              </w:rPr>
              <w:t>36</w:t>
            </w:r>
            <w:r w:rsidRPr="00EE52C7">
              <w:rPr>
                <w:rFonts w:asciiTheme="majorBidi" w:eastAsia="Times New Roman" w:hAnsiTheme="majorBidi" w:cstheme="majorBidi"/>
                <w:color w:val="111111"/>
                <w:lang w:val="id-ID" w:eastAsia="id-ID"/>
              </w:rPr>
              <w:t>O</w:t>
            </w:r>
            <w:r w:rsidRPr="00EE52C7">
              <w:rPr>
                <w:rFonts w:asciiTheme="majorBidi" w:eastAsia="Times New Roman" w:hAnsiTheme="majorBidi" w:cstheme="majorBidi"/>
                <w:color w:val="111111"/>
                <w:vertAlign w:val="subscript"/>
                <w:lang w:val="id-ID" w:eastAsia="id-ID"/>
              </w:rPr>
              <w:t>2</w:t>
            </w:r>
          </w:p>
          <w:p w:rsidR="00E462EC" w:rsidRDefault="00EE52C7" w:rsidP="00EE52C7">
            <w:pPr>
              <w:jc w:val="left"/>
              <w:rPr>
                <w:rFonts w:asciiTheme="majorBidi" w:eastAsia="Times New Roman" w:hAnsiTheme="majorBidi" w:cstheme="majorBidi"/>
                <w:color w:val="111111"/>
                <w:szCs w:val="24"/>
                <w:lang w:val="id-ID" w:eastAsia="id-ID"/>
              </w:rPr>
            </w:pPr>
            <w:r w:rsidRPr="00EE52C7">
              <w:rPr>
                <w:rFonts w:asciiTheme="majorBidi" w:eastAsia="Times New Roman" w:hAnsiTheme="majorBidi" w:cstheme="majorBidi"/>
                <w:color w:val="111111"/>
                <w:szCs w:val="24"/>
                <w:lang w:val="id-ID" w:eastAsia="id-ID"/>
              </w:rPr>
              <w:t>C</w:t>
            </w:r>
            <w:r w:rsidRPr="00EE52C7">
              <w:rPr>
                <w:rFonts w:asciiTheme="majorBidi" w:eastAsia="Times New Roman" w:hAnsiTheme="majorBidi" w:cstheme="majorBidi"/>
                <w:color w:val="111111"/>
                <w:szCs w:val="24"/>
                <w:vertAlign w:val="subscript"/>
                <w:lang w:val="id-ID" w:eastAsia="id-ID"/>
              </w:rPr>
              <w:t>19</w:t>
            </w:r>
            <w:r w:rsidRPr="00EE52C7">
              <w:rPr>
                <w:rFonts w:asciiTheme="majorBidi" w:eastAsia="Times New Roman" w:hAnsiTheme="majorBidi" w:cstheme="majorBidi"/>
                <w:color w:val="111111"/>
                <w:szCs w:val="24"/>
                <w:lang w:val="id-ID" w:eastAsia="id-ID"/>
              </w:rPr>
              <w:t>H</w:t>
            </w:r>
            <w:r w:rsidRPr="00EE52C7">
              <w:rPr>
                <w:rFonts w:asciiTheme="majorBidi" w:eastAsia="Times New Roman" w:hAnsiTheme="majorBidi" w:cstheme="majorBidi"/>
                <w:color w:val="111111"/>
                <w:szCs w:val="24"/>
                <w:vertAlign w:val="subscript"/>
                <w:lang w:val="id-ID" w:eastAsia="id-ID"/>
              </w:rPr>
              <w:t>36</w:t>
            </w:r>
            <w:r w:rsidRPr="00EE52C7">
              <w:rPr>
                <w:rFonts w:asciiTheme="majorBidi" w:eastAsia="Times New Roman" w:hAnsiTheme="majorBidi" w:cstheme="majorBidi"/>
                <w:color w:val="111111"/>
                <w:szCs w:val="24"/>
                <w:lang w:val="id-ID" w:eastAsia="id-ID"/>
              </w:rPr>
              <w:t>O</w:t>
            </w:r>
            <w:r w:rsidRPr="00EE52C7">
              <w:rPr>
                <w:rFonts w:asciiTheme="majorBidi" w:eastAsia="Times New Roman" w:hAnsiTheme="majorBidi" w:cstheme="majorBidi"/>
                <w:color w:val="111111"/>
                <w:szCs w:val="24"/>
                <w:vertAlign w:val="subscript"/>
                <w:lang w:val="id-ID" w:eastAsia="id-ID"/>
              </w:rPr>
              <w:t>2</w:t>
            </w:r>
          </w:p>
        </w:tc>
        <w:tc>
          <w:tcPr>
            <w:tcW w:w="2693" w:type="dxa"/>
            <w:tcBorders>
              <w:left w:val="nil"/>
              <w:right w:val="nil"/>
            </w:tcBorders>
          </w:tcPr>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20.254</w:t>
            </w:r>
          </w:p>
          <w:p w:rsidR="00E462EC"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24.229</w:t>
            </w:r>
          </w:p>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24.290</w:t>
            </w:r>
          </w:p>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24.365</w:t>
            </w:r>
          </w:p>
          <w:p w:rsidR="00E462EC" w:rsidRPr="00EB282F" w:rsidRDefault="00E462EC" w:rsidP="00457134">
            <w:pPr>
              <w:jc w:val="left"/>
              <w:rPr>
                <w:rFonts w:asciiTheme="majorBidi" w:eastAsia="Times New Roman" w:hAnsiTheme="majorBidi" w:cstheme="majorBidi"/>
                <w:color w:val="111111"/>
                <w:szCs w:val="24"/>
                <w:lang w:val="id-ID" w:eastAsia="id-ID"/>
              </w:rPr>
            </w:pPr>
          </w:p>
        </w:tc>
        <w:tc>
          <w:tcPr>
            <w:tcW w:w="1144" w:type="dxa"/>
            <w:tcBorders>
              <w:left w:val="nil"/>
              <w:right w:val="nil"/>
            </w:tcBorders>
          </w:tcPr>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1.09</w:t>
            </w:r>
          </w:p>
          <w:p w:rsidR="00E462EC"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24.11</w:t>
            </w:r>
          </w:p>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12.29</w:t>
            </w:r>
          </w:p>
          <w:p w:rsidR="00E462EC"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26.72</w:t>
            </w:r>
          </w:p>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64.8</w:t>
            </w:r>
            <w:r w:rsidRPr="00EB282F">
              <w:rPr>
                <w:rFonts w:asciiTheme="majorBidi" w:eastAsia="Times New Roman" w:hAnsiTheme="majorBidi" w:cstheme="majorBidi"/>
                <w:color w:val="111111"/>
                <w:szCs w:val="24"/>
                <w:lang w:val="id-ID" w:eastAsia="id-ID"/>
              </w:rPr>
              <w:t>8</w:t>
            </w:r>
          </w:p>
          <w:p w:rsidR="00E462EC" w:rsidRPr="00EB282F" w:rsidRDefault="00E462EC" w:rsidP="00457134">
            <w:pPr>
              <w:jc w:val="left"/>
              <w:rPr>
                <w:rFonts w:asciiTheme="majorBidi" w:eastAsia="Times New Roman" w:hAnsiTheme="majorBidi" w:cstheme="majorBidi"/>
                <w:color w:val="111111"/>
                <w:szCs w:val="24"/>
                <w:lang w:val="id-ID" w:eastAsia="id-ID"/>
              </w:rPr>
            </w:pPr>
            <w:r>
              <w:rPr>
                <w:rFonts w:asciiTheme="majorBidi" w:eastAsia="Times New Roman" w:hAnsiTheme="majorBidi" w:cstheme="majorBidi"/>
                <w:color w:val="111111"/>
                <w:szCs w:val="24"/>
                <w:lang w:val="id-ID" w:eastAsia="id-ID"/>
              </w:rPr>
              <w:t>35.12</w:t>
            </w:r>
          </w:p>
        </w:tc>
      </w:tr>
    </w:tbl>
    <w:p w:rsidR="00B50231" w:rsidRDefault="00B50231" w:rsidP="00B50231">
      <w:pPr>
        <w:pStyle w:val="BodyText"/>
        <w:spacing w:before="240" w:after="0"/>
        <w:ind w:left="1440" w:hanging="222"/>
        <w:jc w:val="both"/>
        <w:rPr>
          <w:b/>
          <w:sz w:val="24"/>
          <w:szCs w:val="24"/>
          <w:lang w:val="id-ID"/>
        </w:rPr>
        <w:sectPr w:rsidR="00B50231" w:rsidSect="009E393C">
          <w:type w:val="continuous"/>
          <w:pgSz w:w="11907" w:h="16840" w:code="9"/>
          <w:pgMar w:top="1418" w:right="1134" w:bottom="1418" w:left="1418" w:header="851" w:footer="851" w:gutter="0"/>
          <w:cols w:space="720"/>
          <w:titlePg/>
          <w:docGrid w:linePitch="360"/>
        </w:sectPr>
      </w:pPr>
    </w:p>
    <w:p w:rsidR="002E6010" w:rsidRPr="00FE330D" w:rsidRDefault="00593DB1" w:rsidP="004D7A3A">
      <w:pPr>
        <w:pStyle w:val="BodyText"/>
        <w:spacing w:before="240"/>
        <w:jc w:val="both"/>
        <w:rPr>
          <w:b/>
          <w:sz w:val="28"/>
          <w:szCs w:val="28"/>
          <w:lang w:val="id-ID"/>
        </w:rPr>
      </w:pPr>
      <w:r>
        <w:rPr>
          <w:b/>
          <w:sz w:val="28"/>
          <w:szCs w:val="28"/>
          <w:lang w:val="id-ID"/>
        </w:rPr>
        <w:lastRenderedPageBreak/>
        <w:t>Conclusion</w:t>
      </w:r>
    </w:p>
    <w:p w:rsidR="00AC5B44" w:rsidRDefault="00441A97" w:rsidP="00B61815">
      <w:pPr>
        <w:pStyle w:val="abstrak"/>
        <w:ind w:left="0" w:right="-1" w:firstLine="284"/>
        <w:rPr>
          <w:sz w:val="24"/>
          <w:szCs w:val="32"/>
          <w:lang w:val="en" w:eastAsia="id-ID"/>
        </w:rPr>
      </w:pPr>
      <w:r w:rsidRPr="00441A97">
        <w:rPr>
          <w:sz w:val="24"/>
          <w:szCs w:val="32"/>
          <w:lang w:val="en" w:eastAsia="id-ID"/>
        </w:rPr>
        <w:t>TiO</w:t>
      </w:r>
      <w:r w:rsidRPr="00441A97">
        <w:rPr>
          <w:sz w:val="24"/>
          <w:szCs w:val="32"/>
          <w:vertAlign w:val="subscript"/>
          <w:lang w:val="en" w:eastAsia="id-ID"/>
        </w:rPr>
        <w:t>2</w:t>
      </w:r>
      <w:r>
        <w:rPr>
          <w:sz w:val="24"/>
          <w:szCs w:val="32"/>
          <w:lang w:val="en" w:eastAsia="id-ID"/>
        </w:rPr>
        <w:t>/</w:t>
      </w:r>
      <w:proofErr w:type="spellStart"/>
      <w:r>
        <w:rPr>
          <w:sz w:val="24"/>
          <w:szCs w:val="32"/>
          <w:lang w:val="en" w:eastAsia="id-ID"/>
        </w:rPr>
        <w:t>nano</w:t>
      </w:r>
      <w:proofErr w:type="spellEnd"/>
      <w:r>
        <w:rPr>
          <w:sz w:val="24"/>
          <w:szCs w:val="32"/>
          <w:lang w:val="en" w:eastAsia="id-ID"/>
        </w:rPr>
        <w:t xml:space="preserve">-MMT (25:75 </w:t>
      </w:r>
      <w:proofErr w:type="spellStart"/>
      <w:r>
        <w:rPr>
          <w:sz w:val="24"/>
          <w:szCs w:val="32"/>
          <w:lang w:val="en" w:eastAsia="id-ID"/>
        </w:rPr>
        <w:t>wt</w:t>
      </w:r>
      <w:proofErr w:type="spellEnd"/>
      <w:r>
        <w:rPr>
          <w:sz w:val="24"/>
          <w:szCs w:val="32"/>
          <w:lang w:val="en" w:eastAsia="id-ID"/>
        </w:rPr>
        <w:t xml:space="preserve">%) composite </w:t>
      </w:r>
      <w:r w:rsidRPr="00441A97">
        <w:rPr>
          <w:sz w:val="24"/>
          <w:szCs w:val="32"/>
          <w:lang w:val="en" w:eastAsia="id-ID"/>
        </w:rPr>
        <w:t xml:space="preserve">from Aceh </w:t>
      </w:r>
      <w:proofErr w:type="spellStart"/>
      <w:r w:rsidRPr="00441A97">
        <w:rPr>
          <w:sz w:val="24"/>
          <w:szCs w:val="32"/>
          <w:lang w:val="en" w:eastAsia="id-ID"/>
        </w:rPr>
        <w:t>Tamiang</w:t>
      </w:r>
      <w:proofErr w:type="spellEnd"/>
      <w:r w:rsidRPr="00441A97">
        <w:rPr>
          <w:sz w:val="24"/>
          <w:szCs w:val="32"/>
          <w:lang w:val="en" w:eastAsia="id-ID"/>
        </w:rPr>
        <w:t xml:space="preserve"> </w:t>
      </w:r>
      <w:proofErr w:type="spellStart"/>
      <w:r w:rsidRPr="00441A97">
        <w:rPr>
          <w:sz w:val="24"/>
          <w:szCs w:val="32"/>
          <w:lang w:val="en" w:eastAsia="id-ID"/>
        </w:rPr>
        <w:t>bentonite</w:t>
      </w:r>
      <w:proofErr w:type="spellEnd"/>
      <w:r w:rsidRPr="00441A97">
        <w:rPr>
          <w:sz w:val="24"/>
          <w:szCs w:val="32"/>
          <w:lang w:val="en" w:eastAsia="id-ID"/>
        </w:rPr>
        <w:t xml:space="preserve"> as a catalyst can convert oil palm fatty acids into biodiesel</w:t>
      </w:r>
      <w:r w:rsidR="00AC5B44" w:rsidRPr="00AC5B44">
        <w:rPr>
          <w:sz w:val="24"/>
          <w:szCs w:val="32"/>
          <w:lang w:eastAsia="id-ID"/>
        </w:rPr>
        <w:t xml:space="preserve">. </w:t>
      </w:r>
      <w:r w:rsidRPr="00441A97">
        <w:rPr>
          <w:sz w:val="24"/>
          <w:szCs w:val="32"/>
          <w:lang w:val="en" w:eastAsia="id-ID"/>
        </w:rPr>
        <w:t xml:space="preserve">In addition, </w:t>
      </w:r>
      <w:proofErr w:type="spellStart"/>
      <w:r w:rsidRPr="00441A97">
        <w:rPr>
          <w:sz w:val="24"/>
          <w:szCs w:val="32"/>
          <w:lang w:val="en" w:eastAsia="id-ID"/>
        </w:rPr>
        <w:t>nano</w:t>
      </w:r>
      <w:proofErr w:type="spellEnd"/>
      <w:r w:rsidRPr="00441A97">
        <w:rPr>
          <w:sz w:val="24"/>
          <w:szCs w:val="32"/>
          <w:lang w:val="en" w:eastAsia="id-ID"/>
        </w:rPr>
        <w:t>-MMT did not undergo acid activation</w:t>
      </w:r>
      <w:r w:rsidR="00AC5B44" w:rsidRPr="00AC5B44">
        <w:rPr>
          <w:sz w:val="24"/>
          <w:szCs w:val="32"/>
          <w:lang w:eastAsia="id-ID"/>
        </w:rPr>
        <w:t xml:space="preserve">. </w:t>
      </w:r>
      <w:r w:rsidRPr="00441A97">
        <w:rPr>
          <w:sz w:val="24"/>
          <w:szCs w:val="32"/>
          <w:lang w:val="en" w:eastAsia="id-ID"/>
        </w:rPr>
        <w:t>Comparison of the molar ratio of palm oil and methanol (1:12) and 2 grams of TiO</w:t>
      </w:r>
      <w:r w:rsidRPr="00441A97">
        <w:rPr>
          <w:sz w:val="24"/>
          <w:szCs w:val="32"/>
          <w:vertAlign w:val="subscript"/>
          <w:lang w:val="en" w:eastAsia="id-ID"/>
        </w:rPr>
        <w:t>2</w:t>
      </w:r>
      <w:r>
        <w:rPr>
          <w:sz w:val="24"/>
          <w:szCs w:val="32"/>
          <w:lang w:val="en" w:eastAsia="id-ID"/>
        </w:rPr>
        <w:t>/</w:t>
      </w:r>
      <w:proofErr w:type="spellStart"/>
      <w:r w:rsidRPr="00441A97">
        <w:rPr>
          <w:sz w:val="24"/>
          <w:szCs w:val="32"/>
          <w:lang w:val="en" w:eastAsia="id-ID"/>
        </w:rPr>
        <w:t>nano</w:t>
      </w:r>
      <w:proofErr w:type="spellEnd"/>
      <w:r w:rsidRPr="00441A97">
        <w:rPr>
          <w:sz w:val="24"/>
          <w:szCs w:val="32"/>
          <w:lang w:val="en" w:eastAsia="id-ID"/>
        </w:rPr>
        <w:t>-MMT composite catalyst with an optim</w:t>
      </w:r>
      <w:r>
        <w:rPr>
          <w:sz w:val="24"/>
          <w:szCs w:val="32"/>
          <w:lang w:val="en" w:eastAsia="id-ID"/>
        </w:rPr>
        <w:t>um reaction temperature of 65 °</w:t>
      </w:r>
      <w:r w:rsidRPr="00441A97">
        <w:rPr>
          <w:sz w:val="24"/>
          <w:szCs w:val="32"/>
          <w:lang w:val="en" w:eastAsia="id-ID"/>
        </w:rPr>
        <w:t>C for 3 hours to produce Fatty Acid Methyl Ester (FAME) on biodiesel which is 89.38%</w:t>
      </w:r>
      <w:r w:rsidR="00AC5B44" w:rsidRPr="00AC5B44">
        <w:rPr>
          <w:sz w:val="24"/>
          <w:szCs w:val="32"/>
          <w:lang w:eastAsia="id-ID"/>
        </w:rPr>
        <w:t xml:space="preserve">. </w:t>
      </w:r>
      <w:r w:rsidRPr="00441A97">
        <w:rPr>
          <w:sz w:val="24"/>
          <w:szCs w:val="32"/>
          <w:lang w:val="en" w:eastAsia="id-ID"/>
        </w:rPr>
        <w:t>Future studies, the catalyst composite TiO</w:t>
      </w:r>
      <w:r w:rsidRPr="00441A97">
        <w:rPr>
          <w:sz w:val="24"/>
          <w:szCs w:val="32"/>
          <w:vertAlign w:val="subscript"/>
          <w:lang w:val="en" w:eastAsia="id-ID"/>
        </w:rPr>
        <w:t>2</w:t>
      </w:r>
      <w:r>
        <w:rPr>
          <w:sz w:val="24"/>
          <w:szCs w:val="32"/>
          <w:lang w:val="en" w:eastAsia="id-ID"/>
        </w:rPr>
        <w:t>/</w:t>
      </w:r>
      <w:proofErr w:type="spellStart"/>
      <w:r w:rsidRPr="00441A97">
        <w:rPr>
          <w:sz w:val="24"/>
          <w:szCs w:val="32"/>
          <w:lang w:val="en" w:eastAsia="id-ID"/>
        </w:rPr>
        <w:t>nano</w:t>
      </w:r>
      <w:proofErr w:type="spellEnd"/>
      <w:r w:rsidRPr="00441A97">
        <w:rPr>
          <w:sz w:val="24"/>
          <w:szCs w:val="32"/>
          <w:lang w:val="en" w:eastAsia="id-ID"/>
        </w:rPr>
        <w:t>-MMT should be tested with different raw material for biodiesel</w:t>
      </w:r>
      <w:r w:rsidR="00AC5B44" w:rsidRPr="00AC5B44">
        <w:rPr>
          <w:sz w:val="24"/>
          <w:szCs w:val="32"/>
          <w:lang w:eastAsia="id-ID"/>
        </w:rPr>
        <w:t>.</w:t>
      </w:r>
    </w:p>
    <w:p w:rsidR="008B01F2" w:rsidRPr="00593DB1" w:rsidRDefault="00593DB1" w:rsidP="00B50231">
      <w:pPr>
        <w:pStyle w:val="BodyText"/>
        <w:spacing w:before="240"/>
        <w:jc w:val="both"/>
        <w:rPr>
          <w:rFonts w:asciiTheme="majorBidi" w:hAnsiTheme="majorBidi" w:cstheme="majorBidi"/>
          <w:b/>
          <w:sz w:val="32"/>
          <w:szCs w:val="32"/>
          <w:lang w:val="id-ID"/>
        </w:rPr>
      </w:pPr>
      <w:r w:rsidRPr="00593DB1">
        <w:rPr>
          <w:rFonts w:asciiTheme="majorBidi" w:eastAsia="Calibri" w:hAnsiTheme="majorBidi" w:cstheme="majorBidi"/>
          <w:b/>
          <w:bCs/>
          <w:sz w:val="28"/>
          <w:szCs w:val="28"/>
          <w:lang w:val="id-ID" w:eastAsia="id-ID"/>
        </w:rPr>
        <w:t>Acknowledgment</w:t>
      </w:r>
      <w:r w:rsidR="004862EB" w:rsidRPr="00593DB1">
        <w:rPr>
          <w:rFonts w:asciiTheme="majorBidi" w:hAnsiTheme="majorBidi" w:cstheme="majorBidi"/>
          <w:b/>
          <w:sz w:val="32"/>
          <w:szCs w:val="32"/>
          <w:lang w:val="id-ID"/>
        </w:rPr>
        <w:t xml:space="preserve"> </w:t>
      </w:r>
    </w:p>
    <w:p w:rsidR="00222D1E" w:rsidRPr="00EE196F" w:rsidRDefault="00C8061E" w:rsidP="00222D1E">
      <w:pPr>
        <w:spacing w:after="240"/>
        <w:ind w:firstLine="284"/>
        <w:jc w:val="both"/>
        <w:rPr>
          <w:rFonts w:asciiTheme="majorBidi" w:eastAsia="Times New Roman" w:hAnsiTheme="majorBidi" w:cstheme="majorBidi"/>
          <w:color w:val="111111"/>
          <w:sz w:val="24"/>
          <w:szCs w:val="24"/>
          <w:lang w:val="id-ID" w:eastAsia="id-ID"/>
        </w:rPr>
      </w:pPr>
      <w:r w:rsidRPr="00C8061E">
        <w:rPr>
          <w:rFonts w:asciiTheme="majorBidi" w:eastAsia="Times New Roman" w:hAnsiTheme="majorBidi" w:cstheme="majorBidi"/>
          <w:color w:val="111111"/>
          <w:sz w:val="24"/>
          <w:szCs w:val="24"/>
          <w:lang w:val="id-ID" w:eastAsia="id-ID"/>
        </w:rPr>
        <w:t>The authors would like to thank the Ministry of Research, Technology and Higher Education, the Republic of Indonesia for research. In addition, the authors would also like to thank the LPPM Samudra University for providi</w:t>
      </w:r>
      <w:r w:rsidR="002B6F2A">
        <w:rPr>
          <w:rFonts w:asciiTheme="majorBidi" w:eastAsia="Times New Roman" w:hAnsiTheme="majorBidi" w:cstheme="majorBidi"/>
          <w:color w:val="111111"/>
          <w:sz w:val="24"/>
          <w:szCs w:val="24"/>
          <w:lang w:val="id-ID" w:eastAsia="id-ID"/>
        </w:rPr>
        <w:t>ng financial support through PDU</w:t>
      </w:r>
      <w:r w:rsidRPr="00C8061E">
        <w:rPr>
          <w:rFonts w:asciiTheme="majorBidi" w:eastAsia="Times New Roman" w:hAnsiTheme="majorBidi" w:cstheme="majorBidi"/>
          <w:color w:val="111111"/>
          <w:sz w:val="24"/>
          <w:szCs w:val="24"/>
          <w:lang w:val="id-ID" w:eastAsia="id-ID"/>
        </w:rPr>
        <w:t xml:space="preserve"> Program No. </w:t>
      </w:r>
      <w:r w:rsidR="002B6F2A" w:rsidRPr="002B6F2A">
        <w:rPr>
          <w:rFonts w:asciiTheme="majorBidi" w:eastAsia="Times New Roman" w:hAnsiTheme="majorBidi" w:cstheme="majorBidi"/>
          <w:color w:val="111111"/>
          <w:sz w:val="24"/>
          <w:szCs w:val="24"/>
          <w:lang w:val="id-ID" w:eastAsia="id-ID"/>
        </w:rPr>
        <w:t>554/UN54.6/PG/2020</w:t>
      </w:r>
      <w:r w:rsidRPr="00C8061E">
        <w:rPr>
          <w:rFonts w:asciiTheme="majorBidi" w:eastAsia="Times New Roman" w:hAnsiTheme="majorBidi" w:cstheme="majorBidi"/>
          <w:color w:val="111111"/>
          <w:sz w:val="24"/>
          <w:szCs w:val="24"/>
          <w:lang w:val="id-ID" w:eastAsia="id-ID"/>
        </w:rPr>
        <w:t xml:space="preserve"> given to the authors. </w:t>
      </w:r>
    </w:p>
    <w:p w:rsidR="00CD7168" w:rsidRPr="00FE330D" w:rsidRDefault="00593DB1" w:rsidP="00AC271A">
      <w:pPr>
        <w:pStyle w:val="BodyText"/>
        <w:spacing w:before="240"/>
        <w:jc w:val="both"/>
        <w:rPr>
          <w:b/>
          <w:sz w:val="28"/>
          <w:szCs w:val="28"/>
          <w:lang w:val="id-ID"/>
        </w:rPr>
      </w:pPr>
      <w:r>
        <w:rPr>
          <w:b/>
          <w:sz w:val="28"/>
          <w:szCs w:val="28"/>
          <w:lang w:val="id-ID"/>
        </w:rPr>
        <w:t>References</w:t>
      </w:r>
    </w:p>
    <w:p w:rsidR="00FB5FFE" w:rsidRPr="00FB5FFE" w:rsidRDefault="00FB5FFE" w:rsidP="00ED41E1">
      <w:pPr>
        <w:pStyle w:val="Bibliography"/>
        <w:spacing w:after="0"/>
        <w:jc w:val="both"/>
        <w:rPr>
          <w:sz w:val="24"/>
        </w:rPr>
      </w:pPr>
      <w:r w:rsidRPr="00FB5FFE">
        <w:rPr>
          <w:sz w:val="24"/>
        </w:rPr>
        <w:t xml:space="preserve">1. </w:t>
      </w:r>
      <w:r w:rsidRPr="00FB5FFE">
        <w:rPr>
          <w:sz w:val="24"/>
        </w:rPr>
        <w:tab/>
        <w:t xml:space="preserve">Pitt FD, </w:t>
      </w:r>
      <w:proofErr w:type="spellStart"/>
      <w:r w:rsidRPr="00FB5FFE">
        <w:rPr>
          <w:sz w:val="24"/>
        </w:rPr>
        <w:t>Domingos</w:t>
      </w:r>
      <w:proofErr w:type="spellEnd"/>
      <w:r w:rsidRPr="00FB5FFE">
        <w:rPr>
          <w:sz w:val="24"/>
        </w:rPr>
        <w:t xml:space="preserve"> AM, Barros AAC. Purification of residual glycerol recovered from biodiesel production. South African Journal</w:t>
      </w:r>
      <w:r w:rsidR="00ED41E1">
        <w:rPr>
          <w:sz w:val="24"/>
        </w:rPr>
        <w:t xml:space="preserve"> of Chemical Engineering.</w:t>
      </w:r>
      <w:r w:rsidRPr="00FB5FFE">
        <w:rPr>
          <w:sz w:val="24"/>
        </w:rPr>
        <w:t xml:space="preserve"> 2019</w:t>
      </w:r>
      <w:r w:rsidR="00ED41E1">
        <w:rPr>
          <w:sz w:val="24"/>
          <w:lang w:val="id-ID"/>
        </w:rPr>
        <w:t xml:space="preserve"> Jul</w:t>
      </w:r>
      <w:proofErr w:type="gramStart"/>
      <w:r w:rsidRPr="00FB5FFE">
        <w:rPr>
          <w:sz w:val="24"/>
        </w:rPr>
        <w:t>;29:42</w:t>
      </w:r>
      <w:proofErr w:type="gramEnd"/>
      <w:r w:rsidRPr="00FB5FFE">
        <w:rPr>
          <w:sz w:val="24"/>
        </w:rPr>
        <w:t xml:space="preserve">–51. </w:t>
      </w:r>
    </w:p>
    <w:p w:rsidR="00FB5FFE" w:rsidRPr="00FB5FFE" w:rsidRDefault="00FB5FFE" w:rsidP="00ED41E1">
      <w:pPr>
        <w:pStyle w:val="Bibliography"/>
        <w:spacing w:after="0"/>
        <w:jc w:val="both"/>
        <w:rPr>
          <w:sz w:val="24"/>
        </w:rPr>
      </w:pPr>
      <w:r w:rsidRPr="00FB5FFE">
        <w:rPr>
          <w:sz w:val="24"/>
        </w:rPr>
        <w:t xml:space="preserve">2. </w:t>
      </w:r>
      <w:r w:rsidRPr="00FB5FFE">
        <w:rPr>
          <w:sz w:val="24"/>
        </w:rPr>
        <w:tab/>
        <w:t xml:space="preserve">Wong KY, Ng J-H, Chong CT, Lam SS, Chong WT. Biodiesel process intensification through catalytic enhancement and emerging reactor designs: A critical review. Renewable </w:t>
      </w:r>
      <w:r w:rsidR="00ED41E1">
        <w:rPr>
          <w:sz w:val="24"/>
        </w:rPr>
        <w:t xml:space="preserve">and Sustainable Energy Reviews. </w:t>
      </w:r>
      <w:r w:rsidRPr="00FB5FFE">
        <w:rPr>
          <w:sz w:val="24"/>
        </w:rPr>
        <w:t>2019</w:t>
      </w:r>
      <w:r w:rsidR="00ED41E1">
        <w:rPr>
          <w:sz w:val="24"/>
          <w:lang w:val="id-ID"/>
        </w:rPr>
        <w:t xml:space="preserve"> Dec</w:t>
      </w:r>
      <w:proofErr w:type="gramStart"/>
      <w:r w:rsidRPr="00FB5FFE">
        <w:rPr>
          <w:sz w:val="24"/>
        </w:rPr>
        <w:t>;116:109399</w:t>
      </w:r>
      <w:proofErr w:type="gramEnd"/>
      <w:r w:rsidRPr="00FB5FFE">
        <w:rPr>
          <w:sz w:val="24"/>
        </w:rPr>
        <w:t xml:space="preserve">. </w:t>
      </w:r>
    </w:p>
    <w:p w:rsidR="00FB5FFE" w:rsidRPr="00FB5FFE" w:rsidRDefault="00FB5FFE" w:rsidP="00ED41E1">
      <w:pPr>
        <w:pStyle w:val="Bibliography"/>
        <w:spacing w:after="0"/>
        <w:jc w:val="both"/>
        <w:rPr>
          <w:sz w:val="24"/>
        </w:rPr>
      </w:pPr>
      <w:r w:rsidRPr="00FB5FFE">
        <w:rPr>
          <w:sz w:val="24"/>
        </w:rPr>
        <w:lastRenderedPageBreak/>
        <w:t xml:space="preserve">3. </w:t>
      </w:r>
      <w:r w:rsidRPr="00FB5FFE">
        <w:rPr>
          <w:sz w:val="24"/>
        </w:rPr>
        <w:tab/>
      </w:r>
      <w:proofErr w:type="spellStart"/>
      <w:r w:rsidRPr="00FB5FFE">
        <w:rPr>
          <w:sz w:val="24"/>
        </w:rPr>
        <w:t>Sivaprakash</w:t>
      </w:r>
      <w:proofErr w:type="spellEnd"/>
      <w:r w:rsidRPr="00FB5FFE">
        <w:rPr>
          <w:sz w:val="24"/>
        </w:rPr>
        <w:t xml:space="preserve"> G, </w:t>
      </w:r>
      <w:proofErr w:type="spellStart"/>
      <w:r w:rsidRPr="00FB5FFE">
        <w:rPr>
          <w:sz w:val="24"/>
        </w:rPr>
        <w:t>Mohanrasu</w:t>
      </w:r>
      <w:proofErr w:type="spellEnd"/>
      <w:r w:rsidRPr="00FB5FFE">
        <w:rPr>
          <w:sz w:val="24"/>
        </w:rPr>
        <w:t xml:space="preserve"> K, </w:t>
      </w:r>
      <w:proofErr w:type="spellStart"/>
      <w:r w:rsidRPr="00FB5FFE">
        <w:rPr>
          <w:sz w:val="24"/>
        </w:rPr>
        <w:t>Obeth</w:t>
      </w:r>
      <w:proofErr w:type="spellEnd"/>
      <w:r w:rsidRPr="00FB5FFE">
        <w:rPr>
          <w:sz w:val="24"/>
        </w:rPr>
        <w:t xml:space="preserve"> J, Bora A, </w:t>
      </w:r>
      <w:proofErr w:type="spellStart"/>
      <w:r w:rsidRPr="00FB5FFE">
        <w:rPr>
          <w:sz w:val="24"/>
        </w:rPr>
        <w:t>Yuv</w:t>
      </w:r>
      <w:r w:rsidR="00ED41E1">
        <w:rPr>
          <w:sz w:val="24"/>
        </w:rPr>
        <w:t>akkumar</w:t>
      </w:r>
      <w:proofErr w:type="spellEnd"/>
      <w:r w:rsidR="00ED41E1">
        <w:rPr>
          <w:sz w:val="24"/>
        </w:rPr>
        <w:t xml:space="preserve"> R, </w:t>
      </w:r>
      <w:proofErr w:type="spellStart"/>
      <w:r w:rsidR="00ED41E1">
        <w:rPr>
          <w:sz w:val="24"/>
        </w:rPr>
        <w:t>Hossam</w:t>
      </w:r>
      <w:proofErr w:type="spellEnd"/>
      <w:r w:rsidR="00ED41E1">
        <w:rPr>
          <w:sz w:val="24"/>
        </w:rPr>
        <w:t xml:space="preserve"> Mahmoud A, </w:t>
      </w:r>
      <w:r w:rsidR="00ED41E1" w:rsidRPr="00ED41E1">
        <w:rPr>
          <w:sz w:val="24"/>
        </w:rPr>
        <w:t xml:space="preserve">Ibrahim </w:t>
      </w:r>
      <w:proofErr w:type="spellStart"/>
      <w:r w:rsidR="00ED41E1" w:rsidRPr="00ED41E1">
        <w:rPr>
          <w:sz w:val="24"/>
        </w:rPr>
        <w:t>Zein</w:t>
      </w:r>
      <w:proofErr w:type="spellEnd"/>
      <w:r w:rsidR="00ED41E1" w:rsidRPr="00ED41E1">
        <w:rPr>
          <w:sz w:val="24"/>
        </w:rPr>
        <w:t xml:space="preserve"> El-</w:t>
      </w:r>
      <w:proofErr w:type="spellStart"/>
      <w:r w:rsidR="00ED41E1" w:rsidRPr="00ED41E1">
        <w:rPr>
          <w:sz w:val="24"/>
        </w:rPr>
        <w:t>Abedein</w:t>
      </w:r>
      <w:proofErr w:type="spellEnd"/>
      <w:r w:rsidR="00ED41E1">
        <w:rPr>
          <w:sz w:val="24"/>
          <w:lang w:val="id-ID"/>
        </w:rPr>
        <w:t xml:space="preserve">, </w:t>
      </w:r>
      <w:r w:rsidR="00ED41E1" w:rsidRPr="00ED41E1">
        <w:rPr>
          <w:sz w:val="24"/>
          <w:lang w:val="id-ID"/>
        </w:rPr>
        <w:t>S. Saravanan</w:t>
      </w:r>
      <w:r w:rsidR="00ED41E1">
        <w:rPr>
          <w:sz w:val="24"/>
          <w:lang w:val="id-ID"/>
        </w:rPr>
        <w:t xml:space="preserve">, </w:t>
      </w:r>
      <w:r w:rsidR="00ED41E1" w:rsidRPr="00ED41E1">
        <w:rPr>
          <w:sz w:val="24"/>
          <w:lang w:val="id-ID"/>
        </w:rPr>
        <w:t>A. Arun</w:t>
      </w:r>
      <w:r w:rsidRPr="00FB5FFE">
        <w:rPr>
          <w:sz w:val="24"/>
        </w:rPr>
        <w:t xml:space="preserve">. Zinc based iron mixed oxide catalyst for biodiesel production from </w:t>
      </w:r>
      <w:proofErr w:type="spellStart"/>
      <w:r w:rsidRPr="00FB5FFE">
        <w:rPr>
          <w:sz w:val="24"/>
        </w:rPr>
        <w:t>Entermorpha</w:t>
      </w:r>
      <w:proofErr w:type="spellEnd"/>
      <w:r w:rsidRPr="00FB5FFE">
        <w:rPr>
          <w:sz w:val="24"/>
        </w:rPr>
        <w:t xml:space="preserve"> </w:t>
      </w:r>
      <w:proofErr w:type="spellStart"/>
      <w:r w:rsidRPr="00FB5FFE">
        <w:rPr>
          <w:sz w:val="24"/>
        </w:rPr>
        <w:t>intestinalis</w:t>
      </w:r>
      <w:proofErr w:type="spellEnd"/>
      <w:r w:rsidRPr="00FB5FFE">
        <w:rPr>
          <w:sz w:val="24"/>
        </w:rPr>
        <w:t xml:space="preserve">, </w:t>
      </w:r>
      <w:proofErr w:type="spellStart"/>
      <w:r w:rsidRPr="00FB5FFE">
        <w:rPr>
          <w:sz w:val="24"/>
        </w:rPr>
        <w:t>Caulerpa</w:t>
      </w:r>
      <w:proofErr w:type="spellEnd"/>
      <w:r w:rsidRPr="00FB5FFE">
        <w:rPr>
          <w:sz w:val="24"/>
        </w:rPr>
        <w:t xml:space="preserve"> </w:t>
      </w:r>
      <w:proofErr w:type="spellStart"/>
      <w:r w:rsidRPr="00FB5FFE">
        <w:rPr>
          <w:sz w:val="24"/>
        </w:rPr>
        <w:t>racemosa</w:t>
      </w:r>
      <w:proofErr w:type="spellEnd"/>
      <w:r w:rsidRPr="00FB5FFE">
        <w:rPr>
          <w:sz w:val="24"/>
        </w:rPr>
        <w:t xml:space="preserve"> and </w:t>
      </w:r>
      <w:proofErr w:type="spellStart"/>
      <w:r w:rsidRPr="00FB5FFE">
        <w:rPr>
          <w:sz w:val="24"/>
        </w:rPr>
        <w:t>Hypnea</w:t>
      </w:r>
      <w:proofErr w:type="spellEnd"/>
      <w:r w:rsidRPr="00FB5FFE">
        <w:rPr>
          <w:sz w:val="24"/>
        </w:rPr>
        <w:t xml:space="preserve"> </w:t>
      </w:r>
      <w:proofErr w:type="spellStart"/>
      <w:r w:rsidRPr="00FB5FFE">
        <w:rPr>
          <w:sz w:val="24"/>
        </w:rPr>
        <w:t>musicoformisis</w:t>
      </w:r>
      <w:proofErr w:type="spellEnd"/>
      <w:r w:rsidRPr="00FB5FFE">
        <w:rPr>
          <w:sz w:val="24"/>
        </w:rPr>
        <w:t xml:space="preserve"> and </w:t>
      </w:r>
      <w:proofErr w:type="spellStart"/>
      <w:r w:rsidRPr="00FB5FFE">
        <w:rPr>
          <w:sz w:val="24"/>
        </w:rPr>
        <w:t>antibiofilm</w:t>
      </w:r>
      <w:proofErr w:type="spellEnd"/>
      <w:r w:rsidRPr="00FB5FFE">
        <w:rPr>
          <w:sz w:val="24"/>
        </w:rPr>
        <w:t xml:space="preserve"> analysis using leftover catalyst after </w:t>
      </w:r>
      <w:proofErr w:type="spellStart"/>
      <w:r w:rsidRPr="00FB5FFE">
        <w:rPr>
          <w:sz w:val="24"/>
        </w:rPr>
        <w:t>transesterification</w:t>
      </w:r>
      <w:proofErr w:type="spellEnd"/>
      <w:r w:rsidRPr="00FB5FFE">
        <w:rPr>
          <w:sz w:val="24"/>
        </w:rPr>
        <w:t>. Journal of Ki</w:t>
      </w:r>
      <w:r w:rsidR="00ED41E1">
        <w:rPr>
          <w:sz w:val="24"/>
        </w:rPr>
        <w:t>ng Saud University-Science.</w:t>
      </w:r>
      <w:r w:rsidR="00ED41E1">
        <w:rPr>
          <w:sz w:val="24"/>
          <w:lang w:val="id-ID"/>
        </w:rPr>
        <w:t xml:space="preserve"> </w:t>
      </w:r>
      <w:r w:rsidRPr="00FB5FFE">
        <w:rPr>
          <w:sz w:val="24"/>
        </w:rPr>
        <w:t>2020</w:t>
      </w:r>
      <w:r w:rsidR="00ED41E1">
        <w:rPr>
          <w:sz w:val="24"/>
          <w:lang w:val="id-ID"/>
        </w:rPr>
        <w:t xml:space="preserve"> Mar</w:t>
      </w:r>
      <w:proofErr w:type="gramStart"/>
      <w:r w:rsidRPr="00FB5FFE">
        <w:rPr>
          <w:sz w:val="24"/>
        </w:rPr>
        <w:t>;32</w:t>
      </w:r>
      <w:proofErr w:type="gramEnd"/>
      <w:r w:rsidRPr="00FB5FFE">
        <w:rPr>
          <w:sz w:val="24"/>
        </w:rPr>
        <w:t>(2):1604–11.</w:t>
      </w:r>
    </w:p>
    <w:p w:rsidR="00FB5FFE" w:rsidRPr="00FB5FFE" w:rsidRDefault="00FB5FFE" w:rsidP="00ED41E1">
      <w:pPr>
        <w:pStyle w:val="Bibliography"/>
        <w:spacing w:after="0"/>
        <w:jc w:val="both"/>
        <w:rPr>
          <w:sz w:val="24"/>
        </w:rPr>
      </w:pPr>
      <w:r w:rsidRPr="00FB5FFE">
        <w:rPr>
          <w:sz w:val="24"/>
        </w:rPr>
        <w:t xml:space="preserve">4. </w:t>
      </w:r>
      <w:r w:rsidRPr="00FB5FFE">
        <w:rPr>
          <w:sz w:val="24"/>
        </w:rPr>
        <w:tab/>
      </w:r>
      <w:proofErr w:type="spellStart"/>
      <w:r w:rsidRPr="00FB5FFE">
        <w:rPr>
          <w:sz w:val="24"/>
        </w:rPr>
        <w:t>Akubude</w:t>
      </w:r>
      <w:proofErr w:type="spellEnd"/>
      <w:r w:rsidRPr="00FB5FFE">
        <w:rPr>
          <w:sz w:val="24"/>
        </w:rPr>
        <w:t xml:space="preserve"> VC, </w:t>
      </w:r>
      <w:proofErr w:type="spellStart"/>
      <w:r w:rsidRPr="00FB5FFE">
        <w:rPr>
          <w:sz w:val="24"/>
        </w:rPr>
        <w:t>Nwaigwe</w:t>
      </w:r>
      <w:proofErr w:type="spellEnd"/>
      <w:r w:rsidRPr="00FB5FFE">
        <w:rPr>
          <w:sz w:val="24"/>
        </w:rPr>
        <w:t xml:space="preserve"> KN, </w:t>
      </w:r>
      <w:proofErr w:type="spellStart"/>
      <w:r w:rsidRPr="00FB5FFE">
        <w:rPr>
          <w:sz w:val="24"/>
        </w:rPr>
        <w:t>Dintwa</w:t>
      </w:r>
      <w:proofErr w:type="spellEnd"/>
      <w:r w:rsidRPr="00FB5FFE">
        <w:rPr>
          <w:sz w:val="24"/>
        </w:rPr>
        <w:t xml:space="preserve"> E. Production of biodiesel from microalgae via </w:t>
      </w:r>
      <w:proofErr w:type="spellStart"/>
      <w:r w:rsidRPr="00FB5FFE">
        <w:rPr>
          <w:sz w:val="24"/>
        </w:rPr>
        <w:t>nanocatalyzed</w:t>
      </w:r>
      <w:proofErr w:type="spellEnd"/>
      <w:r w:rsidRPr="00FB5FFE">
        <w:rPr>
          <w:sz w:val="24"/>
        </w:rPr>
        <w:t xml:space="preserve"> </w:t>
      </w:r>
      <w:proofErr w:type="spellStart"/>
      <w:r w:rsidRPr="00FB5FFE">
        <w:rPr>
          <w:sz w:val="24"/>
        </w:rPr>
        <w:t>transesterification</w:t>
      </w:r>
      <w:proofErr w:type="spellEnd"/>
      <w:r w:rsidRPr="00FB5FFE">
        <w:rPr>
          <w:sz w:val="24"/>
        </w:rPr>
        <w:t xml:space="preserve"> process: A review. Materials Science for Energy Tech</w:t>
      </w:r>
      <w:r w:rsidR="00ED41E1">
        <w:rPr>
          <w:sz w:val="24"/>
        </w:rPr>
        <w:t xml:space="preserve">nologies. </w:t>
      </w:r>
      <w:r w:rsidRPr="00FB5FFE">
        <w:rPr>
          <w:sz w:val="24"/>
        </w:rPr>
        <w:t>2019</w:t>
      </w:r>
      <w:r w:rsidR="00ED41E1">
        <w:rPr>
          <w:sz w:val="24"/>
          <w:lang w:val="id-ID"/>
        </w:rPr>
        <w:t xml:space="preserve"> Aug</w:t>
      </w:r>
      <w:proofErr w:type="gramStart"/>
      <w:r w:rsidRPr="00FB5FFE">
        <w:rPr>
          <w:sz w:val="24"/>
        </w:rPr>
        <w:t>;2</w:t>
      </w:r>
      <w:proofErr w:type="gramEnd"/>
      <w:r w:rsidRPr="00FB5FFE">
        <w:rPr>
          <w:sz w:val="24"/>
        </w:rPr>
        <w:t xml:space="preserve">(2):216–25. </w:t>
      </w:r>
    </w:p>
    <w:p w:rsidR="00FB5FFE" w:rsidRPr="00FB5FFE" w:rsidRDefault="00FB5FFE" w:rsidP="00E45A15">
      <w:pPr>
        <w:pStyle w:val="Bibliography"/>
        <w:spacing w:after="0"/>
        <w:jc w:val="both"/>
        <w:rPr>
          <w:sz w:val="24"/>
        </w:rPr>
      </w:pPr>
      <w:r w:rsidRPr="00FB5FFE">
        <w:rPr>
          <w:sz w:val="24"/>
        </w:rPr>
        <w:t xml:space="preserve">5. </w:t>
      </w:r>
      <w:r w:rsidRPr="00FB5FFE">
        <w:rPr>
          <w:sz w:val="24"/>
        </w:rPr>
        <w:tab/>
      </w:r>
      <w:proofErr w:type="spellStart"/>
      <w:r w:rsidRPr="00FB5FFE">
        <w:rPr>
          <w:sz w:val="24"/>
        </w:rPr>
        <w:t>Masykur</w:t>
      </w:r>
      <w:proofErr w:type="spellEnd"/>
      <w:r w:rsidRPr="00FB5FFE">
        <w:rPr>
          <w:sz w:val="24"/>
        </w:rPr>
        <w:t xml:space="preserve">. </w:t>
      </w:r>
      <w:proofErr w:type="spellStart"/>
      <w:r w:rsidRPr="00FB5FFE">
        <w:rPr>
          <w:sz w:val="24"/>
        </w:rPr>
        <w:t>Pengembangan</w:t>
      </w:r>
      <w:proofErr w:type="spellEnd"/>
      <w:r w:rsidRPr="00FB5FFE">
        <w:rPr>
          <w:sz w:val="24"/>
        </w:rPr>
        <w:t xml:space="preserve"> </w:t>
      </w:r>
      <w:proofErr w:type="spellStart"/>
      <w:r w:rsidRPr="00FB5FFE">
        <w:rPr>
          <w:sz w:val="24"/>
        </w:rPr>
        <w:t>Industri</w:t>
      </w:r>
      <w:proofErr w:type="spellEnd"/>
      <w:r w:rsidRPr="00FB5FFE">
        <w:rPr>
          <w:sz w:val="24"/>
        </w:rPr>
        <w:t xml:space="preserve"> </w:t>
      </w:r>
      <w:proofErr w:type="spellStart"/>
      <w:r w:rsidRPr="00FB5FFE">
        <w:rPr>
          <w:sz w:val="24"/>
        </w:rPr>
        <w:t>Kelapa</w:t>
      </w:r>
      <w:proofErr w:type="spellEnd"/>
      <w:r w:rsidRPr="00FB5FFE">
        <w:rPr>
          <w:sz w:val="24"/>
        </w:rPr>
        <w:t xml:space="preserve"> </w:t>
      </w:r>
      <w:proofErr w:type="spellStart"/>
      <w:r w:rsidRPr="00FB5FFE">
        <w:rPr>
          <w:sz w:val="24"/>
        </w:rPr>
        <w:t>Sawit</w:t>
      </w:r>
      <w:proofErr w:type="spellEnd"/>
      <w:r w:rsidRPr="00FB5FFE">
        <w:rPr>
          <w:sz w:val="24"/>
        </w:rPr>
        <w:t xml:space="preserve"> </w:t>
      </w:r>
      <w:proofErr w:type="spellStart"/>
      <w:r w:rsidRPr="00FB5FFE">
        <w:rPr>
          <w:sz w:val="24"/>
        </w:rPr>
        <w:t>Sebagai</w:t>
      </w:r>
      <w:proofErr w:type="spellEnd"/>
      <w:r w:rsidRPr="00FB5FFE">
        <w:rPr>
          <w:sz w:val="24"/>
        </w:rPr>
        <w:t xml:space="preserve"> </w:t>
      </w:r>
      <w:proofErr w:type="spellStart"/>
      <w:r w:rsidRPr="00FB5FFE">
        <w:rPr>
          <w:sz w:val="24"/>
        </w:rPr>
        <w:t>Penghasil</w:t>
      </w:r>
      <w:proofErr w:type="spellEnd"/>
      <w:r w:rsidRPr="00FB5FFE">
        <w:rPr>
          <w:sz w:val="24"/>
        </w:rPr>
        <w:t xml:space="preserve"> </w:t>
      </w:r>
      <w:proofErr w:type="spellStart"/>
      <w:r w:rsidRPr="00FB5FFE">
        <w:rPr>
          <w:sz w:val="24"/>
        </w:rPr>
        <w:t>Energi</w:t>
      </w:r>
      <w:proofErr w:type="spellEnd"/>
      <w:r w:rsidRPr="00FB5FFE">
        <w:rPr>
          <w:sz w:val="24"/>
        </w:rPr>
        <w:t xml:space="preserve"> </w:t>
      </w:r>
      <w:proofErr w:type="spellStart"/>
      <w:r w:rsidRPr="00FB5FFE">
        <w:rPr>
          <w:sz w:val="24"/>
        </w:rPr>
        <w:t>Bahan</w:t>
      </w:r>
      <w:proofErr w:type="spellEnd"/>
      <w:r w:rsidRPr="00FB5FFE">
        <w:rPr>
          <w:sz w:val="24"/>
        </w:rPr>
        <w:t xml:space="preserve"> </w:t>
      </w:r>
      <w:proofErr w:type="spellStart"/>
      <w:r w:rsidRPr="00FB5FFE">
        <w:rPr>
          <w:sz w:val="24"/>
        </w:rPr>
        <w:t>Bakar</w:t>
      </w:r>
      <w:proofErr w:type="spellEnd"/>
      <w:r w:rsidRPr="00FB5FFE">
        <w:rPr>
          <w:sz w:val="24"/>
        </w:rPr>
        <w:t xml:space="preserve"> </w:t>
      </w:r>
      <w:proofErr w:type="spellStart"/>
      <w:r w:rsidRPr="00FB5FFE">
        <w:rPr>
          <w:sz w:val="24"/>
        </w:rPr>
        <w:t>Alternatif</w:t>
      </w:r>
      <w:proofErr w:type="spellEnd"/>
      <w:r w:rsidRPr="00FB5FFE">
        <w:rPr>
          <w:sz w:val="24"/>
        </w:rPr>
        <w:t xml:space="preserve"> </w:t>
      </w:r>
      <w:proofErr w:type="spellStart"/>
      <w:r w:rsidRPr="00FB5FFE">
        <w:rPr>
          <w:sz w:val="24"/>
        </w:rPr>
        <w:t>dan</w:t>
      </w:r>
      <w:proofErr w:type="spellEnd"/>
      <w:r w:rsidRPr="00FB5FFE">
        <w:rPr>
          <w:sz w:val="24"/>
        </w:rPr>
        <w:t xml:space="preserve"> </w:t>
      </w:r>
      <w:proofErr w:type="spellStart"/>
      <w:r w:rsidRPr="00FB5FFE">
        <w:rPr>
          <w:sz w:val="24"/>
        </w:rPr>
        <w:t>Mengurangi</w:t>
      </w:r>
      <w:proofErr w:type="spellEnd"/>
      <w:r w:rsidRPr="00FB5FFE">
        <w:rPr>
          <w:sz w:val="24"/>
        </w:rPr>
        <w:t xml:space="preserve"> </w:t>
      </w:r>
      <w:proofErr w:type="spellStart"/>
      <w:r w:rsidRPr="00FB5FFE">
        <w:rPr>
          <w:sz w:val="24"/>
        </w:rPr>
        <w:t>Pemanasan</w:t>
      </w:r>
      <w:proofErr w:type="spellEnd"/>
      <w:r w:rsidRPr="00FB5FFE">
        <w:rPr>
          <w:sz w:val="24"/>
        </w:rPr>
        <w:t xml:space="preserve"> Global. </w:t>
      </w:r>
      <w:proofErr w:type="spellStart"/>
      <w:r w:rsidRPr="00FB5FFE">
        <w:rPr>
          <w:sz w:val="24"/>
        </w:rPr>
        <w:t>Reformasi</w:t>
      </w:r>
      <w:proofErr w:type="spellEnd"/>
      <w:r w:rsidRPr="00FB5FFE">
        <w:rPr>
          <w:sz w:val="24"/>
        </w:rPr>
        <w:t xml:space="preserve"> : </w:t>
      </w:r>
      <w:proofErr w:type="spellStart"/>
      <w:r w:rsidRPr="00FB5FFE">
        <w:rPr>
          <w:sz w:val="24"/>
        </w:rPr>
        <w:t>Jurnal</w:t>
      </w:r>
      <w:proofErr w:type="spellEnd"/>
      <w:r w:rsidRPr="00FB5FFE">
        <w:rPr>
          <w:sz w:val="24"/>
        </w:rPr>
        <w:t xml:space="preserve"> </w:t>
      </w:r>
      <w:proofErr w:type="spellStart"/>
      <w:r w:rsidRPr="00FB5FFE">
        <w:rPr>
          <w:sz w:val="24"/>
        </w:rPr>
        <w:t>Ilmiah</w:t>
      </w:r>
      <w:proofErr w:type="spellEnd"/>
      <w:r w:rsidRPr="00FB5FFE">
        <w:rPr>
          <w:sz w:val="24"/>
        </w:rPr>
        <w:t xml:space="preserve"> </w:t>
      </w:r>
      <w:proofErr w:type="spellStart"/>
      <w:r w:rsidRPr="00FB5FFE">
        <w:rPr>
          <w:sz w:val="24"/>
        </w:rPr>
        <w:t>Ilmu</w:t>
      </w:r>
      <w:proofErr w:type="spellEnd"/>
      <w:r w:rsidRPr="00FB5FFE">
        <w:rPr>
          <w:sz w:val="24"/>
        </w:rPr>
        <w:t xml:space="preserve"> </w:t>
      </w:r>
      <w:proofErr w:type="spellStart"/>
      <w:r w:rsidRPr="00FB5FFE">
        <w:rPr>
          <w:sz w:val="24"/>
        </w:rPr>
        <w:t>Sosial</w:t>
      </w:r>
      <w:proofErr w:type="spellEnd"/>
      <w:r w:rsidRPr="00FB5FFE">
        <w:rPr>
          <w:sz w:val="24"/>
        </w:rPr>
        <w:t xml:space="preserve"> </w:t>
      </w:r>
      <w:proofErr w:type="spellStart"/>
      <w:r w:rsidRPr="00FB5FFE">
        <w:rPr>
          <w:sz w:val="24"/>
        </w:rPr>
        <w:t>dan</w:t>
      </w:r>
      <w:proofErr w:type="spellEnd"/>
      <w:r w:rsidRPr="00FB5FFE">
        <w:rPr>
          <w:sz w:val="24"/>
        </w:rPr>
        <w:t xml:space="preserve"> </w:t>
      </w:r>
      <w:proofErr w:type="spellStart"/>
      <w:r w:rsidRPr="00FB5FFE">
        <w:rPr>
          <w:sz w:val="24"/>
        </w:rPr>
        <w:t>Ilmu</w:t>
      </w:r>
      <w:proofErr w:type="spellEnd"/>
      <w:r w:rsidRPr="00FB5FFE">
        <w:rPr>
          <w:sz w:val="24"/>
        </w:rPr>
        <w:t xml:space="preserve"> </w:t>
      </w:r>
      <w:proofErr w:type="spellStart"/>
      <w:r w:rsidR="00E45A15">
        <w:rPr>
          <w:sz w:val="24"/>
        </w:rPr>
        <w:t>Politik</w:t>
      </w:r>
      <w:proofErr w:type="spellEnd"/>
      <w:r w:rsidR="00E45A15">
        <w:rPr>
          <w:sz w:val="24"/>
        </w:rPr>
        <w:t xml:space="preserve"> [Internet]. 2013 [cited </w:t>
      </w:r>
      <w:r w:rsidRPr="00FB5FFE">
        <w:rPr>
          <w:sz w:val="24"/>
        </w:rPr>
        <w:t>2020</w:t>
      </w:r>
      <w:r w:rsidR="00E45A15">
        <w:rPr>
          <w:sz w:val="24"/>
          <w:lang w:val="id-ID"/>
        </w:rPr>
        <w:t xml:space="preserve"> Oct 14</w:t>
      </w:r>
      <w:r w:rsidR="00E45A15">
        <w:rPr>
          <w:sz w:val="24"/>
        </w:rPr>
        <w:t>]</w:t>
      </w:r>
      <w:proofErr w:type="gramStart"/>
      <w:r w:rsidR="00E45A15">
        <w:rPr>
          <w:sz w:val="24"/>
        </w:rPr>
        <w:t>;3</w:t>
      </w:r>
      <w:proofErr w:type="gramEnd"/>
      <w:r w:rsidR="00E45A15">
        <w:rPr>
          <w:sz w:val="24"/>
        </w:rPr>
        <w:t>(2). Available from</w:t>
      </w:r>
      <w:r w:rsidRPr="00FB5FFE">
        <w:rPr>
          <w:sz w:val="24"/>
        </w:rPr>
        <w:t>: https://</w:t>
      </w:r>
      <w:proofErr w:type="spellStart"/>
      <w:r w:rsidRPr="00FB5FFE">
        <w:rPr>
          <w:sz w:val="24"/>
        </w:rPr>
        <w:t>jurnal.unitri.ac.id</w:t>
      </w:r>
      <w:proofErr w:type="spellEnd"/>
      <w:r w:rsidRPr="00FB5FFE">
        <w:rPr>
          <w:sz w:val="24"/>
        </w:rPr>
        <w:t>/</w:t>
      </w:r>
      <w:proofErr w:type="spellStart"/>
      <w:r w:rsidRPr="00FB5FFE">
        <w:rPr>
          <w:sz w:val="24"/>
        </w:rPr>
        <w:t>index.php</w:t>
      </w:r>
      <w:proofErr w:type="spellEnd"/>
      <w:r w:rsidRPr="00FB5FFE">
        <w:rPr>
          <w:sz w:val="24"/>
        </w:rPr>
        <w:t>/</w:t>
      </w:r>
      <w:proofErr w:type="spellStart"/>
      <w:r w:rsidRPr="00FB5FFE">
        <w:rPr>
          <w:sz w:val="24"/>
        </w:rPr>
        <w:t>reformasi</w:t>
      </w:r>
      <w:proofErr w:type="spellEnd"/>
      <w:r w:rsidRPr="00FB5FFE">
        <w:rPr>
          <w:sz w:val="24"/>
        </w:rPr>
        <w:t>/article/view/40</w:t>
      </w:r>
    </w:p>
    <w:p w:rsidR="00FB5FFE" w:rsidRPr="00FB5FFE" w:rsidRDefault="00FB5FFE" w:rsidP="00E45A15">
      <w:pPr>
        <w:pStyle w:val="Bibliography"/>
        <w:spacing w:after="0"/>
        <w:jc w:val="both"/>
        <w:rPr>
          <w:sz w:val="24"/>
        </w:rPr>
      </w:pPr>
      <w:r w:rsidRPr="00FB5FFE">
        <w:rPr>
          <w:sz w:val="24"/>
        </w:rPr>
        <w:t xml:space="preserve">6. </w:t>
      </w:r>
      <w:r w:rsidRPr="00FB5FFE">
        <w:rPr>
          <w:sz w:val="24"/>
        </w:rPr>
        <w:tab/>
        <w:t xml:space="preserve">Danish M, Kale P, Ahmad T, </w:t>
      </w:r>
      <w:proofErr w:type="spellStart"/>
      <w:r w:rsidRPr="00FB5FFE">
        <w:rPr>
          <w:sz w:val="24"/>
        </w:rPr>
        <w:t>Ayoub</w:t>
      </w:r>
      <w:proofErr w:type="spellEnd"/>
      <w:r w:rsidRPr="00FB5FFE">
        <w:rPr>
          <w:sz w:val="24"/>
        </w:rPr>
        <w:t xml:space="preserve"> M, </w:t>
      </w:r>
      <w:proofErr w:type="spellStart"/>
      <w:r w:rsidRPr="00FB5FFE">
        <w:rPr>
          <w:sz w:val="24"/>
        </w:rPr>
        <w:t>Geremew</w:t>
      </w:r>
      <w:proofErr w:type="spellEnd"/>
      <w:r w:rsidRPr="00FB5FFE">
        <w:rPr>
          <w:sz w:val="24"/>
        </w:rPr>
        <w:t xml:space="preserve"> B, </w:t>
      </w:r>
      <w:proofErr w:type="spellStart"/>
      <w:r w:rsidRPr="00FB5FFE">
        <w:rPr>
          <w:sz w:val="24"/>
        </w:rPr>
        <w:t>Adeloju</w:t>
      </w:r>
      <w:proofErr w:type="spellEnd"/>
      <w:r w:rsidRPr="00FB5FFE">
        <w:rPr>
          <w:sz w:val="24"/>
        </w:rPr>
        <w:t xml:space="preserve"> S. Conversion of flaxseed oil into biodiesel using KOH catalyst: Optimization and characterization dat</w:t>
      </w:r>
      <w:r w:rsidR="00E45A15">
        <w:rPr>
          <w:sz w:val="24"/>
        </w:rPr>
        <w:t xml:space="preserve">aset. Data in Brief. </w:t>
      </w:r>
      <w:r w:rsidRPr="00FB5FFE">
        <w:rPr>
          <w:sz w:val="24"/>
        </w:rPr>
        <w:t>2020</w:t>
      </w:r>
      <w:r w:rsidR="00E45A15">
        <w:rPr>
          <w:sz w:val="24"/>
          <w:lang w:val="id-ID"/>
        </w:rPr>
        <w:t xml:space="preserve"> Feb</w:t>
      </w:r>
      <w:proofErr w:type="gramStart"/>
      <w:r w:rsidRPr="00FB5FFE">
        <w:rPr>
          <w:sz w:val="24"/>
        </w:rPr>
        <w:t>;29:105225</w:t>
      </w:r>
      <w:proofErr w:type="gramEnd"/>
      <w:r w:rsidRPr="00FB5FFE">
        <w:rPr>
          <w:sz w:val="24"/>
        </w:rPr>
        <w:t xml:space="preserve">. </w:t>
      </w:r>
    </w:p>
    <w:p w:rsidR="00FB5FFE" w:rsidRPr="00FB5FFE" w:rsidRDefault="00FB5FFE" w:rsidP="00E45A15">
      <w:pPr>
        <w:pStyle w:val="Bibliography"/>
        <w:spacing w:after="0"/>
        <w:jc w:val="both"/>
        <w:rPr>
          <w:sz w:val="24"/>
        </w:rPr>
      </w:pPr>
      <w:r w:rsidRPr="00FB5FFE">
        <w:rPr>
          <w:sz w:val="24"/>
        </w:rPr>
        <w:t xml:space="preserve">7. </w:t>
      </w:r>
      <w:r w:rsidRPr="00FB5FFE">
        <w:rPr>
          <w:sz w:val="24"/>
        </w:rPr>
        <w:tab/>
        <w:t xml:space="preserve">Farias AFF, </w:t>
      </w:r>
      <w:proofErr w:type="spellStart"/>
      <w:r w:rsidRPr="00FB5FFE">
        <w:rPr>
          <w:sz w:val="24"/>
        </w:rPr>
        <w:t>Moura</w:t>
      </w:r>
      <w:proofErr w:type="spellEnd"/>
      <w:r w:rsidRPr="00FB5FFE">
        <w:rPr>
          <w:sz w:val="24"/>
        </w:rPr>
        <w:t xml:space="preserve"> KF, Souza JKD, Lima RO,</w:t>
      </w:r>
      <w:r w:rsidR="00E45A15">
        <w:rPr>
          <w:sz w:val="24"/>
        </w:rPr>
        <w:t xml:space="preserve"> </w:t>
      </w:r>
      <w:proofErr w:type="spellStart"/>
      <w:r w:rsidR="00E45A15">
        <w:rPr>
          <w:sz w:val="24"/>
        </w:rPr>
        <w:t>Nascimento</w:t>
      </w:r>
      <w:proofErr w:type="spellEnd"/>
      <w:r w:rsidR="00E45A15">
        <w:rPr>
          <w:sz w:val="24"/>
        </w:rPr>
        <w:t xml:space="preserve"> JDSS, </w:t>
      </w:r>
      <w:proofErr w:type="spellStart"/>
      <w:r w:rsidR="00E45A15">
        <w:rPr>
          <w:sz w:val="24"/>
        </w:rPr>
        <w:t>Cutrim</w:t>
      </w:r>
      <w:proofErr w:type="spellEnd"/>
      <w:r w:rsidR="00E45A15">
        <w:rPr>
          <w:sz w:val="24"/>
        </w:rPr>
        <w:t xml:space="preserve"> AA, Longo E, Araujo AS, </w:t>
      </w:r>
      <w:r w:rsidR="00E45A15">
        <w:rPr>
          <w:sz w:val="24"/>
          <w:lang w:val="id-ID"/>
        </w:rPr>
        <w:t>Carvalho-</w:t>
      </w:r>
      <w:proofErr w:type="spellStart"/>
      <w:r w:rsidR="00E45A15">
        <w:rPr>
          <w:sz w:val="24"/>
        </w:rPr>
        <w:t>Filho</w:t>
      </w:r>
      <w:proofErr w:type="spellEnd"/>
      <w:r w:rsidR="00E45A15">
        <w:rPr>
          <w:sz w:val="24"/>
        </w:rPr>
        <w:t xml:space="preserve"> JR</w:t>
      </w:r>
      <w:r w:rsidR="00E45A15">
        <w:rPr>
          <w:sz w:val="24"/>
          <w:lang w:val="id-ID"/>
        </w:rPr>
        <w:t>, Souza AG, Santos IMG</w:t>
      </w:r>
      <w:r w:rsidR="00E45A15">
        <w:rPr>
          <w:sz w:val="24"/>
        </w:rPr>
        <w:t xml:space="preserve">. </w:t>
      </w:r>
      <w:r w:rsidRPr="00FB5FFE">
        <w:rPr>
          <w:sz w:val="24"/>
        </w:rPr>
        <w:t xml:space="preserve">Biodiesel obtained by ethylic </w:t>
      </w:r>
      <w:proofErr w:type="spellStart"/>
      <w:r w:rsidRPr="00FB5FFE">
        <w:rPr>
          <w:sz w:val="24"/>
        </w:rPr>
        <w:t>transesterification</w:t>
      </w:r>
      <w:proofErr w:type="spellEnd"/>
      <w:r w:rsidRPr="00FB5FFE">
        <w:rPr>
          <w:sz w:val="24"/>
        </w:rPr>
        <w:t xml:space="preserve"> using </w:t>
      </w:r>
      <w:proofErr w:type="spellStart"/>
      <w:r w:rsidRPr="00FB5FFE">
        <w:rPr>
          <w:sz w:val="24"/>
        </w:rPr>
        <w:t>CuO</w:t>
      </w:r>
      <w:proofErr w:type="spellEnd"/>
      <w:r w:rsidRPr="00FB5FFE">
        <w:rPr>
          <w:sz w:val="24"/>
        </w:rPr>
        <w:t xml:space="preserve">, </w:t>
      </w:r>
      <w:proofErr w:type="spellStart"/>
      <w:r w:rsidRPr="00FB5FFE">
        <w:rPr>
          <w:sz w:val="24"/>
        </w:rPr>
        <w:t>ZnO</w:t>
      </w:r>
      <w:proofErr w:type="spellEnd"/>
      <w:r w:rsidRPr="00FB5FFE">
        <w:rPr>
          <w:sz w:val="24"/>
        </w:rPr>
        <w:t xml:space="preserve"> and CeO2 supported </w:t>
      </w:r>
      <w:r w:rsidR="00E45A15">
        <w:rPr>
          <w:sz w:val="24"/>
        </w:rPr>
        <w:t xml:space="preserve">on </w:t>
      </w:r>
      <w:proofErr w:type="spellStart"/>
      <w:r w:rsidR="00E45A15">
        <w:rPr>
          <w:sz w:val="24"/>
        </w:rPr>
        <w:t>bentonite</w:t>
      </w:r>
      <w:proofErr w:type="spellEnd"/>
      <w:r w:rsidR="00E45A15">
        <w:rPr>
          <w:sz w:val="24"/>
        </w:rPr>
        <w:t xml:space="preserve">. Fuel. </w:t>
      </w:r>
      <w:r w:rsidRPr="00FB5FFE">
        <w:rPr>
          <w:sz w:val="24"/>
        </w:rPr>
        <w:t>2015</w:t>
      </w:r>
      <w:r w:rsidR="00E45A15">
        <w:rPr>
          <w:sz w:val="24"/>
          <w:lang w:val="id-ID"/>
        </w:rPr>
        <w:t xml:space="preserve"> Nov</w:t>
      </w:r>
      <w:proofErr w:type="gramStart"/>
      <w:r w:rsidRPr="00FB5FFE">
        <w:rPr>
          <w:sz w:val="24"/>
        </w:rPr>
        <w:t>;160:357</w:t>
      </w:r>
      <w:proofErr w:type="gramEnd"/>
      <w:r w:rsidRPr="00FB5FFE">
        <w:rPr>
          <w:sz w:val="24"/>
        </w:rPr>
        <w:t xml:space="preserve">–65. </w:t>
      </w:r>
    </w:p>
    <w:p w:rsidR="00FB5FFE" w:rsidRPr="00FB5FFE" w:rsidRDefault="00FB5FFE" w:rsidP="00E45A15">
      <w:pPr>
        <w:pStyle w:val="Bibliography"/>
        <w:spacing w:after="0"/>
        <w:jc w:val="both"/>
        <w:rPr>
          <w:sz w:val="24"/>
        </w:rPr>
      </w:pPr>
      <w:r w:rsidRPr="00FB5FFE">
        <w:rPr>
          <w:sz w:val="24"/>
        </w:rPr>
        <w:lastRenderedPageBreak/>
        <w:t xml:space="preserve">8. </w:t>
      </w:r>
      <w:r w:rsidRPr="00FB5FFE">
        <w:rPr>
          <w:sz w:val="24"/>
        </w:rPr>
        <w:tab/>
        <w:t xml:space="preserve">I. </w:t>
      </w:r>
      <w:proofErr w:type="spellStart"/>
      <w:r w:rsidRPr="00FB5FFE">
        <w:rPr>
          <w:sz w:val="24"/>
        </w:rPr>
        <w:t>Istiadi</w:t>
      </w:r>
      <w:proofErr w:type="spellEnd"/>
      <w:r w:rsidRPr="00FB5FFE">
        <w:rPr>
          <w:sz w:val="24"/>
        </w:rPr>
        <w:t xml:space="preserve">, </w:t>
      </w:r>
      <w:proofErr w:type="spellStart"/>
      <w:r w:rsidRPr="00FB5FFE">
        <w:rPr>
          <w:sz w:val="24"/>
        </w:rPr>
        <w:t>Didi</w:t>
      </w:r>
      <w:proofErr w:type="spellEnd"/>
      <w:r w:rsidRPr="00FB5FFE">
        <w:rPr>
          <w:sz w:val="24"/>
        </w:rPr>
        <w:t xml:space="preserve"> D. </w:t>
      </w:r>
      <w:proofErr w:type="spellStart"/>
      <w:r w:rsidRPr="00FB5FFE">
        <w:rPr>
          <w:sz w:val="24"/>
        </w:rPr>
        <w:t>Anggoro</w:t>
      </w:r>
      <w:proofErr w:type="spellEnd"/>
      <w:r w:rsidRPr="00FB5FFE">
        <w:rPr>
          <w:sz w:val="24"/>
        </w:rPr>
        <w:t xml:space="preserve">, </w:t>
      </w:r>
      <w:proofErr w:type="spellStart"/>
      <w:r w:rsidRPr="00FB5FFE">
        <w:rPr>
          <w:sz w:val="24"/>
        </w:rPr>
        <w:t>Luqman</w:t>
      </w:r>
      <w:proofErr w:type="spellEnd"/>
      <w:r w:rsidRPr="00FB5FFE">
        <w:rPr>
          <w:sz w:val="24"/>
        </w:rPr>
        <w:t xml:space="preserve"> </w:t>
      </w:r>
      <w:proofErr w:type="spellStart"/>
      <w:r w:rsidRPr="00FB5FFE">
        <w:rPr>
          <w:sz w:val="24"/>
        </w:rPr>
        <w:t>Buchori</w:t>
      </w:r>
      <w:proofErr w:type="spellEnd"/>
      <w:r w:rsidRPr="00FB5FFE">
        <w:rPr>
          <w:sz w:val="24"/>
        </w:rPr>
        <w:t xml:space="preserve">, </w:t>
      </w:r>
      <w:proofErr w:type="spellStart"/>
      <w:r w:rsidRPr="00FB5FFE">
        <w:rPr>
          <w:sz w:val="24"/>
        </w:rPr>
        <w:t>Dyah</w:t>
      </w:r>
      <w:proofErr w:type="spellEnd"/>
      <w:r w:rsidRPr="00FB5FFE">
        <w:rPr>
          <w:sz w:val="24"/>
        </w:rPr>
        <w:t xml:space="preserve"> A. </w:t>
      </w:r>
      <w:proofErr w:type="spellStart"/>
      <w:r w:rsidRPr="00FB5FFE">
        <w:rPr>
          <w:sz w:val="24"/>
        </w:rPr>
        <w:t>Rahmawati</w:t>
      </w:r>
      <w:proofErr w:type="spellEnd"/>
      <w:r w:rsidRPr="00FB5FFE">
        <w:rPr>
          <w:sz w:val="24"/>
        </w:rPr>
        <w:t xml:space="preserve">, </w:t>
      </w:r>
      <w:proofErr w:type="spellStart"/>
      <w:r w:rsidRPr="00FB5FFE">
        <w:rPr>
          <w:sz w:val="24"/>
        </w:rPr>
        <w:t>Dinnia</w:t>
      </w:r>
      <w:proofErr w:type="spellEnd"/>
      <w:r w:rsidRPr="00FB5FFE">
        <w:rPr>
          <w:sz w:val="24"/>
        </w:rPr>
        <w:t xml:space="preserve"> </w:t>
      </w:r>
      <w:proofErr w:type="spellStart"/>
      <w:r w:rsidRPr="00FB5FFE">
        <w:rPr>
          <w:sz w:val="24"/>
        </w:rPr>
        <w:t>Intaningrum</w:t>
      </w:r>
      <w:proofErr w:type="spellEnd"/>
      <w:r w:rsidRPr="00FB5FFE">
        <w:rPr>
          <w:sz w:val="24"/>
        </w:rPr>
        <w:t xml:space="preserve">. Active Acid Catalyst of </w:t>
      </w:r>
      <w:proofErr w:type="spellStart"/>
      <w:r w:rsidRPr="00FB5FFE">
        <w:rPr>
          <w:sz w:val="24"/>
        </w:rPr>
        <w:t>Sulphated</w:t>
      </w:r>
      <w:proofErr w:type="spellEnd"/>
      <w:r w:rsidRPr="00FB5FFE">
        <w:rPr>
          <w:sz w:val="24"/>
        </w:rPr>
        <w:t xml:space="preserve"> Zinc Oxide for </w:t>
      </w:r>
      <w:proofErr w:type="spellStart"/>
      <w:r w:rsidRPr="00FB5FFE">
        <w:rPr>
          <w:sz w:val="24"/>
        </w:rPr>
        <w:t>Transesterification</w:t>
      </w:r>
      <w:proofErr w:type="spellEnd"/>
      <w:r w:rsidRPr="00FB5FFE">
        <w:rPr>
          <w:sz w:val="24"/>
        </w:rPr>
        <w:t xml:space="preserve"> of Soybean Oil with Methanol to Biodiesel. </w:t>
      </w:r>
      <w:proofErr w:type="spellStart"/>
      <w:r w:rsidRPr="00FB5FFE">
        <w:rPr>
          <w:sz w:val="24"/>
        </w:rPr>
        <w:t>Proced</w:t>
      </w:r>
      <w:r w:rsidR="004B62AC">
        <w:rPr>
          <w:sz w:val="24"/>
        </w:rPr>
        <w:t>ia</w:t>
      </w:r>
      <w:proofErr w:type="spellEnd"/>
      <w:r w:rsidR="004B62AC">
        <w:rPr>
          <w:sz w:val="24"/>
        </w:rPr>
        <w:t xml:space="preserve"> Environmental Sciences. </w:t>
      </w:r>
      <w:r w:rsidRPr="00FB5FFE">
        <w:rPr>
          <w:sz w:val="24"/>
        </w:rPr>
        <w:t>2015</w:t>
      </w:r>
      <w:r w:rsidR="004B62AC">
        <w:rPr>
          <w:sz w:val="24"/>
          <w:lang w:val="id-ID"/>
        </w:rPr>
        <w:t xml:space="preserve"> Jan</w:t>
      </w:r>
      <w:proofErr w:type="gramStart"/>
      <w:r w:rsidRPr="00FB5FFE">
        <w:rPr>
          <w:sz w:val="24"/>
        </w:rPr>
        <w:t>;23:385</w:t>
      </w:r>
      <w:proofErr w:type="gramEnd"/>
      <w:r w:rsidRPr="00FB5FFE">
        <w:rPr>
          <w:sz w:val="24"/>
        </w:rPr>
        <w:t xml:space="preserve">–93. </w:t>
      </w:r>
    </w:p>
    <w:p w:rsidR="00FB5FFE" w:rsidRPr="00FB5FFE" w:rsidRDefault="00FB5FFE" w:rsidP="004B62AC">
      <w:pPr>
        <w:pStyle w:val="Bibliography"/>
        <w:spacing w:after="0"/>
        <w:jc w:val="both"/>
        <w:rPr>
          <w:sz w:val="24"/>
        </w:rPr>
      </w:pPr>
      <w:r w:rsidRPr="00FB5FFE">
        <w:rPr>
          <w:sz w:val="24"/>
        </w:rPr>
        <w:t xml:space="preserve">9. </w:t>
      </w:r>
      <w:r w:rsidRPr="00FB5FFE">
        <w:rPr>
          <w:sz w:val="24"/>
        </w:rPr>
        <w:tab/>
      </w:r>
      <w:proofErr w:type="spellStart"/>
      <w:r w:rsidRPr="00FB5FFE">
        <w:rPr>
          <w:sz w:val="24"/>
        </w:rPr>
        <w:t>Harmawan</w:t>
      </w:r>
      <w:proofErr w:type="spellEnd"/>
      <w:r w:rsidRPr="00FB5FFE">
        <w:rPr>
          <w:sz w:val="24"/>
        </w:rPr>
        <w:t xml:space="preserve"> T, </w:t>
      </w:r>
      <w:proofErr w:type="spellStart"/>
      <w:r w:rsidRPr="00FB5FFE">
        <w:rPr>
          <w:sz w:val="24"/>
        </w:rPr>
        <w:t>Amri</w:t>
      </w:r>
      <w:proofErr w:type="spellEnd"/>
      <w:r w:rsidRPr="00FB5FFE">
        <w:rPr>
          <w:sz w:val="24"/>
        </w:rPr>
        <w:t xml:space="preserve"> Y, </w:t>
      </w:r>
      <w:proofErr w:type="spellStart"/>
      <w:r w:rsidRPr="00FB5FFE">
        <w:rPr>
          <w:sz w:val="24"/>
        </w:rPr>
        <w:t>Fadlly</w:t>
      </w:r>
      <w:proofErr w:type="spellEnd"/>
      <w:r w:rsidRPr="00FB5FFE">
        <w:rPr>
          <w:sz w:val="24"/>
        </w:rPr>
        <w:t xml:space="preserve"> TA. Isolation and Characterization </w:t>
      </w:r>
      <w:proofErr w:type="spellStart"/>
      <w:r w:rsidRPr="00FB5FFE">
        <w:rPr>
          <w:sz w:val="24"/>
        </w:rPr>
        <w:t>Montmorillonite</w:t>
      </w:r>
      <w:proofErr w:type="spellEnd"/>
      <w:r w:rsidRPr="00FB5FFE">
        <w:rPr>
          <w:sz w:val="24"/>
        </w:rPr>
        <w:t xml:space="preserve"> Nanoparticles of Aceh </w:t>
      </w:r>
      <w:proofErr w:type="spellStart"/>
      <w:r w:rsidRPr="00FB5FFE">
        <w:rPr>
          <w:sz w:val="24"/>
        </w:rPr>
        <w:t>Tamiang</w:t>
      </w:r>
      <w:proofErr w:type="spellEnd"/>
      <w:r w:rsidRPr="00FB5FFE">
        <w:rPr>
          <w:sz w:val="24"/>
        </w:rPr>
        <w:t xml:space="preserve"> </w:t>
      </w:r>
      <w:proofErr w:type="spellStart"/>
      <w:r w:rsidRPr="00FB5FFE">
        <w:rPr>
          <w:sz w:val="24"/>
        </w:rPr>
        <w:t>Bentonite</w:t>
      </w:r>
      <w:proofErr w:type="spellEnd"/>
      <w:r w:rsidRPr="00FB5FFE">
        <w:rPr>
          <w:sz w:val="24"/>
        </w:rPr>
        <w:t xml:space="preserve"> as Patchouli oil Bleaching. Oriental J</w:t>
      </w:r>
      <w:r w:rsidR="004B62AC">
        <w:rPr>
          <w:sz w:val="24"/>
        </w:rPr>
        <w:t xml:space="preserve">ournal of Chemistry. </w:t>
      </w:r>
      <w:r w:rsidRPr="00FB5FFE">
        <w:rPr>
          <w:sz w:val="24"/>
        </w:rPr>
        <w:t>2019</w:t>
      </w:r>
      <w:r w:rsidR="004B62AC">
        <w:rPr>
          <w:sz w:val="24"/>
          <w:lang w:val="id-ID"/>
        </w:rPr>
        <w:t xml:space="preserve"> Oct</w:t>
      </w:r>
      <w:proofErr w:type="gramStart"/>
      <w:r w:rsidRPr="00FB5FFE">
        <w:rPr>
          <w:sz w:val="24"/>
        </w:rPr>
        <w:t>;35</w:t>
      </w:r>
      <w:proofErr w:type="gramEnd"/>
      <w:r w:rsidRPr="00FB5FFE">
        <w:rPr>
          <w:sz w:val="24"/>
        </w:rPr>
        <w:t xml:space="preserve">(5):1535–8. </w:t>
      </w:r>
    </w:p>
    <w:p w:rsidR="00FB5FFE" w:rsidRPr="00FB5FFE" w:rsidRDefault="00FB5FFE" w:rsidP="004B62AC">
      <w:pPr>
        <w:pStyle w:val="Bibliography"/>
        <w:spacing w:after="0"/>
        <w:jc w:val="both"/>
        <w:rPr>
          <w:sz w:val="24"/>
        </w:rPr>
      </w:pPr>
      <w:r w:rsidRPr="00FB5FFE">
        <w:rPr>
          <w:sz w:val="24"/>
        </w:rPr>
        <w:t xml:space="preserve">10. </w:t>
      </w:r>
      <w:r w:rsidRPr="00FB5FFE">
        <w:rPr>
          <w:sz w:val="24"/>
        </w:rPr>
        <w:tab/>
      </w:r>
      <w:proofErr w:type="spellStart"/>
      <w:r w:rsidRPr="00FB5FFE">
        <w:rPr>
          <w:sz w:val="24"/>
        </w:rPr>
        <w:t>Fadlly</w:t>
      </w:r>
      <w:proofErr w:type="spellEnd"/>
      <w:r w:rsidRPr="00FB5FFE">
        <w:rPr>
          <w:sz w:val="24"/>
        </w:rPr>
        <w:t xml:space="preserve"> TA, Putra RA. Current-Voltage Characteristics of Solar Cells p-n Junction </w:t>
      </w:r>
      <w:proofErr w:type="spellStart"/>
      <w:r w:rsidRPr="00FB5FFE">
        <w:rPr>
          <w:sz w:val="24"/>
        </w:rPr>
        <w:t>ZnO</w:t>
      </w:r>
      <w:proofErr w:type="spellEnd"/>
      <w:r w:rsidRPr="00FB5FFE">
        <w:rPr>
          <w:sz w:val="24"/>
        </w:rPr>
        <w:t xml:space="preserve"> and TiO2 </w:t>
      </w:r>
      <w:proofErr w:type="spellStart"/>
      <w:r w:rsidRPr="00FB5FFE">
        <w:rPr>
          <w:sz w:val="24"/>
        </w:rPr>
        <w:t>Pararel</w:t>
      </w:r>
      <w:proofErr w:type="spellEnd"/>
      <w:r w:rsidRPr="00FB5FFE">
        <w:rPr>
          <w:sz w:val="24"/>
        </w:rPr>
        <w:t xml:space="preserve"> </w:t>
      </w:r>
      <w:proofErr w:type="gramStart"/>
      <w:r w:rsidRPr="00FB5FFE">
        <w:rPr>
          <w:sz w:val="24"/>
        </w:rPr>
        <w:t>On</w:t>
      </w:r>
      <w:proofErr w:type="gramEnd"/>
      <w:r w:rsidRPr="00FB5FFE">
        <w:rPr>
          <w:sz w:val="24"/>
        </w:rPr>
        <w:t xml:space="preserve"> Cu2O Layer. </w:t>
      </w:r>
      <w:proofErr w:type="spellStart"/>
      <w:r w:rsidRPr="00FB5FFE">
        <w:rPr>
          <w:sz w:val="24"/>
        </w:rPr>
        <w:t>Jurnal</w:t>
      </w:r>
      <w:proofErr w:type="spellEnd"/>
      <w:r w:rsidRPr="00FB5FFE">
        <w:rPr>
          <w:sz w:val="24"/>
        </w:rPr>
        <w:t xml:space="preserve"> </w:t>
      </w:r>
      <w:proofErr w:type="spellStart"/>
      <w:r w:rsidRPr="00FB5FFE">
        <w:rPr>
          <w:sz w:val="24"/>
        </w:rPr>
        <w:t>Neutrino</w:t>
      </w:r>
      <w:proofErr w:type="gramStart"/>
      <w:r w:rsidRPr="00FB5FFE">
        <w:rPr>
          <w:sz w:val="24"/>
        </w:rPr>
        <w:t>:Jurnal</w:t>
      </w:r>
      <w:proofErr w:type="spellEnd"/>
      <w:proofErr w:type="gramEnd"/>
      <w:r w:rsidRPr="00FB5FFE">
        <w:rPr>
          <w:sz w:val="24"/>
        </w:rPr>
        <w:t xml:space="preserve"> </w:t>
      </w:r>
      <w:proofErr w:type="spellStart"/>
      <w:r w:rsidRPr="00FB5FFE">
        <w:rPr>
          <w:sz w:val="24"/>
        </w:rPr>
        <w:t>Fis</w:t>
      </w:r>
      <w:r w:rsidR="004B62AC">
        <w:rPr>
          <w:sz w:val="24"/>
        </w:rPr>
        <w:t>ika</w:t>
      </w:r>
      <w:proofErr w:type="spellEnd"/>
      <w:r w:rsidR="004B62AC">
        <w:rPr>
          <w:sz w:val="24"/>
        </w:rPr>
        <w:t xml:space="preserve"> </w:t>
      </w:r>
      <w:proofErr w:type="spellStart"/>
      <w:r w:rsidR="004B62AC">
        <w:rPr>
          <w:sz w:val="24"/>
        </w:rPr>
        <w:t>dan</w:t>
      </w:r>
      <w:proofErr w:type="spellEnd"/>
      <w:r w:rsidR="004B62AC">
        <w:rPr>
          <w:sz w:val="24"/>
        </w:rPr>
        <w:t xml:space="preserve"> </w:t>
      </w:r>
      <w:proofErr w:type="spellStart"/>
      <w:r w:rsidR="004B62AC">
        <w:rPr>
          <w:sz w:val="24"/>
        </w:rPr>
        <w:t>Aplikasinya</w:t>
      </w:r>
      <w:proofErr w:type="spellEnd"/>
      <w:r w:rsidR="004B62AC">
        <w:rPr>
          <w:sz w:val="24"/>
        </w:rPr>
        <w:t xml:space="preserve">. </w:t>
      </w:r>
      <w:r w:rsidRPr="00FB5FFE">
        <w:rPr>
          <w:sz w:val="24"/>
        </w:rPr>
        <w:t>2020</w:t>
      </w:r>
      <w:r w:rsidR="004B62AC">
        <w:rPr>
          <w:sz w:val="24"/>
          <w:lang w:val="id-ID"/>
        </w:rPr>
        <w:t xml:space="preserve"> Jan</w:t>
      </w:r>
      <w:proofErr w:type="gramStart"/>
      <w:r w:rsidRPr="00FB5FFE">
        <w:rPr>
          <w:sz w:val="24"/>
        </w:rPr>
        <w:t>;12</w:t>
      </w:r>
      <w:proofErr w:type="gramEnd"/>
      <w:r w:rsidRPr="00FB5FFE">
        <w:rPr>
          <w:sz w:val="24"/>
        </w:rPr>
        <w:t xml:space="preserve">(1):1–6. </w:t>
      </w:r>
    </w:p>
    <w:p w:rsidR="00FB5FFE" w:rsidRPr="00FB5FFE" w:rsidRDefault="00FB5FFE" w:rsidP="004B62AC">
      <w:pPr>
        <w:pStyle w:val="Bibliography"/>
        <w:spacing w:after="0"/>
        <w:jc w:val="both"/>
        <w:rPr>
          <w:sz w:val="24"/>
        </w:rPr>
      </w:pPr>
      <w:r w:rsidRPr="00FB5FFE">
        <w:rPr>
          <w:sz w:val="24"/>
        </w:rPr>
        <w:t xml:space="preserve">11. </w:t>
      </w:r>
      <w:r w:rsidRPr="00FB5FFE">
        <w:rPr>
          <w:sz w:val="24"/>
        </w:rPr>
        <w:tab/>
      </w:r>
      <w:proofErr w:type="spellStart"/>
      <w:r w:rsidRPr="00FB5FFE">
        <w:rPr>
          <w:sz w:val="24"/>
        </w:rPr>
        <w:t>Fadly</w:t>
      </w:r>
      <w:proofErr w:type="spellEnd"/>
      <w:r w:rsidRPr="00FB5FFE">
        <w:rPr>
          <w:sz w:val="24"/>
        </w:rPr>
        <w:t xml:space="preserve"> TA, </w:t>
      </w:r>
      <w:proofErr w:type="spellStart"/>
      <w:r w:rsidRPr="00FB5FFE">
        <w:rPr>
          <w:sz w:val="24"/>
        </w:rPr>
        <w:t>Fauziyah</w:t>
      </w:r>
      <w:proofErr w:type="spellEnd"/>
      <w:r w:rsidRPr="00FB5FFE">
        <w:rPr>
          <w:sz w:val="24"/>
        </w:rPr>
        <w:t xml:space="preserve"> NA, </w:t>
      </w:r>
      <w:proofErr w:type="spellStart"/>
      <w:r w:rsidRPr="00FB5FFE">
        <w:rPr>
          <w:sz w:val="24"/>
        </w:rPr>
        <w:t>Rosyidy</w:t>
      </w:r>
      <w:proofErr w:type="spellEnd"/>
      <w:r w:rsidRPr="00FB5FFE">
        <w:rPr>
          <w:sz w:val="24"/>
        </w:rPr>
        <w:t xml:space="preserve"> A, </w:t>
      </w:r>
      <w:proofErr w:type="spellStart"/>
      <w:r w:rsidRPr="00FB5FFE">
        <w:rPr>
          <w:sz w:val="24"/>
        </w:rPr>
        <w:t>Mashu</w:t>
      </w:r>
      <w:r w:rsidR="004B62AC">
        <w:rPr>
          <w:sz w:val="24"/>
        </w:rPr>
        <w:t>ri</w:t>
      </w:r>
      <w:proofErr w:type="spellEnd"/>
      <w:r w:rsidR="004B62AC">
        <w:rPr>
          <w:sz w:val="24"/>
        </w:rPr>
        <w:t xml:space="preserve">, </w:t>
      </w:r>
      <w:proofErr w:type="spellStart"/>
      <w:r w:rsidR="004B62AC">
        <w:rPr>
          <w:sz w:val="24"/>
        </w:rPr>
        <w:t>Pratapa</w:t>
      </w:r>
      <w:proofErr w:type="spellEnd"/>
      <w:r w:rsidR="004B62AC">
        <w:rPr>
          <w:sz w:val="24"/>
        </w:rPr>
        <w:t xml:space="preserve"> S</w:t>
      </w:r>
      <w:r w:rsidRPr="00FB5FFE">
        <w:rPr>
          <w:sz w:val="24"/>
        </w:rPr>
        <w:t>. Degradation activation energy determination of PEG 4000-quartz composites using dynamic mechanic</w:t>
      </w:r>
      <w:r w:rsidR="00140FE9">
        <w:rPr>
          <w:sz w:val="24"/>
        </w:rPr>
        <w:t xml:space="preserve">al analyzer (DMA) measurements. </w:t>
      </w:r>
      <w:r w:rsidRPr="00FB5FFE">
        <w:rPr>
          <w:sz w:val="24"/>
        </w:rPr>
        <w:t>AIP Co</w:t>
      </w:r>
      <w:r w:rsidR="004B62AC">
        <w:rPr>
          <w:sz w:val="24"/>
        </w:rPr>
        <w:t xml:space="preserve">nference Proceedings. </w:t>
      </w:r>
      <w:r w:rsidRPr="00FB5FFE">
        <w:rPr>
          <w:sz w:val="24"/>
        </w:rPr>
        <w:t>2017</w:t>
      </w:r>
      <w:r w:rsidR="004B62AC">
        <w:rPr>
          <w:sz w:val="24"/>
          <w:lang w:val="id-ID"/>
        </w:rPr>
        <w:t xml:space="preserve"> Jan</w:t>
      </w:r>
      <w:proofErr w:type="gramStart"/>
      <w:r w:rsidRPr="00FB5FFE">
        <w:rPr>
          <w:sz w:val="24"/>
        </w:rPr>
        <w:t>;1788</w:t>
      </w:r>
      <w:proofErr w:type="gramEnd"/>
      <w:r w:rsidRPr="00FB5FFE">
        <w:rPr>
          <w:sz w:val="24"/>
        </w:rPr>
        <w:t xml:space="preserve">(1):030033. </w:t>
      </w:r>
    </w:p>
    <w:p w:rsidR="00FB5FFE" w:rsidRPr="00FB5FFE" w:rsidRDefault="00FB5FFE" w:rsidP="004B62AC">
      <w:pPr>
        <w:pStyle w:val="Bibliography"/>
        <w:spacing w:after="0"/>
        <w:jc w:val="both"/>
        <w:rPr>
          <w:sz w:val="24"/>
        </w:rPr>
      </w:pPr>
      <w:r w:rsidRPr="00FB5FFE">
        <w:rPr>
          <w:sz w:val="24"/>
        </w:rPr>
        <w:t xml:space="preserve">12. </w:t>
      </w:r>
      <w:r w:rsidRPr="00FB5FFE">
        <w:rPr>
          <w:sz w:val="24"/>
        </w:rPr>
        <w:tab/>
      </w:r>
      <w:proofErr w:type="spellStart"/>
      <w:r w:rsidRPr="00FB5FFE">
        <w:rPr>
          <w:sz w:val="24"/>
        </w:rPr>
        <w:t>Yusuff</w:t>
      </w:r>
      <w:proofErr w:type="spellEnd"/>
      <w:r w:rsidRPr="00FB5FFE">
        <w:rPr>
          <w:sz w:val="24"/>
        </w:rPr>
        <w:t xml:space="preserve"> AS, </w:t>
      </w:r>
      <w:proofErr w:type="spellStart"/>
      <w:r w:rsidRPr="00FB5FFE">
        <w:rPr>
          <w:sz w:val="24"/>
        </w:rPr>
        <w:t>Owolabi</w:t>
      </w:r>
      <w:proofErr w:type="spellEnd"/>
      <w:r w:rsidRPr="00FB5FFE">
        <w:rPr>
          <w:sz w:val="24"/>
        </w:rPr>
        <w:t xml:space="preserve"> JO. Synthesis and characterization of alumina supported coconut chaff catalyst for biodiesel production from waste frying oil. South African Journal of </w:t>
      </w:r>
      <w:r w:rsidR="004B62AC">
        <w:rPr>
          <w:sz w:val="24"/>
        </w:rPr>
        <w:t xml:space="preserve">Chemical Engineering. </w:t>
      </w:r>
      <w:r w:rsidRPr="00FB5FFE">
        <w:rPr>
          <w:sz w:val="24"/>
        </w:rPr>
        <w:t>2019</w:t>
      </w:r>
      <w:r w:rsidR="004B62AC">
        <w:rPr>
          <w:sz w:val="24"/>
          <w:lang w:val="id-ID"/>
        </w:rPr>
        <w:t xml:space="preserve"> Oct</w:t>
      </w:r>
      <w:proofErr w:type="gramStart"/>
      <w:r w:rsidRPr="00FB5FFE">
        <w:rPr>
          <w:sz w:val="24"/>
        </w:rPr>
        <w:t>;30:42</w:t>
      </w:r>
      <w:proofErr w:type="gramEnd"/>
      <w:r w:rsidRPr="00FB5FFE">
        <w:rPr>
          <w:sz w:val="24"/>
        </w:rPr>
        <w:t xml:space="preserve">–9. </w:t>
      </w:r>
    </w:p>
    <w:p w:rsidR="00FB5FFE" w:rsidRPr="00FB5FFE" w:rsidRDefault="00FB5FFE" w:rsidP="004B62AC">
      <w:pPr>
        <w:pStyle w:val="Bibliography"/>
        <w:spacing w:after="0"/>
        <w:jc w:val="both"/>
        <w:rPr>
          <w:sz w:val="24"/>
        </w:rPr>
      </w:pPr>
      <w:r w:rsidRPr="00FB5FFE">
        <w:rPr>
          <w:sz w:val="24"/>
        </w:rPr>
        <w:t xml:space="preserve">13. </w:t>
      </w:r>
      <w:r w:rsidRPr="00FB5FFE">
        <w:rPr>
          <w:sz w:val="24"/>
        </w:rPr>
        <w:tab/>
      </w:r>
      <w:proofErr w:type="spellStart"/>
      <w:r w:rsidRPr="00FB5FFE">
        <w:rPr>
          <w:sz w:val="24"/>
        </w:rPr>
        <w:t>Wati</w:t>
      </w:r>
      <w:proofErr w:type="spellEnd"/>
      <w:r w:rsidRPr="00FB5FFE">
        <w:rPr>
          <w:sz w:val="24"/>
        </w:rPr>
        <w:t xml:space="preserve"> R, </w:t>
      </w:r>
      <w:proofErr w:type="spellStart"/>
      <w:r w:rsidRPr="00FB5FFE">
        <w:rPr>
          <w:sz w:val="24"/>
        </w:rPr>
        <w:t>Fadlly</w:t>
      </w:r>
      <w:proofErr w:type="spellEnd"/>
      <w:r w:rsidRPr="00FB5FFE">
        <w:rPr>
          <w:sz w:val="24"/>
        </w:rPr>
        <w:t xml:space="preserve"> TA, </w:t>
      </w:r>
      <w:proofErr w:type="spellStart"/>
      <w:r w:rsidRPr="00FB5FFE">
        <w:rPr>
          <w:sz w:val="24"/>
        </w:rPr>
        <w:t>Harmawan</w:t>
      </w:r>
      <w:proofErr w:type="spellEnd"/>
      <w:r w:rsidRPr="00FB5FFE">
        <w:rPr>
          <w:sz w:val="24"/>
        </w:rPr>
        <w:t xml:space="preserve"> T. </w:t>
      </w:r>
      <w:proofErr w:type="spellStart"/>
      <w:r w:rsidRPr="00FB5FFE">
        <w:rPr>
          <w:sz w:val="24"/>
        </w:rPr>
        <w:t>Karakteristik</w:t>
      </w:r>
      <w:proofErr w:type="spellEnd"/>
      <w:r w:rsidRPr="00FB5FFE">
        <w:rPr>
          <w:sz w:val="24"/>
        </w:rPr>
        <w:t xml:space="preserve"> </w:t>
      </w:r>
      <w:proofErr w:type="spellStart"/>
      <w:r w:rsidRPr="00FB5FFE">
        <w:rPr>
          <w:sz w:val="24"/>
        </w:rPr>
        <w:t>Energi</w:t>
      </w:r>
      <w:proofErr w:type="spellEnd"/>
      <w:r w:rsidRPr="00FB5FFE">
        <w:rPr>
          <w:sz w:val="24"/>
        </w:rPr>
        <w:t xml:space="preserve"> Gap (</w:t>
      </w:r>
      <w:proofErr w:type="spellStart"/>
      <w:r w:rsidRPr="00FB5FFE">
        <w:rPr>
          <w:sz w:val="24"/>
        </w:rPr>
        <w:t>Eg</w:t>
      </w:r>
      <w:proofErr w:type="spellEnd"/>
      <w:r w:rsidRPr="00FB5FFE">
        <w:rPr>
          <w:sz w:val="24"/>
        </w:rPr>
        <w:t xml:space="preserve">) </w:t>
      </w:r>
      <w:proofErr w:type="spellStart"/>
      <w:r w:rsidRPr="00FB5FFE">
        <w:rPr>
          <w:sz w:val="24"/>
        </w:rPr>
        <w:t>Komposit</w:t>
      </w:r>
      <w:proofErr w:type="spellEnd"/>
      <w:r w:rsidRPr="00FB5FFE">
        <w:rPr>
          <w:sz w:val="24"/>
        </w:rPr>
        <w:t xml:space="preserve"> </w:t>
      </w:r>
      <w:proofErr w:type="spellStart"/>
      <w:r w:rsidRPr="00FB5FFE">
        <w:rPr>
          <w:sz w:val="24"/>
        </w:rPr>
        <w:t>ZnO</w:t>
      </w:r>
      <w:proofErr w:type="spellEnd"/>
      <w:r w:rsidRPr="00FB5FFE">
        <w:rPr>
          <w:sz w:val="24"/>
        </w:rPr>
        <w:t>/</w:t>
      </w:r>
      <w:proofErr w:type="spellStart"/>
      <w:r w:rsidRPr="00FB5FFE">
        <w:rPr>
          <w:sz w:val="24"/>
        </w:rPr>
        <w:t>Karbon</w:t>
      </w:r>
      <w:proofErr w:type="spellEnd"/>
      <w:r w:rsidRPr="00FB5FFE">
        <w:rPr>
          <w:sz w:val="24"/>
        </w:rPr>
        <w:t xml:space="preserve"> </w:t>
      </w:r>
      <w:proofErr w:type="spellStart"/>
      <w:r w:rsidRPr="00FB5FFE">
        <w:rPr>
          <w:sz w:val="24"/>
        </w:rPr>
        <w:t>Aktif</w:t>
      </w:r>
      <w:proofErr w:type="spellEnd"/>
      <w:r w:rsidRPr="00FB5FFE">
        <w:rPr>
          <w:sz w:val="24"/>
        </w:rPr>
        <w:t xml:space="preserve"> Dari </w:t>
      </w:r>
      <w:proofErr w:type="spellStart"/>
      <w:r w:rsidRPr="00FB5FFE">
        <w:rPr>
          <w:sz w:val="24"/>
        </w:rPr>
        <w:t>Tandan</w:t>
      </w:r>
      <w:proofErr w:type="spellEnd"/>
      <w:r w:rsidRPr="00FB5FFE">
        <w:rPr>
          <w:sz w:val="24"/>
        </w:rPr>
        <w:t xml:space="preserve"> </w:t>
      </w:r>
      <w:proofErr w:type="spellStart"/>
      <w:r w:rsidRPr="00FB5FFE">
        <w:rPr>
          <w:sz w:val="24"/>
        </w:rPr>
        <w:t>Sawit</w:t>
      </w:r>
      <w:proofErr w:type="spellEnd"/>
      <w:r w:rsidRPr="00FB5FFE">
        <w:rPr>
          <w:sz w:val="24"/>
        </w:rPr>
        <w:t xml:space="preserve"> (</w:t>
      </w:r>
      <w:proofErr w:type="spellStart"/>
      <w:r w:rsidRPr="00FB5FFE">
        <w:rPr>
          <w:sz w:val="24"/>
        </w:rPr>
        <w:t>Elaeis</w:t>
      </w:r>
      <w:proofErr w:type="spellEnd"/>
      <w:r w:rsidRPr="00FB5FFE">
        <w:rPr>
          <w:sz w:val="24"/>
        </w:rPr>
        <w:t xml:space="preserve"> </w:t>
      </w:r>
      <w:proofErr w:type="spellStart"/>
      <w:r w:rsidRPr="00FB5FFE">
        <w:rPr>
          <w:sz w:val="24"/>
        </w:rPr>
        <w:t>guineensis</w:t>
      </w:r>
      <w:proofErr w:type="spellEnd"/>
      <w:r w:rsidRPr="00FB5FFE">
        <w:rPr>
          <w:sz w:val="24"/>
        </w:rPr>
        <w:t xml:space="preserve"> Jack)) </w:t>
      </w:r>
      <w:proofErr w:type="spellStart"/>
      <w:r w:rsidRPr="00FB5FFE">
        <w:rPr>
          <w:sz w:val="24"/>
        </w:rPr>
        <w:t>untuk</w:t>
      </w:r>
      <w:proofErr w:type="spellEnd"/>
      <w:r w:rsidRPr="00FB5FFE">
        <w:rPr>
          <w:sz w:val="24"/>
        </w:rPr>
        <w:t xml:space="preserve"> </w:t>
      </w:r>
      <w:proofErr w:type="spellStart"/>
      <w:r w:rsidRPr="00FB5FFE">
        <w:rPr>
          <w:sz w:val="24"/>
        </w:rPr>
        <w:t>Aplikasi</w:t>
      </w:r>
      <w:proofErr w:type="spellEnd"/>
      <w:r w:rsidRPr="00FB5FFE">
        <w:rPr>
          <w:sz w:val="24"/>
        </w:rPr>
        <w:t xml:space="preserve"> </w:t>
      </w:r>
      <w:proofErr w:type="spellStart"/>
      <w:r w:rsidRPr="00FB5FFE">
        <w:rPr>
          <w:sz w:val="24"/>
        </w:rPr>
        <w:t>Sel</w:t>
      </w:r>
      <w:proofErr w:type="spellEnd"/>
      <w:r w:rsidRPr="00FB5FFE">
        <w:rPr>
          <w:sz w:val="24"/>
        </w:rPr>
        <w:t xml:space="preserve"> Su</w:t>
      </w:r>
      <w:r w:rsidR="004B62AC">
        <w:rPr>
          <w:sz w:val="24"/>
        </w:rPr>
        <w:t xml:space="preserve">rya. </w:t>
      </w:r>
      <w:proofErr w:type="spellStart"/>
      <w:r w:rsidR="004B62AC">
        <w:rPr>
          <w:sz w:val="24"/>
        </w:rPr>
        <w:t>Jurnal</w:t>
      </w:r>
      <w:proofErr w:type="spellEnd"/>
      <w:r w:rsidR="004B62AC">
        <w:rPr>
          <w:sz w:val="24"/>
        </w:rPr>
        <w:t xml:space="preserve"> </w:t>
      </w:r>
      <w:proofErr w:type="spellStart"/>
      <w:r w:rsidR="004B62AC">
        <w:rPr>
          <w:sz w:val="24"/>
        </w:rPr>
        <w:t>Fisika</w:t>
      </w:r>
      <w:proofErr w:type="spellEnd"/>
      <w:r w:rsidR="004B62AC">
        <w:rPr>
          <w:sz w:val="24"/>
        </w:rPr>
        <w:t xml:space="preserve">. </w:t>
      </w:r>
      <w:r w:rsidRPr="00FB5FFE">
        <w:rPr>
          <w:sz w:val="24"/>
        </w:rPr>
        <w:t>2019</w:t>
      </w:r>
      <w:r w:rsidR="004B62AC">
        <w:rPr>
          <w:sz w:val="24"/>
          <w:lang w:val="id-ID"/>
        </w:rPr>
        <w:t xml:space="preserve"> Dec</w:t>
      </w:r>
      <w:proofErr w:type="gramStart"/>
      <w:r w:rsidRPr="00FB5FFE">
        <w:rPr>
          <w:sz w:val="24"/>
        </w:rPr>
        <w:t>;9</w:t>
      </w:r>
      <w:proofErr w:type="gramEnd"/>
      <w:r w:rsidRPr="00FB5FFE">
        <w:rPr>
          <w:sz w:val="24"/>
        </w:rPr>
        <w:t xml:space="preserve">(2):60–8. </w:t>
      </w:r>
    </w:p>
    <w:p w:rsidR="00FB5FFE" w:rsidRPr="00FB5FFE" w:rsidRDefault="00FB5FFE" w:rsidP="004B62AC">
      <w:pPr>
        <w:pStyle w:val="Bibliography"/>
        <w:spacing w:after="0"/>
        <w:jc w:val="both"/>
        <w:rPr>
          <w:sz w:val="24"/>
        </w:rPr>
      </w:pPr>
      <w:r w:rsidRPr="00FB5FFE">
        <w:rPr>
          <w:sz w:val="24"/>
        </w:rPr>
        <w:t xml:space="preserve">14. </w:t>
      </w:r>
      <w:r w:rsidRPr="00FB5FFE">
        <w:rPr>
          <w:sz w:val="24"/>
        </w:rPr>
        <w:tab/>
      </w:r>
      <w:proofErr w:type="spellStart"/>
      <w:r w:rsidRPr="00FB5FFE">
        <w:rPr>
          <w:sz w:val="24"/>
        </w:rPr>
        <w:t>Yulanda</w:t>
      </w:r>
      <w:proofErr w:type="spellEnd"/>
      <w:r w:rsidRPr="00FB5FFE">
        <w:rPr>
          <w:sz w:val="24"/>
        </w:rPr>
        <w:t xml:space="preserve"> A, </w:t>
      </w:r>
      <w:proofErr w:type="spellStart"/>
      <w:r w:rsidRPr="00FB5FFE">
        <w:rPr>
          <w:sz w:val="24"/>
        </w:rPr>
        <w:t>Wahyuni</w:t>
      </w:r>
      <w:proofErr w:type="spellEnd"/>
      <w:r w:rsidRPr="00FB5FFE">
        <w:rPr>
          <w:sz w:val="24"/>
        </w:rPr>
        <w:t xml:space="preserve"> L, </w:t>
      </w:r>
      <w:proofErr w:type="spellStart"/>
      <w:r w:rsidRPr="00FB5FFE">
        <w:rPr>
          <w:sz w:val="24"/>
        </w:rPr>
        <w:t>Safitri</w:t>
      </w:r>
      <w:proofErr w:type="spellEnd"/>
      <w:r w:rsidRPr="00FB5FFE">
        <w:rPr>
          <w:sz w:val="24"/>
        </w:rPr>
        <w:t xml:space="preserve"> R, </w:t>
      </w:r>
      <w:proofErr w:type="spellStart"/>
      <w:r w:rsidRPr="00FB5FFE">
        <w:rPr>
          <w:sz w:val="24"/>
        </w:rPr>
        <w:t>Bakar</w:t>
      </w:r>
      <w:proofErr w:type="spellEnd"/>
      <w:r w:rsidRPr="00FB5FFE">
        <w:rPr>
          <w:sz w:val="24"/>
        </w:rPr>
        <w:t xml:space="preserve"> A, </w:t>
      </w:r>
      <w:proofErr w:type="spellStart"/>
      <w:r w:rsidRPr="00FB5FFE">
        <w:rPr>
          <w:sz w:val="24"/>
        </w:rPr>
        <w:t>Supardan</w:t>
      </w:r>
      <w:proofErr w:type="spellEnd"/>
      <w:r w:rsidRPr="00FB5FFE">
        <w:rPr>
          <w:sz w:val="24"/>
        </w:rPr>
        <w:t xml:space="preserve"> MD. </w:t>
      </w:r>
      <w:proofErr w:type="spellStart"/>
      <w:r w:rsidRPr="00FB5FFE">
        <w:rPr>
          <w:sz w:val="24"/>
        </w:rPr>
        <w:t>Pemanfaatan</w:t>
      </w:r>
      <w:proofErr w:type="spellEnd"/>
      <w:r w:rsidRPr="00FB5FFE">
        <w:rPr>
          <w:sz w:val="24"/>
        </w:rPr>
        <w:t xml:space="preserve"> </w:t>
      </w:r>
      <w:proofErr w:type="spellStart"/>
      <w:r w:rsidRPr="00FB5FFE">
        <w:rPr>
          <w:sz w:val="24"/>
        </w:rPr>
        <w:t>Bentonit</w:t>
      </w:r>
      <w:proofErr w:type="spellEnd"/>
      <w:r w:rsidRPr="00FB5FFE">
        <w:rPr>
          <w:sz w:val="24"/>
        </w:rPr>
        <w:t xml:space="preserve"> </w:t>
      </w:r>
      <w:proofErr w:type="spellStart"/>
      <w:r w:rsidRPr="00FB5FFE">
        <w:rPr>
          <w:sz w:val="24"/>
        </w:rPr>
        <w:t>sebagai</w:t>
      </w:r>
      <w:proofErr w:type="spellEnd"/>
      <w:r w:rsidRPr="00FB5FFE">
        <w:rPr>
          <w:sz w:val="24"/>
        </w:rPr>
        <w:t xml:space="preserve"> </w:t>
      </w:r>
      <w:proofErr w:type="spellStart"/>
      <w:r w:rsidRPr="00FB5FFE">
        <w:rPr>
          <w:sz w:val="24"/>
        </w:rPr>
        <w:t>Penyerap</w:t>
      </w:r>
      <w:proofErr w:type="spellEnd"/>
      <w:r w:rsidRPr="00FB5FFE">
        <w:rPr>
          <w:sz w:val="24"/>
        </w:rPr>
        <w:t xml:space="preserve"> Air </w:t>
      </w:r>
      <w:proofErr w:type="spellStart"/>
      <w:r w:rsidRPr="00FB5FFE">
        <w:rPr>
          <w:sz w:val="24"/>
        </w:rPr>
        <w:t>pada</w:t>
      </w:r>
      <w:proofErr w:type="spellEnd"/>
      <w:r w:rsidRPr="00FB5FFE">
        <w:rPr>
          <w:sz w:val="24"/>
        </w:rPr>
        <w:t xml:space="preserve"> Proses </w:t>
      </w:r>
      <w:proofErr w:type="spellStart"/>
      <w:r w:rsidRPr="00FB5FFE">
        <w:rPr>
          <w:sz w:val="24"/>
        </w:rPr>
        <w:t>Transesterifikasi</w:t>
      </w:r>
      <w:proofErr w:type="spellEnd"/>
      <w:r w:rsidRPr="00FB5FFE">
        <w:rPr>
          <w:sz w:val="24"/>
        </w:rPr>
        <w:t xml:space="preserve"> </w:t>
      </w:r>
      <w:proofErr w:type="spellStart"/>
      <w:r w:rsidRPr="00FB5FFE">
        <w:rPr>
          <w:sz w:val="24"/>
        </w:rPr>
        <w:t>Minyak</w:t>
      </w:r>
      <w:proofErr w:type="spellEnd"/>
      <w:r w:rsidRPr="00FB5FFE">
        <w:rPr>
          <w:sz w:val="24"/>
        </w:rPr>
        <w:t xml:space="preserve"> </w:t>
      </w:r>
      <w:proofErr w:type="spellStart"/>
      <w:r w:rsidRPr="00FB5FFE">
        <w:rPr>
          <w:sz w:val="24"/>
        </w:rPr>
        <w:t>Jelantah</w:t>
      </w:r>
      <w:proofErr w:type="spellEnd"/>
      <w:r w:rsidRPr="00FB5FFE">
        <w:rPr>
          <w:sz w:val="24"/>
        </w:rPr>
        <w:t xml:space="preserve"> </w:t>
      </w:r>
      <w:proofErr w:type="spellStart"/>
      <w:r w:rsidRPr="00FB5FFE">
        <w:rPr>
          <w:sz w:val="24"/>
        </w:rPr>
        <w:t>Menjadi</w:t>
      </w:r>
      <w:proofErr w:type="spellEnd"/>
      <w:r w:rsidRPr="00FB5FFE">
        <w:rPr>
          <w:sz w:val="24"/>
        </w:rPr>
        <w:t xml:space="preserve"> Biodiesel. </w:t>
      </w:r>
      <w:proofErr w:type="spellStart"/>
      <w:r w:rsidRPr="00FB5FFE">
        <w:rPr>
          <w:sz w:val="24"/>
        </w:rPr>
        <w:t>Jurnal</w:t>
      </w:r>
      <w:proofErr w:type="spellEnd"/>
      <w:r w:rsidRPr="00FB5FFE">
        <w:rPr>
          <w:sz w:val="24"/>
        </w:rPr>
        <w:t xml:space="preserve"> </w:t>
      </w:r>
      <w:proofErr w:type="spellStart"/>
      <w:r w:rsidRPr="00FB5FFE">
        <w:rPr>
          <w:sz w:val="24"/>
        </w:rPr>
        <w:t>Teknologi</w:t>
      </w:r>
      <w:proofErr w:type="spellEnd"/>
      <w:r w:rsidRPr="00FB5FFE">
        <w:rPr>
          <w:sz w:val="24"/>
        </w:rPr>
        <w:t xml:space="preserve"> </w:t>
      </w:r>
      <w:proofErr w:type="spellStart"/>
      <w:r w:rsidRPr="00FB5FFE">
        <w:rPr>
          <w:sz w:val="24"/>
        </w:rPr>
        <w:t>dan</w:t>
      </w:r>
      <w:proofErr w:type="spellEnd"/>
      <w:r w:rsidRPr="00FB5FFE">
        <w:rPr>
          <w:sz w:val="24"/>
        </w:rPr>
        <w:t xml:space="preserve"> </w:t>
      </w:r>
      <w:proofErr w:type="spellStart"/>
      <w:r w:rsidRPr="00FB5FFE">
        <w:rPr>
          <w:sz w:val="24"/>
        </w:rPr>
        <w:t>Industri</w:t>
      </w:r>
      <w:proofErr w:type="spellEnd"/>
      <w:r w:rsidR="004B62AC">
        <w:rPr>
          <w:sz w:val="24"/>
        </w:rPr>
        <w:t xml:space="preserve"> </w:t>
      </w:r>
      <w:proofErr w:type="spellStart"/>
      <w:r w:rsidR="004B62AC">
        <w:rPr>
          <w:sz w:val="24"/>
        </w:rPr>
        <w:t>Pertanian</w:t>
      </w:r>
      <w:proofErr w:type="spellEnd"/>
      <w:r w:rsidR="004B62AC">
        <w:rPr>
          <w:sz w:val="24"/>
        </w:rPr>
        <w:t xml:space="preserve"> Indonesia. </w:t>
      </w:r>
      <w:r w:rsidRPr="00FB5FFE">
        <w:rPr>
          <w:sz w:val="24"/>
        </w:rPr>
        <w:t>2018</w:t>
      </w:r>
      <w:r w:rsidR="004B62AC">
        <w:rPr>
          <w:sz w:val="24"/>
          <w:lang w:val="id-ID"/>
        </w:rPr>
        <w:t xml:space="preserve"> Oct</w:t>
      </w:r>
      <w:proofErr w:type="gramStart"/>
      <w:r w:rsidRPr="00FB5FFE">
        <w:rPr>
          <w:sz w:val="24"/>
        </w:rPr>
        <w:t>;10</w:t>
      </w:r>
      <w:proofErr w:type="gramEnd"/>
      <w:r w:rsidRPr="00FB5FFE">
        <w:rPr>
          <w:sz w:val="24"/>
        </w:rPr>
        <w:t xml:space="preserve">(2):14–9. </w:t>
      </w:r>
    </w:p>
    <w:p w:rsidR="0020585C" w:rsidRPr="003F7B1D" w:rsidRDefault="0020585C" w:rsidP="0065525D">
      <w:pPr>
        <w:pStyle w:val="Default"/>
        <w:jc w:val="both"/>
        <w:rPr>
          <w:rFonts w:asciiTheme="majorBidi" w:hAnsiTheme="majorBidi" w:cstheme="majorBidi"/>
          <w:color w:val="FF0000"/>
        </w:rPr>
      </w:pPr>
    </w:p>
    <w:p w:rsidR="0051483E" w:rsidRPr="0020585C" w:rsidRDefault="0051483E" w:rsidP="0020585C">
      <w:pPr>
        <w:pStyle w:val="ListParagraph"/>
        <w:autoSpaceDE w:val="0"/>
        <w:autoSpaceDN w:val="0"/>
        <w:adjustRightInd w:val="0"/>
        <w:spacing w:before="120"/>
        <w:ind w:left="425"/>
        <w:contextualSpacing w:val="0"/>
        <w:jc w:val="both"/>
        <w:rPr>
          <w:rFonts w:eastAsia="Calibri"/>
          <w:color w:val="000000"/>
          <w:sz w:val="24"/>
          <w:szCs w:val="24"/>
          <w:lang w:val="id-ID"/>
        </w:rPr>
      </w:pPr>
    </w:p>
    <w:sectPr w:rsidR="0051483E" w:rsidRPr="0020585C" w:rsidSect="00B95B5D">
      <w:type w:val="continuous"/>
      <w:pgSz w:w="11907" w:h="16840" w:code="9"/>
      <w:pgMar w:top="1418" w:right="1134" w:bottom="1418" w:left="1418" w:header="794"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0F2" w:rsidRDefault="00AB60F2" w:rsidP="007D51C9">
      <w:r>
        <w:separator/>
      </w:r>
    </w:p>
  </w:endnote>
  <w:endnote w:type="continuationSeparator" w:id="0">
    <w:p w:rsidR="00AB60F2" w:rsidRDefault="00AB60F2" w:rsidP="007D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A17" w:rsidRPr="005D2A17" w:rsidRDefault="005D2A17" w:rsidP="005D2A17">
    <w:pPr>
      <w:pStyle w:val="Footer"/>
      <w:shd w:val="clear" w:color="auto" w:fill="BFBFBF" w:themeFill="background1" w:themeFillShade="BF"/>
      <w:rPr>
        <w:sz w:val="22"/>
        <w:szCs w:val="22"/>
      </w:rPr>
    </w:pPr>
    <w:proofErr w:type="spellStart"/>
    <w:r w:rsidRPr="005D2A17">
      <w:rPr>
        <w:sz w:val="22"/>
        <w:szCs w:val="22"/>
      </w:rPr>
      <w:t>Copyrigh</w:t>
    </w:r>
    <w:proofErr w:type="spellEnd"/>
    <w:r w:rsidRPr="005D2A17">
      <w:rPr>
        <w:sz w:val="22"/>
        <w:szCs w:val="22"/>
      </w:rPr>
      <w:t xml:space="preserve"> © 2016, </w:t>
    </w:r>
    <w:proofErr w:type="spellStart"/>
    <w:r w:rsidRPr="005D2A17">
      <w:rPr>
        <w:sz w:val="22"/>
        <w:szCs w:val="22"/>
      </w:rPr>
      <w:t>Jurnal</w:t>
    </w:r>
    <w:proofErr w:type="spellEnd"/>
    <w:r w:rsidRPr="005D2A17">
      <w:rPr>
        <w:sz w:val="22"/>
        <w:szCs w:val="22"/>
      </w:rPr>
      <w:t xml:space="preserve"> </w:t>
    </w:r>
    <w:proofErr w:type="spellStart"/>
    <w:r w:rsidRPr="005D2A17">
      <w:rPr>
        <w:sz w:val="22"/>
        <w:szCs w:val="22"/>
      </w:rPr>
      <w:t>Neutrino</w:t>
    </w:r>
    <w:proofErr w:type="gramStart"/>
    <w:r w:rsidRPr="005D2A17">
      <w:rPr>
        <w:sz w:val="22"/>
        <w:szCs w:val="22"/>
      </w:rPr>
      <w:t>:Jurnal</w:t>
    </w:r>
    <w:proofErr w:type="spellEnd"/>
    <w:proofErr w:type="gramEnd"/>
    <w:r w:rsidRPr="005D2A17">
      <w:rPr>
        <w:sz w:val="22"/>
        <w:szCs w:val="22"/>
      </w:rPr>
      <w:t xml:space="preserve"> </w:t>
    </w:r>
    <w:proofErr w:type="spellStart"/>
    <w:r w:rsidRPr="005D2A17">
      <w:rPr>
        <w:sz w:val="22"/>
        <w:szCs w:val="22"/>
      </w:rPr>
      <w:t>Fisika</w:t>
    </w:r>
    <w:proofErr w:type="spellEnd"/>
    <w:r w:rsidRPr="005D2A17">
      <w:rPr>
        <w:sz w:val="22"/>
        <w:szCs w:val="22"/>
      </w:rPr>
      <w:t xml:space="preserve"> </w:t>
    </w:r>
    <w:proofErr w:type="spellStart"/>
    <w:r w:rsidRPr="005D2A17">
      <w:rPr>
        <w:sz w:val="22"/>
        <w:szCs w:val="22"/>
      </w:rPr>
      <w:t>dan</w:t>
    </w:r>
    <w:proofErr w:type="spellEnd"/>
    <w:r w:rsidRPr="005D2A17">
      <w:rPr>
        <w:sz w:val="22"/>
        <w:szCs w:val="22"/>
      </w:rPr>
      <w:t xml:space="preserve"> </w:t>
    </w:r>
    <w:proofErr w:type="spellStart"/>
    <w:r w:rsidRPr="005D2A17">
      <w:rPr>
        <w:sz w:val="22"/>
        <w:szCs w:val="22"/>
      </w:rPr>
      <w:t>Aplikasinya</w:t>
    </w:r>
    <w:proofErr w:type="spellEnd"/>
    <w:r w:rsidRPr="005D2A17">
      <w:rPr>
        <w:sz w:val="22"/>
        <w:szCs w:val="22"/>
      </w:rPr>
      <w:t xml:space="preserve">,  </w:t>
    </w:r>
    <w:r>
      <w:rPr>
        <w:sz w:val="22"/>
        <w:szCs w:val="22"/>
        <w:lang w:val="id-ID"/>
      </w:rPr>
      <w:t xml:space="preserve">    </w:t>
    </w:r>
    <w:r w:rsidRPr="005D2A17">
      <w:rPr>
        <w:sz w:val="22"/>
        <w:szCs w:val="22"/>
      </w:rPr>
      <w:t>ISSN:1979-6374/ EISSN:2460-5999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sz w:val="22"/>
        <w:szCs w:val="22"/>
        <w:lang w:val="en-US"/>
      </w:rPr>
      <w:id w:val="6040741"/>
      <w:docPartObj>
        <w:docPartGallery w:val="Page Numbers (Bottom of Page)"/>
        <w:docPartUnique/>
      </w:docPartObj>
    </w:sdtPr>
    <w:sdtEndPr/>
    <w:sdtContent>
      <w:p w:rsidR="0000191A" w:rsidRPr="005D2A17" w:rsidRDefault="000A7ADF" w:rsidP="0000191A">
        <w:pPr>
          <w:pStyle w:val="Afiliasi"/>
          <w:spacing w:before="0" w:after="0"/>
          <w:contextualSpacing w:val="0"/>
          <w:jc w:val="left"/>
          <w:rPr>
            <w:sz w:val="22"/>
            <w:szCs w:val="22"/>
          </w:rPr>
        </w:pPr>
        <w:r>
          <w:rPr>
            <w:sz w:val="22"/>
            <w:szCs w:val="22"/>
            <w:lang w:eastAsia="id-ID"/>
          </w:rPr>
          <mc:AlternateContent>
            <mc:Choice Requires="wps">
              <w:drawing>
                <wp:anchor distT="0" distB="0" distL="114300" distR="114300" simplePos="0" relativeHeight="251660288" behindDoc="0" locked="0" layoutInCell="1" allowOverlap="1" wp14:anchorId="52DD99C6" wp14:editId="1A612436">
                  <wp:simplePos x="0" y="0"/>
                  <wp:positionH relativeFrom="margin">
                    <wp:posOffset>-6985</wp:posOffset>
                  </wp:positionH>
                  <wp:positionV relativeFrom="bottomMargin">
                    <wp:posOffset>8255</wp:posOffset>
                  </wp:positionV>
                  <wp:extent cx="2785110" cy="0"/>
                  <wp:effectExtent l="7620" t="10795" r="7620" b="82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511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90AFB3F" id="_x0000_t32" coordsize="21600,21600" o:spt="32" o:oned="t" path="m,l21600,21600e" filled="f">
                  <v:path arrowok="t" fillok="f" o:connecttype="none"/>
                  <o:lock v:ext="edit" shapetype="t"/>
                </v:shapetype>
                <v:shape id="AutoShape 1" o:spid="_x0000_s1026" type="#_x0000_t32" style="position:absolute;margin-left:-.55pt;margin-top:.65pt;width:219.3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" strokecolor="gray [1629]" strokeweight="1pt">
                  <w10:wrap anchorx="margin" anchory="margin"/>
                </v:shape>
              </w:pict>
            </mc:Fallback>
          </mc:AlternateContent>
        </w:r>
        <w:r w:rsidR="00B50231" w:rsidRPr="005D2A17">
          <w:rPr>
            <w:sz w:val="22"/>
            <w:szCs w:val="22"/>
          </w:rPr>
          <w:t>*</w:t>
        </w:r>
        <w:r w:rsidR="0000191A" w:rsidRPr="005D2A17">
          <w:rPr>
            <w:sz w:val="22"/>
            <w:szCs w:val="22"/>
          </w:rPr>
          <w:t>Corresponding author.</w:t>
        </w:r>
      </w:p>
      <w:p w:rsidR="00B50231" w:rsidRPr="00E5622B" w:rsidRDefault="0000191A" w:rsidP="00064D29">
        <w:pPr>
          <w:pStyle w:val="Afiliasi"/>
          <w:spacing w:before="0" w:after="0"/>
          <w:contextualSpacing w:val="0"/>
          <w:jc w:val="left"/>
          <w:rPr>
            <w:noProof w:val="0"/>
            <w:sz w:val="22"/>
            <w:szCs w:val="22"/>
          </w:rPr>
        </w:pPr>
        <w:r w:rsidRPr="005D2A17">
          <w:rPr>
            <w:sz w:val="22"/>
            <w:szCs w:val="22"/>
          </w:rPr>
          <w:t xml:space="preserve">   </w:t>
        </w:r>
        <w:r w:rsidR="00B50231" w:rsidRPr="005D2A17">
          <w:rPr>
            <w:sz w:val="22"/>
            <w:szCs w:val="22"/>
          </w:rPr>
          <w:t xml:space="preserve">E-Mail: </w:t>
        </w:r>
        <w:r w:rsidR="006D38E0" w:rsidRPr="006D38E0">
          <w:rPr>
            <w:sz w:val="22"/>
            <w:szCs w:val="22"/>
            <w:lang w:val="en-US"/>
          </w:rPr>
          <w:t>andifadly</w:t>
        </w:r>
        <w:r w:rsidR="006D38E0">
          <w:rPr>
            <w:sz w:val="22"/>
            <w:szCs w:val="22"/>
          </w:rPr>
          <w:t>@unsam.ac.id</w:t>
        </w:r>
      </w:p>
    </w:sdtContent>
  </w:sdt>
  <w:p w:rsidR="005D2A17" w:rsidRPr="005D2A17" w:rsidRDefault="005D2A17" w:rsidP="005D2A17">
    <w:pPr>
      <w:pStyle w:val="Afiliasi"/>
      <w:shd w:val="clear" w:color="auto" w:fill="BFBFBF" w:themeFill="background1" w:themeFillShade="BF"/>
      <w:spacing w:before="240" w:after="0"/>
      <w:contextualSpacing w:val="0"/>
      <w:rPr>
        <w:sz w:val="22"/>
        <w:szCs w:val="22"/>
      </w:rPr>
    </w:pPr>
    <w:r w:rsidRPr="005D2A17">
      <w:rPr>
        <w:sz w:val="22"/>
        <w:szCs w:val="22"/>
      </w:rPr>
      <w:t>Permalink/DOI: http://dx.doi.org/10.18860/neu.v9i1.</w:t>
    </w:r>
    <w:r>
      <w:rPr>
        <w:sz w:val="22"/>
        <w:szCs w:val="22"/>
      </w:rPr>
      <w:t>0001</w:t>
    </w:r>
    <w:r w:rsidRPr="005D2A17">
      <w:rPr>
        <w:sz w:val="22"/>
        <w:szCs w:val="22"/>
      </w:rPr>
      <w:t xml:space="preserve">  </w:t>
    </w:r>
    <w:r>
      <w:rPr>
        <w:sz w:val="22"/>
        <w:szCs w:val="22"/>
      </w:rPr>
      <w:t xml:space="preserve">    </w:t>
    </w:r>
    <w:r w:rsidRPr="005D2A17">
      <w:rPr>
        <w:sz w:val="22"/>
        <w:szCs w:val="22"/>
      </w:rPr>
      <w:t xml:space="preserve">       </w:t>
    </w:r>
    <w:r>
      <w:rPr>
        <w:sz w:val="22"/>
        <w:szCs w:val="22"/>
      </w:rPr>
      <w:t xml:space="preserve">   </w:t>
    </w:r>
    <w:r w:rsidRPr="005D2A17">
      <w:rPr>
        <w:sz w:val="22"/>
        <w:szCs w:val="22"/>
      </w:rPr>
      <w:t xml:space="preserve"> ISSN:1979-6374 / EISSN:2460-5999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0F2" w:rsidRDefault="00AB60F2" w:rsidP="007D51C9">
      <w:r>
        <w:separator/>
      </w:r>
    </w:p>
  </w:footnote>
  <w:footnote w:type="continuationSeparator" w:id="0">
    <w:p w:rsidR="00AB60F2" w:rsidRDefault="00AB60F2" w:rsidP="007D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1C9" w:rsidRPr="008F2457" w:rsidRDefault="00217B18" w:rsidP="00111D5C">
    <w:pPr>
      <w:pStyle w:val="Header"/>
      <w:tabs>
        <w:tab w:val="clear" w:pos="9026"/>
        <w:tab w:val="right" w:pos="8931"/>
      </w:tabs>
      <w:jc w:val="both"/>
      <w:rPr>
        <w:lang w:val="id-ID"/>
      </w:rPr>
    </w:pPr>
    <w:proofErr w:type="spellStart"/>
    <w:r>
      <w:rPr>
        <w:sz w:val="24"/>
        <w:szCs w:val="24"/>
      </w:rPr>
      <w:t>Jurnal</w:t>
    </w:r>
    <w:proofErr w:type="spellEnd"/>
    <w:r>
      <w:rPr>
        <w:sz w:val="24"/>
        <w:szCs w:val="24"/>
      </w:rPr>
      <w:t xml:space="preserve"> Neutrino Vol. 7</w:t>
    </w:r>
    <w:proofErr w:type="gramStart"/>
    <w:r>
      <w:rPr>
        <w:sz w:val="24"/>
        <w:szCs w:val="24"/>
      </w:rPr>
      <w:t>,  No</w:t>
    </w:r>
    <w:proofErr w:type="gramEnd"/>
    <w:r>
      <w:rPr>
        <w:sz w:val="24"/>
        <w:szCs w:val="24"/>
      </w:rPr>
      <w:t>. 2 April 2015</w:t>
    </w:r>
    <w:r>
      <w:rPr>
        <w:sz w:val="24"/>
        <w:szCs w:val="24"/>
      </w:rPr>
      <w:tab/>
    </w:r>
    <w:r>
      <w:rPr>
        <w:sz w:val="24"/>
        <w:szCs w:val="24"/>
        <w:lang w:val="id-ID"/>
      </w:rPr>
      <w:tab/>
    </w:r>
    <w:r w:rsidR="00111D5C">
      <w:rPr>
        <w:sz w:val="24"/>
        <w:szCs w:val="24"/>
        <w:lang w:val="id-ID"/>
      </w:rPr>
      <w:t xml:space="preserve">    </w:t>
    </w:r>
    <w:r w:rsidR="00AB7C59" w:rsidRPr="00217B18">
      <w:rPr>
        <w:sz w:val="24"/>
        <w:szCs w:val="24"/>
      </w:rPr>
      <w:fldChar w:fldCharType="begin"/>
    </w:r>
    <w:r w:rsidR="007D51C9" w:rsidRPr="00217B18">
      <w:rPr>
        <w:sz w:val="24"/>
        <w:szCs w:val="24"/>
      </w:rPr>
      <w:instrText xml:space="preserve"> PAGE   \* MERGEFORMAT </w:instrText>
    </w:r>
    <w:r w:rsidR="00AB7C59" w:rsidRPr="00217B18">
      <w:rPr>
        <w:sz w:val="24"/>
        <w:szCs w:val="24"/>
      </w:rPr>
      <w:fldChar w:fldCharType="separate"/>
    </w:r>
    <w:r w:rsidR="00111D5C">
      <w:rPr>
        <w:noProof/>
        <w:sz w:val="24"/>
        <w:szCs w:val="24"/>
      </w:rPr>
      <w:t>2</w:t>
    </w:r>
    <w:r w:rsidR="00AB7C59" w:rsidRPr="00217B18">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D8" w:rsidRPr="00B95B5D" w:rsidRDefault="00AB60F2" w:rsidP="005D2A17">
    <w:pPr>
      <w:pStyle w:val="Header"/>
      <w:shd w:val="clear" w:color="auto" w:fill="BFBFBF" w:themeFill="background1" w:themeFillShade="BF"/>
      <w:tabs>
        <w:tab w:val="clear" w:pos="9026"/>
        <w:tab w:val="right" w:pos="9356"/>
      </w:tabs>
      <w:jc w:val="both"/>
      <w:rPr>
        <w:sz w:val="24"/>
        <w:szCs w:val="24"/>
        <w:lang w:val="id-ID"/>
      </w:rPr>
    </w:pPr>
    <w:sdt>
      <w:sdtPr>
        <w:rPr>
          <w:sz w:val="24"/>
          <w:szCs w:val="24"/>
        </w:rPr>
        <w:id w:val="6040739"/>
        <w:docPartObj>
          <w:docPartGallery w:val="Page Numbers (Top of Page)"/>
          <w:docPartUnique/>
        </w:docPartObj>
      </w:sdtPr>
      <w:sdtEndPr/>
      <w:sdtContent>
        <w:proofErr w:type="spellStart"/>
        <w:r w:rsidR="00DB71D8" w:rsidRPr="00B95B5D">
          <w:rPr>
            <w:sz w:val="24"/>
            <w:szCs w:val="24"/>
          </w:rPr>
          <w:t>Jurnal</w:t>
        </w:r>
        <w:proofErr w:type="spellEnd"/>
        <w:r w:rsidR="00DB71D8" w:rsidRPr="00B95B5D">
          <w:rPr>
            <w:sz w:val="24"/>
            <w:szCs w:val="24"/>
          </w:rPr>
          <w:t xml:space="preserve"> </w:t>
        </w:r>
        <w:proofErr w:type="spellStart"/>
        <w:r w:rsidR="00297CDA" w:rsidRPr="00B95B5D">
          <w:rPr>
            <w:sz w:val="24"/>
            <w:szCs w:val="24"/>
          </w:rPr>
          <w:t>Neutrino</w:t>
        </w:r>
        <w:proofErr w:type="gramStart"/>
        <w:r w:rsidR="00DB71D8" w:rsidRPr="00B95B5D">
          <w:rPr>
            <w:sz w:val="24"/>
            <w:szCs w:val="24"/>
          </w:rPr>
          <w:t>:Jurnal</w:t>
        </w:r>
        <w:proofErr w:type="spellEnd"/>
        <w:proofErr w:type="gramEnd"/>
        <w:r w:rsidR="00DB71D8" w:rsidRPr="00B95B5D">
          <w:rPr>
            <w:sz w:val="24"/>
            <w:szCs w:val="24"/>
          </w:rPr>
          <w:t xml:space="preserve"> </w:t>
        </w:r>
        <w:proofErr w:type="spellStart"/>
        <w:r w:rsidR="00DB71D8" w:rsidRPr="00B95B5D">
          <w:rPr>
            <w:sz w:val="24"/>
            <w:szCs w:val="24"/>
          </w:rPr>
          <w:t>Fisika</w:t>
        </w:r>
        <w:proofErr w:type="spellEnd"/>
        <w:r w:rsidR="00DB71D8" w:rsidRPr="00B95B5D">
          <w:rPr>
            <w:sz w:val="24"/>
            <w:szCs w:val="24"/>
          </w:rPr>
          <w:t xml:space="preserve"> </w:t>
        </w:r>
        <w:proofErr w:type="spellStart"/>
        <w:r w:rsidR="00DB71D8" w:rsidRPr="00B95B5D">
          <w:rPr>
            <w:sz w:val="24"/>
            <w:szCs w:val="24"/>
          </w:rPr>
          <w:t>dan</w:t>
        </w:r>
        <w:proofErr w:type="spellEnd"/>
        <w:r w:rsidR="00DB71D8" w:rsidRPr="00B95B5D">
          <w:rPr>
            <w:sz w:val="24"/>
            <w:szCs w:val="24"/>
          </w:rPr>
          <w:t xml:space="preserve"> </w:t>
        </w:r>
        <w:proofErr w:type="spellStart"/>
        <w:r w:rsidR="00DB71D8" w:rsidRPr="00B95B5D">
          <w:rPr>
            <w:sz w:val="24"/>
            <w:szCs w:val="24"/>
          </w:rPr>
          <w:t>Aplikasinya</w:t>
        </w:r>
        <w:proofErr w:type="spellEnd"/>
        <w:r w:rsidR="00DB71D8" w:rsidRPr="00B95B5D">
          <w:rPr>
            <w:sz w:val="24"/>
            <w:szCs w:val="24"/>
          </w:rPr>
          <w:t>,</w:t>
        </w:r>
        <w:r w:rsidR="00730A1B" w:rsidRPr="00B95B5D">
          <w:rPr>
            <w:sz w:val="24"/>
            <w:szCs w:val="24"/>
            <w:lang w:val="id-ID"/>
          </w:rPr>
          <w:t xml:space="preserve"> </w:t>
        </w:r>
        <w:r w:rsidR="00297CDA" w:rsidRPr="00B95B5D">
          <w:rPr>
            <w:sz w:val="24"/>
            <w:szCs w:val="24"/>
            <w:lang w:val="id-ID"/>
          </w:rPr>
          <w:t xml:space="preserve">Vol. 9, No.1, </w:t>
        </w:r>
        <w:r w:rsidR="00730A1B" w:rsidRPr="00B95B5D">
          <w:rPr>
            <w:sz w:val="24"/>
            <w:szCs w:val="24"/>
            <w:lang w:val="id-ID"/>
          </w:rPr>
          <w:t>October 2016</w:t>
        </w:r>
        <w:r w:rsidR="008C5DE8" w:rsidRPr="00B95B5D">
          <w:rPr>
            <w:sz w:val="24"/>
            <w:szCs w:val="24"/>
            <w:lang w:val="id-ID"/>
          </w:rPr>
          <w:t xml:space="preserve"> (p.1-4)</w:t>
        </w:r>
        <w:r w:rsidR="00DB71D8" w:rsidRPr="00B95B5D">
          <w:rPr>
            <w:sz w:val="24"/>
            <w:szCs w:val="24"/>
            <w:lang w:val="id-ID"/>
          </w:rPr>
          <w:tab/>
        </w:r>
        <w:r w:rsidR="005D2A17" w:rsidRPr="00B95B5D">
          <w:rPr>
            <w:sz w:val="24"/>
            <w:szCs w:val="24"/>
            <w:lang w:val="id-ID"/>
          </w:rPr>
          <w:t>[</w:t>
        </w:r>
        <w:r w:rsidR="00AB7C59" w:rsidRPr="00B95B5D">
          <w:rPr>
            <w:sz w:val="24"/>
            <w:szCs w:val="24"/>
          </w:rPr>
          <w:fldChar w:fldCharType="begin"/>
        </w:r>
        <w:r w:rsidR="00DB71D8" w:rsidRPr="00B95B5D">
          <w:rPr>
            <w:sz w:val="24"/>
            <w:szCs w:val="24"/>
          </w:rPr>
          <w:instrText xml:space="preserve"> PAGE   \* MERGEFORMAT </w:instrText>
        </w:r>
        <w:r w:rsidR="00AB7C59" w:rsidRPr="00B95B5D">
          <w:rPr>
            <w:sz w:val="24"/>
            <w:szCs w:val="24"/>
          </w:rPr>
          <w:fldChar w:fldCharType="separate"/>
        </w:r>
        <w:r w:rsidR="00EF4E86">
          <w:rPr>
            <w:noProof/>
            <w:sz w:val="24"/>
            <w:szCs w:val="24"/>
          </w:rPr>
          <w:t>5</w:t>
        </w:r>
        <w:r w:rsidR="00AB7C59" w:rsidRPr="00B95B5D">
          <w:rPr>
            <w:sz w:val="24"/>
            <w:szCs w:val="24"/>
          </w:rPr>
          <w:fldChar w:fldCharType="end"/>
        </w:r>
      </w:sdtContent>
    </w:sdt>
    <w:r w:rsidR="005D2A17" w:rsidRPr="00B95B5D">
      <w:rPr>
        <w:sz w:val="24"/>
        <w:szCs w:val="24"/>
        <w:lang w:val="id-ID"/>
      </w:rPr>
      <w:t>]</w:t>
    </w:r>
  </w:p>
  <w:p w:rsidR="00217B18" w:rsidRPr="009E393C" w:rsidRDefault="00217B18" w:rsidP="00DB71D8">
    <w:pPr>
      <w:pStyle w:val="Header"/>
      <w:tabs>
        <w:tab w:val="clear" w:pos="9026"/>
        <w:tab w:val="left" w:pos="8149"/>
        <w:tab w:val="right" w:pos="9356"/>
      </w:tabs>
      <w:jc w:val="both"/>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0740"/>
      <w:docPartObj>
        <w:docPartGallery w:val="Page Numbers (Top of Page)"/>
        <w:docPartUnique/>
      </w:docPartObj>
    </w:sdtPr>
    <w:sdtEndPr>
      <w:rPr>
        <w:sz w:val="24"/>
        <w:szCs w:val="24"/>
      </w:rPr>
    </w:sdtEndPr>
    <w:sdtContent>
      <w:p w:rsidR="00DB71D8" w:rsidRPr="00DB71D8" w:rsidRDefault="00DB71D8" w:rsidP="005D2A17">
        <w:pPr>
          <w:pStyle w:val="Header"/>
          <w:shd w:val="clear" w:color="auto" w:fill="BFBFBF" w:themeFill="background1" w:themeFillShade="BF"/>
          <w:tabs>
            <w:tab w:val="clear" w:pos="4513"/>
            <w:tab w:val="clear" w:pos="9026"/>
            <w:tab w:val="center" w:pos="8080"/>
            <w:tab w:val="right" w:pos="9356"/>
          </w:tabs>
          <w:jc w:val="both"/>
          <w:rPr>
            <w:sz w:val="24"/>
            <w:szCs w:val="24"/>
          </w:rPr>
        </w:pPr>
        <w:r w:rsidRPr="00DB71D8">
          <w:rPr>
            <w:sz w:val="24"/>
            <w:szCs w:val="24"/>
            <w:lang w:val="id-ID"/>
          </w:rPr>
          <w:t xml:space="preserve">Jurnal </w:t>
        </w:r>
        <w:r w:rsidR="00F84D45" w:rsidRPr="00DB71D8">
          <w:rPr>
            <w:sz w:val="24"/>
            <w:szCs w:val="24"/>
            <w:lang w:val="id-ID"/>
          </w:rPr>
          <w:t>Neutrino</w:t>
        </w:r>
        <w:r w:rsidRPr="00DB71D8">
          <w:rPr>
            <w:sz w:val="24"/>
            <w:szCs w:val="24"/>
            <w:lang w:val="id-ID"/>
          </w:rPr>
          <w:t>:Jurnal Fisika dan Aplikasinya,</w:t>
        </w:r>
        <w:r w:rsidR="00730A1B">
          <w:rPr>
            <w:sz w:val="24"/>
            <w:szCs w:val="24"/>
            <w:lang w:val="id-ID"/>
          </w:rPr>
          <w:t xml:space="preserve"> </w:t>
        </w:r>
        <w:r w:rsidR="00297CDA">
          <w:rPr>
            <w:sz w:val="24"/>
            <w:szCs w:val="24"/>
            <w:lang w:val="id-ID"/>
          </w:rPr>
          <w:t xml:space="preserve">Vol. </w:t>
        </w:r>
        <w:r w:rsidR="00730A1B">
          <w:rPr>
            <w:sz w:val="24"/>
            <w:szCs w:val="24"/>
            <w:lang w:val="id-ID"/>
          </w:rPr>
          <w:t>9</w:t>
        </w:r>
        <w:r w:rsidR="00297CDA">
          <w:rPr>
            <w:sz w:val="24"/>
            <w:szCs w:val="24"/>
            <w:lang w:val="id-ID"/>
          </w:rPr>
          <w:t>, No.</w:t>
        </w:r>
        <w:r w:rsidRPr="00DB71D8">
          <w:rPr>
            <w:sz w:val="24"/>
            <w:szCs w:val="24"/>
            <w:lang w:val="id-ID"/>
          </w:rPr>
          <w:t>1</w:t>
        </w:r>
        <w:r>
          <w:rPr>
            <w:sz w:val="24"/>
            <w:szCs w:val="24"/>
            <w:lang w:val="id-ID"/>
          </w:rPr>
          <w:t>, October 2016</w:t>
        </w:r>
        <w:r w:rsidR="008C5DE8">
          <w:rPr>
            <w:sz w:val="24"/>
            <w:szCs w:val="24"/>
            <w:lang w:val="id-ID"/>
          </w:rPr>
          <w:t xml:space="preserve"> (p.1-4)</w:t>
        </w:r>
        <w:r>
          <w:rPr>
            <w:lang w:val="id-ID"/>
          </w:rPr>
          <w:tab/>
        </w:r>
        <w:r>
          <w:rPr>
            <w:lang w:val="id-ID"/>
          </w:rPr>
          <w:tab/>
        </w:r>
        <w:r w:rsidR="008C5DE8" w:rsidRPr="005D2A17">
          <w:rPr>
            <w:sz w:val="24"/>
            <w:szCs w:val="24"/>
            <w:lang w:val="id-ID"/>
          </w:rPr>
          <w:t xml:space="preserve"> </w:t>
        </w:r>
        <w:r w:rsidR="005D2A17" w:rsidRPr="005D2A17">
          <w:rPr>
            <w:sz w:val="24"/>
            <w:szCs w:val="24"/>
            <w:lang w:val="id-ID"/>
          </w:rPr>
          <w:t>[</w:t>
        </w:r>
        <w:r w:rsidR="00AB7C59" w:rsidRPr="005D2A17">
          <w:rPr>
            <w:sz w:val="24"/>
            <w:szCs w:val="24"/>
          </w:rPr>
          <w:fldChar w:fldCharType="begin"/>
        </w:r>
        <w:r w:rsidRPr="005D2A17">
          <w:rPr>
            <w:sz w:val="24"/>
            <w:szCs w:val="24"/>
          </w:rPr>
          <w:instrText xml:space="preserve"> PAGE   \* MERGEFORMAT </w:instrText>
        </w:r>
        <w:r w:rsidR="00AB7C59" w:rsidRPr="005D2A17">
          <w:rPr>
            <w:sz w:val="24"/>
            <w:szCs w:val="24"/>
          </w:rPr>
          <w:fldChar w:fldCharType="separate"/>
        </w:r>
        <w:r w:rsidR="00EF4E86">
          <w:rPr>
            <w:noProof/>
            <w:sz w:val="24"/>
            <w:szCs w:val="24"/>
          </w:rPr>
          <w:t>1</w:t>
        </w:r>
        <w:r w:rsidR="00AB7C59" w:rsidRPr="005D2A17">
          <w:rPr>
            <w:sz w:val="24"/>
            <w:szCs w:val="24"/>
          </w:rPr>
          <w:fldChar w:fldCharType="end"/>
        </w:r>
        <w:r w:rsidR="005D2A17" w:rsidRPr="00A9116D">
          <w:rPr>
            <w:sz w:val="24"/>
            <w:szCs w:val="24"/>
            <w:lang w:val="id-ID"/>
          </w:rPr>
          <w:t>]</w:t>
        </w:r>
      </w:p>
    </w:sdtContent>
  </w:sdt>
  <w:p w:rsidR="001A2229" w:rsidRPr="00A028A9" w:rsidRDefault="001A2229" w:rsidP="00A028A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0C5F"/>
    <w:multiLevelType w:val="hybridMultilevel"/>
    <w:tmpl w:val="BF387310"/>
    <w:lvl w:ilvl="0" w:tplc="900231DE">
      <w:start w:val="1"/>
      <w:numFmt w:val="decimal"/>
      <w:lvlText w:val="%1."/>
      <w:lvlJc w:val="left"/>
      <w:pPr>
        <w:ind w:left="720" w:hanging="360"/>
      </w:pPr>
      <w:rPr>
        <w:rFonts w:asciiTheme="majorBidi" w:hAnsiTheme="majorBidi" w:cstheme="majorBidi"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6535A6"/>
    <w:multiLevelType w:val="multilevel"/>
    <w:tmpl w:val="454A9F8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B616657"/>
    <w:multiLevelType w:val="multilevel"/>
    <w:tmpl w:val="C8A030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0C23A13"/>
    <w:multiLevelType w:val="hybridMultilevel"/>
    <w:tmpl w:val="E4146442"/>
    <w:lvl w:ilvl="0" w:tplc="9926C312">
      <w:start w:val="1"/>
      <w:numFmt w:val="decimal"/>
      <w:lvlText w:val="(%1)"/>
      <w:lvlJc w:val="left"/>
      <w:pPr>
        <w:ind w:left="720" w:hanging="360"/>
      </w:pPr>
      <w:rPr>
        <w:rFonts w:ascii="Times New Roman" w:hAnsi="Times New Roman" w:cs="Times New Roman"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912053B"/>
    <w:multiLevelType w:val="hybridMultilevel"/>
    <w:tmpl w:val="A84E3D08"/>
    <w:lvl w:ilvl="0" w:tplc="4B7404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3F75D6"/>
    <w:multiLevelType w:val="multilevel"/>
    <w:tmpl w:val="9B2C8A5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7"/>
  </w:num>
  <w:num w:numId="5">
    <w:abstractNumId w:val="0"/>
  </w:num>
  <w:num w:numId="6">
    <w:abstractNumId w:val="3"/>
  </w:num>
  <w:num w:numId="7">
    <w:abstractNumId w:val="4"/>
  </w:num>
  <w:num w:numId="8">
    <w:abstractNumId w:val="4"/>
  </w:num>
  <w:num w:numId="9">
    <w:abstractNumId w:val="5"/>
  </w:num>
  <w:num w:numId="10">
    <w:abstractNumId w:val="5"/>
  </w:num>
  <w:num w:numId="11">
    <w:abstractNumId w:val="5"/>
  </w:num>
  <w:num w:numId="12">
    <w:abstractNumId w:val="5"/>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9B"/>
    <w:rsid w:val="00000B99"/>
    <w:rsid w:val="0000191A"/>
    <w:rsid w:val="000020CF"/>
    <w:rsid w:val="00003091"/>
    <w:rsid w:val="000057A1"/>
    <w:rsid w:val="00005B6D"/>
    <w:rsid w:val="00005FB6"/>
    <w:rsid w:val="00014918"/>
    <w:rsid w:val="00015453"/>
    <w:rsid w:val="000200C2"/>
    <w:rsid w:val="000212FC"/>
    <w:rsid w:val="00022053"/>
    <w:rsid w:val="00023035"/>
    <w:rsid w:val="000233A7"/>
    <w:rsid w:val="00023878"/>
    <w:rsid w:val="000245A9"/>
    <w:rsid w:val="00025D08"/>
    <w:rsid w:val="00030EFD"/>
    <w:rsid w:val="00031A6F"/>
    <w:rsid w:val="00035105"/>
    <w:rsid w:val="00035D40"/>
    <w:rsid w:val="000420A6"/>
    <w:rsid w:val="0004320C"/>
    <w:rsid w:val="00045BC4"/>
    <w:rsid w:val="00046359"/>
    <w:rsid w:val="000518A4"/>
    <w:rsid w:val="0005438F"/>
    <w:rsid w:val="00060748"/>
    <w:rsid w:val="00060956"/>
    <w:rsid w:val="000628DC"/>
    <w:rsid w:val="00064D29"/>
    <w:rsid w:val="0006694C"/>
    <w:rsid w:val="00074F96"/>
    <w:rsid w:val="00083FB3"/>
    <w:rsid w:val="00085CB2"/>
    <w:rsid w:val="00085EBB"/>
    <w:rsid w:val="00085EBD"/>
    <w:rsid w:val="000866C6"/>
    <w:rsid w:val="000873CF"/>
    <w:rsid w:val="00087BB9"/>
    <w:rsid w:val="00090A08"/>
    <w:rsid w:val="00092645"/>
    <w:rsid w:val="000943D1"/>
    <w:rsid w:val="00094579"/>
    <w:rsid w:val="00097523"/>
    <w:rsid w:val="000A0E63"/>
    <w:rsid w:val="000A1908"/>
    <w:rsid w:val="000A38BB"/>
    <w:rsid w:val="000A69CF"/>
    <w:rsid w:val="000A7ADF"/>
    <w:rsid w:val="000B0C9F"/>
    <w:rsid w:val="000B127D"/>
    <w:rsid w:val="000B5165"/>
    <w:rsid w:val="000B7154"/>
    <w:rsid w:val="000C1384"/>
    <w:rsid w:val="000C4DE9"/>
    <w:rsid w:val="000C7567"/>
    <w:rsid w:val="000D180A"/>
    <w:rsid w:val="000D5A3A"/>
    <w:rsid w:val="000E1289"/>
    <w:rsid w:val="000E2A0C"/>
    <w:rsid w:val="000E349F"/>
    <w:rsid w:val="000F21EF"/>
    <w:rsid w:val="000F2274"/>
    <w:rsid w:val="000F2669"/>
    <w:rsid w:val="000F54A8"/>
    <w:rsid w:val="000F6C8D"/>
    <w:rsid w:val="001003FC"/>
    <w:rsid w:val="001026F8"/>
    <w:rsid w:val="00107391"/>
    <w:rsid w:val="00107A30"/>
    <w:rsid w:val="00110EBA"/>
    <w:rsid w:val="00111D5C"/>
    <w:rsid w:val="001148B5"/>
    <w:rsid w:val="00114C65"/>
    <w:rsid w:val="00115E13"/>
    <w:rsid w:val="00117173"/>
    <w:rsid w:val="00127B0D"/>
    <w:rsid w:val="0013051C"/>
    <w:rsid w:val="00134368"/>
    <w:rsid w:val="00136F26"/>
    <w:rsid w:val="00140951"/>
    <w:rsid w:val="00140FE9"/>
    <w:rsid w:val="00142A4A"/>
    <w:rsid w:val="00145B1E"/>
    <w:rsid w:val="001472D8"/>
    <w:rsid w:val="0015405C"/>
    <w:rsid w:val="00157446"/>
    <w:rsid w:val="00160B29"/>
    <w:rsid w:val="00161472"/>
    <w:rsid w:val="0016196D"/>
    <w:rsid w:val="00161AC5"/>
    <w:rsid w:val="00164B83"/>
    <w:rsid w:val="00170CA3"/>
    <w:rsid w:val="00176442"/>
    <w:rsid w:val="00177215"/>
    <w:rsid w:val="00186F92"/>
    <w:rsid w:val="00190781"/>
    <w:rsid w:val="00190C78"/>
    <w:rsid w:val="0019168D"/>
    <w:rsid w:val="00196B86"/>
    <w:rsid w:val="001A1D35"/>
    <w:rsid w:val="001A1F5E"/>
    <w:rsid w:val="001A2229"/>
    <w:rsid w:val="001A3369"/>
    <w:rsid w:val="001A3A29"/>
    <w:rsid w:val="001A5B03"/>
    <w:rsid w:val="001A706E"/>
    <w:rsid w:val="001A7447"/>
    <w:rsid w:val="001B3D04"/>
    <w:rsid w:val="001B6072"/>
    <w:rsid w:val="001B7452"/>
    <w:rsid w:val="001C29D9"/>
    <w:rsid w:val="001C6F06"/>
    <w:rsid w:val="001C7180"/>
    <w:rsid w:val="001D2611"/>
    <w:rsid w:val="001D307F"/>
    <w:rsid w:val="001D333B"/>
    <w:rsid w:val="001D4B6F"/>
    <w:rsid w:val="001D7E3C"/>
    <w:rsid w:val="001E0579"/>
    <w:rsid w:val="001E19C9"/>
    <w:rsid w:val="001E4327"/>
    <w:rsid w:val="001E5DFA"/>
    <w:rsid w:val="001E7F6F"/>
    <w:rsid w:val="001F0573"/>
    <w:rsid w:val="001F1E94"/>
    <w:rsid w:val="001F6EFD"/>
    <w:rsid w:val="0020585C"/>
    <w:rsid w:val="00206392"/>
    <w:rsid w:val="00214A5A"/>
    <w:rsid w:val="00214D86"/>
    <w:rsid w:val="00216A70"/>
    <w:rsid w:val="002174B4"/>
    <w:rsid w:val="00217B18"/>
    <w:rsid w:val="0022046A"/>
    <w:rsid w:val="002225C8"/>
    <w:rsid w:val="00222D1E"/>
    <w:rsid w:val="002240BB"/>
    <w:rsid w:val="00226A33"/>
    <w:rsid w:val="00226B20"/>
    <w:rsid w:val="00232976"/>
    <w:rsid w:val="002358CA"/>
    <w:rsid w:val="00236546"/>
    <w:rsid w:val="002371D0"/>
    <w:rsid w:val="002377B9"/>
    <w:rsid w:val="002405DF"/>
    <w:rsid w:val="002444C8"/>
    <w:rsid w:val="0025324D"/>
    <w:rsid w:val="002541D2"/>
    <w:rsid w:val="00254B6B"/>
    <w:rsid w:val="002561C7"/>
    <w:rsid w:val="00256FA0"/>
    <w:rsid w:val="00275163"/>
    <w:rsid w:val="002772FE"/>
    <w:rsid w:val="00280AC7"/>
    <w:rsid w:val="002817DC"/>
    <w:rsid w:val="00290391"/>
    <w:rsid w:val="00295AE0"/>
    <w:rsid w:val="00297CDA"/>
    <w:rsid w:val="002A1390"/>
    <w:rsid w:val="002A359E"/>
    <w:rsid w:val="002A5BBD"/>
    <w:rsid w:val="002B1771"/>
    <w:rsid w:val="002B28CE"/>
    <w:rsid w:val="002B6F2A"/>
    <w:rsid w:val="002C4A96"/>
    <w:rsid w:val="002C7D4C"/>
    <w:rsid w:val="002D398E"/>
    <w:rsid w:val="002D3CF9"/>
    <w:rsid w:val="002D4343"/>
    <w:rsid w:val="002D5C37"/>
    <w:rsid w:val="002D60C0"/>
    <w:rsid w:val="002D7F9D"/>
    <w:rsid w:val="002E04B0"/>
    <w:rsid w:val="002E10B5"/>
    <w:rsid w:val="002E3A85"/>
    <w:rsid w:val="002E6010"/>
    <w:rsid w:val="002F2DF7"/>
    <w:rsid w:val="002F3CE2"/>
    <w:rsid w:val="002F5389"/>
    <w:rsid w:val="002F5C9C"/>
    <w:rsid w:val="002F6BB4"/>
    <w:rsid w:val="002F7770"/>
    <w:rsid w:val="0030195A"/>
    <w:rsid w:val="0031576D"/>
    <w:rsid w:val="00316821"/>
    <w:rsid w:val="00321A05"/>
    <w:rsid w:val="0032368D"/>
    <w:rsid w:val="003307BF"/>
    <w:rsid w:val="00330EB6"/>
    <w:rsid w:val="00333962"/>
    <w:rsid w:val="00336492"/>
    <w:rsid w:val="00336D9F"/>
    <w:rsid w:val="00340586"/>
    <w:rsid w:val="00352EAB"/>
    <w:rsid w:val="00353435"/>
    <w:rsid w:val="003553C9"/>
    <w:rsid w:val="00355677"/>
    <w:rsid w:val="00357C19"/>
    <w:rsid w:val="00362409"/>
    <w:rsid w:val="00365782"/>
    <w:rsid w:val="0036709A"/>
    <w:rsid w:val="00371DA7"/>
    <w:rsid w:val="00371EA5"/>
    <w:rsid w:val="00372139"/>
    <w:rsid w:val="00372994"/>
    <w:rsid w:val="00376C9C"/>
    <w:rsid w:val="003822A0"/>
    <w:rsid w:val="0038372A"/>
    <w:rsid w:val="00383871"/>
    <w:rsid w:val="0038650D"/>
    <w:rsid w:val="00392637"/>
    <w:rsid w:val="00396F5C"/>
    <w:rsid w:val="003A0091"/>
    <w:rsid w:val="003A6261"/>
    <w:rsid w:val="003B38ED"/>
    <w:rsid w:val="003B4ADE"/>
    <w:rsid w:val="003B50F6"/>
    <w:rsid w:val="003B5C7F"/>
    <w:rsid w:val="003B7A69"/>
    <w:rsid w:val="003B7B71"/>
    <w:rsid w:val="003C3074"/>
    <w:rsid w:val="003C508A"/>
    <w:rsid w:val="003D1E8D"/>
    <w:rsid w:val="003D3A37"/>
    <w:rsid w:val="003D48DD"/>
    <w:rsid w:val="003E1303"/>
    <w:rsid w:val="003E212E"/>
    <w:rsid w:val="003E4E07"/>
    <w:rsid w:val="003E7C93"/>
    <w:rsid w:val="003F1A89"/>
    <w:rsid w:val="003F2EB3"/>
    <w:rsid w:val="003F6941"/>
    <w:rsid w:val="003F7B1D"/>
    <w:rsid w:val="00405783"/>
    <w:rsid w:val="0041107A"/>
    <w:rsid w:val="00412CD7"/>
    <w:rsid w:val="00415BCD"/>
    <w:rsid w:val="00417160"/>
    <w:rsid w:val="0041749A"/>
    <w:rsid w:val="00417935"/>
    <w:rsid w:val="004247E5"/>
    <w:rsid w:val="00427AA4"/>
    <w:rsid w:val="00427D08"/>
    <w:rsid w:val="004300B1"/>
    <w:rsid w:val="0043359D"/>
    <w:rsid w:val="00433B47"/>
    <w:rsid w:val="00441A97"/>
    <w:rsid w:val="00444EC5"/>
    <w:rsid w:val="00450977"/>
    <w:rsid w:val="0045463D"/>
    <w:rsid w:val="004567FC"/>
    <w:rsid w:val="00462C8D"/>
    <w:rsid w:val="00470674"/>
    <w:rsid w:val="004719FF"/>
    <w:rsid w:val="004721EC"/>
    <w:rsid w:val="00472591"/>
    <w:rsid w:val="00473DE3"/>
    <w:rsid w:val="0047465C"/>
    <w:rsid w:val="00474663"/>
    <w:rsid w:val="00474F7A"/>
    <w:rsid w:val="004779D6"/>
    <w:rsid w:val="0048025B"/>
    <w:rsid w:val="00480AC8"/>
    <w:rsid w:val="00481BFD"/>
    <w:rsid w:val="00484008"/>
    <w:rsid w:val="004862EB"/>
    <w:rsid w:val="00486AE0"/>
    <w:rsid w:val="0049399C"/>
    <w:rsid w:val="004A0595"/>
    <w:rsid w:val="004A2C83"/>
    <w:rsid w:val="004A2DB1"/>
    <w:rsid w:val="004A35D7"/>
    <w:rsid w:val="004B62AC"/>
    <w:rsid w:val="004C2C43"/>
    <w:rsid w:val="004D030D"/>
    <w:rsid w:val="004D7A3A"/>
    <w:rsid w:val="004F4404"/>
    <w:rsid w:val="00500999"/>
    <w:rsid w:val="00501C87"/>
    <w:rsid w:val="00502945"/>
    <w:rsid w:val="00503DA8"/>
    <w:rsid w:val="005047CB"/>
    <w:rsid w:val="00505C96"/>
    <w:rsid w:val="00505D2E"/>
    <w:rsid w:val="0051483E"/>
    <w:rsid w:val="00515C1F"/>
    <w:rsid w:val="00517476"/>
    <w:rsid w:val="00530810"/>
    <w:rsid w:val="00534177"/>
    <w:rsid w:val="00540DC3"/>
    <w:rsid w:val="00540F7C"/>
    <w:rsid w:val="0055028F"/>
    <w:rsid w:val="005527E3"/>
    <w:rsid w:val="005550A8"/>
    <w:rsid w:val="00556224"/>
    <w:rsid w:val="00560382"/>
    <w:rsid w:val="00560F91"/>
    <w:rsid w:val="00562B45"/>
    <w:rsid w:val="00571428"/>
    <w:rsid w:val="00577455"/>
    <w:rsid w:val="005834A3"/>
    <w:rsid w:val="00586F72"/>
    <w:rsid w:val="00587BC2"/>
    <w:rsid w:val="00593A54"/>
    <w:rsid w:val="00593DB1"/>
    <w:rsid w:val="00594606"/>
    <w:rsid w:val="0059578C"/>
    <w:rsid w:val="00596EBD"/>
    <w:rsid w:val="005976B0"/>
    <w:rsid w:val="00597BE7"/>
    <w:rsid w:val="005A042B"/>
    <w:rsid w:val="005A3226"/>
    <w:rsid w:val="005A60FA"/>
    <w:rsid w:val="005A75D6"/>
    <w:rsid w:val="005B3CE7"/>
    <w:rsid w:val="005B6008"/>
    <w:rsid w:val="005C058E"/>
    <w:rsid w:val="005C24DE"/>
    <w:rsid w:val="005C2B0B"/>
    <w:rsid w:val="005D2A17"/>
    <w:rsid w:val="005E03E7"/>
    <w:rsid w:val="005E3B37"/>
    <w:rsid w:val="005E4887"/>
    <w:rsid w:val="005E555E"/>
    <w:rsid w:val="005E5A3B"/>
    <w:rsid w:val="005E5D54"/>
    <w:rsid w:val="005F1203"/>
    <w:rsid w:val="00601266"/>
    <w:rsid w:val="00603A79"/>
    <w:rsid w:val="00605581"/>
    <w:rsid w:val="0061053B"/>
    <w:rsid w:val="00610EEE"/>
    <w:rsid w:val="00613161"/>
    <w:rsid w:val="00613455"/>
    <w:rsid w:val="00615AAC"/>
    <w:rsid w:val="006238B6"/>
    <w:rsid w:val="00623EE8"/>
    <w:rsid w:val="00630DAC"/>
    <w:rsid w:val="00633E6D"/>
    <w:rsid w:val="00634528"/>
    <w:rsid w:val="00636160"/>
    <w:rsid w:val="00640FB6"/>
    <w:rsid w:val="0064234F"/>
    <w:rsid w:val="00652EB8"/>
    <w:rsid w:val="006542C1"/>
    <w:rsid w:val="00654A28"/>
    <w:rsid w:val="0065525D"/>
    <w:rsid w:val="00656DD1"/>
    <w:rsid w:val="00657A2F"/>
    <w:rsid w:val="006618BE"/>
    <w:rsid w:val="00663162"/>
    <w:rsid w:val="00666629"/>
    <w:rsid w:val="006674A6"/>
    <w:rsid w:val="00676587"/>
    <w:rsid w:val="0068453E"/>
    <w:rsid w:val="006860A3"/>
    <w:rsid w:val="006913E8"/>
    <w:rsid w:val="006928C8"/>
    <w:rsid w:val="00695567"/>
    <w:rsid w:val="006972CD"/>
    <w:rsid w:val="00697372"/>
    <w:rsid w:val="00697A63"/>
    <w:rsid w:val="006A202F"/>
    <w:rsid w:val="006B0F83"/>
    <w:rsid w:val="006B3E71"/>
    <w:rsid w:val="006B703B"/>
    <w:rsid w:val="006B7ECE"/>
    <w:rsid w:val="006C16B8"/>
    <w:rsid w:val="006C2A8C"/>
    <w:rsid w:val="006C2E8E"/>
    <w:rsid w:val="006C38C4"/>
    <w:rsid w:val="006C4A40"/>
    <w:rsid w:val="006C5A12"/>
    <w:rsid w:val="006C7551"/>
    <w:rsid w:val="006C7D1F"/>
    <w:rsid w:val="006D0B18"/>
    <w:rsid w:val="006D21B4"/>
    <w:rsid w:val="006D38E0"/>
    <w:rsid w:val="006D54CB"/>
    <w:rsid w:val="006D765D"/>
    <w:rsid w:val="006E711B"/>
    <w:rsid w:val="006F0BFE"/>
    <w:rsid w:val="006F2ABF"/>
    <w:rsid w:val="006F75B1"/>
    <w:rsid w:val="006F7841"/>
    <w:rsid w:val="00703006"/>
    <w:rsid w:val="00703053"/>
    <w:rsid w:val="00703EB9"/>
    <w:rsid w:val="007125BE"/>
    <w:rsid w:val="00712AD2"/>
    <w:rsid w:val="00715856"/>
    <w:rsid w:val="00717BBF"/>
    <w:rsid w:val="00727E58"/>
    <w:rsid w:val="00727FCF"/>
    <w:rsid w:val="00730A1B"/>
    <w:rsid w:val="007365EC"/>
    <w:rsid w:val="0074184D"/>
    <w:rsid w:val="00741FAF"/>
    <w:rsid w:val="0074362A"/>
    <w:rsid w:val="00751BDC"/>
    <w:rsid w:val="00752030"/>
    <w:rsid w:val="00754461"/>
    <w:rsid w:val="00754B98"/>
    <w:rsid w:val="007572F7"/>
    <w:rsid w:val="007628E0"/>
    <w:rsid w:val="00772906"/>
    <w:rsid w:val="00773F0D"/>
    <w:rsid w:val="007765EB"/>
    <w:rsid w:val="00776C84"/>
    <w:rsid w:val="00786240"/>
    <w:rsid w:val="0079088B"/>
    <w:rsid w:val="00791443"/>
    <w:rsid w:val="007933D2"/>
    <w:rsid w:val="00793B86"/>
    <w:rsid w:val="00796125"/>
    <w:rsid w:val="00797582"/>
    <w:rsid w:val="007A5C4C"/>
    <w:rsid w:val="007A617F"/>
    <w:rsid w:val="007B0E33"/>
    <w:rsid w:val="007B2171"/>
    <w:rsid w:val="007B3432"/>
    <w:rsid w:val="007B3D84"/>
    <w:rsid w:val="007C0367"/>
    <w:rsid w:val="007C0B71"/>
    <w:rsid w:val="007C3AA6"/>
    <w:rsid w:val="007C5B55"/>
    <w:rsid w:val="007C70C5"/>
    <w:rsid w:val="007D0BF2"/>
    <w:rsid w:val="007D425F"/>
    <w:rsid w:val="007D51C9"/>
    <w:rsid w:val="007E0CF1"/>
    <w:rsid w:val="007E3FBB"/>
    <w:rsid w:val="007E6403"/>
    <w:rsid w:val="007E6431"/>
    <w:rsid w:val="007E7243"/>
    <w:rsid w:val="007F2756"/>
    <w:rsid w:val="007F3934"/>
    <w:rsid w:val="007F678F"/>
    <w:rsid w:val="00800749"/>
    <w:rsid w:val="0080261F"/>
    <w:rsid w:val="00802910"/>
    <w:rsid w:val="00802AA4"/>
    <w:rsid w:val="00804051"/>
    <w:rsid w:val="00805637"/>
    <w:rsid w:val="0080602B"/>
    <w:rsid w:val="00806054"/>
    <w:rsid w:val="00814D72"/>
    <w:rsid w:val="00821DAA"/>
    <w:rsid w:val="00823D7F"/>
    <w:rsid w:val="00826724"/>
    <w:rsid w:val="0083341D"/>
    <w:rsid w:val="00834A4D"/>
    <w:rsid w:val="00836CE0"/>
    <w:rsid w:val="008374A4"/>
    <w:rsid w:val="00841FFD"/>
    <w:rsid w:val="008464A8"/>
    <w:rsid w:val="00854B0D"/>
    <w:rsid w:val="008574EC"/>
    <w:rsid w:val="00860570"/>
    <w:rsid w:val="00861CE3"/>
    <w:rsid w:val="00863B17"/>
    <w:rsid w:val="00863CF2"/>
    <w:rsid w:val="00867893"/>
    <w:rsid w:val="008750D8"/>
    <w:rsid w:val="008769A3"/>
    <w:rsid w:val="00881E76"/>
    <w:rsid w:val="00882679"/>
    <w:rsid w:val="00892BA7"/>
    <w:rsid w:val="008A00F3"/>
    <w:rsid w:val="008B01F2"/>
    <w:rsid w:val="008B1102"/>
    <w:rsid w:val="008B115F"/>
    <w:rsid w:val="008B1C44"/>
    <w:rsid w:val="008B439F"/>
    <w:rsid w:val="008B569F"/>
    <w:rsid w:val="008B7DE7"/>
    <w:rsid w:val="008C09D6"/>
    <w:rsid w:val="008C2F18"/>
    <w:rsid w:val="008C4186"/>
    <w:rsid w:val="008C5DE8"/>
    <w:rsid w:val="008C7EE0"/>
    <w:rsid w:val="008D05A8"/>
    <w:rsid w:val="008D1A8B"/>
    <w:rsid w:val="008D3956"/>
    <w:rsid w:val="008D4107"/>
    <w:rsid w:val="008D53FB"/>
    <w:rsid w:val="008D700B"/>
    <w:rsid w:val="008D79EA"/>
    <w:rsid w:val="008D7CED"/>
    <w:rsid w:val="008D7F07"/>
    <w:rsid w:val="008E7A30"/>
    <w:rsid w:val="008F2457"/>
    <w:rsid w:val="008F2D0C"/>
    <w:rsid w:val="008F4FA6"/>
    <w:rsid w:val="008F78B5"/>
    <w:rsid w:val="009075EF"/>
    <w:rsid w:val="00907BBD"/>
    <w:rsid w:val="00911B94"/>
    <w:rsid w:val="00912A29"/>
    <w:rsid w:val="009142FC"/>
    <w:rsid w:val="00922E52"/>
    <w:rsid w:val="009430BB"/>
    <w:rsid w:val="0094435D"/>
    <w:rsid w:val="00944ACD"/>
    <w:rsid w:val="00946069"/>
    <w:rsid w:val="00950FEF"/>
    <w:rsid w:val="0095546C"/>
    <w:rsid w:val="00955C0F"/>
    <w:rsid w:val="00961352"/>
    <w:rsid w:val="009627EE"/>
    <w:rsid w:val="00965BEF"/>
    <w:rsid w:val="009670CD"/>
    <w:rsid w:val="00973EEE"/>
    <w:rsid w:val="0097575B"/>
    <w:rsid w:val="009758A2"/>
    <w:rsid w:val="00976980"/>
    <w:rsid w:val="00977DB2"/>
    <w:rsid w:val="00980410"/>
    <w:rsid w:val="00985B43"/>
    <w:rsid w:val="0098612D"/>
    <w:rsid w:val="00991490"/>
    <w:rsid w:val="00993F7E"/>
    <w:rsid w:val="009944A3"/>
    <w:rsid w:val="00996515"/>
    <w:rsid w:val="009A180F"/>
    <w:rsid w:val="009A76BA"/>
    <w:rsid w:val="009B511B"/>
    <w:rsid w:val="009B651E"/>
    <w:rsid w:val="009B71DB"/>
    <w:rsid w:val="009C38E1"/>
    <w:rsid w:val="009C397E"/>
    <w:rsid w:val="009C3CD8"/>
    <w:rsid w:val="009C3EDD"/>
    <w:rsid w:val="009D4965"/>
    <w:rsid w:val="009D74D8"/>
    <w:rsid w:val="009D7B4F"/>
    <w:rsid w:val="009E10BC"/>
    <w:rsid w:val="009E13D4"/>
    <w:rsid w:val="009E393C"/>
    <w:rsid w:val="009E5280"/>
    <w:rsid w:val="009E588D"/>
    <w:rsid w:val="009F3C60"/>
    <w:rsid w:val="009F3F28"/>
    <w:rsid w:val="00A028A9"/>
    <w:rsid w:val="00A03347"/>
    <w:rsid w:val="00A0630A"/>
    <w:rsid w:val="00A064EB"/>
    <w:rsid w:val="00A10576"/>
    <w:rsid w:val="00A11E2A"/>
    <w:rsid w:val="00A15388"/>
    <w:rsid w:val="00A16C04"/>
    <w:rsid w:val="00A21955"/>
    <w:rsid w:val="00A2581B"/>
    <w:rsid w:val="00A25C8E"/>
    <w:rsid w:val="00A25DAE"/>
    <w:rsid w:val="00A25F9C"/>
    <w:rsid w:val="00A27669"/>
    <w:rsid w:val="00A32B04"/>
    <w:rsid w:val="00A336A2"/>
    <w:rsid w:val="00A33E44"/>
    <w:rsid w:val="00A347D9"/>
    <w:rsid w:val="00A37E1B"/>
    <w:rsid w:val="00A431FB"/>
    <w:rsid w:val="00A54FBB"/>
    <w:rsid w:val="00A55F5A"/>
    <w:rsid w:val="00A56A26"/>
    <w:rsid w:val="00A660DD"/>
    <w:rsid w:val="00A670F2"/>
    <w:rsid w:val="00A70DCF"/>
    <w:rsid w:val="00A72CA0"/>
    <w:rsid w:val="00A72D09"/>
    <w:rsid w:val="00A74CF0"/>
    <w:rsid w:val="00A80B7C"/>
    <w:rsid w:val="00A90844"/>
    <w:rsid w:val="00A90B9F"/>
    <w:rsid w:val="00A91020"/>
    <w:rsid w:val="00A9116D"/>
    <w:rsid w:val="00A919F0"/>
    <w:rsid w:val="00A932EC"/>
    <w:rsid w:val="00A93E64"/>
    <w:rsid w:val="00AA32B5"/>
    <w:rsid w:val="00AA4409"/>
    <w:rsid w:val="00AA675B"/>
    <w:rsid w:val="00AA7224"/>
    <w:rsid w:val="00AB14E9"/>
    <w:rsid w:val="00AB27A9"/>
    <w:rsid w:val="00AB40BC"/>
    <w:rsid w:val="00AB60F2"/>
    <w:rsid w:val="00AB7C59"/>
    <w:rsid w:val="00AC271A"/>
    <w:rsid w:val="00AC4578"/>
    <w:rsid w:val="00AC4915"/>
    <w:rsid w:val="00AC54D0"/>
    <w:rsid w:val="00AC5712"/>
    <w:rsid w:val="00AC5B44"/>
    <w:rsid w:val="00AD2D85"/>
    <w:rsid w:val="00AD466C"/>
    <w:rsid w:val="00AD55AC"/>
    <w:rsid w:val="00AE2A63"/>
    <w:rsid w:val="00AE481E"/>
    <w:rsid w:val="00AE5F59"/>
    <w:rsid w:val="00AF3951"/>
    <w:rsid w:val="00AF3D39"/>
    <w:rsid w:val="00AF5FD1"/>
    <w:rsid w:val="00B0109B"/>
    <w:rsid w:val="00B0394D"/>
    <w:rsid w:val="00B072A7"/>
    <w:rsid w:val="00B17851"/>
    <w:rsid w:val="00B211ED"/>
    <w:rsid w:val="00B212B9"/>
    <w:rsid w:val="00B26793"/>
    <w:rsid w:val="00B30C27"/>
    <w:rsid w:val="00B336DF"/>
    <w:rsid w:val="00B3499B"/>
    <w:rsid w:val="00B35238"/>
    <w:rsid w:val="00B41DEB"/>
    <w:rsid w:val="00B43180"/>
    <w:rsid w:val="00B467C1"/>
    <w:rsid w:val="00B50231"/>
    <w:rsid w:val="00B51EF1"/>
    <w:rsid w:val="00B52384"/>
    <w:rsid w:val="00B5330E"/>
    <w:rsid w:val="00B534D5"/>
    <w:rsid w:val="00B54B74"/>
    <w:rsid w:val="00B5663F"/>
    <w:rsid w:val="00B56887"/>
    <w:rsid w:val="00B56E1B"/>
    <w:rsid w:val="00B5725C"/>
    <w:rsid w:val="00B60E09"/>
    <w:rsid w:val="00B61815"/>
    <w:rsid w:val="00B62BFA"/>
    <w:rsid w:val="00B63025"/>
    <w:rsid w:val="00B634CC"/>
    <w:rsid w:val="00B63A8E"/>
    <w:rsid w:val="00B66EF6"/>
    <w:rsid w:val="00B671BE"/>
    <w:rsid w:val="00B71A1B"/>
    <w:rsid w:val="00B75A5F"/>
    <w:rsid w:val="00B76D8C"/>
    <w:rsid w:val="00B86579"/>
    <w:rsid w:val="00B92065"/>
    <w:rsid w:val="00B93E14"/>
    <w:rsid w:val="00B94459"/>
    <w:rsid w:val="00B94C26"/>
    <w:rsid w:val="00B95B5D"/>
    <w:rsid w:val="00B979BE"/>
    <w:rsid w:val="00BA0363"/>
    <w:rsid w:val="00BA1D7E"/>
    <w:rsid w:val="00BA453B"/>
    <w:rsid w:val="00BA5BCC"/>
    <w:rsid w:val="00BA5E76"/>
    <w:rsid w:val="00BB1607"/>
    <w:rsid w:val="00BB2F13"/>
    <w:rsid w:val="00BB4401"/>
    <w:rsid w:val="00BB4B59"/>
    <w:rsid w:val="00BC1EB7"/>
    <w:rsid w:val="00BC4449"/>
    <w:rsid w:val="00BD3085"/>
    <w:rsid w:val="00BD49EE"/>
    <w:rsid w:val="00BD588E"/>
    <w:rsid w:val="00BD64CD"/>
    <w:rsid w:val="00BD663D"/>
    <w:rsid w:val="00BD7A02"/>
    <w:rsid w:val="00BE1502"/>
    <w:rsid w:val="00BE3EED"/>
    <w:rsid w:val="00BF0D6A"/>
    <w:rsid w:val="00C00845"/>
    <w:rsid w:val="00C02B7A"/>
    <w:rsid w:val="00C03E8D"/>
    <w:rsid w:val="00C07F7A"/>
    <w:rsid w:val="00C14980"/>
    <w:rsid w:val="00C17162"/>
    <w:rsid w:val="00C1728F"/>
    <w:rsid w:val="00C227E5"/>
    <w:rsid w:val="00C259FE"/>
    <w:rsid w:val="00C266AB"/>
    <w:rsid w:val="00C36202"/>
    <w:rsid w:val="00C41D39"/>
    <w:rsid w:val="00C557CE"/>
    <w:rsid w:val="00C564ED"/>
    <w:rsid w:val="00C572B9"/>
    <w:rsid w:val="00C57A10"/>
    <w:rsid w:val="00C61FCE"/>
    <w:rsid w:val="00C62A19"/>
    <w:rsid w:val="00C62F73"/>
    <w:rsid w:val="00C65E27"/>
    <w:rsid w:val="00C6619F"/>
    <w:rsid w:val="00C6669F"/>
    <w:rsid w:val="00C72B57"/>
    <w:rsid w:val="00C734BC"/>
    <w:rsid w:val="00C73883"/>
    <w:rsid w:val="00C75330"/>
    <w:rsid w:val="00C75BB0"/>
    <w:rsid w:val="00C75DE1"/>
    <w:rsid w:val="00C8061E"/>
    <w:rsid w:val="00C80712"/>
    <w:rsid w:val="00C81A63"/>
    <w:rsid w:val="00C85E30"/>
    <w:rsid w:val="00C87B56"/>
    <w:rsid w:val="00C93943"/>
    <w:rsid w:val="00C950FE"/>
    <w:rsid w:val="00C96B45"/>
    <w:rsid w:val="00CA280F"/>
    <w:rsid w:val="00CA650F"/>
    <w:rsid w:val="00CA695A"/>
    <w:rsid w:val="00CA77C3"/>
    <w:rsid w:val="00CB0FD7"/>
    <w:rsid w:val="00CB3045"/>
    <w:rsid w:val="00CB381F"/>
    <w:rsid w:val="00CB759B"/>
    <w:rsid w:val="00CC1932"/>
    <w:rsid w:val="00CC30CD"/>
    <w:rsid w:val="00CC471E"/>
    <w:rsid w:val="00CC53A6"/>
    <w:rsid w:val="00CD6927"/>
    <w:rsid w:val="00CD7168"/>
    <w:rsid w:val="00CE1CE9"/>
    <w:rsid w:val="00CE2C3E"/>
    <w:rsid w:val="00CE3FAE"/>
    <w:rsid w:val="00CF14B7"/>
    <w:rsid w:val="00CF1E30"/>
    <w:rsid w:val="00CF5FB5"/>
    <w:rsid w:val="00CF6424"/>
    <w:rsid w:val="00D00575"/>
    <w:rsid w:val="00D01569"/>
    <w:rsid w:val="00D01CA8"/>
    <w:rsid w:val="00D03B4A"/>
    <w:rsid w:val="00D03F92"/>
    <w:rsid w:val="00D04158"/>
    <w:rsid w:val="00D04A14"/>
    <w:rsid w:val="00D13589"/>
    <w:rsid w:val="00D201EA"/>
    <w:rsid w:val="00D22E1D"/>
    <w:rsid w:val="00D24DCE"/>
    <w:rsid w:val="00D27CC6"/>
    <w:rsid w:val="00D33F93"/>
    <w:rsid w:val="00D35426"/>
    <w:rsid w:val="00D414B3"/>
    <w:rsid w:val="00D42828"/>
    <w:rsid w:val="00D51C9D"/>
    <w:rsid w:val="00D51FC3"/>
    <w:rsid w:val="00D547D9"/>
    <w:rsid w:val="00D54878"/>
    <w:rsid w:val="00D54C5C"/>
    <w:rsid w:val="00D570DD"/>
    <w:rsid w:val="00D615E8"/>
    <w:rsid w:val="00D65187"/>
    <w:rsid w:val="00D70F13"/>
    <w:rsid w:val="00D736DF"/>
    <w:rsid w:val="00D744DD"/>
    <w:rsid w:val="00D81DDE"/>
    <w:rsid w:val="00D83960"/>
    <w:rsid w:val="00D8411C"/>
    <w:rsid w:val="00D846B7"/>
    <w:rsid w:val="00D91CFA"/>
    <w:rsid w:val="00D93E94"/>
    <w:rsid w:val="00DB71D8"/>
    <w:rsid w:val="00DB7B8B"/>
    <w:rsid w:val="00DC1F63"/>
    <w:rsid w:val="00DC1FC8"/>
    <w:rsid w:val="00DC2F09"/>
    <w:rsid w:val="00DD2649"/>
    <w:rsid w:val="00DE0C52"/>
    <w:rsid w:val="00DE1E2C"/>
    <w:rsid w:val="00DE294F"/>
    <w:rsid w:val="00DE3CF7"/>
    <w:rsid w:val="00DF02EB"/>
    <w:rsid w:val="00DF0975"/>
    <w:rsid w:val="00DF318A"/>
    <w:rsid w:val="00DF7B0D"/>
    <w:rsid w:val="00E0171C"/>
    <w:rsid w:val="00E05581"/>
    <w:rsid w:val="00E07164"/>
    <w:rsid w:val="00E147DD"/>
    <w:rsid w:val="00E14DE3"/>
    <w:rsid w:val="00E17AAA"/>
    <w:rsid w:val="00E20FBA"/>
    <w:rsid w:val="00E210E6"/>
    <w:rsid w:val="00E23C2A"/>
    <w:rsid w:val="00E255B2"/>
    <w:rsid w:val="00E26A1E"/>
    <w:rsid w:val="00E26C00"/>
    <w:rsid w:val="00E30C0A"/>
    <w:rsid w:val="00E352D8"/>
    <w:rsid w:val="00E35C06"/>
    <w:rsid w:val="00E41591"/>
    <w:rsid w:val="00E423C3"/>
    <w:rsid w:val="00E45A15"/>
    <w:rsid w:val="00E462EC"/>
    <w:rsid w:val="00E474FC"/>
    <w:rsid w:val="00E50332"/>
    <w:rsid w:val="00E5622B"/>
    <w:rsid w:val="00E7095B"/>
    <w:rsid w:val="00E73848"/>
    <w:rsid w:val="00E76033"/>
    <w:rsid w:val="00E7637D"/>
    <w:rsid w:val="00E827A0"/>
    <w:rsid w:val="00E8290C"/>
    <w:rsid w:val="00E849B9"/>
    <w:rsid w:val="00E84C48"/>
    <w:rsid w:val="00E85670"/>
    <w:rsid w:val="00E91D09"/>
    <w:rsid w:val="00E93417"/>
    <w:rsid w:val="00E934C7"/>
    <w:rsid w:val="00E9391B"/>
    <w:rsid w:val="00E95BE5"/>
    <w:rsid w:val="00EA2218"/>
    <w:rsid w:val="00EA56A3"/>
    <w:rsid w:val="00EA65A3"/>
    <w:rsid w:val="00EB182B"/>
    <w:rsid w:val="00EB282F"/>
    <w:rsid w:val="00EB314E"/>
    <w:rsid w:val="00EB3D41"/>
    <w:rsid w:val="00EB4A7A"/>
    <w:rsid w:val="00EB4C0C"/>
    <w:rsid w:val="00EB51D1"/>
    <w:rsid w:val="00EB76BE"/>
    <w:rsid w:val="00EC04D7"/>
    <w:rsid w:val="00ED095C"/>
    <w:rsid w:val="00ED1D50"/>
    <w:rsid w:val="00ED335A"/>
    <w:rsid w:val="00ED3D26"/>
    <w:rsid w:val="00ED41E1"/>
    <w:rsid w:val="00ED486B"/>
    <w:rsid w:val="00EE09E5"/>
    <w:rsid w:val="00EE196F"/>
    <w:rsid w:val="00EE3EEE"/>
    <w:rsid w:val="00EE52C7"/>
    <w:rsid w:val="00EE534D"/>
    <w:rsid w:val="00EE773F"/>
    <w:rsid w:val="00EF38AA"/>
    <w:rsid w:val="00EF4E86"/>
    <w:rsid w:val="00EF5A34"/>
    <w:rsid w:val="00EF6352"/>
    <w:rsid w:val="00F10B2F"/>
    <w:rsid w:val="00F114AF"/>
    <w:rsid w:val="00F13601"/>
    <w:rsid w:val="00F17C3E"/>
    <w:rsid w:val="00F24EFC"/>
    <w:rsid w:val="00F2665C"/>
    <w:rsid w:val="00F2705A"/>
    <w:rsid w:val="00F27272"/>
    <w:rsid w:val="00F312F2"/>
    <w:rsid w:val="00F41AE5"/>
    <w:rsid w:val="00F44AFC"/>
    <w:rsid w:val="00F52D13"/>
    <w:rsid w:val="00F53F28"/>
    <w:rsid w:val="00F57720"/>
    <w:rsid w:val="00F60505"/>
    <w:rsid w:val="00F66808"/>
    <w:rsid w:val="00F7028D"/>
    <w:rsid w:val="00F7670E"/>
    <w:rsid w:val="00F80617"/>
    <w:rsid w:val="00F82B27"/>
    <w:rsid w:val="00F8364F"/>
    <w:rsid w:val="00F84D45"/>
    <w:rsid w:val="00F86118"/>
    <w:rsid w:val="00F901F3"/>
    <w:rsid w:val="00F91875"/>
    <w:rsid w:val="00F92DC3"/>
    <w:rsid w:val="00F94271"/>
    <w:rsid w:val="00FA0ED0"/>
    <w:rsid w:val="00FA1348"/>
    <w:rsid w:val="00FA3363"/>
    <w:rsid w:val="00FA33B7"/>
    <w:rsid w:val="00FB03EB"/>
    <w:rsid w:val="00FB0CF1"/>
    <w:rsid w:val="00FB1F39"/>
    <w:rsid w:val="00FB2CDC"/>
    <w:rsid w:val="00FB4756"/>
    <w:rsid w:val="00FB5FFE"/>
    <w:rsid w:val="00FB6A80"/>
    <w:rsid w:val="00FB7C14"/>
    <w:rsid w:val="00FB7C4D"/>
    <w:rsid w:val="00FC0432"/>
    <w:rsid w:val="00FC0CFA"/>
    <w:rsid w:val="00FC43A4"/>
    <w:rsid w:val="00FD07A4"/>
    <w:rsid w:val="00FD1D61"/>
    <w:rsid w:val="00FD2663"/>
    <w:rsid w:val="00FD4535"/>
    <w:rsid w:val="00FE026E"/>
    <w:rsid w:val="00FE330D"/>
    <w:rsid w:val="00FE40E7"/>
    <w:rsid w:val="00FE5E01"/>
    <w:rsid w:val="00FF193F"/>
    <w:rsid w:val="00FF2B6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17A7D3-F3FC-451A-9B5D-496597BE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8B"/>
    <w:pPr>
      <w:jc w:val="center"/>
    </w:pPr>
    <w:rPr>
      <w:rFonts w:ascii="Times New Roman" w:eastAsia="SimSun" w:hAnsi="Times New Roman" w:cs="Times New Roman"/>
      <w:lang w:val="en-US" w:eastAsia="en-US"/>
    </w:rPr>
  </w:style>
  <w:style w:type="paragraph" w:styleId="Heading1">
    <w:name w:val="heading 1"/>
    <w:basedOn w:val="Normal"/>
    <w:next w:val="Normal"/>
    <w:link w:val="Heading1Char"/>
    <w:qFormat/>
    <w:rsid w:val="008C09D6"/>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8C09D6"/>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8C09D6"/>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8C09D6"/>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DB7B8B"/>
    <w:pPr>
      <w:spacing w:after="120"/>
    </w:pPr>
    <w:rPr>
      <w:rFonts w:eastAsia="MS Mincho"/>
      <w:noProof/>
      <w:sz w:val="24"/>
      <w:szCs w:val="48"/>
    </w:rPr>
  </w:style>
  <w:style w:type="paragraph" w:customStyle="1" w:styleId="StyleAuthorBold">
    <w:name w:val="Style Author + Bold"/>
    <w:basedOn w:val="Normal"/>
    <w:rsid w:val="00DB7B8B"/>
    <w:pPr>
      <w:spacing w:before="240" w:after="40"/>
    </w:pPr>
    <w:rPr>
      <w:b/>
      <w:bCs/>
      <w:noProof/>
      <w:sz w:val="22"/>
      <w:szCs w:val="22"/>
    </w:rPr>
  </w:style>
  <w:style w:type="paragraph" w:customStyle="1" w:styleId="Afiliasi">
    <w:name w:val="Afiliasi"/>
    <w:basedOn w:val="Normal"/>
    <w:qFormat/>
    <w:rsid w:val="00DB7B8B"/>
    <w:pPr>
      <w:spacing w:before="40" w:after="40"/>
      <w:contextualSpacing/>
    </w:pPr>
    <w:rPr>
      <w:noProof/>
      <w:lang w:val="id-ID"/>
    </w:rPr>
  </w:style>
  <w:style w:type="paragraph" w:customStyle="1" w:styleId="abstrak">
    <w:name w:val="abstrak"/>
    <w:basedOn w:val="BodyText"/>
    <w:qFormat/>
    <w:rsid w:val="00DB7B8B"/>
    <w:pPr>
      <w:spacing w:after="0"/>
      <w:ind w:left="567" w:right="567"/>
      <w:jc w:val="both"/>
    </w:pPr>
    <w:rPr>
      <w:spacing w:val="-1"/>
      <w:szCs w:val="24"/>
    </w:rPr>
  </w:style>
  <w:style w:type="paragraph" w:styleId="BodyText">
    <w:name w:val="Body Text"/>
    <w:basedOn w:val="Normal"/>
    <w:link w:val="BodyTextChar"/>
    <w:uiPriority w:val="99"/>
    <w:unhideWhenUsed/>
    <w:rsid w:val="00DB7B8B"/>
    <w:pPr>
      <w:spacing w:after="120"/>
    </w:pPr>
  </w:style>
  <w:style w:type="character" w:customStyle="1" w:styleId="BodyTextChar">
    <w:name w:val="Body Text Char"/>
    <w:basedOn w:val="DefaultParagraphFont"/>
    <w:link w:val="BodyText"/>
    <w:uiPriority w:val="99"/>
    <w:rsid w:val="00DB7B8B"/>
    <w:rPr>
      <w:rFonts w:ascii="Times New Roman" w:eastAsia="SimSun" w:hAnsi="Times New Roman" w:cs="Times New Roman"/>
      <w:sz w:val="20"/>
      <w:szCs w:val="20"/>
    </w:rPr>
  </w:style>
  <w:style w:type="character" w:customStyle="1" w:styleId="Heading1Char">
    <w:name w:val="Heading 1 Char"/>
    <w:basedOn w:val="DefaultParagraphFont"/>
    <w:link w:val="Heading1"/>
    <w:rsid w:val="008C09D6"/>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8C09D6"/>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8C09D6"/>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8C09D6"/>
    <w:rPr>
      <w:rFonts w:ascii="Times New Roman" w:eastAsia="SimSun" w:hAnsi="Times New Roman" w:cs="Times New Roman"/>
      <w:i/>
      <w:iCs/>
      <w:noProof/>
      <w:sz w:val="20"/>
      <w:szCs w:val="20"/>
    </w:rPr>
  </w:style>
  <w:style w:type="character" w:styleId="Hyperlink">
    <w:name w:val="Hyperlink"/>
    <w:basedOn w:val="DefaultParagraphFont"/>
    <w:uiPriority w:val="99"/>
    <w:unhideWhenUsed/>
    <w:rsid w:val="008C09D6"/>
    <w:rPr>
      <w:color w:val="0000FF"/>
      <w:u w:val="single"/>
    </w:rPr>
  </w:style>
  <w:style w:type="paragraph" w:customStyle="1" w:styleId="bulletlist">
    <w:name w:val="bullet list"/>
    <w:basedOn w:val="BodyText"/>
    <w:rsid w:val="002E6010"/>
    <w:pPr>
      <w:numPr>
        <w:numId w:val="2"/>
      </w:numPr>
      <w:spacing w:after="0" w:line="360" w:lineRule="auto"/>
      <w:jc w:val="both"/>
    </w:pPr>
    <w:rPr>
      <w:spacing w:val="-1"/>
    </w:rPr>
  </w:style>
  <w:style w:type="paragraph" w:customStyle="1" w:styleId="equation">
    <w:name w:val="equation"/>
    <w:basedOn w:val="Normal"/>
    <w:rsid w:val="002E6010"/>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2E6010"/>
    <w:rPr>
      <w:b/>
      <w:bCs/>
      <w:sz w:val="16"/>
      <w:szCs w:val="16"/>
    </w:rPr>
  </w:style>
  <w:style w:type="paragraph" w:customStyle="1" w:styleId="tablecolsubhead">
    <w:name w:val="table col subhead"/>
    <w:basedOn w:val="tablecolhead"/>
    <w:rsid w:val="002E6010"/>
    <w:rPr>
      <w:i/>
      <w:iCs/>
      <w:sz w:val="15"/>
      <w:szCs w:val="15"/>
    </w:rPr>
  </w:style>
  <w:style w:type="paragraph" w:customStyle="1" w:styleId="tablecopy">
    <w:name w:val="table copy"/>
    <w:rsid w:val="002E6010"/>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2E6010"/>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2E6010"/>
    <w:pPr>
      <w:pBdr>
        <w:bottom w:val="none" w:sz="0" w:space="0" w:color="auto"/>
      </w:pBdr>
      <w:spacing w:before="120" w:after="120"/>
      <w:ind w:left="284" w:hanging="284"/>
      <w:contextualSpacing w:val="0"/>
      <w:jc w:val="both"/>
    </w:pPr>
    <w:rPr>
      <w:rFonts w:ascii="Times New Roman" w:hAnsi="Times New Roman"/>
      <w:noProof/>
      <w:color w:val="auto"/>
      <w:spacing w:val="0"/>
      <w:kern w:val="0"/>
      <w:sz w:val="20"/>
      <w:szCs w:val="24"/>
    </w:rPr>
  </w:style>
  <w:style w:type="paragraph" w:styleId="Title">
    <w:name w:val="Title"/>
    <w:basedOn w:val="Normal"/>
    <w:next w:val="Normal"/>
    <w:link w:val="TitleChar"/>
    <w:uiPriority w:val="10"/>
    <w:qFormat/>
    <w:rsid w:val="002E601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2E6010"/>
    <w:rPr>
      <w:rFonts w:ascii="Cambria" w:eastAsia="Times New Roman" w:hAnsi="Cambria" w:cs="Times New Roman"/>
      <w:color w:val="17365D"/>
      <w:spacing w:val="5"/>
      <w:kern w:val="28"/>
      <w:sz w:val="52"/>
      <w:szCs w:val="52"/>
    </w:rPr>
  </w:style>
  <w:style w:type="character" w:styleId="Emphasis">
    <w:name w:val="Emphasis"/>
    <w:basedOn w:val="DefaultParagraphFont"/>
    <w:uiPriority w:val="20"/>
    <w:qFormat/>
    <w:rsid w:val="00D22E1D"/>
    <w:rPr>
      <w:i/>
      <w:iCs/>
    </w:rPr>
  </w:style>
  <w:style w:type="paragraph" w:styleId="ListParagraph">
    <w:name w:val="List Paragraph"/>
    <w:basedOn w:val="Normal"/>
    <w:uiPriority w:val="34"/>
    <w:qFormat/>
    <w:rsid w:val="00CD7168"/>
    <w:pPr>
      <w:ind w:left="720"/>
      <w:contextualSpacing/>
    </w:pPr>
  </w:style>
  <w:style w:type="paragraph" w:styleId="BalloonText">
    <w:name w:val="Balloon Text"/>
    <w:basedOn w:val="Normal"/>
    <w:link w:val="BalloonTextChar"/>
    <w:uiPriority w:val="99"/>
    <w:semiHidden/>
    <w:unhideWhenUsed/>
    <w:rsid w:val="007C0367"/>
    <w:rPr>
      <w:rFonts w:ascii="Tahoma" w:hAnsi="Tahoma" w:cs="Tahoma"/>
      <w:sz w:val="16"/>
      <w:szCs w:val="16"/>
    </w:rPr>
  </w:style>
  <w:style w:type="character" w:customStyle="1" w:styleId="BalloonTextChar">
    <w:name w:val="Balloon Text Char"/>
    <w:basedOn w:val="DefaultParagraphFont"/>
    <w:link w:val="BalloonText"/>
    <w:uiPriority w:val="99"/>
    <w:semiHidden/>
    <w:rsid w:val="007C0367"/>
    <w:rPr>
      <w:rFonts w:ascii="Tahoma" w:eastAsia="SimSun" w:hAnsi="Tahoma" w:cs="Tahoma"/>
      <w:sz w:val="16"/>
      <w:szCs w:val="16"/>
    </w:rPr>
  </w:style>
  <w:style w:type="paragraph" w:customStyle="1" w:styleId="Default">
    <w:name w:val="Default"/>
    <w:rsid w:val="0051483E"/>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unhideWhenUsed/>
    <w:rsid w:val="007D51C9"/>
    <w:pPr>
      <w:tabs>
        <w:tab w:val="center" w:pos="4513"/>
        <w:tab w:val="right" w:pos="9026"/>
      </w:tabs>
    </w:pPr>
  </w:style>
  <w:style w:type="character" w:customStyle="1" w:styleId="HeaderChar">
    <w:name w:val="Header Char"/>
    <w:basedOn w:val="DefaultParagraphFont"/>
    <w:link w:val="Header"/>
    <w:uiPriority w:val="99"/>
    <w:rsid w:val="007D51C9"/>
    <w:rPr>
      <w:rFonts w:ascii="Times New Roman" w:eastAsia="SimSun" w:hAnsi="Times New Roman" w:cs="Times New Roman"/>
      <w:lang w:val="en-US" w:eastAsia="en-US"/>
    </w:rPr>
  </w:style>
  <w:style w:type="paragraph" w:styleId="Footer">
    <w:name w:val="footer"/>
    <w:basedOn w:val="Normal"/>
    <w:link w:val="FooterChar"/>
    <w:uiPriority w:val="99"/>
    <w:unhideWhenUsed/>
    <w:rsid w:val="007D51C9"/>
    <w:pPr>
      <w:tabs>
        <w:tab w:val="center" w:pos="4513"/>
        <w:tab w:val="right" w:pos="9026"/>
      </w:tabs>
    </w:pPr>
  </w:style>
  <w:style w:type="character" w:customStyle="1" w:styleId="FooterChar">
    <w:name w:val="Footer Char"/>
    <w:basedOn w:val="DefaultParagraphFont"/>
    <w:link w:val="Footer"/>
    <w:uiPriority w:val="99"/>
    <w:rsid w:val="007D51C9"/>
    <w:rPr>
      <w:rFonts w:ascii="Times New Roman" w:eastAsia="SimSun" w:hAnsi="Times New Roman" w:cs="Times New Roman"/>
      <w:lang w:val="en-US" w:eastAsia="en-US"/>
    </w:rPr>
  </w:style>
  <w:style w:type="paragraph" w:styleId="NormalWeb">
    <w:name w:val="Normal (Web)"/>
    <w:basedOn w:val="Normal"/>
    <w:uiPriority w:val="99"/>
    <w:unhideWhenUsed/>
    <w:rsid w:val="00BA0363"/>
    <w:pPr>
      <w:spacing w:before="100" w:beforeAutospacing="1" w:after="100" w:afterAutospacing="1"/>
      <w:jc w:val="left"/>
    </w:pPr>
    <w:rPr>
      <w:rFonts w:eastAsia="Times New Roman"/>
      <w:sz w:val="24"/>
      <w:szCs w:val="24"/>
      <w:lang w:val="id-ID" w:eastAsia="id-ID"/>
    </w:rPr>
  </w:style>
  <w:style w:type="table" w:styleId="TableGrid">
    <w:name w:val="Table Grid"/>
    <w:basedOn w:val="TableNormal"/>
    <w:uiPriority w:val="59"/>
    <w:rsid w:val="003A00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60956"/>
  </w:style>
  <w:style w:type="character" w:customStyle="1" w:styleId="FootnoteTextChar">
    <w:name w:val="Footnote Text Char"/>
    <w:basedOn w:val="DefaultParagraphFont"/>
    <w:link w:val="FootnoteText"/>
    <w:uiPriority w:val="99"/>
    <w:semiHidden/>
    <w:rsid w:val="00060956"/>
    <w:rPr>
      <w:rFonts w:ascii="Times New Roman" w:eastAsia="SimSun" w:hAnsi="Times New Roman" w:cs="Times New Roman"/>
      <w:lang w:val="en-US" w:eastAsia="en-US"/>
    </w:rPr>
  </w:style>
  <w:style w:type="character" w:styleId="FootnoteReference">
    <w:name w:val="footnote reference"/>
    <w:basedOn w:val="DefaultParagraphFont"/>
    <w:uiPriority w:val="99"/>
    <w:semiHidden/>
    <w:unhideWhenUsed/>
    <w:rsid w:val="00060956"/>
    <w:rPr>
      <w:vertAlign w:val="superscript"/>
    </w:rPr>
  </w:style>
  <w:style w:type="character" w:styleId="Strong">
    <w:name w:val="Strong"/>
    <w:basedOn w:val="DefaultParagraphFont"/>
    <w:uiPriority w:val="22"/>
    <w:qFormat/>
    <w:rsid w:val="00571428"/>
    <w:rPr>
      <w:b/>
      <w:bCs/>
    </w:rPr>
  </w:style>
  <w:style w:type="character" w:customStyle="1" w:styleId="tlid-translation">
    <w:name w:val="tlid-translation"/>
    <w:basedOn w:val="DefaultParagraphFont"/>
    <w:rsid w:val="000A7ADF"/>
  </w:style>
  <w:style w:type="paragraph" w:styleId="Bibliography">
    <w:name w:val="Bibliography"/>
    <w:basedOn w:val="Normal"/>
    <w:next w:val="Normal"/>
    <w:uiPriority w:val="37"/>
    <w:unhideWhenUsed/>
    <w:rsid w:val="00A33E44"/>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7074">
      <w:bodyDiv w:val="1"/>
      <w:marLeft w:val="0"/>
      <w:marRight w:val="0"/>
      <w:marTop w:val="0"/>
      <w:marBottom w:val="0"/>
      <w:divBdr>
        <w:top w:val="none" w:sz="0" w:space="0" w:color="auto"/>
        <w:left w:val="none" w:sz="0" w:space="0" w:color="auto"/>
        <w:bottom w:val="none" w:sz="0" w:space="0" w:color="auto"/>
        <w:right w:val="none" w:sz="0" w:space="0" w:color="auto"/>
      </w:divBdr>
      <w:divsChild>
        <w:div w:id="1313216374">
          <w:marLeft w:val="0"/>
          <w:marRight w:val="0"/>
          <w:marTop w:val="0"/>
          <w:marBottom w:val="0"/>
          <w:divBdr>
            <w:top w:val="none" w:sz="0" w:space="0" w:color="auto"/>
            <w:left w:val="none" w:sz="0" w:space="0" w:color="auto"/>
            <w:bottom w:val="none" w:sz="0" w:space="0" w:color="auto"/>
            <w:right w:val="none" w:sz="0" w:space="0" w:color="auto"/>
          </w:divBdr>
          <w:divsChild>
            <w:div w:id="20178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089">
      <w:bodyDiv w:val="1"/>
      <w:marLeft w:val="0"/>
      <w:marRight w:val="0"/>
      <w:marTop w:val="0"/>
      <w:marBottom w:val="0"/>
      <w:divBdr>
        <w:top w:val="none" w:sz="0" w:space="0" w:color="auto"/>
        <w:left w:val="none" w:sz="0" w:space="0" w:color="auto"/>
        <w:bottom w:val="none" w:sz="0" w:space="0" w:color="auto"/>
        <w:right w:val="none" w:sz="0" w:space="0" w:color="auto"/>
      </w:divBdr>
    </w:div>
    <w:div w:id="992874900">
      <w:bodyDiv w:val="1"/>
      <w:marLeft w:val="0"/>
      <w:marRight w:val="0"/>
      <w:marTop w:val="0"/>
      <w:marBottom w:val="0"/>
      <w:divBdr>
        <w:top w:val="none" w:sz="0" w:space="0" w:color="auto"/>
        <w:left w:val="none" w:sz="0" w:space="0" w:color="auto"/>
        <w:bottom w:val="none" w:sz="0" w:space="0" w:color="auto"/>
        <w:right w:val="none" w:sz="0" w:space="0" w:color="auto"/>
      </w:divBdr>
      <w:divsChild>
        <w:div w:id="866992317">
          <w:marLeft w:val="0"/>
          <w:marRight w:val="0"/>
          <w:marTop w:val="0"/>
          <w:marBottom w:val="0"/>
          <w:divBdr>
            <w:top w:val="none" w:sz="0" w:space="0" w:color="auto"/>
            <w:left w:val="none" w:sz="0" w:space="0" w:color="auto"/>
            <w:bottom w:val="none" w:sz="0" w:space="0" w:color="auto"/>
            <w:right w:val="none" w:sz="0" w:space="0" w:color="auto"/>
          </w:divBdr>
          <w:divsChild>
            <w:div w:id="1902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0668">
      <w:bodyDiv w:val="1"/>
      <w:marLeft w:val="0"/>
      <w:marRight w:val="0"/>
      <w:marTop w:val="0"/>
      <w:marBottom w:val="0"/>
      <w:divBdr>
        <w:top w:val="none" w:sz="0" w:space="0" w:color="auto"/>
        <w:left w:val="none" w:sz="0" w:space="0" w:color="auto"/>
        <w:bottom w:val="none" w:sz="0" w:space="0" w:color="auto"/>
        <w:right w:val="none" w:sz="0" w:space="0" w:color="auto"/>
      </w:divBdr>
      <w:divsChild>
        <w:div w:id="433668403">
          <w:marLeft w:val="0"/>
          <w:marRight w:val="0"/>
          <w:marTop w:val="0"/>
          <w:marBottom w:val="0"/>
          <w:divBdr>
            <w:top w:val="none" w:sz="0" w:space="0" w:color="auto"/>
            <w:left w:val="none" w:sz="0" w:space="0" w:color="auto"/>
            <w:bottom w:val="none" w:sz="0" w:space="0" w:color="auto"/>
            <w:right w:val="none" w:sz="0" w:space="0" w:color="auto"/>
          </w:divBdr>
          <w:divsChild>
            <w:div w:id="17007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30086">
      <w:bodyDiv w:val="1"/>
      <w:marLeft w:val="0"/>
      <w:marRight w:val="0"/>
      <w:marTop w:val="0"/>
      <w:marBottom w:val="0"/>
      <w:divBdr>
        <w:top w:val="none" w:sz="0" w:space="0" w:color="auto"/>
        <w:left w:val="none" w:sz="0" w:space="0" w:color="auto"/>
        <w:bottom w:val="none" w:sz="0" w:space="0" w:color="auto"/>
        <w:right w:val="none" w:sz="0" w:space="0" w:color="auto"/>
      </w:divBdr>
      <w:divsChild>
        <w:div w:id="1973099757">
          <w:marLeft w:val="0"/>
          <w:marRight w:val="0"/>
          <w:marTop w:val="0"/>
          <w:marBottom w:val="0"/>
          <w:divBdr>
            <w:top w:val="none" w:sz="0" w:space="0" w:color="auto"/>
            <w:left w:val="none" w:sz="0" w:space="0" w:color="auto"/>
            <w:bottom w:val="none" w:sz="0" w:space="0" w:color="auto"/>
            <w:right w:val="none" w:sz="0" w:space="0" w:color="auto"/>
          </w:divBdr>
          <w:divsChild>
            <w:div w:id="3272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40989">
      <w:bodyDiv w:val="1"/>
      <w:marLeft w:val="0"/>
      <w:marRight w:val="0"/>
      <w:marTop w:val="0"/>
      <w:marBottom w:val="0"/>
      <w:divBdr>
        <w:top w:val="none" w:sz="0" w:space="0" w:color="auto"/>
        <w:left w:val="none" w:sz="0" w:space="0" w:color="auto"/>
        <w:bottom w:val="none" w:sz="0" w:space="0" w:color="auto"/>
        <w:right w:val="none" w:sz="0" w:space="0" w:color="auto"/>
      </w:divBdr>
      <w:divsChild>
        <w:div w:id="930431517">
          <w:marLeft w:val="0"/>
          <w:marRight w:val="0"/>
          <w:marTop w:val="0"/>
          <w:marBottom w:val="0"/>
          <w:divBdr>
            <w:top w:val="none" w:sz="0" w:space="0" w:color="auto"/>
            <w:left w:val="none" w:sz="0" w:space="0" w:color="auto"/>
            <w:bottom w:val="none" w:sz="0" w:space="0" w:color="auto"/>
            <w:right w:val="none" w:sz="0" w:space="0" w:color="auto"/>
          </w:divBdr>
          <w:divsChild>
            <w:div w:id="8518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9615">
      <w:bodyDiv w:val="1"/>
      <w:marLeft w:val="0"/>
      <w:marRight w:val="0"/>
      <w:marTop w:val="0"/>
      <w:marBottom w:val="0"/>
      <w:divBdr>
        <w:top w:val="none" w:sz="0" w:space="0" w:color="auto"/>
        <w:left w:val="none" w:sz="0" w:space="0" w:color="auto"/>
        <w:bottom w:val="none" w:sz="0" w:space="0" w:color="auto"/>
        <w:right w:val="none" w:sz="0" w:space="0" w:color="auto"/>
      </w:divBdr>
    </w:div>
    <w:div w:id="1851984025">
      <w:bodyDiv w:val="1"/>
      <w:marLeft w:val="0"/>
      <w:marRight w:val="0"/>
      <w:marTop w:val="0"/>
      <w:marBottom w:val="0"/>
      <w:divBdr>
        <w:top w:val="none" w:sz="0" w:space="0" w:color="auto"/>
        <w:left w:val="none" w:sz="0" w:space="0" w:color="auto"/>
        <w:bottom w:val="none" w:sz="0" w:space="0" w:color="auto"/>
        <w:right w:val="none" w:sz="0" w:space="0" w:color="auto"/>
      </w:divBdr>
      <w:divsChild>
        <w:div w:id="1276401239">
          <w:marLeft w:val="0"/>
          <w:marRight w:val="0"/>
          <w:marTop w:val="0"/>
          <w:marBottom w:val="0"/>
          <w:divBdr>
            <w:top w:val="none" w:sz="0" w:space="0" w:color="auto"/>
            <w:left w:val="none" w:sz="0" w:space="0" w:color="auto"/>
            <w:bottom w:val="none" w:sz="0" w:space="0" w:color="auto"/>
            <w:right w:val="none" w:sz="0" w:space="0" w:color="auto"/>
          </w:divBdr>
          <w:divsChild>
            <w:div w:id="11518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6770">
      <w:bodyDiv w:val="1"/>
      <w:marLeft w:val="0"/>
      <w:marRight w:val="0"/>
      <w:marTop w:val="0"/>
      <w:marBottom w:val="0"/>
      <w:divBdr>
        <w:top w:val="none" w:sz="0" w:space="0" w:color="auto"/>
        <w:left w:val="none" w:sz="0" w:space="0" w:color="auto"/>
        <w:bottom w:val="none" w:sz="0" w:space="0" w:color="auto"/>
        <w:right w:val="none" w:sz="0" w:space="0" w:color="auto"/>
      </w:divBdr>
      <w:divsChild>
        <w:div w:id="576794273">
          <w:marLeft w:val="0"/>
          <w:marRight w:val="0"/>
          <w:marTop w:val="0"/>
          <w:marBottom w:val="0"/>
          <w:divBdr>
            <w:top w:val="none" w:sz="0" w:space="0" w:color="auto"/>
            <w:left w:val="none" w:sz="0" w:space="0" w:color="auto"/>
            <w:bottom w:val="none" w:sz="0" w:space="0" w:color="auto"/>
            <w:right w:val="none" w:sz="0" w:space="0" w:color="auto"/>
          </w:divBdr>
        </w:div>
        <w:div w:id="589197506">
          <w:marLeft w:val="0"/>
          <w:marRight w:val="0"/>
          <w:marTop w:val="0"/>
          <w:marBottom w:val="0"/>
          <w:divBdr>
            <w:top w:val="none" w:sz="0" w:space="0" w:color="auto"/>
            <w:left w:val="none" w:sz="0" w:space="0" w:color="auto"/>
            <w:bottom w:val="none" w:sz="0" w:space="0" w:color="auto"/>
            <w:right w:val="none" w:sz="0" w:space="0" w:color="auto"/>
          </w:divBdr>
        </w:div>
        <w:div w:id="602151563">
          <w:marLeft w:val="0"/>
          <w:marRight w:val="0"/>
          <w:marTop w:val="0"/>
          <w:marBottom w:val="0"/>
          <w:divBdr>
            <w:top w:val="none" w:sz="0" w:space="0" w:color="auto"/>
            <w:left w:val="none" w:sz="0" w:space="0" w:color="auto"/>
            <w:bottom w:val="none" w:sz="0" w:space="0" w:color="auto"/>
            <w:right w:val="none" w:sz="0" w:space="0" w:color="auto"/>
          </w:divBdr>
        </w:div>
        <w:div w:id="938755070">
          <w:marLeft w:val="0"/>
          <w:marRight w:val="0"/>
          <w:marTop w:val="0"/>
          <w:marBottom w:val="0"/>
          <w:divBdr>
            <w:top w:val="none" w:sz="0" w:space="0" w:color="auto"/>
            <w:left w:val="none" w:sz="0" w:space="0" w:color="auto"/>
            <w:bottom w:val="none" w:sz="0" w:space="0" w:color="auto"/>
            <w:right w:val="none" w:sz="0" w:space="0" w:color="auto"/>
          </w:divBdr>
        </w:div>
        <w:div w:id="1042637315">
          <w:marLeft w:val="0"/>
          <w:marRight w:val="0"/>
          <w:marTop w:val="0"/>
          <w:marBottom w:val="0"/>
          <w:divBdr>
            <w:top w:val="none" w:sz="0" w:space="0" w:color="auto"/>
            <w:left w:val="none" w:sz="0" w:space="0" w:color="auto"/>
            <w:bottom w:val="none" w:sz="0" w:space="0" w:color="auto"/>
            <w:right w:val="none" w:sz="0" w:space="0" w:color="auto"/>
          </w:divBdr>
        </w:div>
        <w:div w:id="1058088495">
          <w:marLeft w:val="0"/>
          <w:marRight w:val="0"/>
          <w:marTop w:val="0"/>
          <w:marBottom w:val="0"/>
          <w:divBdr>
            <w:top w:val="none" w:sz="0" w:space="0" w:color="auto"/>
            <w:left w:val="none" w:sz="0" w:space="0" w:color="auto"/>
            <w:bottom w:val="none" w:sz="0" w:space="0" w:color="auto"/>
            <w:right w:val="none" w:sz="0" w:space="0" w:color="auto"/>
          </w:divBdr>
        </w:div>
        <w:div w:id="1133208538">
          <w:marLeft w:val="0"/>
          <w:marRight w:val="0"/>
          <w:marTop w:val="0"/>
          <w:marBottom w:val="0"/>
          <w:divBdr>
            <w:top w:val="none" w:sz="0" w:space="0" w:color="auto"/>
            <w:left w:val="none" w:sz="0" w:space="0" w:color="auto"/>
            <w:bottom w:val="none" w:sz="0" w:space="0" w:color="auto"/>
            <w:right w:val="none" w:sz="0" w:space="0" w:color="auto"/>
          </w:divBdr>
        </w:div>
        <w:div w:id="1392541407">
          <w:marLeft w:val="0"/>
          <w:marRight w:val="0"/>
          <w:marTop w:val="0"/>
          <w:marBottom w:val="0"/>
          <w:divBdr>
            <w:top w:val="none" w:sz="0" w:space="0" w:color="auto"/>
            <w:left w:val="none" w:sz="0" w:space="0" w:color="auto"/>
            <w:bottom w:val="none" w:sz="0" w:space="0" w:color="auto"/>
            <w:right w:val="none" w:sz="0" w:space="0" w:color="auto"/>
          </w:divBdr>
        </w:div>
        <w:div w:id="1395738678">
          <w:marLeft w:val="0"/>
          <w:marRight w:val="0"/>
          <w:marTop w:val="0"/>
          <w:marBottom w:val="0"/>
          <w:divBdr>
            <w:top w:val="none" w:sz="0" w:space="0" w:color="auto"/>
            <w:left w:val="none" w:sz="0" w:space="0" w:color="auto"/>
            <w:bottom w:val="none" w:sz="0" w:space="0" w:color="auto"/>
            <w:right w:val="none" w:sz="0" w:space="0" w:color="auto"/>
          </w:divBdr>
        </w:div>
        <w:div w:id="1440173641">
          <w:marLeft w:val="0"/>
          <w:marRight w:val="0"/>
          <w:marTop w:val="0"/>
          <w:marBottom w:val="0"/>
          <w:divBdr>
            <w:top w:val="none" w:sz="0" w:space="0" w:color="auto"/>
            <w:left w:val="none" w:sz="0" w:space="0" w:color="auto"/>
            <w:bottom w:val="none" w:sz="0" w:space="0" w:color="auto"/>
            <w:right w:val="none" w:sz="0" w:space="0" w:color="auto"/>
          </w:divBdr>
        </w:div>
        <w:div w:id="1475874493">
          <w:marLeft w:val="0"/>
          <w:marRight w:val="0"/>
          <w:marTop w:val="0"/>
          <w:marBottom w:val="0"/>
          <w:divBdr>
            <w:top w:val="none" w:sz="0" w:space="0" w:color="auto"/>
            <w:left w:val="none" w:sz="0" w:space="0" w:color="auto"/>
            <w:bottom w:val="none" w:sz="0" w:space="0" w:color="auto"/>
            <w:right w:val="none" w:sz="0" w:space="0" w:color="auto"/>
          </w:divBdr>
        </w:div>
        <w:div w:id="1559589184">
          <w:marLeft w:val="0"/>
          <w:marRight w:val="0"/>
          <w:marTop w:val="0"/>
          <w:marBottom w:val="0"/>
          <w:divBdr>
            <w:top w:val="none" w:sz="0" w:space="0" w:color="auto"/>
            <w:left w:val="none" w:sz="0" w:space="0" w:color="auto"/>
            <w:bottom w:val="none" w:sz="0" w:space="0" w:color="auto"/>
            <w:right w:val="none" w:sz="0" w:space="0" w:color="auto"/>
          </w:divBdr>
        </w:div>
        <w:div w:id="1615745111">
          <w:marLeft w:val="0"/>
          <w:marRight w:val="0"/>
          <w:marTop w:val="0"/>
          <w:marBottom w:val="0"/>
          <w:divBdr>
            <w:top w:val="none" w:sz="0" w:space="0" w:color="auto"/>
            <w:left w:val="none" w:sz="0" w:space="0" w:color="auto"/>
            <w:bottom w:val="none" w:sz="0" w:space="0" w:color="auto"/>
            <w:right w:val="none" w:sz="0" w:space="0" w:color="auto"/>
          </w:divBdr>
        </w:div>
        <w:div w:id="1674726037">
          <w:marLeft w:val="0"/>
          <w:marRight w:val="0"/>
          <w:marTop w:val="0"/>
          <w:marBottom w:val="0"/>
          <w:divBdr>
            <w:top w:val="none" w:sz="0" w:space="0" w:color="auto"/>
            <w:left w:val="none" w:sz="0" w:space="0" w:color="auto"/>
            <w:bottom w:val="none" w:sz="0" w:space="0" w:color="auto"/>
            <w:right w:val="none" w:sz="0" w:space="0" w:color="auto"/>
          </w:divBdr>
        </w:div>
        <w:div w:id="1756782576">
          <w:marLeft w:val="0"/>
          <w:marRight w:val="0"/>
          <w:marTop w:val="0"/>
          <w:marBottom w:val="0"/>
          <w:divBdr>
            <w:top w:val="none" w:sz="0" w:space="0" w:color="auto"/>
            <w:left w:val="none" w:sz="0" w:space="0" w:color="auto"/>
            <w:bottom w:val="none" w:sz="0" w:space="0" w:color="auto"/>
            <w:right w:val="none" w:sz="0" w:space="0" w:color="auto"/>
          </w:divBdr>
        </w:div>
        <w:div w:id="1833910799">
          <w:marLeft w:val="0"/>
          <w:marRight w:val="0"/>
          <w:marTop w:val="0"/>
          <w:marBottom w:val="0"/>
          <w:divBdr>
            <w:top w:val="none" w:sz="0" w:space="0" w:color="auto"/>
            <w:left w:val="none" w:sz="0" w:space="0" w:color="auto"/>
            <w:bottom w:val="none" w:sz="0" w:space="0" w:color="auto"/>
            <w:right w:val="none" w:sz="0" w:space="0" w:color="auto"/>
          </w:divBdr>
        </w:div>
        <w:div w:id="1849561118">
          <w:marLeft w:val="0"/>
          <w:marRight w:val="0"/>
          <w:marTop w:val="0"/>
          <w:marBottom w:val="0"/>
          <w:divBdr>
            <w:top w:val="none" w:sz="0" w:space="0" w:color="auto"/>
            <w:left w:val="none" w:sz="0" w:space="0" w:color="auto"/>
            <w:bottom w:val="none" w:sz="0" w:space="0" w:color="auto"/>
            <w:right w:val="none" w:sz="0" w:space="0" w:color="auto"/>
          </w:divBdr>
        </w:div>
        <w:div w:id="1896429831">
          <w:marLeft w:val="0"/>
          <w:marRight w:val="0"/>
          <w:marTop w:val="0"/>
          <w:marBottom w:val="0"/>
          <w:divBdr>
            <w:top w:val="none" w:sz="0" w:space="0" w:color="auto"/>
            <w:left w:val="none" w:sz="0" w:space="0" w:color="auto"/>
            <w:bottom w:val="none" w:sz="0" w:space="0" w:color="auto"/>
            <w:right w:val="none" w:sz="0" w:space="0" w:color="auto"/>
          </w:divBdr>
        </w:div>
        <w:div w:id="1924993326">
          <w:marLeft w:val="0"/>
          <w:marRight w:val="0"/>
          <w:marTop w:val="0"/>
          <w:marBottom w:val="0"/>
          <w:divBdr>
            <w:top w:val="none" w:sz="0" w:space="0" w:color="auto"/>
            <w:left w:val="none" w:sz="0" w:space="0" w:color="auto"/>
            <w:bottom w:val="none" w:sz="0" w:space="0" w:color="auto"/>
            <w:right w:val="none" w:sz="0" w:space="0" w:color="auto"/>
          </w:divBdr>
        </w:div>
        <w:div w:id="200527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ubchem.ncbi.nlm.nih.gov/" TargetMode="External"/><Relationship Id="rId2" Type="http://schemas.openxmlformats.org/officeDocument/2006/relationships/numbering" Target="numbering.xml"/><Relationship Id="rId16" Type="http://schemas.openxmlformats.org/officeDocument/2006/relationships/hyperlink" Target="https://pubchem.ncbi.nlm.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20FISDAS\Download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DADA0E57-66A9-4CF6-8BCF-060D6343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48</TotalTime>
  <Pages>5</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FISDAS</dc:creator>
  <cp:lastModifiedBy>user</cp:lastModifiedBy>
  <cp:revision>10</cp:revision>
  <cp:lastPrinted>2016-05-23T06:01:00Z</cp:lastPrinted>
  <dcterms:created xsi:type="dcterms:W3CDTF">2020-10-14T18:51:00Z</dcterms:created>
  <dcterms:modified xsi:type="dcterms:W3CDTF">2020-10-16T16:14:00Z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jurnalneutrino@gmail.com@www.mendeley.com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zotero-version="5.0.91"&gt;&lt;session id="5kTOaHDf"/&gt;&lt;style id="http://www.zotero.org/styles/vancouver" locale="id-ID" hasBibliography="1" bibliographyStyleHasBeenSet="1"/&gt;&lt;prefs&gt;&lt;pref name="fieldType" value="Field"/&gt;&lt;/prefs&gt;&lt;/data&gt;</vt:lpwstr>
  </property>
</Properties>
</file>