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F07" w:rsidRPr="00C704A6" w:rsidRDefault="005D2F07" w:rsidP="005D2F07">
      <w:pPr>
        <w:spacing w:after="0" w:line="360" w:lineRule="auto"/>
        <w:jc w:val="center"/>
        <w:rPr>
          <w:rFonts w:ascii="Book Antiqua" w:hAnsi="Book Antiqua"/>
          <w:b/>
          <w:lang w:val="id-ID"/>
        </w:rPr>
      </w:pPr>
    </w:p>
    <w:p w:rsidR="005D2F07" w:rsidRPr="00C704A6" w:rsidRDefault="005D2F07" w:rsidP="005D2F07">
      <w:pPr>
        <w:spacing w:after="0" w:line="360" w:lineRule="auto"/>
        <w:jc w:val="center"/>
        <w:rPr>
          <w:rFonts w:ascii="Book Antiqua" w:hAnsi="Book Antiqua"/>
        </w:rPr>
      </w:pPr>
      <w:r w:rsidRPr="00C704A6">
        <w:rPr>
          <w:rFonts w:ascii="Book Antiqua" w:hAnsi="Book Antiqua"/>
        </w:rPr>
        <w:t>PENGARUH UKURAN DEWAN KOMISARIS DAN KEPEMILIKAN ASING TERHADAP LUAS PENGUNGKAPAN CSR</w:t>
      </w:r>
    </w:p>
    <w:p w:rsidR="00591513" w:rsidRPr="00C704A6" w:rsidRDefault="005D2F07" w:rsidP="005D2F07">
      <w:pPr>
        <w:spacing w:after="0" w:line="360" w:lineRule="auto"/>
        <w:jc w:val="center"/>
        <w:rPr>
          <w:rFonts w:ascii="Book Antiqua" w:hAnsi="Book Antiqua"/>
          <w:lang w:val="id-ID"/>
        </w:rPr>
      </w:pPr>
      <w:r w:rsidRPr="00C704A6">
        <w:rPr>
          <w:rFonts w:ascii="Book Antiqua" w:hAnsi="Book Antiqua"/>
          <w:lang w:val="id-ID"/>
        </w:rPr>
        <w:t>Ming Chen</w:t>
      </w:r>
    </w:p>
    <w:p w:rsidR="005D2F07" w:rsidRPr="00C704A6" w:rsidRDefault="005D2F07" w:rsidP="005D2F07">
      <w:pPr>
        <w:spacing w:after="0" w:line="240" w:lineRule="auto"/>
        <w:jc w:val="both"/>
        <w:rPr>
          <w:rFonts w:ascii="Book Antiqua" w:hAnsi="Book Antiqua"/>
          <w:bCs/>
          <w:lang w:val="id-ID"/>
        </w:rPr>
      </w:pPr>
    </w:p>
    <w:p w:rsidR="005D2F07" w:rsidRDefault="005D2F07" w:rsidP="005D2F07">
      <w:pPr>
        <w:pStyle w:val="HTMLPreformatted"/>
        <w:shd w:val="clear" w:color="auto" w:fill="FFFFFF"/>
        <w:spacing w:line="276" w:lineRule="auto"/>
        <w:jc w:val="both"/>
        <w:rPr>
          <w:rFonts w:ascii="Book Antiqua" w:hAnsi="Book Antiqua" w:cs="Times New Roman"/>
          <w:i/>
          <w:color w:val="212121"/>
          <w:sz w:val="22"/>
          <w:szCs w:val="22"/>
          <w:lang w:val="en"/>
        </w:rPr>
      </w:pPr>
      <w:r w:rsidRPr="00C704A6">
        <w:rPr>
          <w:rFonts w:ascii="Book Antiqua" w:hAnsi="Book Antiqua"/>
          <w:b/>
          <w:bCs/>
          <w:sz w:val="22"/>
          <w:szCs w:val="22"/>
        </w:rPr>
        <w:t>Abstract</w:t>
      </w:r>
      <w:r w:rsidRPr="00C704A6">
        <w:rPr>
          <w:rFonts w:ascii="Book Antiqua" w:hAnsi="Book Antiqua"/>
          <w:bCs/>
          <w:sz w:val="22"/>
          <w:szCs w:val="22"/>
        </w:rPr>
        <w:t xml:space="preserve"> : </w:t>
      </w:r>
      <w:r w:rsidRPr="00C704A6">
        <w:rPr>
          <w:rFonts w:ascii="Book Antiqua" w:hAnsi="Book Antiqua" w:cs="Times New Roman"/>
          <w:i/>
          <w:color w:val="000000"/>
          <w:sz w:val="22"/>
          <w:szCs w:val="22"/>
        </w:rPr>
        <w:t>This study aims to determine the market's reaction in the event of a national holiday. This study tested using event study. Samples were LQ 45 listed companies in Indonesia Stock Exchange during the study period, ie 5 days before holidays and 5 days after the national holiday. Abnormal return is measured by using a market model. Hypothesis testing using paired sample t-test and t-test looking at each study period.</w:t>
      </w:r>
      <w:r w:rsidRPr="00C704A6">
        <w:rPr>
          <w:rFonts w:ascii="Book Antiqua" w:hAnsi="Book Antiqua" w:cs="Times New Roman"/>
          <w:i/>
          <w:color w:val="212121"/>
          <w:sz w:val="22"/>
          <w:szCs w:val="22"/>
          <w:lang w:val="en"/>
        </w:rPr>
        <w:t xml:space="preserve"> The study found that there is no difference of abnormal return and actual return on the research period a national holiday in Indonesia Stock Exchange.</w:t>
      </w:r>
    </w:p>
    <w:p w:rsidR="003560FC" w:rsidRPr="00C704A6" w:rsidRDefault="003560FC" w:rsidP="005D2F07">
      <w:pPr>
        <w:pStyle w:val="HTMLPreformatted"/>
        <w:shd w:val="clear" w:color="auto" w:fill="FFFFFF"/>
        <w:spacing w:line="276" w:lineRule="auto"/>
        <w:jc w:val="both"/>
        <w:rPr>
          <w:rFonts w:ascii="Book Antiqua" w:hAnsi="Book Antiqua" w:cs="Times New Roman"/>
          <w:i/>
          <w:color w:val="212121"/>
          <w:sz w:val="22"/>
          <w:szCs w:val="22"/>
        </w:rPr>
      </w:pPr>
    </w:p>
    <w:p w:rsidR="005D2F07" w:rsidRPr="00C704A6" w:rsidRDefault="005D2F07" w:rsidP="005D2F07">
      <w:pPr>
        <w:spacing w:after="0" w:line="360" w:lineRule="auto"/>
        <w:jc w:val="both"/>
        <w:rPr>
          <w:rFonts w:ascii="Book Antiqua" w:hAnsi="Book Antiqua"/>
          <w:i/>
          <w:color w:val="000000"/>
          <w:lang w:val="id-ID"/>
        </w:rPr>
      </w:pPr>
      <w:r w:rsidRPr="00C704A6">
        <w:rPr>
          <w:rFonts w:ascii="Book Antiqua" w:hAnsi="Book Antiqua"/>
          <w:i/>
          <w:color w:val="000000"/>
          <w:lang w:val="id-ID"/>
        </w:rPr>
        <w:t>Keywords: national holiday, event study, abnormal return.</w:t>
      </w:r>
    </w:p>
    <w:p w:rsidR="005D2F07" w:rsidRPr="00C704A6" w:rsidRDefault="005D2F07" w:rsidP="005D2F07">
      <w:pPr>
        <w:spacing w:after="0" w:line="360" w:lineRule="auto"/>
        <w:jc w:val="both"/>
        <w:rPr>
          <w:rFonts w:ascii="Book Antiqua" w:hAnsi="Book Antiqua"/>
          <w:i/>
          <w:color w:val="000000"/>
          <w:lang w:val="id-ID"/>
        </w:rPr>
      </w:pPr>
    </w:p>
    <w:p w:rsidR="005D2F07" w:rsidRPr="00C704A6" w:rsidRDefault="005D2F07" w:rsidP="005D2F07">
      <w:pPr>
        <w:spacing w:after="0" w:line="360" w:lineRule="auto"/>
        <w:jc w:val="both"/>
        <w:rPr>
          <w:rFonts w:ascii="Book Antiqua" w:hAnsi="Book Antiqua"/>
          <w:color w:val="000000"/>
          <w:lang w:val="id-ID"/>
        </w:rPr>
      </w:pPr>
    </w:p>
    <w:p w:rsidR="005D2F07" w:rsidRPr="00C704A6" w:rsidRDefault="005D2F07" w:rsidP="005D2F07">
      <w:pPr>
        <w:spacing w:after="0" w:line="360" w:lineRule="auto"/>
        <w:jc w:val="both"/>
        <w:rPr>
          <w:rFonts w:ascii="Book Antiqua" w:hAnsi="Book Antiqua"/>
          <w:color w:val="000000"/>
          <w:lang w:val="id-ID"/>
        </w:rPr>
      </w:pPr>
    </w:p>
    <w:p w:rsidR="005D2F07" w:rsidRPr="00C704A6" w:rsidRDefault="005D2F07" w:rsidP="005D2F07">
      <w:pPr>
        <w:spacing w:after="0" w:line="360" w:lineRule="auto"/>
        <w:jc w:val="both"/>
        <w:rPr>
          <w:rFonts w:ascii="Book Antiqua" w:hAnsi="Book Antiqua"/>
          <w:color w:val="000000"/>
          <w:lang w:val="id-ID"/>
        </w:rPr>
      </w:pPr>
    </w:p>
    <w:p w:rsidR="005D2F07" w:rsidRPr="00C704A6" w:rsidRDefault="005D2F07" w:rsidP="005D2F07">
      <w:pPr>
        <w:spacing w:after="0" w:line="360" w:lineRule="auto"/>
        <w:jc w:val="both"/>
        <w:rPr>
          <w:rFonts w:ascii="Book Antiqua" w:hAnsi="Book Antiqua"/>
          <w:color w:val="000000"/>
          <w:lang w:val="id-ID"/>
        </w:rPr>
      </w:pPr>
    </w:p>
    <w:p w:rsidR="005D2F07" w:rsidRPr="00C704A6" w:rsidRDefault="005D2F07" w:rsidP="005D2F07">
      <w:pPr>
        <w:spacing w:after="0" w:line="360" w:lineRule="auto"/>
        <w:jc w:val="both"/>
        <w:rPr>
          <w:rFonts w:ascii="Book Antiqua" w:hAnsi="Book Antiqua"/>
          <w:color w:val="000000"/>
          <w:lang w:val="id-ID"/>
        </w:rPr>
      </w:pPr>
    </w:p>
    <w:p w:rsidR="005D2F07" w:rsidRPr="00C704A6" w:rsidRDefault="005D2F07" w:rsidP="005D2F07">
      <w:pPr>
        <w:spacing w:after="0" w:line="360" w:lineRule="auto"/>
        <w:jc w:val="both"/>
        <w:rPr>
          <w:rFonts w:ascii="Book Antiqua" w:hAnsi="Book Antiqua"/>
          <w:color w:val="000000"/>
          <w:lang w:val="id-ID"/>
        </w:rPr>
      </w:pPr>
    </w:p>
    <w:p w:rsidR="005D2F07" w:rsidRPr="00C704A6" w:rsidRDefault="005D2F07" w:rsidP="005D2F07">
      <w:pPr>
        <w:spacing w:after="0" w:line="360" w:lineRule="auto"/>
        <w:jc w:val="both"/>
        <w:rPr>
          <w:rFonts w:ascii="Book Antiqua" w:hAnsi="Book Antiqua"/>
          <w:color w:val="000000"/>
          <w:lang w:val="id-ID"/>
        </w:rPr>
      </w:pPr>
    </w:p>
    <w:p w:rsidR="005D2F07" w:rsidRPr="00C704A6" w:rsidRDefault="005D2F07" w:rsidP="005D2F07">
      <w:pPr>
        <w:spacing w:after="0" w:line="360" w:lineRule="auto"/>
        <w:jc w:val="both"/>
        <w:rPr>
          <w:rFonts w:ascii="Book Antiqua" w:hAnsi="Book Antiqua"/>
          <w:color w:val="000000"/>
          <w:lang w:val="id-ID"/>
        </w:rPr>
      </w:pPr>
    </w:p>
    <w:p w:rsidR="005D2F07" w:rsidRPr="00C704A6" w:rsidRDefault="005D2F07" w:rsidP="005D2F07">
      <w:pPr>
        <w:spacing w:after="0" w:line="360" w:lineRule="auto"/>
        <w:jc w:val="both"/>
        <w:rPr>
          <w:rFonts w:ascii="Book Antiqua" w:hAnsi="Book Antiqua"/>
          <w:color w:val="000000"/>
          <w:lang w:val="id-ID"/>
        </w:rPr>
      </w:pPr>
    </w:p>
    <w:p w:rsidR="005D2F07" w:rsidRPr="00C704A6" w:rsidRDefault="005D2F07" w:rsidP="005D2F07">
      <w:pPr>
        <w:spacing w:after="0" w:line="360" w:lineRule="auto"/>
        <w:jc w:val="both"/>
        <w:rPr>
          <w:rFonts w:ascii="Book Antiqua" w:hAnsi="Book Antiqua"/>
          <w:color w:val="000000"/>
          <w:lang w:val="id-ID"/>
        </w:rPr>
      </w:pPr>
    </w:p>
    <w:p w:rsidR="005D2F07" w:rsidRPr="00C704A6" w:rsidRDefault="005D2F07" w:rsidP="005D2F07">
      <w:pPr>
        <w:spacing w:after="0" w:line="360" w:lineRule="auto"/>
        <w:jc w:val="both"/>
        <w:rPr>
          <w:rFonts w:ascii="Book Antiqua" w:hAnsi="Book Antiqua"/>
          <w:color w:val="000000"/>
          <w:lang w:val="id-ID"/>
        </w:rPr>
      </w:pPr>
    </w:p>
    <w:p w:rsidR="005D2F07" w:rsidRPr="00C704A6" w:rsidRDefault="005D2F07" w:rsidP="005D2F07">
      <w:pPr>
        <w:spacing w:after="0" w:line="360" w:lineRule="auto"/>
        <w:jc w:val="both"/>
        <w:rPr>
          <w:rFonts w:ascii="Book Antiqua" w:hAnsi="Book Antiqua"/>
          <w:color w:val="000000"/>
          <w:lang w:val="id-ID"/>
        </w:rPr>
      </w:pPr>
    </w:p>
    <w:p w:rsidR="005D2F07" w:rsidRDefault="005D2F07" w:rsidP="005D2F07">
      <w:pPr>
        <w:spacing w:after="0" w:line="360" w:lineRule="auto"/>
        <w:jc w:val="both"/>
        <w:rPr>
          <w:rFonts w:ascii="Book Antiqua" w:hAnsi="Book Antiqua"/>
          <w:color w:val="000000"/>
          <w:lang w:val="id-ID"/>
        </w:rPr>
      </w:pPr>
    </w:p>
    <w:p w:rsidR="003560FC" w:rsidRDefault="003560FC" w:rsidP="005D2F07">
      <w:pPr>
        <w:spacing w:after="0" w:line="360" w:lineRule="auto"/>
        <w:jc w:val="both"/>
        <w:rPr>
          <w:rFonts w:ascii="Book Antiqua" w:hAnsi="Book Antiqua"/>
          <w:color w:val="000000"/>
          <w:lang w:val="id-ID"/>
        </w:rPr>
      </w:pPr>
    </w:p>
    <w:p w:rsidR="003560FC" w:rsidRDefault="003560FC" w:rsidP="005D2F07">
      <w:pPr>
        <w:spacing w:after="0" w:line="360" w:lineRule="auto"/>
        <w:jc w:val="both"/>
        <w:rPr>
          <w:rFonts w:ascii="Book Antiqua" w:hAnsi="Book Antiqua"/>
          <w:color w:val="000000"/>
          <w:lang w:val="id-ID"/>
        </w:rPr>
      </w:pPr>
    </w:p>
    <w:p w:rsidR="003560FC" w:rsidRDefault="003560FC" w:rsidP="005D2F07">
      <w:pPr>
        <w:spacing w:after="0" w:line="360" w:lineRule="auto"/>
        <w:jc w:val="both"/>
        <w:rPr>
          <w:rFonts w:ascii="Book Antiqua" w:hAnsi="Book Antiqua"/>
          <w:color w:val="000000"/>
          <w:lang w:val="id-ID"/>
        </w:rPr>
      </w:pPr>
    </w:p>
    <w:p w:rsidR="003560FC" w:rsidRDefault="003560FC" w:rsidP="005D2F07">
      <w:pPr>
        <w:spacing w:after="0" w:line="360" w:lineRule="auto"/>
        <w:jc w:val="both"/>
        <w:rPr>
          <w:rFonts w:ascii="Book Antiqua" w:hAnsi="Book Antiqua"/>
          <w:color w:val="000000"/>
          <w:lang w:val="id-ID"/>
        </w:rPr>
      </w:pPr>
    </w:p>
    <w:p w:rsidR="003560FC" w:rsidRDefault="003560FC" w:rsidP="005D2F07">
      <w:pPr>
        <w:spacing w:after="0" w:line="360" w:lineRule="auto"/>
        <w:jc w:val="both"/>
        <w:rPr>
          <w:rFonts w:ascii="Book Antiqua" w:hAnsi="Book Antiqua"/>
          <w:color w:val="000000"/>
          <w:lang w:val="id-ID"/>
        </w:rPr>
      </w:pPr>
    </w:p>
    <w:p w:rsidR="003560FC" w:rsidRDefault="003560FC" w:rsidP="005D2F07">
      <w:pPr>
        <w:spacing w:after="0" w:line="360" w:lineRule="auto"/>
        <w:jc w:val="both"/>
        <w:rPr>
          <w:rFonts w:ascii="Book Antiqua" w:hAnsi="Book Antiqua"/>
          <w:color w:val="000000"/>
          <w:lang w:val="id-ID"/>
        </w:rPr>
      </w:pPr>
    </w:p>
    <w:p w:rsidR="003560FC" w:rsidRDefault="003560FC" w:rsidP="005D2F07">
      <w:pPr>
        <w:spacing w:after="0" w:line="360" w:lineRule="auto"/>
        <w:jc w:val="both"/>
        <w:rPr>
          <w:rFonts w:ascii="Book Antiqua" w:hAnsi="Book Antiqua"/>
          <w:color w:val="000000"/>
          <w:lang w:val="id-ID"/>
        </w:rPr>
      </w:pPr>
    </w:p>
    <w:p w:rsidR="003560FC" w:rsidRDefault="003560FC" w:rsidP="003560FC">
      <w:pPr>
        <w:pStyle w:val="ListParagraph"/>
        <w:spacing w:after="0" w:line="360" w:lineRule="auto"/>
        <w:ind w:left="360"/>
        <w:jc w:val="both"/>
        <w:rPr>
          <w:rFonts w:ascii="Book Antiqua" w:hAnsi="Book Antiqua"/>
          <w:color w:val="000000"/>
          <w:lang w:val="id-ID"/>
        </w:rPr>
      </w:pPr>
    </w:p>
    <w:p w:rsidR="003560FC" w:rsidRDefault="003560FC" w:rsidP="003560FC">
      <w:pPr>
        <w:pStyle w:val="ListParagraph"/>
        <w:spacing w:after="0" w:line="360" w:lineRule="auto"/>
        <w:ind w:left="360"/>
        <w:jc w:val="both"/>
        <w:rPr>
          <w:rFonts w:ascii="Book Antiqua" w:hAnsi="Book Antiqua"/>
          <w:color w:val="000000"/>
          <w:lang w:val="id-ID"/>
        </w:rPr>
      </w:pPr>
    </w:p>
    <w:p w:rsidR="003560FC" w:rsidRPr="003560FC" w:rsidRDefault="003560FC" w:rsidP="003560FC">
      <w:pPr>
        <w:pStyle w:val="ListParagraph"/>
        <w:spacing w:after="0" w:line="360" w:lineRule="auto"/>
        <w:ind w:left="0"/>
        <w:jc w:val="both"/>
        <w:rPr>
          <w:rFonts w:ascii="Book Antiqua" w:hAnsi="Book Antiqua"/>
          <w:b/>
          <w:color w:val="000000"/>
        </w:rPr>
      </w:pPr>
      <w:r w:rsidRPr="003560FC">
        <w:rPr>
          <w:rFonts w:ascii="Book Antiqua" w:hAnsi="Book Antiqua"/>
          <w:b/>
          <w:color w:val="000000"/>
        </w:rPr>
        <w:lastRenderedPageBreak/>
        <w:t>PENDAHULUAN</w:t>
      </w:r>
    </w:p>
    <w:p w:rsidR="005D2F07" w:rsidRPr="00C704A6" w:rsidRDefault="005D2F07" w:rsidP="003560FC">
      <w:pPr>
        <w:spacing w:after="0" w:line="360" w:lineRule="auto"/>
        <w:ind w:firstLine="720"/>
        <w:jc w:val="both"/>
        <w:rPr>
          <w:rFonts w:ascii="Book Antiqua" w:hAnsi="Book Antiqua"/>
        </w:rPr>
      </w:pPr>
      <w:r w:rsidRPr="00C704A6">
        <w:rPr>
          <w:rFonts w:ascii="Book Antiqua" w:hAnsi="Book Antiqua"/>
        </w:rPr>
        <w:t>Pada era globalisasi saat ini menuntut perusahaan mampu bersaing di semua sektor. Terlebih lagi setelah diberlakukannya Piagam ASEAN terhadap Indonesia berdasarkan UU No. 38 tahun 2008 yang terlebih dahulu dilakukan penyerahan Piagam Pengesahan kepada Sekretariat ASEAN yang diatur Pasal 14 UU No. 24 tahun 2000 tentang perjanjian Internasional. Menurut Aulia (2011) terjadi perubahan paradigma dari pertumbuhan ekonomi (</w:t>
      </w:r>
      <w:r w:rsidRPr="00C704A6">
        <w:rPr>
          <w:rFonts w:ascii="Book Antiqua" w:hAnsi="Book Antiqua"/>
          <w:i/>
        </w:rPr>
        <w:t>economic growth)</w:t>
      </w:r>
      <w:r w:rsidRPr="00C704A6">
        <w:rPr>
          <w:rFonts w:ascii="Book Antiqua" w:hAnsi="Book Antiqua"/>
        </w:rPr>
        <w:t xml:space="preserve"> menjadi pembangunan yang berkelanjutan (</w:t>
      </w:r>
      <w:r w:rsidRPr="00C704A6">
        <w:rPr>
          <w:rFonts w:ascii="Book Antiqua" w:hAnsi="Book Antiqua"/>
          <w:i/>
        </w:rPr>
        <w:t xml:space="preserve">sustainable development) </w:t>
      </w:r>
      <w:r w:rsidRPr="00C704A6">
        <w:rPr>
          <w:rFonts w:ascii="Book Antiqua" w:hAnsi="Book Antiqua"/>
        </w:rPr>
        <w:t>menuntut perusahaan untuk mampu menyeimbangkan pencapaian 3P yaitu kinerja ekonomi (profit), kinerja sosial (people) dan kinerja lingkungan (planet). Pada dasarnya tujuan utama perusahaan didirikan untuk mendapatkan profit (keuntungan) dari konsumen, konsumen yang dimaksud adalah masyarakat. Perusahaan selain memikirkan keuntungan dalam hal ini adalah kinerja ekonomi, perusahaan juga harus memikirkan kinerja lingkungan yang akan berdampak kepada profit dan keberlanjutan perusahaan, sehingga perusahaan seharusnya menerapkan CSR (Corporate Social Responsibility).</w:t>
      </w:r>
    </w:p>
    <w:p w:rsidR="005D2F07" w:rsidRPr="00C704A6" w:rsidRDefault="005D2F07" w:rsidP="005D2F07">
      <w:pPr>
        <w:spacing w:after="0" w:line="360" w:lineRule="auto"/>
        <w:ind w:firstLine="720"/>
        <w:jc w:val="both"/>
        <w:rPr>
          <w:rFonts w:ascii="Book Antiqua" w:hAnsi="Book Antiqua"/>
        </w:rPr>
      </w:pPr>
      <w:r w:rsidRPr="00C704A6">
        <w:rPr>
          <w:rFonts w:ascii="Book Antiqua" w:hAnsi="Book Antiqua"/>
        </w:rPr>
        <w:t>Corporate Social Responsibility adalah komitmen dari perusahaan untuk memberikan kontribusi dalam pembangunan ekonomi berkelanjutan dengan menekankan kepada keseimbangan antara perhatian perusahaan terhadap ekonomi, sosial dan lingkungan. Berdasarkan UU No. 40 tahun 2007 tentang Perseroan Terbatas maka setiap perseroan wajib melaksanakan dan melaporan aktivitas CSR yang dilakukan dalam laporan tahunan, pada saat ini CSR di Indonesia telah menjadi laporan wajib yang harus dikeluarkan oleh perusahaan. Pelaksanaan CSR oleh BUMN diatur dalam peraturan Menteri Negara Badan Usaha Milik Negara No. Per-05/MBU/2007 tentang Program Kemitraan Badan Usaha Milik Negara dengan Usaha Kecil  dan Program Bina Lingkungan (PKBL). Dalam peraturan tersebut diatur besaran persentase yang harus dikeluarkan dari laba perusahaaan untuk melaksanakan kegiatan CSR yang akan dilakukan oleh BUMN. Pelaksanaan CSR di perusahaan swasta di Indonesia diatur dalam Peraturan Pemerintah No. 47 Tahun 2012 tentang Tanggung Jawab sosial dan Lingkungan Perseroan Terbatas (PT).</w:t>
      </w:r>
    </w:p>
    <w:p w:rsidR="005D2F07" w:rsidRPr="00C704A6" w:rsidRDefault="005D2F07" w:rsidP="005D2F07">
      <w:pPr>
        <w:spacing w:after="0" w:line="360" w:lineRule="auto"/>
        <w:ind w:firstLine="720"/>
        <w:jc w:val="both"/>
        <w:rPr>
          <w:rFonts w:ascii="Book Antiqua" w:hAnsi="Book Antiqua"/>
        </w:rPr>
      </w:pPr>
      <w:r w:rsidRPr="00C704A6">
        <w:rPr>
          <w:rFonts w:ascii="Book Antiqua" w:hAnsi="Book Antiqua"/>
        </w:rPr>
        <w:t xml:space="preserve">Pada dasarnya penerapan CSR yang dilakukan oleh perusahaan dapat memberikan dampak positif untuk perusahaan. Hal ini dikarenakan masyarakat akan memberikan penilaian bahwa perusahaan dapat mempertahankan perusahaan dalam jangka panjang sehingga hal ini secara tidak langsung akan meningkatkan nilai perusahaan. Hal ini didukung oleh penelitian yang dilakukan oleh Branco dan Rodrigeus (2006) mengatakan CSR dapat memberikan image sosial yang positif di mnata masyarakat bagi perusahaan </w:t>
      </w:r>
      <w:r w:rsidRPr="00C704A6">
        <w:rPr>
          <w:rFonts w:ascii="Book Antiqua" w:hAnsi="Book Antiqua"/>
        </w:rPr>
        <w:lastRenderedPageBreak/>
        <w:t xml:space="preserve">dengan visibilitas publik yang tinggi seperti bank dan bermanfaat untuk keberlangsungan organisasi itu sendiri. </w:t>
      </w:r>
    </w:p>
    <w:p w:rsidR="005D2F07" w:rsidRPr="00C704A6" w:rsidRDefault="005D2F07" w:rsidP="005D2F07">
      <w:pPr>
        <w:spacing w:after="0" w:line="360" w:lineRule="auto"/>
        <w:jc w:val="both"/>
        <w:rPr>
          <w:rFonts w:ascii="Book Antiqua" w:hAnsi="Book Antiqua"/>
        </w:rPr>
      </w:pPr>
      <w:r w:rsidRPr="00C704A6">
        <w:rPr>
          <w:rFonts w:ascii="Book Antiqua" w:hAnsi="Book Antiqua"/>
        </w:rPr>
        <w:t xml:space="preserve">Faktor yang dapat mempengaruhi perusahaan untuk mengungkapkan CSR salah satunya adalah ukuran Dewan Komisaris. Dari fenomena yang ada dewan komisaris dalam perusahaan hanya mengawasi pengungkapan CSR tanpa mengawasi luas pengungkapan CSR yang dilakukan oleh perusahaan. Padahal investor membutuhkan informasi yang banyak dalam pengambilan keputusan investasi. Semakin besar ukuran dewan komisaris didalam perusahaan maka akan semakin mudah untuk memonitoring tugas dari manajemen dalam menjalakan kegiatan usaha dan membuat manajemen semakin besar dalam mengungkapkan pelaksanaan CSR perusahaan. Hal ini sejalan dengan penelitian yang dilakukan oleh Yuni (2015), hasil penelitian ini menyatakan ukuran Dewan Komisaris berpengaruh signifikan dengan luas pengungkapan CSR. </w:t>
      </w:r>
    </w:p>
    <w:p w:rsidR="005D2F07" w:rsidRPr="00C704A6" w:rsidRDefault="005D2F07" w:rsidP="005D2F07">
      <w:pPr>
        <w:spacing w:after="0" w:line="360" w:lineRule="auto"/>
        <w:jc w:val="both"/>
        <w:rPr>
          <w:rFonts w:ascii="Book Antiqua" w:hAnsi="Book Antiqua"/>
        </w:rPr>
      </w:pPr>
      <w:r w:rsidRPr="00C704A6">
        <w:rPr>
          <w:rFonts w:ascii="Book Antiqua" w:hAnsi="Book Antiqua"/>
        </w:rPr>
        <w:t xml:space="preserve">Berdasarkan data yang didapat dari Badan Koordinasi Penanaman Modal (BKPM) realisasi investasi pada kuartal pertama 2016 sebesar Rp. 146.5 T atau naik 17.6% dari periode sebelumnya. Hal ini terdiri dari Penanaman Modal Asing sebesar Rp. 96.1 T atau naik 17.1% dari periode sebelumnya. Sehingga dapat disimpulkan kepemilikan asing berpengaruh terhadap luasnya perusahaan mengungkapan CSR karena perusahaan akan mempunyai tekanan untuk mengungkapan informasi sebanyak-banyakanya untuk investor. Hal ini dilakukan oleh perusahaan untuk mempertahankan modal asing yang didapat dan mempertahankan kepercayaan investor asing terhadap perusahaan. Hal ini sejalan dengan penelitian yang dilakukan oleh Ni Putu (2015) menyatakan bahwa kepemilikan asing mempunyai pengaruh positif terhadap pengungkapan CSR.  </w:t>
      </w:r>
    </w:p>
    <w:p w:rsidR="005D2F07" w:rsidRPr="00C704A6" w:rsidRDefault="005D2F07" w:rsidP="005D2F07">
      <w:pPr>
        <w:spacing w:after="0" w:line="360" w:lineRule="auto"/>
        <w:jc w:val="both"/>
        <w:rPr>
          <w:rFonts w:ascii="Book Antiqua" w:hAnsi="Book Antiqua"/>
          <w:lang w:val="id-ID"/>
        </w:rPr>
      </w:pPr>
      <w:r w:rsidRPr="00C704A6">
        <w:rPr>
          <w:rFonts w:ascii="Book Antiqua" w:hAnsi="Book Antiqua"/>
        </w:rPr>
        <w:t xml:space="preserve">Berdasarkan latar belakang di atas maka peneliti tertarik untuk meneliti mengenai Pengaruh Ukuran Dewan Komisaris dan Kepemilikan Asing Terhadap Luas Pengungkapan CSR. </w:t>
      </w:r>
    </w:p>
    <w:p w:rsidR="005D2F07" w:rsidRPr="00C704A6" w:rsidRDefault="005D2F07" w:rsidP="005D2F07">
      <w:pPr>
        <w:spacing w:after="0" w:line="360" w:lineRule="auto"/>
        <w:jc w:val="both"/>
        <w:rPr>
          <w:rFonts w:ascii="Book Antiqua" w:hAnsi="Book Antiqua"/>
          <w:lang w:val="id-ID"/>
        </w:rPr>
      </w:pPr>
    </w:p>
    <w:p w:rsidR="005D2F07" w:rsidRPr="003C0E9D" w:rsidRDefault="003C0E9D" w:rsidP="003C0E9D">
      <w:pPr>
        <w:tabs>
          <w:tab w:val="left" w:pos="0"/>
        </w:tabs>
        <w:autoSpaceDE w:val="0"/>
        <w:autoSpaceDN w:val="0"/>
        <w:adjustRightInd w:val="0"/>
        <w:spacing w:after="0" w:line="360" w:lineRule="auto"/>
        <w:jc w:val="both"/>
        <w:rPr>
          <w:rFonts w:ascii="Book Antiqua" w:hAnsi="Book Antiqua"/>
          <w:b/>
        </w:rPr>
      </w:pPr>
      <w:r>
        <w:rPr>
          <w:rFonts w:ascii="Book Antiqua" w:hAnsi="Book Antiqua"/>
          <w:b/>
        </w:rPr>
        <w:t>TUJUAN PENELITIAN</w:t>
      </w:r>
    </w:p>
    <w:p w:rsidR="005D2F07" w:rsidRPr="00C704A6" w:rsidRDefault="005D2F07" w:rsidP="005D2F07">
      <w:pPr>
        <w:autoSpaceDE w:val="0"/>
        <w:autoSpaceDN w:val="0"/>
        <w:adjustRightInd w:val="0"/>
        <w:spacing w:after="0" w:line="360" w:lineRule="auto"/>
        <w:jc w:val="both"/>
        <w:rPr>
          <w:rFonts w:ascii="Book Antiqua" w:hAnsi="Book Antiqua"/>
        </w:rPr>
      </w:pPr>
      <w:r w:rsidRPr="00C704A6">
        <w:rPr>
          <w:rFonts w:ascii="Book Antiqua" w:hAnsi="Book Antiqua"/>
        </w:rPr>
        <w:t>Tujuan dalam penelitian ini adalah :</w:t>
      </w:r>
    </w:p>
    <w:p w:rsidR="005D2F07" w:rsidRPr="00C704A6" w:rsidRDefault="005D2F07" w:rsidP="005D2F07">
      <w:pPr>
        <w:pStyle w:val="ListParagraph"/>
        <w:numPr>
          <w:ilvl w:val="0"/>
          <w:numId w:val="6"/>
        </w:numPr>
        <w:autoSpaceDE w:val="0"/>
        <w:autoSpaceDN w:val="0"/>
        <w:adjustRightInd w:val="0"/>
        <w:spacing w:after="0" w:line="360" w:lineRule="auto"/>
        <w:jc w:val="both"/>
        <w:rPr>
          <w:rFonts w:ascii="Book Antiqua" w:hAnsi="Book Antiqua"/>
        </w:rPr>
      </w:pPr>
      <w:r w:rsidRPr="00C704A6">
        <w:rPr>
          <w:rFonts w:ascii="Book Antiqua" w:hAnsi="Book Antiqua"/>
        </w:rPr>
        <w:t>Untuk menguji secara empiris pengaruh ukuran dewan komisaris terhadap luas pengungkapan CSR</w:t>
      </w:r>
    </w:p>
    <w:p w:rsidR="005D2F07" w:rsidRDefault="005D2F07" w:rsidP="005D2F07">
      <w:pPr>
        <w:pStyle w:val="ListParagraph"/>
        <w:numPr>
          <w:ilvl w:val="0"/>
          <w:numId w:val="6"/>
        </w:numPr>
        <w:autoSpaceDE w:val="0"/>
        <w:autoSpaceDN w:val="0"/>
        <w:adjustRightInd w:val="0"/>
        <w:spacing w:after="0" w:line="360" w:lineRule="auto"/>
        <w:jc w:val="both"/>
        <w:rPr>
          <w:rFonts w:ascii="Book Antiqua" w:hAnsi="Book Antiqua"/>
        </w:rPr>
      </w:pPr>
      <w:r w:rsidRPr="00C704A6">
        <w:rPr>
          <w:rFonts w:ascii="Book Antiqua" w:hAnsi="Book Antiqua"/>
        </w:rPr>
        <w:t>Untuk menguji secara empiris pengaruh kepemilikan asing terhadap luas pengungkapan CSR.</w:t>
      </w:r>
    </w:p>
    <w:p w:rsidR="003C0E9D" w:rsidRDefault="003C0E9D" w:rsidP="003C0E9D">
      <w:pPr>
        <w:autoSpaceDE w:val="0"/>
        <w:autoSpaceDN w:val="0"/>
        <w:adjustRightInd w:val="0"/>
        <w:spacing w:after="0" w:line="360" w:lineRule="auto"/>
        <w:jc w:val="both"/>
        <w:rPr>
          <w:rFonts w:ascii="Book Antiqua" w:hAnsi="Book Antiqua"/>
        </w:rPr>
      </w:pPr>
    </w:p>
    <w:p w:rsidR="003C0E9D" w:rsidRDefault="003C0E9D" w:rsidP="003C0E9D">
      <w:pPr>
        <w:autoSpaceDE w:val="0"/>
        <w:autoSpaceDN w:val="0"/>
        <w:adjustRightInd w:val="0"/>
        <w:spacing w:after="0" w:line="360" w:lineRule="auto"/>
        <w:jc w:val="both"/>
        <w:rPr>
          <w:rFonts w:ascii="Book Antiqua" w:hAnsi="Book Antiqua"/>
        </w:rPr>
      </w:pPr>
    </w:p>
    <w:p w:rsidR="003C0E9D" w:rsidRPr="003C0E9D" w:rsidRDefault="003C0E9D" w:rsidP="003C0E9D">
      <w:pPr>
        <w:autoSpaceDE w:val="0"/>
        <w:autoSpaceDN w:val="0"/>
        <w:adjustRightInd w:val="0"/>
        <w:spacing w:after="0" w:line="360" w:lineRule="auto"/>
        <w:jc w:val="both"/>
        <w:rPr>
          <w:rFonts w:ascii="Book Antiqua" w:hAnsi="Book Antiqua"/>
        </w:rPr>
      </w:pPr>
    </w:p>
    <w:p w:rsidR="005D2F07" w:rsidRPr="003C0E9D" w:rsidRDefault="003C0E9D" w:rsidP="003C0E9D">
      <w:pPr>
        <w:autoSpaceDE w:val="0"/>
        <w:autoSpaceDN w:val="0"/>
        <w:adjustRightInd w:val="0"/>
        <w:spacing w:after="0" w:line="360" w:lineRule="auto"/>
        <w:jc w:val="both"/>
        <w:rPr>
          <w:rFonts w:ascii="Book Antiqua" w:hAnsi="Book Antiqua"/>
          <w:b/>
        </w:rPr>
      </w:pPr>
      <w:r>
        <w:rPr>
          <w:rFonts w:ascii="Book Antiqua" w:hAnsi="Book Antiqua"/>
          <w:b/>
        </w:rPr>
        <w:lastRenderedPageBreak/>
        <w:t>TINJAUAN PUSTAKA</w:t>
      </w:r>
    </w:p>
    <w:p w:rsidR="005D2F07" w:rsidRPr="00C704A6" w:rsidRDefault="00444FFC" w:rsidP="00C34748">
      <w:pPr>
        <w:pStyle w:val="ListParagraph"/>
        <w:numPr>
          <w:ilvl w:val="3"/>
          <w:numId w:val="2"/>
        </w:numPr>
        <w:autoSpaceDE w:val="0"/>
        <w:autoSpaceDN w:val="0"/>
        <w:adjustRightInd w:val="0"/>
        <w:spacing w:after="0" w:line="360" w:lineRule="auto"/>
        <w:ind w:left="360"/>
        <w:jc w:val="both"/>
        <w:rPr>
          <w:rFonts w:ascii="Book Antiqua" w:hAnsi="Book Antiqua"/>
          <w:b/>
          <w:lang w:val="id-ID"/>
        </w:rPr>
      </w:pPr>
      <w:r w:rsidRPr="00C704A6">
        <w:rPr>
          <w:rFonts w:ascii="Book Antiqua" w:hAnsi="Book Antiqua"/>
          <w:b/>
          <w:lang w:val="id-ID"/>
        </w:rPr>
        <w:t>Legitimasi Teori</w:t>
      </w:r>
    </w:p>
    <w:p w:rsidR="00444FFC" w:rsidRPr="00C704A6" w:rsidRDefault="00444FFC" w:rsidP="00444FFC">
      <w:pPr>
        <w:autoSpaceDE w:val="0"/>
        <w:autoSpaceDN w:val="0"/>
        <w:adjustRightInd w:val="0"/>
        <w:spacing w:after="0" w:line="360" w:lineRule="auto"/>
        <w:ind w:firstLine="720"/>
        <w:jc w:val="both"/>
        <w:rPr>
          <w:rFonts w:ascii="Book Antiqua" w:hAnsi="Book Antiqua"/>
        </w:rPr>
      </w:pPr>
      <w:r w:rsidRPr="00C704A6">
        <w:rPr>
          <w:rFonts w:ascii="Book Antiqua" w:hAnsi="Book Antiqua"/>
        </w:rPr>
        <w:t>Legitimasi merupakan suatu persepsi atau asumsi bahwa tindakan yang dilakukan oleh suatu entitas merupakan tindakan yang diinginkan, pantas ataupun sesuai dengan sistem norma, nilai, kepercayaan dan definisi yang dikembangkan secara sosial.</w:t>
      </w:r>
      <w:r w:rsidRPr="00C704A6">
        <w:rPr>
          <w:rFonts w:ascii="Book Antiqua" w:hAnsi="Book Antiqua"/>
          <w:lang w:val="id-ID"/>
        </w:rPr>
        <w:t xml:space="preserve"> </w:t>
      </w:r>
      <w:r w:rsidRPr="00C704A6">
        <w:rPr>
          <w:rFonts w:ascii="Book Antiqua" w:hAnsi="Book Antiqua"/>
        </w:rPr>
        <w:t xml:space="preserve">Deegan (2006) dalam Yuni (2015) menyatakan bahwa kerangka teoritis yang menjadi kajian selama beberapa tahun untuk menjelaskan mengapa organisasi melaksanakan pelaporan sukarela terkait dengan lingkungan adalah teori legitimasi. </w:t>
      </w:r>
    </w:p>
    <w:p w:rsidR="00444FFC" w:rsidRPr="00C704A6" w:rsidRDefault="00444FFC" w:rsidP="00444FFC">
      <w:pPr>
        <w:autoSpaceDE w:val="0"/>
        <w:autoSpaceDN w:val="0"/>
        <w:adjustRightInd w:val="0"/>
        <w:spacing w:after="0" w:line="360" w:lineRule="auto"/>
        <w:ind w:firstLine="720"/>
        <w:jc w:val="both"/>
        <w:rPr>
          <w:rFonts w:ascii="Book Antiqua" w:hAnsi="Book Antiqua"/>
          <w:lang w:val="id-ID"/>
        </w:rPr>
      </w:pPr>
      <w:r w:rsidRPr="00C704A6">
        <w:rPr>
          <w:rFonts w:ascii="Book Antiqua" w:hAnsi="Book Antiqua"/>
        </w:rPr>
        <w:t>Dasar pemikiran teori ini adalah organasi atau perusahaan memiliki keberlanjutan usaha jika masyarakat menilai bahwa sebuah perusahaan akan beroperasi sesuai dengan tujuan perusahaan dan masyarakat. Teori ini memberikan keyakinan bahwa aktifitas operasional perusahaan dapat bermanfaat dan diterima oleh masyarakat. Pengungkapan laporan CSR merupakan salah satu cara yang dilakukan oleh perusahaan untuk menunjukkan tanggung jawab perusahaan terhadap masyarakat</w:t>
      </w:r>
    </w:p>
    <w:p w:rsidR="00444FFC" w:rsidRPr="00C704A6" w:rsidRDefault="00444FFC" w:rsidP="00444FFC">
      <w:pPr>
        <w:autoSpaceDE w:val="0"/>
        <w:autoSpaceDN w:val="0"/>
        <w:adjustRightInd w:val="0"/>
        <w:spacing w:after="0" w:line="360" w:lineRule="auto"/>
        <w:jc w:val="both"/>
        <w:rPr>
          <w:rFonts w:ascii="Book Antiqua" w:hAnsi="Book Antiqua"/>
          <w:lang w:val="id-ID"/>
        </w:rPr>
      </w:pPr>
    </w:p>
    <w:p w:rsidR="00444FFC" w:rsidRPr="00C704A6" w:rsidRDefault="00444FFC" w:rsidP="00C34748">
      <w:pPr>
        <w:pStyle w:val="ListParagraph"/>
        <w:numPr>
          <w:ilvl w:val="3"/>
          <w:numId w:val="2"/>
        </w:numPr>
        <w:autoSpaceDE w:val="0"/>
        <w:autoSpaceDN w:val="0"/>
        <w:adjustRightInd w:val="0"/>
        <w:spacing w:after="0" w:line="360" w:lineRule="auto"/>
        <w:ind w:left="360"/>
        <w:jc w:val="both"/>
        <w:rPr>
          <w:rFonts w:ascii="Book Antiqua" w:hAnsi="Book Antiqua"/>
          <w:b/>
          <w:lang w:val="id-ID"/>
        </w:rPr>
      </w:pPr>
      <w:r w:rsidRPr="00C704A6">
        <w:rPr>
          <w:rFonts w:ascii="Book Antiqua" w:hAnsi="Book Antiqua"/>
          <w:b/>
          <w:lang w:val="id-ID"/>
        </w:rPr>
        <w:t>Stakeholder Teori</w:t>
      </w:r>
    </w:p>
    <w:p w:rsidR="00444FFC" w:rsidRPr="00C704A6" w:rsidRDefault="00444FFC" w:rsidP="00444FFC">
      <w:pPr>
        <w:autoSpaceDE w:val="0"/>
        <w:autoSpaceDN w:val="0"/>
        <w:adjustRightInd w:val="0"/>
        <w:spacing w:after="0" w:line="360" w:lineRule="auto"/>
        <w:ind w:firstLine="720"/>
        <w:jc w:val="both"/>
        <w:rPr>
          <w:rFonts w:ascii="Book Antiqua" w:hAnsi="Book Antiqua"/>
        </w:rPr>
      </w:pPr>
      <w:r w:rsidRPr="00C704A6">
        <w:rPr>
          <w:rFonts w:ascii="Book Antiqua" w:hAnsi="Book Antiqua"/>
        </w:rPr>
        <w:t xml:space="preserve">Teori Stakeholder menjelaskan bahwa perusahaan beroperasi bukan hanya untuk kepentingan pribadi perusahaan sendiri tetapi juga harus memberikan manfaat bagi pihak lain yaitu pemegang saham, keditor, konsumen, supplier, pemerintah, masyarakat, analis dan pihak lainnya). Berdasarkan teori ini perusahaan tidak dapat berdiri sendiri tanpa adanya pihak lain yang mendukung proses operasional perusahaan. </w:t>
      </w:r>
    </w:p>
    <w:p w:rsidR="00444FFC" w:rsidRPr="00C704A6" w:rsidRDefault="00444FFC" w:rsidP="00444FFC">
      <w:pPr>
        <w:autoSpaceDE w:val="0"/>
        <w:autoSpaceDN w:val="0"/>
        <w:adjustRightInd w:val="0"/>
        <w:spacing w:after="0" w:line="360" w:lineRule="auto"/>
        <w:ind w:firstLine="720"/>
        <w:jc w:val="both"/>
        <w:rPr>
          <w:rFonts w:ascii="Book Antiqua" w:hAnsi="Book Antiqua"/>
          <w:lang w:val="id-ID"/>
        </w:rPr>
      </w:pPr>
      <w:r w:rsidRPr="00C704A6">
        <w:rPr>
          <w:rFonts w:ascii="Book Antiqua" w:hAnsi="Book Antiqua"/>
        </w:rPr>
        <w:t xml:space="preserve">Dengan adanya teori ini membuat perusahaan mempunyai kewajiban untuk melaporkan semua aktifitas perusahaan kepada semua pihak yang membutuhkan. Perusahaan juga mempunyai kewajiban kepada masyarakat dalam hal ini adalah tanggung jawab perusahaan kepada masyarakat. </w:t>
      </w:r>
    </w:p>
    <w:p w:rsidR="00444FFC" w:rsidRPr="00C704A6" w:rsidRDefault="00444FFC" w:rsidP="00444FFC">
      <w:pPr>
        <w:autoSpaceDE w:val="0"/>
        <w:autoSpaceDN w:val="0"/>
        <w:adjustRightInd w:val="0"/>
        <w:spacing w:after="0" w:line="360" w:lineRule="auto"/>
        <w:jc w:val="both"/>
        <w:rPr>
          <w:rFonts w:ascii="Book Antiqua" w:hAnsi="Book Antiqua"/>
          <w:lang w:val="id-ID"/>
        </w:rPr>
      </w:pPr>
    </w:p>
    <w:p w:rsidR="00444FFC" w:rsidRPr="00C704A6" w:rsidRDefault="00444FFC" w:rsidP="00C34748">
      <w:pPr>
        <w:pStyle w:val="ListParagraph"/>
        <w:numPr>
          <w:ilvl w:val="3"/>
          <w:numId w:val="2"/>
        </w:numPr>
        <w:autoSpaceDE w:val="0"/>
        <w:autoSpaceDN w:val="0"/>
        <w:adjustRightInd w:val="0"/>
        <w:spacing w:after="0" w:line="360" w:lineRule="auto"/>
        <w:ind w:left="360"/>
        <w:jc w:val="both"/>
        <w:rPr>
          <w:rFonts w:ascii="Book Antiqua" w:hAnsi="Book Antiqua"/>
          <w:b/>
          <w:lang w:val="id-ID"/>
        </w:rPr>
      </w:pPr>
      <w:r w:rsidRPr="00C704A6">
        <w:rPr>
          <w:rFonts w:ascii="Book Antiqua" w:hAnsi="Book Antiqua"/>
          <w:b/>
          <w:lang w:val="id-ID"/>
        </w:rPr>
        <w:t>Teori Signalling</w:t>
      </w:r>
    </w:p>
    <w:p w:rsidR="00444FFC" w:rsidRPr="00C704A6" w:rsidRDefault="00444FFC" w:rsidP="00444FFC">
      <w:pPr>
        <w:autoSpaceDE w:val="0"/>
        <w:autoSpaceDN w:val="0"/>
        <w:adjustRightInd w:val="0"/>
        <w:spacing w:after="0" w:line="360" w:lineRule="auto"/>
        <w:jc w:val="both"/>
        <w:rPr>
          <w:rFonts w:ascii="Book Antiqua" w:hAnsi="Book Antiqua"/>
          <w:lang w:val="id-ID"/>
        </w:rPr>
      </w:pPr>
      <w:r w:rsidRPr="00C704A6">
        <w:rPr>
          <w:rFonts w:ascii="Book Antiqua" w:hAnsi="Book Antiqua"/>
        </w:rPr>
        <w:t>Teori sinyal menjelaskan mengenai perusahaan yang secara aktif memberikan informasi laporan keuangan kepada pihak eksternal. Hal ini disebabkan karena adanya asimetri informasi yang terjadi antara agent dan principal</w:t>
      </w:r>
      <w:r w:rsidRPr="00C704A6">
        <w:rPr>
          <w:rFonts w:ascii="Book Antiqua" w:hAnsi="Book Antiqua"/>
          <w:lang w:val="id-ID"/>
        </w:rPr>
        <w:t xml:space="preserve">. </w:t>
      </w:r>
      <w:r w:rsidRPr="00C704A6">
        <w:rPr>
          <w:rFonts w:ascii="Book Antiqua" w:hAnsi="Book Antiqua"/>
        </w:rPr>
        <w:t xml:space="preserve">Menurut Hartono (2010), informasi yang dipublikasikan sebagai suatu pengumuman akan memberikan sinyal bagi investor dalam pengambilan keputusan investasi. Jika pengumuman tersebut mengandung nilai positif maka diharapakan pasar akan bereaksi pada waktu pengumuman tersebut diterima oleh pasar. Pada waktu informasi diumumkan dan semua pelaku pasar sudah menerima </w:t>
      </w:r>
      <w:r w:rsidRPr="00C704A6">
        <w:rPr>
          <w:rFonts w:ascii="Book Antiqua" w:hAnsi="Book Antiqua"/>
        </w:rPr>
        <w:lastRenderedPageBreak/>
        <w:t xml:space="preserve">informasi tersebut, pelaku pasar terlebih dahulu menginterprestasikan dan menganalisis informasi tersebut sebagai sinyal baik (good news) atau signal buruk (bad news). Jika pengumuman informasi tersebut sebagai signal baik bagi investor maka terjadi perubahan dalam volume perdagangan saham. </w:t>
      </w:r>
    </w:p>
    <w:p w:rsidR="00444FFC" w:rsidRPr="00C704A6" w:rsidRDefault="00444FFC" w:rsidP="00444FFC">
      <w:pPr>
        <w:autoSpaceDE w:val="0"/>
        <w:autoSpaceDN w:val="0"/>
        <w:adjustRightInd w:val="0"/>
        <w:spacing w:after="0" w:line="360" w:lineRule="auto"/>
        <w:jc w:val="both"/>
        <w:rPr>
          <w:rFonts w:ascii="Book Antiqua" w:hAnsi="Book Antiqua"/>
          <w:lang w:val="id-ID"/>
        </w:rPr>
      </w:pPr>
    </w:p>
    <w:p w:rsidR="00444FFC" w:rsidRPr="00C704A6" w:rsidRDefault="00444FFC" w:rsidP="00C34748">
      <w:pPr>
        <w:pStyle w:val="ListParagraph"/>
        <w:numPr>
          <w:ilvl w:val="3"/>
          <w:numId w:val="2"/>
        </w:numPr>
        <w:autoSpaceDE w:val="0"/>
        <w:autoSpaceDN w:val="0"/>
        <w:adjustRightInd w:val="0"/>
        <w:spacing w:after="0" w:line="360" w:lineRule="auto"/>
        <w:ind w:left="360"/>
        <w:jc w:val="both"/>
        <w:rPr>
          <w:rFonts w:ascii="Book Antiqua" w:hAnsi="Book Antiqua"/>
          <w:b/>
        </w:rPr>
      </w:pPr>
      <w:r w:rsidRPr="00C704A6">
        <w:rPr>
          <w:rFonts w:ascii="Book Antiqua" w:hAnsi="Book Antiqua"/>
          <w:b/>
        </w:rPr>
        <w:t>Ukuran Dewan Komisaris Terhadap Luas Pengungkapan CSR</w:t>
      </w:r>
    </w:p>
    <w:p w:rsidR="00444FFC" w:rsidRPr="00C704A6" w:rsidRDefault="00444FFC" w:rsidP="00444FFC">
      <w:pPr>
        <w:autoSpaceDE w:val="0"/>
        <w:autoSpaceDN w:val="0"/>
        <w:adjustRightInd w:val="0"/>
        <w:spacing w:after="0" w:line="360" w:lineRule="auto"/>
        <w:jc w:val="both"/>
        <w:rPr>
          <w:rFonts w:ascii="Book Antiqua" w:hAnsi="Book Antiqua"/>
        </w:rPr>
      </w:pPr>
      <w:r w:rsidRPr="00C704A6">
        <w:rPr>
          <w:rFonts w:ascii="Book Antiqua" w:hAnsi="Book Antiqua"/>
        </w:rPr>
        <w:t xml:space="preserve">Semakin besar ukuran dewan komisaris didalam perusahaan maka akan semakin mudah untuk memonitoring tugas dari manajemen dalam menjalakan kegiatan usaha dan membuat manajemen semakin besar dalam mengungkapkan pelaksanaan CSR perusahaan. Hal ini sejalan dengan penelitian yang dilakukan oleh Yuni (2015), hasil penelitian ini menyatakan ukuran Dewan Komisaris berpengaruh signifikan dengan luas pengungkapan CSR. </w:t>
      </w:r>
    </w:p>
    <w:p w:rsidR="00444FFC" w:rsidRPr="00C704A6" w:rsidRDefault="00444FFC" w:rsidP="00444FFC">
      <w:pPr>
        <w:autoSpaceDE w:val="0"/>
        <w:autoSpaceDN w:val="0"/>
        <w:adjustRightInd w:val="0"/>
        <w:spacing w:after="0" w:line="360" w:lineRule="auto"/>
        <w:jc w:val="both"/>
        <w:rPr>
          <w:rFonts w:ascii="Book Antiqua" w:hAnsi="Book Antiqua"/>
          <w:lang w:val="id-ID"/>
        </w:rPr>
      </w:pPr>
      <w:r w:rsidRPr="00C704A6">
        <w:rPr>
          <w:rFonts w:ascii="Book Antiqua" w:hAnsi="Book Antiqua"/>
        </w:rPr>
        <w:t>H1 = Ukuran Dewan Komisaris Berpengaruh Terhadap Luas Pengungkapan CSR</w:t>
      </w:r>
    </w:p>
    <w:p w:rsidR="00444FFC" w:rsidRPr="00C704A6" w:rsidRDefault="00444FFC" w:rsidP="00444FFC">
      <w:pPr>
        <w:autoSpaceDE w:val="0"/>
        <w:autoSpaceDN w:val="0"/>
        <w:adjustRightInd w:val="0"/>
        <w:spacing w:after="0" w:line="360" w:lineRule="auto"/>
        <w:jc w:val="both"/>
        <w:rPr>
          <w:rFonts w:ascii="Book Antiqua" w:hAnsi="Book Antiqua"/>
          <w:lang w:val="id-ID"/>
        </w:rPr>
      </w:pPr>
    </w:p>
    <w:p w:rsidR="00444FFC" w:rsidRPr="00C704A6" w:rsidRDefault="00444FFC" w:rsidP="00C34748">
      <w:pPr>
        <w:pStyle w:val="ListParagraph"/>
        <w:numPr>
          <w:ilvl w:val="3"/>
          <w:numId w:val="2"/>
        </w:numPr>
        <w:autoSpaceDE w:val="0"/>
        <w:autoSpaceDN w:val="0"/>
        <w:adjustRightInd w:val="0"/>
        <w:spacing w:after="0" w:line="360" w:lineRule="auto"/>
        <w:ind w:left="360"/>
        <w:jc w:val="both"/>
        <w:rPr>
          <w:rFonts w:ascii="Book Antiqua" w:hAnsi="Book Antiqua"/>
          <w:b/>
        </w:rPr>
      </w:pPr>
      <w:r w:rsidRPr="00C704A6">
        <w:rPr>
          <w:rFonts w:ascii="Book Antiqua" w:hAnsi="Book Antiqua"/>
          <w:b/>
        </w:rPr>
        <w:t>Kepemilikan Asing Terhadap Luas Pengungkapan CSR</w:t>
      </w:r>
    </w:p>
    <w:p w:rsidR="00444FFC" w:rsidRPr="00C704A6" w:rsidRDefault="00444FFC" w:rsidP="00444FFC">
      <w:pPr>
        <w:autoSpaceDE w:val="0"/>
        <w:autoSpaceDN w:val="0"/>
        <w:adjustRightInd w:val="0"/>
        <w:spacing w:after="0" w:line="360" w:lineRule="auto"/>
        <w:jc w:val="both"/>
        <w:rPr>
          <w:rFonts w:ascii="Book Antiqua" w:hAnsi="Book Antiqua"/>
        </w:rPr>
      </w:pPr>
      <w:r w:rsidRPr="00C704A6">
        <w:rPr>
          <w:rFonts w:ascii="Book Antiqua" w:hAnsi="Book Antiqua"/>
        </w:rPr>
        <w:t xml:space="preserve">Kepemilikan asing dalam perusahaan merupakan pihak yang dianggap dapat mengungkapkan pertanggungjawaban social perusahaan dengan luas. Kepemilikan asing dalam perusahaan memberikan image sendiri bagi perusahaan karena dperusahaan akan dianggap lebih concern dalam mengungkapkan secara luas laporan CSR. Hal ini sejalan dengan penelitian yang dilakukan oleh Ni Putu dan I.G.N (2015), judul penelitian Pengaruh Profitabilitas dan Kepemilikan Asing Pada Pengungkapan CSR. Hasil penelitian ini menunjukan variabel kepemilikan asing berpengaruh positif terhadap pengungkapan CSR. Karena perusahaan yang sahamnya dimiliki oleh pihak asing lebih peduli terhadap kondisi lingkungan perusahaannya, karena investor asing memiliki komitmen untuk taat pada aturan yang berlaku di wilayah operasional perusahaan. </w:t>
      </w:r>
    </w:p>
    <w:p w:rsidR="00444FFC" w:rsidRPr="00C704A6" w:rsidRDefault="00444FFC" w:rsidP="00444FFC">
      <w:pPr>
        <w:autoSpaceDE w:val="0"/>
        <w:autoSpaceDN w:val="0"/>
        <w:adjustRightInd w:val="0"/>
        <w:spacing w:after="0" w:line="360" w:lineRule="auto"/>
        <w:jc w:val="both"/>
        <w:rPr>
          <w:rFonts w:ascii="Book Antiqua" w:hAnsi="Book Antiqua"/>
          <w:lang w:val="id-ID"/>
        </w:rPr>
      </w:pPr>
      <w:r w:rsidRPr="00C704A6">
        <w:rPr>
          <w:rFonts w:ascii="Book Antiqua" w:hAnsi="Book Antiqua"/>
        </w:rPr>
        <w:t xml:space="preserve">H2 = Terdapat pengaruh dengan arah positif kepemilikan asing terhadap luas pengungkapan CSR. </w:t>
      </w:r>
    </w:p>
    <w:p w:rsidR="00444FFC" w:rsidRPr="00C704A6" w:rsidRDefault="00444FFC" w:rsidP="00444FFC">
      <w:pPr>
        <w:autoSpaceDE w:val="0"/>
        <w:autoSpaceDN w:val="0"/>
        <w:adjustRightInd w:val="0"/>
        <w:spacing w:after="0" w:line="360" w:lineRule="auto"/>
        <w:jc w:val="both"/>
        <w:rPr>
          <w:rFonts w:ascii="Book Antiqua" w:hAnsi="Book Antiqua"/>
          <w:lang w:val="id-ID"/>
        </w:rPr>
      </w:pPr>
    </w:p>
    <w:p w:rsidR="00444FFC" w:rsidRPr="00C75818" w:rsidRDefault="00C75818" w:rsidP="00C75818">
      <w:pPr>
        <w:autoSpaceDE w:val="0"/>
        <w:autoSpaceDN w:val="0"/>
        <w:adjustRightInd w:val="0"/>
        <w:spacing w:after="0" w:line="360" w:lineRule="auto"/>
        <w:jc w:val="both"/>
        <w:rPr>
          <w:rFonts w:ascii="Book Antiqua" w:hAnsi="Book Antiqua"/>
          <w:b/>
        </w:rPr>
      </w:pPr>
      <w:r>
        <w:rPr>
          <w:rFonts w:ascii="Book Antiqua" w:hAnsi="Book Antiqua"/>
          <w:b/>
        </w:rPr>
        <w:t>METODE PENELITIAN</w:t>
      </w:r>
    </w:p>
    <w:p w:rsidR="00444FFC" w:rsidRPr="00C704A6" w:rsidRDefault="00444FFC" w:rsidP="00444FFC">
      <w:pPr>
        <w:pStyle w:val="ListParagraph"/>
        <w:numPr>
          <w:ilvl w:val="0"/>
          <w:numId w:val="9"/>
        </w:numPr>
        <w:autoSpaceDE w:val="0"/>
        <w:autoSpaceDN w:val="0"/>
        <w:adjustRightInd w:val="0"/>
        <w:spacing w:after="0" w:line="360" w:lineRule="auto"/>
        <w:ind w:left="360"/>
        <w:jc w:val="both"/>
        <w:rPr>
          <w:rFonts w:ascii="Book Antiqua" w:hAnsi="Book Antiqua"/>
          <w:b/>
          <w:lang w:val="id-ID"/>
        </w:rPr>
      </w:pPr>
      <w:r w:rsidRPr="00C704A6">
        <w:rPr>
          <w:rFonts w:ascii="Book Antiqua" w:hAnsi="Book Antiqua"/>
          <w:b/>
          <w:lang w:val="id-ID"/>
        </w:rPr>
        <w:t>Populasi dan Sampel</w:t>
      </w:r>
    </w:p>
    <w:p w:rsidR="00444FFC" w:rsidRPr="00C704A6" w:rsidRDefault="00444FFC" w:rsidP="00444FFC">
      <w:pPr>
        <w:autoSpaceDE w:val="0"/>
        <w:autoSpaceDN w:val="0"/>
        <w:adjustRightInd w:val="0"/>
        <w:spacing w:after="0" w:line="360" w:lineRule="auto"/>
        <w:jc w:val="both"/>
        <w:rPr>
          <w:rFonts w:ascii="Book Antiqua" w:hAnsi="Book Antiqua"/>
        </w:rPr>
      </w:pPr>
      <w:r w:rsidRPr="00C704A6">
        <w:rPr>
          <w:rFonts w:ascii="Book Antiqua" w:hAnsi="Book Antiqua"/>
        </w:rPr>
        <w:t>Populasi yang digunakan dalam penelitian ini adalah semua perusahaan manufaktur yang terdaftar di Bursa Efek Indonesia. Sedangkan pemilihan sampel dalam penelitian ini adalah dengan menggunakan metode purposive sampling dengan kriteria berikut :</w:t>
      </w:r>
    </w:p>
    <w:p w:rsidR="00444FFC" w:rsidRPr="00C704A6" w:rsidRDefault="00444FFC" w:rsidP="00444FFC">
      <w:pPr>
        <w:pStyle w:val="ListParagraph"/>
        <w:numPr>
          <w:ilvl w:val="0"/>
          <w:numId w:val="10"/>
        </w:numPr>
        <w:autoSpaceDE w:val="0"/>
        <w:autoSpaceDN w:val="0"/>
        <w:adjustRightInd w:val="0"/>
        <w:spacing w:after="0" w:line="360" w:lineRule="auto"/>
        <w:jc w:val="both"/>
        <w:rPr>
          <w:rFonts w:ascii="Book Antiqua" w:hAnsi="Book Antiqua"/>
        </w:rPr>
      </w:pPr>
      <w:r w:rsidRPr="00C704A6">
        <w:rPr>
          <w:rFonts w:ascii="Book Antiqua" w:hAnsi="Book Antiqua"/>
        </w:rPr>
        <w:t>Perusahaan manufaktur yang terdaftar di BEI dari tahun 2014 – 2016</w:t>
      </w:r>
    </w:p>
    <w:p w:rsidR="00444FFC" w:rsidRPr="00C704A6" w:rsidRDefault="00444FFC" w:rsidP="00444FFC">
      <w:pPr>
        <w:pStyle w:val="ListParagraph"/>
        <w:numPr>
          <w:ilvl w:val="0"/>
          <w:numId w:val="10"/>
        </w:numPr>
        <w:autoSpaceDE w:val="0"/>
        <w:autoSpaceDN w:val="0"/>
        <w:adjustRightInd w:val="0"/>
        <w:spacing w:after="0" w:line="360" w:lineRule="auto"/>
        <w:jc w:val="both"/>
        <w:rPr>
          <w:rFonts w:ascii="Book Antiqua" w:hAnsi="Book Antiqua"/>
        </w:rPr>
      </w:pPr>
      <w:r w:rsidRPr="00C704A6">
        <w:rPr>
          <w:rFonts w:ascii="Book Antiqua" w:hAnsi="Book Antiqua"/>
        </w:rPr>
        <w:lastRenderedPageBreak/>
        <w:t>Perusahaan yang menggunakan mata uang rupiah dalam laporan keuangan</w:t>
      </w:r>
    </w:p>
    <w:p w:rsidR="00444FFC" w:rsidRPr="00C704A6" w:rsidRDefault="00444FFC" w:rsidP="00444FFC">
      <w:pPr>
        <w:pStyle w:val="ListParagraph"/>
        <w:numPr>
          <w:ilvl w:val="0"/>
          <w:numId w:val="10"/>
        </w:numPr>
        <w:autoSpaceDE w:val="0"/>
        <w:autoSpaceDN w:val="0"/>
        <w:adjustRightInd w:val="0"/>
        <w:spacing w:after="0" w:line="360" w:lineRule="auto"/>
        <w:jc w:val="both"/>
        <w:rPr>
          <w:rFonts w:ascii="Book Antiqua" w:hAnsi="Book Antiqua"/>
        </w:rPr>
      </w:pPr>
      <w:r w:rsidRPr="00C704A6">
        <w:rPr>
          <w:rFonts w:ascii="Book Antiqua" w:hAnsi="Book Antiqua"/>
        </w:rPr>
        <w:t xml:space="preserve">Perusahaan yang memberikan data mengenai riwayat hidup anggota komisaris dan direksi. </w:t>
      </w:r>
    </w:p>
    <w:p w:rsidR="00444FFC" w:rsidRPr="00C704A6" w:rsidRDefault="00444FFC" w:rsidP="00444FFC">
      <w:pPr>
        <w:pStyle w:val="ListParagraph"/>
        <w:numPr>
          <w:ilvl w:val="0"/>
          <w:numId w:val="10"/>
        </w:numPr>
        <w:autoSpaceDE w:val="0"/>
        <w:autoSpaceDN w:val="0"/>
        <w:adjustRightInd w:val="0"/>
        <w:spacing w:after="0" w:line="360" w:lineRule="auto"/>
        <w:jc w:val="both"/>
        <w:rPr>
          <w:rFonts w:ascii="Book Antiqua" w:hAnsi="Book Antiqua"/>
        </w:rPr>
      </w:pPr>
      <w:r w:rsidRPr="00C704A6">
        <w:rPr>
          <w:rFonts w:ascii="Book Antiqua" w:hAnsi="Book Antiqua"/>
        </w:rPr>
        <w:t>Perusahaan yang menerbitkan laporan CSR</w:t>
      </w:r>
    </w:p>
    <w:p w:rsidR="00444FFC" w:rsidRPr="00C704A6" w:rsidRDefault="00444FFC" w:rsidP="00444FFC">
      <w:pPr>
        <w:pStyle w:val="ListParagraph"/>
        <w:autoSpaceDE w:val="0"/>
        <w:autoSpaceDN w:val="0"/>
        <w:adjustRightInd w:val="0"/>
        <w:spacing w:after="0" w:line="360" w:lineRule="auto"/>
        <w:jc w:val="both"/>
        <w:rPr>
          <w:rFonts w:ascii="Book Antiqua" w:hAnsi="Book Antiqua"/>
        </w:rPr>
      </w:pPr>
    </w:p>
    <w:p w:rsidR="00444FFC" w:rsidRPr="00C704A6" w:rsidRDefault="00444FFC" w:rsidP="00444FFC">
      <w:pPr>
        <w:pStyle w:val="ListParagraph"/>
        <w:numPr>
          <w:ilvl w:val="0"/>
          <w:numId w:val="9"/>
        </w:numPr>
        <w:autoSpaceDE w:val="0"/>
        <w:autoSpaceDN w:val="0"/>
        <w:adjustRightInd w:val="0"/>
        <w:spacing w:after="0" w:line="360" w:lineRule="auto"/>
        <w:ind w:left="360"/>
        <w:jc w:val="both"/>
        <w:rPr>
          <w:rFonts w:ascii="Book Antiqua" w:hAnsi="Book Antiqua"/>
          <w:b/>
          <w:lang w:val="id-ID"/>
        </w:rPr>
      </w:pPr>
      <w:r w:rsidRPr="00C704A6">
        <w:rPr>
          <w:rFonts w:ascii="Book Antiqua" w:hAnsi="Book Antiqua"/>
          <w:b/>
          <w:lang w:val="id-ID"/>
        </w:rPr>
        <w:t>Metode Pengumpulan Data</w:t>
      </w:r>
    </w:p>
    <w:p w:rsidR="00444FFC" w:rsidRPr="00C704A6" w:rsidRDefault="00444FFC" w:rsidP="00444FFC">
      <w:pPr>
        <w:autoSpaceDE w:val="0"/>
        <w:autoSpaceDN w:val="0"/>
        <w:adjustRightInd w:val="0"/>
        <w:spacing w:after="0" w:line="360" w:lineRule="auto"/>
        <w:jc w:val="both"/>
        <w:rPr>
          <w:rFonts w:ascii="Book Antiqua" w:hAnsi="Book Antiqua"/>
          <w:lang w:val="id-ID"/>
        </w:rPr>
      </w:pPr>
      <w:r w:rsidRPr="00C704A6">
        <w:rPr>
          <w:rFonts w:ascii="Book Antiqua" w:hAnsi="Book Antiqua"/>
        </w:rPr>
        <w:t>Metode pengumpulan data yang digunakan dalam penelitian ini adalah menggunakan studi pustaka yaitu suatu cara memperoleh data dengan cara membaca, mempelajari buku-buku yang berhubungan dengan masalah yang dibahas</w:t>
      </w:r>
      <w:r w:rsidRPr="00C704A6">
        <w:rPr>
          <w:rFonts w:ascii="Book Antiqua" w:hAnsi="Book Antiqua"/>
          <w:lang w:val="id-ID"/>
        </w:rPr>
        <w:t>.</w:t>
      </w:r>
    </w:p>
    <w:p w:rsidR="00444FFC" w:rsidRPr="00C704A6" w:rsidRDefault="00444FFC" w:rsidP="00444FFC">
      <w:pPr>
        <w:autoSpaceDE w:val="0"/>
        <w:autoSpaceDN w:val="0"/>
        <w:adjustRightInd w:val="0"/>
        <w:spacing w:after="0" w:line="360" w:lineRule="auto"/>
        <w:jc w:val="both"/>
        <w:rPr>
          <w:rFonts w:ascii="Book Antiqua" w:hAnsi="Book Antiqua"/>
          <w:lang w:val="id-ID"/>
        </w:rPr>
      </w:pPr>
    </w:p>
    <w:p w:rsidR="00444FFC" w:rsidRPr="00C704A6" w:rsidRDefault="00444FFC" w:rsidP="00444FFC">
      <w:pPr>
        <w:pStyle w:val="ListParagraph"/>
        <w:numPr>
          <w:ilvl w:val="0"/>
          <w:numId w:val="9"/>
        </w:numPr>
        <w:autoSpaceDE w:val="0"/>
        <w:autoSpaceDN w:val="0"/>
        <w:adjustRightInd w:val="0"/>
        <w:spacing w:after="0" w:line="360" w:lineRule="auto"/>
        <w:ind w:left="360"/>
        <w:jc w:val="both"/>
        <w:rPr>
          <w:rFonts w:ascii="Book Antiqua" w:hAnsi="Book Antiqua"/>
          <w:b/>
          <w:lang w:val="id-ID"/>
        </w:rPr>
      </w:pPr>
      <w:r w:rsidRPr="00C704A6">
        <w:rPr>
          <w:rFonts w:ascii="Book Antiqua" w:hAnsi="Book Antiqua"/>
          <w:b/>
          <w:lang w:val="id-ID"/>
        </w:rPr>
        <w:t xml:space="preserve">Definisi Operasional </w:t>
      </w:r>
    </w:p>
    <w:p w:rsidR="00444FFC" w:rsidRPr="00C704A6" w:rsidRDefault="00444FFC" w:rsidP="00444FFC">
      <w:pPr>
        <w:pStyle w:val="ListParagraph"/>
        <w:numPr>
          <w:ilvl w:val="0"/>
          <w:numId w:val="11"/>
        </w:numPr>
        <w:autoSpaceDE w:val="0"/>
        <w:autoSpaceDN w:val="0"/>
        <w:adjustRightInd w:val="0"/>
        <w:spacing w:after="0" w:line="360" w:lineRule="auto"/>
        <w:ind w:left="360"/>
        <w:jc w:val="both"/>
        <w:rPr>
          <w:rFonts w:ascii="Book Antiqua" w:hAnsi="Book Antiqua"/>
          <w:b/>
          <w:lang w:val="id-ID"/>
        </w:rPr>
      </w:pPr>
      <w:r w:rsidRPr="00C704A6">
        <w:rPr>
          <w:rFonts w:ascii="Book Antiqua" w:hAnsi="Book Antiqua"/>
          <w:b/>
          <w:lang w:val="id-ID"/>
        </w:rPr>
        <w:t>Variabel Dependen</w:t>
      </w:r>
    </w:p>
    <w:p w:rsidR="00444FFC" w:rsidRPr="00C704A6" w:rsidRDefault="00444FFC" w:rsidP="00444FFC">
      <w:pPr>
        <w:autoSpaceDE w:val="0"/>
        <w:autoSpaceDN w:val="0"/>
        <w:adjustRightInd w:val="0"/>
        <w:spacing w:after="0" w:line="360" w:lineRule="auto"/>
        <w:jc w:val="both"/>
        <w:rPr>
          <w:rFonts w:ascii="Book Antiqua" w:hAnsi="Book Antiqua"/>
        </w:rPr>
      </w:pPr>
      <w:r w:rsidRPr="00C704A6">
        <w:rPr>
          <w:rFonts w:ascii="Book Antiqua" w:hAnsi="Book Antiqua"/>
        </w:rPr>
        <w:t>Variabel dependen dalam penelitian ini adalah luas pengungkapan CSR</w:t>
      </w:r>
      <w:r w:rsidRPr="00C704A6">
        <w:rPr>
          <w:rFonts w:ascii="Book Antiqua" w:hAnsi="Book Antiqua"/>
          <w:lang w:val="id-ID"/>
        </w:rPr>
        <w:t xml:space="preserve">. </w:t>
      </w:r>
      <w:r w:rsidRPr="00C704A6">
        <w:rPr>
          <w:rFonts w:ascii="Book Antiqua" w:hAnsi="Book Antiqua"/>
        </w:rPr>
        <w:t xml:space="preserve">Pengukuran CSR dilakukan dengan cara mengamati ada atau tidaknya suatu item yang ditemukan dalam laporan tahunan atau sustainability report, apabila item informasi tidak ada dalam laporan tahunan maka diberi skor 0, dan jika item informasi ditemukan dalam laporan tahunan maka diberi skor 1. Global Reporting Initiative (GRI) yang berjumlah 84 item merupakan indicator penentu item-item CSR. Berdasarkan indicator GRI, CSR dapat dihitung dengan membandingkan skor total yang diperoleh dengan skor total yang diharapkan. </w:t>
      </w:r>
    </w:p>
    <w:p w:rsidR="00444FFC" w:rsidRPr="00C704A6" w:rsidRDefault="00444FFC" w:rsidP="00444FFC">
      <w:pPr>
        <w:pStyle w:val="ListParagraph"/>
        <w:autoSpaceDE w:val="0"/>
        <w:autoSpaceDN w:val="0"/>
        <w:adjustRightInd w:val="0"/>
        <w:spacing w:after="0" w:line="360" w:lineRule="auto"/>
        <w:ind w:left="360"/>
        <w:jc w:val="both"/>
        <w:rPr>
          <w:rFonts w:ascii="Book Antiqua" w:hAnsi="Book Antiqua"/>
          <w:lang w:val="id-ID"/>
        </w:rPr>
      </w:pPr>
    </w:p>
    <w:p w:rsidR="00444FFC" w:rsidRPr="00C704A6" w:rsidRDefault="00444FFC" w:rsidP="00444FFC">
      <w:pPr>
        <w:pStyle w:val="ListParagraph"/>
        <w:numPr>
          <w:ilvl w:val="0"/>
          <w:numId w:val="11"/>
        </w:numPr>
        <w:autoSpaceDE w:val="0"/>
        <w:autoSpaceDN w:val="0"/>
        <w:adjustRightInd w:val="0"/>
        <w:spacing w:after="0" w:line="360" w:lineRule="auto"/>
        <w:ind w:left="360"/>
        <w:jc w:val="both"/>
        <w:rPr>
          <w:rFonts w:ascii="Book Antiqua" w:hAnsi="Book Antiqua"/>
          <w:b/>
          <w:lang w:val="id-ID"/>
        </w:rPr>
      </w:pPr>
      <w:r w:rsidRPr="00C704A6">
        <w:rPr>
          <w:rFonts w:ascii="Book Antiqua" w:hAnsi="Book Antiqua"/>
          <w:b/>
          <w:lang w:val="id-ID"/>
        </w:rPr>
        <w:t>Variabel Independen</w:t>
      </w:r>
    </w:p>
    <w:p w:rsidR="00444FFC" w:rsidRPr="00C704A6" w:rsidRDefault="00B476DC" w:rsidP="00444FFC">
      <w:pPr>
        <w:pStyle w:val="ListParagraph"/>
        <w:autoSpaceDE w:val="0"/>
        <w:autoSpaceDN w:val="0"/>
        <w:adjustRightInd w:val="0"/>
        <w:spacing w:after="0" w:line="360" w:lineRule="auto"/>
        <w:ind w:left="360"/>
        <w:jc w:val="both"/>
        <w:rPr>
          <w:rFonts w:ascii="Book Antiqua" w:hAnsi="Book Antiqua"/>
          <w:lang w:val="id-ID"/>
        </w:rPr>
      </w:pPr>
      <w:r w:rsidRPr="00C704A6">
        <w:rPr>
          <w:rFonts w:ascii="Book Antiqua" w:hAnsi="Book Antiqua"/>
          <w:lang w:val="id-ID"/>
        </w:rPr>
        <w:t>a). Ukuran Dewan Komisaris</w:t>
      </w:r>
    </w:p>
    <w:p w:rsidR="00B476DC" w:rsidRPr="00C704A6" w:rsidRDefault="00B476DC" w:rsidP="00B476DC">
      <w:pPr>
        <w:autoSpaceDE w:val="0"/>
        <w:autoSpaceDN w:val="0"/>
        <w:adjustRightInd w:val="0"/>
        <w:spacing w:after="0" w:line="360" w:lineRule="auto"/>
        <w:jc w:val="both"/>
        <w:rPr>
          <w:rFonts w:ascii="Book Antiqua" w:hAnsi="Book Antiqua"/>
        </w:rPr>
      </w:pPr>
      <w:r w:rsidRPr="00C704A6">
        <w:rPr>
          <w:rFonts w:ascii="Book Antiqua" w:hAnsi="Book Antiqua"/>
        </w:rPr>
        <w:t xml:space="preserve">Dewan komisaris merupakan suatu mekanisme pengendalian internal dalam perusahaan yang mempunyai tugas sebagai pengawas dan pemberi nasihat kepada direksi serta memonitori tindakan manajemen. Ukuran dewan komisaris merupakan jumlah anggota dewan komisaris perusahaan. Ukuran dewan komisaris diukur dengan menggunakan indicator jumlah anggota dewan komisaris suatu perusahaan. </w:t>
      </w:r>
    </w:p>
    <w:p w:rsidR="00B476DC" w:rsidRPr="00C704A6" w:rsidRDefault="00B476DC" w:rsidP="00444FFC">
      <w:pPr>
        <w:pStyle w:val="ListParagraph"/>
        <w:autoSpaceDE w:val="0"/>
        <w:autoSpaceDN w:val="0"/>
        <w:adjustRightInd w:val="0"/>
        <w:spacing w:after="0" w:line="360" w:lineRule="auto"/>
        <w:ind w:left="360"/>
        <w:jc w:val="both"/>
        <w:rPr>
          <w:rFonts w:ascii="Book Antiqua" w:hAnsi="Book Antiqua"/>
          <w:lang w:val="id-ID"/>
        </w:rPr>
      </w:pPr>
      <w:r w:rsidRPr="00C704A6">
        <w:rPr>
          <w:rFonts w:ascii="Book Antiqua" w:hAnsi="Book Antiqua"/>
          <w:lang w:val="id-ID"/>
        </w:rPr>
        <w:t xml:space="preserve">b). </w:t>
      </w:r>
      <w:r w:rsidRPr="00C704A6">
        <w:rPr>
          <w:rFonts w:ascii="Book Antiqua" w:hAnsi="Book Antiqua"/>
        </w:rPr>
        <w:t>Kepemilikan Asing</w:t>
      </w:r>
    </w:p>
    <w:p w:rsidR="00B476DC" w:rsidRPr="00C704A6" w:rsidRDefault="00B476DC" w:rsidP="00B476DC">
      <w:pPr>
        <w:autoSpaceDE w:val="0"/>
        <w:autoSpaceDN w:val="0"/>
        <w:adjustRightInd w:val="0"/>
        <w:spacing w:after="0" w:line="360" w:lineRule="auto"/>
        <w:jc w:val="both"/>
        <w:rPr>
          <w:rFonts w:ascii="Book Antiqua" w:hAnsi="Book Antiqua"/>
          <w:lang w:val="id-ID"/>
        </w:rPr>
      </w:pPr>
      <w:r w:rsidRPr="00C704A6">
        <w:rPr>
          <w:rFonts w:ascii="Book Antiqua" w:hAnsi="Book Antiqua"/>
        </w:rPr>
        <w:t xml:space="preserve">Struktur kepemilikan saham merupakan cerminan distribusi kekuasaan dan pengaruh diantara pemegang saham atas kegiatan operasional perusahaan. Kepemilikan asing diukur dengan membandingkan saham yang dimiliki oleh perusahaan asing dengan total jumlah saham yang beredar. Saham yang dimiliki asing akan didapat dengan persentase saham yang dimiliki oleh investor asing berupa kepemilikan oleh kepemilikan asing dan termasuk organisasi, yayasan social, bank, individual dan pemerintah asing. </w:t>
      </w:r>
    </w:p>
    <w:p w:rsidR="00B476DC" w:rsidRPr="00C704A6" w:rsidRDefault="00B476DC" w:rsidP="00B476DC">
      <w:pPr>
        <w:autoSpaceDE w:val="0"/>
        <w:autoSpaceDN w:val="0"/>
        <w:adjustRightInd w:val="0"/>
        <w:spacing w:after="0" w:line="360" w:lineRule="auto"/>
        <w:jc w:val="both"/>
        <w:rPr>
          <w:rFonts w:ascii="Book Antiqua" w:hAnsi="Book Antiqua"/>
          <w:lang w:val="id-ID"/>
        </w:rPr>
      </w:pPr>
    </w:p>
    <w:p w:rsidR="00B476DC" w:rsidRPr="00C704A6" w:rsidRDefault="00B476DC" w:rsidP="00B476DC">
      <w:pPr>
        <w:pStyle w:val="ListParagraph"/>
        <w:numPr>
          <w:ilvl w:val="0"/>
          <w:numId w:val="9"/>
        </w:numPr>
        <w:autoSpaceDE w:val="0"/>
        <w:autoSpaceDN w:val="0"/>
        <w:adjustRightInd w:val="0"/>
        <w:spacing w:after="0" w:line="360" w:lineRule="auto"/>
        <w:ind w:left="360"/>
        <w:jc w:val="both"/>
        <w:rPr>
          <w:rFonts w:ascii="Book Antiqua" w:hAnsi="Book Antiqua"/>
          <w:b/>
          <w:lang w:val="id-ID"/>
        </w:rPr>
      </w:pPr>
      <w:r w:rsidRPr="00C704A6">
        <w:rPr>
          <w:rFonts w:ascii="Book Antiqua" w:hAnsi="Book Antiqua"/>
          <w:b/>
          <w:lang w:val="id-ID"/>
        </w:rPr>
        <w:t>Regresi Linear Berganda</w:t>
      </w:r>
    </w:p>
    <w:p w:rsidR="00B476DC" w:rsidRPr="00C704A6" w:rsidRDefault="00B476DC" w:rsidP="00B476DC">
      <w:pPr>
        <w:autoSpaceDE w:val="0"/>
        <w:autoSpaceDN w:val="0"/>
        <w:adjustRightInd w:val="0"/>
        <w:spacing w:after="0" w:line="360" w:lineRule="auto"/>
        <w:jc w:val="both"/>
        <w:rPr>
          <w:rFonts w:ascii="Book Antiqua" w:hAnsi="Book Antiqua"/>
        </w:rPr>
      </w:pPr>
      <w:r w:rsidRPr="00C704A6">
        <w:rPr>
          <w:rFonts w:ascii="Book Antiqua" w:hAnsi="Book Antiqua"/>
        </w:rPr>
        <w:t xml:space="preserve">Persamaan regresi dalam penelitian ini adalah : </w:t>
      </w:r>
    </w:p>
    <w:p w:rsidR="00B476DC" w:rsidRPr="00C704A6" w:rsidRDefault="00B476DC" w:rsidP="00B476DC">
      <w:pPr>
        <w:autoSpaceDE w:val="0"/>
        <w:autoSpaceDN w:val="0"/>
        <w:adjustRightInd w:val="0"/>
        <w:spacing w:after="0" w:line="360" w:lineRule="auto"/>
        <w:jc w:val="center"/>
        <w:rPr>
          <w:rFonts w:ascii="Book Antiqua" w:hAnsi="Book Antiqua"/>
        </w:rPr>
      </w:pPr>
      <w:r w:rsidRPr="00C704A6">
        <w:rPr>
          <w:rFonts w:ascii="Book Antiqua" w:hAnsi="Book Antiqua"/>
        </w:rPr>
        <w:t>Y = a + bX1 + bX2 + e</w:t>
      </w:r>
    </w:p>
    <w:p w:rsidR="00B476DC" w:rsidRPr="00C704A6" w:rsidRDefault="00B476DC" w:rsidP="00B476DC">
      <w:pPr>
        <w:autoSpaceDE w:val="0"/>
        <w:autoSpaceDN w:val="0"/>
        <w:adjustRightInd w:val="0"/>
        <w:spacing w:after="0" w:line="360" w:lineRule="auto"/>
        <w:rPr>
          <w:rFonts w:ascii="Book Antiqua" w:hAnsi="Book Antiqua"/>
        </w:rPr>
      </w:pPr>
      <w:r w:rsidRPr="00C704A6">
        <w:rPr>
          <w:rFonts w:ascii="Book Antiqua" w:hAnsi="Book Antiqua"/>
        </w:rPr>
        <w:t>Keterangan :</w:t>
      </w:r>
    </w:p>
    <w:p w:rsidR="00B476DC" w:rsidRPr="00C704A6" w:rsidRDefault="00B476DC" w:rsidP="00B476DC">
      <w:pPr>
        <w:autoSpaceDE w:val="0"/>
        <w:autoSpaceDN w:val="0"/>
        <w:adjustRightInd w:val="0"/>
        <w:spacing w:after="0" w:line="360" w:lineRule="auto"/>
        <w:rPr>
          <w:rFonts w:ascii="Book Antiqua" w:hAnsi="Book Antiqua"/>
        </w:rPr>
      </w:pPr>
      <w:r w:rsidRPr="00C704A6">
        <w:rPr>
          <w:rFonts w:ascii="Book Antiqua" w:hAnsi="Book Antiqua"/>
        </w:rPr>
        <w:t xml:space="preserve">Y </w:t>
      </w:r>
      <w:r w:rsidRPr="00C704A6">
        <w:rPr>
          <w:rFonts w:ascii="Book Antiqua" w:hAnsi="Book Antiqua"/>
        </w:rPr>
        <w:tab/>
        <w:t>= Luas Pengungkapan CSR</w:t>
      </w:r>
    </w:p>
    <w:p w:rsidR="00B476DC" w:rsidRPr="00C704A6" w:rsidRDefault="00B476DC" w:rsidP="00B476DC">
      <w:pPr>
        <w:autoSpaceDE w:val="0"/>
        <w:autoSpaceDN w:val="0"/>
        <w:adjustRightInd w:val="0"/>
        <w:spacing w:after="0" w:line="360" w:lineRule="auto"/>
        <w:rPr>
          <w:rFonts w:ascii="Book Antiqua" w:hAnsi="Book Antiqua"/>
        </w:rPr>
      </w:pPr>
      <w:r w:rsidRPr="00C704A6">
        <w:rPr>
          <w:rFonts w:ascii="Book Antiqua" w:hAnsi="Book Antiqua"/>
        </w:rPr>
        <w:t xml:space="preserve">X1 </w:t>
      </w:r>
      <w:r w:rsidRPr="00C704A6">
        <w:rPr>
          <w:rFonts w:ascii="Book Antiqua" w:hAnsi="Book Antiqua"/>
        </w:rPr>
        <w:tab/>
        <w:t>= Ukuran Dewan Komisaris</w:t>
      </w:r>
    </w:p>
    <w:p w:rsidR="00B476DC" w:rsidRPr="00C704A6" w:rsidRDefault="00B476DC" w:rsidP="00B476DC">
      <w:pPr>
        <w:autoSpaceDE w:val="0"/>
        <w:autoSpaceDN w:val="0"/>
        <w:adjustRightInd w:val="0"/>
        <w:spacing w:after="0" w:line="360" w:lineRule="auto"/>
        <w:rPr>
          <w:rFonts w:ascii="Book Antiqua" w:hAnsi="Book Antiqua"/>
        </w:rPr>
      </w:pPr>
      <w:r w:rsidRPr="00C704A6">
        <w:rPr>
          <w:rFonts w:ascii="Book Antiqua" w:hAnsi="Book Antiqua"/>
        </w:rPr>
        <w:t xml:space="preserve">X2 </w:t>
      </w:r>
      <w:r w:rsidRPr="00C704A6">
        <w:rPr>
          <w:rFonts w:ascii="Book Antiqua" w:hAnsi="Book Antiqua"/>
        </w:rPr>
        <w:tab/>
        <w:t>= Kepemilikan Asing</w:t>
      </w:r>
    </w:p>
    <w:p w:rsidR="00B476DC" w:rsidRPr="00C704A6" w:rsidRDefault="00B476DC" w:rsidP="00B476DC">
      <w:pPr>
        <w:autoSpaceDE w:val="0"/>
        <w:autoSpaceDN w:val="0"/>
        <w:adjustRightInd w:val="0"/>
        <w:spacing w:after="0" w:line="360" w:lineRule="auto"/>
        <w:rPr>
          <w:rFonts w:ascii="Book Antiqua" w:hAnsi="Book Antiqua"/>
          <w:lang w:val="id-ID"/>
        </w:rPr>
      </w:pPr>
      <w:r w:rsidRPr="00C704A6">
        <w:rPr>
          <w:rFonts w:ascii="Book Antiqua" w:hAnsi="Book Antiqua"/>
        </w:rPr>
        <w:t xml:space="preserve">e </w:t>
      </w:r>
      <w:r w:rsidRPr="00C704A6">
        <w:rPr>
          <w:rFonts w:ascii="Book Antiqua" w:hAnsi="Book Antiqua"/>
        </w:rPr>
        <w:tab/>
        <w:t>= Error</w:t>
      </w:r>
    </w:p>
    <w:p w:rsidR="00B476DC" w:rsidRPr="00C704A6" w:rsidRDefault="00B476DC" w:rsidP="00B476DC">
      <w:pPr>
        <w:autoSpaceDE w:val="0"/>
        <w:autoSpaceDN w:val="0"/>
        <w:adjustRightInd w:val="0"/>
        <w:spacing w:after="0" w:line="360" w:lineRule="auto"/>
        <w:rPr>
          <w:rFonts w:ascii="Book Antiqua" w:hAnsi="Book Antiqua"/>
          <w:lang w:val="id-ID"/>
        </w:rPr>
      </w:pPr>
    </w:p>
    <w:p w:rsidR="00B476DC" w:rsidRPr="00C704A6" w:rsidRDefault="00B476DC" w:rsidP="00B476DC">
      <w:pPr>
        <w:pStyle w:val="ListParagraph"/>
        <w:numPr>
          <w:ilvl w:val="0"/>
          <w:numId w:val="9"/>
        </w:numPr>
        <w:autoSpaceDE w:val="0"/>
        <w:autoSpaceDN w:val="0"/>
        <w:adjustRightInd w:val="0"/>
        <w:spacing w:after="0" w:line="360" w:lineRule="auto"/>
        <w:ind w:left="360"/>
        <w:rPr>
          <w:rFonts w:ascii="Book Antiqua" w:hAnsi="Book Antiqua"/>
          <w:b/>
        </w:rPr>
      </w:pPr>
      <w:r w:rsidRPr="00C704A6">
        <w:rPr>
          <w:rFonts w:ascii="Book Antiqua" w:hAnsi="Book Antiqua"/>
          <w:b/>
        </w:rPr>
        <w:t>Pengujian Asumsi Klasik</w:t>
      </w:r>
    </w:p>
    <w:p w:rsidR="00B476DC" w:rsidRPr="00C704A6" w:rsidRDefault="00B476DC" w:rsidP="00B476DC">
      <w:pPr>
        <w:pStyle w:val="ListParagraph"/>
        <w:numPr>
          <w:ilvl w:val="1"/>
          <w:numId w:val="9"/>
        </w:numPr>
        <w:autoSpaceDE w:val="0"/>
        <w:autoSpaceDN w:val="0"/>
        <w:adjustRightInd w:val="0"/>
        <w:spacing w:after="0" w:line="360" w:lineRule="auto"/>
        <w:ind w:left="360"/>
        <w:rPr>
          <w:rFonts w:ascii="Book Antiqua" w:hAnsi="Book Antiqua"/>
          <w:b/>
        </w:rPr>
      </w:pPr>
      <w:r w:rsidRPr="00C704A6">
        <w:rPr>
          <w:rFonts w:ascii="Book Antiqua" w:hAnsi="Book Antiqua"/>
          <w:b/>
        </w:rPr>
        <w:t>Uji Normalitas</w:t>
      </w:r>
    </w:p>
    <w:p w:rsidR="00B476DC" w:rsidRPr="00C704A6" w:rsidRDefault="00B476DC" w:rsidP="00B476DC">
      <w:pPr>
        <w:autoSpaceDE w:val="0"/>
        <w:autoSpaceDN w:val="0"/>
        <w:adjustRightInd w:val="0"/>
        <w:spacing w:after="0" w:line="360" w:lineRule="auto"/>
        <w:rPr>
          <w:rFonts w:ascii="Book Antiqua" w:hAnsi="Book Antiqua"/>
        </w:rPr>
      </w:pPr>
      <w:r w:rsidRPr="00C704A6">
        <w:rPr>
          <w:rFonts w:ascii="Book Antiqua" w:hAnsi="Book Antiqua"/>
        </w:rPr>
        <w:t>Pengujian ini dilakukan untuk mngetahui data berdistribusi normal atau tidak. Ada 2 cara untuk mendeteksi apakah data berdistribusi normal atau tidak adalah dengan analisis grafik dan uji statistis (Ghozali, 2006). Uji normalitas yang digunakan dalam penelitian ini adalah menggunakan Uji statistic Kolmogrov Smirnov.</w:t>
      </w:r>
    </w:p>
    <w:p w:rsidR="00B476DC" w:rsidRPr="00C704A6" w:rsidRDefault="00B476DC" w:rsidP="00B476DC">
      <w:pPr>
        <w:numPr>
          <w:ilvl w:val="1"/>
          <w:numId w:val="9"/>
        </w:numPr>
        <w:autoSpaceDE w:val="0"/>
        <w:autoSpaceDN w:val="0"/>
        <w:adjustRightInd w:val="0"/>
        <w:spacing w:after="0" w:line="360" w:lineRule="auto"/>
        <w:ind w:left="360"/>
        <w:rPr>
          <w:rFonts w:ascii="Book Antiqua" w:hAnsi="Book Antiqua"/>
          <w:b/>
        </w:rPr>
      </w:pPr>
      <w:r w:rsidRPr="00C704A6">
        <w:rPr>
          <w:rFonts w:ascii="Book Antiqua" w:hAnsi="Book Antiqua"/>
          <w:b/>
        </w:rPr>
        <w:t>Uji Multikolinearitas</w:t>
      </w:r>
    </w:p>
    <w:p w:rsidR="00B476DC" w:rsidRPr="00C704A6" w:rsidRDefault="00B476DC" w:rsidP="00B476DC">
      <w:pPr>
        <w:autoSpaceDE w:val="0"/>
        <w:autoSpaceDN w:val="0"/>
        <w:adjustRightInd w:val="0"/>
        <w:spacing w:after="0" w:line="360" w:lineRule="auto"/>
        <w:rPr>
          <w:rFonts w:ascii="Book Antiqua" w:hAnsi="Book Antiqua"/>
        </w:rPr>
      </w:pPr>
      <w:r w:rsidRPr="00C704A6">
        <w:rPr>
          <w:rFonts w:ascii="Book Antiqua" w:hAnsi="Book Antiqua"/>
        </w:rPr>
        <w:t>Uji multikolinearitas bertujuan untuk menguji apakah model regresi ditemukan adanya kolerasi antar variabel bebas (independen). Model regresi yang baik seharusnya tidak terjadi kolerasi antara variabel independen. Multikolineritas dapat dilihat dari :</w:t>
      </w:r>
    </w:p>
    <w:p w:rsidR="00B476DC" w:rsidRPr="00C704A6" w:rsidRDefault="00B476DC" w:rsidP="00B476DC">
      <w:pPr>
        <w:pStyle w:val="ListParagraph"/>
        <w:numPr>
          <w:ilvl w:val="0"/>
          <w:numId w:val="12"/>
        </w:numPr>
        <w:autoSpaceDE w:val="0"/>
        <w:autoSpaceDN w:val="0"/>
        <w:adjustRightInd w:val="0"/>
        <w:spacing w:after="0" w:line="360" w:lineRule="auto"/>
        <w:rPr>
          <w:rFonts w:ascii="Book Antiqua" w:hAnsi="Book Antiqua"/>
        </w:rPr>
      </w:pPr>
      <w:r w:rsidRPr="00C704A6">
        <w:rPr>
          <w:rFonts w:ascii="Book Antiqua" w:hAnsi="Book Antiqua"/>
        </w:rPr>
        <w:t>Nilai tolerance.</w:t>
      </w:r>
    </w:p>
    <w:p w:rsidR="00B476DC" w:rsidRPr="00C704A6" w:rsidRDefault="00B476DC" w:rsidP="00B476DC">
      <w:pPr>
        <w:pStyle w:val="ListParagraph"/>
        <w:autoSpaceDE w:val="0"/>
        <w:autoSpaceDN w:val="0"/>
        <w:adjustRightInd w:val="0"/>
        <w:spacing w:after="0" w:line="360" w:lineRule="auto"/>
        <w:rPr>
          <w:rFonts w:ascii="Book Antiqua" w:hAnsi="Book Antiqua"/>
        </w:rPr>
      </w:pPr>
      <w:r w:rsidRPr="00C704A6">
        <w:rPr>
          <w:rFonts w:ascii="Book Antiqua" w:hAnsi="Book Antiqua"/>
        </w:rPr>
        <w:t xml:space="preserve">Nilai ini digunakan untuk mengukut variabilitas variabel independen yang terpilih yang tidak dijelaskan oleh variabel independen lainnya. </w:t>
      </w:r>
    </w:p>
    <w:p w:rsidR="00B476DC" w:rsidRPr="00C704A6" w:rsidRDefault="00B476DC" w:rsidP="00B476DC">
      <w:pPr>
        <w:pStyle w:val="ListParagraph"/>
        <w:numPr>
          <w:ilvl w:val="0"/>
          <w:numId w:val="12"/>
        </w:numPr>
        <w:autoSpaceDE w:val="0"/>
        <w:autoSpaceDN w:val="0"/>
        <w:adjustRightInd w:val="0"/>
        <w:spacing w:after="0" w:line="360" w:lineRule="auto"/>
        <w:rPr>
          <w:rFonts w:ascii="Book Antiqua" w:hAnsi="Book Antiqua"/>
        </w:rPr>
      </w:pPr>
      <w:r w:rsidRPr="00C704A6">
        <w:rPr>
          <w:rFonts w:ascii="Book Antiqua" w:hAnsi="Book Antiqua"/>
        </w:rPr>
        <w:t>Variance inflation factor (VIF</w:t>
      </w:r>
    </w:p>
    <w:p w:rsidR="00B476DC" w:rsidRPr="00C704A6" w:rsidRDefault="00B476DC" w:rsidP="00B476DC">
      <w:pPr>
        <w:numPr>
          <w:ilvl w:val="1"/>
          <w:numId w:val="9"/>
        </w:numPr>
        <w:autoSpaceDE w:val="0"/>
        <w:autoSpaceDN w:val="0"/>
        <w:adjustRightInd w:val="0"/>
        <w:spacing w:after="0" w:line="360" w:lineRule="auto"/>
        <w:ind w:left="360"/>
        <w:jc w:val="both"/>
        <w:rPr>
          <w:rFonts w:ascii="Book Antiqua" w:hAnsi="Book Antiqua"/>
          <w:b/>
        </w:rPr>
      </w:pPr>
      <w:r w:rsidRPr="00C704A6">
        <w:rPr>
          <w:rFonts w:ascii="Book Antiqua" w:hAnsi="Book Antiqua"/>
          <w:b/>
        </w:rPr>
        <w:t>Uji Autokolerasi</w:t>
      </w:r>
    </w:p>
    <w:p w:rsidR="00B476DC" w:rsidRDefault="00B476DC" w:rsidP="00B476DC">
      <w:pPr>
        <w:autoSpaceDE w:val="0"/>
        <w:autoSpaceDN w:val="0"/>
        <w:adjustRightInd w:val="0"/>
        <w:spacing w:after="0" w:line="360" w:lineRule="auto"/>
        <w:jc w:val="both"/>
        <w:rPr>
          <w:rFonts w:ascii="Book Antiqua" w:hAnsi="Book Antiqua"/>
        </w:rPr>
      </w:pPr>
      <w:r w:rsidRPr="00C704A6">
        <w:rPr>
          <w:rFonts w:ascii="Book Antiqua" w:hAnsi="Book Antiqua"/>
        </w:rPr>
        <w:t>Uji autokorelasi bertujuan untuk menguji apakah dalam model regresi linear ada korelasi antara kesalahan pengganggu pada periode t dengan kesalahan pengganggu pada periode t-1. Model regresi yang baik adalah yang bebas dari autokorelasi. Uji autokorelasi dalam penelitian ini dilakukan dengan uji Durbin-Watson (DW test) yang menggunakan titik kritis yaitu batas bawah (dl) dan batas atas (du). Uji Durbin Watson hanya digunaan untuk autokorelasi tingkat satu (</w:t>
      </w:r>
      <w:r w:rsidRPr="00C704A6">
        <w:rPr>
          <w:rFonts w:ascii="Book Antiqua" w:hAnsi="Book Antiqua"/>
          <w:i/>
          <w:iCs/>
        </w:rPr>
        <w:t>first order</w:t>
      </w:r>
      <w:r w:rsidRPr="00C704A6">
        <w:rPr>
          <w:rFonts w:ascii="Book Antiqua" w:hAnsi="Book Antiqua"/>
        </w:rPr>
        <w:t xml:space="preserve"> </w:t>
      </w:r>
      <w:r w:rsidRPr="00C704A6">
        <w:rPr>
          <w:rFonts w:ascii="Book Antiqua" w:hAnsi="Book Antiqua"/>
          <w:i/>
          <w:iCs/>
        </w:rPr>
        <w:t>autocorrelation</w:t>
      </w:r>
      <w:r w:rsidRPr="00C704A6">
        <w:rPr>
          <w:rFonts w:ascii="Book Antiqua" w:hAnsi="Book Antiqua"/>
        </w:rPr>
        <w:t>) dan mensyaratkan adanya i</w:t>
      </w:r>
      <w:r w:rsidRPr="00C704A6">
        <w:rPr>
          <w:rFonts w:ascii="Book Antiqua" w:hAnsi="Book Antiqua"/>
          <w:i/>
          <w:iCs/>
        </w:rPr>
        <w:t xml:space="preserve">ntercept </w:t>
      </w:r>
      <w:r w:rsidRPr="00C704A6">
        <w:rPr>
          <w:rFonts w:ascii="Book Antiqua" w:hAnsi="Book Antiqua"/>
        </w:rPr>
        <w:t>(konstanta) dalam model regresi, serta tidak ada lagi variabel di antara variabel bebas.</w:t>
      </w:r>
    </w:p>
    <w:p w:rsidR="00C75818" w:rsidRDefault="00C75818" w:rsidP="00B476DC">
      <w:pPr>
        <w:autoSpaceDE w:val="0"/>
        <w:autoSpaceDN w:val="0"/>
        <w:adjustRightInd w:val="0"/>
        <w:spacing w:after="0" w:line="360" w:lineRule="auto"/>
        <w:jc w:val="both"/>
        <w:rPr>
          <w:rFonts w:ascii="Book Antiqua" w:hAnsi="Book Antiqua"/>
        </w:rPr>
      </w:pPr>
    </w:p>
    <w:p w:rsidR="00C75818" w:rsidRPr="00C704A6" w:rsidRDefault="00C75818" w:rsidP="00B476DC">
      <w:pPr>
        <w:autoSpaceDE w:val="0"/>
        <w:autoSpaceDN w:val="0"/>
        <w:adjustRightInd w:val="0"/>
        <w:spacing w:after="0" w:line="360" w:lineRule="auto"/>
        <w:jc w:val="both"/>
        <w:rPr>
          <w:rFonts w:ascii="Book Antiqua" w:hAnsi="Book Antiqua"/>
        </w:rPr>
      </w:pPr>
    </w:p>
    <w:p w:rsidR="00B476DC" w:rsidRPr="00C704A6" w:rsidRDefault="00B476DC" w:rsidP="00B476DC">
      <w:pPr>
        <w:numPr>
          <w:ilvl w:val="1"/>
          <w:numId w:val="9"/>
        </w:numPr>
        <w:autoSpaceDE w:val="0"/>
        <w:autoSpaceDN w:val="0"/>
        <w:adjustRightInd w:val="0"/>
        <w:spacing w:after="0" w:line="360" w:lineRule="auto"/>
        <w:ind w:left="360"/>
        <w:jc w:val="both"/>
        <w:rPr>
          <w:rFonts w:ascii="Book Antiqua" w:hAnsi="Book Antiqua"/>
          <w:b/>
        </w:rPr>
      </w:pPr>
      <w:r w:rsidRPr="00C704A6">
        <w:rPr>
          <w:rFonts w:ascii="Book Antiqua" w:hAnsi="Book Antiqua"/>
          <w:b/>
        </w:rPr>
        <w:lastRenderedPageBreak/>
        <w:t>Uji Heteroskedastisitas</w:t>
      </w:r>
    </w:p>
    <w:p w:rsidR="00B476DC" w:rsidRPr="00C704A6" w:rsidRDefault="00B476DC" w:rsidP="00B476DC">
      <w:pPr>
        <w:autoSpaceDE w:val="0"/>
        <w:autoSpaceDN w:val="0"/>
        <w:adjustRightInd w:val="0"/>
        <w:spacing w:after="0" w:line="360" w:lineRule="auto"/>
        <w:jc w:val="both"/>
        <w:rPr>
          <w:rFonts w:ascii="Book Antiqua" w:hAnsi="Book Antiqua"/>
          <w:lang w:val="id-ID"/>
        </w:rPr>
      </w:pPr>
      <w:r w:rsidRPr="00C704A6">
        <w:rPr>
          <w:rFonts w:ascii="Book Antiqua" w:hAnsi="Book Antiqua"/>
        </w:rPr>
        <w:t xml:space="preserve">Uji heterokedastisitas bertujuan menguji apakah dalam model regresi terjadi ketidaksamaan </w:t>
      </w:r>
      <w:r w:rsidRPr="00C704A6">
        <w:rPr>
          <w:rFonts w:ascii="Book Antiqua" w:hAnsi="Book Antiqua"/>
          <w:i/>
          <w:iCs/>
        </w:rPr>
        <w:t xml:space="preserve">variance </w:t>
      </w:r>
      <w:r w:rsidRPr="00C704A6">
        <w:rPr>
          <w:rFonts w:ascii="Book Antiqua" w:hAnsi="Book Antiqua"/>
        </w:rPr>
        <w:t xml:space="preserve">dari residual satu pengamatan ke pengamatan yang lain. Jika </w:t>
      </w:r>
      <w:r w:rsidRPr="00C704A6">
        <w:rPr>
          <w:rFonts w:ascii="Book Antiqua" w:hAnsi="Book Antiqua"/>
          <w:i/>
          <w:iCs/>
        </w:rPr>
        <w:t xml:space="preserve">variance </w:t>
      </w:r>
      <w:r w:rsidRPr="00C704A6">
        <w:rPr>
          <w:rFonts w:ascii="Book Antiqua" w:hAnsi="Book Antiqua"/>
        </w:rPr>
        <w:t xml:space="preserve">dari residual satu pengamatan ke pengmatan lain tetap, maka disebut Homoskedastisitas dan jika berbeda disebut Heterokedastisistas. Model regresi yang baik adalah yang Homoskedastisitas atau tidak terjadi Heterokedastisitas. </w:t>
      </w:r>
    </w:p>
    <w:p w:rsidR="00B476DC" w:rsidRPr="00C704A6" w:rsidRDefault="00B476DC" w:rsidP="00B476DC">
      <w:pPr>
        <w:autoSpaceDE w:val="0"/>
        <w:autoSpaceDN w:val="0"/>
        <w:adjustRightInd w:val="0"/>
        <w:spacing w:after="0" w:line="360" w:lineRule="auto"/>
        <w:jc w:val="both"/>
        <w:rPr>
          <w:rFonts w:ascii="Book Antiqua" w:hAnsi="Book Antiqua"/>
          <w:lang w:val="id-ID"/>
        </w:rPr>
      </w:pPr>
    </w:p>
    <w:p w:rsidR="00B476DC" w:rsidRPr="00C704A6" w:rsidRDefault="00B476DC" w:rsidP="00B476DC">
      <w:pPr>
        <w:pStyle w:val="ListParagraph"/>
        <w:numPr>
          <w:ilvl w:val="0"/>
          <w:numId w:val="9"/>
        </w:numPr>
        <w:autoSpaceDE w:val="0"/>
        <w:autoSpaceDN w:val="0"/>
        <w:adjustRightInd w:val="0"/>
        <w:spacing w:after="0" w:line="360" w:lineRule="auto"/>
        <w:ind w:left="360"/>
        <w:jc w:val="both"/>
        <w:rPr>
          <w:rFonts w:ascii="Book Antiqua" w:hAnsi="Book Antiqua"/>
          <w:b/>
          <w:lang w:val="id-ID"/>
        </w:rPr>
      </w:pPr>
      <w:r w:rsidRPr="00C704A6">
        <w:rPr>
          <w:rFonts w:ascii="Book Antiqua" w:hAnsi="Book Antiqua"/>
          <w:b/>
          <w:lang w:val="id-ID"/>
        </w:rPr>
        <w:t>Uji Hipotesis</w:t>
      </w:r>
    </w:p>
    <w:p w:rsidR="00B476DC" w:rsidRPr="00C704A6" w:rsidRDefault="00B476DC" w:rsidP="00B476DC">
      <w:pPr>
        <w:pStyle w:val="ListParagraph"/>
        <w:numPr>
          <w:ilvl w:val="1"/>
          <w:numId w:val="9"/>
        </w:numPr>
        <w:tabs>
          <w:tab w:val="left" w:pos="0"/>
        </w:tabs>
        <w:autoSpaceDE w:val="0"/>
        <w:autoSpaceDN w:val="0"/>
        <w:adjustRightInd w:val="0"/>
        <w:spacing w:after="0" w:line="360" w:lineRule="auto"/>
        <w:ind w:left="360"/>
        <w:jc w:val="both"/>
        <w:rPr>
          <w:rFonts w:ascii="Book Antiqua" w:hAnsi="Book Antiqua"/>
          <w:b/>
        </w:rPr>
      </w:pPr>
      <w:r w:rsidRPr="00C704A6">
        <w:rPr>
          <w:rFonts w:ascii="Book Antiqua" w:hAnsi="Book Antiqua"/>
          <w:b/>
        </w:rPr>
        <w:t xml:space="preserve"> Uji t</w:t>
      </w:r>
    </w:p>
    <w:p w:rsidR="00B476DC" w:rsidRPr="00C704A6" w:rsidRDefault="00B476DC" w:rsidP="00B476DC">
      <w:pPr>
        <w:autoSpaceDE w:val="0"/>
        <w:autoSpaceDN w:val="0"/>
        <w:adjustRightInd w:val="0"/>
        <w:spacing w:after="0" w:line="360" w:lineRule="auto"/>
        <w:jc w:val="both"/>
        <w:rPr>
          <w:rFonts w:ascii="Book Antiqua" w:hAnsi="Book Antiqua"/>
        </w:rPr>
      </w:pPr>
      <w:r w:rsidRPr="00C704A6">
        <w:rPr>
          <w:rFonts w:ascii="Book Antiqua" w:hAnsi="Book Antiqua"/>
        </w:rPr>
        <w:t>Uji statistic t menunjukkan seberapa jauh pengaruh variabel bebas secara individual dalam menerangkan variabel terkait (Ghozali, 2006). Dasar pengambilan keputusan adalah :</w:t>
      </w:r>
    </w:p>
    <w:p w:rsidR="00B476DC" w:rsidRPr="00C704A6" w:rsidRDefault="00B476DC" w:rsidP="00B476DC">
      <w:pPr>
        <w:pStyle w:val="ListParagraph"/>
        <w:numPr>
          <w:ilvl w:val="0"/>
          <w:numId w:val="13"/>
        </w:numPr>
        <w:autoSpaceDE w:val="0"/>
        <w:autoSpaceDN w:val="0"/>
        <w:adjustRightInd w:val="0"/>
        <w:spacing w:after="0" w:line="360" w:lineRule="auto"/>
        <w:jc w:val="both"/>
        <w:rPr>
          <w:rFonts w:ascii="Book Antiqua" w:hAnsi="Book Antiqua"/>
        </w:rPr>
      </w:pPr>
      <w:r w:rsidRPr="00C704A6">
        <w:rPr>
          <w:rFonts w:ascii="Book Antiqua" w:hAnsi="Book Antiqua"/>
        </w:rPr>
        <w:t>Jika t-hitung &lt; t-tabel, maka variabel bebas secara individual tidak berpengaruh terhadap variabel terikat (hipotesis ditolak)</w:t>
      </w:r>
    </w:p>
    <w:p w:rsidR="00B476DC" w:rsidRPr="00C704A6" w:rsidRDefault="00B476DC" w:rsidP="00B476DC">
      <w:pPr>
        <w:pStyle w:val="ListParagraph"/>
        <w:numPr>
          <w:ilvl w:val="0"/>
          <w:numId w:val="13"/>
        </w:numPr>
        <w:autoSpaceDE w:val="0"/>
        <w:autoSpaceDN w:val="0"/>
        <w:adjustRightInd w:val="0"/>
        <w:spacing w:after="0" w:line="360" w:lineRule="auto"/>
        <w:jc w:val="both"/>
        <w:rPr>
          <w:rFonts w:ascii="Book Antiqua" w:hAnsi="Book Antiqua"/>
        </w:rPr>
      </w:pPr>
      <w:r w:rsidRPr="00C704A6">
        <w:rPr>
          <w:rFonts w:ascii="Book Antiqua" w:hAnsi="Book Antiqua"/>
        </w:rPr>
        <w:t>Jika t-hitung &gt; t-tabel, maka variabel bebas secara individual berpengaruh terhadap variabel terikat (hipotesis diterima)</w:t>
      </w:r>
    </w:p>
    <w:p w:rsidR="00B476DC" w:rsidRPr="00C704A6" w:rsidRDefault="00B476DC" w:rsidP="00B476DC">
      <w:pPr>
        <w:autoSpaceDE w:val="0"/>
        <w:autoSpaceDN w:val="0"/>
        <w:adjustRightInd w:val="0"/>
        <w:spacing w:after="0" w:line="360" w:lineRule="auto"/>
        <w:jc w:val="both"/>
        <w:rPr>
          <w:rFonts w:ascii="Book Antiqua" w:hAnsi="Book Antiqua"/>
        </w:rPr>
      </w:pPr>
      <w:r w:rsidRPr="00C704A6">
        <w:rPr>
          <w:rFonts w:ascii="Book Antiqua" w:hAnsi="Book Antiqua"/>
        </w:rPr>
        <w:t xml:space="preserve">Uji t dapat juga dilakukan dengan melihat nilai signifikansi t masing-masing variabel pada output hasil regresi menggunakan SPSS dengan Significance level 0.05 (a=5%). Jika sig&gt;0.05 maka hipotesis ditolak tetapi jika sig &lt; 0.05 maka hipotesis diterima. </w:t>
      </w:r>
    </w:p>
    <w:p w:rsidR="00B476DC" w:rsidRPr="00C704A6" w:rsidRDefault="00B476DC" w:rsidP="00B476DC">
      <w:pPr>
        <w:autoSpaceDE w:val="0"/>
        <w:autoSpaceDN w:val="0"/>
        <w:adjustRightInd w:val="0"/>
        <w:spacing w:after="0" w:line="360" w:lineRule="auto"/>
        <w:jc w:val="both"/>
        <w:rPr>
          <w:rFonts w:ascii="Book Antiqua" w:hAnsi="Book Antiqua"/>
        </w:rPr>
      </w:pPr>
    </w:p>
    <w:p w:rsidR="00B476DC" w:rsidRPr="00C704A6" w:rsidRDefault="00B476DC" w:rsidP="00B476DC">
      <w:pPr>
        <w:pStyle w:val="ListParagraph"/>
        <w:numPr>
          <w:ilvl w:val="1"/>
          <w:numId w:val="9"/>
        </w:numPr>
        <w:tabs>
          <w:tab w:val="left" w:pos="450"/>
        </w:tabs>
        <w:autoSpaceDE w:val="0"/>
        <w:autoSpaceDN w:val="0"/>
        <w:adjustRightInd w:val="0"/>
        <w:spacing w:after="0" w:line="360" w:lineRule="auto"/>
        <w:ind w:left="360"/>
        <w:jc w:val="both"/>
        <w:rPr>
          <w:rFonts w:ascii="Book Antiqua" w:hAnsi="Book Antiqua"/>
          <w:b/>
        </w:rPr>
      </w:pPr>
      <w:r w:rsidRPr="00C704A6">
        <w:rPr>
          <w:rFonts w:ascii="Book Antiqua" w:hAnsi="Book Antiqua"/>
          <w:b/>
        </w:rPr>
        <w:t>Uji Kelayakan Model (Uji F)</w:t>
      </w:r>
    </w:p>
    <w:p w:rsidR="00B476DC" w:rsidRPr="00C704A6" w:rsidRDefault="00B476DC" w:rsidP="00B476DC">
      <w:pPr>
        <w:autoSpaceDE w:val="0"/>
        <w:autoSpaceDN w:val="0"/>
        <w:adjustRightInd w:val="0"/>
        <w:spacing w:after="0" w:line="360" w:lineRule="auto"/>
        <w:jc w:val="both"/>
        <w:rPr>
          <w:rFonts w:ascii="Book Antiqua" w:hAnsi="Book Antiqua"/>
        </w:rPr>
      </w:pPr>
      <w:r w:rsidRPr="00C704A6">
        <w:rPr>
          <w:rFonts w:ascii="Book Antiqua" w:hAnsi="Book Antiqua"/>
        </w:rPr>
        <w:t xml:space="preserve">Uji statistic F menunjukkan apakah semua variabel bebas (independent) mempunyai hubungan terhadap variabel terikat (dependent). Uji F digunakan untuk melihat kelayakan model penelitian. Uji F dilakukan dengan melihat nilai sig F pada output hasil regresi menggunakan SPSS dengan sig level 0.05 (a=5%). Jika nilai signifikansi lebih besar dari alfa maka hipotesis ditolak (koefisien regresi ditolak) yang berarti model dalam penelitian ini tidak layak. </w:t>
      </w:r>
    </w:p>
    <w:p w:rsidR="00B476DC" w:rsidRPr="00C704A6" w:rsidRDefault="00B476DC" w:rsidP="00B476DC">
      <w:pPr>
        <w:autoSpaceDE w:val="0"/>
        <w:autoSpaceDN w:val="0"/>
        <w:adjustRightInd w:val="0"/>
        <w:spacing w:after="0" w:line="360" w:lineRule="auto"/>
        <w:jc w:val="both"/>
        <w:rPr>
          <w:rFonts w:ascii="Book Antiqua" w:hAnsi="Book Antiqua"/>
        </w:rPr>
      </w:pPr>
    </w:p>
    <w:p w:rsidR="00B476DC" w:rsidRPr="00C704A6" w:rsidRDefault="00B476DC" w:rsidP="00B476DC">
      <w:pPr>
        <w:numPr>
          <w:ilvl w:val="1"/>
          <w:numId w:val="9"/>
        </w:numPr>
        <w:tabs>
          <w:tab w:val="left" w:pos="0"/>
        </w:tabs>
        <w:autoSpaceDE w:val="0"/>
        <w:autoSpaceDN w:val="0"/>
        <w:adjustRightInd w:val="0"/>
        <w:spacing w:after="0" w:line="360" w:lineRule="auto"/>
        <w:ind w:left="360"/>
        <w:jc w:val="both"/>
        <w:rPr>
          <w:rFonts w:ascii="Book Antiqua" w:hAnsi="Book Antiqua"/>
          <w:b/>
        </w:rPr>
      </w:pPr>
      <w:r w:rsidRPr="00C704A6">
        <w:rPr>
          <w:rFonts w:ascii="Book Antiqua" w:hAnsi="Book Antiqua"/>
          <w:b/>
        </w:rPr>
        <w:t>Koefisien Determinasi (R2)</w:t>
      </w:r>
    </w:p>
    <w:p w:rsidR="00B476DC" w:rsidRPr="00C704A6" w:rsidRDefault="00B476DC" w:rsidP="00B476DC">
      <w:pPr>
        <w:autoSpaceDE w:val="0"/>
        <w:autoSpaceDN w:val="0"/>
        <w:adjustRightInd w:val="0"/>
        <w:spacing w:after="0" w:line="360" w:lineRule="auto"/>
        <w:jc w:val="both"/>
        <w:rPr>
          <w:rFonts w:ascii="Book Antiqua" w:hAnsi="Book Antiqua" w:cs="Times-Roman"/>
          <w:lang w:val="id-ID"/>
        </w:rPr>
      </w:pPr>
      <w:r w:rsidRPr="00C704A6">
        <w:rPr>
          <w:rFonts w:ascii="Book Antiqua" w:hAnsi="Book Antiqua"/>
        </w:rPr>
        <w:t xml:space="preserve">Koeefisien determinasi (R²) pada dasarnya mengukur seberapa jauh kemampuan model dalam menerangkan variasi variabel terkait. Nilai R² berada di antara 0 dan 1. Nilai R² yang kecil berarti kemampuan variabel-variabel bebas dalam menjelaskan variabel terkait sangat terbatas. Nilai yang mendekati 1 berarti variabelvariabel bebas memberikan hamper semua informasi yang dibutuhkan untuk memprediksi variasi variabel terkait (Ghozali, 2006). </w:t>
      </w:r>
      <w:r w:rsidRPr="00C704A6">
        <w:rPr>
          <w:rFonts w:ascii="Book Antiqua" w:hAnsi="Book Antiqua"/>
        </w:rPr>
        <w:lastRenderedPageBreak/>
        <w:t>Dapat juga dikatakan bahwa R²=0 berarti tidak ada hubungan antara variabel bebas dengan variabel terkait, sedangkan R²=1 menandakan suatu hubungan yang sempurna</w:t>
      </w:r>
      <w:r w:rsidRPr="00C704A6">
        <w:rPr>
          <w:rFonts w:ascii="Book Antiqua" w:hAnsi="Book Antiqua" w:cs="Times-Roman"/>
        </w:rPr>
        <w:t>.</w:t>
      </w:r>
    </w:p>
    <w:p w:rsidR="00B476DC" w:rsidRDefault="00B476DC" w:rsidP="00B476DC">
      <w:pPr>
        <w:autoSpaceDE w:val="0"/>
        <w:autoSpaceDN w:val="0"/>
        <w:adjustRightInd w:val="0"/>
        <w:spacing w:after="0" w:line="360" w:lineRule="auto"/>
        <w:jc w:val="both"/>
        <w:rPr>
          <w:rFonts w:ascii="Book Antiqua" w:hAnsi="Book Antiqua" w:cs="Times-Roman"/>
          <w:lang w:val="id-ID"/>
        </w:rPr>
      </w:pPr>
    </w:p>
    <w:p w:rsidR="00C75818" w:rsidRPr="00C75818" w:rsidRDefault="00C75818" w:rsidP="00B476DC">
      <w:pPr>
        <w:autoSpaceDE w:val="0"/>
        <w:autoSpaceDN w:val="0"/>
        <w:adjustRightInd w:val="0"/>
        <w:spacing w:after="0" w:line="360" w:lineRule="auto"/>
        <w:jc w:val="both"/>
        <w:rPr>
          <w:rFonts w:ascii="Book Antiqua" w:hAnsi="Book Antiqua" w:cs="Times-Roman"/>
          <w:b/>
        </w:rPr>
      </w:pPr>
      <w:r w:rsidRPr="00C75818">
        <w:rPr>
          <w:rFonts w:ascii="Book Antiqua" w:hAnsi="Book Antiqua" w:cs="Times-Roman"/>
          <w:b/>
        </w:rPr>
        <w:t>HASIL DAN PEMBAHASAN</w:t>
      </w:r>
    </w:p>
    <w:p w:rsidR="00B476DC" w:rsidRPr="00C704A6" w:rsidRDefault="00B476DC" w:rsidP="00B476DC">
      <w:pPr>
        <w:pStyle w:val="ListParagraph"/>
        <w:numPr>
          <w:ilvl w:val="0"/>
          <w:numId w:val="15"/>
        </w:numPr>
        <w:tabs>
          <w:tab w:val="left" w:pos="0"/>
        </w:tabs>
        <w:autoSpaceDE w:val="0"/>
        <w:autoSpaceDN w:val="0"/>
        <w:adjustRightInd w:val="0"/>
        <w:spacing w:after="0" w:line="360" w:lineRule="auto"/>
        <w:ind w:left="360"/>
        <w:jc w:val="both"/>
        <w:rPr>
          <w:rFonts w:ascii="Book Antiqua" w:hAnsi="Book Antiqua"/>
          <w:lang w:val="id-ID"/>
        </w:rPr>
      </w:pPr>
      <w:r w:rsidRPr="00C704A6">
        <w:rPr>
          <w:rFonts w:ascii="Book Antiqua" w:hAnsi="Book Antiqua"/>
          <w:b/>
          <w:lang w:val="id-ID"/>
        </w:rPr>
        <w:t>Uji Normalitas</w:t>
      </w:r>
    </w:p>
    <w:p w:rsidR="00B476DC" w:rsidRPr="00C704A6" w:rsidRDefault="00B476DC" w:rsidP="00B476DC">
      <w:pPr>
        <w:tabs>
          <w:tab w:val="left" w:pos="6435"/>
        </w:tabs>
        <w:spacing w:after="0" w:line="360" w:lineRule="auto"/>
        <w:jc w:val="both"/>
        <w:rPr>
          <w:rFonts w:ascii="Book Antiqua" w:hAnsi="Book Antiqua"/>
          <w:lang w:val="id-ID"/>
        </w:rPr>
      </w:pPr>
      <w:r w:rsidRPr="00C704A6">
        <w:rPr>
          <w:rFonts w:ascii="Book Antiqua" w:hAnsi="Book Antiqua"/>
        </w:rPr>
        <w:t xml:space="preserve">Uji normalitas bertujuan untuk mengetahui apakah data terdistribusi secara normal. Data yang terdistribusi secara normal akan menghasilkan regresi yang baik. Untuk menguji normalitas dilakukan dengan uji </w:t>
      </w:r>
      <w:r w:rsidRPr="00C704A6">
        <w:rPr>
          <w:rFonts w:ascii="Book Antiqua" w:hAnsi="Book Antiqua"/>
          <w:i/>
        </w:rPr>
        <w:t xml:space="preserve">Kolmogorov-Smirnov Test </w:t>
      </w:r>
      <w:r w:rsidRPr="00C704A6">
        <w:rPr>
          <w:rFonts w:ascii="Book Antiqua" w:hAnsi="Book Antiqua"/>
        </w:rPr>
        <w:t xml:space="preserve">dengan tingkat signifikansi sebesar 5%. Artinya kesalahan yang masih dapat ditolelir sebesar 5% dengan tingkat kepercayaan 95%. Data dikatakan tidak terdistribusi normal jika signifikansi &lt;0,05. Sebaliknya, data dikatakan terdistribusi dengan normal jika signifikansi &gt;0,05. </w:t>
      </w:r>
    </w:p>
    <w:p w:rsidR="00B476DC" w:rsidRPr="00C704A6" w:rsidRDefault="00B476DC" w:rsidP="00B476DC">
      <w:pPr>
        <w:spacing w:after="0" w:line="360" w:lineRule="auto"/>
        <w:jc w:val="center"/>
        <w:rPr>
          <w:rFonts w:ascii="Book Antiqua" w:hAnsi="Book Antiqua"/>
          <w:b/>
          <w:lang w:val="id-ID"/>
        </w:rPr>
      </w:pPr>
      <w:r w:rsidRPr="00C704A6">
        <w:rPr>
          <w:rFonts w:ascii="Book Antiqua" w:hAnsi="Book Antiqua"/>
          <w:b/>
        </w:rPr>
        <w:t xml:space="preserve">Tabel </w:t>
      </w:r>
      <w:r w:rsidR="00C75818">
        <w:rPr>
          <w:rFonts w:ascii="Book Antiqua" w:hAnsi="Book Antiqua"/>
          <w:b/>
          <w:lang w:val="id-ID"/>
        </w:rPr>
        <w:t>1</w:t>
      </w:r>
    </w:p>
    <w:p w:rsidR="00B476DC" w:rsidRPr="00C704A6" w:rsidRDefault="00B476DC" w:rsidP="00B476DC">
      <w:pPr>
        <w:spacing w:after="0" w:line="360" w:lineRule="auto"/>
        <w:jc w:val="center"/>
        <w:rPr>
          <w:rFonts w:ascii="Book Antiqua" w:hAnsi="Book Antiqua"/>
          <w:b/>
        </w:rPr>
      </w:pPr>
      <w:r w:rsidRPr="00C704A6">
        <w:rPr>
          <w:rFonts w:ascii="Book Antiqua" w:hAnsi="Book Antiqua"/>
          <w:b/>
        </w:rPr>
        <w:t>Hasil Uji Normalitas Residual</w:t>
      </w:r>
    </w:p>
    <w:tbl>
      <w:tblPr>
        <w:tblW w:w="0" w:type="auto"/>
        <w:tblBorders>
          <w:top w:val="single" w:sz="18" w:space="0" w:color="000000"/>
          <w:bottom w:val="single" w:sz="18" w:space="0" w:color="000000"/>
          <w:insideH w:val="single" w:sz="4" w:space="0" w:color="auto"/>
          <w:insideV w:val="single" w:sz="4" w:space="0" w:color="auto"/>
        </w:tblBorders>
        <w:tblLook w:val="04A0" w:firstRow="1" w:lastRow="0" w:firstColumn="1" w:lastColumn="0" w:noHBand="0" w:noVBand="1"/>
      </w:tblPr>
      <w:tblGrid>
        <w:gridCol w:w="4130"/>
        <w:gridCol w:w="4131"/>
      </w:tblGrid>
      <w:tr w:rsidR="00B476DC" w:rsidRPr="00C704A6" w:rsidTr="00DF6310">
        <w:tc>
          <w:tcPr>
            <w:tcW w:w="4130" w:type="dxa"/>
            <w:tcBorders>
              <w:top w:val="single" w:sz="18" w:space="0" w:color="000000"/>
              <w:bottom w:val="single" w:sz="4" w:space="0" w:color="auto"/>
              <w:right w:val="nil"/>
            </w:tcBorders>
            <w:shd w:val="clear" w:color="auto" w:fill="auto"/>
          </w:tcPr>
          <w:p w:rsidR="00B476DC" w:rsidRPr="00C704A6" w:rsidRDefault="00B476DC" w:rsidP="00DF6310">
            <w:pPr>
              <w:spacing w:after="0" w:line="360" w:lineRule="auto"/>
              <w:rPr>
                <w:rFonts w:ascii="Book Antiqua" w:hAnsi="Book Antiqua"/>
              </w:rPr>
            </w:pPr>
          </w:p>
        </w:tc>
        <w:tc>
          <w:tcPr>
            <w:tcW w:w="4131" w:type="dxa"/>
            <w:tcBorders>
              <w:left w:val="nil"/>
            </w:tcBorders>
            <w:shd w:val="clear" w:color="auto" w:fill="auto"/>
          </w:tcPr>
          <w:p w:rsidR="00B476DC" w:rsidRPr="00C704A6" w:rsidRDefault="00B476DC" w:rsidP="00DF6310">
            <w:pPr>
              <w:spacing w:after="0" w:line="360" w:lineRule="auto"/>
              <w:jc w:val="center"/>
              <w:rPr>
                <w:rFonts w:ascii="Book Antiqua" w:hAnsi="Book Antiqua"/>
                <w:b/>
                <w:i/>
              </w:rPr>
            </w:pPr>
            <w:r w:rsidRPr="00C704A6">
              <w:rPr>
                <w:rFonts w:ascii="Book Antiqua" w:hAnsi="Book Antiqua"/>
                <w:b/>
                <w:i/>
              </w:rPr>
              <w:t>Unstandarized Residual</w:t>
            </w:r>
          </w:p>
        </w:tc>
      </w:tr>
      <w:tr w:rsidR="00B476DC" w:rsidRPr="00C704A6" w:rsidTr="00DF6310">
        <w:tc>
          <w:tcPr>
            <w:tcW w:w="4130" w:type="dxa"/>
            <w:tcBorders>
              <w:top w:val="single" w:sz="4" w:space="0" w:color="auto"/>
              <w:bottom w:val="single" w:sz="4" w:space="0" w:color="auto"/>
              <w:right w:val="nil"/>
            </w:tcBorders>
            <w:shd w:val="clear" w:color="auto" w:fill="auto"/>
          </w:tcPr>
          <w:p w:rsidR="00B476DC" w:rsidRPr="00C704A6" w:rsidRDefault="00B476DC" w:rsidP="00DF6310">
            <w:pPr>
              <w:spacing w:after="0" w:line="360" w:lineRule="auto"/>
              <w:rPr>
                <w:rFonts w:ascii="Book Antiqua" w:hAnsi="Book Antiqua"/>
              </w:rPr>
            </w:pPr>
            <w:r w:rsidRPr="00C704A6">
              <w:rPr>
                <w:rFonts w:ascii="Book Antiqua" w:hAnsi="Book Antiqua"/>
                <w:i/>
              </w:rPr>
              <w:t>Kolmogorov</w:t>
            </w:r>
            <w:r w:rsidRPr="00C704A6">
              <w:rPr>
                <w:rFonts w:ascii="Book Antiqua" w:hAnsi="Book Antiqua"/>
              </w:rPr>
              <w:t>-</w:t>
            </w:r>
            <w:r w:rsidRPr="00C704A6">
              <w:rPr>
                <w:rFonts w:ascii="Book Antiqua" w:hAnsi="Book Antiqua"/>
                <w:i/>
              </w:rPr>
              <w:t>Smirnov Z</w:t>
            </w:r>
          </w:p>
        </w:tc>
        <w:tc>
          <w:tcPr>
            <w:tcW w:w="4131" w:type="dxa"/>
            <w:tcBorders>
              <w:left w:val="nil"/>
              <w:bottom w:val="single" w:sz="4" w:space="0" w:color="auto"/>
            </w:tcBorders>
            <w:shd w:val="clear" w:color="auto" w:fill="auto"/>
          </w:tcPr>
          <w:p w:rsidR="00B476DC" w:rsidRPr="00C704A6" w:rsidRDefault="00B476DC" w:rsidP="00DF6310">
            <w:pPr>
              <w:spacing w:after="0" w:line="360" w:lineRule="auto"/>
              <w:jc w:val="center"/>
              <w:rPr>
                <w:rFonts w:ascii="Book Antiqua" w:hAnsi="Book Antiqua"/>
                <w:lang w:val="id-ID"/>
              </w:rPr>
            </w:pPr>
            <w:r w:rsidRPr="00C704A6">
              <w:rPr>
                <w:rFonts w:ascii="Book Antiqua" w:hAnsi="Book Antiqua"/>
              </w:rPr>
              <w:t>0.</w:t>
            </w:r>
            <w:r w:rsidRPr="00C704A6">
              <w:rPr>
                <w:rFonts w:ascii="Book Antiqua" w:hAnsi="Book Antiqua"/>
                <w:lang w:val="id-ID"/>
              </w:rPr>
              <w:t>292</w:t>
            </w:r>
          </w:p>
        </w:tc>
      </w:tr>
      <w:tr w:rsidR="00B476DC" w:rsidRPr="00C704A6" w:rsidTr="00DF6310">
        <w:tc>
          <w:tcPr>
            <w:tcW w:w="4130" w:type="dxa"/>
            <w:tcBorders>
              <w:top w:val="single" w:sz="4" w:space="0" w:color="auto"/>
              <w:bottom w:val="single" w:sz="18" w:space="0" w:color="000000"/>
              <w:right w:val="nil"/>
            </w:tcBorders>
            <w:shd w:val="clear" w:color="auto" w:fill="auto"/>
          </w:tcPr>
          <w:p w:rsidR="00B476DC" w:rsidRPr="00C704A6" w:rsidRDefault="00B476DC" w:rsidP="00DF6310">
            <w:pPr>
              <w:spacing w:after="0" w:line="360" w:lineRule="auto"/>
              <w:rPr>
                <w:rFonts w:ascii="Book Antiqua" w:hAnsi="Book Antiqua"/>
                <w:i/>
              </w:rPr>
            </w:pPr>
            <w:r w:rsidRPr="00C704A6">
              <w:rPr>
                <w:rFonts w:ascii="Book Antiqua" w:hAnsi="Book Antiqua"/>
                <w:i/>
              </w:rPr>
              <w:t>Asymp. Sig (2-tailed)</w:t>
            </w:r>
          </w:p>
        </w:tc>
        <w:tc>
          <w:tcPr>
            <w:tcW w:w="4131" w:type="dxa"/>
            <w:tcBorders>
              <w:top w:val="single" w:sz="4" w:space="0" w:color="auto"/>
              <w:left w:val="nil"/>
              <w:bottom w:val="single" w:sz="18" w:space="0" w:color="000000"/>
            </w:tcBorders>
            <w:shd w:val="clear" w:color="auto" w:fill="auto"/>
          </w:tcPr>
          <w:p w:rsidR="00B476DC" w:rsidRPr="00C704A6" w:rsidRDefault="00B476DC" w:rsidP="00DF6310">
            <w:pPr>
              <w:spacing w:after="0" w:line="360" w:lineRule="auto"/>
              <w:jc w:val="center"/>
              <w:rPr>
                <w:rFonts w:ascii="Book Antiqua" w:hAnsi="Book Antiqua"/>
                <w:lang w:val="id-ID"/>
              </w:rPr>
            </w:pPr>
            <w:r w:rsidRPr="00C704A6">
              <w:rPr>
                <w:rFonts w:ascii="Book Antiqua" w:hAnsi="Book Antiqua"/>
              </w:rPr>
              <w:t>0.</w:t>
            </w:r>
            <w:r w:rsidRPr="00C704A6">
              <w:rPr>
                <w:rFonts w:ascii="Book Antiqua" w:hAnsi="Book Antiqua"/>
                <w:lang w:val="id-ID"/>
              </w:rPr>
              <w:t>000</w:t>
            </w:r>
          </w:p>
        </w:tc>
      </w:tr>
    </w:tbl>
    <w:p w:rsidR="00B476DC" w:rsidRPr="00C704A6" w:rsidRDefault="00B476DC" w:rsidP="00B476DC">
      <w:pPr>
        <w:spacing w:after="0" w:line="360" w:lineRule="auto"/>
        <w:rPr>
          <w:rFonts w:ascii="Book Antiqua" w:hAnsi="Book Antiqua"/>
        </w:rPr>
      </w:pPr>
      <w:r w:rsidRPr="00C704A6">
        <w:rPr>
          <w:rFonts w:ascii="Book Antiqua" w:hAnsi="Book Antiqua"/>
        </w:rPr>
        <w:t>Sumber: Data sekunder yang diolah, 2017</w:t>
      </w:r>
    </w:p>
    <w:p w:rsidR="00B476DC" w:rsidRPr="00C704A6" w:rsidRDefault="00C75818" w:rsidP="00B476DC">
      <w:pPr>
        <w:spacing w:after="0" w:line="360" w:lineRule="auto"/>
        <w:jc w:val="both"/>
        <w:rPr>
          <w:rFonts w:ascii="Book Antiqua" w:hAnsi="Book Antiqua"/>
          <w:lang w:val="id-ID"/>
        </w:rPr>
      </w:pPr>
      <w:r>
        <w:rPr>
          <w:rFonts w:ascii="Book Antiqua" w:hAnsi="Book Antiqua"/>
        </w:rPr>
        <w:t>Berdasarkan Tabel</w:t>
      </w:r>
      <w:r w:rsidR="00B476DC" w:rsidRPr="00C704A6">
        <w:rPr>
          <w:rFonts w:ascii="Book Antiqua" w:hAnsi="Book Antiqua"/>
        </w:rPr>
        <w:t xml:space="preserve"> diatas, nilai </w:t>
      </w:r>
      <w:r w:rsidR="00B476DC" w:rsidRPr="00C704A6">
        <w:rPr>
          <w:rFonts w:ascii="Book Antiqua" w:hAnsi="Book Antiqua"/>
          <w:i/>
        </w:rPr>
        <w:t xml:space="preserve">Asymp. Sig (2-tailed) </w:t>
      </w:r>
      <w:r w:rsidR="00B476DC" w:rsidRPr="00C704A6">
        <w:rPr>
          <w:rFonts w:ascii="Book Antiqua" w:hAnsi="Book Antiqua"/>
        </w:rPr>
        <w:t xml:space="preserve">pada pengujian </w:t>
      </w:r>
      <w:r w:rsidR="00B476DC" w:rsidRPr="00C704A6">
        <w:rPr>
          <w:rFonts w:ascii="Book Antiqua" w:hAnsi="Book Antiqua"/>
          <w:i/>
        </w:rPr>
        <w:t>Kolmogorov-Smirnov</w:t>
      </w:r>
      <w:r w:rsidR="00B476DC" w:rsidRPr="00C704A6">
        <w:rPr>
          <w:rFonts w:ascii="Book Antiqua" w:hAnsi="Book Antiqua"/>
        </w:rPr>
        <w:t xml:space="preserve"> </w:t>
      </w:r>
      <w:r w:rsidR="00B476DC" w:rsidRPr="00C704A6">
        <w:rPr>
          <w:rFonts w:ascii="Book Antiqua" w:hAnsi="Book Antiqua"/>
          <w:lang w:val="id-ID"/>
        </w:rPr>
        <w:t>&lt;</w:t>
      </w:r>
      <w:r w:rsidR="00B476DC" w:rsidRPr="00C704A6">
        <w:rPr>
          <w:rFonts w:ascii="Book Antiqua" w:hAnsi="Book Antiqua"/>
        </w:rPr>
        <w:t xml:space="preserve"> 0,05 yaitu sebesar 0,</w:t>
      </w:r>
      <w:r w:rsidR="00B476DC" w:rsidRPr="00C704A6">
        <w:rPr>
          <w:rFonts w:ascii="Book Antiqua" w:hAnsi="Book Antiqua"/>
          <w:lang w:val="id-ID"/>
        </w:rPr>
        <w:t>0</w:t>
      </w:r>
      <w:r w:rsidR="00B476DC" w:rsidRPr="00C704A6">
        <w:rPr>
          <w:rFonts w:ascii="Book Antiqua" w:hAnsi="Book Antiqua"/>
        </w:rPr>
        <w:t xml:space="preserve">00. Dengan demikian, dapat disimpulkan bahwa residual hasil analisis </w:t>
      </w:r>
      <w:r w:rsidR="00B476DC" w:rsidRPr="00C704A6">
        <w:rPr>
          <w:rFonts w:ascii="Book Antiqua" w:hAnsi="Book Antiqua"/>
          <w:lang w:val="id-ID"/>
        </w:rPr>
        <w:t xml:space="preserve">tidak </w:t>
      </w:r>
      <w:r w:rsidR="00B476DC" w:rsidRPr="00C704A6">
        <w:rPr>
          <w:rFonts w:ascii="Book Antiqua" w:hAnsi="Book Antiqua"/>
        </w:rPr>
        <w:t>terdistribusi secara normal.</w:t>
      </w:r>
      <w:r w:rsidR="00B476DC" w:rsidRPr="00C704A6">
        <w:rPr>
          <w:rFonts w:ascii="Book Antiqua" w:hAnsi="Book Antiqua"/>
          <w:lang w:val="id-ID"/>
        </w:rPr>
        <w:t xml:space="preserve">  Menurut Ghozali (2016) cara pertama untuk memperbaiki sebaran data yang tidak normal adalah dengan melakukan tranformasi data dengan melihat histogram.</w:t>
      </w:r>
    </w:p>
    <w:p w:rsidR="00B476DC" w:rsidRDefault="00B476DC" w:rsidP="00B476DC">
      <w:pPr>
        <w:spacing w:after="0" w:line="360" w:lineRule="auto"/>
        <w:jc w:val="both"/>
        <w:rPr>
          <w:rFonts w:ascii="Book Antiqua" w:hAnsi="Book Antiqua"/>
          <w:lang w:val="id-ID"/>
        </w:rPr>
      </w:pPr>
      <w:r w:rsidRPr="00C704A6">
        <w:rPr>
          <w:rFonts w:ascii="Book Antiqua" w:hAnsi="Book Antiqua"/>
          <w:lang w:val="id-ID"/>
        </w:rPr>
        <w:t xml:space="preserve">Berdasarkan gambar histogram dapat disimpulkan bahwa variabel CSR memiliki bentuk grafik historgram Moderat Positive Skewess, begitupula dengan variabel ukuran dewan komisaris, maka bentuk trasnformasi data yang tepat adalah SQRT. Namun harus diingat trasnformasi data tidak boleh dilakukan pada data yang sifatnya numerikal karena akan mengubah makna, maka dari itu trasnformasi data dengan menggunakan SQRT hanya boleh dilakukan pada variabel CSR. Sementara itu variabel kepemilikan asing grafik histogram menunjukkan bentuk moderate negative skewness maka transformasinya juga akan dilakukan dalam bentuk SQRT. Berikut hasil pengujian normalitas setelah transformasi. </w:t>
      </w:r>
    </w:p>
    <w:p w:rsidR="00C75818" w:rsidRDefault="00C75818" w:rsidP="00B476DC">
      <w:pPr>
        <w:spacing w:after="0" w:line="360" w:lineRule="auto"/>
        <w:jc w:val="both"/>
        <w:rPr>
          <w:rFonts w:ascii="Book Antiqua" w:hAnsi="Book Antiqua"/>
          <w:lang w:val="id-ID"/>
        </w:rPr>
      </w:pPr>
    </w:p>
    <w:p w:rsidR="00C75818" w:rsidRDefault="00C75818" w:rsidP="00B476DC">
      <w:pPr>
        <w:spacing w:after="0" w:line="360" w:lineRule="auto"/>
        <w:jc w:val="both"/>
        <w:rPr>
          <w:rFonts w:ascii="Book Antiqua" w:hAnsi="Book Antiqua"/>
          <w:lang w:val="id-ID"/>
        </w:rPr>
      </w:pPr>
    </w:p>
    <w:p w:rsidR="00C75818" w:rsidRPr="00C704A6" w:rsidRDefault="00C75818" w:rsidP="00B476DC">
      <w:pPr>
        <w:spacing w:after="0" w:line="360" w:lineRule="auto"/>
        <w:jc w:val="both"/>
        <w:rPr>
          <w:rFonts w:ascii="Book Antiqua" w:hAnsi="Book Antiqua"/>
          <w:lang w:val="id-ID"/>
        </w:rPr>
      </w:pPr>
    </w:p>
    <w:p w:rsidR="00B476DC" w:rsidRPr="00C704A6" w:rsidRDefault="00B476DC" w:rsidP="00B476DC">
      <w:pPr>
        <w:spacing w:after="0" w:line="360" w:lineRule="auto"/>
        <w:jc w:val="center"/>
        <w:rPr>
          <w:rFonts w:ascii="Book Antiqua" w:hAnsi="Book Antiqua"/>
          <w:b/>
          <w:lang w:val="id-ID"/>
        </w:rPr>
      </w:pPr>
      <w:r w:rsidRPr="00C704A6">
        <w:rPr>
          <w:rFonts w:ascii="Book Antiqua" w:hAnsi="Book Antiqua"/>
          <w:b/>
        </w:rPr>
        <w:lastRenderedPageBreak/>
        <w:t xml:space="preserve">Tabel </w:t>
      </w:r>
      <w:r w:rsidR="00C75818">
        <w:rPr>
          <w:rFonts w:ascii="Book Antiqua" w:hAnsi="Book Antiqua"/>
          <w:b/>
          <w:lang w:val="id-ID"/>
        </w:rPr>
        <w:t>2</w:t>
      </w:r>
    </w:p>
    <w:p w:rsidR="00B476DC" w:rsidRPr="00C704A6" w:rsidRDefault="00B476DC" w:rsidP="00B476DC">
      <w:pPr>
        <w:spacing w:after="0" w:line="360" w:lineRule="auto"/>
        <w:jc w:val="center"/>
        <w:rPr>
          <w:rFonts w:ascii="Book Antiqua" w:hAnsi="Book Antiqua"/>
          <w:b/>
        </w:rPr>
      </w:pPr>
      <w:r w:rsidRPr="00C704A6">
        <w:rPr>
          <w:rFonts w:ascii="Book Antiqua" w:hAnsi="Book Antiqua"/>
          <w:b/>
        </w:rPr>
        <w:t>Hasil Uji Normalitas Residual</w:t>
      </w:r>
    </w:p>
    <w:tbl>
      <w:tblPr>
        <w:tblW w:w="0" w:type="auto"/>
        <w:tblBorders>
          <w:top w:val="single" w:sz="18" w:space="0" w:color="000000"/>
          <w:bottom w:val="single" w:sz="18" w:space="0" w:color="000000"/>
          <w:insideH w:val="single" w:sz="4" w:space="0" w:color="auto"/>
          <w:insideV w:val="single" w:sz="4" w:space="0" w:color="auto"/>
        </w:tblBorders>
        <w:tblLook w:val="04A0" w:firstRow="1" w:lastRow="0" w:firstColumn="1" w:lastColumn="0" w:noHBand="0" w:noVBand="1"/>
      </w:tblPr>
      <w:tblGrid>
        <w:gridCol w:w="4130"/>
        <w:gridCol w:w="4131"/>
      </w:tblGrid>
      <w:tr w:rsidR="00B476DC" w:rsidRPr="00C704A6" w:rsidTr="00DF6310">
        <w:tc>
          <w:tcPr>
            <w:tcW w:w="4130" w:type="dxa"/>
            <w:tcBorders>
              <w:top w:val="single" w:sz="18" w:space="0" w:color="000000"/>
              <w:bottom w:val="single" w:sz="4" w:space="0" w:color="auto"/>
              <w:right w:val="nil"/>
            </w:tcBorders>
            <w:shd w:val="clear" w:color="auto" w:fill="auto"/>
          </w:tcPr>
          <w:p w:rsidR="00B476DC" w:rsidRPr="00C704A6" w:rsidRDefault="00B476DC" w:rsidP="00DF6310">
            <w:pPr>
              <w:spacing w:after="0" w:line="360" w:lineRule="auto"/>
              <w:rPr>
                <w:rFonts w:ascii="Book Antiqua" w:hAnsi="Book Antiqua"/>
              </w:rPr>
            </w:pPr>
          </w:p>
        </w:tc>
        <w:tc>
          <w:tcPr>
            <w:tcW w:w="4131" w:type="dxa"/>
            <w:tcBorders>
              <w:left w:val="nil"/>
            </w:tcBorders>
            <w:shd w:val="clear" w:color="auto" w:fill="auto"/>
          </w:tcPr>
          <w:p w:rsidR="00B476DC" w:rsidRPr="00C704A6" w:rsidRDefault="00B476DC" w:rsidP="00DF6310">
            <w:pPr>
              <w:spacing w:after="0" w:line="360" w:lineRule="auto"/>
              <w:jc w:val="center"/>
              <w:rPr>
                <w:rFonts w:ascii="Book Antiqua" w:hAnsi="Book Antiqua"/>
                <w:b/>
                <w:i/>
              </w:rPr>
            </w:pPr>
            <w:r w:rsidRPr="00C704A6">
              <w:rPr>
                <w:rFonts w:ascii="Book Antiqua" w:hAnsi="Book Antiqua"/>
                <w:b/>
                <w:i/>
              </w:rPr>
              <w:t>Unstandarized Residual</w:t>
            </w:r>
          </w:p>
        </w:tc>
      </w:tr>
      <w:tr w:rsidR="00B476DC" w:rsidRPr="00C704A6" w:rsidTr="00DF6310">
        <w:tc>
          <w:tcPr>
            <w:tcW w:w="4130" w:type="dxa"/>
            <w:tcBorders>
              <w:top w:val="single" w:sz="4" w:space="0" w:color="auto"/>
              <w:bottom w:val="single" w:sz="4" w:space="0" w:color="auto"/>
              <w:right w:val="nil"/>
            </w:tcBorders>
            <w:shd w:val="clear" w:color="auto" w:fill="auto"/>
          </w:tcPr>
          <w:p w:rsidR="00B476DC" w:rsidRPr="00C704A6" w:rsidRDefault="00B476DC" w:rsidP="00DF6310">
            <w:pPr>
              <w:spacing w:after="0" w:line="360" w:lineRule="auto"/>
              <w:rPr>
                <w:rFonts w:ascii="Book Antiqua" w:hAnsi="Book Antiqua"/>
              </w:rPr>
            </w:pPr>
            <w:r w:rsidRPr="00C704A6">
              <w:rPr>
                <w:rFonts w:ascii="Book Antiqua" w:hAnsi="Book Antiqua"/>
                <w:i/>
              </w:rPr>
              <w:t>Kolmogorov</w:t>
            </w:r>
            <w:r w:rsidRPr="00C704A6">
              <w:rPr>
                <w:rFonts w:ascii="Book Antiqua" w:hAnsi="Book Antiqua"/>
              </w:rPr>
              <w:t>-</w:t>
            </w:r>
            <w:r w:rsidRPr="00C704A6">
              <w:rPr>
                <w:rFonts w:ascii="Book Antiqua" w:hAnsi="Book Antiqua"/>
                <w:i/>
              </w:rPr>
              <w:t>Smirnov Z</w:t>
            </w:r>
          </w:p>
        </w:tc>
        <w:tc>
          <w:tcPr>
            <w:tcW w:w="4131" w:type="dxa"/>
            <w:tcBorders>
              <w:left w:val="nil"/>
              <w:bottom w:val="single" w:sz="4" w:space="0" w:color="auto"/>
            </w:tcBorders>
            <w:shd w:val="clear" w:color="auto" w:fill="auto"/>
          </w:tcPr>
          <w:p w:rsidR="00B476DC" w:rsidRPr="00C704A6" w:rsidRDefault="00B476DC" w:rsidP="00DF6310">
            <w:pPr>
              <w:spacing w:after="0" w:line="360" w:lineRule="auto"/>
              <w:jc w:val="center"/>
              <w:rPr>
                <w:rFonts w:ascii="Book Antiqua" w:hAnsi="Book Antiqua"/>
                <w:lang w:val="id-ID"/>
              </w:rPr>
            </w:pPr>
            <w:r w:rsidRPr="00C704A6">
              <w:rPr>
                <w:rFonts w:ascii="Book Antiqua" w:hAnsi="Book Antiqua"/>
              </w:rPr>
              <w:t>0.</w:t>
            </w:r>
            <w:r w:rsidRPr="00C704A6">
              <w:rPr>
                <w:rFonts w:ascii="Book Antiqua" w:hAnsi="Book Antiqua"/>
                <w:lang w:val="id-ID"/>
              </w:rPr>
              <w:t>127</w:t>
            </w:r>
          </w:p>
        </w:tc>
      </w:tr>
      <w:tr w:rsidR="00B476DC" w:rsidRPr="00C704A6" w:rsidTr="00DF6310">
        <w:tc>
          <w:tcPr>
            <w:tcW w:w="4130" w:type="dxa"/>
            <w:tcBorders>
              <w:top w:val="single" w:sz="4" w:space="0" w:color="auto"/>
              <w:bottom w:val="single" w:sz="18" w:space="0" w:color="000000"/>
              <w:right w:val="nil"/>
            </w:tcBorders>
            <w:shd w:val="clear" w:color="auto" w:fill="auto"/>
          </w:tcPr>
          <w:p w:rsidR="00B476DC" w:rsidRPr="00C704A6" w:rsidRDefault="00B476DC" w:rsidP="00DF6310">
            <w:pPr>
              <w:spacing w:after="0" w:line="360" w:lineRule="auto"/>
              <w:rPr>
                <w:rFonts w:ascii="Book Antiqua" w:hAnsi="Book Antiqua"/>
                <w:i/>
              </w:rPr>
            </w:pPr>
            <w:r w:rsidRPr="00C704A6">
              <w:rPr>
                <w:rFonts w:ascii="Book Antiqua" w:hAnsi="Book Antiqua"/>
                <w:i/>
              </w:rPr>
              <w:t>Asymp. Sig (2-tailed)</w:t>
            </w:r>
          </w:p>
        </w:tc>
        <w:tc>
          <w:tcPr>
            <w:tcW w:w="4131" w:type="dxa"/>
            <w:tcBorders>
              <w:top w:val="single" w:sz="4" w:space="0" w:color="auto"/>
              <w:left w:val="nil"/>
              <w:bottom w:val="single" w:sz="18" w:space="0" w:color="000000"/>
            </w:tcBorders>
            <w:shd w:val="clear" w:color="auto" w:fill="auto"/>
          </w:tcPr>
          <w:p w:rsidR="00B476DC" w:rsidRPr="00C704A6" w:rsidRDefault="00B476DC" w:rsidP="00DF6310">
            <w:pPr>
              <w:spacing w:after="0" w:line="360" w:lineRule="auto"/>
              <w:jc w:val="center"/>
              <w:rPr>
                <w:rFonts w:ascii="Book Antiqua" w:hAnsi="Book Antiqua"/>
                <w:lang w:val="id-ID"/>
              </w:rPr>
            </w:pPr>
            <w:r w:rsidRPr="00C704A6">
              <w:rPr>
                <w:rFonts w:ascii="Book Antiqua" w:hAnsi="Book Antiqua"/>
              </w:rPr>
              <w:t>0.</w:t>
            </w:r>
            <w:r w:rsidRPr="00C704A6">
              <w:rPr>
                <w:rFonts w:ascii="Book Antiqua" w:hAnsi="Book Antiqua"/>
                <w:lang w:val="id-ID"/>
              </w:rPr>
              <w:t>000</w:t>
            </w:r>
          </w:p>
        </w:tc>
      </w:tr>
    </w:tbl>
    <w:p w:rsidR="00B476DC" w:rsidRPr="00C704A6" w:rsidRDefault="00B476DC" w:rsidP="00B476DC">
      <w:pPr>
        <w:spacing w:after="0" w:line="360" w:lineRule="auto"/>
        <w:rPr>
          <w:rFonts w:ascii="Book Antiqua" w:hAnsi="Book Antiqua"/>
        </w:rPr>
      </w:pPr>
      <w:r w:rsidRPr="00C704A6">
        <w:rPr>
          <w:rFonts w:ascii="Book Antiqua" w:hAnsi="Book Antiqua"/>
        </w:rPr>
        <w:t>Sumber: Data sekunder yang diolah, 2017</w:t>
      </w:r>
    </w:p>
    <w:p w:rsidR="00B476DC" w:rsidRPr="00C704A6" w:rsidRDefault="00B476DC" w:rsidP="00B476DC">
      <w:pPr>
        <w:spacing w:after="0" w:line="360" w:lineRule="auto"/>
        <w:jc w:val="both"/>
        <w:rPr>
          <w:rFonts w:ascii="Book Antiqua" w:hAnsi="Book Antiqua"/>
        </w:rPr>
      </w:pPr>
      <w:r w:rsidRPr="00C704A6">
        <w:rPr>
          <w:rFonts w:ascii="Book Antiqua" w:hAnsi="Book Antiqua"/>
        </w:rPr>
        <w:t>Hasil pengujian normalitas menunjukkan bahwa nilai signifikansi parameter residual sebesar 0,000 maka dapat disimpulkan bahwa data tidak terdistribusi secara normal. Maka dari itu, langkah selanjutnya adalah melakukan uji outlier. Uji outlier digunakan untuk membuang data yang memiliki varian bias, sehingga mengganggu sebaran data lain. Karena data dalam penelitian ini lebih dari 80, maka dapat disimpulkan bahwa sampel penelitian ini adalah sampel besar dan pengeliminasian akan dilakukan pada data yang memiliki nilai z-score lebih dari 2,5. Berdasarkan hasil uji outlier maka diketahui bahwa pengamatan no 36 dan 81 memiliki nilai z-score diatas 2,5 sehingga harus dieliminasi. Berikut hasil pengujian normalitas atas data yang sudah dioutlier:</w:t>
      </w:r>
    </w:p>
    <w:p w:rsidR="00B476DC" w:rsidRPr="00C704A6" w:rsidRDefault="00B476DC" w:rsidP="00B476DC">
      <w:pPr>
        <w:spacing w:after="0" w:line="360" w:lineRule="auto"/>
        <w:jc w:val="center"/>
        <w:rPr>
          <w:rFonts w:ascii="Book Antiqua" w:hAnsi="Book Antiqua"/>
          <w:b/>
          <w:lang w:val="id-ID"/>
        </w:rPr>
      </w:pPr>
      <w:r w:rsidRPr="00C704A6">
        <w:rPr>
          <w:rFonts w:ascii="Book Antiqua" w:hAnsi="Book Antiqua"/>
          <w:b/>
        </w:rPr>
        <w:t xml:space="preserve">Tabel </w:t>
      </w:r>
      <w:r w:rsidR="00C75818">
        <w:rPr>
          <w:rFonts w:ascii="Book Antiqua" w:hAnsi="Book Antiqua"/>
          <w:b/>
          <w:lang w:val="id-ID"/>
        </w:rPr>
        <w:t>3</w:t>
      </w:r>
    </w:p>
    <w:p w:rsidR="00B476DC" w:rsidRPr="00C704A6" w:rsidRDefault="00B476DC" w:rsidP="00B476DC">
      <w:pPr>
        <w:spacing w:after="0" w:line="360" w:lineRule="auto"/>
        <w:jc w:val="center"/>
        <w:rPr>
          <w:rFonts w:ascii="Book Antiqua" w:hAnsi="Book Antiqua"/>
          <w:b/>
        </w:rPr>
      </w:pPr>
      <w:r w:rsidRPr="00C704A6">
        <w:rPr>
          <w:rFonts w:ascii="Book Antiqua" w:hAnsi="Book Antiqua"/>
          <w:b/>
        </w:rPr>
        <w:t>Hasil Uji Normalitas Residual</w:t>
      </w:r>
    </w:p>
    <w:tbl>
      <w:tblPr>
        <w:tblW w:w="0" w:type="auto"/>
        <w:tblBorders>
          <w:top w:val="single" w:sz="18" w:space="0" w:color="000000"/>
          <w:bottom w:val="single" w:sz="18" w:space="0" w:color="000000"/>
          <w:insideH w:val="single" w:sz="4" w:space="0" w:color="auto"/>
          <w:insideV w:val="single" w:sz="4" w:space="0" w:color="auto"/>
        </w:tblBorders>
        <w:tblLook w:val="04A0" w:firstRow="1" w:lastRow="0" w:firstColumn="1" w:lastColumn="0" w:noHBand="0" w:noVBand="1"/>
      </w:tblPr>
      <w:tblGrid>
        <w:gridCol w:w="4130"/>
        <w:gridCol w:w="4131"/>
      </w:tblGrid>
      <w:tr w:rsidR="00B476DC" w:rsidRPr="00C704A6" w:rsidTr="00DF6310">
        <w:tc>
          <w:tcPr>
            <w:tcW w:w="4130" w:type="dxa"/>
            <w:tcBorders>
              <w:top w:val="single" w:sz="18" w:space="0" w:color="000000"/>
              <w:bottom w:val="single" w:sz="4" w:space="0" w:color="auto"/>
              <w:right w:val="nil"/>
            </w:tcBorders>
            <w:shd w:val="clear" w:color="auto" w:fill="auto"/>
          </w:tcPr>
          <w:p w:rsidR="00B476DC" w:rsidRPr="00C704A6" w:rsidRDefault="00B476DC" w:rsidP="00DF6310">
            <w:pPr>
              <w:spacing w:after="0" w:line="360" w:lineRule="auto"/>
              <w:rPr>
                <w:rFonts w:ascii="Book Antiqua" w:hAnsi="Book Antiqua"/>
              </w:rPr>
            </w:pPr>
          </w:p>
        </w:tc>
        <w:tc>
          <w:tcPr>
            <w:tcW w:w="4131" w:type="dxa"/>
            <w:tcBorders>
              <w:left w:val="nil"/>
            </w:tcBorders>
            <w:shd w:val="clear" w:color="auto" w:fill="auto"/>
          </w:tcPr>
          <w:p w:rsidR="00B476DC" w:rsidRPr="00C704A6" w:rsidRDefault="00B476DC" w:rsidP="00DF6310">
            <w:pPr>
              <w:spacing w:after="0" w:line="360" w:lineRule="auto"/>
              <w:jc w:val="center"/>
              <w:rPr>
                <w:rFonts w:ascii="Book Antiqua" w:hAnsi="Book Antiqua"/>
                <w:b/>
                <w:i/>
              </w:rPr>
            </w:pPr>
            <w:r w:rsidRPr="00C704A6">
              <w:rPr>
                <w:rFonts w:ascii="Book Antiqua" w:hAnsi="Book Antiqua"/>
                <w:b/>
                <w:i/>
              </w:rPr>
              <w:t>Unstandarized Residual</w:t>
            </w:r>
          </w:p>
        </w:tc>
      </w:tr>
      <w:tr w:rsidR="00B476DC" w:rsidRPr="00C704A6" w:rsidTr="00DF6310">
        <w:tc>
          <w:tcPr>
            <w:tcW w:w="4130" w:type="dxa"/>
            <w:tcBorders>
              <w:top w:val="single" w:sz="4" w:space="0" w:color="auto"/>
              <w:bottom w:val="single" w:sz="4" w:space="0" w:color="auto"/>
              <w:right w:val="nil"/>
            </w:tcBorders>
            <w:shd w:val="clear" w:color="auto" w:fill="auto"/>
          </w:tcPr>
          <w:p w:rsidR="00B476DC" w:rsidRPr="00C704A6" w:rsidRDefault="00B476DC" w:rsidP="00DF6310">
            <w:pPr>
              <w:spacing w:after="0" w:line="360" w:lineRule="auto"/>
              <w:rPr>
                <w:rFonts w:ascii="Book Antiqua" w:hAnsi="Book Antiqua"/>
              </w:rPr>
            </w:pPr>
            <w:r w:rsidRPr="00C704A6">
              <w:rPr>
                <w:rFonts w:ascii="Book Antiqua" w:hAnsi="Book Antiqua"/>
                <w:i/>
              </w:rPr>
              <w:t>Kolmogorov</w:t>
            </w:r>
            <w:r w:rsidRPr="00C704A6">
              <w:rPr>
                <w:rFonts w:ascii="Book Antiqua" w:hAnsi="Book Antiqua"/>
              </w:rPr>
              <w:t>-</w:t>
            </w:r>
            <w:r w:rsidRPr="00C704A6">
              <w:rPr>
                <w:rFonts w:ascii="Book Antiqua" w:hAnsi="Book Antiqua"/>
                <w:i/>
              </w:rPr>
              <w:t>Smirnov Z</w:t>
            </w:r>
          </w:p>
        </w:tc>
        <w:tc>
          <w:tcPr>
            <w:tcW w:w="4131" w:type="dxa"/>
            <w:tcBorders>
              <w:left w:val="nil"/>
              <w:bottom w:val="single" w:sz="4" w:space="0" w:color="auto"/>
            </w:tcBorders>
            <w:shd w:val="clear" w:color="auto" w:fill="auto"/>
          </w:tcPr>
          <w:p w:rsidR="00B476DC" w:rsidRPr="00C704A6" w:rsidRDefault="00B476DC" w:rsidP="00DF6310">
            <w:pPr>
              <w:spacing w:after="0" w:line="360" w:lineRule="auto"/>
              <w:jc w:val="center"/>
              <w:rPr>
                <w:rFonts w:ascii="Book Antiqua" w:hAnsi="Book Antiqua"/>
                <w:lang w:val="id-ID"/>
              </w:rPr>
            </w:pPr>
            <w:r w:rsidRPr="00C704A6">
              <w:rPr>
                <w:rFonts w:ascii="Book Antiqua" w:hAnsi="Book Antiqua"/>
              </w:rPr>
              <w:t>0.</w:t>
            </w:r>
            <w:r w:rsidRPr="00C704A6">
              <w:rPr>
                <w:rFonts w:ascii="Book Antiqua" w:hAnsi="Book Antiqua"/>
                <w:lang w:val="id-ID"/>
              </w:rPr>
              <w:t>127</w:t>
            </w:r>
          </w:p>
        </w:tc>
      </w:tr>
      <w:tr w:rsidR="00B476DC" w:rsidRPr="00C704A6" w:rsidTr="00DF6310">
        <w:tc>
          <w:tcPr>
            <w:tcW w:w="4130" w:type="dxa"/>
            <w:tcBorders>
              <w:top w:val="single" w:sz="4" w:space="0" w:color="auto"/>
              <w:bottom w:val="single" w:sz="18" w:space="0" w:color="000000"/>
              <w:right w:val="nil"/>
            </w:tcBorders>
            <w:shd w:val="clear" w:color="auto" w:fill="auto"/>
          </w:tcPr>
          <w:p w:rsidR="00B476DC" w:rsidRPr="00C704A6" w:rsidRDefault="00B476DC" w:rsidP="00DF6310">
            <w:pPr>
              <w:spacing w:after="0" w:line="360" w:lineRule="auto"/>
              <w:rPr>
                <w:rFonts w:ascii="Book Antiqua" w:hAnsi="Book Antiqua"/>
                <w:i/>
              </w:rPr>
            </w:pPr>
            <w:r w:rsidRPr="00C704A6">
              <w:rPr>
                <w:rFonts w:ascii="Book Antiqua" w:hAnsi="Book Antiqua"/>
                <w:i/>
              </w:rPr>
              <w:t>Asymp. Sig (2-tailed)</w:t>
            </w:r>
          </w:p>
        </w:tc>
        <w:tc>
          <w:tcPr>
            <w:tcW w:w="4131" w:type="dxa"/>
            <w:tcBorders>
              <w:top w:val="single" w:sz="4" w:space="0" w:color="auto"/>
              <w:left w:val="nil"/>
              <w:bottom w:val="single" w:sz="18" w:space="0" w:color="000000"/>
            </w:tcBorders>
            <w:shd w:val="clear" w:color="auto" w:fill="auto"/>
          </w:tcPr>
          <w:p w:rsidR="00B476DC" w:rsidRPr="00C704A6" w:rsidRDefault="00B476DC" w:rsidP="00DF6310">
            <w:pPr>
              <w:spacing w:after="0" w:line="360" w:lineRule="auto"/>
              <w:jc w:val="center"/>
              <w:rPr>
                <w:rFonts w:ascii="Book Antiqua" w:hAnsi="Book Antiqua"/>
                <w:lang w:val="id-ID"/>
              </w:rPr>
            </w:pPr>
            <w:r w:rsidRPr="00C704A6">
              <w:rPr>
                <w:rFonts w:ascii="Book Antiqua" w:hAnsi="Book Antiqua"/>
              </w:rPr>
              <w:t>0.</w:t>
            </w:r>
            <w:r w:rsidRPr="00C704A6">
              <w:rPr>
                <w:rFonts w:ascii="Book Antiqua" w:hAnsi="Book Antiqua"/>
                <w:lang w:val="id-ID"/>
              </w:rPr>
              <w:t>000</w:t>
            </w:r>
          </w:p>
        </w:tc>
      </w:tr>
    </w:tbl>
    <w:p w:rsidR="00B476DC" w:rsidRPr="00C704A6" w:rsidRDefault="00B476DC" w:rsidP="00B476DC">
      <w:pPr>
        <w:spacing w:after="0" w:line="360" w:lineRule="auto"/>
        <w:rPr>
          <w:rFonts w:ascii="Book Antiqua" w:hAnsi="Book Antiqua"/>
          <w:lang w:val="id-ID"/>
        </w:rPr>
      </w:pPr>
      <w:r w:rsidRPr="00C704A6">
        <w:rPr>
          <w:rFonts w:ascii="Book Antiqua" w:hAnsi="Book Antiqua"/>
        </w:rPr>
        <w:t>Sumber: Data sekunder yang diolah, 2017</w:t>
      </w:r>
    </w:p>
    <w:p w:rsidR="00B476DC" w:rsidRPr="00C704A6" w:rsidRDefault="00B476DC" w:rsidP="00B476DC">
      <w:pPr>
        <w:spacing w:after="0" w:line="360" w:lineRule="auto"/>
        <w:jc w:val="both"/>
        <w:rPr>
          <w:rFonts w:ascii="Book Antiqua" w:hAnsi="Book Antiqua"/>
          <w:i/>
          <w:lang w:val="id-ID"/>
        </w:rPr>
      </w:pPr>
      <w:r w:rsidRPr="00C704A6">
        <w:rPr>
          <w:rFonts w:ascii="Book Antiqua" w:hAnsi="Book Antiqua"/>
        </w:rPr>
        <w:t xml:space="preserve">Karena nilai signifikansi parameter tetap kurang dari 0,005 maka langkah terakhir yang bisa dilakukan adalah mengubah pengujian menjadi pengujian non parametrik (Singgih, 20014). Dalam hal ini peneliti akan menggunakan pengujian menggunakan metode </w:t>
      </w:r>
      <w:r w:rsidRPr="00C704A6">
        <w:rPr>
          <w:rFonts w:ascii="Book Antiqua" w:hAnsi="Book Antiqua"/>
          <w:i/>
        </w:rPr>
        <w:t>bootstrapping</w:t>
      </w:r>
      <w:r w:rsidRPr="00C704A6">
        <w:rPr>
          <w:rFonts w:ascii="Book Antiqua" w:hAnsi="Book Antiqua"/>
          <w:i/>
          <w:lang w:val="id-ID"/>
        </w:rPr>
        <w:t>.</w:t>
      </w:r>
    </w:p>
    <w:p w:rsidR="00B476DC" w:rsidRPr="00C704A6" w:rsidRDefault="00B476DC" w:rsidP="00B476DC">
      <w:pPr>
        <w:spacing w:after="0" w:line="360" w:lineRule="auto"/>
        <w:jc w:val="both"/>
        <w:rPr>
          <w:rFonts w:ascii="Book Antiqua" w:hAnsi="Book Antiqua"/>
          <w:lang w:val="id-ID"/>
        </w:rPr>
      </w:pPr>
    </w:p>
    <w:p w:rsidR="00B476DC" w:rsidRPr="00C704A6" w:rsidRDefault="00B476DC" w:rsidP="00B476DC">
      <w:pPr>
        <w:pStyle w:val="ListParagraph"/>
        <w:numPr>
          <w:ilvl w:val="0"/>
          <w:numId w:val="15"/>
        </w:numPr>
        <w:spacing w:after="0" w:line="360" w:lineRule="auto"/>
        <w:ind w:left="360"/>
        <w:jc w:val="both"/>
        <w:rPr>
          <w:rFonts w:ascii="Book Antiqua" w:hAnsi="Book Antiqua"/>
          <w:b/>
          <w:lang w:val="id-ID"/>
        </w:rPr>
      </w:pPr>
      <w:r w:rsidRPr="00C704A6">
        <w:rPr>
          <w:rFonts w:ascii="Book Antiqua" w:hAnsi="Book Antiqua"/>
          <w:b/>
          <w:lang w:val="id-ID"/>
        </w:rPr>
        <w:t>Hasil Uji Regresi Berganda</w:t>
      </w:r>
    </w:p>
    <w:p w:rsidR="00B476DC" w:rsidRPr="00C704A6" w:rsidRDefault="00B476DC" w:rsidP="00B476DC">
      <w:pPr>
        <w:pStyle w:val="ListParagraph"/>
        <w:spacing w:after="0" w:line="360" w:lineRule="auto"/>
        <w:ind w:left="0" w:firstLine="851"/>
        <w:jc w:val="both"/>
        <w:rPr>
          <w:rFonts w:ascii="Book Antiqua" w:hAnsi="Book Antiqua"/>
          <w:lang w:val="id-ID"/>
        </w:rPr>
      </w:pPr>
      <w:r w:rsidRPr="00C704A6">
        <w:rPr>
          <w:rFonts w:ascii="Book Antiqua" w:hAnsi="Book Antiqua"/>
        </w:rPr>
        <w:t xml:space="preserve">Setelah melakukan uji asumsi klasik, langkah selanjutnya adalah analisis regresi </w:t>
      </w:r>
      <w:r w:rsidRPr="00C704A6">
        <w:rPr>
          <w:rFonts w:ascii="Book Antiqua" w:hAnsi="Book Antiqua"/>
          <w:lang w:val="id-ID"/>
        </w:rPr>
        <w:t>berganda</w:t>
      </w:r>
      <w:r w:rsidRPr="00C704A6">
        <w:rPr>
          <w:rFonts w:ascii="Book Antiqua" w:hAnsi="Book Antiqua"/>
        </w:rPr>
        <w:t xml:space="preserve">. Perhitungan analisis dapat dilihat pada Tabel </w:t>
      </w:r>
      <w:r w:rsidR="00C75818">
        <w:rPr>
          <w:rFonts w:ascii="Book Antiqua" w:hAnsi="Book Antiqua"/>
        </w:rPr>
        <w:t>dibawah ini</w:t>
      </w:r>
      <w:r w:rsidRPr="00C704A6">
        <w:rPr>
          <w:rFonts w:ascii="Book Antiqua" w:hAnsi="Book Antiqua"/>
        </w:rPr>
        <w:t>.</w:t>
      </w:r>
    </w:p>
    <w:p w:rsidR="00B476DC" w:rsidRPr="00C704A6" w:rsidRDefault="00B476DC" w:rsidP="00B476DC">
      <w:pPr>
        <w:spacing w:after="0" w:line="360" w:lineRule="auto"/>
        <w:jc w:val="center"/>
        <w:rPr>
          <w:rFonts w:ascii="Book Antiqua" w:hAnsi="Book Antiqua"/>
          <w:b/>
          <w:lang w:val="id-ID"/>
        </w:rPr>
      </w:pPr>
      <w:r w:rsidRPr="00C704A6">
        <w:rPr>
          <w:rFonts w:ascii="Book Antiqua" w:hAnsi="Book Antiqua"/>
          <w:b/>
        </w:rPr>
        <w:t xml:space="preserve">Tabel </w:t>
      </w:r>
      <w:r w:rsidR="00C75818">
        <w:rPr>
          <w:rFonts w:ascii="Book Antiqua" w:hAnsi="Book Antiqua"/>
          <w:b/>
          <w:lang w:val="id-ID"/>
        </w:rPr>
        <w:t>4</w:t>
      </w:r>
    </w:p>
    <w:p w:rsidR="00B476DC" w:rsidRPr="00C704A6" w:rsidRDefault="00B476DC" w:rsidP="00B476DC">
      <w:pPr>
        <w:spacing w:after="0" w:line="360" w:lineRule="auto"/>
        <w:jc w:val="center"/>
        <w:rPr>
          <w:rFonts w:ascii="Book Antiqua" w:hAnsi="Book Antiqua"/>
          <w:b/>
          <w:lang w:val="id-ID"/>
        </w:rPr>
      </w:pPr>
      <w:r w:rsidRPr="00C704A6">
        <w:rPr>
          <w:rFonts w:ascii="Book Antiqua" w:hAnsi="Book Antiqua"/>
          <w:b/>
        </w:rPr>
        <w:t xml:space="preserve">Hasil Uji Regresi </w:t>
      </w:r>
      <w:r w:rsidRPr="00C704A6">
        <w:rPr>
          <w:rFonts w:ascii="Book Antiqua" w:hAnsi="Book Antiqua"/>
          <w:b/>
          <w:lang w:val="id-ID"/>
        </w:rPr>
        <w:t>Berganda</w:t>
      </w:r>
    </w:p>
    <w:tbl>
      <w:tblPr>
        <w:tblW w:w="0" w:type="auto"/>
        <w:tblInd w:w="-72" w:type="dxa"/>
        <w:tblBorders>
          <w:top w:val="single" w:sz="18" w:space="0" w:color="000000"/>
          <w:bottom w:val="single" w:sz="18" w:space="0" w:color="000000"/>
          <w:insideH w:val="single" w:sz="4" w:space="0" w:color="auto"/>
        </w:tblBorders>
        <w:tblLook w:val="04A0" w:firstRow="1" w:lastRow="0" w:firstColumn="1" w:lastColumn="0" w:noHBand="0" w:noVBand="1"/>
      </w:tblPr>
      <w:tblGrid>
        <w:gridCol w:w="2137"/>
        <w:gridCol w:w="2065"/>
        <w:gridCol w:w="2065"/>
        <w:gridCol w:w="2066"/>
      </w:tblGrid>
      <w:tr w:rsidR="00B476DC" w:rsidRPr="00C704A6" w:rsidTr="00DF6310">
        <w:tc>
          <w:tcPr>
            <w:tcW w:w="2137" w:type="dxa"/>
            <w:shd w:val="clear" w:color="auto" w:fill="auto"/>
          </w:tcPr>
          <w:p w:rsidR="00B476DC" w:rsidRPr="00C704A6" w:rsidRDefault="00B476DC" w:rsidP="00DF6310">
            <w:pPr>
              <w:spacing w:after="0" w:line="360" w:lineRule="auto"/>
              <w:jc w:val="center"/>
              <w:rPr>
                <w:rFonts w:ascii="Book Antiqua" w:hAnsi="Book Antiqua"/>
                <w:b/>
              </w:rPr>
            </w:pPr>
            <w:r w:rsidRPr="00C704A6">
              <w:rPr>
                <w:rFonts w:ascii="Book Antiqua" w:hAnsi="Book Antiqua"/>
                <w:b/>
              </w:rPr>
              <w:t>Nama Variabel</w:t>
            </w:r>
          </w:p>
        </w:tc>
        <w:tc>
          <w:tcPr>
            <w:tcW w:w="2065" w:type="dxa"/>
            <w:shd w:val="clear" w:color="auto" w:fill="auto"/>
          </w:tcPr>
          <w:p w:rsidR="00B476DC" w:rsidRPr="00C704A6" w:rsidRDefault="00B476DC" w:rsidP="00DF6310">
            <w:pPr>
              <w:spacing w:after="0" w:line="360" w:lineRule="auto"/>
              <w:jc w:val="center"/>
              <w:rPr>
                <w:rFonts w:ascii="Book Antiqua" w:hAnsi="Book Antiqua"/>
                <w:b/>
              </w:rPr>
            </w:pPr>
            <w:r w:rsidRPr="00C704A6">
              <w:rPr>
                <w:rFonts w:ascii="Book Antiqua" w:hAnsi="Book Antiqua"/>
                <w:b/>
              </w:rPr>
              <w:t>B</w:t>
            </w:r>
          </w:p>
        </w:tc>
        <w:tc>
          <w:tcPr>
            <w:tcW w:w="2065" w:type="dxa"/>
            <w:shd w:val="clear" w:color="auto" w:fill="auto"/>
          </w:tcPr>
          <w:p w:rsidR="00B476DC" w:rsidRPr="00C704A6" w:rsidRDefault="00B476DC" w:rsidP="00DF6310">
            <w:pPr>
              <w:spacing w:after="0" w:line="360" w:lineRule="auto"/>
              <w:jc w:val="center"/>
              <w:rPr>
                <w:rFonts w:ascii="Book Antiqua" w:hAnsi="Book Antiqua"/>
                <w:b/>
              </w:rPr>
            </w:pPr>
            <w:r w:rsidRPr="00C704A6">
              <w:rPr>
                <w:rFonts w:ascii="Book Antiqua" w:hAnsi="Book Antiqua"/>
                <w:b/>
              </w:rPr>
              <w:t>t Statistik</w:t>
            </w:r>
          </w:p>
        </w:tc>
        <w:tc>
          <w:tcPr>
            <w:tcW w:w="2066" w:type="dxa"/>
            <w:shd w:val="clear" w:color="auto" w:fill="auto"/>
          </w:tcPr>
          <w:p w:rsidR="00B476DC" w:rsidRPr="00C704A6" w:rsidRDefault="00B476DC" w:rsidP="00DF6310">
            <w:pPr>
              <w:spacing w:after="0" w:line="360" w:lineRule="auto"/>
              <w:jc w:val="center"/>
              <w:rPr>
                <w:rFonts w:ascii="Book Antiqua" w:hAnsi="Book Antiqua"/>
                <w:b/>
              </w:rPr>
            </w:pPr>
            <w:r w:rsidRPr="00C704A6">
              <w:rPr>
                <w:rFonts w:ascii="Book Antiqua" w:hAnsi="Book Antiqua"/>
                <w:b/>
              </w:rPr>
              <w:t>Signifikansi</w:t>
            </w:r>
          </w:p>
        </w:tc>
      </w:tr>
      <w:tr w:rsidR="00B476DC" w:rsidRPr="00C704A6" w:rsidTr="00DF6310">
        <w:tc>
          <w:tcPr>
            <w:tcW w:w="2137" w:type="dxa"/>
            <w:shd w:val="clear" w:color="auto" w:fill="auto"/>
          </w:tcPr>
          <w:p w:rsidR="00B476DC" w:rsidRPr="00C704A6" w:rsidRDefault="00B476DC" w:rsidP="00DF6310">
            <w:pPr>
              <w:spacing w:after="0" w:line="360" w:lineRule="auto"/>
              <w:rPr>
                <w:rFonts w:ascii="Book Antiqua" w:hAnsi="Book Antiqua"/>
              </w:rPr>
            </w:pPr>
            <w:r w:rsidRPr="00C704A6">
              <w:rPr>
                <w:rFonts w:ascii="Book Antiqua" w:hAnsi="Book Antiqua"/>
              </w:rPr>
              <w:t>Konstanta</w:t>
            </w:r>
          </w:p>
        </w:tc>
        <w:tc>
          <w:tcPr>
            <w:tcW w:w="2065" w:type="dxa"/>
            <w:shd w:val="clear" w:color="auto" w:fill="auto"/>
          </w:tcPr>
          <w:p w:rsidR="00B476DC" w:rsidRPr="00C704A6" w:rsidRDefault="00B476DC" w:rsidP="00DF6310">
            <w:pPr>
              <w:spacing w:after="0" w:line="360" w:lineRule="auto"/>
              <w:jc w:val="center"/>
              <w:rPr>
                <w:rFonts w:ascii="Book Antiqua" w:hAnsi="Book Antiqua"/>
                <w:lang w:val="id-ID"/>
              </w:rPr>
            </w:pPr>
            <w:r w:rsidRPr="00C704A6">
              <w:rPr>
                <w:rFonts w:ascii="Book Antiqua" w:hAnsi="Book Antiqua"/>
              </w:rPr>
              <w:t>0.</w:t>
            </w:r>
            <w:r w:rsidRPr="00C704A6">
              <w:rPr>
                <w:rFonts w:ascii="Book Antiqua" w:hAnsi="Book Antiqua"/>
                <w:lang w:val="id-ID"/>
              </w:rPr>
              <w:t>239</w:t>
            </w:r>
          </w:p>
        </w:tc>
        <w:tc>
          <w:tcPr>
            <w:tcW w:w="2065" w:type="dxa"/>
            <w:shd w:val="clear" w:color="auto" w:fill="auto"/>
          </w:tcPr>
          <w:p w:rsidR="00B476DC" w:rsidRPr="00C704A6" w:rsidRDefault="00B476DC" w:rsidP="00DF6310">
            <w:pPr>
              <w:spacing w:after="0" w:line="360" w:lineRule="auto"/>
              <w:jc w:val="center"/>
              <w:rPr>
                <w:rFonts w:ascii="Book Antiqua" w:hAnsi="Book Antiqua"/>
                <w:lang w:val="id-ID"/>
              </w:rPr>
            </w:pPr>
            <w:r w:rsidRPr="00C704A6">
              <w:rPr>
                <w:rFonts w:ascii="Book Antiqua" w:hAnsi="Book Antiqua"/>
                <w:lang w:val="id-ID"/>
              </w:rPr>
              <w:t>7.563</w:t>
            </w:r>
          </w:p>
        </w:tc>
        <w:tc>
          <w:tcPr>
            <w:tcW w:w="2066" w:type="dxa"/>
            <w:shd w:val="clear" w:color="auto" w:fill="auto"/>
          </w:tcPr>
          <w:p w:rsidR="00B476DC" w:rsidRPr="00C704A6" w:rsidRDefault="00B476DC" w:rsidP="00DF6310">
            <w:pPr>
              <w:spacing w:after="0" w:line="360" w:lineRule="auto"/>
              <w:jc w:val="center"/>
              <w:rPr>
                <w:rFonts w:ascii="Book Antiqua" w:hAnsi="Book Antiqua"/>
                <w:lang w:val="id-ID"/>
              </w:rPr>
            </w:pPr>
            <w:r w:rsidRPr="00C704A6">
              <w:rPr>
                <w:rFonts w:ascii="Book Antiqua" w:hAnsi="Book Antiqua"/>
              </w:rPr>
              <w:t>0.00</w:t>
            </w:r>
            <w:r w:rsidRPr="00C704A6">
              <w:rPr>
                <w:rFonts w:ascii="Book Antiqua" w:hAnsi="Book Antiqua"/>
                <w:lang w:val="id-ID"/>
              </w:rPr>
              <w:t>0</w:t>
            </w:r>
          </w:p>
        </w:tc>
      </w:tr>
      <w:tr w:rsidR="00B476DC" w:rsidRPr="00C704A6" w:rsidTr="00DF6310">
        <w:tc>
          <w:tcPr>
            <w:tcW w:w="2137" w:type="dxa"/>
            <w:shd w:val="clear" w:color="auto" w:fill="auto"/>
          </w:tcPr>
          <w:p w:rsidR="00B476DC" w:rsidRPr="00C704A6" w:rsidRDefault="00B476DC" w:rsidP="00DF6310">
            <w:pPr>
              <w:spacing w:after="0" w:line="360" w:lineRule="auto"/>
              <w:rPr>
                <w:rFonts w:ascii="Book Antiqua" w:hAnsi="Book Antiqua"/>
                <w:lang w:val="id-ID"/>
              </w:rPr>
            </w:pPr>
            <w:r w:rsidRPr="00C704A6">
              <w:rPr>
                <w:rFonts w:ascii="Book Antiqua" w:hAnsi="Book Antiqua"/>
                <w:lang w:val="id-ID"/>
              </w:rPr>
              <w:t>DK</w:t>
            </w:r>
          </w:p>
        </w:tc>
        <w:tc>
          <w:tcPr>
            <w:tcW w:w="2065" w:type="dxa"/>
            <w:shd w:val="clear" w:color="auto" w:fill="auto"/>
          </w:tcPr>
          <w:p w:rsidR="00B476DC" w:rsidRPr="00C704A6" w:rsidRDefault="00B476DC" w:rsidP="00DF6310">
            <w:pPr>
              <w:spacing w:after="0" w:line="360" w:lineRule="auto"/>
              <w:jc w:val="center"/>
              <w:rPr>
                <w:rFonts w:ascii="Book Antiqua" w:hAnsi="Book Antiqua"/>
                <w:lang w:val="id-ID"/>
              </w:rPr>
            </w:pPr>
            <w:r w:rsidRPr="00C704A6">
              <w:rPr>
                <w:rFonts w:ascii="Book Antiqua" w:hAnsi="Book Antiqua"/>
              </w:rPr>
              <w:t>0.0</w:t>
            </w:r>
            <w:r w:rsidRPr="00C704A6">
              <w:rPr>
                <w:rFonts w:ascii="Book Antiqua" w:hAnsi="Book Antiqua"/>
                <w:lang w:val="id-ID"/>
              </w:rPr>
              <w:t>18</w:t>
            </w:r>
          </w:p>
        </w:tc>
        <w:tc>
          <w:tcPr>
            <w:tcW w:w="2065" w:type="dxa"/>
            <w:shd w:val="clear" w:color="auto" w:fill="auto"/>
          </w:tcPr>
          <w:p w:rsidR="00B476DC" w:rsidRPr="00C704A6" w:rsidRDefault="00B476DC" w:rsidP="00DF6310">
            <w:pPr>
              <w:spacing w:after="0" w:line="360" w:lineRule="auto"/>
              <w:jc w:val="center"/>
              <w:rPr>
                <w:rFonts w:ascii="Book Antiqua" w:hAnsi="Book Antiqua"/>
                <w:lang w:val="id-ID"/>
              </w:rPr>
            </w:pPr>
            <w:r w:rsidRPr="00C704A6">
              <w:rPr>
                <w:rFonts w:ascii="Book Antiqua" w:hAnsi="Book Antiqua"/>
                <w:lang w:val="id-ID"/>
              </w:rPr>
              <w:t>3.721</w:t>
            </w:r>
          </w:p>
        </w:tc>
        <w:tc>
          <w:tcPr>
            <w:tcW w:w="2066" w:type="dxa"/>
            <w:shd w:val="clear" w:color="auto" w:fill="auto"/>
          </w:tcPr>
          <w:p w:rsidR="00B476DC" w:rsidRPr="00C704A6" w:rsidRDefault="00B476DC" w:rsidP="00DF6310">
            <w:pPr>
              <w:spacing w:after="0" w:line="360" w:lineRule="auto"/>
              <w:jc w:val="center"/>
              <w:rPr>
                <w:rFonts w:ascii="Book Antiqua" w:hAnsi="Book Antiqua"/>
                <w:lang w:val="id-ID"/>
              </w:rPr>
            </w:pPr>
            <w:r w:rsidRPr="00C704A6">
              <w:rPr>
                <w:rFonts w:ascii="Book Antiqua" w:hAnsi="Book Antiqua"/>
              </w:rPr>
              <w:t>0.</w:t>
            </w:r>
            <w:r w:rsidRPr="00C704A6">
              <w:rPr>
                <w:rFonts w:ascii="Book Antiqua" w:hAnsi="Book Antiqua"/>
                <w:lang w:val="id-ID"/>
              </w:rPr>
              <w:t>000</w:t>
            </w:r>
          </w:p>
        </w:tc>
      </w:tr>
      <w:tr w:rsidR="00B476DC" w:rsidRPr="00C704A6" w:rsidTr="00DF6310">
        <w:tc>
          <w:tcPr>
            <w:tcW w:w="2137" w:type="dxa"/>
            <w:shd w:val="clear" w:color="auto" w:fill="auto"/>
          </w:tcPr>
          <w:p w:rsidR="00B476DC" w:rsidRPr="00C704A6" w:rsidRDefault="00B476DC" w:rsidP="00DF6310">
            <w:pPr>
              <w:spacing w:after="0" w:line="360" w:lineRule="auto"/>
              <w:rPr>
                <w:rFonts w:ascii="Book Antiqua" w:hAnsi="Book Antiqua"/>
                <w:lang w:val="id-ID"/>
              </w:rPr>
            </w:pPr>
            <w:r w:rsidRPr="00C704A6">
              <w:rPr>
                <w:rFonts w:ascii="Book Antiqua" w:hAnsi="Book Antiqua"/>
                <w:lang w:val="id-ID"/>
              </w:rPr>
              <w:lastRenderedPageBreak/>
              <w:t>KA</w:t>
            </w:r>
          </w:p>
        </w:tc>
        <w:tc>
          <w:tcPr>
            <w:tcW w:w="2065" w:type="dxa"/>
            <w:shd w:val="clear" w:color="auto" w:fill="auto"/>
          </w:tcPr>
          <w:p w:rsidR="00B476DC" w:rsidRPr="00C704A6" w:rsidRDefault="00B476DC" w:rsidP="00DF6310">
            <w:pPr>
              <w:spacing w:after="0" w:line="360" w:lineRule="auto"/>
              <w:jc w:val="center"/>
              <w:rPr>
                <w:rFonts w:ascii="Book Antiqua" w:hAnsi="Book Antiqua"/>
                <w:lang w:val="id-ID"/>
              </w:rPr>
            </w:pPr>
            <w:r w:rsidRPr="00C704A6">
              <w:rPr>
                <w:rFonts w:ascii="Book Antiqua" w:hAnsi="Book Antiqua"/>
              </w:rPr>
              <w:t>0.</w:t>
            </w:r>
            <w:r w:rsidRPr="00C704A6">
              <w:rPr>
                <w:rFonts w:ascii="Book Antiqua" w:hAnsi="Book Antiqua"/>
                <w:lang w:val="id-ID"/>
              </w:rPr>
              <w:t>054</w:t>
            </w:r>
          </w:p>
        </w:tc>
        <w:tc>
          <w:tcPr>
            <w:tcW w:w="2065" w:type="dxa"/>
            <w:shd w:val="clear" w:color="auto" w:fill="auto"/>
          </w:tcPr>
          <w:p w:rsidR="00B476DC" w:rsidRPr="00C704A6" w:rsidRDefault="00B476DC" w:rsidP="00DF6310">
            <w:pPr>
              <w:spacing w:after="0" w:line="360" w:lineRule="auto"/>
              <w:jc w:val="center"/>
              <w:rPr>
                <w:rFonts w:ascii="Book Antiqua" w:hAnsi="Book Antiqua"/>
                <w:lang w:val="id-ID"/>
              </w:rPr>
            </w:pPr>
            <w:r w:rsidRPr="00C704A6">
              <w:rPr>
                <w:rFonts w:ascii="Book Antiqua" w:hAnsi="Book Antiqua"/>
              </w:rPr>
              <w:t>1.</w:t>
            </w:r>
            <w:r w:rsidRPr="00C704A6">
              <w:rPr>
                <w:rFonts w:ascii="Book Antiqua" w:hAnsi="Book Antiqua"/>
                <w:lang w:val="id-ID"/>
              </w:rPr>
              <w:t>275</w:t>
            </w:r>
          </w:p>
        </w:tc>
        <w:tc>
          <w:tcPr>
            <w:tcW w:w="2066" w:type="dxa"/>
            <w:shd w:val="clear" w:color="auto" w:fill="auto"/>
          </w:tcPr>
          <w:p w:rsidR="00B476DC" w:rsidRPr="00C704A6" w:rsidRDefault="00B476DC" w:rsidP="00DF6310">
            <w:pPr>
              <w:spacing w:after="0" w:line="360" w:lineRule="auto"/>
              <w:jc w:val="center"/>
              <w:rPr>
                <w:rFonts w:ascii="Book Antiqua" w:hAnsi="Book Antiqua"/>
                <w:lang w:val="id-ID"/>
              </w:rPr>
            </w:pPr>
            <w:r w:rsidRPr="00C704A6">
              <w:rPr>
                <w:rFonts w:ascii="Book Antiqua" w:hAnsi="Book Antiqua"/>
              </w:rPr>
              <w:t>0.</w:t>
            </w:r>
            <w:r w:rsidRPr="00C704A6">
              <w:rPr>
                <w:rFonts w:ascii="Book Antiqua" w:hAnsi="Book Antiqua"/>
                <w:lang w:val="id-ID"/>
              </w:rPr>
              <w:t>205</w:t>
            </w:r>
          </w:p>
        </w:tc>
      </w:tr>
    </w:tbl>
    <w:p w:rsidR="00B476DC" w:rsidRPr="00C704A6" w:rsidRDefault="00B476DC" w:rsidP="00B476DC">
      <w:pPr>
        <w:spacing w:after="0" w:line="360" w:lineRule="auto"/>
        <w:rPr>
          <w:rFonts w:ascii="Book Antiqua" w:hAnsi="Book Antiqua"/>
        </w:rPr>
      </w:pPr>
      <w:r w:rsidRPr="00C704A6">
        <w:rPr>
          <w:rFonts w:ascii="Book Antiqua" w:hAnsi="Book Antiqua"/>
        </w:rPr>
        <w:t>Sumber: Data sekunder yang diolah, 2017</w:t>
      </w:r>
    </w:p>
    <w:p w:rsidR="00B476DC" w:rsidRPr="00C704A6" w:rsidRDefault="00B476DC" w:rsidP="00B476DC">
      <w:pPr>
        <w:spacing w:after="0" w:line="360" w:lineRule="auto"/>
        <w:ind w:firstLine="851"/>
        <w:rPr>
          <w:rFonts w:ascii="Book Antiqua" w:hAnsi="Book Antiqua"/>
        </w:rPr>
      </w:pPr>
      <w:r w:rsidRPr="00C704A6">
        <w:rPr>
          <w:rFonts w:ascii="Book Antiqua" w:hAnsi="Book Antiqua"/>
        </w:rPr>
        <w:t>Berdasarkan hasil tersebut diperoleh persamaan regresi sebagai berikut.</w:t>
      </w:r>
    </w:p>
    <w:p w:rsidR="00B476DC" w:rsidRPr="00C704A6" w:rsidRDefault="00B476DC" w:rsidP="00B476DC">
      <w:pPr>
        <w:pStyle w:val="ListParagraph"/>
        <w:tabs>
          <w:tab w:val="left" w:pos="6435"/>
        </w:tabs>
        <w:spacing w:after="0" w:line="360" w:lineRule="auto"/>
        <w:ind w:left="0"/>
        <w:jc w:val="center"/>
        <w:rPr>
          <w:rFonts w:ascii="Book Antiqua" w:eastAsia="Times New Roman" w:hAnsi="Book Antiqua"/>
          <w:lang w:val="id-ID"/>
        </w:rPr>
      </w:pPr>
      <w:r w:rsidRPr="00C704A6">
        <w:rPr>
          <w:rFonts w:ascii="Book Antiqua" w:hAnsi="Book Antiqua"/>
          <w:lang w:val="id-ID"/>
        </w:rPr>
        <w:t>CSR = 0.239+0.018 Dk +0.054 KA + e</w:t>
      </w:r>
    </w:p>
    <w:p w:rsidR="00B476DC" w:rsidRPr="00C704A6" w:rsidRDefault="00B476DC" w:rsidP="00B476DC">
      <w:pPr>
        <w:pStyle w:val="ListParagraph"/>
        <w:tabs>
          <w:tab w:val="left" w:pos="6435"/>
        </w:tabs>
        <w:spacing w:after="0" w:line="360" w:lineRule="auto"/>
        <w:ind w:left="0"/>
        <w:rPr>
          <w:rFonts w:ascii="Book Antiqua" w:eastAsia="Times New Roman" w:hAnsi="Book Antiqua"/>
        </w:rPr>
      </w:pPr>
      <w:r w:rsidRPr="00C704A6">
        <w:rPr>
          <w:rFonts w:ascii="Book Antiqua" w:eastAsia="Times New Roman" w:hAnsi="Book Antiqua"/>
        </w:rPr>
        <w:t>Hasil persamaan regresi linear yang telah dilakukan dapat diartikan sebagai berikut.</w:t>
      </w:r>
    </w:p>
    <w:p w:rsidR="00B476DC" w:rsidRPr="00C704A6" w:rsidRDefault="00B476DC" w:rsidP="00B476DC">
      <w:pPr>
        <w:pStyle w:val="ListParagraph"/>
        <w:numPr>
          <w:ilvl w:val="0"/>
          <w:numId w:val="16"/>
        </w:numPr>
        <w:tabs>
          <w:tab w:val="left" w:pos="360"/>
        </w:tabs>
        <w:spacing w:after="0" w:line="360" w:lineRule="auto"/>
        <w:ind w:left="360"/>
        <w:rPr>
          <w:rFonts w:ascii="Book Antiqua" w:eastAsia="Times New Roman" w:hAnsi="Book Antiqua"/>
        </w:rPr>
      </w:pPr>
      <w:r w:rsidRPr="00C704A6">
        <w:rPr>
          <w:rFonts w:ascii="Book Antiqua" w:eastAsia="Times New Roman" w:hAnsi="Book Antiqua"/>
        </w:rPr>
        <w:t xml:space="preserve">Konstanta sebesar 0,076 artinya apabila </w:t>
      </w:r>
      <w:r w:rsidRPr="00C704A6">
        <w:rPr>
          <w:rFonts w:ascii="Book Antiqua" w:eastAsia="Times New Roman" w:hAnsi="Book Antiqua"/>
          <w:lang w:val="id-ID"/>
        </w:rPr>
        <w:t>kepemilikan asing dan dewan komisaris</w:t>
      </w:r>
      <w:r w:rsidRPr="00C704A6">
        <w:rPr>
          <w:rFonts w:ascii="Book Antiqua" w:eastAsia="Times New Roman" w:hAnsi="Book Antiqua"/>
        </w:rPr>
        <w:t xml:space="preserve"> bernilai 0, maka </w:t>
      </w:r>
      <w:r w:rsidRPr="00C704A6">
        <w:rPr>
          <w:rFonts w:ascii="Book Antiqua" w:eastAsia="Times New Roman" w:hAnsi="Book Antiqua"/>
          <w:lang w:val="id-ID"/>
        </w:rPr>
        <w:t xml:space="preserve">CSR </w:t>
      </w:r>
      <w:r w:rsidRPr="00C704A6">
        <w:rPr>
          <w:rFonts w:ascii="Book Antiqua" w:eastAsia="Times New Roman" w:hAnsi="Book Antiqua"/>
        </w:rPr>
        <w:t xml:space="preserve"> perusahaan akan positif, yaitu 0</w:t>
      </w:r>
      <w:r w:rsidRPr="00C704A6">
        <w:rPr>
          <w:rFonts w:ascii="Book Antiqua" w:eastAsia="Times New Roman" w:hAnsi="Book Antiqua"/>
          <w:lang w:val="id-ID"/>
        </w:rPr>
        <w:t>.239</w:t>
      </w:r>
    </w:p>
    <w:p w:rsidR="00B476DC" w:rsidRPr="00C704A6" w:rsidRDefault="00B476DC" w:rsidP="00B476DC">
      <w:pPr>
        <w:pStyle w:val="ListParagraph"/>
        <w:numPr>
          <w:ilvl w:val="0"/>
          <w:numId w:val="16"/>
        </w:numPr>
        <w:tabs>
          <w:tab w:val="left" w:pos="450"/>
        </w:tabs>
        <w:spacing w:after="0" w:line="360" w:lineRule="auto"/>
        <w:ind w:left="426" w:hanging="426"/>
        <w:jc w:val="both"/>
        <w:rPr>
          <w:rFonts w:ascii="Book Antiqua" w:eastAsia="Times New Roman" w:hAnsi="Book Antiqua"/>
        </w:rPr>
      </w:pPr>
      <w:r w:rsidRPr="00C704A6">
        <w:rPr>
          <w:rFonts w:ascii="Book Antiqua" w:eastAsia="Times New Roman" w:hAnsi="Book Antiqua"/>
        </w:rPr>
        <w:t xml:space="preserve">Koefisien regresi variabel </w:t>
      </w:r>
      <w:r w:rsidRPr="00C704A6">
        <w:rPr>
          <w:rFonts w:ascii="Book Antiqua" w:eastAsia="Times New Roman" w:hAnsi="Book Antiqua"/>
          <w:lang w:val="id-ID"/>
        </w:rPr>
        <w:t>DK (X1)</w:t>
      </w:r>
      <w:r w:rsidRPr="00C704A6">
        <w:rPr>
          <w:rFonts w:ascii="Book Antiqua" w:eastAsia="Times New Roman" w:hAnsi="Book Antiqua"/>
        </w:rPr>
        <w:t xml:space="preserve"> sebesar </w:t>
      </w:r>
      <w:r w:rsidRPr="00C704A6">
        <w:rPr>
          <w:rFonts w:ascii="Book Antiqua" w:eastAsia="Times New Roman" w:hAnsi="Book Antiqua"/>
          <w:lang w:val="id-ID"/>
        </w:rPr>
        <w:t>0.018</w:t>
      </w:r>
      <w:r w:rsidRPr="00C704A6">
        <w:rPr>
          <w:rFonts w:ascii="Book Antiqua" w:eastAsia="Times New Roman" w:hAnsi="Book Antiqua"/>
        </w:rPr>
        <w:t xml:space="preserve"> artinya setiap kenaikan satu satuan </w:t>
      </w:r>
      <w:r w:rsidRPr="00C704A6">
        <w:rPr>
          <w:rFonts w:ascii="Book Antiqua" w:eastAsia="Times New Roman" w:hAnsi="Book Antiqua"/>
          <w:lang w:val="id-ID"/>
        </w:rPr>
        <w:t>DK</w:t>
      </w:r>
      <w:r w:rsidRPr="00C704A6">
        <w:rPr>
          <w:rFonts w:ascii="Book Antiqua" w:eastAsia="Times New Roman" w:hAnsi="Book Antiqua"/>
        </w:rPr>
        <w:t xml:space="preserve">, maka </w:t>
      </w:r>
      <w:r w:rsidRPr="00C704A6">
        <w:rPr>
          <w:rFonts w:ascii="Book Antiqua" w:eastAsia="Times New Roman" w:hAnsi="Book Antiqua"/>
          <w:lang w:val="id-ID"/>
        </w:rPr>
        <w:t>CSR</w:t>
      </w:r>
      <w:r w:rsidRPr="00C704A6">
        <w:rPr>
          <w:rFonts w:ascii="Book Antiqua" w:eastAsia="Times New Roman" w:hAnsi="Book Antiqua"/>
        </w:rPr>
        <w:t xml:space="preserve"> perusahaan akan mengalami </w:t>
      </w:r>
      <w:r w:rsidRPr="00C704A6">
        <w:rPr>
          <w:rFonts w:ascii="Book Antiqua" w:eastAsia="Times New Roman" w:hAnsi="Book Antiqua"/>
          <w:lang w:val="id-ID"/>
        </w:rPr>
        <w:t>kenaikan</w:t>
      </w:r>
      <w:r w:rsidRPr="00C704A6">
        <w:rPr>
          <w:rFonts w:ascii="Book Antiqua" w:eastAsia="Times New Roman" w:hAnsi="Book Antiqua"/>
        </w:rPr>
        <w:t xml:space="preserve"> sebesar </w:t>
      </w:r>
      <w:r w:rsidRPr="00C704A6">
        <w:rPr>
          <w:rFonts w:ascii="Book Antiqua" w:eastAsia="Times New Roman" w:hAnsi="Book Antiqua"/>
          <w:lang w:val="id-ID"/>
        </w:rPr>
        <w:t>0.18</w:t>
      </w:r>
      <w:r w:rsidRPr="00C704A6">
        <w:rPr>
          <w:rFonts w:ascii="Book Antiqua" w:eastAsia="Times New Roman" w:hAnsi="Book Antiqua"/>
        </w:rPr>
        <w:t xml:space="preserve"> kali. Setiap penurunan satu satuan </w:t>
      </w:r>
      <w:r w:rsidRPr="00C704A6">
        <w:rPr>
          <w:rFonts w:ascii="Book Antiqua" w:eastAsia="Times New Roman" w:hAnsi="Book Antiqua"/>
          <w:lang w:val="id-ID"/>
        </w:rPr>
        <w:t>DK</w:t>
      </w:r>
      <w:r w:rsidRPr="00C704A6">
        <w:rPr>
          <w:rFonts w:ascii="Book Antiqua" w:eastAsia="Times New Roman" w:hAnsi="Book Antiqua"/>
        </w:rPr>
        <w:t xml:space="preserve"> akan menyebabkan kenaikan </w:t>
      </w:r>
      <w:r w:rsidRPr="00C704A6">
        <w:rPr>
          <w:rFonts w:ascii="Book Antiqua" w:eastAsia="Times New Roman" w:hAnsi="Book Antiqua"/>
          <w:lang w:val="id-ID"/>
        </w:rPr>
        <w:t>CSR</w:t>
      </w:r>
      <w:r w:rsidRPr="00C704A6">
        <w:rPr>
          <w:rFonts w:ascii="Book Antiqua" w:eastAsia="Times New Roman" w:hAnsi="Book Antiqua"/>
        </w:rPr>
        <w:t xml:space="preserve"> perusahaan sebesar 0,0</w:t>
      </w:r>
      <w:r w:rsidRPr="00C704A6">
        <w:rPr>
          <w:rFonts w:ascii="Book Antiqua" w:eastAsia="Times New Roman" w:hAnsi="Book Antiqua"/>
          <w:lang w:val="id-ID"/>
        </w:rPr>
        <w:t xml:space="preserve">18 </w:t>
      </w:r>
      <w:r w:rsidRPr="00C704A6">
        <w:rPr>
          <w:rFonts w:ascii="Book Antiqua" w:eastAsia="Times New Roman" w:hAnsi="Book Antiqua"/>
        </w:rPr>
        <w:t xml:space="preserve">kali. Faktor lain yang mempengaruhi </w:t>
      </w:r>
      <w:r w:rsidRPr="00C704A6">
        <w:rPr>
          <w:rFonts w:ascii="Book Antiqua" w:eastAsia="Times New Roman" w:hAnsi="Book Antiqua"/>
          <w:lang w:val="id-ID"/>
        </w:rPr>
        <w:t>CSR</w:t>
      </w:r>
      <w:r w:rsidRPr="00C704A6">
        <w:rPr>
          <w:rFonts w:ascii="Book Antiqua" w:eastAsia="Times New Roman" w:hAnsi="Book Antiqua"/>
        </w:rPr>
        <w:t xml:space="preserve"> perusahaan dianggap tetap.</w:t>
      </w:r>
    </w:p>
    <w:p w:rsidR="00B476DC" w:rsidRPr="00C704A6" w:rsidRDefault="00B476DC" w:rsidP="00B476DC">
      <w:pPr>
        <w:pStyle w:val="ListParagraph"/>
        <w:numPr>
          <w:ilvl w:val="0"/>
          <w:numId w:val="16"/>
        </w:numPr>
        <w:tabs>
          <w:tab w:val="left" w:pos="450"/>
        </w:tabs>
        <w:spacing w:after="0" w:line="360" w:lineRule="auto"/>
        <w:ind w:left="426" w:hanging="426"/>
        <w:jc w:val="both"/>
        <w:rPr>
          <w:rFonts w:ascii="Book Antiqua" w:eastAsia="Times New Roman" w:hAnsi="Book Antiqua"/>
        </w:rPr>
      </w:pPr>
      <w:r w:rsidRPr="00C704A6">
        <w:rPr>
          <w:rFonts w:ascii="Book Antiqua" w:eastAsia="Times New Roman" w:hAnsi="Book Antiqua"/>
        </w:rPr>
        <w:t xml:space="preserve">Koefisien regresi variabel </w:t>
      </w:r>
      <w:r w:rsidRPr="00C704A6">
        <w:rPr>
          <w:rFonts w:ascii="Book Antiqua" w:eastAsia="Times New Roman" w:hAnsi="Book Antiqua"/>
          <w:lang w:val="id-ID"/>
        </w:rPr>
        <w:t>KA</w:t>
      </w:r>
      <w:r w:rsidRPr="00C704A6">
        <w:rPr>
          <w:rFonts w:ascii="Book Antiqua" w:eastAsia="Times New Roman" w:hAnsi="Book Antiqua"/>
        </w:rPr>
        <w:t xml:space="preserve"> (</w:t>
      </w:r>
      <m:oMath>
        <m:sSub>
          <m:sSubPr>
            <m:ctrlPr>
              <w:rPr>
                <w:rFonts w:ascii="Cambria Math" w:eastAsia="Times New Roman" w:hAnsi="Cambria Math"/>
                <w:i/>
              </w:rPr>
            </m:ctrlPr>
          </m:sSubPr>
          <m:e>
            <m:r>
              <m:rPr>
                <m:nor/>
              </m:rPr>
              <w:rPr>
                <w:rFonts w:ascii="Book Antiqua" w:eastAsia="Times New Roman" w:hAnsi="Book Antiqua"/>
              </w:rPr>
              <m:t>X</m:t>
            </m:r>
          </m:e>
          <m:sub>
            <m:r>
              <m:rPr>
                <m:nor/>
              </m:rPr>
              <w:rPr>
                <w:rFonts w:ascii="Book Antiqua" w:eastAsia="Times New Roman" w:hAnsi="Book Antiqua"/>
              </w:rPr>
              <m:t>2</m:t>
            </m:r>
          </m:sub>
        </m:sSub>
      </m:oMath>
      <w:r w:rsidRPr="00C704A6">
        <w:rPr>
          <w:rFonts w:ascii="Book Antiqua" w:eastAsia="Times New Roman" w:hAnsi="Book Antiqua"/>
        </w:rPr>
        <w:t xml:space="preserve">) sebesar </w:t>
      </w:r>
      <w:r w:rsidRPr="00C704A6">
        <w:rPr>
          <w:rFonts w:ascii="Book Antiqua" w:eastAsia="Times New Roman" w:hAnsi="Book Antiqua"/>
          <w:lang w:val="id-ID"/>
        </w:rPr>
        <w:t>1.275</w:t>
      </w:r>
      <w:r w:rsidRPr="00C704A6">
        <w:rPr>
          <w:rFonts w:ascii="Book Antiqua" w:eastAsia="Times New Roman" w:hAnsi="Book Antiqua"/>
        </w:rPr>
        <w:t xml:space="preserve"> artinya setiap kenaikan satu satuan </w:t>
      </w:r>
      <w:r w:rsidRPr="00C704A6">
        <w:rPr>
          <w:rFonts w:ascii="Book Antiqua" w:eastAsia="Times New Roman" w:hAnsi="Book Antiqua"/>
          <w:lang w:val="id-ID"/>
        </w:rPr>
        <w:t>KA</w:t>
      </w:r>
      <w:r w:rsidRPr="00C704A6">
        <w:rPr>
          <w:rFonts w:ascii="Book Antiqua" w:eastAsia="Times New Roman" w:hAnsi="Book Antiqua"/>
        </w:rPr>
        <w:t xml:space="preserve">, maka </w:t>
      </w:r>
      <w:r w:rsidRPr="00C704A6">
        <w:rPr>
          <w:rFonts w:ascii="Book Antiqua" w:eastAsia="Times New Roman" w:hAnsi="Book Antiqua"/>
          <w:lang w:val="id-ID"/>
        </w:rPr>
        <w:t>CSR</w:t>
      </w:r>
      <w:r w:rsidRPr="00C704A6">
        <w:rPr>
          <w:rFonts w:ascii="Book Antiqua" w:eastAsia="Times New Roman" w:hAnsi="Book Antiqua"/>
        </w:rPr>
        <w:t xml:space="preserve"> perusahaan akan mengalami kenaikan sebesar </w:t>
      </w:r>
      <w:r w:rsidRPr="00C704A6">
        <w:rPr>
          <w:rFonts w:ascii="Book Antiqua" w:eastAsia="Times New Roman" w:hAnsi="Book Antiqua"/>
          <w:lang w:val="id-ID"/>
        </w:rPr>
        <w:t>1.275</w:t>
      </w:r>
      <w:r w:rsidRPr="00C704A6">
        <w:rPr>
          <w:rFonts w:ascii="Book Antiqua" w:eastAsia="Times New Roman" w:hAnsi="Book Antiqua"/>
        </w:rPr>
        <w:t xml:space="preserve"> kali. Setiap penurunan saru satuan </w:t>
      </w:r>
      <w:r w:rsidRPr="00C704A6">
        <w:rPr>
          <w:rFonts w:ascii="Book Antiqua" w:eastAsia="Times New Roman" w:hAnsi="Book Antiqua"/>
          <w:lang w:val="id-ID"/>
        </w:rPr>
        <w:t>KA</w:t>
      </w:r>
      <w:r w:rsidRPr="00C704A6">
        <w:rPr>
          <w:rFonts w:ascii="Book Antiqua" w:eastAsia="Times New Roman" w:hAnsi="Book Antiqua"/>
        </w:rPr>
        <w:t xml:space="preserve">, maka </w:t>
      </w:r>
      <w:r w:rsidRPr="00C704A6">
        <w:rPr>
          <w:rFonts w:ascii="Book Antiqua" w:eastAsia="Times New Roman" w:hAnsi="Book Antiqua"/>
          <w:lang w:val="id-ID"/>
        </w:rPr>
        <w:t>CSR</w:t>
      </w:r>
      <w:r w:rsidRPr="00C704A6">
        <w:rPr>
          <w:rFonts w:ascii="Book Antiqua" w:eastAsia="Times New Roman" w:hAnsi="Book Antiqua"/>
        </w:rPr>
        <w:t xml:space="preserve"> perusahaan akan mengalami </w:t>
      </w:r>
      <w:r w:rsidRPr="00C704A6">
        <w:rPr>
          <w:rFonts w:ascii="Book Antiqua" w:eastAsia="Times New Roman" w:hAnsi="Book Antiqua"/>
          <w:lang w:val="id-ID"/>
        </w:rPr>
        <w:t>penuruan</w:t>
      </w:r>
      <w:r w:rsidRPr="00C704A6">
        <w:rPr>
          <w:rFonts w:ascii="Book Antiqua" w:eastAsia="Times New Roman" w:hAnsi="Book Antiqua"/>
        </w:rPr>
        <w:t xml:space="preserve"> sebesar </w:t>
      </w:r>
      <w:r w:rsidRPr="00C704A6">
        <w:rPr>
          <w:rFonts w:ascii="Book Antiqua" w:eastAsia="Times New Roman" w:hAnsi="Book Antiqua"/>
          <w:lang w:val="id-ID"/>
        </w:rPr>
        <w:t>1.275</w:t>
      </w:r>
      <w:r w:rsidRPr="00C704A6">
        <w:rPr>
          <w:rFonts w:ascii="Book Antiqua" w:eastAsia="Times New Roman" w:hAnsi="Book Antiqua"/>
        </w:rPr>
        <w:t xml:space="preserve"> kali. Faktor lain yang mempengaruhi </w:t>
      </w:r>
      <w:r w:rsidRPr="00C704A6">
        <w:rPr>
          <w:rFonts w:ascii="Book Antiqua" w:eastAsia="Times New Roman" w:hAnsi="Book Antiqua"/>
          <w:lang w:val="id-ID"/>
        </w:rPr>
        <w:t>CSR</w:t>
      </w:r>
      <w:r w:rsidRPr="00C704A6">
        <w:rPr>
          <w:rFonts w:ascii="Book Antiqua" w:eastAsia="Times New Roman" w:hAnsi="Book Antiqua"/>
        </w:rPr>
        <w:t xml:space="preserve"> perusahaan dianggap tetap.</w:t>
      </w:r>
    </w:p>
    <w:p w:rsidR="00B476DC" w:rsidRPr="00C704A6" w:rsidRDefault="00B476DC" w:rsidP="00B476DC">
      <w:pPr>
        <w:tabs>
          <w:tab w:val="left" w:pos="450"/>
        </w:tabs>
        <w:spacing w:after="0" w:line="360" w:lineRule="auto"/>
        <w:jc w:val="both"/>
        <w:rPr>
          <w:rFonts w:ascii="Book Antiqua" w:eastAsia="Times New Roman" w:hAnsi="Book Antiqua"/>
          <w:lang w:val="id-ID"/>
        </w:rPr>
      </w:pPr>
    </w:p>
    <w:p w:rsidR="00B476DC" w:rsidRPr="00C704A6" w:rsidRDefault="00B476DC" w:rsidP="00B476DC">
      <w:pPr>
        <w:pStyle w:val="ListParagraph"/>
        <w:numPr>
          <w:ilvl w:val="0"/>
          <w:numId w:val="15"/>
        </w:numPr>
        <w:tabs>
          <w:tab w:val="left" w:pos="450"/>
        </w:tabs>
        <w:spacing w:after="0" w:line="360" w:lineRule="auto"/>
        <w:ind w:left="360"/>
        <w:jc w:val="both"/>
        <w:rPr>
          <w:rFonts w:ascii="Book Antiqua" w:eastAsia="Times New Roman" w:hAnsi="Book Antiqua"/>
          <w:b/>
          <w:lang w:val="id-ID"/>
        </w:rPr>
      </w:pPr>
      <w:r w:rsidRPr="00C704A6">
        <w:rPr>
          <w:rFonts w:ascii="Book Antiqua" w:eastAsia="Times New Roman" w:hAnsi="Book Antiqua"/>
          <w:b/>
          <w:lang w:val="id-ID"/>
        </w:rPr>
        <w:t>Hasil Uji Hipotesis</w:t>
      </w:r>
    </w:p>
    <w:p w:rsidR="00B476DC" w:rsidRPr="00C704A6" w:rsidRDefault="00B476DC" w:rsidP="00B476DC">
      <w:pPr>
        <w:pStyle w:val="ListParagraph"/>
        <w:numPr>
          <w:ilvl w:val="0"/>
          <w:numId w:val="17"/>
        </w:numPr>
        <w:tabs>
          <w:tab w:val="left" w:pos="450"/>
        </w:tabs>
        <w:spacing w:after="0" w:line="360" w:lineRule="auto"/>
        <w:ind w:left="360"/>
        <w:jc w:val="both"/>
        <w:rPr>
          <w:rFonts w:ascii="Book Antiqua" w:eastAsia="Times New Roman" w:hAnsi="Book Antiqua"/>
          <w:b/>
          <w:lang w:val="id-ID"/>
        </w:rPr>
      </w:pPr>
      <w:r w:rsidRPr="00C704A6">
        <w:rPr>
          <w:rFonts w:ascii="Book Antiqua" w:eastAsia="Times New Roman" w:hAnsi="Book Antiqua"/>
          <w:b/>
          <w:lang w:val="id-ID"/>
        </w:rPr>
        <w:t>Hasil Uji Model (Uji F)</w:t>
      </w:r>
    </w:p>
    <w:p w:rsidR="00BD3DA8" w:rsidRPr="00C704A6" w:rsidRDefault="00BD3DA8" w:rsidP="00BD3DA8">
      <w:pPr>
        <w:spacing w:after="0" w:line="360" w:lineRule="auto"/>
        <w:jc w:val="both"/>
        <w:rPr>
          <w:rFonts w:ascii="Book Antiqua" w:hAnsi="Book Antiqua"/>
        </w:rPr>
      </w:pPr>
      <w:r w:rsidRPr="00C704A6">
        <w:rPr>
          <w:rFonts w:ascii="Book Antiqua" w:hAnsi="Book Antiqua"/>
        </w:rPr>
        <w:t>Uji F merupakan uji kelayakan model yang perlu dilakukan dalam analisis regresi linear. Uji F digunakan untuk menguji kelayakan model regresi untuk digunakan dalam pengujian hipotesis penelitian. Pada Tabel 4.10 disajikan hasil uji F.</w:t>
      </w:r>
    </w:p>
    <w:p w:rsidR="00BD3DA8" w:rsidRPr="00C704A6" w:rsidRDefault="00C75818" w:rsidP="00BD3DA8">
      <w:pPr>
        <w:spacing w:after="0" w:line="360" w:lineRule="auto"/>
        <w:jc w:val="center"/>
        <w:rPr>
          <w:rFonts w:ascii="Book Antiqua" w:hAnsi="Book Antiqua"/>
          <w:b/>
          <w:lang w:val="id-ID"/>
        </w:rPr>
      </w:pPr>
      <w:r>
        <w:rPr>
          <w:rFonts w:ascii="Book Antiqua" w:hAnsi="Book Antiqua"/>
          <w:b/>
        </w:rPr>
        <w:t>Tabel 5</w:t>
      </w:r>
    </w:p>
    <w:p w:rsidR="00BD3DA8" w:rsidRPr="00C704A6" w:rsidRDefault="00BD3DA8" w:rsidP="00BD3DA8">
      <w:pPr>
        <w:spacing w:after="0" w:line="360" w:lineRule="auto"/>
        <w:jc w:val="center"/>
        <w:rPr>
          <w:rFonts w:ascii="Book Antiqua" w:hAnsi="Book Antiqua"/>
          <w:b/>
        </w:rPr>
      </w:pPr>
      <w:bookmarkStart w:id="0" w:name="_Hlk481853954"/>
      <w:r w:rsidRPr="00C704A6">
        <w:rPr>
          <w:rFonts w:ascii="Book Antiqua" w:hAnsi="Book Antiqua"/>
          <w:b/>
        </w:rPr>
        <w:t>Hasil Uji F</w:t>
      </w:r>
    </w:p>
    <w:tbl>
      <w:tblPr>
        <w:tblW w:w="8167" w:type="dxa"/>
        <w:tblBorders>
          <w:top w:val="single" w:sz="18" w:space="0" w:color="000000"/>
          <w:bottom w:val="single" w:sz="18" w:space="0" w:color="000000"/>
          <w:insideH w:val="single" w:sz="4" w:space="0" w:color="auto"/>
        </w:tblBorders>
        <w:tblLook w:val="04A0" w:firstRow="1" w:lastRow="0" w:firstColumn="1" w:lastColumn="0" w:noHBand="0" w:noVBand="1"/>
      </w:tblPr>
      <w:tblGrid>
        <w:gridCol w:w="1541"/>
        <w:gridCol w:w="1963"/>
        <w:gridCol w:w="756"/>
        <w:gridCol w:w="1836"/>
        <w:gridCol w:w="828"/>
        <w:gridCol w:w="1243"/>
      </w:tblGrid>
      <w:tr w:rsidR="00BD3DA8" w:rsidRPr="00C704A6" w:rsidTr="00DF6310">
        <w:tc>
          <w:tcPr>
            <w:tcW w:w="1541" w:type="dxa"/>
            <w:shd w:val="clear" w:color="auto" w:fill="auto"/>
          </w:tcPr>
          <w:bookmarkEnd w:id="0"/>
          <w:p w:rsidR="00BD3DA8" w:rsidRPr="00C704A6" w:rsidRDefault="00BD3DA8" w:rsidP="00DF6310">
            <w:pPr>
              <w:spacing w:after="0" w:line="360" w:lineRule="auto"/>
              <w:jc w:val="center"/>
              <w:rPr>
                <w:rFonts w:ascii="Book Antiqua" w:hAnsi="Book Antiqua"/>
                <w:b/>
                <w:i/>
              </w:rPr>
            </w:pPr>
            <w:r w:rsidRPr="00C704A6">
              <w:rPr>
                <w:rFonts w:ascii="Book Antiqua" w:hAnsi="Book Antiqua"/>
                <w:b/>
                <w:i/>
              </w:rPr>
              <w:t>Model</w:t>
            </w:r>
          </w:p>
        </w:tc>
        <w:tc>
          <w:tcPr>
            <w:tcW w:w="1963" w:type="dxa"/>
            <w:shd w:val="clear" w:color="auto" w:fill="auto"/>
          </w:tcPr>
          <w:p w:rsidR="00BD3DA8" w:rsidRPr="00C704A6" w:rsidRDefault="00BD3DA8" w:rsidP="00DF6310">
            <w:pPr>
              <w:spacing w:after="0" w:line="360" w:lineRule="auto"/>
              <w:jc w:val="center"/>
              <w:rPr>
                <w:rFonts w:ascii="Book Antiqua" w:hAnsi="Book Antiqua"/>
                <w:b/>
                <w:i/>
              </w:rPr>
            </w:pPr>
            <w:r w:rsidRPr="00C704A6">
              <w:rPr>
                <w:rFonts w:ascii="Book Antiqua" w:hAnsi="Book Antiqua"/>
                <w:b/>
                <w:i/>
              </w:rPr>
              <w:t>Sum of Squares</w:t>
            </w:r>
          </w:p>
        </w:tc>
        <w:tc>
          <w:tcPr>
            <w:tcW w:w="756" w:type="dxa"/>
            <w:shd w:val="clear" w:color="auto" w:fill="auto"/>
          </w:tcPr>
          <w:p w:rsidR="00BD3DA8" w:rsidRPr="00C704A6" w:rsidRDefault="00BD3DA8" w:rsidP="00DF6310">
            <w:pPr>
              <w:spacing w:after="0" w:line="360" w:lineRule="auto"/>
              <w:jc w:val="center"/>
              <w:rPr>
                <w:rFonts w:ascii="Book Antiqua" w:hAnsi="Book Antiqua"/>
                <w:b/>
                <w:i/>
              </w:rPr>
            </w:pPr>
            <w:r w:rsidRPr="00C704A6">
              <w:rPr>
                <w:rFonts w:ascii="Book Antiqua" w:hAnsi="Book Antiqua"/>
                <w:b/>
                <w:i/>
              </w:rPr>
              <w:t>Df</w:t>
            </w:r>
          </w:p>
        </w:tc>
        <w:tc>
          <w:tcPr>
            <w:tcW w:w="1836" w:type="dxa"/>
            <w:shd w:val="clear" w:color="auto" w:fill="auto"/>
          </w:tcPr>
          <w:p w:rsidR="00BD3DA8" w:rsidRPr="00C704A6" w:rsidRDefault="00BD3DA8" w:rsidP="00DF6310">
            <w:pPr>
              <w:spacing w:after="0" w:line="360" w:lineRule="auto"/>
              <w:jc w:val="center"/>
              <w:rPr>
                <w:rFonts w:ascii="Book Antiqua" w:hAnsi="Book Antiqua"/>
                <w:b/>
                <w:i/>
              </w:rPr>
            </w:pPr>
            <w:r w:rsidRPr="00C704A6">
              <w:rPr>
                <w:rFonts w:ascii="Book Antiqua" w:hAnsi="Book Antiqua"/>
                <w:b/>
                <w:i/>
              </w:rPr>
              <w:t>Mean Square</w:t>
            </w:r>
          </w:p>
        </w:tc>
        <w:tc>
          <w:tcPr>
            <w:tcW w:w="828" w:type="dxa"/>
            <w:shd w:val="clear" w:color="auto" w:fill="auto"/>
          </w:tcPr>
          <w:p w:rsidR="00BD3DA8" w:rsidRPr="00C704A6" w:rsidRDefault="00BD3DA8" w:rsidP="00DF6310">
            <w:pPr>
              <w:spacing w:after="0" w:line="360" w:lineRule="auto"/>
              <w:jc w:val="center"/>
              <w:rPr>
                <w:rFonts w:ascii="Book Antiqua" w:hAnsi="Book Antiqua"/>
                <w:b/>
                <w:i/>
              </w:rPr>
            </w:pPr>
            <w:r w:rsidRPr="00C704A6">
              <w:rPr>
                <w:rFonts w:ascii="Book Antiqua" w:hAnsi="Book Antiqua"/>
                <w:b/>
                <w:i/>
              </w:rPr>
              <w:t>F</w:t>
            </w:r>
          </w:p>
        </w:tc>
        <w:tc>
          <w:tcPr>
            <w:tcW w:w="1243" w:type="dxa"/>
            <w:shd w:val="clear" w:color="auto" w:fill="auto"/>
          </w:tcPr>
          <w:p w:rsidR="00BD3DA8" w:rsidRPr="00C704A6" w:rsidRDefault="00BD3DA8" w:rsidP="00DF6310">
            <w:pPr>
              <w:spacing w:after="0" w:line="360" w:lineRule="auto"/>
              <w:jc w:val="center"/>
              <w:rPr>
                <w:rFonts w:ascii="Book Antiqua" w:hAnsi="Book Antiqua"/>
                <w:b/>
                <w:i/>
              </w:rPr>
            </w:pPr>
            <w:r w:rsidRPr="00C704A6">
              <w:rPr>
                <w:rFonts w:ascii="Book Antiqua" w:hAnsi="Book Antiqua"/>
                <w:b/>
                <w:i/>
              </w:rPr>
              <w:t>Sig</w:t>
            </w:r>
          </w:p>
        </w:tc>
      </w:tr>
      <w:tr w:rsidR="00BD3DA8" w:rsidRPr="00C704A6" w:rsidTr="00DF6310">
        <w:tc>
          <w:tcPr>
            <w:tcW w:w="1541" w:type="dxa"/>
            <w:shd w:val="clear" w:color="auto" w:fill="auto"/>
          </w:tcPr>
          <w:p w:rsidR="00BD3DA8" w:rsidRPr="00C704A6" w:rsidRDefault="00BD3DA8" w:rsidP="00DF6310">
            <w:pPr>
              <w:spacing w:after="0" w:line="360" w:lineRule="auto"/>
              <w:rPr>
                <w:rFonts w:ascii="Book Antiqua" w:hAnsi="Book Antiqua"/>
                <w:i/>
              </w:rPr>
            </w:pPr>
            <w:r w:rsidRPr="00C704A6">
              <w:rPr>
                <w:rFonts w:ascii="Book Antiqua" w:hAnsi="Book Antiqua"/>
                <w:i/>
              </w:rPr>
              <w:t>Regression</w:t>
            </w:r>
          </w:p>
        </w:tc>
        <w:tc>
          <w:tcPr>
            <w:tcW w:w="1963" w:type="dxa"/>
            <w:shd w:val="clear" w:color="auto" w:fill="auto"/>
          </w:tcPr>
          <w:p w:rsidR="00BD3DA8" w:rsidRPr="00C704A6" w:rsidRDefault="00BD3DA8" w:rsidP="00DF6310">
            <w:pPr>
              <w:spacing w:after="0" w:line="360" w:lineRule="auto"/>
              <w:jc w:val="center"/>
              <w:rPr>
                <w:rFonts w:ascii="Book Antiqua" w:hAnsi="Book Antiqua"/>
                <w:lang w:val="id-ID"/>
              </w:rPr>
            </w:pPr>
            <w:r w:rsidRPr="00C704A6">
              <w:rPr>
                <w:rFonts w:ascii="Book Antiqua" w:hAnsi="Book Antiqua"/>
                <w:lang w:val="id-ID"/>
              </w:rPr>
              <w:t>0.160</w:t>
            </w:r>
          </w:p>
        </w:tc>
        <w:tc>
          <w:tcPr>
            <w:tcW w:w="756" w:type="dxa"/>
            <w:shd w:val="clear" w:color="auto" w:fill="auto"/>
          </w:tcPr>
          <w:p w:rsidR="00BD3DA8" w:rsidRPr="00C704A6" w:rsidRDefault="00BD3DA8" w:rsidP="00DF6310">
            <w:pPr>
              <w:spacing w:after="0" w:line="360" w:lineRule="auto"/>
              <w:jc w:val="center"/>
              <w:rPr>
                <w:rFonts w:ascii="Book Antiqua" w:hAnsi="Book Antiqua"/>
              </w:rPr>
            </w:pPr>
            <w:r w:rsidRPr="00C704A6">
              <w:rPr>
                <w:rFonts w:ascii="Book Antiqua" w:hAnsi="Book Antiqua"/>
              </w:rPr>
              <w:t>3</w:t>
            </w:r>
          </w:p>
        </w:tc>
        <w:tc>
          <w:tcPr>
            <w:tcW w:w="1836" w:type="dxa"/>
            <w:shd w:val="clear" w:color="auto" w:fill="auto"/>
          </w:tcPr>
          <w:p w:rsidR="00BD3DA8" w:rsidRPr="00C704A6" w:rsidRDefault="00BD3DA8" w:rsidP="00DF6310">
            <w:pPr>
              <w:spacing w:after="0" w:line="360" w:lineRule="auto"/>
              <w:jc w:val="center"/>
              <w:rPr>
                <w:rFonts w:ascii="Book Antiqua" w:hAnsi="Book Antiqua"/>
                <w:lang w:val="id-ID"/>
              </w:rPr>
            </w:pPr>
            <w:r w:rsidRPr="00C704A6">
              <w:rPr>
                <w:rFonts w:ascii="Book Antiqua" w:hAnsi="Book Antiqua"/>
              </w:rPr>
              <w:t>0.0</w:t>
            </w:r>
            <w:r w:rsidRPr="00C704A6">
              <w:rPr>
                <w:rFonts w:ascii="Book Antiqua" w:hAnsi="Book Antiqua"/>
                <w:lang w:val="id-ID"/>
              </w:rPr>
              <w:t>80</w:t>
            </w:r>
          </w:p>
        </w:tc>
        <w:tc>
          <w:tcPr>
            <w:tcW w:w="828" w:type="dxa"/>
            <w:shd w:val="clear" w:color="auto" w:fill="auto"/>
          </w:tcPr>
          <w:p w:rsidR="00BD3DA8" w:rsidRPr="00C704A6" w:rsidRDefault="00BD3DA8" w:rsidP="00DF6310">
            <w:pPr>
              <w:spacing w:after="0" w:line="360" w:lineRule="auto"/>
              <w:jc w:val="center"/>
              <w:rPr>
                <w:rFonts w:ascii="Book Antiqua" w:hAnsi="Book Antiqua"/>
                <w:lang w:val="id-ID"/>
              </w:rPr>
            </w:pPr>
            <w:r w:rsidRPr="00C704A6">
              <w:rPr>
                <w:rFonts w:ascii="Book Antiqua" w:hAnsi="Book Antiqua"/>
                <w:lang w:val="id-ID"/>
              </w:rPr>
              <w:t>7.910</w:t>
            </w:r>
          </w:p>
        </w:tc>
        <w:tc>
          <w:tcPr>
            <w:tcW w:w="1243" w:type="dxa"/>
            <w:shd w:val="clear" w:color="auto" w:fill="auto"/>
          </w:tcPr>
          <w:p w:rsidR="00BD3DA8" w:rsidRPr="00C704A6" w:rsidRDefault="00BD3DA8" w:rsidP="00DF6310">
            <w:pPr>
              <w:spacing w:after="0" w:line="360" w:lineRule="auto"/>
              <w:jc w:val="center"/>
              <w:rPr>
                <w:rFonts w:ascii="Book Antiqua" w:hAnsi="Book Antiqua"/>
                <w:lang w:val="id-ID"/>
              </w:rPr>
            </w:pPr>
            <w:r w:rsidRPr="00C704A6">
              <w:rPr>
                <w:rFonts w:ascii="Book Antiqua" w:hAnsi="Book Antiqua"/>
              </w:rPr>
              <w:t>0</w:t>
            </w:r>
            <w:r w:rsidRPr="00C704A6">
              <w:rPr>
                <w:rFonts w:ascii="Book Antiqua" w:hAnsi="Book Antiqua"/>
                <w:lang w:val="id-ID"/>
              </w:rPr>
              <w:t>.001</w:t>
            </w:r>
          </w:p>
        </w:tc>
      </w:tr>
      <w:tr w:rsidR="00BD3DA8" w:rsidRPr="00C704A6" w:rsidTr="00DF6310">
        <w:tc>
          <w:tcPr>
            <w:tcW w:w="1541" w:type="dxa"/>
            <w:shd w:val="clear" w:color="auto" w:fill="auto"/>
          </w:tcPr>
          <w:p w:rsidR="00BD3DA8" w:rsidRPr="00C704A6" w:rsidRDefault="00BD3DA8" w:rsidP="00DF6310">
            <w:pPr>
              <w:spacing w:after="0" w:line="360" w:lineRule="auto"/>
              <w:rPr>
                <w:rFonts w:ascii="Book Antiqua" w:hAnsi="Book Antiqua"/>
                <w:i/>
              </w:rPr>
            </w:pPr>
            <w:r w:rsidRPr="00C704A6">
              <w:rPr>
                <w:rFonts w:ascii="Book Antiqua" w:hAnsi="Book Antiqua"/>
                <w:i/>
              </w:rPr>
              <w:t>Residual</w:t>
            </w:r>
          </w:p>
        </w:tc>
        <w:tc>
          <w:tcPr>
            <w:tcW w:w="1963" w:type="dxa"/>
            <w:shd w:val="clear" w:color="auto" w:fill="auto"/>
          </w:tcPr>
          <w:p w:rsidR="00BD3DA8" w:rsidRPr="00C704A6" w:rsidRDefault="00BD3DA8" w:rsidP="00DF6310">
            <w:pPr>
              <w:spacing w:after="0" w:line="360" w:lineRule="auto"/>
              <w:jc w:val="center"/>
              <w:rPr>
                <w:rFonts w:ascii="Book Antiqua" w:hAnsi="Book Antiqua"/>
                <w:lang w:val="id-ID"/>
              </w:rPr>
            </w:pPr>
            <w:r w:rsidRPr="00C704A6">
              <w:rPr>
                <w:rFonts w:ascii="Book Antiqua" w:hAnsi="Book Antiqua"/>
                <w:lang w:val="id-ID"/>
              </w:rPr>
              <w:t>1.030</w:t>
            </w:r>
          </w:p>
        </w:tc>
        <w:tc>
          <w:tcPr>
            <w:tcW w:w="756" w:type="dxa"/>
            <w:shd w:val="clear" w:color="auto" w:fill="auto"/>
          </w:tcPr>
          <w:p w:rsidR="00BD3DA8" w:rsidRPr="00C704A6" w:rsidRDefault="00BD3DA8" w:rsidP="00DF6310">
            <w:pPr>
              <w:spacing w:after="0" w:line="360" w:lineRule="auto"/>
              <w:jc w:val="center"/>
              <w:rPr>
                <w:rFonts w:ascii="Book Antiqua" w:hAnsi="Book Antiqua"/>
                <w:lang w:val="id-ID"/>
              </w:rPr>
            </w:pPr>
            <w:r w:rsidRPr="00C704A6">
              <w:rPr>
                <w:rFonts w:ascii="Book Antiqua" w:hAnsi="Book Antiqua"/>
              </w:rPr>
              <w:t>10</w:t>
            </w:r>
            <w:r w:rsidRPr="00C704A6">
              <w:rPr>
                <w:rFonts w:ascii="Book Antiqua" w:hAnsi="Book Antiqua"/>
                <w:lang w:val="id-ID"/>
              </w:rPr>
              <w:t>2</w:t>
            </w:r>
          </w:p>
        </w:tc>
        <w:tc>
          <w:tcPr>
            <w:tcW w:w="1836" w:type="dxa"/>
            <w:shd w:val="clear" w:color="auto" w:fill="auto"/>
          </w:tcPr>
          <w:p w:rsidR="00BD3DA8" w:rsidRPr="00C704A6" w:rsidRDefault="00BD3DA8" w:rsidP="00DF6310">
            <w:pPr>
              <w:spacing w:after="0" w:line="360" w:lineRule="auto"/>
              <w:jc w:val="center"/>
              <w:rPr>
                <w:rFonts w:ascii="Book Antiqua" w:hAnsi="Book Antiqua"/>
                <w:lang w:val="id-ID"/>
              </w:rPr>
            </w:pPr>
            <w:r w:rsidRPr="00C704A6">
              <w:rPr>
                <w:rFonts w:ascii="Book Antiqua" w:hAnsi="Book Antiqua"/>
              </w:rPr>
              <w:t>0.0</w:t>
            </w:r>
            <w:r w:rsidRPr="00C704A6">
              <w:rPr>
                <w:rFonts w:ascii="Book Antiqua" w:hAnsi="Book Antiqua"/>
                <w:lang w:val="id-ID"/>
              </w:rPr>
              <w:t>10</w:t>
            </w:r>
          </w:p>
        </w:tc>
        <w:tc>
          <w:tcPr>
            <w:tcW w:w="828" w:type="dxa"/>
            <w:shd w:val="clear" w:color="auto" w:fill="auto"/>
          </w:tcPr>
          <w:p w:rsidR="00BD3DA8" w:rsidRPr="00C704A6" w:rsidRDefault="00BD3DA8" w:rsidP="00DF6310">
            <w:pPr>
              <w:spacing w:after="0" w:line="360" w:lineRule="auto"/>
              <w:jc w:val="center"/>
              <w:rPr>
                <w:rFonts w:ascii="Book Antiqua" w:hAnsi="Book Antiqua"/>
              </w:rPr>
            </w:pPr>
          </w:p>
        </w:tc>
        <w:tc>
          <w:tcPr>
            <w:tcW w:w="1243" w:type="dxa"/>
            <w:shd w:val="clear" w:color="auto" w:fill="auto"/>
          </w:tcPr>
          <w:p w:rsidR="00BD3DA8" w:rsidRPr="00C704A6" w:rsidRDefault="00BD3DA8" w:rsidP="00DF6310">
            <w:pPr>
              <w:spacing w:after="0" w:line="360" w:lineRule="auto"/>
              <w:jc w:val="center"/>
              <w:rPr>
                <w:rFonts w:ascii="Book Antiqua" w:hAnsi="Book Antiqua"/>
              </w:rPr>
            </w:pPr>
          </w:p>
        </w:tc>
      </w:tr>
      <w:tr w:rsidR="00BD3DA8" w:rsidRPr="00C704A6" w:rsidTr="00DF6310">
        <w:tc>
          <w:tcPr>
            <w:tcW w:w="1541" w:type="dxa"/>
            <w:shd w:val="clear" w:color="auto" w:fill="auto"/>
          </w:tcPr>
          <w:p w:rsidR="00BD3DA8" w:rsidRPr="00C704A6" w:rsidRDefault="00BD3DA8" w:rsidP="00DF6310">
            <w:pPr>
              <w:spacing w:after="0" w:line="360" w:lineRule="auto"/>
              <w:rPr>
                <w:rFonts w:ascii="Book Antiqua" w:hAnsi="Book Antiqua"/>
                <w:i/>
              </w:rPr>
            </w:pPr>
            <w:r w:rsidRPr="00C704A6">
              <w:rPr>
                <w:rFonts w:ascii="Book Antiqua" w:hAnsi="Book Antiqua"/>
                <w:i/>
              </w:rPr>
              <w:t>Total</w:t>
            </w:r>
          </w:p>
        </w:tc>
        <w:tc>
          <w:tcPr>
            <w:tcW w:w="1963" w:type="dxa"/>
            <w:shd w:val="clear" w:color="auto" w:fill="auto"/>
          </w:tcPr>
          <w:p w:rsidR="00BD3DA8" w:rsidRPr="00C704A6" w:rsidRDefault="00BD3DA8" w:rsidP="00DF6310">
            <w:pPr>
              <w:spacing w:after="0" w:line="360" w:lineRule="auto"/>
              <w:jc w:val="center"/>
              <w:rPr>
                <w:rFonts w:ascii="Book Antiqua" w:hAnsi="Book Antiqua"/>
                <w:lang w:val="id-ID"/>
              </w:rPr>
            </w:pPr>
            <w:r w:rsidRPr="00C704A6">
              <w:rPr>
                <w:rFonts w:ascii="Book Antiqua" w:hAnsi="Book Antiqua"/>
                <w:lang w:val="id-ID"/>
              </w:rPr>
              <w:t>1.190</w:t>
            </w:r>
          </w:p>
        </w:tc>
        <w:tc>
          <w:tcPr>
            <w:tcW w:w="756" w:type="dxa"/>
            <w:shd w:val="clear" w:color="auto" w:fill="auto"/>
          </w:tcPr>
          <w:p w:rsidR="00BD3DA8" w:rsidRPr="00C704A6" w:rsidRDefault="00BD3DA8" w:rsidP="00DF6310">
            <w:pPr>
              <w:spacing w:after="0" w:line="360" w:lineRule="auto"/>
              <w:jc w:val="center"/>
              <w:rPr>
                <w:rFonts w:ascii="Book Antiqua" w:hAnsi="Book Antiqua"/>
                <w:lang w:val="id-ID"/>
              </w:rPr>
            </w:pPr>
            <w:r w:rsidRPr="00C704A6">
              <w:rPr>
                <w:rFonts w:ascii="Book Antiqua" w:hAnsi="Book Antiqua"/>
              </w:rPr>
              <w:t>1</w:t>
            </w:r>
            <w:r w:rsidRPr="00C704A6">
              <w:rPr>
                <w:rFonts w:ascii="Book Antiqua" w:hAnsi="Book Antiqua"/>
                <w:lang w:val="id-ID"/>
              </w:rPr>
              <w:t>04</w:t>
            </w:r>
          </w:p>
        </w:tc>
        <w:tc>
          <w:tcPr>
            <w:tcW w:w="1836" w:type="dxa"/>
            <w:shd w:val="clear" w:color="auto" w:fill="auto"/>
          </w:tcPr>
          <w:p w:rsidR="00BD3DA8" w:rsidRPr="00C704A6" w:rsidRDefault="00BD3DA8" w:rsidP="00DF6310">
            <w:pPr>
              <w:spacing w:after="0" w:line="360" w:lineRule="auto"/>
              <w:jc w:val="center"/>
              <w:rPr>
                <w:rFonts w:ascii="Book Antiqua" w:hAnsi="Book Antiqua"/>
              </w:rPr>
            </w:pPr>
          </w:p>
        </w:tc>
        <w:tc>
          <w:tcPr>
            <w:tcW w:w="828" w:type="dxa"/>
            <w:shd w:val="clear" w:color="auto" w:fill="auto"/>
          </w:tcPr>
          <w:p w:rsidR="00BD3DA8" w:rsidRPr="00C704A6" w:rsidRDefault="00BD3DA8" w:rsidP="00DF6310">
            <w:pPr>
              <w:spacing w:after="0" w:line="360" w:lineRule="auto"/>
              <w:jc w:val="center"/>
              <w:rPr>
                <w:rFonts w:ascii="Book Antiqua" w:hAnsi="Book Antiqua"/>
              </w:rPr>
            </w:pPr>
          </w:p>
        </w:tc>
        <w:tc>
          <w:tcPr>
            <w:tcW w:w="1243" w:type="dxa"/>
            <w:shd w:val="clear" w:color="auto" w:fill="auto"/>
          </w:tcPr>
          <w:p w:rsidR="00BD3DA8" w:rsidRPr="00C704A6" w:rsidRDefault="00BD3DA8" w:rsidP="00DF6310">
            <w:pPr>
              <w:spacing w:after="0" w:line="360" w:lineRule="auto"/>
              <w:jc w:val="center"/>
              <w:rPr>
                <w:rFonts w:ascii="Book Antiqua" w:hAnsi="Book Antiqua"/>
              </w:rPr>
            </w:pPr>
          </w:p>
        </w:tc>
      </w:tr>
    </w:tbl>
    <w:p w:rsidR="00BD3DA8" w:rsidRPr="00C704A6" w:rsidRDefault="00BD3DA8" w:rsidP="00BD3DA8">
      <w:pPr>
        <w:spacing w:after="0" w:line="360" w:lineRule="auto"/>
        <w:rPr>
          <w:rFonts w:ascii="Book Antiqua" w:hAnsi="Book Antiqua"/>
        </w:rPr>
      </w:pPr>
      <w:r w:rsidRPr="00C704A6">
        <w:rPr>
          <w:rFonts w:ascii="Book Antiqua" w:hAnsi="Book Antiqua"/>
        </w:rPr>
        <w:t>Sumber: Data sekunder yang diolah, 2017</w:t>
      </w:r>
    </w:p>
    <w:p w:rsidR="00BD3DA8" w:rsidRPr="00C704A6" w:rsidRDefault="00BD3DA8" w:rsidP="00BD3DA8">
      <w:pPr>
        <w:spacing w:after="0" w:line="360" w:lineRule="auto"/>
        <w:jc w:val="both"/>
        <w:rPr>
          <w:rFonts w:ascii="Book Antiqua" w:hAnsi="Book Antiqua"/>
          <w:lang w:val="id-ID"/>
        </w:rPr>
      </w:pPr>
      <w:r w:rsidRPr="00C704A6">
        <w:rPr>
          <w:rFonts w:ascii="Book Antiqua" w:hAnsi="Book Antiqua"/>
        </w:rPr>
        <w:t xml:space="preserve">Berdasarkan pada Tabel 4.10, nilai F dari model yang didapatkan sebesar </w:t>
      </w:r>
      <w:r w:rsidRPr="00C704A6">
        <w:rPr>
          <w:rFonts w:ascii="Book Antiqua" w:hAnsi="Book Antiqua"/>
          <w:lang w:val="id-ID"/>
        </w:rPr>
        <w:t>7.910</w:t>
      </w:r>
      <w:r w:rsidRPr="00C704A6">
        <w:rPr>
          <w:rFonts w:ascii="Book Antiqua" w:hAnsi="Book Antiqua"/>
        </w:rPr>
        <w:t xml:space="preserve"> </w:t>
      </w:r>
      <w:r w:rsidRPr="00C704A6">
        <w:rPr>
          <w:rFonts w:ascii="Book Antiqua" w:hAnsi="Book Antiqua"/>
          <w:lang w:val="id-ID"/>
        </w:rPr>
        <w:t>&gt;</w:t>
      </w:r>
      <w:r w:rsidRPr="00C704A6">
        <w:rPr>
          <w:rFonts w:ascii="Book Antiqua" w:hAnsi="Book Antiqua"/>
        </w:rPr>
        <w:t xml:space="preserve"> 4 dan tingkat signifikansi pada 0,</w:t>
      </w:r>
      <w:r w:rsidRPr="00C704A6">
        <w:rPr>
          <w:rFonts w:ascii="Book Antiqua" w:hAnsi="Book Antiqua"/>
          <w:lang w:val="id-ID"/>
        </w:rPr>
        <w:t>001</w:t>
      </w:r>
      <w:r w:rsidRPr="00C704A6">
        <w:rPr>
          <w:rFonts w:ascii="Book Antiqua" w:hAnsi="Book Antiqua"/>
        </w:rPr>
        <w:t>. Dapat disimpulkan bahwa model regresi yang digunakan dalam penelitian ini baik.</w:t>
      </w:r>
    </w:p>
    <w:p w:rsidR="00BD3DA8" w:rsidRDefault="00BD3DA8" w:rsidP="00BD3DA8">
      <w:pPr>
        <w:spacing w:after="0" w:line="360" w:lineRule="auto"/>
        <w:jc w:val="both"/>
        <w:rPr>
          <w:rFonts w:ascii="Book Antiqua" w:hAnsi="Book Antiqua"/>
          <w:lang w:val="id-ID"/>
        </w:rPr>
      </w:pPr>
    </w:p>
    <w:p w:rsidR="00C75818" w:rsidRDefault="00C75818" w:rsidP="00BD3DA8">
      <w:pPr>
        <w:spacing w:after="0" w:line="360" w:lineRule="auto"/>
        <w:jc w:val="both"/>
        <w:rPr>
          <w:rFonts w:ascii="Book Antiqua" w:hAnsi="Book Antiqua"/>
          <w:lang w:val="id-ID"/>
        </w:rPr>
      </w:pPr>
    </w:p>
    <w:p w:rsidR="00C75818" w:rsidRPr="00C704A6" w:rsidRDefault="00C75818" w:rsidP="00BD3DA8">
      <w:pPr>
        <w:spacing w:after="0" w:line="360" w:lineRule="auto"/>
        <w:jc w:val="both"/>
        <w:rPr>
          <w:rFonts w:ascii="Book Antiqua" w:hAnsi="Book Antiqua"/>
          <w:lang w:val="id-ID"/>
        </w:rPr>
      </w:pPr>
    </w:p>
    <w:p w:rsidR="00BD3DA8" w:rsidRPr="00C704A6" w:rsidRDefault="00BD3DA8" w:rsidP="00BD3DA8">
      <w:pPr>
        <w:pStyle w:val="ListParagraph"/>
        <w:numPr>
          <w:ilvl w:val="0"/>
          <w:numId w:val="17"/>
        </w:numPr>
        <w:spacing w:after="0" w:line="360" w:lineRule="auto"/>
        <w:ind w:left="360"/>
        <w:rPr>
          <w:rFonts w:ascii="Book Antiqua" w:hAnsi="Book Antiqua"/>
          <w:b/>
        </w:rPr>
      </w:pPr>
      <w:r w:rsidRPr="00C704A6">
        <w:rPr>
          <w:rFonts w:ascii="Book Antiqua" w:hAnsi="Book Antiqua"/>
          <w:b/>
        </w:rPr>
        <w:lastRenderedPageBreak/>
        <w:t>Hasil Uji Signifikansi Parameter Individual (Uji t)</w:t>
      </w:r>
    </w:p>
    <w:p w:rsidR="00BD3DA8" w:rsidRPr="00C704A6" w:rsidRDefault="00BD3DA8" w:rsidP="00BD3DA8">
      <w:pPr>
        <w:spacing w:after="0" w:line="360" w:lineRule="auto"/>
        <w:ind w:firstLine="851"/>
        <w:jc w:val="both"/>
        <w:rPr>
          <w:rFonts w:ascii="Book Antiqua" w:hAnsi="Book Antiqua"/>
          <w:lang w:val="id-ID"/>
        </w:rPr>
      </w:pPr>
      <w:r w:rsidRPr="00C704A6">
        <w:rPr>
          <w:rFonts w:ascii="Book Antiqua" w:hAnsi="Book Antiqua"/>
        </w:rPr>
        <w:t xml:space="preserve">Uji t digunakan untuk menguji seberapa jauh variabel independen secara individual menjelaskan variabel dependen. Berdasarkan hasil output SPSS pada Tabel 4.9, terlihat bahwa variabel </w:t>
      </w:r>
      <w:r w:rsidRPr="00C704A6">
        <w:rPr>
          <w:rFonts w:ascii="Book Antiqua" w:hAnsi="Book Antiqua"/>
          <w:lang w:val="id-ID"/>
        </w:rPr>
        <w:t>kepemilikan asing memiliki signifikansi sebesar 0.654 dimana signifikansi lebih besar dari 0.05.</w:t>
      </w:r>
      <w:r w:rsidRPr="00C704A6">
        <w:rPr>
          <w:rFonts w:ascii="Book Antiqua" w:hAnsi="Book Antiqua"/>
        </w:rPr>
        <w:t xml:space="preserve"> Hal ini menunjukkan bahwa variabel </w:t>
      </w:r>
      <w:r w:rsidRPr="00C704A6">
        <w:rPr>
          <w:rFonts w:ascii="Book Antiqua" w:hAnsi="Book Antiqua"/>
          <w:lang w:val="id-ID"/>
        </w:rPr>
        <w:t>kepemilikan asing</w:t>
      </w:r>
      <w:r w:rsidRPr="00C704A6">
        <w:rPr>
          <w:rFonts w:ascii="Book Antiqua" w:hAnsi="Book Antiqua"/>
        </w:rPr>
        <w:t xml:space="preserve"> tidak </w:t>
      </w:r>
      <w:r w:rsidRPr="00C704A6">
        <w:rPr>
          <w:rFonts w:ascii="Book Antiqua" w:hAnsi="Book Antiqua"/>
          <w:lang w:val="id-ID"/>
        </w:rPr>
        <w:t>berpengaruh dengan luas pengungkapan CSR,</w:t>
      </w:r>
      <w:r w:rsidRPr="00C704A6">
        <w:rPr>
          <w:rFonts w:ascii="Book Antiqua" w:hAnsi="Book Antiqua"/>
        </w:rPr>
        <w:t xml:space="preserve"> sehingga hipotesis alternatif (Ha) dalam penelitian ini ditolak. Untuk variable </w:t>
      </w:r>
      <w:r w:rsidRPr="00C704A6">
        <w:rPr>
          <w:rFonts w:ascii="Book Antiqua" w:hAnsi="Book Antiqua"/>
          <w:lang w:val="id-ID"/>
        </w:rPr>
        <w:t>dewan komisaris memiliki signifikansi sebesar 0.167 dimana signikansi lebih kecil dari 0.05. Hal ini menunjukkan bahwa variabel dewan komisaris berpengaruh dengan luas pengungkapan CSR, sehingga hipotesis kedua dalam penelitian ini ditolak.</w:t>
      </w:r>
    </w:p>
    <w:p w:rsidR="00BD3DA8" w:rsidRPr="00C704A6" w:rsidRDefault="00BD3DA8" w:rsidP="00BD3DA8">
      <w:pPr>
        <w:spacing w:after="0" w:line="360" w:lineRule="auto"/>
        <w:ind w:firstLine="851"/>
        <w:jc w:val="both"/>
        <w:rPr>
          <w:rFonts w:ascii="Book Antiqua" w:hAnsi="Book Antiqua"/>
        </w:rPr>
      </w:pPr>
    </w:p>
    <w:p w:rsidR="00BD3DA8" w:rsidRPr="00C704A6" w:rsidRDefault="00BD3DA8" w:rsidP="00BD3DA8">
      <w:pPr>
        <w:pStyle w:val="ListParagraph"/>
        <w:numPr>
          <w:ilvl w:val="0"/>
          <w:numId w:val="17"/>
        </w:numPr>
        <w:spacing w:after="0" w:line="360" w:lineRule="auto"/>
        <w:ind w:left="426" w:hanging="426"/>
        <w:rPr>
          <w:rFonts w:ascii="Book Antiqua" w:hAnsi="Book Antiqua"/>
          <w:b/>
        </w:rPr>
      </w:pPr>
      <w:r w:rsidRPr="00C704A6">
        <w:rPr>
          <w:rFonts w:ascii="Book Antiqua" w:hAnsi="Book Antiqua"/>
          <w:b/>
        </w:rPr>
        <w:t>Koefisien Determinasi (</w:t>
      </w:r>
      <m:oMath>
        <m:sSup>
          <m:sSupPr>
            <m:ctrlPr>
              <w:rPr>
                <w:rFonts w:ascii="Cambria Math" w:hAnsi="Cambria Math"/>
                <w:b/>
                <w:i/>
              </w:rPr>
            </m:ctrlPr>
          </m:sSupPr>
          <m:e>
            <m:r>
              <m:rPr>
                <m:nor/>
              </m:rPr>
              <w:rPr>
                <w:rFonts w:ascii="Book Antiqua" w:hAnsi="Book Antiqua"/>
                <w:b/>
              </w:rPr>
              <m:t>R</m:t>
            </m:r>
          </m:e>
          <m:sup>
            <m:r>
              <m:rPr>
                <m:nor/>
              </m:rPr>
              <w:rPr>
                <w:rFonts w:ascii="Book Antiqua" w:hAnsi="Book Antiqua"/>
                <w:b/>
              </w:rPr>
              <m:t>2</m:t>
            </m:r>
          </m:sup>
        </m:sSup>
      </m:oMath>
      <w:r w:rsidRPr="00C704A6">
        <w:rPr>
          <w:rFonts w:ascii="Book Antiqua" w:eastAsia="Times New Roman" w:hAnsi="Book Antiqua"/>
          <w:b/>
        </w:rPr>
        <w:t>)</w:t>
      </w:r>
    </w:p>
    <w:p w:rsidR="00BD3DA8" w:rsidRPr="00C704A6" w:rsidRDefault="00BD3DA8" w:rsidP="00BD3DA8">
      <w:pPr>
        <w:spacing w:after="0" w:line="360" w:lineRule="auto"/>
        <w:ind w:firstLine="851"/>
        <w:jc w:val="both"/>
        <w:rPr>
          <w:rFonts w:ascii="Book Antiqua" w:eastAsia="Times New Roman" w:hAnsi="Book Antiqua"/>
          <w:lang w:val="id-ID"/>
        </w:rPr>
      </w:pPr>
      <w:r w:rsidRPr="00C704A6">
        <w:rPr>
          <w:rFonts w:ascii="Book Antiqua" w:hAnsi="Book Antiqua"/>
        </w:rPr>
        <w:t xml:space="preserve">Koefisien determinasi digunakan untuk menentukan proporsi atau persentase total variansi dalam variabel dependen yang diterangkan oleh variabel independen. Penelitian ini menggunakan </w:t>
      </w:r>
      <w:r w:rsidRPr="00C704A6">
        <w:rPr>
          <w:rFonts w:ascii="Book Antiqua" w:hAnsi="Book Antiqua"/>
          <w:i/>
        </w:rPr>
        <w:t xml:space="preserve">adjusted </w:t>
      </w:r>
      <m:oMath>
        <m:sSup>
          <m:sSupPr>
            <m:ctrlPr>
              <w:rPr>
                <w:rFonts w:ascii="Cambria Math" w:hAnsi="Cambria Math"/>
                <w:i/>
              </w:rPr>
            </m:ctrlPr>
          </m:sSupPr>
          <m:e>
            <m:r>
              <m:rPr>
                <m:nor/>
              </m:rPr>
              <w:rPr>
                <w:rFonts w:ascii="Book Antiqua" w:hAnsi="Book Antiqua"/>
              </w:rPr>
              <m:t>R</m:t>
            </m:r>
          </m:e>
          <m:sup>
            <m:r>
              <m:rPr>
                <m:nor/>
              </m:rPr>
              <w:rPr>
                <w:rFonts w:ascii="Book Antiqua" w:hAnsi="Book Antiqua"/>
              </w:rPr>
              <m:t>2</m:t>
            </m:r>
          </m:sup>
        </m:sSup>
        <m:r>
          <w:rPr>
            <w:rFonts w:ascii="Cambria Math" w:hAnsi="Cambria Math"/>
          </w:rPr>
          <m:t xml:space="preserve">. </m:t>
        </m:r>
      </m:oMath>
      <w:r w:rsidRPr="00C704A6">
        <w:rPr>
          <w:rFonts w:ascii="Book Antiqua" w:hAnsi="Book Antiqua"/>
        </w:rPr>
        <w:t xml:space="preserve">Pada Tabel  di bawah ini, didapat nilai </w:t>
      </w:r>
      <w:r w:rsidRPr="00C704A6">
        <w:rPr>
          <w:rFonts w:ascii="Book Antiqua" w:hAnsi="Book Antiqua"/>
          <w:i/>
        </w:rPr>
        <w:t xml:space="preserve">Adjusted </w:t>
      </w:r>
      <m:oMath>
        <m:sSup>
          <m:sSupPr>
            <m:ctrlPr>
              <w:rPr>
                <w:rFonts w:ascii="Cambria Math" w:hAnsi="Cambria Math"/>
                <w:i/>
              </w:rPr>
            </m:ctrlPr>
          </m:sSupPr>
          <m:e>
            <m:r>
              <m:rPr>
                <m:nor/>
              </m:rPr>
              <w:rPr>
                <w:rFonts w:ascii="Book Antiqua" w:hAnsi="Book Antiqua"/>
              </w:rPr>
              <m:t>R</m:t>
            </m:r>
          </m:e>
          <m:sup>
            <m:r>
              <m:rPr>
                <m:nor/>
              </m:rPr>
              <w:rPr>
                <w:rFonts w:ascii="Book Antiqua" w:hAnsi="Book Antiqua"/>
              </w:rPr>
              <m:t>2</m:t>
            </m:r>
          </m:sup>
        </m:sSup>
      </m:oMath>
      <w:r w:rsidRPr="00C704A6">
        <w:rPr>
          <w:rFonts w:ascii="Book Antiqua" w:eastAsia="Times New Roman" w:hAnsi="Book Antiqua"/>
        </w:rPr>
        <w:t xml:space="preserve"> dalam penelitian ini sebesar 0,</w:t>
      </w:r>
      <w:r w:rsidRPr="00C704A6">
        <w:rPr>
          <w:rFonts w:ascii="Book Antiqua" w:eastAsia="Times New Roman" w:hAnsi="Book Antiqua"/>
          <w:lang w:val="id-ID"/>
        </w:rPr>
        <w:t>134</w:t>
      </w:r>
      <w:r w:rsidRPr="00C704A6">
        <w:rPr>
          <w:rFonts w:ascii="Book Antiqua" w:eastAsia="Times New Roman" w:hAnsi="Book Antiqua"/>
        </w:rPr>
        <w:t xml:space="preserve"> atau </w:t>
      </w:r>
      <w:r w:rsidRPr="00C704A6">
        <w:rPr>
          <w:rFonts w:ascii="Book Antiqua" w:eastAsia="Times New Roman" w:hAnsi="Book Antiqua"/>
          <w:lang w:val="id-ID"/>
        </w:rPr>
        <w:t>13.4</w:t>
      </w:r>
      <w:r w:rsidRPr="00C704A6">
        <w:rPr>
          <w:rFonts w:ascii="Book Antiqua" w:eastAsia="Times New Roman" w:hAnsi="Book Antiqua"/>
        </w:rPr>
        <w:t xml:space="preserve">%. Hal ini berarti </w:t>
      </w:r>
      <w:r w:rsidRPr="00C704A6">
        <w:rPr>
          <w:rFonts w:ascii="Book Antiqua" w:eastAsia="Times New Roman" w:hAnsi="Book Antiqua"/>
          <w:lang w:val="id-ID"/>
        </w:rPr>
        <w:t>13.4</w:t>
      </w:r>
      <w:r w:rsidRPr="00C704A6">
        <w:rPr>
          <w:rFonts w:ascii="Book Antiqua" w:eastAsia="Times New Roman" w:hAnsi="Book Antiqua"/>
        </w:rPr>
        <w:t xml:space="preserve">% variansi </w:t>
      </w:r>
      <w:r w:rsidRPr="00C704A6">
        <w:rPr>
          <w:rFonts w:ascii="Book Antiqua" w:eastAsia="Times New Roman" w:hAnsi="Book Antiqua"/>
          <w:lang w:val="id-ID"/>
        </w:rPr>
        <w:t>luas pengungkapan CSR dapat dijelaskan oleh variabel kepemilikan asing dan dewan komisaris</w:t>
      </w:r>
      <w:r w:rsidRPr="00C704A6">
        <w:rPr>
          <w:rFonts w:ascii="Book Antiqua" w:eastAsia="Times New Roman" w:hAnsi="Book Antiqua"/>
        </w:rPr>
        <w:t>. Sedangkan sisanya</w:t>
      </w:r>
      <w:r w:rsidRPr="00C704A6">
        <w:rPr>
          <w:rFonts w:ascii="Book Antiqua" w:eastAsia="Times New Roman" w:hAnsi="Book Antiqua"/>
          <w:lang w:val="id-ID"/>
        </w:rPr>
        <w:t>86.6</w:t>
      </w:r>
      <w:r w:rsidRPr="00C704A6">
        <w:rPr>
          <w:rFonts w:ascii="Book Antiqua" w:eastAsia="Times New Roman" w:hAnsi="Book Antiqua"/>
        </w:rPr>
        <w:t>% dipengaruhi oleh faktor lain yang tidak diteliti dalam penelitian ini.</w:t>
      </w:r>
    </w:p>
    <w:p w:rsidR="00BD3DA8" w:rsidRPr="00C704A6" w:rsidRDefault="00BD3DA8" w:rsidP="00BD3DA8">
      <w:pPr>
        <w:spacing w:after="0" w:line="360" w:lineRule="auto"/>
        <w:jc w:val="both"/>
        <w:rPr>
          <w:rFonts w:ascii="Book Antiqua" w:eastAsia="Times New Roman" w:hAnsi="Book Antiqua"/>
          <w:lang w:val="id-ID"/>
        </w:rPr>
      </w:pPr>
    </w:p>
    <w:p w:rsidR="00BD3DA8" w:rsidRPr="00C704A6" w:rsidRDefault="00BD3DA8" w:rsidP="00BD3DA8">
      <w:pPr>
        <w:spacing w:after="0" w:line="360" w:lineRule="auto"/>
        <w:jc w:val="center"/>
        <w:rPr>
          <w:rFonts w:ascii="Book Antiqua" w:eastAsia="Times New Roman" w:hAnsi="Book Antiqua"/>
          <w:b/>
          <w:lang w:val="id-ID"/>
        </w:rPr>
      </w:pPr>
      <w:r w:rsidRPr="00C704A6">
        <w:rPr>
          <w:rFonts w:ascii="Book Antiqua" w:eastAsia="Times New Roman" w:hAnsi="Book Antiqua"/>
          <w:b/>
        </w:rPr>
        <w:t xml:space="preserve">Tabel </w:t>
      </w:r>
      <w:r w:rsidR="00C75818">
        <w:rPr>
          <w:rFonts w:ascii="Book Antiqua" w:eastAsia="Times New Roman" w:hAnsi="Book Antiqua"/>
          <w:b/>
          <w:lang w:val="id-ID"/>
        </w:rPr>
        <w:t>6</w:t>
      </w:r>
    </w:p>
    <w:p w:rsidR="00BD3DA8" w:rsidRPr="00C704A6" w:rsidRDefault="00BD3DA8" w:rsidP="00BD3DA8">
      <w:pPr>
        <w:spacing w:after="0" w:line="360" w:lineRule="auto"/>
        <w:jc w:val="center"/>
        <w:rPr>
          <w:rFonts w:ascii="Book Antiqua" w:eastAsia="Times New Roman" w:hAnsi="Book Antiqua"/>
          <w:b/>
          <w:i/>
        </w:rPr>
      </w:pPr>
      <w:r w:rsidRPr="00C704A6">
        <w:rPr>
          <w:rFonts w:ascii="Book Antiqua" w:eastAsia="Times New Roman" w:hAnsi="Book Antiqua"/>
          <w:b/>
          <w:i/>
        </w:rPr>
        <w:t>Model Summary</w:t>
      </w:r>
    </w:p>
    <w:tbl>
      <w:tblPr>
        <w:tblW w:w="8379" w:type="dxa"/>
        <w:tblBorders>
          <w:top w:val="single" w:sz="18" w:space="0" w:color="000000"/>
          <w:bottom w:val="single" w:sz="18" w:space="0" w:color="000000"/>
          <w:insideH w:val="single" w:sz="4" w:space="0" w:color="auto"/>
        </w:tblBorders>
        <w:tblLook w:val="04A0" w:firstRow="1" w:lastRow="0" w:firstColumn="1" w:lastColumn="0" w:noHBand="0" w:noVBand="1"/>
      </w:tblPr>
      <w:tblGrid>
        <w:gridCol w:w="1403"/>
        <w:gridCol w:w="876"/>
        <w:gridCol w:w="1263"/>
        <w:gridCol w:w="2190"/>
        <w:gridCol w:w="2647"/>
      </w:tblGrid>
      <w:tr w:rsidR="00BD3DA8" w:rsidRPr="00C704A6" w:rsidTr="00DF6310">
        <w:tc>
          <w:tcPr>
            <w:tcW w:w="1403" w:type="dxa"/>
            <w:shd w:val="clear" w:color="auto" w:fill="auto"/>
          </w:tcPr>
          <w:p w:rsidR="00BD3DA8" w:rsidRPr="00C704A6" w:rsidRDefault="00BD3DA8" w:rsidP="00DF6310">
            <w:pPr>
              <w:spacing w:after="0" w:line="360" w:lineRule="auto"/>
              <w:jc w:val="center"/>
              <w:rPr>
                <w:rFonts w:ascii="Book Antiqua" w:hAnsi="Book Antiqua"/>
                <w:b/>
                <w:i/>
              </w:rPr>
            </w:pPr>
            <w:r w:rsidRPr="00C704A6">
              <w:rPr>
                <w:rFonts w:ascii="Book Antiqua" w:hAnsi="Book Antiqua"/>
                <w:b/>
                <w:i/>
              </w:rPr>
              <w:t>Model</w:t>
            </w:r>
          </w:p>
        </w:tc>
        <w:tc>
          <w:tcPr>
            <w:tcW w:w="876" w:type="dxa"/>
            <w:shd w:val="clear" w:color="auto" w:fill="auto"/>
          </w:tcPr>
          <w:p w:rsidR="00BD3DA8" w:rsidRPr="00C704A6" w:rsidRDefault="00BD3DA8" w:rsidP="00DF6310">
            <w:pPr>
              <w:spacing w:after="0" w:line="360" w:lineRule="auto"/>
              <w:jc w:val="center"/>
              <w:rPr>
                <w:rFonts w:ascii="Book Antiqua" w:hAnsi="Book Antiqua"/>
                <w:b/>
                <w:i/>
              </w:rPr>
            </w:pPr>
            <w:r w:rsidRPr="00C704A6">
              <w:rPr>
                <w:rFonts w:ascii="Book Antiqua" w:hAnsi="Book Antiqua"/>
                <w:b/>
                <w:i/>
              </w:rPr>
              <w:t>R</w:t>
            </w:r>
          </w:p>
        </w:tc>
        <w:tc>
          <w:tcPr>
            <w:tcW w:w="1263" w:type="dxa"/>
            <w:shd w:val="clear" w:color="auto" w:fill="auto"/>
          </w:tcPr>
          <w:p w:rsidR="00BD3DA8" w:rsidRPr="00C704A6" w:rsidRDefault="00BD3DA8" w:rsidP="00DF6310">
            <w:pPr>
              <w:spacing w:after="0" w:line="360" w:lineRule="auto"/>
              <w:jc w:val="center"/>
              <w:rPr>
                <w:rFonts w:ascii="Book Antiqua" w:hAnsi="Book Antiqua"/>
                <w:b/>
                <w:i/>
              </w:rPr>
            </w:pPr>
            <w:r w:rsidRPr="00C704A6">
              <w:rPr>
                <w:rFonts w:ascii="Book Antiqua" w:hAnsi="Book Antiqua"/>
                <w:b/>
                <w:i/>
              </w:rPr>
              <w:t>R Square</w:t>
            </w:r>
          </w:p>
        </w:tc>
        <w:tc>
          <w:tcPr>
            <w:tcW w:w="2190" w:type="dxa"/>
            <w:shd w:val="clear" w:color="auto" w:fill="auto"/>
          </w:tcPr>
          <w:p w:rsidR="00BD3DA8" w:rsidRPr="00C704A6" w:rsidRDefault="00BD3DA8" w:rsidP="00DF6310">
            <w:pPr>
              <w:spacing w:after="0" w:line="360" w:lineRule="auto"/>
              <w:jc w:val="center"/>
              <w:rPr>
                <w:rFonts w:ascii="Book Antiqua" w:hAnsi="Book Antiqua"/>
                <w:b/>
                <w:i/>
              </w:rPr>
            </w:pPr>
            <w:r w:rsidRPr="00C704A6">
              <w:rPr>
                <w:rFonts w:ascii="Book Antiqua" w:hAnsi="Book Antiqua"/>
                <w:b/>
                <w:i/>
              </w:rPr>
              <w:t>Adjusted R Square</w:t>
            </w:r>
          </w:p>
        </w:tc>
        <w:tc>
          <w:tcPr>
            <w:tcW w:w="2647" w:type="dxa"/>
            <w:shd w:val="clear" w:color="auto" w:fill="auto"/>
          </w:tcPr>
          <w:p w:rsidR="00BD3DA8" w:rsidRPr="00C704A6" w:rsidRDefault="00BD3DA8" w:rsidP="00DF6310">
            <w:pPr>
              <w:spacing w:after="0" w:line="360" w:lineRule="auto"/>
              <w:jc w:val="center"/>
              <w:rPr>
                <w:rFonts w:ascii="Book Antiqua" w:hAnsi="Book Antiqua"/>
                <w:b/>
                <w:i/>
              </w:rPr>
            </w:pPr>
            <w:r w:rsidRPr="00C704A6">
              <w:rPr>
                <w:rFonts w:ascii="Book Antiqua" w:hAnsi="Book Antiqua"/>
                <w:b/>
                <w:i/>
              </w:rPr>
              <w:t>Std. Error of the Estimate</w:t>
            </w:r>
          </w:p>
        </w:tc>
      </w:tr>
      <w:tr w:rsidR="00BD3DA8" w:rsidRPr="00C704A6" w:rsidTr="00DF6310">
        <w:tc>
          <w:tcPr>
            <w:tcW w:w="1403" w:type="dxa"/>
            <w:shd w:val="clear" w:color="auto" w:fill="auto"/>
          </w:tcPr>
          <w:p w:rsidR="00BD3DA8" w:rsidRPr="00C704A6" w:rsidRDefault="00BD3DA8" w:rsidP="00DF6310">
            <w:pPr>
              <w:spacing w:after="0" w:line="360" w:lineRule="auto"/>
              <w:jc w:val="center"/>
              <w:rPr>
                <w:rFonts w:ascii="Book Antiqua" w:hAnsi="Book Antiqua"/>
              </w:rPr>
            </w:pPr>
            <w:r w:rsidRPr="00C704A6">
              <w:rPr>
                <w:rFonts w:ascii="Book Antiqua" w:hAnsi="Book Antiqua"/>
              </w:rPr>
              <w:t>1</w:t>
            </w:r>
          </w:p>
        </w:tc>
        <w:tc>
          <w:tcPr>
            <w:tcW w:w="876" w:type="dxa"/>
            <w:shd w:val="clear" w:color="auto" w:fill="auto"/>
          </w:tcPr>
          <w:p w:rsidR="00BD3DA8" w:rsidRPr="00C704A6" w:rsidRDefault="00BD3DA8" w:rsidP="00DF6310">
            <w:pPr>
              <w:spacing w:after="0" w:line="360" w:lineRule="auto"/>
              <w:jc w:val="center"/>
              <w:rPr>
                <w:rFonts w:ascii="Book Antiqua" w:hAnsi="Book Antiqua"/>
                <w:lang w:val="id-ID"/>
              </w:rPr>
            </w:pPr>
            <w:r w:rsidRPr="00C704A6">
              <w:rPr>
                <w:rFonts w:ascii="Book Antiqua" w:hAnsi="Book Antiqua"/>
              </w:rPr>
              <w:t>0.</w:t>
            </w:r>
            <w:r w:rsidRPr="00C704A6">
              <w:rPr>
                <w:rFonts w:ascii="Book Antiqua" w:hAnsi="Book Antiqua"/>
                <w:lang w:val="id-ID"/>
              </w:rPr>
              <w:t>366</w:t>
            </w:r>
          </w:p>
        </w:tc>
        <w:tc>
          <w:tcPr>
            <w:tcW w:w="1263" w:type="dxa"/>
            <w:shd w:val="clear" w:color="auto" w:fill="auto"/>
          </w:tcPr>
          <w:p w:rsidR="00BD3DA8" w:rsidRPr="00C704A6" w:rsidRDefault="00BD3DA8" w:rsidP="00DF6310">
            <w:pPr>
              <w:spacing w:after="0" w:line="360" w:lineRule="auto"/>
              <w:jc w:val="center"/>
              <w:rPr>
                <w:rFonts w:ascii="Book Antiqua" w:hAnsi="Book Antiqua"/>
                <w:lang w:val="id-ID"/>
              </w:rPr>
            </w:pPr>
            <w:r w:rsidRPr="00C704A6">
              <w:rPr>
                <w:rFonts w:ascii="Book Antiqua" w:hAnsi="Book Antiqua"/>
              </w:rPr>
              <w:t>0.</w:t>
            </w:r>
            <w:r w:rsidRPr="00C704A6">
              <w:rPr>
                <w:rFonts w:ascii="Book Antiqua" w:hAnsi="Book Antiqua"/>
                <w:lang w:val="id-ID"/>
              </w:rPr>
              <w:t>134</w:t>
            </w:r>
          </w:p>
        </w:tc>
        <w:tc>
          <w:tcPr>
            <w:tcW w:w="2190" w:type="dxa"/>
            <w:shd w:val="clear" w:color="auto" w:fill="auto"/>
          </w:tcPr>
          <w:p w:rsidR="00BD3DA8" w:rsidRPr="00C704A6" w:rsidRDefault="00BD3DA8" w:rsidP="00DF6310">
            <w:pPr>
              <w:spacing w:after="0" w:line="360" w:lineRule="auto"/>
              <w:jc w:val="center"/>
              <w:rPr>
                <w:rFonts w:ascii="Book Antiqua" w:hAnsi="Book Antiqua"/>
                <w:lang w:val="id-ID"/>
              </w:rPr>
            </w:pPr>
            <w:r w:rsidRPr="00C704A6">
              <w:rPr>
                <w:rFonts w:ascii="Book Antiqua" w:hAnsi="Book Antiqua"/>
              </w:rPr>
              <w:t>0.</w:t>
            </w:r>
            <w:r w:rsidRPr="00C704A6">
              <w:rPr>
                <w:rFonts w:ascii="Book Antiqua" w:hAnsi="Book Antiqua"/>
                <w:lang w:val="id-ID"/>
              </w:rPr>
              <w:t>117</w:t>
            </w:r>
          </w:p>
        </w:tc>
        <w:tc>
          <w:tcPr>
            <w:tcW w:w="2647" w:type="dxa"/>
            <w:shd w:val="clear" w:color="auto" w:fill="auto"/>
          </w:tcPr>
          <w:p w:rsidR="00BD3DA8" w:rsidRPr="00C704A6" w:rsidRDefault="00BD3DA8" w:rsidP="00DF6310">
            <w:pPr>
              <w:spacing w:after="0" w:line="360" w:lineRule="auto"/>
              <w:jc w:val="center"/>
              <w:rPr>
                <w:rFonts w:ascii="Book Antiqua" w:hAnsi="Book Antiqua"/>
                <w:lang w:val="id-ID"/>
              </w:rPr>
            </w:pPr>
            <w:r w:rsidRPr="00C704A6">
              <w:rPr>
                <w:rFonts w:ascii="Book Antiqua" w:hAnsi="Book Antiqua"/>
              </w:rPr>
              <w:t>0.</w:t>
            </w:r>
            <w:r w:rsidRPr="00C704A6">
              <w:rPr>
                <w:rFonts w:ascii="Book Antiqua" w:hAnsi="Book Antiqua"/>
                <w:lang w:val="id-ID"/>
              </w:rPr>
              <w:t>10050</w:t>
            </w:r>
          </w:p>
        </w:tc>
      </w:tr>
    </w:tbl>
    <w:p w:rsidR="00BD3DA8" w:rsidRPr="00C704A6" w:rsidRDefault="00BD3DA8" w:rsidP="00BD3DA8">
      <w:pPr>
        <w:spacing w:after="0" w:line="360" w:lineRule="auto"/>
        <w:rPr>
          <w:rFonts w:ascii="Book Antiqua" w:hAnsi="Book Antiqua"/>
        </w:rPr>
      </w:pPr>
      <w:r w:rsidRPr="00C704A6">
        <w:rPr>
          <w:rFonts w:ascii="Book Antiqua" w:hAnsi="Book Antiqua"/>
        </w:rPr>
        <w:t>Sumber: Data sekunder yang diolah, 2017</w:t>
      </w:r>
    </w:p>
    <w:p w:rsidR="00BD3DA8" w:rsidRPr="00C704A6" w:rsidRDefault="00BD3DA8" w:rsidP="00BD3DA8">
      <w:pPr>
        <w:spacing w:after="0" w:line="360" w:lineRule="auto"/>
        <w:jc w:val="both"/>
        <w:rPr>
          <w:rFonts w:ascii="Book Antiqua" w:hAnsi="Book Antiqua"/>
          <w:lang w:val="id-ID"/>
        </w:rPr>
      </w:pPr>
    </w:p>
    <w:p w:rsidR="00BD3DA8" w:rsidRPr="00C704A6" w:rsidRDefault="00BD3DA8" w:rsidP="00BD3DA8">
      <w:pPr>
        <w:pStyle w:val="ListParagraph"/>
        <w:numPr>
          <w:ilvl w:val="0"/>
          <w:numId w:val="15"/>
        </w:numPr>
        <w:spacing w:after="0" w:line="360" w:lineRule="auto"/>
        <w:ind w:left="360"/>
        <w:jc w:val="both"/>
        <w:rPr>
          <w:rFonts w:ascii="Book Antiqua" w:hAnsi="Book Antiqua"/>
          <w:b/>
          <w:lang w:val="id-ID"/>
        </w:rPr>
      </w:pPr>
      <w:r w:rsidRPr="00C704A6">
        <w:rPr>
          <w:rFonts w:ascii="Book Antiqua" w:hAnsi="Book Antiqua"/>
          <w:b/>
          <w:lang w:val="id-ID"/>
        </w:rPr>
        <w:t>Pembahasan</w:t>
      </w:r>
    </w:p>
    <w:p w:rsidR="00BD3DA8" w:rsidRPr="00C704A6" w:rsidRDefault="00BD3DA8" w:rsidP="00BD3DA8">
      <w:pPr>
        <w:spacing w:after="0" w:line="360" w:lineRule="auto"/>
        <w:ind w:firstLine="720"/>
        <w:jc w:val="both"/>
        <w:rPr>
          <w:rFonts w:ascii="Book Antiqua" w:hAnsi="Book Antiqua"/>
          <w:lang w:val="id-ID"/>
        </w:rPr>
      </w:pPr>
      <w:r w:rsidRPr="00C704A6">
        <w:rPr>
          <w:rFonts w:ascii="Book Antiqua" w:hAnsi="Book Antiqua"/>
        </w:rPr>
        <w:t>Berdasarkan hasil pengamatan untuk</w:t>
      </w:r>
      <w:r w:rsidRPr="00C704A6">
        <w:rPr>
          <w:rFonts w:ascii="Book Antiqua" w:hAnsi="Book Antiqua"/>
          <w:lang w:val="id-ID"/>
        </w:rPr>
        <w:t xml:space="preserve"> variabel Dewan Komisaris lebih kecil dari 0.05 maka hasil penelitian ini menunjukkan bahwa hipotesis pertama diterima artinya dewan komisaris berpengaruh terhadap luas pengungkapan CSR. </w:t>
      </w:r>
      <w:r w:rsidRPr="00C704A6">
        <w:rPr>
          <w:rFonts w:ascii="Book Antiqua" w:hAnsi="Book Antiqua"/>
        </w:rPr>
        <w:t xml:space="preserve"> </w:t>
      </w:r>
    </w:p>
    <w:p w:rsidR="00BD3DA8" w:rsidRPr="00C704A6" w:rsidRDefault="00BD3DA8" w:rsidP="00BD3DA8">
      <w:pPr>
        <w:spacing w:after="0" w:line="360" w:lineRule="auto"/>
        <w:ind w:firstLine="720"/>
        <w:jc w:val="both"/>
        <w:rPr>
          <w:rFonts w:ascii="Book Antiqua" w:hAnsi="Book Antiqua"/>
          <w:lang w:val="id-ID"/>
        </w:rPr>
      </w:pPr>
      <w:r w:rsidRPr="00C704A6">
        <w:rPr>
          <w:rFonts w:ascii="Book Antiqua" w:hAnsi="Book Antiqua"/>
          <w:lang w:val="fi-FI"/>
        </w:rPr>
        <w:t xml:space="preserve">Dewan komisaris dianggap sebagai mekanisme pengendalian intern tertinggi, yang bertanggung jawab untuk memonitor tindakan manajemen puncak. Dikaitkan dengan pengungkapan tanggung jawab sosial perusahaan, maka tekanan terhadap manajemen juga akan semakin besar untuk mengungkapkannya, sehingga kebanyakan penelitian </w:t>
      </w:r>
      <w:r w:rsidRPr="00C704A6">
        <w:rPr>
          <w:rFonts w:ascii="Book Antiqua" w:hAnsi="Book Antiqua"/>
          <w:lang w:val="fi-FI"/>
        </w:rPr>
        <w:lastRenderedPageBreak/>
        <w:t>menunjukkan adanya hubungan positif antara dewan komisaris dengan tingkat pengungkapan informasi oleh perusahaan</w:t>
      </w:r>
      <w:r w:rsidRPr="00C704A6">
        <w:rPr>
          <w:rFonts w:ascii="Book Antiqua" w:hAnsi="Book Antiqua"/>
          <w:lang w:val="id-ID"/>
        </w:rPr>
        <w:t xml:space="preserve">. </w:t>
      </w:r>
    </w:p>
    <w:p w:rsidR="00BD3DA8" w:rsidRPr="00C704A6" w:rsidRDefault="00BD3DA8" w:rsidP="00BD3DA8">
      <w:pPr>
        <w:spacing w:after="0" w:line="360" w:lineRule="auto"/>
        <w:ind w:firstLine="720"/>
        <w:jc w:val="both"/>
        <w:rPr>
          <w:rFonts w:ascii="Book Antiqua" w:hAnsi="Book Antiqua"/>
          <w:lang w:val="id-ID"/>
        </w:rPr>
      </w:pPr>
      <w:r w:rsidRPr="00C704A6">
        <w:rPr>
          <w:rFonts w:ascii="Book Antiqua" w:hAnsi="Book Antiqua"/>
          <w:lang w:val="id-ID"/>
        </w:rPr>
        <w:t xml:space="preserve">Hasil penelitian sejalan dengan penelitian yang dilakukan oleh Yuni (2015) dengan judul Pengaruh Umur Listing, Kepemilikan Asing, Ukuran dewan komisaris dan Status perusahaan terhadap luas pengungkapan CSR. </w:t>
      </w:r>
      <w:r w:rsidRPr="00C704A6">
        <w:rPr>
          <w:rFonts w:ascii="Book Antiqua" w:hAnsi="Book Antiqua"/>
        </w:rPr>
        <w:t>Hasil penelitian ini adalah secara simultan umur listing, kepemilikan asing, ukuran dewan komisaris, status perusahaan berpengaruh signifikan terhadap pengungkapan CSR</w:t>
      </w:r>
      <w:r w:rsidRPr="00C704A6">
        <w:rPr>
          <w:rFonts w:ascii="Book Antiqua" w:hAnsi="Book Antiqua"/>
          <w:lang w:val="id-ID"/>
        </w:rPr>
        <w:t>.</w:t>
      </w:r>
    </w:p>
    <w:p w:rsidR="00BD3DA8" w:rsidRPr="00C704A6" w:rsidRDefault="00BD3DA8" w:rsidP="00BD3DA8">
      <w:pPr>
        <w:spacing w:after="0" w:line="360" w:lineRule="auto"/>
        <w:ind w:firstLine="720"/>
        <w:jc w:val="both"/>
        <w:rPr>
          <w:rFonts w:ascii="Book Antiqua" w:hAnsi="Book Antiqua"/>
          <w:lang w:val="id-ID"/>
        </w:rPr>
      </w:pPr>
      <w:r w:rsidRPr="00C704A6">
        <w:rPr>
          <w:rFonts w:ascii="Book Antiqua" w:hAnsi="Book Antiqua"/>
        </w:rPr>
        <w:t>Berdasarkan hasil pengamatan untuk</w:t>
      </w:r>
      <w:r w:rsidRPr="00C704A6">
        <w:rPr>
          <w:rFonts w:ascii="Book Antiqua" w:hAnsi="Book Antiqua"/>
          <w:lang w:val="id-ID"/>
        </w:rPr>
        <w:t xml:space="preserve"> variabel Kepemilikan Asing signifikansi lebih besar dari 0.05 maka hasil penelitian ini menunjukkan bahwa hipotesis kedua ditolak artinya kepemilikan asing tidak berpengaruh terhadap luas pengungkapan CSR. </w:t>
      </w:r>
      <w:r w:rsidRPr="00C704A6">
        <w:rPr>
          <w:rFonts w:ascii="Book Antiqua" w:hAnsi="Book Antiqua"/>
        </w:rPr>
        <w:t xml:space="preserve"> </w:t>
      </w:r>
    </w:p>
    <w:p w:rsidR="00BD3DA8" w:rsidRPr="00C704A6" w:rsidRDefault="00BD3DA8" w:rsidP="00BD3DA8">
      <w:pPr>
        <w:spacing w:after="0" w:line="360" w:lineRule="auto"/>
        <w:ind w:firstLine="720"/>
        <w:jc w:val="both"/>
        <w:rPr>
          <w:rFonts w:ascii="Book Antiqua" w:hAnsi="Book Antiqua"/>
          <w:lang w:val="id-ID"/>
        </w:rPr>
      </w:pPr>
      <w:r w:rsidRPr="00C704A6">
        <w:rPr>
          <w:rFonts w:ascii="Book Antiqua" w:hAnsi="Book Antiqua"/>
          <w:lang w:val="id-ID"/>
        </w:rPr>
        <w:t xml:space="preserve">Dengan adanya kepemilikan asing didalam sebuah perusahaan diharapkan dapat membuat perusahaan concern dalam hal pengungkapan yang dilakukan oleh perusahaan yaitu salah satunya adalah pengungkapan CSR. Eropa dan Amerika merupakan salah satu negara yang sangat memperhatikan isu sosial seperti pengungkapan CSR. Sedangkan dalam penelitian ini menunjukkan bahwa kepemilikan asing tidak berpengaruh terhadap luas pengungkapan CSR. Hal ini disebabkan karena banyaknya jumlah saham yang dimiliki oleh asing menyebabkan pengawasan terhadap manajemen menjadi lemah karena jika dikaitkan dengan teori agenci bahwa kepemilikan asing dapat mengawasi manajemen dalam pengambilan keputusan tetapi dalam nyatanya masih terdapat informasi yang tidak secara keseluruhan diberikan oleh manajemen sehingga proses monitoring yang dilakukan tidak maksimal. Hal ini sejalan dengan penelitian yang dilakukan oleh Andina Dwi Paramita dan Marsono (2014) dengan judul Pengaruh Karakteristik Corporate Governance Terhadap Luas Pengungkapan Corporate Sosial Responsibility. Hasil dalam penelitian ini menunjukkan bahwa kepemilikan asing tidak berpengaruh terhadap luas pengungkapan CSR. </w:t>
      </w:r>
    </w:p>
    <w:p w:rsidR="00BD3DA8" w:rsidRPr="00C704A6" w:rsidRDefault="00BD3DA8" w:rsidP="00BD3DA8">
      <w:pPr>
        <w:spacing w:after="0" w:line="360" w:lineRule="auto"/>
        <w:jc w:val="both"/>
        <w:rPr>
          <w:rFonts w:ascii="Book Antiqua" w:hAnsi="Book Antiqua"/>
          <w:lang w:val="id-ID"/>
        </w:rPr>
      </w:pPr>
    </w:p>
    <w:p w:rsidR="00BD3DA8" w:rsidRDefault="00BD3DA8" w:rsidP="00BD3DA8">
      <w:pPr>
        <w:pStyle w:val="ListParagraph"/>
        <w:tabs>
          <w:tab w:val="left" w:pos="450"/>
        </w:tabs>
        <w:spacing w:after="0" w:line="360" w:lineRule="auto"/>
        <w:ind w:left="360"/>
        <w:jc w:val="both"/>
        <w:rPr>
          <w:rFonts w:ascii="Book Antiqua" w:eastAsia="Times New Roman" w:hAnsi="Book Antiqua"/>
          <w:lang w:val="id-ID"/>
        </w:rPr>
      </w:pPr>
    </w:p>
    <w:p w:rsidR="00C75818" w:rsidRDefault="00C75818" w:rsidP="00BD3DA8">
      <w:pPr>
        <w:pStyle w:val="ListParagraph"/>
        <w:tabs>
          <w:tab w:val="left" w:pos="450"/>
        </w:tabs>
        <w:spacing w:after="0" w:line="360" w:lineRule="auto"/>
        <w:ind w:left="360"/>
        <w:jc w:val="both"/>
        <w:rPr>
          <w:rFonts w:ascii="Book Antiqua" w:eastAsia="Times New Roman" w:hAnsi="Book Antiqua"/>
          <w:lang w:val="id-ID"/>
        </w:rPr>
      </w:pPr>
    </w:p>
    <w:p w:rsidR="00C75818" w:rsidRDefault="00C75818" w:rsidP="00BD3DA8">
      <w:pPr>
        <w:pStyle w:val="ListParagraph"/>
        <w:tabs>
          <w:tab w:val="left" w:pos="450"/>
        </w:tabs>
        <w:spacing w:after="0" w:line="360" w:lineRule="auto"/>
        <w:ind w:left="360"/>
        <w:jc w:val="both"/>
        <w:rPr>
          <w:rFonts w:ascii="Book Antiqua" w:eastAsia="Times New Roman" w:hAnsi="Book Antiqua"/>
          <w:lang w:val="id-ID"/>
        </w:rPr>
      </w:pPr>
    </w:p>
    <w:p w:rsidR="00C75818" w:rsidRDefault="00C75818" w:rsidP="00BD3DA8">
      <w:pPr>
        <w:pStyle w:val="ListParagraph"/>
        <w:tabs>
          <w:tab w:val="left" w:pos="450"/>
        </w:tabs>
        <w:spacing w:after="0" w:line="360" w:lineRule="auto"/>
        <w:ind w:left="360"/>
        <w:jc w:val="both"/>
        <w:rPr>
          <w:rFonts w:ascii="Book Antiqua" w:eastAsia="Times New Roman" w:hAnsi="Book Antiqua"/>
          <w:lang w:val="id-ID"/>
        </w:rPr>
      </w:pPr>
    </w:p>
    <w:p w:rsidR="00C75818" w:rsidRDefault="00C75818" w:rsidP="00BD3DA8">
      <w:pPr>
        <w:pStyle w:val="ListParagraph"/>
        <w:tabs>
          <w:tab w:val="left" w:pos="450"/>
        </w:tabs>
        <w:spacing w:after="0" w:line="360" w:lineRule="auto"/>
        <w:ind w:left="360"/>
        <w:jc w:val="both"/>
        <w:rPr>
          <w:rFonts w:ascii="Book Antiqua" w:eastAsia="Times New Roman" w:hAnsi="Book Antiqua"/>
          <w:lang w:val="id-ID"/>
        </w:rPr>
      </w:pPr>
    </w:p>
    <w:p w:rsidR="00C75818" w:rsidRDefault="00C75818" w:rsidP="00BD3DA8">
      <w:pPr>
        <w:pStyle w:val="ListParagraph"/>
        <w:tabs>
          <w:tab w:val="left" w:pos="450"/>
        </w:tabs>
        <w:spacing w:after="0" w:line="360" w:lineRule="auto"/>
        <w:ind w:left="360"/>
        <w:jc w:val="both"/>
        <w:rPr>
          <w:rFonts w:ascii="Book Antiqua" w:eastAsia="Times New Roman" w:hAnsi="Book Antiqua"/>
          <w:lang w:val="id-ID"/>
        </w:rPr>
      </w:pPr>
    </w:p>
    <w:p w:rsidR="00C75818" w:rsidRDefault="00C75818" w:rsidP="00BD3DA8">
      <w:pPr>
        <w:pStyle w:val="ListParagraph"/>
        <w:tabs>
          <w:tab w:val="left" w:pos="450"/>
        </w:tabs>
        <w:spacing w:after="0" w:line="360" w:lineRule="auto"/>
        <w:ind w:left="360"/>
        <w:jc w:val="both"/>
        <w:rPr>
          <w:rFonts w:ascii="Book Antiqua" w:eastAsia="Times New Roman" w:hAnsi="Book Antiqua"/>
          <w:lang w:val="id-ID"/>
        </w:rPr>
      </w:pPr>
    </w:p>
    <w:p w:rsidR="00C75818" w:rsidRDefault="00C75818" w:rsidP="00BD3DA8">
      <w:pPr>
        <w:pStyle w:val="ListParagraph"/>
        <w:tabs>
          <w:tab w:val="left" w:pos="450"/>
        </w:tabs>
        <w:spacing w:after="0" w:line="360" w:lineRule="auto"/>
        <w:ind w:left="360"/>
        <w:jc w:val="both"/>
        <w:rPr>
          <w:rFonts w:ascii="Book Antiqua" w:eastAsia="Times New Roman" w:hAnsi="Book Antiqua"/>
          <w:lang w:val="id-ID"/>
        </w:rPr>
      </w:pPr>
    </w:p>
    <w:p w:rsidR="00C75818" w:rsidRPr="00C704A6" w:rsidRDefault="00C75818" w:rsidP="00BD3DA8">
      <w:pPr>
        <w:pStyle w:val="ListParagraph"/>
        <w:tabs>
          <w:tab w:val="left" w:pos="450"/>
        </w:tabs>
        <w:spacing w:after="0" w:line="360" w:lineRule="auto"/>
        <w:ind w:left="360"/>
        <w:jc w:val="both"/>
        <w:rPr>
          <w:rFonts w:ascii="Book Antiqua" w:eastAsia="Times New Roman" w:hAnsi="Book Antiqua"/>
          <w:lang w:val="id-ID"/>
        </w:rPr>
      </w:pPr>
    </w:p>
    <w:p w:rsidR="00C34748" w:rsidRPr="00FF1277" w:rsidRDefault="00FF1277" w:rsidP="00FF1277">
      <w:pPr>
        <w:tabs>
          <w:tab w:val="left" w:pos="6435"/>
        </w:tabs>
        <w:spacing w:after="0" w:line="360" w:lineRule="auto"/>
        <w:rPr>
          <w:rFonts w:ascii="Book Antiqua" w:hAnsi="Book Antiqua"/>
          <w:b/>
        </w:rPr>
      </w:pPr>
      <w:r>
        <w:rPr>
          <w:rFonts w:ascii="Book Antiqua" w:hAnsi="Book Antiqua"/>
          <w:b/>
        </w:rPr>
        <w:lastRenderedPageBreak/>
        <w:t>KESIMPULAN</w:t>
      </w:r>
    </w:p>
    <w:p w:rsidR="00C34748" w:rsidRPr="00C704A6" w:rsidRDefault="00C34748" w:rsidP="00C34748">
      <w:pPr>
        <w:tabs>
          <w:tab w:val="left" w:pos="6435"/>
        </w:tabs>
        <w:spacing w:after="0" w:line="360" w:lineRule="auto"/>
        <w:rPr>
          <w:rFonts w:ascii="Book Antiqua" w:hAnsi="Book Antiqua"/>
          <w:lang w:val="id-ID"/>
        </w:rPr>
      </w:pPr>
      <w:r w:rsidRPr="00C704A6">
        <w:rPr>
          <w:rFonts w:ascii="Book Antiqua" w:hAnsi="Book Antiqua"/>
        </w:rPr>
        <w:t>Berdasarkan hasil uji hipotesis, maka dapat disimpulkan bahwa</w:t>
      </w:r>
      <w:r w:rsidRPr="00C704A6">
        <w:rPr>
          <w:rFonts w:ascii="Book Antiqua" w:hAnsi="Book Antiqua"/>
          <w:lang w:val="id-ID"/>
        </w:rPr>
        <w:t xml:space="preserve"> :</w:t>
      </w:r>
    </w:p>
    <w:p w:rsidR="00C34748" w:rsidRPr="00C704A6" w:rsidRDefault="00C34748" w:rsidP="00C34748">
      <w:pPr>
        <w:pStyle w:val="ListParagraph"/>
        <w:numPr>
          <w:ilvl w:val="1"/>
          <w:numId w:val="21"/>
        </w:numPr>
        <w:tabs>
          <w:tab w:val="left" w:pos="360"/>
        </w:tabs>
        <w:spacing w:after="0" w:line="360" w:lineRule="auto"/>
        <w:ind w:left="360"/>
        <w:jc w:val="both"/>
        <w:rPr>
          <w:rFonts w:ascii="Book Antiqua" w:hAnsi="Book Antiqua"/>
          <w:lang w:val="id-ID"/>
        </w:rPr>
      </w:pPr>
      <w:r w:rsidRPr="00C704A6">
        <w:rPr>
          <w:rFonts w:ascii="Book Antiqua" w:hAnsi="Book Antiqua"/>
          <w:lang w:val="id-ID"/>
        </w:rPr>
        <w:t>Ukuran dewan komisaris tidak berpengaruh terhadap luas pengungkapan CSR</w:t>
      </w:r>
    </w:p>
    <w:p w:rsidR="00C34748" w:rsidRPr="00C704A6" w:rsidRDefault="00C34748" w:rsidP="00C34748">
      <w:pPr>
        <w:pStyle w:val="ListParagraph"/>
        <w:numPr>
          <w:ilvl w:val="0"/>
          <w:numId w:val="21"/>
        </w:numPr>
        <w:tabs>
          <w:tab w:val="left" w:pos="360"/>
        </w:tabs>
        <w:spacing w:after="0" w:line="360" w:lineRule="auto"/>
        <w:ind w:left="360"/>
        <w:jc w:val="both"/>
        <w:rPr>
          <w:rFonts w:ascii="Book Antiqua" w:hAnsi="Book Antiqua"/>
          <w:lang w:val="id-ID"/>
        </w:rPr>
      </w:pPr>
      <w:r w:rsidRPr="00C704A6">
        <w:rPr>
          <w:rFonts w:ascii="Book Antiqua" w:hAnsi="Book Antiqua"/>
          <w:lang w:val="id-ID"/>
        </w:rPr>
        <w:t>Kepemiikan asing tidak berpengaruh terhadap luas pengungkapan CSR</w:t>
      </w:r>
    </w:p>
    <w:p w:rsidR="00C34748" w:rsidRPr="00C704A6" w:rsidRDefault="00C34748" w:rsidP="00C34748">
      <w:pPr>
        <w:tabs>
          <w:tab w:val="left" w:pos="360"/>
        </w:tabs>
        <w:spacing w:after="0" w:line="360" w:lineRule="auto"/>
        <w:jc w:val="both"/>
        <w:rPr>
          <w:rFonts w:ascii="Book Antiqua" w:hAnsi="Book Antiqua"/>
          <w:lang w:val="id-ID"/>
        </w:rPr>
      </w:pPr>
    </w:p>
    <w:p w:rsidR="00C34748" w:rsidRPr="00FF1277" w:rsidRDefault="00FF1277" w:rsidP="00FF1277">
      <w:pPr>
        <w:tabs>
          <w:tab w:val="left" w:pos="360"/>
        </w:tabs>
        <w:spacing w:after="0" w:line="360" w:lineRule="auto"/>
        <w:jc w:val="both"/>
        <w:rPr>
          <w:rFonts w:ascii="Book Antiqua" w:hAnsi="Book Antiqua"/>
          <w:b/>
        </w:rPr>
      </w:pPr>
      <w:r>
        <w:rPr>
          <w:rFonts w:ascii="Book Antiqua" w:hAnsi="Book Antiqua"/>
          <w:b/>
        </w:rPr>
        <w:t>SARAN</w:t>
      </w:r>
    </w:p>
    <w:p w:rsidR="00C34748" w:rsidRPr="00C704A6" w:rsidRDefault="00C34748" w:rsidP="00C34748">
      <w:pPr>
        <w:tabs>
          <w:tab w:val="left" w:pos="360"/>
        </w:tabs>
        <w:spacing w:after="0" w:line="360" w:lineRule="auto"/>
        <w:jc w:val="both"/>
        <w:rPr>
          <w:rFonts w:ascii="Book Antiqua" w:hAnsi="Book Antiqua"/>
          <w:lang w:val="id-ID"/>
        </w:rPr>
      </w:pPr>
      <w:r w:rsidRPr="00C704A6">
        <w:rPr>
          <w:rFonts w:ascii="Book Antiqua" w:hAnsi="Book Antiqua"/>
          <w:lang w:val="id-ID"/>
        </w:rPr>
        <w:t>Saran dari penelitian ini adalah :</w:t>
      </w:r>
    </w:p>
    <w:p w:rsidR="00C34748" w:rsidRPr="00C704A6" w:rsidRDefault="00C34748" w:rsidP="00C34748">
      <w:pPr>
        <w:pStyle w:val="ListParagraph"/>
        <w:numPr>
          <w:ilvl w:val="0"/>
          <w:numId w:val="19"/>
        </w:numPr>
        <w:tabs>
          <w:tab w:val="left" w:pos="360"/>
        </w:tabs>
        <w:spacing w:after="0" w:line="360" w:lineRule="auto"/>
        <w:ind w:left="360"/>
        <w:jc w:val="both"/>
        <w:rPr>
          <w:rFonts w:ascii="Book Antiqua" w:hAnsi="Book Antiqua"/>
          <w:lang w:val="id-ID"/>
        </w:rPr>
      </w:pPr>
      <w:r w:rsidRPr="00C704A6">
        <w:rPr>
          <w:rFonts w:ascii="Book Antiqua" w:hAnsi="Book Antiqua"/>
          <w:lang w:val="id-ID"/>
        </w:rPr>
        <w:t>Menambah variabel penelitian karena ukuran dewan komisaris dan kepemilikan asing sama-sama merupakan variabel Good Corporate Governance</w:t>
      </w:r>
    </w:p>
    <w:p w:rsidR="00C34748" w:rsidRPr="00C704A6" w:rsidRDefault="00C34748" w:rsidP="00C34748">
      <w:pPr>
        <w:numPr>
          <w:ilvl w:val="0"/>
          <w:numId w:val="19"/>
        </w:numPr>
        <w:tabs>
          <w:tab w:val="left" w:pos="360"/>
        </w:tabs>
        <w:spacing w:after="0" w:line="360" w:lineRule="auto"/>
        <w:ind w:left="360"/>
        <w:jc w:val="both"/>
        <w:rPr>
          <w:rFonts w:ascii="Book Antiqua" w:hAnsi="Book Antiqua"/>
          <w:lang w:val="id-ID"/>
        </w:rPr>
      </w:pPr>
      <w:r w:rsidRPr="00C704A6">
        <w:rPr>
          <w:rFonts w:ascii="Book Antiqua" w:hAnsi="Book Antiqua"/>
          <w:lang w:val="id-ID"/>
        </w:rPr>
        <w:t>Menambah sampel penelitian karena Pengungkapan CSR sekarang bukan lagi menjadi pengungkapan sukarela tetapi menjadi pengungkapan wajib sehingga bukan hanya sektor manufaktur yang berperan dalam pengungkapan tetapi sektor yang lain.</w:t>
      </w:r>
    </w:p>
    <w:p w:rsidR="00C34748" w:rsidRDefault="00C34748" w:rsidP="00C34748">
      <w:pPr>
        <w:tabs>
          <w:tab w:val="left" w:pos="360"/>
        </w:tabs>
        <w:spacing w:after="0" w:line="360" w:lineRule="auto"/>
        <w:jc w:val="both"/>
        <w:rPr>
          <w:rFonts w:ascii="Book Antiqua" w:hAnsi="Book Antiqua"/>
          <w:lang w:val="id-ID"/>
        </w:rPr>
      </w:pPr>
    </w:p>
    <w:p w:rsidR="00FF1277" w:rsidRDefault="00FF1277" w:rsidP="00C34748">
      <w:pPr>
        <w:tabs>
          <w:tab w:val="left" w:pos="360"/>
        </w:tabs>
        <w:spacing w:after="0" w:line="360" w:lineRule="auto"/>
        <w:jc w:val="both"/>
        <w:rPr>
          <w:rFonts w:ascii="Book Antiqua" w:hAnsi="Book Antiqua"/>
          <w:lang w:val="id-ID"/>
        </w:rPr>
      </w:pPr>
    </w:p>
    <w:p w:rsidR="00FF1277" w:rsidRDefault="00FF1277" w:rsidP="00C34748">
      <w:pPr>
        <w:tabs>
          <w:tab w:val="left" w:pos="360"/>
        </w:tabs>
        <w:spacing w:after="0" w:line="360" w:lineRule="auto"/>
        <w:jc w:val="both"/>
        <w:rPr>
          <w:rFonts w:ascii="Book Antiqua" w:hAnsi="Book Antiqua"/>
          <w:lang w:val="id-ID"/>
        </w:rPr>
      </w:pPr>
    </w:p>
    <w:p w:rsidR="00FF1277" w:rsidRDefault="00FF1277" w:rsidP="00C34748">
      <w:pPr>
        <w:tabs>
          <w:tab w:val="left" w:pos="360"/>
        </w:tabs>
        <w:spacing w:after="0" w:line="360" w:lineRule="auto"/>
        <w:jc w:val="both"/>
        <w:rPr>
          <w:rFonts w:ascii="Book Antiqua" w:hAnsi="Book Antiqua"/>
          <w:lang w:val="id-ID"/>
        </w:rPr>
      </w:pPr>
    </w:p>
    <w:p w:rsidR="00FF1277" w:rsidRDefault="00FF1277" w:rsidP="00C34748">
      <w:pPr>
        <w:tabs>
          <w:tab w:val="left" w:pos="360"/>
        </w:tabs>
        <w:spacing w:after="0" w:line="360" w:lineRule="auto"/>
        <w:jc w:val="both"/>
        <w:rPr>
          <w:rFonts w:ascii="Book Antiqua" w:hAnsi="Book Antiqua"/>
          <w:lang w:val="id-ID"/>
        </w:rPr>
      </w:pPr>
    </w:p>
    <w:p w:rsidR="00FF1277" w:rsidRDefault="00FF1277" w:rsidP="00C34748">
      <w:pPr>
        <w:tabs>
          <w:tab w:val="left" w:pos="360"/>
        </w:tabs>
        <w:spacing w:after="0" w:line="360" w:lineRule="auto"/>
        <w:jc w:val="both"/>
        <w:rPr>
          <w:rFonts w:ascii="Book Antiqua" w:hAnsi="Book Antiqua"/>
          <w:lang w:val="id-ID"/>
        </w:rPr>
      </w:pPr>
    </w:p>
    <w:p w:rsidR="00FF1277" w:rsidRDefault="00FF1277" w:rsidP="00C34748">
      <w:pPr>
        <w:tabs>
          <w:tab w:val="left" w:pos="360"/>
        </w:tabs>
        <w:spacing w:after="0" w:line="360" w:lineRule="auto"/>
        <w:jc w:val="both"/>
        <w:rPr>
          <w:rFonts w:ascii="Book Antiqua" w:hAnsi="Book Antiqua"/>
          <w:lang w:val="id-ID"/>
        </w:rPr>
      </w:pPr>
    </w:p>
    <w:p w:rsidR="00FF1277" w:rsidRDefault="00FF1277" w:rsidP="00C34748">
      <w:pPr>
        <w:tabs>
          <w:tab w:val="left" w:pos="360"/>
        </w:tabs>
        <w:spacing w:after="0" w:line="360" w:lineRule="auto"/>
        <w:jc w:val="both"/>
        <w:rPr>
          <w:rFonts w:ascii="Book Antiqua" w:hAnsi="Book Antiqua"/>
          <w:lang w:val="id-ID"/>
        </w:rPr>
      </w:pPr>
    </w:p>
    <w:p w:rsidR="00FF1277" w:rsidRDefault="00FF1277" w:rsidP="00C34748">
      <w:pPr>
        <w:tabs>
          <w:tab w:val="left" w:pos="360"/>
        </w:tabs>
        <w:spacing w:after="0" w:line="360" w:lineRule="auto"/>
        <w:jc w:val="both"/>
        <w:rPr>
          <w:rFonts w:ascii="Book Antiqua" w:hAnsi="Book Antiqua"/>
          <w:lang w:val="id-ID"/>
        </w:rPr>
      </w:pPr>
    </w:p>
    <w:p w:rsidR="00FF1277" w:rsidRDefault="00FF1277" w:rsidP="00C34748">
      <w:pPr>
        <w:tabs>
          <w:tab w:val="left" w:pos="360"/>
        </w:tabs>
        <w:spacing w:after="0" w:line="360" w:lineRule="auto"/>
        <w:jc w:val="both"/>
        <w:rPr>
          <w:rFonts w:ascii="Book Antiqua" w:hAnsi="Book Antiqua"/>
          <w:lang w:val="id-ID"/>
        </w:rPr>
      </w:pPr>
    </w:p>
    <w:p w:rsidR="00FF1277" w:rsidRDefault="00FF1277" w:rsidP="00C34748">
      <w:pPr>
        <w:tabs>
          <w:tab w:val="left" w:pos="360"/>
        </w:tabs>
        <w:spacing w:after="0" w:line="360" w:lineRule="auto"/>
        <w:jc w:val="both"/>
        <w:rPr>
          <w:rFonts w:ascii="Book Antiqua" w:hAnsi="Book Antiqua"/>
          <w:lang w:val="id-ID"/>
        </w:rPr>
      </w:pPr>
    </w:p>
    <w:p w:rsidR="00FF1277" w:rsidRDefault="00FF1277" w:rsidP="00C34748">
      <w:pPr>
        <w:tabs>
          <w:tab w:val="left" w:pos="360"/>
        </w:tabs>
        <w:spacing w:after="0" w:line="360" w:lineRule="auto"/>
        <w:jc w:val="both"/>
        <w:rPr>
          <w:rFonts w:ascii="Book Antiqua" w:hAnsi="Book Antiqua"/>
          <w:lang w:val="id-ID"/>
        </w:rPr>
      </w:pPr>
    </w:p>
    <w:p w:rsidR="00FF1277" w:rsidRDefault="00FF1277" w:rsidP="00C34748">
      <w:pPr>
        <w:tabs>
          <w:tab w:val="left" w:pos="360"/>
        </w:tabs>
        <w:spacing w:after="0" w:line="360" w:lineRule="auto"/>
        <w:jc w:val="both"/>
        <w:rPr>
          <w:rFonts w:ascii="Book Antiqua" w:hAnsi="Book Antiqua"/>
          <w:lang w:val="id-ID"/>
        </w:rPr>
      </w:pPr>
    </w:p>
    <w:p w:rsidR="00FF1277" w:rsidRDefault="00FF1277" w:rsidP="00C34748">
      <w:pPr>
        <w:tabs>
          <w:tab w:val="left" w:pos="360"/>
        </w:tabs>
        <w:spacing w:after="0" w:line="360" w:lineRule="auto"/>
        <w:jc w:val="both"/>
        <w:rPr>
          <w:rFonts w:ascii="Book Antiqua" w:hAnsi="Book Antiqua"/>
          <w:lang w:val="id-ID"/>
        </w:rPr>
      </w:pPr>
    </w:p>
    <w:p w:rsidR="00FF1277" w:rsidRDefault="00FF1277" w:rsidP="00C34748">
      <w:pPr>
        <w:tabs>
          <w:tab w:val="left" w:pos="360"/>
        </w:tabs>
        <w:spacing w:after="0" w:line="360" w:lineRule="auto"/>
        <w:jc w:val="both"/>
        <w:rPr>
          <w:rFonts w:ascii="Book Antiqua" w:hAnsi="Book Antiqua"/>
          <w:lang w:val="id-ID"/>
        </w:rPr>
      </w:pPr>
    </w:p>
    <w:p w:rsidR="00FF1277" w:rsidRDefault="00FF1277" w:rsidP="00C34748">
      <w:pPr>
        <w:tabs>
          <w:tab w:val="left" w:pos="360"/>
        </w:tabs>
        <w:spacing w:after="0" w:line="360" w:lineRule="auto"/>
        <w:jc w:val="both"/>
        <w:rPr>
          <w:rFonts w:ascii="Book Antiqua" w:hAnsi="Book Antiqua"/>
          <w:lang w:val="id-ID"/>
        </w:rPr>
      </w:pPr>
    </w:p>
    <w:p w:rsidR="00FF1277" w:rsidRDefault="00FF1277" w:rsidP="00C34748">
      <w:pPr>
        <w:tabs>
          <w:tab w:val="left" w:pos="360"/>
        </w:tabs>
        <w:spacing w:after="0" w:line="360" w:lineRule="auto"/>
        <w:jc w:val="both"/>
        <w:rPr>
          <w:rFonts w:ascii="Book Antiqua" w:hAnsi="Book Antiqua"/>
          <w:lang w:val="id-ID"/>
        </w:rPr>
      </w:pPr>
    </w:p>
    <w:p w:rsidR="00FF1277" w:rsidRDefault="00FF1277" w:rsidP="00C34748">
      <w:pPr>
        <w:tabs>
          <w:tab w:val="left" w:pos="360"/>
        </w:tabs>
        <w:spacing w:after="0" w:line="360" w:lineRule="auto"/>
        <w:jc w:val="both"/>
        <w:rPr>
          <w:rFonts w:ascii="Book Antiqua" w:hAnsi="Book Antiqua"/>
          <w:lang w:val="id-ID"/>
        </w:rPr>
      </w:pPr>
    </w:p>
    <w:p w:rsidR="00FF1277" w:rsidRDefault="00FF1277" w:rsidP="00C34748">
      <w:pPr>
        <w:tabs>
          <w:tab w:val="left" w:pos="360"/>
        </w:tabs>
        <w:spacing w:after="0" w:line="360" w:lineRule="auto"/>
        <w:jc w:val="both"/>
        <w:rPr>
          <w:rFonts w:ascii="Book Antiqua" w:hAnsi="Book Antiqua"/>
          <w:lang w:val="id-ID"/>
        </w:rPr>
      </w:pPr>
    </w:p>
    <w:p w:rsidR="00FF1277" w:rsidRDefault="00FF1277" w:rsidP="00C34748">
      <w:pPr>
        <w:tabs>
          <w:tab w:val="left" w:pos="360"/>
        </w:tabs>
        <w:spacing w:after="0" w:line="360" w:lineRule="auto"/>
        <w:jc w:val="both"/>
        <w:rPr>
          <w:rFonts w:ascii="Book Antiqua" w:hAnsi="Book Antiqua"/>
          <w:lang w:val="id-ID"/>
        </w:rPr>
      </w:pPr>
    </w:p>
    <w:p w:rsidR="00FF1277" w:rsidRDefault="00FF1277" w:rsidP="00C34748">
      <w:pPr>
        <w:tabs>
          <w:tab w:val="left" w:pos="360"/>
        </w:tabs>
        <w:spacing w:after="0" w:line="360" w:lineRule="auto"/>
        <w:jc w:val="both"/>
        <w:rPr>
          <w:rFonts w:ascii="Book Antiqua" w:hAnsi="Book Antiqua"/>
          <w:lang w:val="id-ID"/>
        </w:rPr>
      </w:pPr>
    </w:p>
    <w:p w:rsidR="00FF1277" w:rsidRPr="00C704A6" w:rsidRDefault="00FF1277" w:rsidP="00C34748">
      <w:pPr>
        <w:tabs>
          <w:tab w:val="left" w:pos="360"/>
        </w:tabs>
        <w:spacing w:after="0" w:line="360" w:lineRule="auto"/>
        <w:jc w:val="both"/>
        <w:rPr>
          <w:rFonts w:ascii="Book Antiqua" w:hAnsi="Book Antiqua"/>
          <w:lang w:val="id-ID"/>
        </w:rPr>
      </w:pPr>
    </w:p>
    <w:p w:rsidR="00C34748" w:rsidRPr="00FF1277" w:rsidRDefault="00FF1277" w:rsidP="00C34748">
      <w:pPr>
        <w:tabs>
          <w:tab w:val="left" w:pos="360"/>
        </w:tabs>
        <w:spacing w:after="0" w:line="360" w:lineRule="auto"/>
        <w:jc w:val="both"/>
        <w:rPr>
          <w:rFonts w:ascii="Book Antiqua" w:hAnsi="Book Antiqua"/>
          <w:b/>
        </w:rPr>
      </w:pPr>
      <w:r>
        <w:rPr>
          <w:rFonts w:ascii="Book Antiqua" w:hAnsi="Book Antiqua"/>
          <w:b/>
        </w:rPr>
        <w:lastRenderedPageBreak/>
        <w:t>DAFTAR PUSTAKA</w:t>
      </w:r>
    </w:p>
    <w:p w:rsidR="00C34748" w:rsidRPr="00C704A6" w:rsidRDefault="00C34748" w:rsidP="00C34748">
      <w:pPr>
        <w:spacing w:after="0" w:line="360" w:lineRule="auto"/>
        <w:ind w:left="720" w:hanging="720"/>
        <w:jc w:val="both"/>
        <w:rPr>
          <w:rFonts w:ascii="Book Antiqua" w:hAnsi="Book Antiqua"/>
          <w:color w:val="000000"/>
        </w:rPr>
      </w:pPr>
      <w:r w:rsidRPr="00C704A6">
        <w:rPr>
          <w:rFonts w:ascii="Book Antiqua" w:hAnsi="Book Antiqua"/>
        </w:rPr>
        <w:t>Anggraini, Fr. Reni Retno. 2006. Pengungkapan Informasi Sosial dan Faktor-Faktor yang Mempengaruhi Pengungkapan Informasi Sosial dalam Laporan Keuangan Tahunan (Studi</w:t>
      </w:r>
      <w:bookmarkStart w:id="1" w:name="_GoBack"/>
      <w:bookmarkEnd w:id="1"/>
      <w:r w:rsidRPr="00C704A6">
        <w:rPr>
          <w:rFonts w:ascii="Book Antiqua" w:hAnsi="Book Antiqua"/>
        </w:rPr>
        <w:t xml:space="preserve"> Empiris pada Perusahaan yang Terdaftar di Bursa Efek Jakarta). </w:t>
      </w:r>
      <w:r w:rsidRPr="00C704A6">
        <w:rPr>
          <w:rFonts w:ascii="Book Antiqua" w:hAnsi="Book Antiqua"/>
          <w:i/>
          <w:iCs/>
        </w:rPr>
        <w:t>Simposium Nasional Akuntansi IX</w:t>
      </w:r>
      <w:r w:rsidRPr="00C704A6">
        <w:rPr>
          <w:rFonts w:ascii="Book Antiqua" w:hAnsi="Book Antiqua"/>
        </w:rPr>
        <w:t>, Padang, 23-26 Agustus 2006.</w:t>
      </w:r>
    </w:p>
    <w:p w:rsidR="00C34748" w:rsidRPr="00C704A6" w:rsidRDefault="00C34748" w:rsidP="00C34748">
      <w:pPr>
        <w:spacing w:after="0" w:line="360" w:lineRule="auto"/>
        <w:ind w:left="720" w:hanging="720"/>
        <w:jc w:val="both"/>
        <w:rPr>
          <w:rFonts w:ascii="Book Antiqua" w:hAnsi="Book Antiqua"/>
          <w:color w:val="000000"/>
        </w:rPr>
      </w:pPr>
    </w:p>
    <w:p w:rsidR="00C34748" w:rsidRPr="00C704A6" w:rsidRDefault="00C34748" w:rsidP="00C34748">
      <w:pPr>
        <w:spacing w:after="0" w:line="360" w:lineRule="auto"/>
        <w:ind w:left="720" w:hanging="720"/>
        <w:jc w:val="both"/>
        <w:rPr>
          <w:rFonts w:ascii="Book Antiqua" w:hAnsi="Book Antiqua"/>
          <w:color w:val="000000"/>
        </w:rPr>
      </w:pPr>
      <w:r w:rsidRPr="00C704A6">
        <w:rPr>
          <w:rFonts w:ascii="Book Antiqua" w:hAnsi="Book Antiqua"/>
          <w:color w:val="000000"/>
        </w:rPr>
        <w:t>Dra. Nurainun Bangun, Juwita. 2012. Pengaruh Kepemilikan Manajerial, Kepemilikan Institusional dan Profitabilitas Terhadap Pengungkapan CSR Pada Perusahaan Yang Terdaftar di BEI. Jurnal Akuntansi, Vol 12, No. 2, November 2012 : 717-738.</w:t>
      </w:r>
    </w:p>
    <w:p w:rsidR="00C34748" w:rsidRPr="00C704A6" w:rsidRDefault="00C34748" w:rsidP="00C34748">
      <w:pPr>
        <w:spacing w:after="0" w:line="360" w:lineRule="auto"/>
        <w:ind w:left="720" w:hanging="720"/>
        <w:jc w:val="both"/>
        <w:rPr>
          <w:rFonts w:ascii="Book Antiqua" w:hAnsi="Book Antiqua"/>
          <w:color w:val="000000"/>
        </w:rPr>
      </w:pPr>
    </w:p>
    <w:p w:rsidR="00C34748" w:rsidRPr="00C704A6" w:rsidRDefault="00C34748" w:rsidP="00C34748">
      <w:pPr>
        <w:spacing w:after="0" w:line="360" w:lineRule="auto"/>
        <w:ind w:left="720" w:hanging="720"/>
        <w:jc w:val="both"/>
        <w:rPr>
          <w:rFonts w:ascii="Book Antiqua" w:hAnsi="Book Antiqua"/>
          <w:color w:val="000000"/>
        </w:rPr>
      </w:pPr>
      <w:r w:rsidRPr="00C704A6">
        <w:rPr>
          <w:rFonts w:ascii="Book Antiqua" w:hAnsi="Book Antiqua"/>
        </w:rPr>
        <w:t xml:space="preserve">Ghozali, Imam. 2012. </w:t>
      </w:r>
      <w:r w:rsidRPr="00C704A6">
        <w:rPr>
          <w:rFonts w:ascii="Book Antiqua" w:hAnsi="Book Antiqua"/>
          <w:i/>
          <w:iCs/>
        </w:rPr>
        <w:t>Aplikasi Analisis Multivariate deangan Program IBM SPSS 20</w:t>
      </w:r>
      <w:r w:rsidRPr="00C704A6">
        <w:rPr>
          <w:rFonts w:ascii="Book Antiqua" w:hAnsi="Book Antiqua"/>
        </w:rPr>
        <w:t>. Edisi Keenam. Semarang: Badan Penerbit Univesitas Diponegoro</w:t>
      </w:r>
    </w:p>
    <w:p w:rsidR="00C34748" w:rsidRPr="00C704A6" w:rsidRDefault="00C34748" w:rsidP="00C34748">
      <w:pPr>
        <w:spacing w:after="0" w:line="360" w:lineRule="auto"/>
        <w:ind w:left="720" w:hanging="720"/>
        <w:jc w:val="both"/>
        <w:rPr>
          <w:rFonts w:ascii="Book Antiqua" w:hAnsi="Book Antiqua"/>
          <w:color w:val="000000"/>
        </w:rPr>
      </w:pPr>
    </w:p>
    <w:p w:rsidR="00C34748" w:rsidRPr="00C704A6" w:rsidRDefault="00C34748" w:rsidP="00C34748">
      <w:pPr>
        <w:spacing w:after="0" w:line="360" w:lineRule="auto"/>
        <w:ind w:left="720" w:hanging="720"/>
        <w:jc w:val="both"/>
        <w:rPr>
          <w:rFonts w:ascii="Book Antiqua" w:hAnsi="Book Antiqua"/>
          <w:color w:val="000000"/>
        </w:rPr>
      </w:pPr>
      <w:r w:rsidRPr="00C704A6">
        <w:rPr>
          <w:rFonts w:ascii="Book Antiqua" w:hAnsi="Book Antiqua"/>
          <w:color w:val="000000"/>
        </w:rPr>
        <w:t xml:space="preserve">Keiso, D.E.,Weygandt, J.J &amp; Warfield, T.D. 2007. Intermediate Accounting. New Jersey : John Wiley &amp; Sons Inc. </w:t>
      </w:r>
    </w:p>
    <w:p w:rsidR="00C34748" w:rsidRPr="00C704A6" w:rsidRDefault="00C34748" w:rsidP="00C34748">
      <w:pPr>
        <w:spacing w:after="0" w:line="360" w:lineRule="auto"/>
        <w:jc w:val="both"/>
        <w:rPr>
          <w:rFonts w:ascii="Book Antiqua" w:hAnsi="Book Antiqua"/>
          <w:color w:val="000000"/>
        </w:rPr>
      </w:pPr>
    </w:p>
    <w:p w:rsidR="00C34748" w:rsidRPr="00C704A6" w:rsidRDefault="00C34748" w:rsidP="00C34748">
      <w:pPr>
        <w:spacing w:after="0" w:line="360" w:lineRule="auto"/>
        <w:ind w:left="720" w:hanging="720"/>
        <w:jc w:val="both"/>
        <w:rPr>
          <w:rFonts w:ascii="Book Antiqua" w:hAnsi="Book Antiqua"/>
          <w:color w:val="000000"/>
        </w:rPr>
      </w:pPr>
      <w:r w:rsidRPr="00C704A6">
        <w:rPr>
          <w:rFonts w:ascii="Book Antiqua" w:hAnsi="Book Antiqua"/>
          <w:color w:val="000000"/>
        </w:rPr>
        <w:t>Naila Karima. 2014. Pengaruh Kepemilikan Manajerial, kepemilikan Institusional dan Kepemilikan Asing Terhadap Pengungkapan Tanggung Jawab Sosial Perushaaan. Widya Warta No. 02. Th. XXXVIII/Juli 2014. ISSN 0854-1981.</w:t>
      </w:r>
    </w:p>
    <w:p w:rsidR="00C34748" w:rsidRPr="00C704A6" w:rsidRDefault="00C34748" w:rsidP="00C34748">
      <w:pPr>
        <w:spacing w:after="0" w:line="360" w:lineRule="auto"/>
        <w:ind w:left="720" w:hanging="720"/>
        <w:jc w:val="both"/>
        <w:rPr>
          <w:rFonts w:ascii="Book Antiqua" w:hAnsi="Book Antiqua"/>
          <w:color w:val="000000"/>
        </w:rPr>
      </w:pPr>
    </w:p>
    <w:p w:rsidR="00C34748" w:rsidRPr="00C704A6" w:rsidRDefault="00C34748" w:rsidP="00C34748">
      <w:pPr>
        <w:spacing w:after="0" w:line="360" w:lineRule="auto"/>
        <w:ind w:left="720" w:hanging="720"/>
        <w:jc w:val="both"/>
        <w:rPr>
          <w:rFonts w:ascii="Book Antiqua" w:hAnsi="Book Antiqua"/>
          <w:color w:val="000000"/>
        </w:rPr>
      </w:pPr>
      <w:r w:rsidRPr="00C704A6">
        <w:rPr>
          <w:rFonts w:ascii="Book Antiqua" w:hAnsi="Book Antiqua"/>
          <w:color w:val="000000"/>
        </w:rPr>
        <w:t>Ni Made, I Wayan, Ni Ketut. 2015. Pengaruh Diversitas Pengurus PAda Luas Pengungkapan CSR Perusahaan Sektor Keuangan. E – Jurnal Ekonomi dan Bisnis Universitas Udayana 4.05 (2015) : 312 – 330. ISSN : 2337 – 3067.</w:t>
      </w:r>
    </w:p>
    <w:p w:rsidR="00C34748" w:rsidRPr="00C704A6" w:rsidRDefault="00C34748" w:rsidP="00C34748">
      <w:pPr>
        <w:spacing w:after="0" w:line="360" w:lineRule="auto"/>
        <w:ind w:left="720" w:hanging="720"/>
        <w:jc w:val="both"/>
        <w:rPr>
          <w:rFonts w:ascii="Book Antiqua" w:hAnsi="Book Antiqua"/>
          <w:color w:val="000000"/>
        </w:rPr>
      </w:pPr>
    </w:p>
    <w:p w:rsidR="00C34748" w:rsidRPr="00C704A6" w:rsidRDefault="00C34748" w:rsidP="00C34748">
      <w:pPr>
        <w:spacing w:after="0" w:line="360" w:lineRule="auto"/>
        <w:ind w:left="720" w:hanging="720"/>
        <w:jc w:val="both"/>
        <w:rPr>
          <w:rFonts w:ascii="Book Antiqua" w:hAnsi="Book Antiqua"/>
          <w:color w:val="000000"/>
        </w:rPr>
      </w:pPr>
      <w:r w:rsidRPr="00C704A6">
        <w:rPr>
          <w:rFonts w:ascii="Book Antiqua" w:hAnsi="Book Antiqua"/>
          <w:color w:val="000000"/>
        </w:rPr>
        <w:t>Ni Putu Mami, IGN. 2015. Pengaruh Profitabilitas dan Kepemilikan Asing Pada Pengungkapan CSR. E – Jurnal Akuntansi Universitas Udayana 13.1 (2015) :84 – 98. ISSN : 235202 – 8429.</w:t>
      </w:r>
    </w:p>
    <w:p w:rsidR="00C34748" w:rsidRPr="00C704A6" w:rsidRDefault="00C34748" w:rsidP="00C34748">
      <w:pPr>
        <w:spacing w:after="0" w:line="360" w:lineRule="auto"/>
        <w:ind w:left="720" w:hanging="720"/>
        <w:jc w:val="both"/>
        <w:rPr>
          <w:rFonts w:ascii="Book Antiqua" w:hAnsi="Book Antiqua"/>
          <w:color w:val="000000"/>
        </w:rPr>
      </w:pPr>
    </w:p>
    <w:p w:rsidR="00C34748" w:rsidRPr="00C704A6" w:rsidRDefault="00C34748" w:rsidP="00C34748">
      <w:pPr>
        <w:spacing w:after="0" w:line="360" w:lineRule="auto"/>
        <w:ind w:left="720" w:hanging="720"/>
        <w:jc w:val="both"/>
        <w:rPr>
          <w:rFonts w:ascii="Book Antiqua" w:hAnsi="Book Antiqua"/>
          <w:color w:val="000000"/>
        </w:rPr>
      </w:pPr>
      <w:r w:rsidRPr="00C704A6">
        <w:rPr>
          <w:rFonts w:ascii="Book Antiqua" w:hAnsi="Book Antiqua"/>
        </w:rPr>
        <w:t xml:space="preserve">Rustiarini, Ni Wayan. 2009. “Pengaruh Struktur Kepemilikan Saham Pada Pengungkapan Corporate Social Responsibility” </w:t>
      </w:r>
      <w:r w:rsidRPr="00C704A6">
        <w:rPr>
          <w:rFonts w:ascii="Book Antiqua" w:hAnsi="Book Antiqua"/>
          <w:i/>
          <w:iCs/>
        </w:rPr>
        <w:t>Simposium Nasional Akuntasi</w:t>
      </w:r>
      <w:r w:rsidRPr="00C704A6">
        <w:rPr>
          <w:rFonts w:ascii="Book Antiqua" w:hAnsi="Book Antiqua"/>
        </w:rPr>
        <w:t>.</w:t>
      </w:r>
    </w:p>
    <w:p w:rsidR="00C34748" w:rsidRPr="00C704A6" w:rsidRDefault="00C34748" w:rsidP="00C34748">
      <w:pPr>
        <w:spacing w:after="0" w:line="360" w:lineRule="auto"/>
        <w:ind w:left="720" w:hanging="720"/>
        <w:jc w:val="both"/>
        <w:rPr>
          <w:rFonts w:ascii="Book Antiqua" w:hAnsi="Book Antiqua"/>
          <w:color w:val="000000"/>
        </w:rPr>
      </w:pPr>
    </w:p>
    <w:p w:rsidR="00C34748" w:rsidRPr="00C704A6" w:rsidRDefault="00C34748" w:rsidP="00C34748">
      <w:pPr>
        <w:spacing w:after="0" w:line="360" w:lineRule="auto"/>
        <w:ind w:left="720" w:hanging="720"/>
        <w:jc w:val="both"/>
        <w:rPr>
          <w:rFonts w:ascii="Book Antiqua" w:hAnsi="Book Antiqua"/>
          <w:color w:val="000000"/>
        </w:rPr>
      </w:pPr>
      <w:r w:rsidRPr="00C704A6">
        <w:rPr>
          <w:rFonts w:ascii="Book Antiqua" w:hAnsi="Book Antiqua"/>
          <w:color w:val="000000"/>
        </w:rPr>
        <w:t xml:space="preserve">Yuni Rachmawati. 2015. Pengaruh Umur Listing, Kepemilikan Asing, Ukuran Dewan Komisaris, Status Perusahaan Terhadap Pengungkapan CSR Dalam Laporan </w:t>
      </w:r>
      <w:r w:rsidRPr="00C704A6">
        <w:rPr>
          <w:rFonts w:ascii="Book Antiqua" w:hAnsi="Book Antiqua"/>
          <w:color w:val="000000"/>
        </w:rPr>
        <w:lastRenderedPageBreak/>
        <w:t>Tahunan. Proceeding Sriwijaya Economic And Business Conference 2015. ISSN : 979 – 563-9.</w:t>
      </w:r>
    </w:p>
    <w:p w:rsidR="00C34748" w:rsidRPr="00C704A6" w:rsidRDefault="00C34748" w:rsidP="00C34748">
      <w:pPr>
        <w:spacing w:after="0" w:line="360" w:lineRule="auto"/>
        <w:ind w:left="720" w:hanging="720"/>
        <w:jc w:val="both"/>
        <w:rPr>
          <w:rFonts w:ascii="Book Antiqua" w:hAnsi="Book Antiqua"/>
          <w:color w:val="000000"/>
        </w:rPr>
      </w:pPr>
    </w:p>
    <w:p w:rsidR="00C34748" w:rsidRPr="00C704A6" w:rsidRDefault="00C34748" w:rsidP="00C34748">
      <w:pPr>
        <w:spacing w:after="0" w:line="360" w:lineRule="auto"/>
        <w:jc w:val="center"/>
        <w:rPr>
          <w:rFonts w:ascii="Book Antiqua" w:hAnsi="Book Antiqua"/>
          <w:color w:val="000000"/>
          <w:lang w:val="id-ID"/>
        </w:rPr>
      </w:pPr>
    </w:p>
    <w:p w:rsidR="00C34748" w:rsidRPr="00C704A6" w:rsidRDefault="00C34748" w:rsidP="00C34748">
      <w:pPr>
        <w:tabs>
          <w:tab w:val="left" w:pos="360"/>
        </w:tabs>
        <w:spacing w:after="0" w:line="360" w:lineRule="auto"/>
        <w:jc w:val="both"/>
        <w:rPr>
          <w:rFonts w:ascii="Book Antiqua" w:hAnsi="Book Antiqua"/>
          <w:lang w:val="id-ID"/>
        </w:rPr>
      </w:pPr>
    </w:p>
    <w:p w:rsidR="00C34748" w:rsidRPr="00C704A6" w:rsidRDefault="00C34748" w:rsidP="00C34748">
      <w:pPr>
        <w:spacing w:after="0" w:line="360" w:lineRule="auto"/>
        <w:jc w:val="both"/>
        <w:rPr>
          <w:rFonts w:ascii="Book Antiqua" w:hAnsi="Book Antiqua"/>
          <w:lang w:val="id-ID"/>
        </w:rPr>
      </w:pPr>
    </w:p>
    <w:p w:rsidR="00444FFC" w:rsidRPr="00C704A6" w:rsidRDefault="00444FFC" w:rsidP="00444FFC">
      <w:pPr>
        <w:autoSpaceDE w:val="0"/>
        <w:autoSpaceDN w:val="0"/>
        <w:adjustRightInd w:val="0"/>
        <w:spacing w:after="0" w:line="360" w:lineRule="auto"/>
        <w:jc w:val="both"/>
        <w:rPr>
          <w:rFonts w:ascii="Book Antiqua" w:hAnsi="Book Antiqua"/>
          <w:lang w:val="id-ID"/>
        </w:rPr>
      </w:pPr>
    </w:p>
    <w:p w:rsidR="00444FFC" w:rsidRPr="00C704A6" w:rsidRDefault="00444FFC" w:rsidP="00444FFC">
      <w:pPr>
        <w:pStyle w:val="ListParagraph"/>
        <w:autoSpaceDE w:val="0"/>
        <w:autoSpaceDN w:val="0"/>
        <w:adjustRightInd w:val="0"/>
        <w:spacing w:after="0" w:line="360" w:lineRule="auto"/>
        <w:ind w:left="360"/>
        <w:jc w:val="both"/>
        <w:rPr>
          <w:rFonts w:ascii="Book Antiqua" w:hAnsi="Book Antiqua"/>
          <w:lang w:val="id-ID"/>
        </w:rPr>
      </w:pPr>
    </w:p>
    <w:p w:rsidR="00444FFC" w:rsidRPr="00C704A6" w:rsidRDefault="00444FFC" w:rsidP="00444FFC">
      <w:pPr>
        <w:autoSpaceDE w:val="0"/>
        <w:autoSpaceDN w:val="0"/>
        <w:adjustRightInd w:val="0"/>
        <w:spacing w:after="0" w:line="360" w:lineRule="auto"/>
        <w:jc w:val="both"/>
        <w:rPr>
          <w:rFonts w:ascii="Book Antiqua" w:hAnsi="Book Antiqua"/>
          <w:lang w:val="id-ID"/>
        </w:rPr>
      </w:pPr>
    </w:p>
    <w:p w:rsidR="005D2F07" w:rsidRPr="00C704A6" w:rsidRDefault="005D2F07" w:rsidP="005D2F07">
      <w:pPr>
        <w:autoSpaceDE w:val="0"/>
        <w:autoSpaceDN w:val="0"/>
        <w:adjustRightInd w:val="0"/>
        <w:spacing w:after="0" w:line="360" w:lineRule="auto"/>
        <w:jc w:val="both"/>
        <w:rPr>
          <w:rFonts w:ascii="Book Antiqua" w:hAnsi="Book Antiqua"/>
          <w:lang w:val="id-ID"/>
        </w:rPr>
      </w:pPr>
    </w:p>
    <w:p w:rsidR="005D2F07" w:rsidRPr="00C704A6" w:rsidRDefault="005D2F07" w:rsidP="005D2F07">
      <w:pPr>
        <w:spacing w:after="0" w:line="360" w:lineRule="auto"/>
        <w:jc w:val="both"/>
        <w:rPr>
          <w:rFonts w:ascii="Book Antiqua" w:hAnsi="Book Antiqua"/>
          <w:lang w:val="id-ID"/>
        </w:rPr>
      </w:pPr>
    </w:p>
    <w:p w:rsidR="005D2F07" w:rsidRPr="00C704A6" w:rsidRDefault="005D2F07" w:rsidP="005D2F07">
      <w:pPr>
        <w:pStyle w:val="ListParagraph"/>
        <w:spacing w:after="0" w:line="360" w:lineRule="auto"/>
        <w:jc w:val="both"/>
        <w:rPr>
          <w:rFonts w:ascii="Book Antiqua" w:hAnsi="Book Antiqua"/>
          <w:color w:val="000000"/>
          <w:lang w:val="id-ID"/>
        </w:rPr>
      </w:pPr>
    </w:p>
    <w:p w:rsidR="005D2F07" w:rsidRPr="00C704A6" w:rsidRDefault="005D2F07" w:rsidP="005D2F07">
      <w:pPr>
        <w:spacing w:after="0" w:line="360" w:lineRule="auto"/>
        <w:jc w:val="center"/>
        <w:rPr>
          <w:rFonts w:ascii="Book Antiqua" w:hAnsi="Book Antiqua"/>
          <w:b/>
          <w:color w:val="000000"/>
          <w:lang w:val="id-ID"/>
        </w:rPr>
      </w:pPr>
    </w:p>
    <w:p w:rsidR="005D2F07" w:rsidRPr="00C704A6" w:rsidRDefault="005D2F07" w:rsidP="005D2F07">
      <w:pPr>
        <w:spacing w:after="0" w:line="240" w:lineRule="auto"/>
        <w:jc w:val="both"/>
        <w:rPr>
          <w:rFonts w:ascii="Book Antiqua" w:hAnsi="Book Antiqua"/>
          <w:bCs/>
          <w:lang w:val="id-ID"/>
        </w:rPr>
      </w:pPr>
    </w:p>
    <w:p w:rsidR="005D2F07" w:rsidRPr="00C704A6" w:rsidRDefault="005D2F07" w:rsidP="005D2F07">
      <w:pPr>
        <w:spacing w:after="0" w:line="360" w:lineRule="auto"/>
        <w:jc w:val="both"/>
        <w:rPr>
          <w:rFonts w:ascii="Book Antiqua" w:hAnsi="Book Antiqua"/>
          <w:bCs/>
          <w:lang w:val="id-ID"/>
        </w:rPr>
      </w:pPr>
    </w:p>
    <w:p w:rsidR="005D2F07" w:rsidRPr="00C704A6" w:rsidRDefault="005D2F07" w:rsidP="005D2F07">
      <w:pPr>
        <w:spacing w:after="0" w:line="360" w:lineRule="auto"/>
        <w:rPr>
          <w:rFonts w:ascii="Book Antiqua" w:hAnsi="Book Antiqua"/>
          <w:lang w:val="id-ID"/>
        </w:rPr>
      </w:pPr>
    </w:p>
    <w:sectPr w:rsidR="005D2F07" w:rsidRPr="00C704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2761D"/>
    <w:multiLevelType w:val="hybridMultilevel"/>
    <w:tmpl w:val="DC6480FA"/>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5E722E2"/>
    <w:multiLevelType w:val="hybridMultilevel"/>
    <w:tmpl w:val="FF482A5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5F52BB2"/>
    <w:multiLevelType w:val="hybridMultilevel"/>
    <w:tmpl w:val="9B00E8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91E076E"/>
    <w:multiLevelType w:val="multilevel"/>
    <w:tmpl w:val="041AB894"/>
    <w:lvl w:ilvl="0">
      <w:start w:val="1"/>
      <w:numFmt w:val="decimal"/>
      <w:lvlText w:val="%1."/>
      <w:lvlJc w:val="left"/>
      <w:pPr>
        <w:ind w:left="450" w:hanging="360"/>
      </w:pPr>
      <w:rPr>
        <w:rFonts w:hint="default"/>
      </w:rPr>
    </w:lvl>
    <w:lvl w:ilvl="1">
      <w:start w:val="6"/>
      <w:numFmt w:val="decimal"/>
      <w:isLgl/>
      <w:lvlText w:val="%1.%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4" w15:restartNumberingAfterBreak="0">
    <w:nsid w:val="19F8720C"/>
    <w:multiLevelType w:val="hybridMultilevel"/>
    <w:tmpl w:val="FD64877C"/>
    <w:lvl w:ilvl="0" w:tplc="0944B338">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0D418C3"/>
    <w:multiLevelType w:val="hybridMultilevel"/>
    <w:tmpl w:val="948C5A24"/>
    <w:lvl w:ilvl="0" w:tplc="74E6350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257830B8"/>
    <w:multiLevelType w:val="hybridMultilevel"/>
    <w:tmpl w:val="7F3245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8C6698C"/>
    <w:multiLevelType w:val="multilevel"/>
    <w:tmpl w:val="6B4A894C"/>
    <w:lvl w:ilvl="0">
      <w:start w:val="1"/>
      <w:numFmt w:val="lowerLetter"/>
      <w:lvlText w:val="%1."/>
      <w:lvlJc w:val="left"/>
      <w:pPr>
        <w:ind w:left="360" w:hanging="360"/>
      </w:pPr>
      <w:rPr>
        <w:rFonts w:ascii="Times New Roman" w:eastAsia="Calibri" w:hAnsi="Times New Roman" w:cs="Times New Roman"/>
      </w:rPr>
    </w:lvl>
    <w:lvl w:ilvl="1">
      <w:start w:val="1"/>
      <w:numFmt w:val="decimal"/>
      <w:lvlText w:val="%1.%2."/>
      <w:lvlJc w:val="left"/>
      <w:pPr>
        <w:ind w:left="24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445612"/>
    <w:multiLevelType w:val="hybridMultilevel"/>
    <w:tmpl w:val="6D887C3A"/>
    <w:lvl w:ilvl="0" w:tplc="A48869CC">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3EA66E0"/>
    <w:multiLevelType w:val="hybridMultilevel"/>
    <w:tmpl w:val="2E327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244724"/>
    <w:multiLevelType w:val="multilevel"/>
    <w:tmpl w:val="E8DE13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CD2129"/>
    <w:multiLevelType w:val="hybridMultilevel"/>
    <w:tmpl w:val="FED6F08C"/>
    <w:lvl w:ilvl="0" w:tplc="D6CE1EAE">
      <w:start w:val="1"/>
      <w:numFmt w:val="lowerLetter"/>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53A5D3D"/>
    <w:multiLevelType w:val="hybridMultilevel"/>
    <w:tmpl w:val="EE362A56"/>
    <w:lvl w:ilvl="0" w:tplc="A8461FEE">
      <w:start w:val="1"/>
      <w:numFmt w:val="lowerLetter"/>
      <w:lvlText w:val="%1."/>
      <w:lvlJc w:val="left"/>
      <w:pPr>
        <w:ind w:left="720" w:hanging="360"/>
      </w:pPr>
      <w:rPr>
        <w:rFonts w:ascii="Times New Roman" w:eastAsia="Calibri" w:hAnsi="Times New Roman" w:cs="Times New Roman"/>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15:restartNumberingAfterBreak="0">
    <w:nsid w:val="56D86E41"/>
    <w:multiLevelType w:val="hybridMultilevel"/>
    <w:tmpl w:val="06F06C5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C3C3F96"/>
    <w:multiLevelType w:val="hybridMultilevel"/>
    <w:tmpl w:val="2796EC24"/>
    <w:lvl w:ilvl="0" w:tplc="CB40069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176051"/>
    <w:multiLevelType w:val="hybridMultilevel"/>
    <w:tmpl w:val="75887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0E6BD9"/>
    <w:multiLevelType w:val="multilevel"/>
    <w:tmpl w:val="12D4D57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F427D93"/>
    <w:multiLevelType w:val="hybridMultilevel"/>
    <w:tmpl w:val="FA7E739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73C77383"/>
    <w:multiLevelType w:val="hybridMultilevel"/>
    <w:tmpl w:val="190C58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7F1776C5"/>
    <w:multiLevelType w:val="multilevel"/>
    <w:tmpl w:val="DBDAB8F4"/>
    <w:lvl w:ilvl="0">
      <w:start w:val="4"/>
      <w:numFmt w:val="decimal"/>
      <w:lvlText w:val="%1."/>
      <w:lvlJc w:val="left"/>
      <w:pPr>
        <w:ind w:left="360" w:hanging="360"/>
      </w:pPr>
      <w:rPr>
        <w:rFonts w:hint="default"/>
      </w:rPr>
    </w:lvl>
    <w:lvl w:ilvl="1">
      <w:start w:val="1"/>
      <w:numFmt w:val="decimal"/>
      <w:lvlText w:val="%1.%2."/>
      <w:lvlJc w:val="left"/>
      <w:pPr>
        <w:ind w:left="24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FF957CF"/>
    <w:multiLevelType w:val="hybridMultilevel"/>
    <w:tmpl w:val="8B2C8A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8"/>
  </w:num>
  <w:num w:numId="3">
    <w:abstractNumId w:val="12"/>
  </w:num>
  <w:num w:numId="4">
    <w:abstractNumId w:val="20"/>
  </w:num>
  <w:num w:numId="5">
    <w:abstractNumId w:val="10"/>
  </w:num>
  <w:num w:numId="6">
    <w:abstractNumId w:val="7"/>
  </w:num>
  <w:num w:numId="7">
    <w:abstractNumId w:val="19"/>
  </w:num>
  <w:num w:numId="8">
    <w:abstractNumId w:val="3"/>
  </w:num>
  <w:num w:numId="9">
    <w:abstractNumId w:val="0"/>
  </w:num>
  <w:num w:numId="10">
    <w:abstractNumId w:val="16"/>
  </w:num>
  <w:num w:numId="11">
    <w:abstractNumId w:val="13"/>
  </w:num>
  <w:num w:numId="12">
    <w:abstractNumId w:val="9"/>
  </w:num>
  <w:num w:numId="13">
    <w:abstractNumId w:val="15"/>
  </w:num>
  <w:num w:numId="14">
    <w:abstractNumId w:val="6"/>
  </w:num>
  <w:num w:numId="15">
    <w:abstractNumId w:val="4"/>
  </w:num>
  <w:num w:numId="16">
    <w:abstractNumId w:val="14"/>
  </w:num>
  <w:num w:numId="17">
    <w:abstractNumId w:val="17"/>
  </w:num>
  <w:num w:numId="18">
    <w:abstractNumId w:val="5"/>
  </w:num>
  <w:num w:numId="19">
    <w:abstractNumId w:val="11"/>
  </w:num>
  <w:num w:numId="20">
    <w:abstractNumId w:val="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F07"/>
    <w:rsid w:val="002823E1"/>
    <w:rsid w:val="003560FC"/>
    <w:rsid w:val="003C0E9D"/>
    <w:rsid w:val="00444FFC"/>
    <w:rsid w:val="005D2F07"/>
    <w:rsid w:val="0072480E"/>
    <w:rsid w:val="0080759F"/>
    <w:rsid w:val="00B476DC"/>
    <w:rsid w:val="00BD3DA8"/>
    <w:rsid w:val="00C34748"/>
    <w:rsid w:val="00C704A6"/>
    <w:rsid w:val="00C75818"/>
    <w:rsid w:val="00FF127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289926-B32A-40E6-8709-02BCA6799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F07"/>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2F07"/>
    <w:rPr>
      <w:color w:val="0000FF" w:themeColor="hyperlink"/>
      <w:u w:val="single"/>
    </w:rPr>
  </w:style>
  <w:style w:type="paragraph" w:styleId="HTMLPreformatted">
    <w:name w:val="HTML Preformatted"/>
    <w:basedOn w:val="Normal"/>
    <w:link w:val="HTMLPreformattedChar"/>
    <w:uiPriority w:val="99"/>
    <w:unhideWhenUsed/>
    <w:rsid w:val="005D2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5D2F07"/>
    <w:rPr>
      <w:rFonts w:ascii="Courier New" w:eastAsia="Times New Roman" w:hAnsi="Courier New" w:cs="Courier New"/>
      <w:sz w:val="20"/>
      <w:szCs w:val="20"/>
      <w:lang w:eastAsia="id-ID"/>
    </w:rPr>
  </w:style>
  <w:style w:type="paragraph" w:styleId="ListParagraph">
    <w:name w:val="List Paragraph"/>
    <w:basedOn w:val="Normal"/>
    <w:uiPriority w:val="34"/>
    <w:qFormat/>
    <w:rsid w:val="005D2F07"/>
    <w:pPr>
      <w:ind w:left="720"/>
      <w:contextualSpacing/>
    </w:pPr>
  </w:style>
  <w:style w:type="paragraph" w:styleId="BalloonText">
    <w:name w:val="Balloon Text"/>
    <w:basedOn w:val="Normal"/>
    <w:link w:val="BalloonTextChar"/>
    <w:uiPriority w:val="99"/>
    <w:semiHidden/>
    <w:unhideWhenUsed/>
    <w:rsid w:val="00B476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6DC"/>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16</Pages>
  <Words>4054</Words>
  <Characters>23111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Media Center</cp:lastModifiedBy>
  <cp:revision>2</cp:revision>
  <dcterms:created xsi:type="dcterms:W3CDTF">2019-01-31T01:32:00Z</dcterms:created>
  <dcterms:modified xsi:type="dcterms:W3CDTF">2019-04-05T16:08:00Z</dcterms:modified>
</cp:coreProperties>
</file>