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26B" w:rsidRPr="0061616F" w:rsidRDefault="00AE426B" w:rsidP="00AE426B">
      <w:pPr>
        <w:jc w:val="center"/>
        <w:rPr>
          <w:rFonts w:ascii="Cambria" w:hAnsi="Cambria"/>
          <w:b/>
          <w:noProof/>
          <w:sz w:val="24"/>
          <w:lang w:val="en-US"/>
        </w:rPr>
      </w:pPr>
      <w:r w:rsidRPr="0061616F">
        <w:rPr>
          <w:rFonts w:ascii="Cambria" w:hAnsi="Cambria"/>
          <w:b/>
          <w:noProof/>
          <w:sz w:val="24"/>
          <w:lang w:val="en-US"/>
        </w:rPr>
        <w:t xml:space="preserve">LEXICAL DIFFERENCES IN GOROM LANGUAGE: </w:t>
      </w:r>
    </w:p>
    <w:p w:rsidR="00AE426B" w:rsidRPr="0061616F" w:rsidRDefault="00AE426B" w:rsidP="00AE426B">
      <w:pPr>
        <w:jc w:val="center"/>
        <w:rPr>
          <w:rFonts w:ascii="Cambria" w:hAnsi="Cambria"/>
          <w:b/>
          <w:noProof/>
          <w:sz w:val="24"/>
          <w:lang w:val="en-US"/>
        </w:rPr>
      </w:pPr>
      <w:r w:rsidRPr="0061616F">
        <w:rPr>
          <w:rFonts w:ascii="Cambria" w:hAnsi="Cambria"/>
          <w:b/>
          <w:noProof/>
          <w:sz w:val="24"/>
          <w:lang w:val="en-US"/>
        </w:rPr>
        <w:t>A SOCIODIALECTOLOGY STUDY</w:t>
      </w:r>
    </w:p>
    <w:p w:rsidR="000469AE" w:rsidRPr="00176455" w:rsidRDefault="000469AE" w:rsidP="000469AE">
      <w:pPr>
        <w:pStyle w:val="JudulArtikel"/>
        <w:rPr>
          <w:lang w:val="en-US"/>
        </w:rPr>
      </w:pPr>
    </w:p>
    <w:p w:rsidR="000469AE" w:rsidRPr="00AE426B" w:rsidRDefault="00AE426B" w:rsidP="000469AE">
      <w:pPr>
        <w:pStyle w:val="Penulis"/>
      </w:pPr>
      <w:r>
        <w:t>Iwan Rumalean</w:t>
      </w:r>
    </w:p>
    <w:p w:rsidR="000469AE" w:rsidRPr="00176455" w:rsidRDefault="000469AE" w:rsidP="000469AE">
      <w:pPr>
        <w:pStyle w:val="Penulis"/>
        <w:rPr>
          <w:lang w:val="en-US"/>
        </w:rPr>
      </w:pPr>
    </w:p>
    <w:p w:rsidR="000469AE" w:rsidRPr="00176455" w:rsidRDefault="0007495A" w:rsidP="000469AE">
      <w:pPr>
        <w:pStyle w:val="Penulis"/>
        <w:rPr>
          <w:lang w:val="en-US"/>
        </w:rPr>
      </w:pPr>
      <w:r>
        <w:rPr>
          <w:lang w:val="en-US"/>
        </w:rPr>
        <w:pict>
          <v:rect id="_x0000_i1025" style="width:0;height:1.5pt" o:hralign="center" o:hrstd="t" o:hr="t" fillcolor="#a0a0a0" stroked="f"/>
        </w:pict>
      </w:r>
    </w:p>
    <w:p w:rsidR="000469AE" w:rsidRPr="00AE426B" w:rsidRDefault="00AE426B" w:rsidP="00ED6384">
      <w:pPr>
        <w:pStyle w:val="Korespondensi"/>
      </w:pPr>
      <w:r>
        <w:t>Iwan.rumalean@fkip.unpatti.ac.id</w:t>
      </w:r>
    </w:p>
    <w:p w:rsidR="00ED6384" w:rsidRPr="00AE426B" w:rsidRDefault="00AE426B" w:rsidP="00ED6384">
      <w:pPr>
        <w:pStyle w:val="Korespondensi"/>
      </w:pPr>
      <w:r>
        <w:t>Universitas Pattimura</w:t>
      </w:r>
    </w:p>
    <w:p w:rsidR="000469AE" w:rsidRPr="00AE426B" w:rsidRDefault="00AE426B" w:rsidP="00AE426B">
      <w:pPr>
        <w:pStyle w:val="Korespondensi"/>
      </w:pPr>
      <w:r>
        <w:t>Amob</w:t>
      </w:r>
      <w:r w:rsidR="00ED6384" w:rsidRPr="00176455">
        <w:rPr>
          <w:lang w:val="en-US"/>
        </w:rPr>
        <w:t xml:space="preserve">, </w:t>
      </w:r>
      <w:r>
        <w:t>Maluku</w:t>
      </w:r>
      <w:r w:rsidR="00ED6384" w:rsidRPr="00176455">
        <w:rPr>
          <w:lang w:val="en-US"/>
        </w:rPr>
        <w:t xml:space="preserve">, </w:t>
      </w:r>
      <w:r>
        <w:t>Indonesia</w:t>
      </w:r>
    </w:p>
    <w:p w:rsidR="000469AE" w:rsidRPr="00176455" w:rsidRDefault="0007495A" w:rsidP="000469AE">
      <w:pPr>
        <w:pStyle w:val="Korespondensi"/>
        <w:rPr>
          <w:lang w:val="en-US"/>
        </w:rPr>
      </w:pPr>
      <w:r>
        <w:rPr>
          <w:lang w:val="en-US"/>
        </w:rPr>
        <w:pict>
          <v:rect id="_x0000_i1026" style="width:0;height:1.5pt" o:hralign="center" o:hrstd="t" o:hr="t" fillcolor="#a0a0a0" stroked="f"/>
        </w:pict>
      </w:r>
    </w:p>
    <w:p w:rsidR="000469AE" w:rsidRPr="00176455" w:rsidRDefault="000469AE" w:rsidP="000469AE">
      <w:pPr>
        <w:pStyle w:val="Korespondensi"/>
        <w:rPr>
          <w:lang w:val="en-US"/>
        </w:rPr>
      </w:pPr>
    </w:p>
    <w:p w:rsidR="001B6E2F" w:rsidRPr="0061616F" w:rsidRDefault="000469AE" w:rsidP="001B6E2F">
      <w:pPr>
        <w:ind w:left="567" w:right="543"/>
        <w:rPr>
          <w:rFonts w:ascii="Cambria" w:hAnsi="Cambria"/>
          <w:bCs/>
          <w:noProof/>
          <w:szCs w:val="20"/>
          <w:lang w:val="en-US"/>
        </w:rPr>
      </w:pPr>
      <w:r w:rsidRPr="00176455">
        <w:rPr>
          <w:b/>
          <w:bCs/>
          <w:lang w:val="en-US"/>
        </w:rPr>
        <w:t>Abstract</w:t>
      </w:r>
      <w:r w:rsidRPr="00176455">
        <w:rPr>
          <w:lang w:val="en-US"/>
        </w:rPr>
        <w:t xml:space="preserve">: </w:t>
      </w:r>
      <w:r w:rsidR="001B6E2F" w:rsidRPr="0061616F">
        <w:rPr>
          <w:rFonts w:ascii="Cambria" w:hAnsi="Cambria"/>
          <w:bCs/>
          <w:noProof/>
          <w:szCs w:val="20"/>
          <w:lang w:val="en-US"/>
        </w:rPr>
        <w:t>The present study aims to describe and explain lexical differences in Gorom language on age and profession factors in East Seram Regency, Molucca Province, Indonesia, which employs sociodialectology approach. Data were gathered using the Identity method following linguistics characteristics identity technique. The instrument used was all 880 basic vocabulary of Gorom language. The sources for this study totaled 24 people. Furthermore, the data analysis was done using snowball sampling technique. The study indicated that the factor of age and profession in Gorom distinguished social dialects. In the findings, farmer and adult speakers share the same lexical forms. As seen from the age factor, both farmers and adults are at about the same age, making them easier to construct mutual understanding. On the other hand, civil workers and children use the same lexical forms. Children use the speech of civil workers as reference for the kind of prestigious speech; therefore, many of Gorom children dream of becoming civil workers. Yet, civil workers and children create some linguistic innovations, such as affixation to roots. This is to show solidarity among the community, and self-actualization of a wide-mannered socialization.</w:t>
      </w:r>
    </w:p>
    <w:p w:rsidR="001B6E2F" w:rsidRPr="001B6E2F" w:rsidRDefault="001B6E2F" w:rsidP="00ED6384">
      <w:pPr>
        <w:pStyle w:val="Abstrak"/>
        <w:rPr>
          <w:lang w:val="en-US"/>
        </w:rPr>
      </w:pPr>
    </w:p>
    <w:p w:rsidR="001B6E2F" w:rsidRPr="004B66E2" w:rsidRDefault="000469AE" w:rsidP="001B6E2F">
      <w:pPr>
        <w:ind w:firstLine="567"/>
        <w:rPr>
          <w:rFonts w:ascii="Cambria" w:hAnsi="Cambria"/>
          <w:noProof/>
          <w:lang w:val="en-US"/>
        </w:rPr>
      </w:pPr>
      <w:r w:rsidRPr="00176455">
        <w:rPr>
          <w:b/>
          <w:bCs/>
          <w:lang w:val="en-US"/>
        </w:rPr>
        <w:t>Keywords</w:t>
      </w:r>
      <w:r w:rsidRPr="00176455">
        <w:rPr>
          <w:lang w:val="en-US"/>
        </w:rPr>
        <w:t xml:space="preserve">: </w:t>
      </w:r>
      <w:r w:rsidR="001B6E2F" w:rsidRPr="004B66E2">
        <w:rPr>
          <w:rFonts w:ascii="Cambria" w:hAnsi="Cambria"/>
          <w:noProof/>
          <w:lang w:val="en-US"/>
        </w:rPr>
        <w:t>lexical differences,Gorom language, sociodialectology.</w:t>
      </w:r>
    </w:p>
    <w:p w:rsidR="000469AE" w:rsidRPr="00176455" w:rsidRDefault="000469AE" w:rsidP="001B6E2F">
      <w:pPr>
        <w:pStyle w:val="Abstrak"/>
        <w:rPr>
          <w:lang w:val="en-US"/>
        </w:rPr>
      </w:pPr>
    </w:p>
    <w:p w:rsidR="000469AE" w:rsidRPr="00176455" w:rsidRDefault="000469AE" w:rsidP="000469AE">
      <w:pPr>
        <w:pStyle w:val="Korespondensi"/>
        <w:jc w:val="both"/>
        <w:rPr>
          <w:lang w:val="en-US"/>
        </w:rPr>
      </w:pPr>
    </w:p>
    <w:p w:rsidR="000469AE" w:rsidRPr="00176455" w:rsidRDefault="000469AE" w:rsidP="000469AE">
      <w:pPr>
        <w:pStyle w:val="Korespondensi"/>
        <w:jc w:val="both"/>
        <w:rPr>
          <w:lang w:val="en-US"/>
        </w:rPr>
      </w:pPr>
    </w:p>
    <w:p w:rsidR="000469AE" w:rsidRPr="00176455" w:rsidRDefault="000469AE" w:rsidP="000469AE">
      <w:pPr>
        <w:pStyle w:val="BodyArtikel"/>
        <w:rPr>
          <w:rFonts w:eastAsia="Times New Roman"/>
          <w:lang w:val="en-US" w:eastAsia="en-GB"/>
        </w:rPr>
        <w:sectPr w:rsidR="000469AE" w:rsidRPr="00176455" w:rsidSect="00C9470A">
          <w:headerReference w:type="even" r:id="rId7"/>
          <w:headerReference w:type="default" r:id="rId8"/>
          <w:footerReference w:type="even" r:id="rId9"/>
          <w:footerReference w:type="default" r:id="rId10"/>
          <w:headerReference w:type="first" r:id="rId11"/>
          <w:footerReference w:type="first" r:id="rId12"/>
          <w:type w:val="continuous"/>
          <w:pgSz w:w="11906" w:h="16838"/>
          <w:pgMar w:top="1440" w:right="1134" w:bottom="1440" w:left="1440" w:header="709" w:footer="709" w:gutter="0"/>
          <w:cols w:space="567"/>
          <w:docGrid w:linePitch="360"/>
        </w:sectPr>
      </w:pPr>
    </w:p>
    <w:p w:rsidR="00E32750" w:rsidRPr="00E32750" w:rsidRDefault="00E32750" w:rsidP="00E32750">
      <w:pPr>
        <w:contextualSpacing/>
        <w:rPr>
          <w:rFonts w:ascii="Cambria" w:hAnsi="Cambria"/>
          <w:b/>
          <w:noProof/>
        </w:rPr>
      </w:pPr>
      <w:r w:rsidRPr="00E32750">
        <w:rPr>
          <w:rFonts w:ascii="Cambria" w:hAnsi="Cambria"/>
          <w:b/>
          <w:noProof/>
        </w:rPr>
        <w:lastRenderedPageBreak/>
        <w:t>INTRODUCTION</w:t>
      </w:r>
    </w:p>
    <w:p w:rsidR="001B6E2F" w:rsidRPr="00A81A96" w:rsidRDefault="001B6E2F" w:rsidP="00E32750">
      <w:pPr>
        <w:ind w:firstLine="720"/>
        <w:rPr>
          <w:rFonts w:ascii="Cambria" w:hAnsi="Cambria"/>
          <w:noProof/>
          <w:lang w:val="en-US"/>
        </w:rPr>
      </w:pPr>
      <w:r w:rsidRPr="00A81A96">
        <w:rPr>
          <w:rFonts w:ascii="Cambria" w:hAnsi="Cambria"/>
          <w:noProof/>
          <w:lang w:val="en-US"/>
        </w:rPr>
        <w:t>Gorom languages are spoken by Gorom people in Gorom Island, Manawoku Island, and Pulau Panjang Island. These three islands are known as the Gorom Islands. Administratively, Gorom Islands are spread out in three sub-districts, from a total of 16 sub-districts in East Seram, Moluccas Province-Indonesian. Three districts are Gorom Island, East Gorom, and Pulau Panjang District. The cultivation of speechhappened due to different areas of usage, social factors, and historical factors (Rumalean, 2017, p. 329-330). Meluzzi (2015) explains that dialect is more widely used in the family domain, and its use is informal. Thus, dialect in this study is another form of language used by the community and social groups in Gorom that share the same culture, density, and area of usage.</w:t>
      </w:r>
    </w:p>
    <w:p w:rsidR="001B6E2F" w:rsidRPr="00A81A96" w:rsidRDefault="001B6E2F" w:rsidP="001B6E2F">
      <w:pPr>
        <w:pStyle w:val="ListParagraph"/>
        <w:ind w:left="0" w:firstLine="720"/>
        <w:jc w:val="both"/>
        <w:rPr>
          <w:rFonts w:ascii="Cambria" w:hAnsi="Cambria"/>
          <w:bCs/>
          <w:noProof/>
          <w:sz w:val="22"/>
          <w:szCs w:val="20"/>
        </w:rPr>
      </w:pPr>
      <w:r w:rsidRPr="00A81A96">
        <w:rPr>
          <w:rFonts w:ascii="Cambria" w:eastAsia="Futura Md BT" w:hAnsi="Cambria"/>
          <w:noProof/>
          <w:w w:val="103"/>
          <w:sz w:val="22"/>
        </w:rPr>
        <w:t xml:space="preserve">Dialectology is a linguistic branch that studies dialect. Other names which </w:t>
      </w:r>
      <w:r w:rsidRPr="00A81A96">
        <w:rPr>
          <w:rFonts w:ascii="Cambria" w:eastAsia="Futura Md BT" w:hAnsi="Cambria"/>
          <w:noProof/>
          <w:w w:val="103"/>
          <w:sz w:val="22"/>
        </w:rPr>
        <w:lastRenderedPageBreak/>
        <w:t xml:space="preserve">represent dialectology are </w:t>
      </w:r>
      <w:r w:rsidRPr="00A81A96">
        <w:rPr>
          <w:rFonts w:ascii="Cambria" w:hAnsi="Cambria"/>
          <w:noProof/>
          <w:sz w:val="22"/>
          <w:szCs w:val="20"/>
        </w:rPr>
        <w:t>geographic linguistics, regional linguistics, and geolinguistics. Dialectology has other sections of study, such as dialectal geography, regional dialects, social dialects, and temporal dialects (</w:t>
      </w:r>
      <w:r w:rsidRPr="00A81A96">
        <w:rPr>
          <w:rFonts w:ascii="Cambria" w:eastAsia="Futura Md BT" w:hAnsi="Cambria"/>
          <w:noProof/>
          <w:w w:val="105"/>
          <w:sz w:val="22"/>
        </w:rPr>
        <w:t>Abdu</w:t>
      </w:r>
      <w:r w:rsidRPr="00A81A96">
        <w:rPr>
          <w:rFonts w:ascii="Cambria" w:eastAsia="Futura Md BT" w:hAnsi="Cambria"/>
          <w:noProof/>
          <w:spacing w:val="4"/>
          <w:w w:val="105"/>
          <w:sz w:val="22"/>
        </w:rPr>
        <w:t>s</w:t>
      </w:r>
      <w:r w:rsidRPr="00A81A96">
        <w:rPr>
          <w:rFonts w:ascii="Cambria" w:eastAsia="Futura Md BT" w:hAnsi="Cambria"/>
          <w:noProof/>
          <w:w w:val="105"/>
          <w:sz w:val="22"/>
        </w:rPr>
        <w:t>s</w:t>
      </w:r>
      <w:r w:rsidRPr="00A81A96">
        <w:rPr>
          <w:rFonts w:ascii="Cambria" w:eastAsia="Futura Md BT" w:hAnsi="Cambria"/>
          <w:noProof/>
          <w:spacing w:val="-4"/>
          <w:w w:val="105"/>
          <w:sz w:val="22"/>
        </w:rPr>
        <w:t>a</w:t>
      </w:r>
      <w:r w:rsidRPr="00A81A96">
        <w:rPr>
          <w:rFonts w:ascii="Cambria" w:eastAsia="Futura Md BT" w:hAnsi="Cambria"/>
          <w:noProof/>
          <w:spacing w:val="7"/>
          <w:w w:val="108"/>
          <w:sz w:val="22"/>
        </w:rPr>
        <w:t>l</w:t>
      </w:r>
      <w:r w:rsidRPr="00A81A96">
        <w:rPr>
          <w:rFonts w:ascii="Cambria" w:eastAsia="Futura Md BT" w:hAnsi="Cambria"/>
          <w:noProof/>
          <w:w w:val="103"/>
          <w:sz w:val="22"/>
        </w:rPr>
        <w:t xml:space="preserve">am, 2015; </w:t>
      </w:r>
      <w:r w:rsidRPr="00A81A96">
        <w:rPr>
          <w:rFonts w:ascii="Cambria" w:hAnsi="Cambria"/>
          <w:noProof/>
          <w:sz w:val="22"/>
          <w:szCs w:val="20"/>
        </w:rPr>
        <w:t>Lauder, 2002, p.38).</w:t>
      </w:r>
    </w:p>
    <w:p w:rsidR="001B6E2F" w:rsidRPr="00A81A96" w:rsidRDefault="001B6E2F" w:rsidP="001B6E2F">
      <w:pPr>
        <w:pStyle w:val="ListParagraph"/>
        <w:ind w:left="0" w:firstLine="720"/>
        <w:jc w:val="both"/>
        <w:rPr>
          <w:rFonts w:ascii="Cambria" w:hAnsi="Cambria"/>
          <w:noProof/>
          <w:color w:val="000000"/>
          <w:sz w:val="22"/>
          <w:szCs w:val="20"/>
        </w:rPr>
      </w:pPr>
      <w:r w:rsidRPr="00A81A96">
        <w:rPr>
          <w:rFonts w:ascii="Cambria" w:hAnsi="Cambria"/>
          <w:bCs/>
          <w:noProof/>
          <w:sz w:val="22"/>
          <w:szCs w:val="20"/>
        </w:rPr>
        <w:t xml:space="preserve">This study addresses more on lexical differences in Gorom language, which employs sociodialectology approach. A sociodialectology study integrates sociology and dialectology. Such integration is vital in describing and explaining the lexical differences in Gorom language as seen from age and profession factors. The age factor consists of adults and children, while the profession factor encompasses farmers and civil workers. The lexical differences would be seen from the language use in social contacts occurring among Gorom people. </w:t>
      </w:r>
    </w:p>
    <w:p w:rsidR="001B6E2F" w:rsidRPr="00A81A96" w:rsidRDefault="001B6E2F" w:rsidP="001B6E2F">
      <w:pPr>
        <w:pStyle w:val="ListParagraph"/>
        <w:ind w:left="0" w:firstLine="720"/>
        <w:jc w:val="both"/>
        <w:rPr>
          <w:rFonts w:ascii="Cambria" w:hAnsi="Cambria"/>
          <w:noProof/>
          <w:color w:val="000000"/>
          <w:sz w:val="22"/>
          <w:szCs w:val="20"/>
        </w:rPr>
      </w:pPr>
      <w:r w:rsidRPr="00A81A96">
        <w:rPr>
          <w:rFonts w:ascii="Cambria" w:hAnsi="Cambria"/>
          <w:noProof/>
          <w:color w:val="000000"/>
          <w:sz w:val="22"/>
          <w:szCs w:val="20"/>
        </w:rPr>
        <w:t xml:space="preserve">The aforementioned idea is in line with that of Yule, (2015, p.22—23) that there are two language essences in a social contact </w:t>
      </w:r>
      <w:r w:rsidRPr="00A81A96">
        <w:rPr>
          <w:rFonts w:ascii="Cambria" w:hAnsi="Cambria"/>
          <w:noProof/>
          <w:color w:val="000000"/>
          <w:sz w:val="22"/>
          <w:szCs w:val="20"/>
        </w:rPr>
        <w:lastRenderedPageBreak/>
        <w:t>which comes into realization, namely language as a means of communication and language as cultural transmission. The realization of Gorom as the later essence, the cultural transmission, is of the sociology study field. As explained by Whitehead and Kurz (2008), sociology studies individuals through social structure, like farmers, fishermen, unemployed people, gang members, laborers, and marginalized community.</w:t>
      </w:r>
    </w:p>
    <w:p w:rsidR="001B6E2F" w:rsidRPr="00A81A96" w:rsidRDefault="001B6E2F" w:rsidP="001B6E2F">
      <w:pPr>
        <w:pStyle w:val="ListParagraph"/>
        <w:ind w:left="0" w:firstLine="720"/>
        <w:jc w:val="both"/>
        <w:rPr>
          <w:rFonts w:ascii="Cambria" w:hAnsi="Cambria"/>
          <w:noProof/>
          <w:color w:val="000000"/>
          <w:sz w:val="22"/>
          <w:szCs w:val="22"/>
        </w:rPr>
      </w:pPr>
      <w:r w:rsidRPr="00A81A96">
        <w:rPr>
          <w:rFonts w:ascii="Cambria" w:hAnsi="Cambria"/>
          <w:bCs/>
          <w:noProof/>
          <w:sz w:val="22"/>
          <w:szCs w:val="20"/>
        </w:rPr>
        <w:t xml:space="preserve">In Indonesia, a study on social dialect has been less preferred so far, most dialectologists prefer to study geographical dialects. From 1951 to 2001 there have been 219 studies on geographical dialects conducted in Indonesia (Lauder 2002). Thereby, some studies on social dialect which have been explored are, among others </w:t>
      </w:r>
      <w:r w:rsidRPr="00A81A96">
        <w:rPr>
          <w:rFonts w:ascii="Cambria" w:hAnsi="Cambria"/>
          <w:noProof/>
          <w:color w:val="000000"/>
          <w:sz w:val="22"/>
          <w:szCs w:val="22"/>
        </w:rPr>
        <w:t xml:space="preserve">(1) Rumalean (2017) that addressed Lexicons on Relationship Greetings of Gorom Isogloss was published in the Proceedings of a National Seminar in </w:t>
      </w:r>
      <w:r w:rsidRPr="00A81A96">
        <w:rPr>
          <w:rFonts w:ascii="Cambria" w:hAnsi="Cambria"/>
          <w:noProof/>
          <w:sz w:val="22"/>
          <w:szCs w:val="22"/>
        </w:rPr>
        <w:t>Universitas Jember,</w:t>
      </w:r>
      <w:r w:rsidRPr="00A81A96">
        <w:rPr>
          <w:rFonts w:ascii="Cambria" w:hAnsi="Cambria"/>
          <w:noProof/>
          <w:color w:val="000000"/>
          <w:sz w:val="22"/>
          <w:szCs w:val="22"/>
        </w:rPr>
        <w:t xml:space="preserve"> East Java, Indonesia, (2) Taembo, (2016) focusing on social dialects of Indonesian, in Denpasar, Bali was published in an issue of Kandai journal. This study targeted on the use of both the original and borrowed phonemes in Indonesian, (3) Dewi, et al., (2016, p.1) studied </w:t>
      </w:r>
      <w:r w:rsidRPr="00A81A96">
        <w:rPr>
          <w:rFonts w:ascii="Cambria" w:hAnsi="Cambria"/>
          <w:iCs/>
          <w:noProof/>
          <w:color w:val="000000"/>
          <w:sz w:val="22"/>
          <w:szCs w:val="22"/>
        </w:rPr>
        <w:t xml:space="preserve">Dialect African American English </w:t>
      </w:r>
      <w:r w:rsidRPr="00A81A96">
        <w:rPr>
          <w:rFonts w:ascii="Cambria" w:hAnsi="Cambria"/>
          <w:noProof/>
          <w:color w:val="000000"/>
          <w:sz w:val="22"/>
          <w:szCs w:val="22"/>
        </w:rPr>
        <w:t xml:space="preserve">in her novel entitled The Adventures of Huclebrry Finn. Her study was published in the proceedings of an International Seminar of Paramasastra III, Universitas Sebelas Maret Surakarta, (4) Zulaeha (2000), focused on studying the Use of Javanese Social Dialect in Semarang Regency, Central Java, Indonesia, as seen from gender and education factors. </w:t>
      </w:r>
    </w:p>
    <w:p w:rsidR="001B6E2F" w:rsidRPr="00A81A96" w:rsidRDefault="001B6E2F" w:rsidP="001B6E2F">
      <w:pPr>
        <w:pStyle w:val="ListParagraph"/>
        <w:ind w:left="0" w:firstLine="720"/>
        <w:jc w:val="both"/>
        <w:rPr>
          <w:rFonts w:ascii="Cambria" w:hAnsi="Cambria"/>
          <w:noProof/>
          <w:color w:val="000000"/>
          <w:sz w:val="22"/>
          <w:szCs w:val="22"/>
        </w:rPr>
      </w:pPr>
      <w:r w:rsidRPr="00A81A96">
        <w:rPr>
          <w:rFonts w:ascii="Cambria" w:hAnsi="Cambria"/>
          <w:noProof/>
          <w:color w:val="000000"/>
          <w:sz w:val="22"/>
          <w:szCs w:val="22"/>
        </w:rPr>
        <w:t xml:space="preserve">The lexical differences in Gorom based on social factors has so far been not studied by other parties. To this background, the focus of the present study is on lexical differences in Gorom language as seen from factors of profession and age. Therefore, the study aims to describe and explain any lexical differences found in Gorom language as seen from the age and profession factors in Gorom Island of East Gorom Sub-district, and Pulau Panjang Sub-district in East Seram Regency, Molucca Province, Indonesia. </w:t>
      </w:r>
    </w:p>
    <w:p w:rsidR="00182A2E" w:rsidRDefault="00182A2E" w:rsidP="00176455">
      <w:pPr>
        <w:pStyle w:val="BodyArtikel"/>
        <w:ind w:firstLine="0"/>
        <w:rPr>
          <w:b/>
          <w:bCs/>
          <w:noProof/>
          <w:color w:val="000000"/>
        </w:rPr>
      </w:pPr>
    </w:p>
    <w:p w:rsidR="001B6E2F" w:rsidRPr="001B6E2F" w:rsidRDefault="001B6E2F" w:rsidP="00176455">
      <w:pPr>
        <w:pStyle w:val="BodyArtikel"/>
        <w:ind w:firstLine="0"/>
        <w:rPr>
          <w:b/>
          <w:bCs/>
          <w:lang w:eastAsia="en-GB"/>
        </w:rPr>
      </w:pPr>
      <w:r w:rsidRPr="001B6E2F">
        <w:rPr>
          <w:b/>
          <w:bCs/>
          <w:noProof/>
          <w:color w:val="000000"/>
          <w:lang w:val="en-US"/>
        </w:rPr>
        <w:t>Studies on Lexical Differences</w:t>
      </w:r>
    </w:p>
    <w:p w:rsidR="001B6E2F" w:rsidRPr="00A81A96" w:rsidRDefault="001B6E2F" w:rsidP="001B6E2F">
      <w:pPr>
        <w:ind w:firstLine="720"/>
        <w:rPr>
          <w:rFonts w:ascii="Cambria" w:hAnsi="Cambria"/>
          <w:noProof/>
          <w:szCs w:val="20"/>
          <w:lang w:val="en-US"/>
        </w:rPr>
      </w:pPr>
      <w:r w:rsidRPr="00A81A96">
        <w:rPr>
          <w:rFonts w:ascii="Cambria" w:hAnsi="Cambria"/>
          <w:noProof/>
          <w:szCs w:val="20"/>
          <w:lang w:val="en-US"/>
        </w:rPr>
        <w:t xml:space="preserve">There are two distinguishing characteristics of a meaning, namely lexical meaning and grammatical meaning </w:t>
      </w:r>
      <w:r w:rsidRPr="00A81A96">
        <w:rPr>
          <w:rFonts w:ascii="Cambria" w:hAnsi="Cambria"/>
          <w:noProof/>
          <w:szCs w:val="20"/>
          <w:lang w:val="en-US"/>
        </w:rPr>
        <w:lastRenderedPageBreak/>
        <w:t>(Bloomfield, 1995, p.254). The former, lexical meaning, is about meaning of words; thus some also define lexical meaning as dictionary meaning or actual meaning. Mean while, the latter is defined as a meaning extended following cultural and contextual development. The word ‘bunga’ in Indonesian, for instance, lexically means a plant that grows with petals, anthers, stamens, and grown as a decorative plant. However, due to the development of social situation, the meaning of the word ‘bunga’ experienced extension (grammatical meaning), into, for example, ‘bunga desa’, which means a woman who is considered excellent among her community in a village, not a flower that is grown in a village.</w:t>
      </w:r>
    </w:p>
    <w:p w:rsidR="001B6E2F" w:rsidRDefault="001B6E2F" w:rsidP="001B6E2F">
      <w:pPr>
        <w:ind w:firstLine="720"/>
        <w:rPr>
          <w:rFonts w:ascii="Cambria" w:hAnsi="Cambria"/>
          <w:noProof/>
          <w:color w:val="000000"/>
        </w:rPr>
      </w:pPr>
      <w:r w:rsidRPr="00A81A96">
        <w:rPr>
          <w:rFonts w:ascii="Cambria" w:hAnsi="Cambria"/>
          <w:noProof/>
          <w:szCs w:val="20"/>
          <w:lang w:val="en-US"/>
        </w:rPr>
        <w:t>On the other hand, the word ‘TIKUS’ is realized in 2 lexicons, such as, ‘t</w:t>
      </w:r>
      <w:r w:rsidRPr="00A81A96">
        <w:rPr>
          <w:rFonts w:ascii="Cambria" w:hAnsi="Cambria"/>
          <w:i/>
          <w:noProof/>
          <w:szCs w:val="20"/>
          <w:lang w:val="en-US"/>
        </w:rPr>
        <w:t>i</w:t>
      </w:r>
      <w:r w:rsidRPr="00A81A96">
        <w:rPr>
          <w:rFonts w:ascii="Cambria" w:hAnsi="Cambria"/>
          <w:noProof/>
          <w:szCs w:val="20"/>
          <w:lang w:val="en-US"/>
        </w:rPr>
        <w:t>kUs’, dan ‘t</w:t>
      </w:r>
      <w:r w:rsidRPr="00A81A96">
        <w:rPr>
          <w:rFonts w:ascii="Cambria" w:hAnsi="Cambria"/>
          <w:i/>
          <w:noProof/>
          <w:szCs w:val="20"/>
          <w:lang w:val="en-US"/>
        </w:rPr>
        <w:t>e</w:t>
      </w:r>
      <w:r w:rsidRPr="00A81A96">
        <w:rPr>
          <w:rFonts w:ascii="Cambria" w:hAnsi="Cambria"/>
          <w:noProof/>
          <w:szCs w:val="20"/>
          <w:lang w:val="en-US"/>
        </w:rPr>
        <w:t xml:space="preserve">kUs. The use of /i/ and /e/ as variations from this word which are later involved in the body of dialectology study (Kisyani, 2004). Indonesian recognizes the lexicons of </w:t>
      </w:r>
      <w:r w:rsidRPr="00A81A96">
        <w:rPr>
          <w:rFonts w:ascii="Cambria" w:hAnsi="Cambria"/>
          <w:i/>
          <w:noProof/>
          <w:szCs w:val="20"/>
          <w:lang w:val="en-US"/>
        </w:rPr>
        <w:t>padi</w:t>
      </w:r>
      <w:r w:rsidRPr="00A81A96">
        <w:rPr>
          <w:rFonts w:ascii="Cambria" w:hAnsi="Cambria"/>
          <w:noProof/>
          <w:szCs w:val="20"/>
          <w:lang w:val="en-US"/>
        </w:rPr>
        <w:t xml:space="preserve">, </w:t>
      </w:r>
      <w:r w:rsidRPr="00A81A96">
        <w:rPr>
          <w:rFonts w:ascii="Cambria" w:hAnsi="Cambria"/>
          <w:i/>
          <w:noProof/>
          <w:szCs w:val="20"/>
          <w:lang w:val="en-US"/>
        </w:rPr>
        <w:t>gabah</w:t>
      </w:r>
      <w:r w:rsidRPr="00A81A96">
        <w:rPr>
          <w:rFonts w:ascii="Cambria" w:hAnsi="Cambria"/>
          <w:noProof/>
          <w:szCs w:val="20"/>
          <w:lang w:val="en-US"/>
        </w:rPr>
        <w:t xml:space="preserve">, </w:t>
      </w:r>
      <w:r w:rsidRPr="00A81A96">
        <w:rPr>
          <w:rFonts w:ascii="Cambria" w:hAnsi="Cambria"/>
          <w:i/>
          <w:noProof/>
          <w:szCs w:val="20"/>
          <w:lang w:val="en-US"/>
        </w:rPr>
        <w:t>beras</w:t>
      </w:r>
      <w:r w:rsidRPr="00A81A96">
        <w:rPr>
          <w:rFonts w:ascii="Cambria" w:hAnsi="Cambria"/>
          <w:noProof/>
          <w:szCs w:val="20"/>
          <w:lang w:val="en-US"/>
        </w:rPr>
        <w:t xml:space="preserve">, and </w:t>
      </w:r>
      <w:r w:rsidRPr="00A81A96">
        <w:rPr>
          <w:rFonts w:ascii="Cambria" w:hAnsi="Cambria"/>
          <w:i/>
          <w:noProof/>
          <w:szCs w:val="20"/>
          <w:lang w:val="en-US"/>
        </w:rPr>
        <w:t>nasi</w:t>
      </w:r>
      <w:r w:rsidRPr="00A81A96">
        <w:rPr>
          <w:rFonts w:ascii="Cambria" w:hAnsi="Cambria"/>
          <w:iCs/>
          <w:noProof/>
          <w:szCs w:val="20"/>
          <w:lang w:val="en-US"/>
        </w:rPr>
        <w:t xml:space="preserve">. While in English, there is only one form of lexicon which refers to the same object, which is </w:t>
      </w:r>
      <w:r w:rsidRPr="00A81A96">
        <w:rPr>
          <w:rFonts w:ascii="Cambria" w:hAnsi="Cambria"/>
          <w:i/>
          <w:noProof/>
          <w:szCs w:val="20"/>
          <w:lang w:val="en-US"/>
        </w:rPr>
        <w:t>rice</w:t>
      </w:r>
      <w:r w:rsidRPr="00A81A96">
        <w:rPr>
          <w:rFonts w:ascii="Cambria" w:hAnsi="Cambria"/>
          <w:noProof/>
          <w:szCs w:val="20"/>
          <w:lang w:val="en-US"/>
        </w:rPr>
        <w:t>. The lexicon of plant (</w:t>
      </w:r>
      <w:r w:rsidRPr="00A81A96">
        <w:rPr>
          <w:rFonts w:ascii="Cambria" w:hAnsi="Cambria"/>
          <w:i/>
          <w:noProof/>
          <w:szCs w:val="20"/>
          <w:lang w:val="en-US"/>
        </w:rPr>
        <w:t>ethnobotany</w:t>
      </w:r>
      <w:r w:rsidRPr="00A81A96">
        <w:rPr>
          <w:rFonts w:ascii="Cambria" w:hAnsi="Cambria"/>
          <w:noProof/>
          <w:szCs w:val="20"/>
          <w:lang w:val="en-US"/>
        </w:rPr>
        <w:t xml:space="preserve">) in </w:t>
      </w:r>
      <w:r w:rsidRPr="00A81A96">
        <w:rPr>
          <w:rFonts w:ascii="Cambria" w:hAnsi="Cambria"/>
          <w:bCs/>
          <w:noProof/>
          <w:szCs w:val="20"/>
          <w:lang w:val="en-US"/>
        </w:rPr>
        <w:t>Bahasa Indonesia</w:t>
      </w:r>
      <w:r w:rsidRPr="00A81A96">
        <w:rPr>
          <w:rFonts w:ascii="Cambria" w:hAnsi="Cambria"/>
          <w:noProof/>
          <w:szCs w:val="20"/>
          <w:lang w:val="en-US"/>
        </w:rPr>
        <w:t xml:space="preserve">, </w:t>
      </w:r>
      <w:r w:rsidRPr="00A81A96">
        <w:rPr>
          <w:rFonts w:ascii="Cambria" w:hAnsi="Cambria"/>
          <w:i/>
          <w:noProof/>
          <w:szCs w:val="20"/>
          <w:lang w:val="en-US"/>
        </w:rPr>
        <w:t xml:space="preserve">rumput, pohon, perdu, semak, padi, </w:t>
      </w:r>
      <w:r w:rsidRPr="00A81A96">
        <w:rPr>
          <w:rFonts w:ascii="Cambria" w:hAnsi="Cambria"/>
          <w:noProof/>
          <w:szCs w:val="20"/>
          <w:lang w:val="en-US"/>
        </w:rPr>
        <w:t xml:space="preserve">and </w:t>
      </w:r>
      <w:r w:rsidRPr="00A81A96">
        <w:rPr>
          <w:rFonts w:ascii="Cambria" w:hAnsi="Cambria"/>
          <w:i/>
          <w:noProof/>
          <w:szCs w:val="20"/>
          <w:lang w:val="en-US"/>
        </w:rPr>
        <w:t xml:space="preserve">bambu </w:t>
      </w:r>
      <w:r w:rsidRPr="00A81A96">
        <w:rPr>
          <w:rFonts w:ascii="Cambria" w:hAnsi="Cambria"/>
          <w:noProof/>
          <w:szCs w:val="20"/>
          <w:lang w:val="en-US"/>
        </w:rPr>
        <w:t xml:space="preserve">(Suhandano, et al., 2004, p.229). According to the explanation of the examples, the term lexicon is used as a realization from lexical meaning. Moreover, to clarify lexical differences, the term lexicon is used. As an example, the lexeme ‘makan’ in Gorom language is realized through 3 lexicons namely </w:t>
      </w:r>
      <w:r w:rsidRPr="00A81A96">
        <w:rPr>
          <w:rFonts w:ascii="Cambria" w:hAnsi="Cambria"/>
          <w:i/>
          <w:iCs/>
          <w:noProof/>
          <w:color w:val="000000"/>
          <w:lang w:val="en-US"/>
        </w:rPr>
        <w:t>ga</w:t>
      </w:r>
      <w:r w:rsidRPr="00A81A96">
        <w:rPr>
          <w:rFonts w:ascii="Cambria" w:hAnsi="Cambria"/>
          <w:noProof/>
          <w:color w:val="000000"/>
          <w:lang w:val="en-US"/>
        </w:rPr>
        <w:t xml:space="preserve">, </w:t>
      </w:r>
      <w:r w:rsidRPr="00A81A96">
        <w:rPr>
          <w:rFonts w:ascii="Cambria" w:hAnsi="Cambria"/>
          <w:i/>
          <w:iCs/>
          <w:noProof/>
          <w:color w:val="000000"/>
          <w:lang w:val="en-US"/>
        </w:rPr>
        <w:t>makang</w:t>
      </w:r>
      <w:r w:rsidRPr="00A81A96">
        <w:rPr>
          <w:rFonts w:ascii="Cambria" w:hAnsi="Cambria"/>
          <w:noProof/>
          <w:color w:val="000000"/>
          <w:lang w:val="en-US"/>
        </w:rPr>
        <w:t xml:space="preserve">, and </w:t>
      </w:r>
      <w:r w:rsidRPr="00A81A96">
        <w:rPr>
          <w:rFonts w:ascii="Cambria" w:hAnsi="Cambria"/>
          <w:i/>
          <w:iCs/>
          <w:noProof/>
          <w:color w:val="000000"/>
          <w:lang w:val="en-US"/>
        </w:rPr>
        <w:t>makan</w:t>
      </w:r>
      <w:r w:rsidRPr="00A81A96">
        <w:rPr>
          <w:rFonts w:ascii="Cambria" w:hAnsi="Cambria"/>
          <w:noProof/>
          <w:color w:val="000000"/>
          <w:lang w:val="en-US"/>
        </w:rPr>
        <w:t>.</w:t>
      </w:r>
    </w:p>
    <w:p w:rsidR="001B6E2F" w:rsidRDefault="001B6E2F" w:rsidP="00DD6D90">
      <w:pPr>
        <w:pStyle w:val="BodyArtikel"/>
        <w:ind w:firstLine="0"/>
        <w:rPr>
          <w:b/>
          <w:bCs/>
          <w:lang w:eastAsia="en-GB"/>
        </w:rPr>
      </w:pPr>
    </w:p>
    <w:p w:rsidR="00DD6D90" w:rsidRDefault="00DD6D90" w:rsidP="00DD6D90">
      <w:pPr>
        <w:contextualSpacing/>
        <w:rPr>
          <w:rFonts w:ascii="Cambria" w:hAnsi="Cambria"/>
          <w:b/>
          <w:noProof/>
        </w:rPr>
      </w:pPr>
    </w:p>
    <w:p w:rsidR="00DD6D90" w:rsidRPr="00DD6D90" w:rsidRDefault="00DD6D90" w:rsidP="00DD6D90">
      <w:pPr>
        <w:contextualSpacing/>
        <w:rPr>
          <w:rFonts w:ascii="Cambria" w:hAnsi="Cambria"/>
          <w:b/>
          <w:noProof/>
        </w:rPr>
      </w:pPr>
      <w:r w:rsidRPr="00DD6D90">
        <w:rPr>
          <w:rFonts w:ascii="Cambria" w:hAnsi="Cambria"/>
          <w:b/>
          <w:noProof/>
        </w:rPr>
        <w:t>METHOD</w:t>
      </w:r>
    </w:p>
    <w:p w:rsidR="00DD6D90" w:rsidRPr="00DD6D90" w:rsidRDefault="00DD6D90" w:rsidP="00DD6D90">
      <w:pPr>
        <w:rPr>
          <w:rFonts w:ascii="Cambria" w:hAnsi="Cambria"/>
          <w:b/>
          <w:bCs/>
          <w:noProof/>
          <w:sz w:val="24"/>
          <w:szCs w:val="24"/>
          <w:lang w:val="en-US"/>
        </w:rPr>
      </w:pPr>
      <w:r w:rsidRPr="00DD6D90">
        <w:rPr>
          <w:rFonts w:ascii="Cambria" w:hAnsi="Cambria"/>
          <w:b/>
          <w:bCs/>
          <w:noProof/>
          <w:sz w:val="24"/>
          <w:szCs w:val="24"/>
          <w:lang w:val="en-US"/>
        </w:rPr>
        <w:t>Data</w:t>
      </w:r>
    </w:p>
    <w:p w:rsidR="00DD6D90" w:rsidRDefault="00DD6D90" w:rsidP="00995D65">
      <w:pPr>
        <w:ind w:firstLine="720"/>
        <w:rPr>
          <w:rFonts w:ascii="Cambria" w:hAnsi="Cambria"/>
          <w:noProof/>
          <w:sz w:val="24"/>
          <w:szCs w:val="24"/>
        </w:rPr>
      </w:pPr>
      <w:r w:rsidRPr="0061616F">
        <w:rPr>
          <w:rFonts w:ascii="Cambria" w:hAnsi="Cambria"/>
          <w:noProof/>
          <w:sz w:val="24"/>
          <w:szCs w:val="24"/>
          <w:lang w:val="en-US"/>
        </w:rPr>
        <w:t>The data required for the study were 200 basic words in Gorom that are uttered by the data source. Such utterances should include lexical forms of Gorom. Those basic words should be those used daily and their meanings survive for a long time, such as eat, drink, walk, and sleep. Unlike those basic words, vocabulary of contemporary culture will not survive in a prolonged time, such as names for instant food brands</w:t>
      </w:r>
      <w:r w:rsidR="00995D65">
        <w:rPr>
          <w:rFonts w:ascii="Cambria" w:hAnsi="Cambria"/>
          <w:noProof/>
          <w:sz w:val="24"/>
          <w:szCs w:val="24"/>
        </w:rPr>
        <w:t xml:space="preserve">. </w:t>
      </w:r>
    </w:p>
    <w:p w:rsidR="00995D65" w:rsidRPr="0061616F" w:rsidRDefault="00995D65" w:rsidP="00995D65">
      <w:pPr>
        <w:ind w:firstLine="720"/>
        <w:rPr>
          <w:rFonts w:ascii="Cambria" w:hAnsi="Cambria"/>
          <w:noProof/>
          <w:spacing w:val="-2"/>
          <w:sz w:val="24"/>
          <w:szCs w:val="24"/>
          <w:lang w:val="en-US"/>
        </w:rPr>
      </w:pPr>
    </w:p>
    <w:p w:rsidR="00DD6D90" w:rsidRPr="00DD6D90" w:rsidRDefault="00DD6D90" w:rsidP="00DD6D90">
      <w:pPr>
        <w:rPr>
          <w:rFonts w:ascii="Cambria" w:hAnsi="Cambria"/>
          <w:b/>
          <w:bCs/>
          <w:noProof/>
          <w:spacing w:val="-2"/>
          <w:sz w:val="24"/>
          <w:szCs w:val="24"/>
          <w:lang w:val="en-US"/>
        </w:rPr>
      </w:pPr>
      <w:r w:rsidRPr="00DD6D90">
        <w:rPr>
          <w:rFonts w:ascii="Cambria" w:hAnsi="Cambria"/>
          <w:b/>
          <w:bCs/>
          <w:noProof/>
          <w:spacing w:val="-2"/>
          <w:sz w:val="24"/>
          <w:szCs w:val="24"/>
          <w:lang w:val="en-US"/>
        </w:rPr>
        <w:lastRenderedPageBreak/>
        <w:t>Data sources</w:t>
      </w:r>
    </w:p>
    <w:p w:rsidR="00DD6D90" w:rsidRPr="0061616F" w:rsidRDefault="00DD6D90" w:rsidP="00DD6D90">
      <w:pPr>
        <w:ind w:firstLine="720"/>
        <w:rPr>
          <w:rFonts w:ascii="Cambria" w:hAnsi="Cambria"/>
          <w:noProof/>
          <w:spacing w:val="-2"/>
          <w:sz w:val="24"/>
          <w:szCs w:val="24"/>
          <w:lang w:val="en-US"/>
        </w:rPr>
      </w:pPr>
      <w:r w:rsidRPr="0061616F">
        <w:rPr>
          <w:rFonts w:ascii="Cambria" w:hAnsi="Cambria"/>
          <w:noProof/>
          <w:sz w:val="24"/>
          <w:szCs w:val="24"/>
          <w:lang w:val="en-US"/>
        </w:rPr>
        <w:t xml:space="preserve">The data sources were native speakers of Gorom, totaling 24 people. Every observed area was represented by 4 people, each of whom delegated different social groups (4 x 6 = 24). They are grouped based on profession, such as farmers and civil workers, and age, such as adult and children. </w:t>
      </w:r>
    </w:p>
    <w:p w:rsidR="00DD6D90" w:rsidRPr="0061616F" w:rsidRDefault="00DD6D90" w:rsidP="00DD6D90">
      <w:pPr>
        <w:ind w:firstLine="720"/>
        <w:rPr>
          <w:rFonts w:ascii="Cambria" w:hAnsi="Cambria"/>
          <w:noProof/>
          <w:sz w:val="24"/>
          <w:szCs w:val="24"/>
          <w:lang w:val="en-US"/>
        </w:rPr>
      </w:pPr>
      <w:r w:rsidRPr="0061616F">
        <w:rPr>
          <w:rFonts w:ascii="Cambria" w:hAnsi="Cambria"/>
          <w:noProof/>
          <w:sz w:val="24"/>
          <w:szCs w:val="24"/>
          <w:lang w:val="en-US"/>
        </w:rPr>
        <w:t xml:space="preserve">The first data source was acquired by the village chief recommendation. The first source, then, proposed the second one, the second to the third, and this third source suggested the fourth source. If any of the data sources did not want to recommend the next source, the researcher on his own effort would find the next source by other figures in the community of the observed area. The same was done to other areas under study. Furthermore, as a source, the older person became the main data source, while the younger one became his co-source, and for this, a woman speaker was of priority. This was to anticipate any gender related vocabulary, where a man speaker would be less knowled geable. </w:t>
      </w:r>
    </w:p>
    <w:p w:rsidR="00DD6D90" w:rsidRPr="0061616F" w:rsidRDefault="00DD6D90" w:rsidP="00DD6D90">
      <w:pPr>
        <w:ind w:firstLine="720"/>
        <w:rPr>
          <w:rFonts w:ascii="Cambria" w:hAnsi="Cambria"/>
          <w:noProof/>
          <w:sz w:val="24"/>
          <w:szCs w:val="24"/>
          <w:lang w:val="en-US"/>
        </w:rPr>
      </w:pPr>
      <w:r w:rsidRPr="0061616F">
        <w:rPr>
          <w:rFonts w:ascii="Cambria" w:hAnsi="Cambria"/>
          <w:noProof/>
          <w:sz w:val="24"/>
          <w:szCs w:val="24"/>
          <w:lang w:val="en-US"/>
        </w:rPr>
        <w:t>The data sources were speakers of male or female, at the age of 7 to 65 years old, not a speech defect (not wearing braces), born and grown in Gorom and rarely leave the village or stay outside Gorom in a long time, speak both Gorom and Indonesian well and fluently, and safe and sound (Lauder, 1993).</w:t>
      </w:r>
    </w:p>
    <w:p w:rsidR="00DD6D90" w:rsidRPr="0061616F" w:rsidRDefault="00DD6D90" w:rsidP="00DD6D90">
      <w:pPr>
        <w:rPr>
          <w:rFonts w:ascii="Cambria" w:hAnsi="Cambria"/>
          <w:noProof/>
          <w:sz w:val="24"/>
          <w:szCs w:val="24"/>
          <w:lang w:val="en-US"/>
        </w:rPr>
      </w:pPr>
    </w:p>
    <w:p w:rsidR="00DD6D90" w:rsidRPr="00DD6D90" w:rsidRDefault="00DD6D90" w:rsidP="00DD6D90">
      <w:pPr>
        <w:rPr>
          <w:rFonts w:ascii="Cambria" w:hAnsi="Cambria"/>
          <w:b/>
          <w:bCs/>
          <w:noProof/>
          <w:spacing w:val="-2"/>
          <w:sz w:val="24"/>
          <w:szCs w:val="24"/>
          <w:lang w:val="en-US"/>
        </w:rPr>
      </w:pPr>
      <w:r w:rsidRPr="00DD6D90">
        <w:rPr>
          <w:rFonts w:ascii="Cambria" w:hAnsi="Cambria"/>
          <w:b/>
          <w:bCs/>
          <w:noProof/>
          <w:spacing w:val="-2"/>
          <w:sz w:val="24"/>
          <w:szCs w:val="24"/>
          <w:lang w:val="en-US"/>
        </w:rPr>
        <w:t>Data collection technique</w:t>
      </w:r>
    </w:p>
    <w:p w:rsidR="00DD6D90" w:rsidRPr="0061616F" w:rsidRDefault="00995D65" w:rsidP="00DD6D90">
      <w:pPr>
        <w:ind w:firstLine="720"/>
        <w:rPr>
          <w:rFonts w:ascii="Cambria" w:hAnsi="Cambria"/>
          <w:noProof/>
          <w:sz w:val="24"/>
          <w:szCs w:val="24"/>
          <w:lang w:val="en-US"/>
        </w:rPr>
      </w:pPr>
      <w:r w:rsidRPr="00995D65">
        <w:rPr>
          <w:rStyle w:val="tlid-translation"/>
          <w:rFonts w:ascii="Cambria" w:hAnsi="Cambria"/>
        </w:rPr>
        <w:t>Data acquisition techniques related to research data sources (Izzati, at.all, 2019.p. 214).</w:t>
      </w:r>
      <w:r>
        <w:rPr>
          <w:rStyle w:val="tlid-translation"/>
        </w:rPr>
        <w:t xml:space="preserve"> </w:t>
      </w:r>
      <w:r w:rsidR="00DD6D90" w:rsidRPr="0061616F">
        <w:rPr>
          <w:rFonts w:ascii="Cambria" w:hAnsi="Cambria"/>
          <w:noProof/>
          <w:sz w:val="24"/>
          <w:szCs w:val="24"/>
          <w:lang w:val="en-US"/>
        </w:rPr>
        <w:t xml:space="preserve">Data were collected through several techniques, such as 1) interview, 2) recording using an MP-4 by Simbada, 3)  list of content for writing data regarding some information, like (a) resume of informants, and (b) filter of utterances from the data sources encompassing lexical forms, for this part, the Indonesian words have been previously prepared, so </w:t>
      </w:r>
      <w:r w:rsidR="00DD6D90" w:rsidRPr="0061616F">
        <w:rPr>
          <w:rFonts w:ascii="Cambria" w:hAnsi="Cambria"/>
          <w:noProof/>
          <w:sz w:val="24"/>
          <w:szCs w:val="24"/>
          <w:lang w:val="en-US"/>
        </w:rPr>
        <w:lastRenderedPageBreak/>
        <w:t xml:space="preserve">the sources could simply fill in their words in Gorom language. </w:t>
      </w:r>
    </w:p>
    <w:p w:rsidR="00DD6D90" w:rsidRPr="0061616F" w:rsidRDefault="00DD6D90" w:rsidP="00DD6D90">
      <w:pPr>
        <w:rPr>
          <w:rFonts w:ascii="Cambria" w:hAnsi="Cambria"/>
          <w:noProof/>
          <w:spacing w:val="-2"/>
          <w:sz w:val="24"/>
          <w:szCs w:val="24"/>
          <w:lang w:val="en-US"/>
        </w:rPr>
      </w:pPr>
    </w:p>
    <w:p w:rsidR="00DD6D90" w:rsidRPr="00DD6D90" w:rsidRDefault="00DD6D90" w:rsidP="00DD6D90">
      <w:pPr>
        <w:rPr>
          <w:rFonts w:ascii="Cambria" w:hAnsi="Cambria"/>
          <w:b/>
          <w:bCs/>
          <w:noProof/>
          <w:spacing w:val="-2"/>
          <w:sz w:val="24"/>
          <w:szCs w:val="24"/>
          <w:lang w:val="en-US"/>
        </w:rPr>
      </w:pPr>
      <w:r w:rsidRPr="00DD6D90">
        <w:rPr>
          <w:rFonts w:ascii="Cambria" w:hAnsi="Cambria"/>
          <w:b/>
          <w:bCs/>
          <w:noProof/>
          <w:spacing w:val="-2"/>
          <w:sz w:val="24"/>
          <w:szCs w:val="24"/>
          <w:lang w:val="en-US"/>
        </w:rPr>
        <w:t>Research instruments</w:t>
      </w:r>
    </w:p>
    <w:p w:rsidR="00DD6D90" w:rsidRPr="0061616F" w:rsidRDefault="00DD6D90" w:rsidP="00DD6D90">
      <w:pPr>
        <w:ind w:firstLine="720"/>
        <w:rPr>
          <w:rFonts w:ascii="Cambria" w:hAnsi="Cambria"/>
          <w:noProof/>
          <w:sz w:val="24"/>
          <w:szCs w:val="24"/>
          <w:lang w:val="en-US"/>
        </w:rPr>
      </w:pPr>
      <w:r w:rsidRPr="0061616F">
        <w:rPr>
          <w:rFonts w:ascii="Cambria" w:hAnsi="Cambria"/>
          <w:noProof/>
          <w:sz w:val="24"/>
          <w:szCs w:val="24"/>
          <w:lang w:val="en-US"/>
        </w:rPr>
        <w:t>The research instrument sought for in this study is basic vocabulary that includes lexical forms of Gorom. In total the basic vocabulary used for the instrument is 200 words as it is referred to (</w:t>
      </w:r>
      <w:r w:rsidRPr="0061616F">
        <w:rPr>
          <w:rFonts w:ascii="Cambria" w:hAnsi="Cambria"/>
          <w:noProof/>
          <w:sz w:val="24"/>
          <w:szCs w:val="24"/>
          <w:lang w:val="en-US" w:eastAsia="id-ID"/>
        </w:rPr>
        <w:t xml:space="preserve">Swadesh, 1971; </w:t>
      </w:r>
      <w:r w:rsidRPr="0061616F">
        <w:rPr>
          <w:rFonts w:ascii="Cambria" w:hAnsi="Cambria"/>
          <w:noProof/>
          <w:sz w:val="24"/>
          <w:lang w:val="en-US"/>
        </w:rPr>
        <w:t>Ross, 2009)</w:t>
      </w:r>
      <w:r w:rsidRPr="0061616F">
        <w:rPr>
          <w:rFonts w:ascii="Cambria" w:hAnsi="Cambria"/>
          <w:noProof/>
          <w:sz w:val="24"/>
          <w:szCs w:val="24"/>
          <w:lang w:val="en-US"/>
        </w:rPr>
        <w:t>, and as it is suited with the condition of Gorom.</w:t>
      </w:r>
    </w:p>
    <w:p w:rsidR="00DD6D90" w:rsidRPr="0061616F" w:rsidRDefault="00DD6D90" w:rsidP="00DD6D90">
      <w:pPr>
        <w:rPr>
          <w:rFonts w:ascii="Cambria" w:hAnsi="Cambria"/>
          <w:noProof/>
          <w:sz w:val="24"/>
          <w:szCs w:val="24"/>
          <w:lang w:val="en-US"/>
        </w:rPr>
      </w:pPr>
    </w:p>
    <w:p w:rsidR="00DD6D90" w:rsidRPr="00DD6D90" w:rsidRDefault="00DD6D90" w:rsidP="00DD6D90">
      <w:pPr>
        <w:rPr>
          <w:rFonts w:ascii="Cambria" w:hAnsi="Cambria"/>
          <w:b/>
          <w:bCs/>
          <w:noProof/>
          <w:lang w:val="en-US"/>
        </w:rPr>
      </w:pPr>
      <w:r w:rsidRPr="00DD6D90">
        <w:rPr>
          <w:rFonts w:ascii="Cambria" w:hAnsi="Cambria"/>
          <w:b/>
          <w:bCs/>
          <w:noProof/>
          <w:lang w:val="en-US"/>
        </w:rPr>
        <w:t>Observation areas</w:t>
      </w:r>
    </w:p>
    <w:p w:rsidR="00DD6D90" w:rsidRPr="0061616F" w:rsidRDefault="00DD6D90" w:rsidP="00DD6D90">
      <w:pPr>
        <w:ind w:firstLine="720"/>
        <w:rPr>
          <w:rFonts w:ascii="Cambria" w:hAnsi="Cambria"/>
          <w:noProof/>
          <w:sz w:val="24"/>
          <w:szCs w:val="24"/>
          <w:lang w:val="en-US"/>
        </w:rPr>
      </w:pPr>
      <w:r w:rsidRPr="0061616F">
        <w:rPr>
          <w:rFonts w:ascii="Cambria" w:hAnsi="Cambria"/>
          <w:noProof/>
          <w:sz w:val="24"/>
          <w:szCs w:val="24"/>
          <w:lang w:val="en-US"/>
        </w:rPr>
        <w:t>There are six areas for observation, such as 1) Administrative village of Dada, Subdistrict of Gorom Island. Observation area 2 is Lalasa Village, Subdistrict of Pulau Panjang. Observation area 3 is Ondor Village Subdistrict of Gorom Island. Observation area 4 is Miran Village Subdistrict of East Gorom. Observation area 5 is Administrative Village of Wawasa, Subdistrict of Gorom Island. Observation area 6 is Amarwatu Village, Subdistrict of East Gorom. Meanwhile, every observation area is numbered using down vertical numbering model (Mahsun 2014, p.140). For a better view, the research sites can be seen in Figure 1, the map of Moluccas Province, Indonesia, and Figure 2 for the map of Gorom Island.</w:t>
      </w:r>
    </w:p>
    <w:p w:rsidR="00DD6D90" w:rsidRPr="0061616F" w:rsidRDefault="00DD6D90" w:rsidP="00DD6D90">
      <w:pPr>
        <w:spacing w:line="360" w:lineRule="auto"/>
        <w:rPr>
          <w:rFonts w:ascii="Cambria" w:hAnsi="Cambria"/>
          <w:noProof/>
          <w:sz w:val="20"/>
          <w:szCs w:val="20"/>
          <w:lang w:val="en-US"/>
        </w:rPr>
      </w:pPr>
      <w:r>
        <w:rPr>
          <w:rFonts w:ascii="Cambria" w:hAnsi="Cambria"/>
          <w:noProof/>
          <w:sz w:val="20"/>
          <w:szCs w:val="20"/>
          <w:lang w:eastAsia="id-ID"/>
        </w:rPr>
        <w:drawing>
          <wp:anchor distT="0" distB="0" distL="114300" distR="114300" simplePos="0" relativeHeight="251660288" behindDoc="0" locked="0" layoutInCell="1" allowOverlap="1">
            <wp:simplePos x="0" y="0"/>
            <wp:positionH relativeFrom="column">
              <wp:posOffset>-6654</wp:posOffset>
            </wp:positionH>
            <wp:positionV relativeFrom="paragraph">
              <wp:posOffset>70347</wp:posOffset>
            </wp:positionV>
            <wp:extent cx="2914982" cy="1789043"/>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23956" t="18947" r="25862" b="61955"/>
                    <a:stretch>
                      <a:fillRect/>
                    </a:stretch>
                  </pic:blipFill>
                  <pic:spPr bwMode="auto">
                    <a:xfrm>
                      <a:off x="0" y="0"/>
                      <a:ext cx="2914904" cy="1788995"/>
                    </a:xfrm>
                    <a:prstGeom prst="rect">
                      <a:avLst/>
                    </a:prstGeom>
                    <a:noFill/>
                    <a:ln w="9525">
                      <a:noFill/>
                      <a:miter lim="800000"/>
                      <a:headEnd/>
                      <a:tailEnd/>
                    </a:ln>
                  </pic:spPr>
                </pic:pic>
              </a:graphicData>
            </a:graphic>
          </wp:anchor>
        </w:drawing>
      </w:r>
    </w:p>
    <w:p w:rsidR="00DD6D90" w:rsidRPr="0061616F" w:rsidRDefault="00DD6D90" w:rsidP="00DD6D90">
      <w:pPr>
        <w:tabs>
          <w:tab w:val="left" w:pos="3480"/>
        </w:tabs>
        <w:ind w:firstLine="646"/>
        <w:jc w:val="center"/>
        <w:rPr>
          <w:rFonts w:ascii="Cambria" w:hAnsi="Cambria"/>
          <w:noProof/>
          <w:sz w:val="20"/>
          <w:szCs w:val="20"/>
          <w:lang w:val="en-US"/>
        </w:rPr>
      </w:pPr>
    </w:p>
    <w:p w:rsidR="00DD6D90" w:rsidRPr="0061616F" w:rsidRDefault="00DD6D90" w:rsidP="00DD6D90">
      <w:pPr>
        <w:ind w:firstLine="646"/>
        <w:rPr>
          <w:rFonts w:ascii="Cambria" w:hAnsi="Cambria"/>
          <w:noProof/>
          <w:sz w:val="20"/>
          <w:szCs w:val="20"/>
          <w:lang w:val="en-US"/>
        </w:rPr>
      </w:pPr>
    </w:p>
    <w:p w:rsidR="00DD6D90" w:rsidRPr="0061616F" w:rsidRDefault="00DD6D90" w:rsidP="00DD6D90">
      <w:pPr>
        <w:spacing w:line="360" w:lineRule="auto"/>
        <w:rPr>
          <w:rFonts w:ascii="Cambria" w:hAnsi="Cambria"/>
          <w:noProof/>
          <w:sz w:val="20"/>
          <w:szCs w:val="20"/>
          <w:lang w:val="en-US"/>
        </w:rPr>
      </w:pPr>
    </w:p>
    <w:p w:rsidR="00DD6D90" w:rsidRPr="0061616F" w:rsidRDefault="00DD6D90" w:rsidP="00DD6D90">
      <w:pPr>
        <w:tabs>
          <w:tab w:val="left" w:pos="2895"/>
          <w:tab w:val="left" w:pos="5330"/>
        </w:tabs>
        <w:spacing w:line="360" w:lineRule="auto"/>
        <w:rPr>
          <w:rFonts w:ascii="Cambria" w:hAnsi="Cambria"/>
          <w:noProof/>
          <w:sz w:val="20"/>
          <w:szCs w:val="20"/>
          <w:lang w:val="en-US"/>
        </w:rPr>
      </w:pPr>
      <w:r w:rsidRPr="0061616F">
        <w:rPr>
          <w:rFonts w:ascii="Cambria" w:hAnsi="Cambria"/>
          <w:noProof/>
          <w:sz w:val="20"/>
          <w:szCs w:val="20"/>
          <w:lang w:val="en-US"/>
        </w:rPr>
        <w:tab/>
      </w:r>
    </w:p>
    <w:p w:rsidR="00DD6D90" w:rsidRPr="0061616F" w:rsidRDefault="00DD6D90" w:rsidP="00DD6D90">
      <w:pPr>
        <w:tabs>
          <w:tab w:val="left" w:pos="2895"/>
          <w:tab w:val="left" w:pos="5330"/>
        </w:tabs>
        <w:spacing w:line="360" w:lineRule="auto"/>
        <w:rPr>
          <w:rFonts w:ascii="Cambria" w:hAnsi="Cambria"/>
          <w:noProof/>
          <w:sz w:val="20"/>
          <w:szCs w:val="20"/>
          <w:lang w:val="en-US"/>
        </w:rPr>
      </w:pPr>
      <w:r w:rsidRPr="0061616F">
        <w:rPr>
          <w:rFonts w:ascii="Cambria" w:hAnsi="Cambria"/>
          <w:noProof/>
          <w:sz w:val="20"/>
          <w:szCs w:val="20"/>
          <w:lang w:val="en-US"/>
        </w:rPr>
        <w:tab/>
      </w:r>
      <w:r w:rsidRPr="0061616F">
        <w:rPr>
          <w:rFonts w:ascii="Cambria" w:hAnsi="Cambria"/>
          <w:noProof/>
          <w:sz w:val="20"/>
          <w:szCs w:val="20"/>
          <w:lang w:val="en-US"/>
        </w:rPr>
        <w:tab/>
      </w:r>
    </w:p>
    <w:p w:rsidR="00DD6D90" w:rsidRPr="0061616F" w:rsidRDefault="00DD6D90" w:rsidP="00DD6D90">
      <w:pPr>
        <w:jc w:val="left"/>
        <w:rPr>
          <w:rFonts w:ascii="Cambria" w:hAnsi="Cambria"/>
          <w:noProof/>
          <w:sz w:val="20"/>
          <w:szCs w:val="20"/>
          <w:lang w:val="en-US"/>
        </w:rPr>
      </w:pPr>
    </w:p>
    <w:p w:rsidR="00DD6D90" w:rsidRPr="0061616F" w:rsidRDefault="00DD6D90" w:rsidP="00DD6D90">
      <w:pPr>
        <w:spacing w:line="360" w:lineRule="auto"/>
        <w:ind w:firstLine="720"/>
        <w:rPr>
          <w:rFonts w:ascii="Cambria" w:hAnsi="Cambria"/>
          <w:noProof/>
          <w:sz w:val="20"/>
          <w:szCs w:val="20"/>
          <w:lang w:val="en-US"/>
        </w:rPr>
      </w:pPr>
    </w:p>
    <w:p w:rsidR="00DD6D90" w:rsidRPr="0061616F" w:rsidRDefault="00DD6D90" w:rsidP="00DD6D90">
      <w:pPr>
        <w:spacing w:line="360" w:lineRule="auto"/>
        <w:ind w:firstLine="720"/>
        <w:rPr>
          <w:rFonts w:ascii="Cambria" w:hAnsi="Cambria"/>
          <w:noProof/>
          <w:sz w:val="20"/>
          <w:szCs w:val="20"/>
          <w:lang w:val="en-US"/>
        </w:rPr>
      </w:pPr>
    </w:p>
    <w:p w:rsidR="00DD6D90" w:rsidRPr="00DD6D90" w:rsidRDefault="00DD6D90" w:rsidP="00DD6D90">
      <w:pPr>
        <w:jc w:val="center"/>
        <w:rPr>
          <w:rFonts w:ascii="Cambria" w:hAnsi="Cambria"/>
          <w:noProof/>
          <w:sz w:val="10"/>
          <w:szCs w:val="10"/>
        </w:rPr>
      </w:pPr>
    </w:p>
    <w:p w:rsidR="00DD6D90" w:rsidRPr="0061616F" w:rsidRDefault="00DD6D90" w:rsidP="00DD6D90">
      <w:pPr>
        <w:jc w:val="center"/>
        <w:rPr>
          <w:rFonts w:ascii="Cambria" w:hAnsi="Cambria"/>
          <w:noProof/>
          <w:sz w:val="20"/>
          <w:szCs w:val="20"/>
          <w:lang w:val="en-US"/>
        </w:rPr>
      </w:pPr>
      <w:r w:rsidRPr="0061616F">
        <w:rPr>
          <w:rFonts w:ascii="Cambria" w:hAnsi="Cambria"/>
          <w:noProof/>
          <w:sz w:val="20"/>
          <w:szCs w:val="20"/>
          <w:lang w:val="en-US"/>
        </w:rPr>
        <w:t>Figure 1 Map of Moluccas Province</w:t>
      </w:r>
    </w:p>
    <w:p w:rsidR="00DD6D90" w:rsidRPr="0061616F" w:rsidRDefault="00DD6D90" w:rsidP="00DD6D90">
      <w:pPr>
        <w:jc w:val="center"/>
        <w:rPr>
          <w:rFonts w:ascii="Cambria" w:hAnsi="Cambria"/>
          <w:noProof/>
          <w:sz w:val="20"/>
          <w:szCs w:val="20"/>
          <w:lang w:val="en-US"/>
        </w:rPr>
      </w:pPr>
      <w:r w:rsidRPr="0061616F">
        <w:rPr>
          <w:rFonts w:ascii="Cambria" w:hAnsi="Cambria"/>
          <w:noProof/>
          <w:sz w:val="20"/>
          <w:szCs w:val="20"/>
          <w:lang w:val="en-US"/>
        </w:rPr>
        <w:t>(Source: Geo Spatial-BNPB, 2011, in cooperation with UNDP and SC-DRR)</w:t>
      </w:r>
    </w:p>
    <w:p w:rsidR="00DD6D90" w:rsidRDefault="00DD6D90" w:rsidP="00DD6D90">
      <w:pPr>
        <w:jc w:val="left"/>
        <w:rPr>
          <w:rFonts w:ascii="Cambria" w:hAnsi="Cambria"/>
          <w:noProof/>
          <w:sz w:val="20"/>
          <w:szCs w:val="20"/>
        </w:rPr>
      </w:pPr>
      <w:r w:rsidRPr="0061616F">
        <w:rPr>
          <w:rFonts w:ascii="Cambria" w:hAnsi="Cambria"/>
          <w:noProof/>
          <w:sz w:val="20"/>
          <w:szCs w:val="20"/>
          <w:lang w:val="en-US"/>
        </w:rPr>
        <w:t xml:space="preserve">Notes:  </w:t>
      </w:r>
      <w:r>
        <w:rPr>
          <w:rFonts w:ascii="Cambria" w:hAnsi="Cambria"/>
          <w:noProof/>
          <w:sz w:val="20"/>
          <w:szCs w:val="20"/>
          <w:lang w:eastAsia="id-ID"/>
        </w:rPr>
        <w:drawing>
          <wp:inline distT="0" distB="0" distL="0" distR="0">
            <wp:extent cx="207010" cy="198755"/>
            <wp:effectExtent l="19050" t="0" r="254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207010" cy="198755"/>
                    </a:xfrm>
                    <a:prstGeom prst="rect">
                      <a:avLst/>
                    </a:prstGeom>
                    <a:noFill/>
                    <a:ln w="9525">
                      <a:noFill/>
                      <a:miter lim="800000"/>
                      <a:headEnd/>
                      <a:tailEnd/>
                    </a:ln>
                  </pic:spPr>
                </pic:pic>
              </a:graphicData>
            </a:graphic>
          </wp:inline>
        </w:drawing>
      </w:r>
      <w:r>
        <w:rPr>
          <w:rFonts w:ascii="Cambria" w:hAnsi="Cambria"/>
          <w:noProof/>
          <w:sz w:val="20"/>
          <w:szCs w:val="20"/>
        </w:rPr>
        <w:t xml:space="preserve"> </w:t>
      </w:r>
      <w:r w:rsidRPr="0061616F">
        <w:rPr>
          <w:rFonts w:ascii="Cambria" w:hAnsi="Cambria"/>
          <w:noProof/>
          <w:sz w:val="20"/>
          <w:szCs w:val="20"/>
          <w:lang w:val="en-US"/>
        </w:rPr>
        <w:t xml:space="preserve">Right Angle Sign is Area Border for </w:t>
      </w:r>
      <w:r>
        <w:rPr>
          <w:rFonts w:ascii="Cambria" w:hAnsi="Cambria"/>
          <w:noProof/>
          <w:sz w:val="20"/>
          <w:szCs w:val="20"/>
        </w:rPr>
        <w:t xml:space="preserve">   </w:t>
      </w:r>
    </w:p>
    <w:p w:rsidR="00DD6D90" w:rsidRPr="0061616F" w:rsidRDefault="00DD6D90" w:rsidP="00DD6D90">
      <w:pPr>
        <w:jc w:val="left"/>
        <w:rPr>
          <w:rFonts w:ascii="Cambria" w:hAnsi="Cambria"/>
          <w:noProof/>
          <w:sz w:val="20"/>
          <w:szCs w:val="20"/>
          <w:lang w:val="en-US"/>
        </w:rPr>
      </w:pPr>
      <w:r>
        <w:rPr>
          <w:rFonts w:ascii="Cambria" w:hAnsi="Cambria"/>
          <w:noProof/>
          <w:sz w:val="20"/>
          <w:szCs w:val="20"/>
        </w:rPr>
        <w:t xml:space="preserve">                        </w:t>
      </w:r>
      <w:r w:rsidRPr="0061616F">
        <w:rPr>
          <w:rFonts w:ascii="Cambria" w:hAnsi="Cambria"/>
          <w:noProof/>
          <w:sz w:val="20"/>
          <w:szCs w:val="20"/>
          <w:lang w:val="en-US"/>
        </w:rPr>
        <w:t>East Seram Regency</w:t>
      </w:r>
    </w:p>
    <w:p w:rsidR="00DD6D90" w:rsidRDefault="00DD6D90" w:rsidP="00DD6D90">
      <w:pPr>
        <w:ind w:firstLine="714"/>
        <w:rPr>
          <w:rFonts w:ascii="Cambria" w:hAnsi="Cambria"/>
          <w:noProof/>
          <w:sz w:val="20"/>
          <w:szCs w:val="20"/>
        </w:rPr>
      </w:pPr>
      <w:r>
        <w:rPr>
          <w:rFonts w:ascii="Cambria" w:hAnsi="Cambria"/>
          <w:noProof/>
          <w:sz w:val="20"/>
          <w:szCs w:val="20"/>
          <w:lang w:eastAsia="id-ID"/>
        </w:rPr>
        <w:drawing>
          <wp:anchor distT="0" distB="0" distL="114300" distR="114300" simplePos="0" relativeHeight="251662336" behindDoc="1" locked="0" layoutInCell="1" allowOverlap="1">
            <wp:simplePos x="0" y="0"/>
            <wp:positionH relativeFrom="column">
              <wp:posOffset>422717</wp:posOffset>
            </wp:positionH>
            <wp:positionV relativeFrom="paragraph">
              <wp:posOffset>26928</wp:posOffset>
            </wp:positionV>
            <wp:extent cx="195635" cy="159026"/>
            <wp:effectExtent l="19050" t="0" r="0" b="0"/>
            <wp:wrapNone/>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195635" cy="159026"/>
                    </a:xfrm>
                    <a:prstGeom prst="rect">
                      <a:avLst/>
                    </a:prstGeom>
                    <a:noFill/>
                    <a:ln w="9525">
                      <a:noFill/>
                      <a:miter lim="800000"/>
                      <a:headEnd/>
                      <a:tailEnd/>
                    </a:ln>
                  </pic:spPr>
                </pic:pic>
              </a:graphicData>
            </a:graphic>
          </wp:anchor>
        </w:drawing>
      </w:r>
      <w:r>
        <w:rPr>
          <w:rFonts w:ascii="Cambria" w:hAnsi="Cambria"/>
          <w:noProof/>
          <w:sz w:val="20"/>
          <w:szCs w:val="20"/>
        </w:rPr>
        <w:t xml:space="preserve">       </w:t>
      </w:r>
      <w:r w:rsidRPr="0061616F">
        <w:rPr>
          <w:rFonts w:ascii="Cambria" w:hAnsi="Cambria"/>
          <w:noProof/>
          <w:sz w:val="20"/>
          <w:szCs w:val="20"/>
          <w:lang w:val="en-US"/>
        </w:rPr>
        <w:t xml:space="preserve">Square box is Gorom Archipelago </w:t>
      </w:r>
      <w:r>
        <w:rPr>
          <w:rFonts w:ascii="Cambria" w:hAnsi="Cambria"/>
          <w:noProof/>
          <w:sz w:val="20"/>
          <w:szCs w:val="20"/>
        </w:rPr>
        <w:t xml:space="preserve">   </w:t>
      </w:r>
    </w:p>
    <w:p w:rsidR="00DD6D90" w:rsidRDefault="00DD6D90" w:rsidP="00DD6D90">
      <w:pPr>
        <w:ind w:firstLine="714"/>
        <w:rPr>
          <w:rFonts w:ascii="Cambria" w:hAnsi="Cambria"/>
          <w:noProof/>
          <w:sz w:val="20"/>
          <w:szCs w:val="20"/>
        </w:rPr>
      </w:pPr>
      <w:r>
        <w:rPr>
          <w:rFonts w:ascii="Cambria" w:hAnsi="Cambria"/>
          <w:noProof/>
          <w:sz w:val="20"/>
          <w:szCs w:val="20"/>
        </w:rPr>
        <w:t xml:space="preserve">       </w:t>
      </w:r>
      <w:r w:rsidRPr="0061616F">
        <w:rPr>
          <w:rFonts w:ascii="Cambria" w:hAnsi="Cambria"/>
          <w:noProof/>
          <w:sz w:val="20"/>
          <w:szCs w:val="20"/>
          <w:lang w:val="en-US"/>
        </w:rPr>
        <w:t>(Research Site)</w:t>
      </w:r>
    </w:p>
    <w:p w:rsidR="00182A2E" w:rsidRDefault="00182A2E" w:rsidP="00DD6D90">
      <w:pPr>
        <w:ind w:firstLine="714"/>
        <w:rPr>
          <w:rFonts w:ascii="Cambria" w:hAnsi="Cambria"/>
          <w:noProof/>
          <w:sz w:val="20"/>
          <w:szCs w:val="20"/>
        </w:rPr>
      </w:pPr>
    </w:p>
    <w:p w:rsidR="00182A2E" w:rsidRPr="00182A2E" w:rsidRDefault="00182A2E" w:rsidP="00DD6D90">
      <w:pPr>
        <w:ind w:firstLine="714"/>
        <w:rPr>
          <w:rFonts w:ascii="Cambria" w:hAnsi="Cambria"/>
          <w:noProof/>
          <w:sz w:val="20"/>
          <w:szCs w:val="20"/>
        </w:rPr>
      </w:pPr>
    </w:p>
    <w:p w:rsidR="00DD6D90" w:rsidRPr="0061616F" w:rsidRDefault="00DD6D90" w:rsidP="00DD6D90">
      <w:pPr>
        <w:spacing w:line="360" w:lineRule="auto"/>
        <w:rPr>
          <w:rFonts w:ascii="Cambria" w:hAnsi="Cambria"/>
          <w:b/>
          <w:noProof/>
          <w:sz w:val="20"/>
          <w:szCs w:val="20"/>
          <w:lang w:val="en-US"/>
        </w:rPr>
      </w:pPr>
      <w:r>
        <w:rPr>
          <w:rFonts w:ascii="Cambria" w:hAnsi="Cambria"/>
          <w:b/>
          <w:noProof/>
          <w:sz w:val="20"/>
          <w:szCs w:val="20"/>
          <w:lang w:eastAsia="id-ID"/>
        </w:rPr>
        <w:lastRenderedPageBreak/>
        <w:drawing>
          <wp:anchor distT="0" distB="0" distL="114300" distR="114300" simplePos="0" relativeHeight="251661312" behindDoc="1" locked="0" layoutInCell="1" allowOverlap="1">
            <wp:simplePos x="0" y="0"/>
            <wp:positionH relativeFrom="column">
              <wp:posOffset>165652</wp:posOffset>
            </wp:positionH>
            <wp:positionV relativeFrom="paragraph">
              <wp:posOffset>0</wp:posOffset>
            </wp:positionV>
            <wp:extent cx="2732101" cy="1956021"/>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24773" t="46774" r="25163" b="34502"/>
                    <a:stretch>
                      <a:fillRect/>
                    </a:stretch>
                  </pic:blipFill>
                  <pic:spPr bwMode="auto">
                    <a:xfrm>
                      <a:off x="0" y="0"/>
                      <a:ext cx="2732101" cy="1956021"/>
                    </a:xfrm>
                    <a:prstGeom prst="rect">
                      <a:avLst/>
                    </a:prstGeom>
                    <a:noFill/>
                    <a:ln w="9525">
                      <a:noFill/>
                      <a:miter lim="800000"/>
                      <a:headEnd/>
                      <a:tailEnd/>
                    </a:ln>
                  </pic:spPr>
                </pic:pic>
              </a:graphicData>
            </a:graphic>
          </wp:anchor>
        </w:drawing>
      </w:r>
    </w:p>
    <w:p w:rsidR="00DD6D90" w:rsidRPr="0061616F" w:rsidRDefault="00DD6D90" w:rsidP="00DD6D90">
      <w:pPr>
        <w:ind w:firstLine="720"/>
        <w:jc w:val="center"/>
        <w:rPr>
          <w:rFonts w:ascii="Cambria" w:hAnsi="Cambria"/>
          <w:noProof/>
          <w:sz w:val="20"/>
          <w:szCs w:val="20"/>
          <w:lang w:val="en-US"/>
        </w:rPr>
      </w:pPr>
    </w:p>
    <w:p w:rsidR="00DD6D90" w:rsidRPr="0061616F" w:rsidRDefault="00DD6D90" w:rsidP="00DD6D90">
      <w:pPr>
        <w:ind w:firstLine="720"/>
        <w:jc w:val="center"/>
        <w:rPr>
          <w:rFonts w:ascii="Cambria" w:hAnsi="Cambria"/>
          <w:noProof/>
          <w:sz w:val="20"/>
          <w:szCs w:val="20"/>
          <w:lang w:val="en-US"/>
        </w:rPr>
      </w:pPr>
    </w:p>
    <w:p w:rsidR="00DD6D90" w:rsidRPr="0061616F" w:rsidRDefault="00DD6D90" w:rsidP="00DD6D90">
      <w:pPr>
        <w:ind w:firstLine="720"/>
        <w:jc w:val="center"/>
        <w:rPr>
          <w:rFonts w:ascii="Cambria" w:hAnsi="Cambria"/>
          <w:noProof/>
          <w:sz w:val="20"/>
          <w:szCs w:val="20"/>
          <w:lang w:val="en-US"/>
        </w:rPr>
      </w:pPr>
    </w:p>
    <w:p w:rsidR="00DD6D90" w:rsidRPr="0061616F" w:rsidRDefault="00DD6D90" w:rsidP="00DD6D90">
      <w:pPr>
        <w:ind w:firstLine="720"/>
        <w:jc w:val="center"/>
        <w:rPr>
          <w:rFonts w:ascii="Cambria" w:hAnsi="Cambria"/>
          <w:noProof/>
          <w:sz w:val="20"/>
          <w:szCs w:val="20"/>
          <w:lang w:val="en-US"/>
        </w:rPr>
      </w:pPr>
    </w:p>
    <w:p w:rsidR="00DD6D90" w:rsidRPr="0061616F" w:rsidRDefault="00DD6D90" w:rsidP="00DD6D90">
      <w:pPr>
        <w:ind w:firstLine="720"/>
        <w:jc w:val="center"/>
        <w:rPr>
          <w:rFonts w:ascii="Cambria" w:hAnsi="Cambria"/>
          <w:noProof/>
          <w:sz w:val="20"/>
          <w:szCs w:val="20"/>
          <w:lang w:val="en-US"/>
        </w:rPr>
      </w:pPr>
    </w:p>
    <w:p w:rsidR="00DD6D90" w:rsidRPr="0061616F" w:rsidRDefault="00DD6D90" w:rsidP="00DD6D90">
      <w:pPr>
        <w:ind w:firstLine="720"/>
        <w:jc w:val="center"/>
        <w:rPr>
          <w:rFonts w:ascii="Cambria" w:hAnsi="Cambria"/>
          <w:noProof/>
          <w:sz w:val="20"/>
          <w:szCs w:val="20"/>
          <w:lang w:val="en-US"/>
        </w:rPr>
      </w:pPr>
    </w:p>
    <w:p w:rsidR="00DD6D90" w:rsidRPr="0061616F" w:rsidRDefault="00DD6D90" w:rsidP="00DD6D90">
      <w:pPr>
        <w:ind w:firstLine="720"/>
        <w:jc w:val="center"/>
        <w:rPr>
          <w:rFonts w:ascii="Cambria" w:hAnsi="Cambria"/>
          <w:noProof/>
          <w:sz w:val="20"/>
          <w:szCs w:val="20"/>
          <w:lang w:val="en-US"/>
        </w:rPr>
      </w:pPr>
    </w:p>
    <w:p w:rsidR="00DD6D90" w:rsidRPr="0061616F" w:rsidRDefault="00DD6D90" w:rsidP="00DD6D90">
      <w:pPr>
        <w:ind w:firstLine="720"/>
        <w:jc w:val="center"/>
        <w:rPr>
          <w:rFonts w:ascii="Cambria" w:hAnsi="Cambria"/>
          <w:noProof/>
          <w:sz w:val="20"/>
          <w:szCs w:val="20"/>
          <w:lang w:val="en-US"/>
        </w:rPr>
      </w:pPr>
    </w:p>
    <w:p w:rsidR="00DD6D90" w:rsidRPr="0061616F" w:rsidRDefault="00DD6D90" w:rsidP="00DD6D90">
      <w:pPr>
        <w:ind w:firstLine="720"/>
        <w:jc w:val="center"/>
        <w:rPr>
          <w:rFonts w:ascii="Cambria" w:hAnsi="Cambria"/>
          <w:noProof/>
          <w:sz w:val="20"/>
          <w:szCs w:val="20"/>
          <w:lang w:val="en-US"/>
        </w:rPr>
      </w:pPr>
    </w:p>
    <w:p w:rsidR="00DD6D90" w:rsidRPr="0061616F" w:rsidRDefault="00DD6D90" w:rsidP="00DD6D90">
      <w:pPr>
        <w:ind w:firstLine="720"/>
        <w:jc w:val="center"/>
        <w:rPr>
          <w:rFonts w:ascii="Cambria" w:hAnsi="Cambria"/>
          <w:noProof/>
          <w:sz w:val="20"/>
          <w:szCs w:val="20"/>
          <w:lang w:val="en-US"/>
        </w:rPr>
      </w:pPr>
    </w:p>
    <w:p w:rsidR="00DD6D90" w:rsidRPr="0061616F" w:rsidRDefault="00DD6D90" w:rsidP="00DD6D90">
      <w:pPr>
        <w:ind w:firstLine="720"/>
        <w:jc w:val="center"/>
        <w:rPr>
          <w:rFonts w:ascii="Cambria" w:hAnsi="Cambria"/>
          <w:noProof/>
          <w:sz w:val="20"/>
          <w:szCs w:val="20"/>
          <w:lang w:val="en-US"/>
        </w:rPr>
      </w:pPr>
    </w:p>
    <w:p w:rsidR="00DD6D90" w:rsidRPr="0061616F" w:rsidRDefault="00DD6D90" w:rsidP="00DD6D90">
      <w:pPr>
        <w:ind w:firstLine="720"/>
        <w:jc w:val="center"/>
        <w:rPr>
          <w:rFonts w:ascii="Cambria" w:hAnsi="Cambria"/>
          <w:noProof/>
          <w:sz w:val="20"/>
          <w:szCs w:val="20"/>
          <w:lang w:val="en-US"/>
        </w:rPr>
      </w:pPr>
    </w:p>
    <w:p w:rsidR="00DD6D90" w:rsidRPr="0061616F" w:rsidRDefault="00DD6D90" w:rsidP="00DD6D90">
      <w:pPr>
        <w:ind w:firstLine="720"/>
        <w:jc w:val="center"/>
        <w:rPr>
          <w:rFonts w:ascii="Cambria" w:hAnsi="Cambria"/>
          <w:noProof/>
          <w:sz w:val="20"/>
          <w:szCs w:val="20"/>
          <w:lang w:val="en-US"/>
        </w:rPr>
      </w:pPr>
      <w:r w:rsidRPr="0061616F">
        <w:rPr>
          <w:rFonts w:ascii="Cambria" w:hAnsi="Cambria"/>
          <w:noProof/>
          <w:sz w:val="20"/>
          <w:szCs w:val="20"/>
          <w:lang w:val="en-US"/>
        </w:rPr>
        <w:t>Figure 2, (Basic Map) Gorom Archipelago</w:t>
      </w:r>
    </w:p>
    <w:p w:rsidR="00DD6D90" w:rsidRPr="00FD5908" w:rsidRDefault="00DD6D90" w:rsidP="00DD6D90">
      <w:pPr>
        <w:jc w:val="center"/>
        <w:rPr>
          <w:rFonts w:ascii="Cambria" w:hAnsi="Cambria"/>
          <w:noProof/>
          <w:sz w:val="20"/>
          <w:szCs w:val="20"/>
        </w:rPr>
      </w:pPr>
      <w:r w:rsidRPr="0061616F">
        <w:rPr>
          <w:rFonts w:ascii="Cambria" w:hAnsi="Cambria"/>
          <w:noProof/>
          <w:sz w:val="20"/>
          <w:szCs w:val="20"/>
          <w:lang w:val="en-US"/>
        </w:rPr>
        <w:t>East Seram Regency Moluccas-Indonesia</w:t>
      </w:r>
      <w:r w:rsidR="00FD5908">
        <w:rPr>
          <w:rFonts w:ascii="Cambria" w:hAnsi="Cambria"/>
          <w:noProof/>
          <w:sz w:val="20"/>
          <w:szCs w:val="20"/>
        </w:rPr>
        <w:t xml:space="preserve"> (Rumalean, at.al., 2018:371)</w:t>
      </w:r>
    </w:p>
    <w:p w:rsidR="00DD6D90" w:rsidRPr="0061616F" w:rsidRDefault="00DD6D90" w:rsidP="00DD6D90">
      <w:pPr>
        <w:jc w:val="center"/>
        <w:rPr>
          <w:rFonts w:ascii="Cambria" w:hAnsi="Cambria"/>
          <w:noProof/>
          <w:sz w:val="20"/>
          <w:szCs w:val="20"/>
          <w:lang w:val="en-US"/>
        </w:rPr>
      </w:pPr>
    </w:p>
    <w:p w:rsidR="00DD6D90" w:rsidRPr="0061616F" w:rsidRDefault="00DD6D90" w:rsidP="00DD6D90">
      <w:pPr>
        <w:jc w:val="center"/>
        <w:rPr>
          <w:rFonts w:ascii="Cambria" w:hAnsi="Cambria"/>
          <w:noProof/>
          <w:sz w:val="20"/>
          <w:szCs w:val="20"/>
          <w:lang w:val="en-US"/>
        </w:rPr>
      </w:pPr>
    </w:p>
    <w:p w:rsidR="00DD6D90" w:rsidRPr="00DD6D90" w:rsidRDefault="00DD6D90" w:rsidP="00F44CC0">
      <w:pPr>
        <w:rPr>
          <w:rFonts w:ascii="Cambria" w:hAnsi="Cambria"/>
          <w:b/>
          <w:bCs/>
          <w:noProof/>
          <w:sz w:val="24"/>
          <w:szCs w:val="24"/>
          <w:lang w:val="en-US"/>
        </w:rPr>
      </w:pPr>
      <w:r w:rsidRPr="00DD6D90">
        <w:rPr>
          <w:rFonts w:ascii="Cambria" w:hAnsi="Cambria"/>
          <w:b/>
          <w:bCs/>
          <w:noProof/>
          <w:sz w:val="24"/>
          <w:szCs w:val="24"/>
          <w:lang w:val="en-US"/>
        </w:rPr>
        <w:t>Data analysis</w:t>
      </w:r>
    </w:p>
    <w:p w:rsidR="00DD6D90" w:rsidRPr="0061616F" w:rsidRDefault="00DD6D90" w:rsidP="00F44CC0">
      <w:pPr>
        <w:ind w:firstLine="720"/>
        <w:rPr>
          <w:rFonts w:ascii="Cambria" w:hAnsi="Cambria"/>
          <w:noProof/>
          <w:sz w:val="24"/>
          <w:szCs w:val="24"/>
          <w:lang w:val="en-US"/>
        </w:rPr>
      </w:pPr>
      <w:r w:rsidRPr="0061616F">
        <w:rPr>
          <w:rFonts w:ascii="Cambria" w:hAnsi="Cambria"/>
          <w:noProof/>
          <w:sz w:val="24"/>
          <w:szCs w:val="24"/>
          <w:lang w:val="en-US"/>
        </w:rPr>
        <w:t xml:space="preserve">Data analysis was done qualitatively by using the Identity method (Sudaryanto, 2015). It was performed in a continuous manner since the planning of the study to the conclusion (snowball sampling). The validity of the data is tested through triangulation with the data and the source. </w:t>
      </w:r>
    </w:p>
    <w:p w:rsidR="001B6E2F" w:rsidRDefault="001B6E2F" w:rsidP="00176455">
      <w:pPr>
        <w:pStyle w:val="BodyArtikel"/>
        <w:ind w:firstLine="0"/>
        <w:rPr>
          <w:b/>
          <w:bCs/>
          <w:lang w:eastAsia="en-GB"/>
        </w:rPr>
      </w:pPr>
    </w:p>
    <w:p w:rsidR="00182A2E" w:rsidRPr="00182A2E" w:rsidRDefault="00182A2E" w:rsidP="00176455">
      <w:pPr>
        <w:pStyle w:val="BodyArtikel"/>
        <w:ind w:firstLine="0"/>
        <w:rPr>
          <w:b/>
          <w:bCs/>
          <w:lang w:eastAsia="en-GB"/>
        </w:rPr>
      </w:pPr>
    </w:p>
    <w:p w:rsidR="00F44CC0" w:rsidRPr="00F44CC0" w:rsidRDefault="00F44CC0" w:rsidP="00F44CC0">
      <w:pPr>
        <w:contextualSpacing/>
        <w:rPr>
          <w:rFonts w:ascii="Cambria" w:hAnsi="Cambria"/>
          <w:b/>
          <w:bCs/>
          <w:noProof/>
        </w:rPr>
      </w:pPr>
      <w:r w:rsidRPr="00F44CC0">
        <w:rPr>
          <w:rFonts w:ascii="Cambria" w:hAnsi="Cambria"/>
          <w:b/>
          <w:bCs/>
          <w:noProof/>
        </w:rPr>
        <w:t>RESULTS</w:t>
      </w:r>
    </w:p>
    <w:p w:rsidR="00F44CC0" w:rsidRPr="0061616F" w:rsidRDefault="00F44CC0" w:rsidP="00F44CC0">
      <w:pPr>
        <w:ind w:firstLine="720"/>
        <w:rPr>
          <w:rFonts w:ascii="Cambria" w:hAnsi="Cambria"/>
          <w:noProof/>
          <w:sz w:val="24"/>
          <w:lang w:val="en-US"/>
        </w:rPr>
      </w:pPr>
      <w:r w:rsidRPr="0061616F">
        <w:rPr>
          <w:rFonts w:ascii="Cambria" w:hAnsi="Cambria"/>
          <w:noProof/>
          <w:sz w:val="24"/>
          <w:lang w:val="en-US"/>
        </w:rPr>
        <w:t xml:space="preserve">Based on the data analysis, 10 lexical forms were found that are realized through lexicon forms differently in 6 observation areas by the 4 social groups in Gorom. The following will describe the lexicons. </w:t>
      </w:r>
    </w:p>
    <w:p w:rsidR="00F44CC0" w:rsidRPr="0061616F" w:rsidRDefault="00F44CC0" w:rsidP="00F44CC0">
      <w:pPr>
        <w:rPr>
          <w:rFonts w:ascii="Cambria" w:hAnsi="Cambria"/>
          <w:noProof/>
          <w:sz w:val="24"/>
          <w:lang w:val="en-US"/>
        </w:rPr>
      </w:pPr>
    </w:p>
    <w:p w:rsidR="00F44CC0" w:rsidRPr="00F44CC0" w:rsidRDefault="00F44CC0" w:rsidP="00F44CC0">
      <w:pPr>
        <w:contextualSpacing/>
        <w:rPr>
          <w:rFonts w:ascii="Cambria" w:hAnsi="Cambria"/>
          <w:b/>
          <w:noProof/>
        </w:rPr>
      </w:pPr>
      <w:r w:rsidRPr="00F44CC0">
        <w:rPr>
          <w:rFonts w:ascii="Cambria" w:hAnsi="Cambria"/>
          <w:b/>
          <w:noProof/>
        </w:rPr>
        <w:t>Lexical Difference on Age and Profession Factors</w:t>
      </w:r>
    </w:p>
    <w:p w:rsidR="00F44CC0" w:rsidRPr="0061616F" w:rsidRDefault="00F44CC0" w:rsidP="00F44CC0">
      <w:pPr>
        <w:rPr>
          <w:rFonts w:ascii="Cambria" w:hAnsi="Cambria"/>
          <w:b/>
          <w:noProof/>
          <w:sz w:val="24"/>
          <w:lang w:val="en-US"/>
        </w:rPr>
      </w:pPr>
      <w:r w:rsidRPr="0061616F">
        <w:rPr>
          <w:rFonts w:ascii="Cambria" w:hAnsi="Cambria"/>
          <w:noProof/>
          <w:sz w:val="24"/>
          <w:lang w:val="en-US"/>
        </w:rPr>
        <w:tab/>
      </w:r>
      <w:r w:rsidRPr="00F44CC0">
        <w:rPr>
          <w:rFonts w:ascii="Cambria" w:hAnsi="Cambria"/>
          <w:noProof/>
          <w:sz w:val="24"/>
          <w:lang w:val="en-US"/>
        </w:rPr>
        <w:t>Gloss SEDIKIT</w:t>
      </w:r>
      <w:r w:rsidRPr="0061616F">
        <w:rPr>
          <w:rFonts w:ascii="Cambria" w:hAnsi="Cambria"/>
          <w:i/>
          <w:iCs/>
          <w:noProof/>
          <w:sz w:val="24"/>
          <w:lang w:val="en-US"/>
        </w:rPr>
        <w:t xml:space="preserve"> </w:t>
      </w:r>
      <w:r w:rsidRPr="0061616F">
        <w:rPr>
          <w:rFonts w:ascii="Cambria" w:hAnsi="Cambria"/>
          <w:noProof/>
          <w:sz w:val="24"/>
          <w:lang w:val="en-US"/>
        </w:rPr>
        <w:t xml:space="preserve">‘little’is realized with 5 lexicons of Gorom, such as </w:t>
      </w:r>
      <w:r w:rsidRPr="0061616F">
        <w:rPr>
          <w:rFonts w:ascii="Cambria" w:hAnsi="Cambria"/>
          <w:i/>
          <w:noProof/>
          <w:sz w:val="24"/>
          <w:lang w:val="en-US"/>
        </w:rPr>
        <w:t>o</w:t>
      </w:r>
      <w:r w:rsidRPr="0061616F">
        <w:rPr>
          <w:rFonts w:ascii="Cambria" w:hAnsi="Cambria"/>
          <w:i/>
          <w:noProof/>
          <w:lang w:val="en-US"/>
        </w:rPr>
        <w:sym w:font="IPAPhon" w:char="F0DB"/>
      </w:r>
      <w:r w:rsidRPr="0061616F">
        <w:rPr>
          <w:rFonts w:ascii="Cambria" w:hAnsi="Cambria"/>
          <w:i/>
          <w:noProof/>
          <w:sz w:val="24"/>
          <w:lang w:val="en-US"/>
        </w:rPr>
        <w:t>?asa</w:t>
      </w:r>
      <w:r w:rsidRPr="0061616F">
        <w:rPr>
          <w:rFonts w:ascii="Cambria" w:hAnsi="Cambria"/>
          <w:noProof/>
          <w:sz w:val="24"/>
          <w:lang w:val="en-US"/>
        </w:rPr>
        <w:t>, o</w:t>
      </w:r>
      <w:r w:rsidRPr="0061616F">
        <w:rPr>
          <w:rFonts w:ascii="Cambria" w:hAnsi="Cambria"/>
          <w:noProof/>
          <w:lang w:val="en-US"/>
        </w:rPr>
        <w:sym w:font="IPAPhon" w:char="F0DB"/>
      </w:r>
      <w:r w:rsidRPr="0061616F">
        <w:rPr>
          <w:rFonts w:ascii="Cambria" w:hAnsi="Cambria"/>
          <w:i/>
          <w:noProof/>
          <w:sz w:val="24"/>
          <w:lang w:val="en-US"/>
        </w:rPr>
        <w:t>t</w:t>
      </w:r>
      <w:r w:rsidRPr="0061616F">
        <w:rPr>
          <w:rFonts w:ascii="Cambria" w:hAnsi="Cambria"/>
          <w:noProof/>
          <w:sz w:val="24"/>
          <w:lang w:val="en-US"/>
        </w:rPr>
        <w:t xml:space="preserve">ca, </w:t>
      </w:r>
      <w:r w:rsidRPr="0061616F">
        <w:rPr>
          <w:rFonts w:ascii="Cambria" w:hAnsi="Cambria"/>
          <w:i/>
          <w:noProof/>
          <w:sz w:val="24"/>
          <w:lang w:val="en-US"/>
        </w:rPr>
        <w:t>we?an te</w:t>
      </w:r>
      <w:r w:rsidRPr="0061616F">
        <w:rPr>
          <w:rFonts w:ascii="Cambria" w:hAnsi="Cambria"/>
          <w:i/>
          <w:noProof/>
          <w:sz w:val="24"/>
          <w:vertAlign w:val="superscript"/>
          <w:lang w:val="en-US"/>
        </w:rPr>
        <w:t>y</w:t>
      </w:r>
      <w:r w:rsidRPr="0061616F">
        <w:rPr>
          <w:rFonts w:ascii="Cambria" w:hAnsi="Cambria"/>
          <w:i/>
          <w:noProof/>
          <w:sz w:val="24"/>
          <w:lang w:val="en-US"/>
        </w:rPr>
        <w:t>i</w:t>
      </w:r>
      <w:r w:rsidRPr="0061616F">
        <w:rPr>
          <w:rFonts w:ascii="Cambria" w:hAnsi="Cambria"/>
          <w:noProof/>
          <w:sz w:val="24"/>
          <w:lang w:val="en-US"/>
        </w:rPr>
        <w:t xml:space="preserve">, </w:t>
      </w:r>
      <w:r w:rsidRPr="0061616F">
        <w:rPr>
          <w:rFonts w:ascii="Cambria" w:hAnsi="Cambria"/>
          <w:i/>
          <w:noProof/>
          <w:sz w:val="24"/>
          <w:lang w:val="en-US"/>
        </w:rPr>
        <w:t>tutukinsa</w:t>
      </w:r>
      <w:r w:rsidRPr="0061616F">
        <w:rPr>
          <w:rFonts w:ascii="Cambria" w:hAnsi="Cambria"/>
          <w:noProof/>
          <w:sz w:val="24"/>
          <w:lang w:val="en-US"/>
        </w:rPr>
        <w:t xml:space="preserve">, and </w:t>
      </w:r>
      <w:r w:rsidRPr="0061616F">
        <w:rPr>
          <w:rFonts w:ascii="Cambria" w:hAnsi="Cambria"/>
          <w:i/>
          <w:noProof/>
          <w:sz w:val="24"/>
          <w:lang w:val="en-US"/>
        </w:rPr>
        <w:t>sadiki</w:t>
      </w:r>
      <w:r w:rsidRPr="0061616F">
        <w:rPr>
          <w:rFonts w:ascii="Cambria" w:hAnsi="Cambria"/>
          <w:noProof/>
          <w:sz w:val="24"/>
          <w:lang w:val="en-US"/>
        </w:rPr>
        <w:t xml:space="preserve">. The farmers and adult speakers use 4 lexicons, namely </w:t>
      </w:r>
      <w:r w:rsidRPr="0061616F">
        <w:rPr>
          <w:rFonts w:ascii="Cambria" w:hAnsi="Cambria"/>
          <w:i/>
          <w:noProof/>
          <w:sz w:val="24"/>
          <w:lang w:val="en-US"/>
        </w:rPr>
        <w:t>o</w:t>
      </w:r>
      <w:r w:rsidRPr="0061616F">
        <w:rPr>
          <w:rFonts w:ascii="Cambria" w:hAnsi="Cambria"/>
          <w:i/>
          <w:noProof/>
          <w:lang w:val="en-US"/>
        </w:rPr>
        <w:sym w:font="IPAPhon" w:char="F0DB"/>
      </w:r>
      <w:r w:rsidRPr="0061616F">
        <w:rPr>
          <w:rFonts w:ascii="Cambria" w:hAnsi="Cambria"/>
          <w:i/>
          <w:noProof/>
          <w:sz w:val="24"/>
          <w:lang w:val="en-US"/>
        </w:rPr>
        <w:t>?asa, otca</w:t>
      </w:r>
      <w:r w:rsidRPr="0061616F">
        <w:rPr>
          <w:rFonts w:ascii="Cambria" w:hAnsi="Cambria"/>
          <w:noProof/>
          <w:sz w:val="24"/>
          <w:lang w:val="en-US"/>
        </w:rPr>
        <w:t xml:space="preserve">, and </w:t>
      </w:r>
      <w:r w:rsidRPr="0061616F">
        <w:rPr>
          <w:rFonts w:ascii="Cambria" w:hAnsi="Cambria"/>
          <w:i/>
          <w:noProof/>
          <w:sz w:val="24"/>
          <w:lang w:val="en-US"/>
        </w:rPr>
        <w:t xml:space="preserve">sadiki. </w:t>
      </w:r>
      <w:r w:rsidRPr="0061616F">
        <w:rPr>
          <w:rFonts w:ascii="Cambria" w:hAnsi="Cambria"/>
          <w:noProof/>
          <w:sz w:val="24"/>
          <w:lang w:val="en-US"/>
        </w:rPr>
        <w:t xml:space="preserve">The lexicon </w:t>
      </w:r>
      <w:r w:rsidRPr="0061616F">
        <w:rPr>
          <w:rFonts w:ascii="Cambria" w:hAnsi="Cambria"/>
          <w:i/>
          <w:noProof/>
          <w:sz w:val="24"/>
          <w:lang w:val="en-US"/>
        </w:rPr>
        <w:t>o</w:t>
      </w:r>
      <w:r w:rsidRPr="0061616F">
        <w:rPr>
          <w:rFonts w:ascii="Cambria" w:hAnsi="Cambria"/>
          <w:i/>
          <w:noProof/>
          <w:lang w:val="en-US"/>
        </w:rPr>
        <w:sym w:font="IPAPhon" w:char="F0DB"/>
      </w:r>
      <w:r w:rsidRPr="0061616F">
        <w:rPr>
          <w:rFonts w:ascii="Cambria" w:hAnsi="Cambria"/>
          <w:i/>
          <w:noProof/>
          <w:sz w:val="24"/>
          <w:lang w:val="en-US"/>
        </w:rPr>
        <w:t xml:space="preserve">?asa </w:t>
      </w:r>
      <w:r w:rsidRPr="0061616F">
        <w:rPr>
          <w:rFonts w:ascii="Cambria" w:hAnsi="Cambria"/>
          <w:noProof/>
          <w:sz w:val="24"/>
          <w:lang w:val="en-US"/>
        </w:rPr>
        <w:t xml:space="preserve">is used in the observation area 1 and 2. While the lexicon </w:t>
      </w:r>
      <w:r w:rsidRPr="0061616F">
        <w:rPr>
          <w:rFonts w:ascii="Cambria" w:hAnsi="Cambria"/>
          <w:i/>
          <w:noProof/>
          <w:sz w:val="24"/>
          <w:lang w:val="en-US"/>
        </w:rPr>
        <w:t>o</w:t>
      </w:r>
      <w:r w:rsidRPr="0061616F">
        <w:rPr>
          <w:rFonts w:ascii="Cambria" w:hAnsi="Cambria"/>
          <w:i/>
          <w:noProof/>
          <w:lang w:val="en-US"/>
        </w:rPr>
        <w:sym w:font="IPAPhon" w:char="F0DB"/>
      </w:r>
      <w:r w:rsidRPr="0061616F">
        <w:rPr>
          <w:rFonts w:ascii="Cambria" w:hAnsi="Cambria"/>
          <w:i/>
          <w:noProof/>
          <w:sz w:val="24"/>
          <w:lang w:val="en-US"/>
        </w:rPr>
        <w:t xml:space="preserve">tca </w:t>
      </w:r>
      <w:r w:rsidRPr="0061616F">
        <w:rPr>
          <w:rFonts w:ascii="Cambria" w:hAnsi="Cambria"/>
          <w:noProof/>
          <w:sz w:val="24"/>
          <w:lang w:val="en-US"/>
        </w:rPr>
        <w:t xml:space="preserve">is spoken in the observation area 4, 5, and 6 the lexicon </w:t>
      </w:r>
      <w:r w:rsidRPr="0061616F">
        <w:rPr>
          <w:rFonts w:ascii="Cambria" w:hAnsi="Cambria"/>
          <w:i/>
          <w:iCs/>
          <w:noProof/>
          <w:sz w:val="24"/>
          <w:lang w:val="en-US"/>
        </w:rPr>
        <w:t xml:space="preserve">sadiki </w:t>
      </w:r>
      <w:r w:rsidRPr="0061616F">
        <w:rPr>
          <w:rFonts w:ascii="Cambria" w:hAnsi="Cambria"/>
          <w:noProof/>
          <w:sz w:val="24"/>
          <w:lang w:val="en-US"/>
        </w:rPr>
        <w:t xml:space="preserve">is mostly used in the observation area 3. On the other hand, the civil servant and child speakers commonly use 4 lexicons, such as </w:t>
      </w:r>
      <w:r w:rsidRPr="0061616F">
        <w:rPr>
          <w:rFonts w:ascii="Cambria" w:hAnsi="Cambria"/>
          <w:i/>
          <w:noProof/>
          <w:sz w:val="24"/>
          <w:lang w:val="en-US"/>
        </w:rPr>
        <w:t>sadiki</w:t>
      </w:r>
      <w:r w:rsidRPr="0061616F">
        <w:rPr>
          <w:rFonts w:ascii="Cambria" w:hAnsi="Cambria"/>
          <w:noProof/>
          <w:sz w:val="24"/>
          <w:lang w:val="en-US"/>
        </w:rPr>
        <w:t xml:space="preserve">, </w:t>
      </w:r>
      <w:r w:rsidRPr="0061616F">
        <w:rPr>
          <w:rFonts w:ascii="Cambria" w:hAnsi="Cambria"/>
          <w:i/>
          <w:noProof/>
          <w:sz w:val="24"/>
          <w:lang w:val="en-US"/>
        </w:rPr>
        <w:t>we?an te</w:t>
      </w:r>
      <w:r w:rsidRPr="0061616F">
        <w:rPr>
          <w:rFonts w:ascii="Cambria" w:hAnsi="Cambria"/>
          <w:i/>
          <w:noProof/>
          <w:sz w:val="24"/>
          <w:vertAlign w:val="superscript"/>
          <w:lang w:val="en-US"/>
        </w:rPr>
        <w:t>y</w:t>
      </w:r>
      <w:r w:rsidRPr="0061616F">
        <w:rPr>
          <w:rFonts w:ascii="Cambria" w:hAnsi="Cambria"/>
          <w:i/>
          <w:noProof/>
          <w:sz w:val="24"/>
          <w:lang w:val="en-US"/>
        </w:rPr>
        <w:t>i</w:t>
      </w:r>
      <w:r w:rsidRPr="0061616F">
        <w:rPr>
          <w:rFonts w:ascii="Cambria" w:hAnsi="Cambria"/>
          <w:noProof/>
          <w:sz w:val="24"/>
          <w:lang w:val="en-US"/>
        </w:rPr>
        <w:t xml:space="preserve">, </w:t>
      </w:r>
      <w:r w:rsidRPr="0061616F">
        <w:rPr>
          <w:rFonts w:ascii="Cambria" w:hAnsi="Cambria"/>
          <w:i/>
          <w:noProof/>
          <w:sz w:val="24"/>
          <w:lang w:val="en-US"/>
        </w:rPr>
        <w:t>tutukin o</w:t>
      </w:r>
      <w:r w:rsidRPr="0061616F">
        <w:rPr>
          <w:rFonts w:ascii="Cambria" w:hAnsi="Cambria"/>
          <w:i/>
          <w:noProof/>
          <w:sz w:val="24"/>
          <w:vertAlign w:val="superscript"/>
          <w:lang w:val="en-US"/>
        </w:rPr>
        <w:t>t</w:t>
      </w:r>
      <w:r w:rsidRPr="0061616F">
        <w:rPr>
          <w:rFonts w:ascii="Cambria" w:hAnsi="Cambria"/>
          <w:i/>
          <w:noProof/>
          <w:sz w:val="24"/>
          <w:lang w:val="en-US"/>
        </w:rPr>
        <w:t>ca</w:t>
      </w:r>
      <w:r w:rsidRPr="0061616F">
        <w:rPr>
          <w:rFonts w:ascii="Cambria" w:hAnsi="Cambria"/>
          <w:noProof/>
          <w:sz w:val="24"/>
          <w:lang w:val="en-US"/>
        </w:rPr>
        <w:t xml:space="preserve">, and </w:t>
      </w:r>
      <w:r w:rsidRPr="0061616F">
        <w:rPr>
          <w:rFonts w:ascii="Cambria" w:hAnsi="Cambria"/>
          <w:i/>
          <w:noProof/>
          <w:sz w:val="24"/>
          <w:lang w:val="en-US"/>
        </w:rPr>
        <w:t>tutu</w:t>
      </w:r>
      <w:r w:rsidRPr="0061616F">
        <w:rPr>
          <w:rFonts w:ascii="Cambria" w:hAnsi="Cambria"/>
          <w:i/>
          <w:noProof/>
          <w:sz w:val="24"/>
          <w:vertAlign w:val="superscript"/>
          <w:lang w:val="en-US"/>
        </w:rPr>
        <w:t>y</w:t>
      </w:r>
      <w:r w:rsidRPr="0061616F">
        <w:rPr>
          <w:rFonts w:ascii="Cambria" w:hAnsi="Cambria"/>
          <w:i/>
          <w:noProof/>
          <w:sz w:val="24"/>
          <w:lang w:val="en-US"/>
        </w:rPr>
        <w:t>in sa</w:t>
      </w:r>
      <w:r w:rsidRPr="0061616F">
        <w:rPr>
          <w:rFonts w:ascii="Cambria" w:hAnsi="Cambria"/>
          <w:noProof/>
          <w:sz w:val="24"/>
          <w:lang w:val="en-US"/>
        </w:rPr>
        <w:t xml:space="preserve">. For more details, the </w:t>
      </w:r>
      <w:r w:rsidRPr="0061616F">
        <w:rPr>
          <w:rFonts w:ascii="Cambria" w:hAnsi="Cambria"/>
          <w:noProof/>
          <w:sz w:val="24"/>
          <w:lang w:val="en-US"/>
        </w:rPr>
        <w:lastRenderedPageBreak/>
        <w:t xml:space="preserve">lexicon </w:t>
      </w:r>
      <w:r w:rsidRPr="0061616F">
        <w:rPr>
          <w:rFonts w:ascii="Cambria" w:hAnsi="Cambria"/>
          <w:i/>
          <w:noProof/>
          <w:sz w:val="24"/>
          <w:lang w:val="en-US"/>
        </w:rPr>
        <w:t xml:space="preserve">sadiki </w:t>
      </w:r>
      <w:r w:rsidRPr="0061616F">
        <w:rPr>
          <w:rFonts w:ascii="Cambria" w:hAnsi="Cambria"/>
          <w:noProof/>
          <w:sz w:val="24"/>
          <w:lang w:val="en-US"/>
        </w:rPr>
        <w:t xml:space="preserve">is used in the area 1 and 3, the lexicon </w:t>
      </w:r>
      <w:r w:rsidRPr="0061616F">
        <w:rPr>
          <w:rFonts w:ascii="Cambria" w:hAnsi="Cambria"/>
          <w:i/>
          <w:noProof/>
          <w:sz w:val="24"/>
          <w:lang w:val="en-US"/>
        </w:rPr>
        <w:t>we?an te</w:t>
      </w:r>
      <w:r w:rsidRPr="0061616F">
        <w:rPr>
          <w:rFonts w:ascii="Cambria" w:hAnsi="Cambria"/>
          <w:i/>
          <w:noProof/>
          <w:sz w:val="24"/>
          <w:vertAlign w:val="superscript"/>
          <w:lang w:val="en-US"/>
        </w:rPr>
        <w:t>y</w:t>
      </w:r>
      <w:r w:rsidRPr="0061616F">
        <w:rPr>
          <w:rFonts w:ascii="Cambria" w:hAnsi="Cambria"/>
          <w:i/>
          <w:noProof/>
          <w:sz w:val="24"/>
          <w:lang w:val="en-US"/>
        </w:rPr>
        <w:t xml:space="preserve">i </w:t>
      </w:r>
      <w:r w:rsidRPr="0061616F">
        <w:rPr>
          <w:rFonts w:ascii="Cambria" w:hAnsi="Cambria"/>
          <w:noProof/>
          <w:sz w:val="24"/>
          <w:lang w:val="en-US"/>
        </w:rPr>
        <w:t xml:space="preserve">is used in the observation area 2, the lexicon </w:t>
      </w:r>
      <w:r w:rsidRPr="0061616F">
        <w:rPr>
          <w:rFonts w:ascii="Cambria" w:hAnsi="Cambria"/>
          <w:i/>
          <w:noProof/>
          <w:sz w:val="24"/>
          <w:lang w:val="en-US"/>
        </w:rPr>
        <w:t>tutukin o</w:t>
      </w:r>
      <w:r w:rsidRPr="0061616F">
        <w:rPr>
          <w:rFonts w:ascii="Cambria" w:hAnsi="Cambria"/>
          <w:i/>
          <w:noProof/>
          <w:lang w:val="en-US"/>
        </w:rPr>
        <w:sym w:font="IPAPhon" w:char="F0DB"/>
      </w:r>
      <w:r w:rsidRPr="0061616F">
        <w:rPr>
          <w:rFonts w:ascii="Cambria" w:hAnsi="Cambria"/>
          <w:i/>
          <w:noProof/>
          <w:sz w:val="24"/>
          <w:vertAlign w:val="superscript"/>
          <w:lang w:val="en-US"/>
        </w:rPr>
        <w:t>t</w:t>
      </w:r>
      <w:r w:rsidRPr="0061616F">
        <w:rPr>
          <w:rFonts w:ascii="Cambria" w:hAnsi="Cambria"/>
          <w:i/>
          <w:noProof/>
          <w:sz w:val="24"/>
          <w:lang w:val="en-US"/>
        </w:rPr>
        <w:t xml:space="preserve">ca </w:t>
      </w:r>
      <w:r w:rsidRPr="0061616F">
        <w:rPr>
          <w:rFonts w:ascii="Cambria" w:hAnsi="Cambria"/>
          <w:noProof/>
          <w:sz w:val="24"/>
          <w:lang w:val="en-US"/>
        </w:rPr>
        <w:t xml:space="preserve">is used in the observation area 4, 6, and finally the lexicon </w:t>
      </w:r>
      <w:r w:rsidRPr="0061616F">
        <w:rPr>
          <w:rFonts w:ascii="Cambria" w:hAnsi="Cambria"/>
          <w:i/>
          <w:noProof/>
          <w:sz w:val="24"/>
          <w:lang w:val="en-US"/>
        </w:rPr>
        <w:t>tutu</w:t>
      </w:r>
      <w:r w:rsidRPr="0061616F">
        <w:rPr>
          <w:rFonts w:ascii="Cambria" w:hAnsi="Cambria"/>
          <w:i/>
          <w:noProof/>
          <w:sz w:val="24"/>
          <w:vertAlign w:val="superscript"/>
          <w:lang w:val="en-US"/>
        </w:rPr>
        <w:t>y</w:t>
      </w:r>
      <w:r w:rsidRPr="0061616F">
        <w:rPr>
          <w:rFonts w:ascii="Cambria" w:hAnsi="Cambria"/>
          <w:i/>
          <w:noProof/>
          <w:sz w:val="24"/>
          <w:lang w:val="en-US"/>
        </w:rPr>
        <w:t xml:space="preserve">in sa </w:t>
      </w:r>
      <w:r w:rsidRPr="0061616F">
        <w:rPr>
          <w:rFonts w:ascii="Cambria" w:hAnsi="Cambria"/>
          <w:noProof/>
          <w:sz w:val="24"/>
          <w:lang w:val="en-US"/>
        </w:rPr>
        <w:t xml:space="preserve">is used in the area 5. </w:t>
      </w:r>
    </w:p>
    <w:p w:rsidR="00F44CC0" w:rsidRPr="0061616F" w:rsidRDefault="00F44CC0" w:rsidP="00F44CC0">
      <w:pPr>
        <w:ind w:firstLine="720"/>
        <w:rPr>
          <w:rFonts w:ascii="Cambria" w:hAnsi="Cambria"/>
          <w:noProof/>
          <w:sz w:val="24"/>
          <w:szCs w:val="24"/>
          <w:lang w:val="en-US"/>
        </w:rPr>
      </w:pPr>
      <w:r w:rsidRPr="0061616F">
        <w:rPr>
          <w:rFonts w:ascii="Cambria" w:hAnsi="Cambria"/>
          <w:noProof/>
          <w:sz w:val="24"/>
          <w:lang w:val="en-US"/>
        </w:rPr>
        <w:t xml:space="preserve">The lexicon </w:t>
      </w:r>
      <w:r w:rsidRPr="0061616F">
        <w:rPr>
          <w:rFonts w:ascii="Cambria" w:hAnsi="Cambria"/>
          <w:i/>
          <w:noProof/>
          <w:sz w:val="24"/>
          <w:lang w:val="en-US"/>
        </w:rPr>
        <w:t>o</w:t>
      </w:r>
      <w:r w:rsidRPr="0061616F">
        <w:rPr>
          <w:rFonts w:ascii="Cambria" w:hAnsi="Cambria"/>
          <w:i/>
          <w:noProof/>
          <w:sz w:val="24"/>
          <w:lang w:val="en-US"/>
        </w:rPr>
        <w:sym w:font="IPAPhon" w:char="F0DB"/>
      </w:r>
      <w:r w:rsidRPr="0061616F">
        <w:rPr>
          <w:rFonts w:ascii="Cambria" w:hAnsi="Cambria"/>
          <w:i/>
          <w:noProof/>
          <w:sz w:val="24"/>
          <w:lang w:val="en-US"/>
        </w:rPr>
        <w:t xml:space="preserve">?asa </w:t>
      </w:r>
      <w:r w:rsidRPr="0061616F">
        <w:rPr>
          <w:rFonts w:ascii="Cambria" w:hAnsi="Cambria"/>
          <w:iCs/>
          <w:noProof/>
          <w:sz w:val="24"/>
          <w:lang w:val="en-US"/>
        </w:rPr>
        <w:t xml:space="preserve">is used in the observation area </w:t>
      </w:r>
      <w:r w:rsidRPr="0061616F">
        <w:rPr>
          <w:rFonts w:ascii="Cambria" w:hAnsi="Cambria"/>
          <w:noProof/>
          <w:sz w:val="24"/>
          <w:lang w:val="en-US"/>
        </w:rPr>
        <w:t xml:space="preserve">1 and 2 by the farmers and adult groups. This particular lexicon is cognate with the lexicon </w:t>
      </w:r>
      <w:r w:rsidRPr="0061616F">
        <w:rPr>
          <w:rFonts w:ascii="Cambria" w:hAnsi="Cambria"/>
          <w:i/>
          <w:noProof/>
          <w:sz w:val="24"/>
          <w:lang w:val="en-US"/>
        </w:rPr>
        <w:t>o</w:t>
      </w:r>
      <w:r w:rsidRPr="0061616F">
        <w:rPr>
          <w:rFonts w:ascii="Cambria" w:hAnsi="Cambria"/>
          <w:i/>
          <w:noProof/>
          <w:sz w:val="24"/>
          <w:lang w:val="en-US"/>
        </w:rPr>
        <w:sym w:font="IPAPhon" w:char="F0DB"/>
      </w:r>
      <w:r w:rsidRPr="0061616F">
        <w:rPr>
          <w:rFonts w:ascii="Cambria" w:hAnsi="Cambria"/>
          <w:i/>
          <w:noProof/>
          <w:sz w:val="24"/>
          <w:lang w:val="en-US"/>
        </w:rPr>
        <w:t xml:space="preserve">tca </w:t>
      </w:r>
      <w:r w:rsidRPr="0061616F">
        <w:rPr>
          <w:rFonts w:ascii="Cambria" w:hAnsi="Cambria"/>
          <w:noProof/>
          <w:sz w:val="24"/>
          <w:lang w:val="en-US"/>
        </w:rPr>
        <w:t xml:space="preserve">that is mostly used in the observation area 4, 5 and 6 by the group of civil workers and children. These two lexical forms have been through the prothetic process of the ‘addition of sound at the beginning of a word’. The lexicon </w:t>
      </w:r>
      <w:r w:rsidRPr="0061616F">
        <w:rPr>
          <w:rFonts w:ascii="Cambria" w:hAnsi="Cambria"/>
          <w:i/>
          <w:noProof/>
          <w:sz w:val="24"/>
          <w:lang w:val="en-US"/>
        </w:rPr>
        <w:t>o</w:t>
      </w:r>
      <w:r w:rsidRPr="0061616F">
        <w:rPr>
          <w:rFonts w:ascii="Cambria" w:hAnsi="Cambria"/>
          <w:i/>
          <w:noProof/>
          <w:sz w:val="24"/>
          <w:lang w:val="en-US"/>
        </w:rPr>
        <w:sym w:font="IPAPhon" w:char="F0DB"/>
      </w:r>
      <w:r w:rsidRPr="0061616F">
        <w:rPr>
          <w:rFonts w:ascii="Cambria" w:hAnsi="Cambria"/>
          <w:i/>
          <w:noProof/>
          <w:sz w:val="24"/>
          <w:lang w:val="en-US"/>
        </w:rPr>
        <w:t xml:space="preserve">?asa </w:t>
      </w:r>
      <w:r w:rsidRPr="0061616F">
        <w:rPr>
          <w:rFonts w:ascii="Cambria" w:hAnsi="Cambria"/>
          <w:noProof/>
          <w:sz w:val="24"/>
          <w:lang w:val="en-US"/>
        </w:rPr>
        <w:t xml:space="preserve">consists of two elements, namely </w:t>
      </w:r>
      <w:r w:rsidRPr="0061616F">
        <w:rPr>
          <w:rFonts w:ascii="Cambria" w:hAnsi="Cambria"/>
          <w:i/>
          <w:noProof/>
          <w:sz w:val="24"/>
          <w:lang w:val="en-US"/>
        </w:rPr>
        <w:t>o</w:t>
      </w:r>
      <w:r w:rsidRPr="0061616F">
        <w:rPr>
          <w:rFonts w:ascii="Cambria" w:hAnsi="Cambria"/>
          <w:i/>
          <w:noProof/>
          <w:sz w:val="24"/>
          <w:lang w:val="en-US"/>
        </w:rPr>
        <w:sym w:font="IPAPhon" w:char="F0DB"/>
      </w:r>
      <w:r w:rsidRPr="0061616F">
        <w:rPr>
          <w:rFonts w:ascii="Cambria" w:hAnsi="Cambria"/>
          <w:i/>
          <w:noProof/>
          <w:sz w:val="24"/>
          <w:lang w:val="en-US"/>
        </w:rPr>
        <w:t xml:space="preserve">?a </w:t>
      </w:r>
      <w:r w:rsidRPr="0061616F">
        <w:rPr>
          <w:rFonts w:ascii="Cambria" w:hAnsi="Cambria"/>
          <w:noProof/>
          <w:sz w:val="24"/>
          <w:lang w:val="en-US"/>
        </w:rPr>
        <w:t xml:space="preserve">+ </w:t>
      </w:r>
      <w:r w:rsidRPr="0061616F">
        <w:rPr>
          <w:rFonts w:ascii="Cambria" w:hAnsi="Cambria"/>
          <w:i/>
          <w:noProof/>
          <w:sz w:val="24"/>
          <w:lang w:val="en-US"/>
        </w:rPr>
        <w:t>sa</w:t>
      </w:r>
      <w:r w:rsidRPr="0061616F">
        <w:rPr>
          <w:rFonts w:ascii="Cambria" w:hAnsi="Cambria"/>
          <w:noProof/>
          <w:sz w:val="24"/>
          <w:lang w:val="en-US"/>
        </w:rPr>
        <w:sym w:font="IPAPhon" w:char="F05F"/>
      </w:r>
      <w:r w:rsidRPr="0061616F">
        <w:rPr>
          <w:rFonts w:ascii="Cambria" w:hAnsi="Cambria"/>
          <w:noProof/>
          <w:sz w:val="24"/>
          <w:lang w:val="en-US"/>
        </w:rPr>
        <w:t xml:space="preserve"> </w:t>
      </w:r>
      <w:r w:rsidRPr="0061616F">
        <w:rPr>
          <w:rFonts w:ascii="Cambria" w:hAnsi="Cambria"/>
          <w:i/>
          <w:noProof/>
          <w:sz w:val="24"/>
          <w:lang w:val="en-US"/>
        </w:rPr>
        <w:t>o</w:t>
      </w:r>
      <w:r w:rsidRPr="0061616F">
        <w:rPr>
          <w:rFonts w:ascii="Cambria" w:hAnsi="Cambria"/>
          <w:i/>
          <w:noProof/>
          <w:sz w:val="24"/>
          <w:lang w:val="en-US"/>
        </w:rPr>
        <w:sym w:font="IPAPhon" w:char="F0DB"/>
      </w:r>
      <w:r w:rsidRPr="0061616F">
        <w:rPr>
          <w:rFonts w:ascii="Cambria" w:hAnsi="Cambria"/>
          <w:i/>
          <w:noProof/>
          <w:sz w:val="24"/>
          <w:lang w:val="en-US"/>
        </w:rPr>
        <w:t>?sa</w:t>
      </w:r>
      <w:r w:rsidRPr="0061616F">
        <w:rPr>
          <w:rFonts w:ascii="Cambria" w:hAnsi="Cambria"/>
          <w:noProof/>
          <w:sz w:val="24"/>
          <w:lang w:val="en-US"/>
        </w:rPr>
        <w:t xml:space="preserve">, so does the lexicon </w:t>
      </w:r>
      <w:r w:rsidRPr="0061616F">
        <w:rPr>
          <w:rFonts w:ascii="Cambria" w:hAnsi="Cambria"/>
          <w:i/>
          <w:noProof/>
          <w:sz w:val="24"/>
          <w:lang w:val="en-US"/>
        </w:rPr>
        <w:t>o</w:t>
      </w:r>
      <w:r w:rsidRPr="0061616F">
        <w:rPr>
          <w:rFonts w:ascii="Cambria" w:hAnsi="Cambria"/>
          <w:i/>
          <w:noProof/>
          <w:sz w:val="24"/>
          <w:lang w:val="en-US"/>
        </w:rPr>
        <w:sym w:font="IPAPhon" w:char="F0DB"/>
      </w:r>
      <w:r w:rsidRPr="0061616F">
        <w:rPr>
          <w:rFonts w:ascii="Cambria" w:hAnsi="Cambria"/>
          <w:i/>
          <w:noProof/>
          <w:sz w:val="24"/>
          <w:lang w:val="en-US"/>
        </w:rPr>
        <w:t>tca</w:t>
      </w:r>
      <w:r w:rsidRPr="0061616F">
        <w:rPr>
          <w:rFonts w:ascii="Cambria" w:hAnsi="Cambria"/>
          <w:noProof/>
          <w:sz w:val="24"/>
          <w:lang w:val="en-US"/>
        </w:rPr>
        <w:t xml:space="preserve">, which is consisted of the elements of  </w:t>
      </w:r>
      <w:r w:rsidRPr="0061616F">
        <w:rPr>
          <w:rFonts w:ascii="Cambria" w:hAnsi="Cambria"/>
          <w:i/>
          <w:noProof/>
          <w:sz w:val="24"/>
          <w:lang w:val="en-US"/>
        </w:rPr>
        <w:t>o</w:t>
      </w:r>
      <w:r w:rsidRPr="0061616F">
        <w:rPr>
          <w:rFonts w:ascii="Cambria" w:hAnsi="Cambria"/>
          <w:i/>
          <w:noProof/>
          <w:sz w:val="24"/>
          <w:lang w:val="en-US"/>
        </w:rPr>
        <w:sym w:font="IPAPhon" w:char="F0DB"/>
      </w:r>
      <w:r w:rsidRPr="0061616F">
        <w:rPr>
          <w:rFonts w:ascii="Cambria" w:hAnsi="Cambria"/>
          <w:i/>
          <w:noProof/>
          <w:sz w:val="24"/>
          <w:lang w:val="en-US"/>
        </w:rPr>
        <w:t>t</w:t>
      </w:r>
      <w:r w:rsidRPr="0061616F">
        <w:rPr>
          <w:rFonts w:ascii="Cambria" w:hAnsi="Cambria"/>
          <w:noProof/>
          <w:sz w:val="24"/>
          <w:lang w:val="en-US"/>
        </w:rPr>
        <w:t xml:space="preserve">+ </w:t>
      </w:r>
      <w:r w:rsidRPr="0061616F">
        <w:rPr>
          <w:rFonts w:ascii="Cambria" w:hAnsi="Cambria"/>
          <w:i/>
          <w:noProof/>
          <w:sz w:val="24"/>
          <w:lang w:val="en-US"/>
        </w:rPr>
        <w:t xml:space="preserve">ca </w:t>
      </w:r>
      <w:r w:rsidRPr="0061616F">
        <w:rPr>
          <w:rFonts w:ascii="Cambria" w:hAnsi="Cambria"/>
          <w:noProof/>
          <w:sz w:val="24"/>
          <w:lang w:val="en-US"/>
        </w:rPr>
        <w:sym w:font="IPAPhon" w:char="F05F"/>
      </w:r>
      <w:r w:rsidRPr="0061616F">
        <w:rPr>
          <w:rFonts w:ascii="Cambria" w:hAnsi="Cambria"/>
          <w:noProof/>
          <w:sz w:val="24"/>
          <w:lang w:val="en-US"/>
        </w:rPr>
        <w:t xml:space="preserve"> </w:t>
      </w:r>
      <w:r w:rsidRPr="0061616F">
        <w:rPr>
          <w:rFonts w:ascii="Cambria" w:hAnsi="Cambria"/>
          <w:i/>
          <w:noProof/>
          <w:sz w:val="24"/>
          <w:lang w:val="en-US"/>
        </w:rPr>
        <w:t>o</w:t>
      </w:r>
      <w:r w:rsidRPr="0061616F">
        <w:rPr>
          <w:rFonts w:ascii="Cambria" w:hAnsi="Cambria"/>
          <w:i/>
          <w:noProof/>
          <w:sz w:val="24"/>
          <w:vertAlign w:val="superscript"/>
          <w:lang w:val="en-US"/>
        </w:rPr>
        <w:sym w:font="IPAPhon" w:char="F0DB"/>
      </w:r>
      <w:r w:rsidRPr="0061616F">
        <w:rPr>
          <w:rFonts w:ascii="Cambria" w:hAnsi="Cambria"/>
          <w:i/>
          <w:noProof/>
          <w:sz w:val="24"/>
          <w:lang w:val="en-US"/>
        </w:rPr>
        <w:t>tca</w:t>
      </w:r>
      <w:r w:rsidRPr="0061616F">
        <w:rPr>
          <w:rFonts w:ascii="Cambria" w:hAnsi="Cambria"/>
          <w:noProof/>
          <w:sz w:val="24"/>
          <w:lang w:val="en-US"/>
        </w:rPr>
        <w:t xml:space="preserve">. The element </w:t>
      </w:r>
      <w:r w:rsidRPr="0061616F">
        <w:rPr>
          <w:rFonts w:ascii="Cambria" w:hAnsi="Cambria"/>
          <w:i/>
          <w:noProof/>
          <w:sz w:val="24"/>
          <w:lang w:val="en-US"/>
        </w:rPr>
        <w:t>o</w:t>
      </w:r>
      <w:r w:rsidRPr="0061616F">
        <w:rPr>
          <w:rFonts w:ascii="Cambria" w:hAnsi="Cambria"/>
          <w:i/>
          <w:noProof/>
          <w:sz w:val="24"/>
          <w:lang w:val="en-US"/>
        </w:rPr>
        <w:sym w:font="IPAPhon" w:char="F0DB"/>
      </w:r>
      <w:r w:rsidRPr="0061616F">
        <w:rPr>
          <w:rFonts w:ascii="Cambria" w:hAnsi="Cambria"/>
          <w:i/>
          <w:noProof/>
          <w:sz w:val="24"/>
          <w:lang w:val="en-US"/>
        </w:rPr>
        <w:t xml:space="preserve">? </w:t>
      </w:r>
      <w:r w:rsidRPr="0061616F">
        <w:rPr>
          <w:rFonts w:ascii="Cambria" w:hAnsi="Cambria"/>
          <w:noProof/>
          <w:sz w:val="24"/>
          <w:lang w:val="en-US"/>
        </w:rPr>
        <w:t xml:space="preserve">and </w:t>
      </w:r>
      <w:r w:rsidRPr="0061616F">
        <w:rPr>
          <w:rFonts w:ascii="Cambria" w:hAnsi="Cambria"/>
          <w:i/>
          <w:noProof/>
          <w:sz w:val="24"/>
          <w:lang w:val="en-US"/>
        </w:rPr>
        <w:t>o</w:t>
      </w:r>
      <w:r w:rsidRPr="0061616F">
        <w:rPr>
          <w:rFonts w:ascii="Cambria" w:hAnsi="Cambria"/>
          <w:i/>
          <w:noProof/>
          <w:sz w:val="24"/>
          <w:lang w:val="en-US"/>
        </w:rPr>
        <w:sym w:font="IPAPhon" w:char="F0DB"/>
      </w:r>
      <w:r w:rsidRPr="0061616F">
        <w:rPr>
          <w:rFonts w:ascii="Cambria" w:hAnsi="Cambria"/>
          <w:i/>
          <w:noProof/>
          <w:sz w:val="24"/>
          <w:lang w:val="en-US"/>
        </w:rPr>
        <w:t xml:space="preserve">t </w:t>
      </w:r>
      <w:r w:rsidRPr="0061616F">
        <w:rPr>
          <w:rFonts w:ascii="Cambria" w:hAnsi="Cambria"/>
          <w:noProof/>
          <w:sz w:val="24"/>
          <w:lang w:val="en-US"/>
        </w:rPr>
        <w:t>are the short form of the word *o</w:t>
      </w:r>
      <w:r w:rsidRPr="0061616F">
        <w:rPr>
          <w:rFonts w:ascii="Cambria" w:hAnsi="Cambria"/>
          <w:noProof/>
          <w:sz w:val="24"/>
          <w:lang w:val="en-US"/>
        </w:rPr>
        <w:sym w:font="IPAPhon" w:char="F0DB"/>
      </w:r>
      <w:r w:rsidRPr="0061616F">
        <w:rPr>
          <w:rFonts w:ascii="Cambria" w:hAnsi="Cambria"/>
          <w:noProof/>
          <w:sz w:val="24"/>
          <w:lang w:val="en-US"/>
        </w:rPr>
        <w:t xml:space="preserve">la ‘time’, that is added to the core element of </w:t>
      </w:r>
      <w:r w:rsidRPr="0061616F">
        <w:rPr>
          <w:rFonts w:ascii="Cambria" w:hAnsi="Cambria"/>
          <w:i/>
          <w:noProof/>
          <w:sz w:val="24"/>
          <w:lang w:val="en-US"/>
        </w:rPr>
        <w:t xml:space="preserve">sa </w:t>
      </w:r>
      <w:r w:rsidRPr="0061616F">
        <w:rPr>
          <w:rFonts w:ascii="Cambria" w:hAnsi="Cambria"/>
          <w:noProof/>
          <w:sz w:val="24"/>
          <w:lang w:val="en-US"/>
        </w:rPr>
        <w:t xml:space="preserve">and </w:t>
      </w:r>
      <w:r w:rsidRPr="0061616F">
        <w:rPr>
          <w:rFonts w:ascii="Cambria" w:hAnsi="Cambria"/>
          <w:i/>
          <w:noProof/>
          <w:sz w:val="24"/>
          <w:lang w:val="en-US"/>
        </w:rPr>
        <w:t xml:space="preserve">ca, </w:t>
      </w:r>
      <w:r w:rsidRPr="0061616F">
        <w:rPr>
          <w:rFonts w:ascii="Cambria" w:hAnsi="Cambria"/>
          <w:iCs/>
          <w:noProof/>
          <w:sz w:val="24"/>
          <w:lang w:val="en-US"/>
        </w:rPr>
        <w:t>which is a the act of modifying (shortening) from the form of Proto-Austronesia</w:t>
      </w:r>
      <w:r w:rsidRPr="0061616F">
        <w:rPr>
          <w:rFonts w:ascii="Cambria" w:hAnsi="Cambria"/>
          <w:noProof/>
          <w:sz w:val="24"/>
          <w:lang w:val="en-US"/>
        </w:rPr>
        <w:t>,</w:t>
      </w:r>
      <w:r w:rsidRPr="0061616F">
        <w:rPr>
          <w:rFonts w:ascii="Cambria" w:hAnsi="Cambria"/>
          <w:noProof/>
          <w:sz w:val="24"/>
          <w:szCs w:val="24"/>
          <w:lang w:val="en-US"/>
        </w:rPr>
        <w:t>*/</w:t>
      </w:r>
      <w:r w:rsidRPr="0061616F">
        <w:rPr>
          <w:rFonts w:ascii="Cambria" w:hAnsi="Cambria"/>
          <w:noProof/>
          <w:sz w:val="24"/>
          <w:szCs w:val="24"/>
          <w:lang w:val="en-US"/>
        </w:rPr>
        <w:sym w:font="IPAPhon" w:char="F05C"/>
      </w:r>
      <w:r w:rsidRPr="0061616F">
        <w:rPr>
          <w:rFonts w:ascii="Cambria" w:hAnsi="Cambria"/>
          <w:noProof/>
          <w:sz w:val="24"/>
          <w:szCs w:val="24"/>
          <w:lang w:val="en-US"/>
        </w:rPr>
        <w:t>sa/ *isa/ *asa ‘satu’ (</w:t>
      </w:r>
      <w:r w:rsidRPr="0061616F">
        <w:rPr>
          <w:rFonts w:ascii="Cambria" w:hAnsi="Cambria"/>
          <w:noProof/>
          <w:sz w:val="24"/>
          <w:szCs w:val="24"/>
          <w:lang w:val="en-US" w:eastAsia="id-ID"/>
        </w:rPr>
        <w:t xml:space="preserve">Swadesh, 1971; </w:t>
      </w:r>
      <w:r w:rsidRPr="0061616F">
        <w:rPr>
          <w:rFonts w:ascii="Cambria" w:hAnsi="Cambria"/>
          <w:noProof/>
          <w:sz w:val="24"/>
          <w:lang w:val="en-US"/>
        </w:rPr>
        <w:t>Ross, 2009)</w:t>
      </w:r>
      <w:r w:rsidRPr="0061616F">
        <w:rPr>
          <w:rFonts w:ascii="Cambria" w:hAnsi="Cambria"/>
          <w:noProof/>
          <w:sz w:val="24"/>
          <w:szCs w:val="24"/>
          <w:lang w:val="en-US"/>
        </w:rPr>
        <w:t>.</w:t>
      </w:r>
    </w:p>
    <w:p w:rsidR="00F44CC0" w:rsidRPr="0061616F" w:rsidRDefault="00F44CC0" w:rsidP="00F44CC0">
      <w:pPr>
        <w:ind w:firstLine="720"/>
        <w:rPr>
          <w:rFonts w:ascii="Cambria" w:hAnsi="Cambria"/>
          <w:noProof/>
          <w:sz w:val="24"/>
          <w:szCs w:val="24"/>
          <w:lang w:val="en-US"/>
        </w:rPr>
      </w:pPr>
      <w:r w:rsidRPr="0061616F">
        <w:rPr>
          <w:rFonts w:ascii="Cambria" w:hAnsi="Cambria"/>
          <w:noProof/>
          <w:sz w:val="24"/>
          <w:szCs w:val="24"/>
          <w:lang w:val="en-US"/>
        </w:rPr>
        <w:t xml:space="preserve">Furthermore, the lexicon </w:t>
      </w:r>
      <w:r w:rsidRPr="0061616F">
        <w:rPr>
          <w:rFonts w:ascii="Cambria" w:hAnsi="Cambria"/>
          <w:i/>
          <w:noProof/>
          <w:sz w:val="24"/>
          <w:lang w:val="en-US"/>
        </w:rPr>
        <w:t>tutu</w:t>
      </w:r>
      <w:r w:rsidRPr="0061616F">
        <w:rPr>
          <w:rFonts w:ascii="Cambria" w:hAnsi="Cambria"/>
          <w:i/>
          <w:noProof/>
          <w:sz w:val="24"/>
          <w:vertAlign w:val="superscript"/>
          <w:lang w:val="en-US"/>
        </w:rPr>
        <w:t>y</w:t>
      </w:r>
      <w:r w:rsidRPr="0061616F">
        <w:rPr>
          <w:rFonts w:ascii="Cambria" w:hAnsi="Cambria"/>
          <w:i/>
          <w:noProof/>
          <w:sz w:val="24"/>
          <w:lang w:val="en-US"/>
        </w:rPr>
        <w:t xml:space="preserve">in sa </w:t>
      </w:r>
      <w:r w:rsidRPr="0061616F">
        <w:rPr>
          <w:rFonts w:ascii="Cambria" w:hAnsi="Cambria"/>
          <w:noProof/>
          <w:sz w:val="24"/>
          <w:lang w:val="en-US"/>
        </w:rPr>
        <w:t xml:space="preserve">is used in the observation area 5 by the group of civil workers and children, which is cognate with the lexicon </w:t>
      </w:r>
      <w:r w:rsidRPr="0061616F">
        <w:rPr>
          <w:rFonts w:ascii="Cambria" w:hAnsi="Cambria"/>
          <w:i/>
          <w:noProof/>
          <w:sz w:val="24"/>
          <w:lang w:val="en-US"/>
        </w:rPr>
        <w:t>tutukino</w:t>
      </w:r>
      <w:r w:rsidRPr="0061616F">
        <w:rPr>
          <w:rFonts w:ascii="Cambria" w:hAnsi="Cambria"/>
          <w:i/>
          <w:noProof/>
          <w:sz w:val="24"/>
          <w:lang w:val="en-US"/>
        </w:rPr>
        <w:sym w:font="IPAPhon" w:char="F0DB"/>
      </w:r>
      <w:r w:rsidRPr="0061616F">
        <w:rPr>
          <w:rFonts w:ascii="Cambria" w:hAnsi="Cambria"/>
          <w:i/>
          <w:noProof/>
          <w:sz w:val="24"/>
          <w:lang w:val="en-US"/>
        </w:rPr>
        <w:t xml:space="preserve">tca </w:t>
      </w:r>
      <w:r w:rsidRPr="0061616F">
        <w:rPr>
          <w:rFonts w:ascii="Cambria" w:hAnsi="Cambria"/>
          <w:noProof/>
          <w:sz w:val="24"/>
          <w:lang w:val="en-US"/>
        </w:rPr>
        <w:t xml:space="preserve">used in the observation area 4 and 5 by the civil workers and children. This lexicon consists of two elements, such as </w:t>
      </w:r>
      <w:r w:rsidRPr="0061616F">
        <w:rPr>
          <w:rFonts w:ascii="Cambria" w:hAnsi="Cambria"/>
          <w:i/>
          <w:noProof/>
          <w:sz w:val="24"/>
          <w:lang w:val="en-US"/>
        </w:rPr>
        <w:t>tutu</w:t>
      </w:r>
      <w:r w:rsidRPr="0061616F">
        <w:rPr>
          <w:rFonts w:ascii="Cambria" w:hAnsi="Cambria"/>
          <w:i/>
          <w:noProof/>
          <w:sz w:val="24"/>
          <w:vertAlign w:val="superscript"/>
          <w:lang w:val="en-US"/>
        </w:rPr>
        <w:t>y</w:t>
      </w:r>
      <w:r w:rsidRPr="0061616F">
        <w:rPr>
          <w:rFonts w:ascii="Cambria" w:hAnsi="Cambria"/>
          <w:i/>
          <w:noProof/>
          <w:sz w:val="24"/>
          <w:lang w:val="en-US"/>
        </w:rPr>
        <w:t>in</w:t>
      </w:r>
      <w:r w:rsidRPr="0061616F">
        <w:rPr>
          <w:rFonts w:ascii="Cambria" w:hAnsi="Cambria"/>
          <w:noProof/>
          <w:sz w:val="24"/>
          <w:lang w:val="en-US"/>
        </w:rPr>
        <w:t xml:space="preserve"> + </w:t>
      </w:r>
      <w:r w:rsidRPr="0061616F">
        <w:rPr>
          <w:rFonts w:ascii="Cambria" w:hAnsi="Cambria"/>
          <w:i/>
          <w:noProof/>
          <w:sz w:val="24"/>
          <w:lang w:val="en-US"/>
        </w:rPr>
        <w:t>sa</w:t>
      </w:r>
      <w:r w:rsidRPr="0061616F">
        <w:rPr>
          <w:rFonts w:ascii="Cambria" w:hAnsi="Cambria"/>
          <w:noProof/>
          <w:sz w:val="24"/>
          <w:lang w:val="en-US"/>
        </w:rPr>
        <w:t xml:space="preserve">. More, the lexicon </w:t>
      </w:r>
      <w:r w:rsidRPr="0061616F">
        <w:rPr>
          <w:rFonts w:ascii="Cambria" w:hAnsi="Cambria"/>
          <w:i/>
          <w:noProof/>
          <w:sz w:val="24"/>
          <w:lang w:val="en-US"/>
        </w:rPr>
        <w:t xml:space="preserve">tutukin otca </w:t>
      </w:r>
      <w:r w:rsidRPr="0061616F">
        <w:rPr>
          <w:rFonts w:ascii="Cambria" w:hAnsi="Cambria"/>
          <w:noProof/>
          <w:sz w:val="24"/>
          <w:lang w:val="en-US"/>
        </w:rPr>
        <w:t xml:space="preserve">is made of three elements, among others </w:t>
      </w:r>
      <w:r w:rsidRPr="0061616F">
        <w:rPr>
          <w:rFonts w:ascii="Cambria" w:hAnsi="Cambria"/>
          <w:i/>
          <w:noProof/>
          <w:sz w:val="24"/>
          <w:lang w:val="en-US"/>
        </w:rPr>
        <w:t>tutukin</w:t>
      </w:r>
      <w:r w:rsidRPr="0061616F">
        <w:rPr>
          <w:rFonts w:ascii="Cambria" w:hAnsi="Cambria"/>
          <w:noProof/>
          <w:sz w:val="24"/>
          <w:lang w:val="en-US"/>
        </w:rPr>
        <w:t xml:space="preserve"> + </w:t>
      </w:r>
      <w:r w:rsidRPr="0061616F">
        <w:rPr>
          <w:rFonts w:ascii="Cambria" w:hAnsi="Cambria"/>
          <w:i/>
          <w:noProof/>
          <w:sz w:val="24"/>
          <w:lang w:val="en-US"/>
        </w:rPr>
        <w:t>o</w:t>
      </w:r>
      <w:r w:rsidRPr="0061616F">
        <w:rPr>
          <w:rFonts w:ascii="Cambria" w:hAnsi="Cambria"/>
          <w:i/>
          <w:noProof/>
          <w:sz w:val="24"/>
          <w:lang w:val="en-US"/>
        </w:rPr>
        <w:sym w:font="IPAPhon" w:char="F0DB"/>
      </w:r>
      <w:r w:rsidRPr="0061616F">
        <w:rPr>
          <w:rFonts w:ascii="Cambria" w:hAnsi="Cambria"/>
          <w:i/>
          <w:noProof/>
          <w:sz w:val="24"/>
          <w:lang w:val="en-US"/>
        </w:rPr>
        <w:t>t + ca</w:t>
      </w:r>
      <w:r w:rsidRPr="0061616F">
        <w:rPr>
          <w:rFonts w:ascii="Cambria" w:hAnsi="Cambria"/>
          <w:noProof/>
          <w:sz w:val="24"/>
          <w:lang w:val="en-US"/>
        </w:rPr>
        <w:t xml:space="preserve">. The element </w:t>
      </w:r>
      <w:r w:rsidRPr="0061616F">
        <w:rPr>
          <w:rFonts w:ascii="Cambria" w:hAnsi="Cambria"/>
          <w:i/>
          <w:noProof/>
          <w:sz w:val="24"/>
          <w:lang w:val="en-US"/>
        </w:rPr>
        <w:t>tutu</w:t>
      </w:r>
      <w:r w:rsidRPr="0061616F">
        <w:rPr>
          <w:rFonts w:ascii="Cambria" w:hAnsi="Cambria"/>
          <w:i/>
          <w:noProof/>
          <w:sz w:val="24"/>
          <w:vertAlign w:val="superscript"/>
          <w:lang w:val="en-US"/>
        </w:rPr>
        <w:t>y</w:t>
      </w:r>
      <w:r w:rsidRPr="0061616F">
        <w:rPr>
          <w:rFonts w:ascii="Cambria" w:hAnsi="Cambria"/>
          <w:i/>
          <w:noProof/>
          <w:sz w:val="24"/>
          <w:lang w:val="en-US"/>
        </w:rPr>
        <w:t>in</w:t>
      </w:r>
      <w:r w:rsidRPr="0061616F">
        <w:rPr>
          <w:rFonts w:ascii="Cambria" w:hAnsi="Cambria"/>
          <w:noProof/>
          <w:sz w:val="24"/>
          <w:lang w:val="en-US"/>
        </w:rPr>
        <w:t xml:space="preserve">, and </w:t>
      </w:r>
      <w:r w:rsidRPr="0061616F">
        <w:rPr>
          <w:rFonts w:ascii="Cambria" w:hAnsi="Cambria"/>
          <w:i/>
          <w:noProof/>
          <w:sz w:val="24"/>
          <w:lang w:val="en-US"/>
        </w:rPr>
        <w:t xml:space="preserve">tutukin </w:t>
      </w:r>
      <w:r w:rsidRPr="0061616F">
        <w:rPr>
          <w:rFonts w:ascii="Cambria" w:hAnsi="Cambria"/>
          <w:noProof/>
          <w:sz w:val="24"/>
          <w:lang w:val="en-US"/>
        </w:rPr>
        <w:t xml:space="preserve">means ‘little, not long. In addition, the element </w:t>
      </w:r>
      <w:r w:rsidRPr="0061616F">
        <w:rPr>
          <w:rFonts w:ascii="Cambria" w:hAnsi="Cambria"/>
          <w:i/>
          <w:noProof/>
          <w:sz w:val="24"/>
          <w:lang w:val="en-US"/>
        </w:rPr>
        <w:t xml:space="preserve">sa </w:t>
      </w:r>
      <w:r w:rsidRPr="0061616F">
        <w:rPr>
          <w:rFonts w:ascii="Cambria" w:hAnsi="Cambria"/>
          <w:noProof/>
          <w:sz w:val="24"/>
          <w:lang w:val="en-US"/>
        </w:rPr>
        <w:t xml:space="preserve">and </w:t>
      </w:r>
      <w:r w:rsidRPr="0061616F">
        <w:rPr>
          <w:rFonts w:ascii="Cambria" w:hAnsi="Cambria"/>
          <w:i/>
          <w:noProof/>
          <w:sz w:val="24"/>
          <w:lang w:val="en-US"/>
        </w:rPr>
        <w:t xml:space="preserve">ca </w:t>
      </w:r>
      <w:r w:rsidRPr="0061616F">
        <w:rPr>
          <w:rFonts w:ascii="Cambria" w:hAnsi="Cambria"/>
          <w:noProof/>
          <w:sz w:val="24"/>
          <w:lang w:val="en-US"/>
        </w:rPr>
        <w:t>are two forms of modification (shortening) from the form of Proto-Austronesia</w:t>
      </w:r>
      <w:r w:rsidRPr="0061616F">
        <w:rPr>
          <w:rFonts w:ascii="Cambria" w:hAnsi="Cambria"/>
          <w:noProof/>
          <w:sz w:val="24"/>
          <w:szCs w:val="24"/>
          <w:lang w:val="en-US"/>
        </w:rPr>
        <w:t>*/</w:t>
      </w:r>
      <w:r w:rsidRPr="0061616F">
        <w:rPr>
          <w:rFonts w:ascii="Cambria" w:hAnsi="Cambria"/>
          <w:noProof/>
          <w:sz w:val="24"/>
          <w:szCs w:val="24"/>
          <w:lang w:val="en-US"/>
        </w:rPr>
        <w:sym w:font="IPAPhon" w:char="F05C"/>
      </w:r>
      <w:r w:rsidRPr="0061616F">
        <w:rPr>
          <w:rFonts w:ascii="Cambria" w:hAnsi="Cambria"/>
          <w:noProof/>
          <w:sz w:val="24"/>
          <w:szCs w:val="24"/>
          <w:lang w:val="en-US"/>
        </w:rPr>
        <w:t>sa/ *isa/ *asa ‘satu’ (</w:t>
      </w:r>
      <w:r w:rsidRPr="0061616F">
        <w:rPr>
          <w:rFonts w:ascii="Cambria" w:hAnsi="Cambria"/>
          <w:noProof/>
          <w:sz w:val="24"/>
          <w:szCs w:val="24"/>
          <w:lang w:val="en-US" w:eastAsia="id-ID"/>
        </w:rPr>
        <w:t xml:space="preserve">Swadesh, 1971; </w:t>
      </w:r>
      <w:r w:rsidRPr="0061616F">
        <w:rPr>
          <w:rFonts w:ascii="Cambria" w:hAnsi="Cambria"/>
          <w:noProof/>
          <w:sz w:val="24"/>
          <w:lang w:val="en-US"/>
        </w:rPr>
        <w:t>Ross, 2009)</w:t>
      </w:r>
      <w:r w:rsidRPr="0061616F">
        <w:rPr>
          <w:rFonts w:ascii="Cambria" w:hAnsi="Cambria"/>
          <w:noProof/>
          <w:sz w:val="24"/>
          <w:szCs w:val="24"/>
          <w:lang w:val="en-US"/>
        </w:rPr>
        <w:t xml:space="preserve">. </w:t>
      </w:r>
    </w:p>
    <w:p w:rsidR="00F44CC0" w:rsidRPr="0061616F" w:rsidRDefault="00F44CC0" w:rsidP="00F44CC0">
      <w:pPr>
        <w:ind w:firstLine="720"/>
        <w:rPr>
          <w:rFonts w:ascii="Cambria" w:hAnsi="Cambria"/>
          <w:noProof/>
          <w:sz w:val="24"/>
          <w:lang w:val="en-US"/>
        </w:rPr>
      </w:pPr>
      <w:r w:rsidRPr="0061616F">
        <w:rPr>
          <w:rFonts w:ascii="Cambria" w:hAnsi="Cambria"/>
          <w:noProof/>
          <w:sz w:val="24"/>
          <w:lang w:val="en-US"/>
        </w:rPr>
        <w:t>W</w:t>
      </w:r>
      <w:r w:rsidRPr="0061616F">
        <w:rPr>
          <w:rFonts w:ascii="Cambria" w:hAnsi="Cambria"/>
          <w:i/>
          <w:noProof/>
          <w:sz w:val="24"/>
          <w:lang w:val="en-US"/>
        </w:rPr>
        <w:t>e?an te</w:t>
      </w:r>
      <w:r w:rsidRPr="0061616F">
        <w:rPr>
          <w:rFonts w:ascii="Cambria" w:hAnsi="Cambria"/>
          <w:i/>
          <w:noProof/>
          <w:sz w:val="24"/>
          <w:vertAlign w:val="superscript"/>
          <w:lang w:val="en-US"/>
        </w:rPr>
        <w:t>y</w:t>
      </w:r>
      <w:r w:rsidRPr="0061616F">
        <w:rPr>
          <w:rFonts w:ascii="Cambria" w:hAnsi="Cambria"/>
          <w:i/>
          <w:noProof/>
          <w:sz w:val="24"/>
          <w:lang w:val="en-US"/>
        </w:rPr>
        <w:t xml:space="preserve">i </w:t>
      </w:r>
      <w:r w:rsidRPr="0061616F">
        <w:rPr>
          <w:rFonts w:ascii="Cambria" w:hAnsi="Cambria"/>
          <w:noProof/>
          <w:sz w:val="24"/>
          <w:lang w:val="en-US"/>
        </w:rPr>
        <w:t xml:space="preserve">is used in the observation area 2 by the group of civil workers and children, which is constructed by elements of </w:t>
      </w:r>
      <w:r w:rsidRPr="0061616F">
        <w:rPr>
          <w:rFonts w:ascii="Cambria" w:hAnsi="Cambria"/>
          <w:i/>
          <w:noProof/>
          <w:sz w:val="24"/>
          <w:lang w:val="en-US"/>
        </w:rPr>
        <w:t>we?an</w:t>
      </w:r>
      <w:r w:rsidRPr="0061616F">
        <w:rPr>
          <w:rFonts w:ascii="Cambria" w:hAnsi="Cambria"/>
          <w:noProof/>
          <w:sz w:val="24"/>
          <w:lang w:val="en-US"/>
        </w:rPr>
        <w:t xml:space="preserve"> + </w:t>
      </w:r>
      <w:r w:rsidRPr="0061616F">
        <w:rPr>
          <w:rFonts w:ascii="Cambria" w:hAnsi="Cambria"/>
          <w:i/>
          <w:noProof/>
          <w:sz w:val="24"/>
          <w:lang w:val="en-US"/>
        </w:rPr>
        <w:t>te</w:t>
      </w:r>
      <w:r w:rsidRPr="0061616F">
        <w:rPr>
          <w:rFonts w:ascii="Cambria" w:hAnsi="Cambria"/>
          <w:i/>
          <w:noProof/>
          <w:sz w:val="24"/>
          <w:vertAlign w:val="superscript"/>
          <w:lang w:val="en-US"/>
        </w:rPr>
        <w:t>y</w:t>
      </w:r>
      <w:r w:rsidRPr="0061616F">
        <w:rPr>
          <w:rFonts w:ascii="Cambria" w:hAnsi="Cambria"/>
          <w:i/>
          <w:noProof/>
          <w:sz w:val="24"/>
          <w:lang w:val="en-US"/>
        </w:rPr>
        <w:t xml:space="preserve">i </w:t>
      </w:r>
      <w:r w:rsidRPr="0061616F">
        <w:rPr>
          <w:rFonts w:ascii="Cambria" w:hAnsi="Cambria"/>
          <w:noProof/>
          <w:sz w:val="24"/>
          <w:lang w:val="en-US"/>
        </w:rPr>
        <w:sym w:font="IPAPhon" w:char="F05F"/>
      </w:r>
      <w:r w:rsidRPr="0061616F">
        <w:rPr>
          <w:rFonts w:ascii="Cambria" w:hAnsi="Cambria"/>
          <w:noProof/>
          <w:sz w:val="24"/>
          <w:lang w:val="en-US"/>
        </w:rPr>
        <w:t xml:space="preserve"> </w:t>
      </w:r>
      <w:r w:rsidRPr="0061616F">
        <w:rPr>
          <w:rFonts w:ascii="Cambria" w:hAnsi="Cambria"/>
          <w:i/>
          <w:noProof/>
          <w:sz w:val="24"/>
          <w:lang w:val="en-US"/>
        </w:rPr>
        <w:t>we?an te</w:t>
      </w:r>
      <w:r w:rsidRPr="0061616F">
        <w:rPr>
          <w:rFonts w:ascii="Cambria" w:hAnsi="Cambria"/>
          <w:i/>
          <w:noProof/>
          <w:sz w:val="24"/>
          <w:vertAlign w:val="superscript"/>
          <w:lang w:val="en-US"/>
        </w:rPr>
        <w:t>y</w:t>
      </w:r>
      <w:r w:rsidRPr="0061616F">
        <w:rPr>
          <w:rFonts w:ascii="Cambria" w:hAnsi="Cambria"/>
          <w:i/>
          <w:noProof/>
          <w:sz w:val="24"/>
          <w:lang w:val="en-US"/>
        </w:rPr>
        <w:t>i</w:t>
      </w:r>
      <w:r w:rsidRPr="0061616F">
        <w:rPr>
          <w:rFonts w:ascii="Cambria" w:hAnsi="Cambria"/>
          <w:noProof/>
          <w:sz w:val="24"/>
          <w:lang w:val="en-US"/>
        </w:rPr>
        <w:t xml:space="preserve">. The element </w:t>
      </w:r>
      <w:r w:rsidRPr="0061616F">
        <w:rPr>
          <w:rFonts w:ascii="Cambria" w:hAnsi="Cambria"/>
          <w:i/>
          <w:noProof/>
          <w:sz w:val="24"/>
          <w:lang w:val="en-US"/>
        </w:rPr>
        <w:t xml:space="preserve">we?an </w:t>
      </w:r>
      <w:r w:rsidRPr="0061616F">
        <w:rPr>
          <w:rFonts w:ascii="Cambria" w:hAnsi="Cambria"/>
          <w:noProof/>
          <w:sz w:val="24"/>
          <w:lang w:val="en-US"/>
        </w:rPr>
        <w:t xml:space="preserve">means ‘a lot’, while the element </w:t>
      </w:r>
      <w:r w:rsidRPr="0061616F">
        <w:rPr>
          <w:rFonts w:ascii="Cambria" w:hAnsi="Cambria"/>
          <w:i/>
          <w:noProof/>
          <w:sz w:val="24"/>
          <w:lang w:val="en-US"/>
        </w:rPr>
        <w:t>te</w:t>
      </w:r>
      <w:r w:rsidRPr="0061616F">
        <w:rPr>
          <w:rFonts w:ascii="Cambria" w:hAnsi="Cambria"/>
          <w:i/>
          <w:noProof/>
          <w:sz w:val="24"/>
          <w:vertAlign w:val="superscript"/>
          <w:lang w:val="en-US"/>
        </w:rPr>
        <w:t>y</w:t>
      </w:r>
      <w:r w:rsidRPr="0061616F">
        <w:rPr>
          <w:rFonts w:ascii="Cambria" w:hAnsi="Cambria"/>
          <w:i/>
          <w:noProof/>
          <w:sz w:val="24"/>
          <w:lang w:val="en-US"/>
        </w:rPr>
        <w:t xml:space="preserve">i </w:t>
      </w:r>
      <w:r w:rsidRPr="0061616F">
        <w:rPr>
          <w:rFonts w:ascii="Cambria" w:hAnsi="Cambria"/>
          <w:noProof/>
          <w:sz w:val="24"/>
          <w:lang w:val="en-US"/>
        </w:rPr>
        <w:t xml:space="preserve">means ‘not’. As seen from the word, the element </w:t>
      </w:r>
      <w:r w:rsidRPr="0061616F">
        <w:rPr>
          <w:rFonts w:ascii="Cambria" w:hAnsi="Cambria"/>
          <w:i/>
          <w:noProof/>
          <w:sz w:val="24"/>
          <w:lang w:val="en-US"/>
        </w:rPr>
        <w:t xml:space="preserve">we?an </w:t>
      </w:r>
      <w:r w:rsidRPr="0061616F">
        <w:rPr>
          <w:rFonts w:ascii="Cambria" w:hAnsi="Cambria"/>
          <w:noProof/>
          <w:sz w:val="24"/>
          <w:lang w:val="en-US"/>
        </w:rPr>
        <w:t xml:space="preserve">is </w:t>
      </w:r>
      <w:r w:rsidRPr="0061616F">
        <w:rPr>
          <w:rFonts w:ascii="Cambria" w:hAnsi="Cambria"/>
          <w:noProof/>
          <w:sz w:val="24"/>
          <w:lang w:val="en-US"/>
        </w:rPr>
        <w:lastRenderedPageBreak/>
        <w:t xml:space="preserve">numeral, and the element </w:t>
      </w:r>
      <w:r w:rsidRPr="0061616F">
        <w:rPr>
          <w:rFonts w:ascii="Cambria" w:hAnsi="Cambria"/>
          <w:i/>
          <w:noProof/>
          <w:sz w:val="24"/>
          <w:lang w:val="en-US"/>
        </w:rPr>
        <w:t>te</w:t>
      </w:r>
      <w:r w:rsidRPr="0061616F">
        <w:rPr>
          <w:rFonts w:ascii="Cambria" w:hAnsi="Cambria"/>
          <w:i/>
          <w:noProof/>
          <w:sz w:val="24"/>
          <w:vertAlign w:val="superscript"/>
          <w:lang w:val="en-US"/>
        </w:rPr>
        <w:t>y</w:t>
      </w:r>
      <w:r w:rsidRPr="0061616F">
        <w:rPr>
          <w:rFonts w:ascii="Cambria" w:hAnsi="Cambria"/>
          <w:i/>
          <w:noProof/>
          <w:sz w:val="24"/>
          <w:lang w:val="en-US"/>
        </w:rPr>
        <w:t xml:space="preserve">i </w:t>
      </w:r>
      <w:r w:rsidRPr="0061616F">
        <w:rPr>
          <w:rFonts w:ascii="Cambria" w:hAnsi="Cambria"/>
          <w:noProof/>
          <w:sz w:val="24"/>
          <w:lang w:val="en-US"/>
        </w:rPr>
        <w:t xml:space="preserve">is an adjective which defines quantity. </w:t>
      </w:r>
    </w:p>
    <w:p w:rsidR="00F44CC0" w:rsidRPr="0061616F" w:rsidRDefault="00F44CC0" w:rsidP="00F44CC0">
      <w:pPr>
        <w:ind w:firstLine="720"/>
        <w:rPr>
          <w:rFonts w:ascii="Cambria" w:hAnsi="Cambria"/>
          <w:noProof/>
          <w:sz w:val="24"/>
          <w:lang w:val="en-US"/>
        </w:rPr>
      </w:pPr>
      <w:r w:rsidRPr="0061616F">
        <w:rPr>
          <w:rFonts w:ascii="Cambria" w:hAnsi="Cambria"/>
          <w:noProof/>
          <w:sz w:val="24"/>
          <w:lang w:val="en-US"/>
        </w:rPr>
        <w:t xml:space="preserve">The lexicon </w:t>
      </w:r>
      <w:r w:rsidRPr="0061616F">
        <w:rPr>
          <w:rFonts w:ascii="Cambria" w:hAnsi="Cambria"/>
          <w:i/>
          <w:noProof/>
          <w:sz w:val="24"/>
          <w:lang w:val="en-US"/>
        </w:rPr>
        <w:t xml:space="preserve">sadiki </w:t>
      </w:r>
      <w:r w:rsidRPr="0061616F">
        <w:rPr>
          <w:rFonts w:ascii="Cambria" w:hAnsi="Cambria"/>
          <w:noProof/>
          <w:sz w:val="24"/>
          <w:lang w:val="en-US"/>
        </w:rPr>
        <w:t xml:space="preserve">is spoken in the observation area 1 by the civil workers and children, while in the observation area 3, every social group observed is found using this lexicon. The lexicon </w:t>
      </w:r>
      <w:r w:rsidRPr="0061616F">
        <w:rPr>
          <w:rFonts w:ascii="Cambria" w:hAnsi="Cambria"/>
          <w:i/>
          <w:noProof/>
          <w:sz w:val="24"/>
          <w:lang w:val="en-US"/>
        </w:rPr>
        <w:t xml:space="preserve">sadiki </w:t>
      </w:r>
      <w:r w:rsidRPr="0061616F">
        <w:rPr>
          <w:rFonts w:ascii="Cambria" w:hAnsi="Cambria"/>
          <w:noProof/>
          <w:sz w:val="24"/>
          <w:lang w:val="en-US"/>
        </w:rPr>
        <w:t xml:space="preserve">in Gorom is taken from the Ambonese Malayan, which is adopted from the Indonesian </w:t>
      </w:r>
      <w:r w:rsidRPr="0061616F">
        <w:rPr>
          <w:rFonts w:ascii="Cambria" w:hAnsi="Cambria"/>
          <w:i/>
          <w:iCs/>
          <w:noProof/>
          <w:sz w:val="24"/>
          <w:lang w:val="en-US"/>
        </w:rPr>
        <w:t>sedikit</w:t>
      </w:r>
      <w:r w:rsidRPr="0061616F">
        <w:rPr>
          <w:rFonts w:ascii="Cambria" w:hAnsi="Cambria"/>
          <w:noProof/>
          <w:sz w:val="24"/>
          <w:lang w:val="en-US"/>
        </w:rPr>
        <w:t xml:space="preserve">, through the innovation on phoneme /-e/ </w:t>
      </w:r>
      <w:r w:rsidRPr="0061616F">
        <w:rPr>
          <w:rFonts w:ascii="Cambria" w:hAnsi="Cambria"/>
          <w:noProof/>
          <w:sz w:val="24"/>
          <w:lang w:val="en-US"/>
        </w:rPr>
        <w:sym w:font="IPAPhon" w:char="F05F"/>
      </w:r>
      <w:r w:rsidRPr="0061616F">
        <w:rPr>
          <w:rFonts w:ascii="Cambria" w:hAnsi="Cambria"/>
          <w:noProof/>
          <w:sz w:val="24"/>
          <w:lang w:val="en-US"/>
        </w:rPr>
        <w:t xml:space="preserve"> /a/ to the root. The prefix of s</w:t>
      </w:r>
      <w:r w:rsidRPr="0061616F">
        <w:rPr>
          <w:rFonts w:ascii="Cambria" w:hAnsi="Cambria"/>
          <w:i/>
          <w:noProof/>
          <w:sz w:val="24"/>
          <w:lang w:val="en-US"/>
        </w:rPr>
        <w:t>e-</w:t>
      </w:r>
      <w:r w:rsidRPr="0061616F">
        <w:rPr>
          <w:rFonts w:ascii="Cambria" w:hAnsi="Cambria"/>
          <w:noProof/>
          <w:sz w:val="24"/>
          <w:lang w:val="en-US"/>
        </w:rPr>
        <w:t>from Indonesian to Ambonese Malayan is shifted to s</w:t>
      </w:r>
      <w:r w:rsidRPr="0061616F">
        <w:rPr>
          <w:rFonts w:ascii="Cambria" w:hAnsi="Cambria"/>
          <w:i/>
          <w:noProof/>
          <w:sz w:val="24"/>
          <w:lang w:val="en-US"/>
        </w:rPr>
        <w:t>a</w:t>
      </w:r>
      <w:r w:rsidRPr="0061616F">
        <w:rPr>
          <w:rFonts w:ascii="Cambria" w:hAnsi="Cambria"/>
          <w:noProof/>
          <w:sz w:val="24"/>
          <w:lang w:val="en-US"/>
        </w:rPr>
        <w:t>-, as in ‘s</w:t>
      </w:r>
      <w:r w:rsidRPr="0061616F">
        <w:rPr>
          <w:rFonts w:ascii="Cambria" w:hAnsi="Cambria"/>
          <w:i/>
          <w:noProof/>
          <w:sz w:val="24"/>
          <w:lang w:val="en-US"/>
        </w:rPr>
        <w:t>e</w:t>
      </w:r>
      <w:r w:rsidRPr="0061616F">
        <w:rPr>
          <w:rFonts w:ascii="Cambria" w:hAnsi="Cambria"/>
          <w:noProof/>
          <w:sz w:val="24"/>
          <w:lang w:val="en-US"/>
        </w:rPr>
        <w:t>kumpul’</w:t>
      </w:r>
      <w:r w:rsidRPr="0061616F">
        <w:rPr>
          <w:rFonts w:ascii="Cambria" w:hAnsi="Cambria"/>
          <w:noProof/>
          <w:sz w:val="24"/>
          <w:lang w:val="en-US"/>
        </w:rPr>
        <w:sym w:font="IPAPhon" w:char="F05F"/>
      </w:r>
      <w:r w:rsidRPr="0061616F">
        <w:rPr>
          <w:rFonts w:ascii="Cambria" w:hAnsi="Cambria"/>
          <w:noProof/>
          <w:sz w:val="24"/>
          <w:lang w:val="en-US"/>
        </w:rPr>
        <w:t>‘s</w:t>
      </w:r>
      <w:r w:rsidRPr="0061616F">
        <w:rPr>
          <w:rFonts w:ascii="Cambria" w:hAnsi="Cambria"/>
          <w:i/>
          <w:noProof/>
          <w:sz w:val="24"/>
          <w:lang w:val="en-US"/>
        </w:rPr>
        <w:t>a</w:t>
      </w:r>
      <w:r w:rsidRPr="0061616F">
        <w:rPr>
          <w:rFonts w:ascii="Cambria" w:hAnsi="Cambria"/>
          <w:noProof/>
          <w:sz w:val="24"/>
          <w:lang w:val="en-US"/>
        </w:rPr>
        <w:t>kumpul’, ‘s</w:t>
      </w:r>
      <w:r w:rsidRPr="0061616F">
        <w:rPr>
          <w:rFonts w:ascii="Cambria" w:hAnsi="Cambria"/>
          <w:i/>
          <w:noProof/>
          <w:sz w:val="24"/>
          <w:lang w:val="en-US"/>
        </w:rPr>
        <w:t>e</w:t>
      </w:r>
      <w:r w:rsidRPr="0061616F">
        <w:rPr>
          <w:rFonts w:ascii="Cambria" w:hAnsi="Cambria"/>
          <w:noProof/>
          <w:sz w:val="24"/>
          <w:lang w:val="en-US"/>
        </w:rPr>
        <w:t>kota’</w:t>
      </w:r>
      <w:r w:rsidRPr="0061616F">
        <w:rPr>
          <w:rFonts w:ascii="Cambria" w:hAnsi="Cambria"/>
          <w:noProof/>
          <w:sz w:val="24"/>
          <w:lang w:val="en-US"/>
        </w:rPr>
        <w:sym w:font="IPAPhon" w:char="F05F"/>
      </w:r>
      <w:r w:rsidRPr="0061616F">
        <w:rPr>
          <w:rFonts w:ascii="Cambria" w:hAnsi="Cambria"/>
          <w:noProof/>
          <w:sz w:val="24"/>
          <w:lang w:val="en-US"/>
        </w:rPr>
        <w:t>‘</w:t>
      </w:r>
      <w:r w:rsidRPr="0061616F">
        <w:rPr>
          <w:rFonts w:ascii="Cambria" w:hAnsi="Cambria"/>
          <w:i/>
          <w:noProof/>
          <w:sz w:val="24"/>
          <w:lang w:val="en-US"/>
        </w:rPr>
        <w:t>sa</w:t>
      </w:r>
      <w:r w:rsidRPr="0061616F">
        <w:rPr>
          <w:rFonts w:ascii="Cambria" w:hAnsi="Cambria"/>
          <w:noProof/>
          <w:sz w:val="24"/>
          <w:lang w:val="en-US"/>
        </w:rPr>
        <w:t>kota’, ‘s</w:t>
      </w:r>
      <w:r w:rsidRPr="0061616F">
        <w:rPr>
          <w:rFonts w:ascii="Cambria" w:hAnsi="Cambria"/>
          <w:i/>
          <w:noProof/>
          <w:sz w:val="24"/>
          <w:lang w:val="en-US"/>
        </w:rPr>
        <w:t>e</w:t>
      </w:r>
      <w:r w:rsidRPr="0061616F">
        <w:rPr>
          <w:rFonts w:ascii="Cambria" w:hAnsi="Cambria"/>
          <w:noProof/>
          <w:sz w:val="24"/>
          <w:lang w:val="en-US"/>
        </w:rPr>
        <w:t>mua’</w:t>
      </w:r>
      <w:r w:rsidRPr="0061616F">
        <w:rPr>
          <w:rFonts w:ascii="Cambria" w:hAnsi="Cambria"/>
          <w:noProof/>
          <w:sz w:val="24"/>
          <w:lang w:val="en-US"/>
        </w:rPr>
        <w:sym w:font="IPAPhon" w:char="F05F"/>
      </w:r>
      <w:r w:rsidRPr="0061616F">
        <w:rPr>
          <w:rFonts w:ascii="Cambria" w:hAnsi="Cambria"/>
          <w:noProof/>
          <w:sz w:val="24"/>
          <w:lang w:val="en-US"/>
        </w:rPr>
        <w:t>‘s</w:t>
      </w:r>
      <w:r w:rsidRPr="0061616F">
        <w:rPr>
          <w:rFonts w:ascii="Cambria" w:hAnsi="Cambria"/>
          <w:i/>
          <w:noProof/>
          <w:sz w:val="24"/>
          <w:lang w:val="en-US"/>
        </w:rPr>
        <w:t>a</w:t>
      </w:r>
      <w:r w:rsidRPr="0061616F">
        <w:rPr>
          <w:rFonts w:ascii="Cambria" w:hAnsi="Cambria"/>
          <w:noProof/>
          <w:sz w:val="24"/>
          <w:lang w:val="en-US"/>
        </w:rPr>
        <w:t>mua’.  More, the dental phoneme /t/ at the final syllable which is preceded with the velar consonant /k/, is omitted, like in the word ‘</w:t>
      </w:r>
      <w:r w:rsidRPr="0061616F">
        <w:rPr>
          <w:rFonts w:ascii="Cambria" w:hAnsi="Cambria"/>
          <w:noProof/>
          <w:sz w:val="24"/>
          <w:u w:val="single"/>
          <w:lang w:val="en-US"/>
        </w:rPr>
        <w:t>sakit’</w:t>
      </w:r>
      <w:r w:rsidRPr="0061616F">
        <w:rPr>
          <w:rFonts w:ascii="Cambria" w:hAnsi="Cambria"/>
          <w:noProof/>
          <w:sz w:val="24"/>
          <w:lang w:val="en-US"/>
        </w:rPr>
        <w:sym w:font="IPAPhon" w:char="F05F"/>
      </w:r>
      <w:r w:rsidRPr="0061616F">
        <w:rPr>
          <w:rFonts w:ascii="Cambria" w:hAnsi="Cambria"/>
          <w:noProof/>
          <w:sz w:val="24"/>
          <w:lang w:val="en-US"/>
        </w:rPr>
        <w:t>‘s</w:t>
      </w:r>
      <w:r w:rsidRPr="0061616F">
        <w:rPr>
          <w:rFonts w:ascii="Cambria" w:hAnsi="Cambria"/>
          <w:i/>
          <w:noProof/>
          <w:sz w:val="24"/>
          <w:lang w:val="en-US"/>
        </w:rPr>
        <w:t>aki’</w:t>
      </w:r>
      <w:r w:rsidRPr="0061616F">
        <w:rPr>
          <w:rFonts w:ascii="Cambria" w:hAnsi="Cambria"/>
          <w:noProof/>
          <w:sz w:val="24"/>
          <w:lang w:val="en-US"/>
        </w:rPr>
        <w:t>, ‘</w:t>
      </w:r>
      <w:r w:rsidRPr="0061616F">
        <w:rPr>
          <w:rFonts w:ascii="Cambria" w:hAnsi="Cambria"/>
          <w:noProof/>
          <w:sz w:val="24"/>
          <w:u w:val="single"/>
          <w:lang w:val="en-US"/>
        </w:rPr>
        <w:t>sikat’</w:t>
      </w:r>
      <w:r w:rsidRPr="0061616F">
        <w:rPr>
          <w:rFonts w:ascii="Cambria" w:hAnsi="Cambria"/>
          <w:noProof/>
          <w:sz w:val="24"/>
          <w:lang w:val="en-US"/>
        </w:rPr>
        <w:sym w:font="IPAPhon" w:char="F05F"/>
      </w:r>
      <w:r w:rsidRPr="0061616F">
        <w:rPr>
          <w:rFonts w:ascii="Cambria" w:hAnsi="Cambria"/>
          <w:noProof/>
          <w:sz w:val="24"/>
          <w:lang w:val="en-US"/>
        </w:rPr>
        <w:t>‘</w:t>
      </w:r>
      <w:r w:rsidRPr="0061616F">
        <w:rPr>
          <w:rFonts w:ascii="Cambria" w:hAnsi="Cambria"/>
          <w:i/>
          <w:noProof/>
          <w:sz w:val="24"/>
          <w:lang w:val="en-US"/>
        </w:rPr>
        <w:t>sika’</w:t>
      </w:r>
      <w:r w:rsidRPr="0061616F">
        <w:rPr>
          <w:rFonts w:ascii="Cambria" w:hAnsi="Cambria"/>
          <w:noProof/>
          <w:sz w:val="24"/>
          <w:lang w:val="en-US"/>
        </w:rPr>
        <w:t>, ‘</w:t>
      </w:r>
      <w:r w:rsidRPr="0061616F">
        <w:rPr>
          <w:rFonts w:ascii="Cambria" w:hAnsi="Cambria"/>
          <w:noProof/>
          <w:sz w:val="24"/>
          <w:u w:val="single"/>
          <w:lang w:val="en-US"/>
        </w:rPr>
        <w:t>siku</w:t>
      </w:r>
      <w:r w:rsidRPr="0061616F">
        <w:rPr>
          <w:rFonts w:ascii="Cambria" w:hAnsi="Cambria"/>
          <w:b/>
          <w:noProof/>
          <w:sz w:val="24"/>
          <w:u w:val="single"/>
          <w:lang w:val="en-US"/>
        </w:rPr>
        <w:t>t’</w:t>
      </w:r>
      <w:r w:rsidRPr="0061616F">
        <w:rPr>
          <w:rFonts w:ascii="Cambria" w:hAnsi="Cambria"/>
          <w:noProof/>
          <w:sz w:val="24"/>
          <w:lang w:val="en-US"/>
        </w:rPr>
        <w:sym w:font="IPAPhon" w:char="F05F"/>
      </w:r>
      <w:r w:rsidRPr="0061616F">
        <w:rPr>
          <w:rFonts w:ascii="Cambria" w:hAnsi="Cambria"/>
          <w:noProof/>
          <w:sz w:val="24"/>
          <w:lang w:val="en-US"/>
        </w:rPr>
        <w:t>‘</w:t>
      </w:r>
      <w:r w:rsidRPr="0061616F">
        <w:rPr>
          <w:rFonts w:ascii="Cambria" w:hAnsi="Cambria"/>
          <w:i/>
          <w:noProof/>
          <w:sz w:val="24"/>
          <w:lang w:val="en-US"/>
        </w:rPr>
        <w:t>siku’</w:t>
      </w:r>
      <w:r w:rsidRPr="0061616F">
        <w:rPr>
          <w:rFonts w:ascii="Cambria" w:hAnsi="Cambria"/>
          <w:noProof/>
          <w:sz w:val="24"/>
          <w:lang w:val="en-US"/>
        </w:rPr>
        <w:t>; thus the lexicon ‘s</w:t>
      </w:r>
      <w:r w:rsidRPr="0061616F">
        <w:rPr>
          <w:rFonts w:ascii="Cambria" w:hAnsi="Cambria"/>
          <w:i/>
          <w:noProof/>
          <w:sz w:val="24"/>
          <w:lang w:val="en-US"/>
        </w:rPr>
        <w:t>e</w:t>
      </w:r>
      <w:r w:rsidRPr="0061616F">
        <w:rPr>
          <w:rFonts w:ascii="Cambria" w:hAnsi="Cambria"/>
          <w:noProof/>
          <w:sz w:val="24"/>
          <w:lang w:val="en-US"/>
        </w:rPr>
        <w:t>dikit’</w:t>
      </w:r>
      <w:r w:rsidRPr="0061616F">
        <w:rPr>
          <w:rFonts w:ascii="Cambria" w:hAnsi="Cambria"/>
          <w:noProof/>
          <w:sz w:val="24"/>
          <w:lang w:val="en-US"/>
        </w:rPr>
        <w:sym w:font="IPAPhon" w:char="F05F"/>
      </w:r>
      <w:r w:rsidRPr="0061616F">
        <w:rPr>
          <w:rFonts w:ascii="Cambria" w:hAnsi="Cambria"/>
          <w:noProof/>
          <w:sz w:val="24"/>
          <w:lang w:val="en-US"/>
        </w:rPr>
        <w:t>‘s</w:t>
      </w:r>
      <w:r w:rsidRPr="0061616F">
        <w:rPr>
          <w:rFonts w:ascii="Cambria" w:hAnsi="Cambria"/>
          <w:i/>
          <w:noProof/>
          <w:sz w:val="24"/>
          <w:lang w:val="en-US"/>
        </w:rPr>
        <w:t>a</w:t>
      </w:r>
      <w:r w:rsidRPr="0061616F">
        <w:rPr>
          <w:rFonts w:ascii="Cambria" w:hAnsi="Cambria"/>
          <w:noProof/>
          <w:sz w:val="24"/>
          <w:lang w:val="en-US"/>
        </w:rPr>
        <w:t>diki’ (Takaria and Piters, 1998).</w:t>
      </w:r>
    </w:p>
    <w:p w:rsidR="00F44CC0" w:rsidRPr="0061616F" w:rsidRDefault="00F44CC0" w:rsidP="00F44CC0">
      <w:pPr>
        <w:pStyle w:val="HTMLPreformatted"/>
        <w:tabs>
          <w:tab w:val="clear" w:pos="1832"/>
          <w:tab w:val="clear" w:pos="2748"/>
          <w:tab w:val="clear" w:pos="3664"/>
          <w:tab w:val="clear" w:pos="4580"/>
          <w:tab w:val="clear" w:pos="5496"/>
          <w:tab w:val="clear" w:pos="6412"/>
          <w:tab w:val="clear" w:pos="7328"/>
          <w:tab w:val="clear" w:pos="8244"/>
          <w:tab w:val="clear" w:pos="9160"/>
        </w:tabs>
        <w:jc w:val="both"/>
        <w:rPr>
          <w:rFonts w:ascii="Cambria" w:hAnsi="Cambria" w:cs="Arial"/>
          <w:b/>
          <w:noProof/>
          <w:sz w:val="24"/>
          <w:lang w:val="en-US"/>
        </w:rPr>
      </w:pPr>
      <w:r w:rsidRPr="0061616F">
        <w:rPr>
          <w:rFonts w:ascii="Cambria" w:hAnsi="Cambria" w:cs="Arial"/>
          <w:bCs/>
          <w:i/>
          <w:iCs/>
          <w:noProof/>
          <w:sz w:val="24"/>
          <w:lang w:val="en-US"/>
        </w:rPr>
        <w:tab/>
      </w:r>
      <w:r w:rsidRPr="00F44CC0">
        <w:rPr>
          <w:rFonts w:ascii="Cambria" w:hAnsi="Cambria" w:cs="Arial"/>
          <w:bCs/>
          <w:noProof/>
          <w:sz w:val="24"/>
          <w:lang w:val="en-US"/>
        </w:rPr>
        <w:t>Gloss DINI HARI</w:t>
      </w:r>
      <w:r w:rsidRPr="0061616F">
        <w:rPr>
          <w:rFonts w:ascii="Cambria" w:hAnsi="Cambria" w:cs="Arial"/>
          <w:bCs/>
          <w:i/>
          <w:iCs/>
          <w:noProof/>
          <w:sz w:val="24"/>
          <w:lang w:val="en-US"/>
        </w:rPr>
        <w:t xml:space="preserve"> </w:t>
      </w:r>
      <w:r w:rsidRPr="0061616F">
        <w:rPr>
          <w:rFonts w:ascii="Cambria" w:hAnsi="Cambria" w:cs="Arial"/>
          <w:bCs/>
          <w:noProof/>
          <w:sz w:val="24"/>
          <w:szCs w:val="24"/>
          <w:lang w:val="en-US"/>
        </w:rPr>
        <w:t>‘</w:t>
      </w:r>
      <w:r w:rsidRPr="0061616F">
        <w:rPr>
          <w:rFonts w:ascii="Cambria" w:hAnsi="Cambria" w:cs="Arial"/>
          <w:noProof/>
          <w:sz w:val="24"/>
          <w:szCs w:val="24"/>
          <w:lang w:val="en-US"/>
        </w:rPr>
        <w:t>early days</w:t>
      </w:r>
      <w:r w:rsidRPr="0061616F">
        <w:rPr>
          <w:rFonts w:ascii="Cambria" w:hAnsi="Cambria" w:cs="Arial"/>
          <w:bCs/>
          <w:noProof/>
          <w:sz w:val="24"/>
          <w:lang w:val="en-US"/>
        </w:rPr>
        <w:t xml:space="preserve">’ </w:t>
      </w:r>
      <w:r w:rsidRPr="0061616F">
        <w:rPr>
          <w:rFonts w:ascii="Cambria" w:hAnsi="Cambria" w:cs="Arial"/>
          <w:noProof/>
          <w:sz w:val="24"/>
          <w:lang w:val="en-US"/>
        </w:rPr>
        <w:t xml:space="preserve">is realized in three lexicons of Gorom such as </w:t>
      </w:r>
      <w:r w:rsidRPr="0061616F">
        <w:rPr>
          <w:rFonts w:ascii="Cambria" w:hAnsi="Cambria" w:cs="Arial"/>
          <w:i/>
          <w:noProof/>
          <w:sz w:val="24"/>
          <w:lang w:val="en-US"/>
        </w:rPr>
        <w:t>nagamari</w:t>
      </w:r>
      <w:r w:rsidRPr="0061616F">
        <w:rPr>
          <w:rFonts w:ascii="Cambria" w:hAnsi="Cambria" w:cs="Arial"/>
          <w:noProof/>
          <w:sz w:val="24"/>
          <w:lang w:val="en-US"/>
        </w:rPr>
        <w:t xml:space="preserve">, </w:t>
      </w:r>
      <w:r w:rsidRPr="0061616F">
        <w:rPr>
          <w:rFonts w:ascii="Cambria" w:hAnsi="Cambria" w:cs="Arial"/>
          <w:i/>
          <w:noProof/>
          <w:sz w:val="24"/>
          <w:lang w:val="en-US"/>
        </w:rPr>
        <w:t xml:space="preserve">nasosa marar, </w:t>
      </w:r>
      <w:r w:rsidRPr="0061616F">
        <w:rPr>
          <w:rFonts w:ascii="Cambria" w:hAnsi="Cambria" w:cs="Arial"/>
          <w:noProof/>
          <w:sz w:val="24"/>
          <w:lang w:val="en-US"/>
        </w:rPr>
        <w:t xml:space="preserve">and </w:t>
      </w:r>
      <w:r w:rsidRPr="0061616F">
        <w:rPr>
          <w:rFonts w:ascii="Cambria" w:hAnsi="Cambria" w:cs="Arial"/>
          <w:i/>
          <w:noProof/>
          <w:sz w:val="24"/>
          <w:lang w:val="en-US"/>
        </w:rPr>
        <w:t>amper si</w:t>
      </w:r>
      <w:r w:rsidRPr="0061616F">
        <w:rPr>
          <w:rFonts w:ascii="Cambria" w:hAnsi="Cambria" w:cs="Arial"/>
          <w:i/>
          <w:noProof/>
          <w:sz w:val="24"/>
          <w:vertAlign w:val="superscript"/>
          <w:lang w:val="en-US"/>
        </w:rPr>
        <w:t>y</w:t>
      </w:r>
      <w:r w:rsidRPr="0061616F">
        <w:rPr>
          <w:rFonts w:ascii="Cambria" w:hAnsi="Cambria" w:cs="Arial"/>
          <w:i/>
          <w:noProof/>
          <w:sz w:val="24"/>
          <w:lang w:val="en-US"/>
        </w:rPr>
        <w:t>a</w:t>
      </w:r>
      <w:r w:rsidRPr="0061616F">
        <w:rPr>
          <w:rFonts w:ascii="Cambria" w:hAnsi="Cambria" w:cs="Arial"/>
          <w:i/>
          <w:noProof/>
          <w:sz w:val="24"/>
          <w:lang w:val="en-US"/>
        </w:rPr>
        <w:sym w:font="IPAPhon" w:char="F0F7"/>
      </w:r>
      <w:r w:rsidRPr="0061616F">
        <w:rPr>
          <w:rFonts w:ascii="Cambria" w:hAnsi="Cambria" w:cs="Arial"/>
          <w:noProof/>
          <w:sz w:val="24"/>
          <w:lang w:val="en-US"/>
        </w:rPr>
        <w:t xml:space="preserve">. Firstly, the lexicon </w:t>
      </w:r>
      <w:r w:rsidRPr="0061616F">
        <w:rPr>
          <w:rFonts w:ascii="Cambria" w:hAnsi="Cambria" w:cs="Arial"/>
          <w:i/>
          <w:iCs/>
          <w:noProof/>
          <w:sz w:val="24"/>
          <w:lang w:val="en-US"/>
        </w:rPr>
        <w:t xml:space="preserve">nagamarani </w:t>
      </w:r>
      <w:r w:rsidRPr="0061616F">
        <w:rPr>
          <w:rFonts w:ascii="Cambria" w:hAnsi="Cambria" w:cs="Arial"/>
          <w:noProof/>
          <w:sz w:val="24"/>
          <w:lang w:val="en-US"/>
        </w:rPr>
        <w:t xml:space="preserve">and </w:t>
      </w:r>
      <w:r w:rsidRPr="0061616F">
        <w:rPr>
          <w:rFonts w:ascii="Cambria" w:hAnsi="Cambria" w:cs="Arial"/>
          <w:i/>
          <w:iCs/>
          <w:noProof/>
          <w:sz w:val="24"/>
          <w:lang w:val="en-US"/>
        </w:rPr>
        <w:t xml:space="preserve">nasosa marar </w:t>
      </w:r>
      <w:r w:rsidRPr="0061616F">
        <w:rPr>
          <w:rFonts w:ascii="Cambria" w:hAnsi="Cambria" w:cs="Arial"/>
          <w:noProof/>
          <w:sz w:val="24"/>
          <w:lang w:val="en-US"/>
        </w:rPr>
        <w:t xml:space="preserve">are mostly used by the the groups of farmers and adults withing the area 1, 2, 3, 4, and 6 while in the observation area 5 the lexicon </w:t>
      </w:r>
      <w:r w:rsidRPr="0061616F">
        <w:rPr>
          <w:rFonts w:ascii="Cambria" w:hAnsi="Cambria" w:cs="Arial"/>
          <w:i/>
          <w:noProof/>
          <w:sz w:val="24"/>
          <w:lang w:val="en-US"/>
        </w:rPr>
        <w:t xml:space="preserve">nasosa marar </w:t>
      </w:r>
      <w:r w:rsidRPr="0061616F">
        <w:rPr>
          <w:rFonts w:ascii="Cambria" w:hAnsi="Cambria" w:cs="Arial"/>
          <w:noProof/>
          <w:sz w:val="24"/>
          <w:lang w:val="en-US"/>
        </w:rPr>
        <w:t>is more commonly used</w:t>
      </w:r>
      <w:r w:rsidRPr="0061616F">
        <w:rPr>
          <w:rFonts w:ascii="Cambria" w:hAnsi="Cambria" w:cs="Arial"/>
          <w:i/>
          <w:noProof/>
          <w:sz w:val="24"/>
          <w:lang w:val="en-US"/>
        </w:rPr>
        <w:t xml:space="preserve">. </w:t>
      </w:r>
      <w:r w:rsidRPr="0061616F">
        <w:rPr>
          <w:rFonts w:ascii="Cambria" w:hAnsi="Cambria" w:cs="Arial"/>
          <w:noProof/>
          <w:sz w:val="24"/>
          <w:lang w:val="en-US"/>
        </w:rPr>
        <w:t xml:space="preserve">Further, the lexicon </w:t>
      </w:r>
      <w:r w:rsidRPr="0061616F">
        <w:rPr>
          <w:rFonts w:ascii="Cambria" w:hAnsi="Cambria" w:cs="Arial"/>
          <w:i/>
          <w:noProof/>
          <w:sz w:val="24"/>
          <w:lang w:val="en-US"/>
        </w:rPr>
        <w:t>ampir si</w:t>
      </w:r>
      <w:r w:rsidRPr="0061616F">
        <w:rPr>
          <w:rFonts w:ascii="Cambria" w:hAnsi="Cambria" w:cs="Arial"/>
          <w:i/>
          <w:noProof/>
          <w:sz w:val="24"/>
          <w:vertAlign w:val="superscript"/>
          <w:lang w:val="en-US"/>
        </w:rPr>
        <w:t>y</w:t>
      </w:r>
      <w:r w:rsidRPr="0061616F">
        <w:rPr>
          <w:rFonts w:ascii="Cambria" w:hAnsi="Cambria" w:cs="Arial"/>
          <w:i/>
          <w:noProof/>
          <w:sz w:val="24"/>
          <w:lang w:val="en-US"/>
        </w:rPr>
        <w:t xml:space="preserve">ang </w:t>
      </w:r>
      <w:r w:rsidRPr="0061616F">
        <w:rPr>
          <w:rFonts w:ascii="Cambria" w:hAnsi="Cambria" w:cs="Arial"/>
          <w:noProof/>
          <w:sz w:val="24"/>
          <w:lang w:val="en-US"/>
        </w:rPr>
        <w:t xml:space="preserve">is used by the group of civil workers in the area 1, 2, 3, and 6. Meanwhile, the lexicon </w:t>
      </w:r>
      <w:r w:rsidRPr="0061616F">
        <w:rPr>
          <w:rFonts w:ascii="Cambria" w:hAnsi="Cambria" w:cs="Arial"/>
          <w:i/>
          <w:noProof/>
          <w:sz w:val="24"/>
          <w:lang w:val="en-US"/>
        </w:rPr>
        <w:t xml:space="preserve">nagamari </w:t>
      </w:r>
      <w:r w:rsidRPr="0061616F">
        <w:rPr>
          <w:rFonts w:ascii="Cambria" w:hAnsi="Cambria" w:cs="Arial"/>
          <w:noProof/>
          <w:sz w:val="24"/>
          <w:lang w:val="en-US"/>
        </w:rPr>
        <w:t xml:space="preserve">is used in the observation area 4, and </w:t>
      </w:r>
      <w:r w:rsidRPr="0061616F">
        <w:rPr>
          <w:rFonts w:ascii="Cambria" w:hAnsi="Cambria" w:cs="Arial"/>
          <w:i/>
          <w:noProof/>
          <w:sz w:val="24"/>
          <w:lang w:val="en-US"/>
        </w:rPr>
        <w:t xml:space="preserve">nasosa marar </w:t>
      </w:r>
      <w:r w:rsidRPr="0061616F">
        <w:rPr>
          <w:rFonts w:ascii="Cambria" w:hAnsi="Cambria" w:cs="Arial"/>
          <w:noProof/>
          <w:sz w:val="24"/>
          <w:lang w:val="en-US"/>
        </w:rPr>
        <w:t xml:space="preserve">is mostly spoken in the observation area 5. Moreover, the lexicon </w:t>
      </w:r>
      <w:r w:rsidRPr="0061616F">
        <w:rPr>
          <w:rFonts w:ascii="Cambria" w:hAnsi="Cambria" w:cs="Arial"/>
          <w:i/>
          <w:noProof/>
          <w:sz w:val="24"/>
          <w:lang w:val="en-US"/>
        </w:rPr>
        <w:t>ampir si</w:t>
      </w:r>
      <w:r w:rsidRPr="0061616F">
        <w:rPr>
          <w:rFonts w:ascii="Cambria" w:hAnsi="Cambria" w:cs="Arial"/>
          <w:i/>
          <w:noProof/>
          <w:sz w:val="24"/>
          <w:vertAlign w:val="superscript"/>
          <w:lang w:val="en-US"/>
        </w:rPr>
        <w:t>y</w:t>
      </w:r>
      <w:r w:rsidRPr="0061616F">
        <w:rPr>
          <w:rFonts w:ascii="Cambria" w:hAnsi="Cambria" w:cs="Arial"/>
          <w:i/>
          <w:noProof/>
          <w:sz w:val="24"/>
          <w:lang w:val="en-US"/>
        </w:rPr>
        <w:t xml:space="preserve">ang </w:t>
      </w:r>
      <w:r w:rsidRPr="0061616F">
        <w:rPr>
          <w:rFonts w:ascii="Cambria" w:hAnsi="Cambria" w:cs="Arial"/>
          <w:noProof/>
          <w:sz w:val="24"/>
          <w:lang w:val="en-US"/>
        </w:rPr>
        <w:t xml:space="preserve">is used commonly by children who live in the observation area 1, 3, and 4. The lexicon </w:t>
      </w:r>
      <w:r w:rsidRPr="0061616F">
        <w:rPr>
          <w:rFonts w:ascii="Cambria" w:hAnsi="Cambria" w:cs="Arial"/>
          <w:i/>
          <w:noProof/>
          <w:sz w:val="24"/>
          <w:lang w:val="en-US"/>
        </w:rPr>
        <w:t xml:space="preserve">nagamarani, </w:t>
      </w:r>
      <w:r w:rsidRPr="0061616F">
        <w:rPr>
          <w:rFonts w:ascii="Cambria" w:hAnsi="Cambria" w:cs="Arial"/>
          <w:noProof/>
          <w:sz w:val="24"/>
          <w:lang w:val="en-US"/>
        </w:rPr>
        <w:t xml:space="preserve">on the other hand, is used in the area 2 and 6. </w:t>
      </w:r>
    </w:p>
    <w:p w:rsidR="00F44CC0" w:rsidRPr="0061616F" w:rsidRDefault="00F44CC0" w:rsidP="00F44CC0">
      <w:pPr>
        <w:ind w:firstLine="720"/>
        <w:rPr>
          <w:rFonts w:ascii="Cambria" w:hAnsi="Cambria"/>
          <w:noProof/>
          <w:sz w:val="24"/>
          <w:lang w:val="en-US"/>
        </w:rPr>
      </w:pPr>
      <w:r w:rsidRPr="0061616F">
        <w:rPr>
          <w:rFonts w:ascii="Cambria" w:hAnsi="Cambria"/>
          <w:noProof/>
          <w:sz w:val="24"/>
          <w:lang w:val="en-US"/>
        </w:rPr>
        <w:t xml:space="preserve">The lexicon </w:t>
      </w:r>
      <w:r w:rsidRPr="0061616F">
        <w:rPr>
          <w:rFonts w:ascii="Cambria" w:hAnsi="Cambria"/>
          <w:i/>
          <w:noProof/>
          <w:sz w:val="24"/>
          <w:lang w:val="en-US"/>
        </w:rPr>
        <w:t>ampir siya</w:t>
      </w:r>
      <w:r w:rsidRPr="0061616F">
        <w:rPr>
          <w:rFonts w:ascii="Cambria" w:hAnsi="Cambria"/>
          <w:i/>
          <w:noProof/>
          <w:sz w:val="24"/>
          <w:lang w:val="en-US"/>
        </w:rPr>
        <w:sym w:font="IPAPhon" w:char="F0F7"/>
      </w:r>
      <w:r w:rsidRPr="0061616F">
        <w:rPr>
          <w:rFonts w:ascii="Cambria" w:hAnsi="Cambria"/>
          <w:i/>
          <w:noProof/>
          <w:sz w:val="24"/>
          <w:lang w:val="en-US"/>
        </w:rPr>
        <w:t xml:space="preserve"> </w:t>
      </w:r>
      <w:r w:rsidRPr="0061616F">
        <w:rPr>
          <w:rFonts w:ascii="Cambria" w:hAnsi="Cambria"/>
          <w:noProof/>
          <w:sz w:val="24"/>
          <w:lang w:val="en-US"/>
        </w:rPr>
        <w:t xml:space="preserve">is made of the elements of </w:t>
      </w:r>
      <w:r w:rsidRPr="0061616F">
        <w:rPr>
          <w:rFonts w:ascii="Cambria" w:hAnsi="Cambria"/>
          <w:i/>
          <w:noProof/>
          <w:sz w:val="24"/>
          <w:lang w:val="en-US"/>
        </w:rPr>
        <w:t>ampir</w:t>
      </w:r>
      <w:r w:rsidRPr="0061616F">
        <w:rPr>
          <w:rFonts w:ascii="Cambria" w:hAnsi="Cambria"/>
          <w:noProof/>
          <w:sz w:val="24"/>
          <w:lang w:val="en-US"/>
        </w:rPr>
        <w:t xml:space="preserve"> +</w:t>
      </w:r>
      <w:r w:rsidRPr="0061616F">
        <w:rPr>
          <w:rFonts w:ascii="Cambria" w:hAnsi="Cambria"/>
          <w:i/>
          <w:noProof/>
          <w:sz w:val="24"/>
          <w:lang w:val="en-US"/>
        </w:rPr>
        <w:t xml:space="preserve"> siyang</w:t>
      </w:r>
      <w:r w:rsidRPr="0061616F">
        <w:rPr>
          <w:rFonts w:ascii="Cambria" w:hAnsi="Cambria"/>
          <w:noProof/>
          <w:sz w:val="24"/>
          <w:lang w:val="en-US"/>
        </w:rPr>
        <w:t xml:space="preserve">. This is a form of borrowing from the Ambonese Malayan (Takaria and Piters, 1998). The word </w:t>
      </w:r>
      <w:r w:rsidRPr="0061616F">
        <w:rPr>
          <w:rFonts w:ascii="Cambria" w:hAnsi="Cambria"/>
          <w:i/>
          <w:noProof/>
          <w:sz w:val="24"/>
          <w:lang w:val="en-US"/>
        </w:rPr>
        <w:t>ampir</w:t>
      </w:r>
      <w:r w:rsidRPr="0061616F">
        <w:rPr>
          <w:rFonts w:ascii="Cambria" w:hAnsi="Cambria"/>
          <w:noProof/>
          <w:sz w:val="24"/>
          <w:lang w:val="en-US"/>
        </w:rPr>
        <w:t xml:space="preserve">/ </w:t>
      </w:r>
      <w:r w:rsidRPr="0061616F">
        <w:rPr>
          <w:rFonts w:ascii="Cambria" w:hAnsi="Cambria"/>
          <w:i/>
          <w:noProof/>
          <w:sz w:val="24"/>
          <w:lang w:val="en-US"/>
        </w:rPr>
        <w:t xml:space="preserve">amper </w:t>
      </w:r>
      <w:r w:rsidRPr="0061616F">
        <w:rPr>
          <w:rFonts w:ascii="Cambria" w:hAnsi="Cambria"/>
          <w:noProof/>
          <w:sz w:val="24"/>
          <w:lang w:val="en-US"/>
        </w:rPr>
        <w:t xml:space="preserve">in the Ambonese Malayan is originated from the word </w:t>
      </w:r>
      <w:r w:rsidRPr="0061616F">
        <w:rPr>
          <w:rFonts w:ascii="Cambria" w:hAnsi="Cambria"/>
          <w:i/>
          <w:noProof/>
          <w:sz w:val="24"/>
          <w:lang w:val="en-US"/>
        </w:rPr>
        <w:t xml:space="preserve">hampir </w:t>
      </w:r>
      <w:r w:rsidRPr="0061616F">
        <w:rPr>
          <w:rFonts w:ascii="Cambria" w:hAnsi="Cambria"/>
          <w:noProof/>
          <w:sz w:val="24"/>
          <w:lang w:val="en-US"/>
        </w:rPr>
        <w:t xml:space="preserve">in Indonesian. This is then innovated by Elicitation: </w:t>
      </w:r>
      <w:r w:rsidRPr="0061616F">
        <w:rPr>
          <w:rFonts w:ascii="Cambria" w:hAnsi="Cambria"/>
          <w:bCs/>
          <w:iCs/>
          <w:noProof/>
          <w:sz w:val="24"/>
          <w:lang w:val="en-US"/>
        </w:rPr>
        <w:t>afesis/aferesis</w:t>
      </w:r>
      <w:r w:rsidRPr="0061616F">
        <w:rPr>
          <w:rFonts w:ascii="Cambria" w:hAnsi="Cambria"/>
          <w:noProof/>
          <w:sz w:val="24"/>
          <w:lang w:val="en-US"/>
        </w:rPr>
        <w:t xml:space="preserve"> </w:t>
      </w:r>
      <w:r w:rsidRPr="0061616F">
        <w:rPr>
          <w:rFonts w:ascii="Cambria" w:hAnsi="Cambria"/>
          <w:noProof/>
          <w:sz w:val="24"/>
          <w:lang w:val="en-US"/>
        </w:rPr>
        <w:lastRenderedPageBreak/>
        <w:t xml:space="preserve">“delition of sound at the beginning of a word (Yulianto, 2012, p.63). The word </w:t>
      </w:r>
      <w:r w:rsidRPr="0061616F">
        <w:rPr>
          <w:rFonts w:ascii="Cambria" w:hAnsi="Cambria"/>
          <w:i/>
          <w:iCs/>
          <w:noProof/>
          <w:sz w:val="24"/>
          <w:lang w:val="en-US"/>
        </w:rPr>
        <w:t>hamper</w:t>
      </w:r>
      <w:r w:rsidRPr="0061616F">
        <w:rPr>
          <w:rFonts w:ascii="Cambria" w:hAnsi="Cambria"/>
          <w:noProof/>
          <w:sz w:val="24"/>
          <w:lang w:val="en-US"/>
        </w:rPr>
        <w:t xml:space="preserve">, therefore is innovated and becomes </w:t>
      </w:r>
      <w:r w:rsidRPr="0061616F">
        <w:rPr>
          <w:rFonts w:ascii="Cambria" w:hAnsi="Cambria"/>
          <w:i/>
          <w:noProof/>
          <w:sz w:val="24"/>
          <w:lang w:val="en-US"/>
        </w:rPr>
        <w:t>ampir</w:t>
      </w:r>
      <w:r w:rsidRPr="0061616F">
        <w:rPr>
          <w:rFonts w:ascii="Cambria" w:hAnsi="Cambria"/>
          <w:noProof/>
          <w:sz w:val="24"/>
          <w:lang w:val="en-US"/>
        </w:rPr>
        <w:t>/</w:t>
      </w:r>
      <w:r w:rsidRPr="0061616F">
        <w:rPr>
          <w:rFonts w:ascii="Cambria" w:hAnsi="Cambria"/>
          <w:i/>
          <w:noProof/>
          <w:sz w:val="24"/>
          <w:lang w:val="en-US"/>
        </w:rPr>
        <w:t xml:space="preserve">amper </w:t>
      </w:r>
      <w:r w:rsidRPr="0061616F">
        <w:rPr>
          <w:rFonts w:ascii="Cambria" w:hAnsi="Cambria"/>
          <w:noProof/>
          <w:sz w:val="24"/>
          <w:lang w:val="en-US"/>
        </w:rPr>
        <w:t xml:space="preserve">in Gorom. On the other hand, the word </w:t>
      </w:r>
      <w:r w:rsidRPr="0061616F">
        <w:rPr>
          <w:rFonts w:ascii="Cambria" w:hAnsi="Cambria"/>
          <w:i/>
          <w:noProof/>
          <w:sz w:val="24"/>
          <w:lang w:val="en-US"/>
        </w:rPr>
        <w:t xml:space="preserve">siyang </w:t>
      </w:r>
      <w:r w:rsidRPr="0061616F">
        <w:rPr>
          <w:rFonts w:ascii="Cambria" w:hAnsi="Cambria"/>
          <w:noProof/>
          <w:sz w:val="24"/>
          <w:lang w:val="en-US"/>
        </w:rPr>
        <w:t xml:space="preserve">also adopts the Indonesian word completely without innovation. Furthermore, the word </w:t>
      </w:r>
      <w:r w:rsidRPr="0061616F">
        <w:rPr>
          <w:rFonts w:ascii="Cambria" w:hAnsi="Cambria"/>
          <w:i/>
          <w:noProof/>
          <w:sz w:val="24"/>
          <w:lang w:val="en-US"/>
        </w:rPr>
        <w:t xml:space="preserve">ampir </w:t>
      </w:r>
      <w:r w:rsidRPr="0061616F">
        <w:rPr>
          <w:rFonts w:ascii="Cambria" w:hAnsi="Cambria"/>
          <w:noProof/>
          <w:sz w:val="24"/>
          <w:lang w:val="en-US"/>
        </w:rPr>
        <w:t xml:space="preserve">is an adjective, which means ‘nearly, almost, a little while, close’, and </w:t>
      </w:r>
      <w:r w:rsidRPr="0061616F">
        <w:rPr>
          <w:rFonts w:ascii="Cambria" w:hAnsi="Cambria"/>
          <w:i/>
          <w:iCs/>
          <w:noProof/>
          <w:sz w:val="24"/>
          <w:lang w:val="en-US"/>
        </w:rPr>
        <w:t>s</w:t>
      </w:r>
      <w:r w:rsidRPr="0061616F">
        <w:rPr>
          <w:rFonts w:ascii="Cambria" w:hAnsi="Cambria"/>
          <w:i/>
          <w:noProof/>
          <w:sz w:val="24"/>
          <w:lang w:val="en-US"/>
        </w:rPr>
        <w:t>i</w:t>
      </w:r>
      <w:r w:rsidRPr="0061616F">
        <w:rPr>
          <w:rFonts w:ascii="Cambria" w:hAnsi="Cambria"/>
          <w:i/>
          <w:noProof/>
          <w:sz w:val="24"/>
          <w:vertAlign w:val="superscript"/>
          <w:lang w:val="en-US"/>
        </w:rPr>
        <w:t>y</w:t>
      </w:r>
      <w:r w:rsidRPr="0061616F">
        <w:rPr>
          <w:rFonts w:ascii="Cambria" w:hAnsi="Cambria"/>
          <w:i/>
          <w:noProof/>
          <w:sz w:val="24"/>
          <w:lang w:val="en-US"/>
        </w:rPr>
        <w:t xml:space="preserve">ang </w:t>
      </w:r>
      <w:r w:rsidRPr="0061616F">
        <w:rPr>
          <w:rFonts w:ascii="Cambria" w:hAnsi="Cambria"/>
          <w:noProof/>
          <w:sz w:val="24"/>
          <w:lang w:val="en-US"/>
        </w:rPr>
        <w:t xml:space="preserve">is an adverb, meaning morning, the sunshine strikes, approaching the shift of the night and day, at 00.01—02.00. </w:t>
      </w:r>
    </w:p>
    <w:p w:rsidR="00F44CC0" w:rsidRPr="0061616F" w:rsidRDefault="00F44CC0" w:rsidP="00F44CC0">
      <w:pPr>
        <w:pStyle w:val="ListParagraph"/>
        <w:ind w:left="0" w:firstLine="720"/>
        <w:jc w:val="both"/>
        <w:rPr>
          <w:rFonts w:ascii="Cambria" w:hAnsi="Cambria"/>
          <w:noProof/>
        </w:rPr>
      </w:pPr>
      <w:r w:rsidRPr="00F44CC0">
        <w:rPr>
          <w:rFonts w:ascii="Cambria" w:hAnsi="Cambria"/>
          <w:bCs/>
          <w:noProof/>
        </w:rPr>
        <w:t>Gloss SINGLET</w:t>
      </w:r>
      <w:r w:rsidRPr="0061616F">
        <w:rPr>
          <w:rFonts w:ascii="Cambria" w:hAnsi="Cambria"/>
          <w:bCs/>
          <w:i/>
          <w:iCs/>
          <w:noProof/>
        </w:rPr>
        <w:t xml:space="preserve"> </w:t>
      </w:r>
      <w:r w:rsidRPr="0061616F">
        <w:rPr>
          <w:rFonts w:ascii="Cambria" w:hAnsi="Cambria"/>
          <w:bCs/>
          <w:noProof/>
        </w:rPr>
        <w:t xml:space="preserve">‘singlet’ </w:t>
      </w:r>
      <w:r w:rsidRPr="0061616F">
        <w:rPr>
          <w:rFonts w:ascii="Cambria" w:hAnsi="Cambria"/>
          <w:noProof/>
        </w:rPr>
        <w:t xml:space="preserve">is realized through four lexicons in Gorom, such as </w:t>
      </w:r>
      <w:r w:rsidRPr="0061616F">
        <w:rPr>
          <w:rFonts w:ascii="Cambria" w:hAnsi="Cambria"/>
          <w:i/>
          <w:noProof/>
        </w:rPr>
        <w:t>ko</w:t>
      </w:r>
      <w:r w:rsidRPr="0061616F">
        <w:rPr>
          <w:rFonts w:ascii="Cambria" w:hAnsi="Cambria"/>
          <w:i/>
          <w:noProof/>
          <w:vertAlign w:val="superscript"/>
        </w:rPr>
        <w:t>w</w:t>
      </w:r>
      <w:r w:rsidRPr="0061616F">
        <w:rPr>
          <w:rFonts w:ascii="Cambria" w:hAnsi="Cambria"/>
          <w:i/>
          <w:noProof/>
        </w:rPr>
        <w:t>usa</w:t>
      </w:r>
      <w:r w:rsidRPr="0061616F">
        <w:rPr>
          <w:rFonts w:ascii="Cambria" w:hAnsi="Cambria"/>
          <w:noProof/>
        </w:rPr>
        <w:t xml:space="preserve">,  </w:t>
      </w:r>
      <w:r w:rsidRPr="0061616F">
        <w:rPr>
          <w:rFonts w:ascii="Cambria" w:hAnsi="Cambria"/>
          <w:i/>
          <w:noProof/>
        </w:rPr>
        <w:t>ko</w:t>
      </w:r>
      <w:r w:rsidRPr="0061616F">
        <w:rPr>
          <w:rFonts w:ascii="Cambria" w:hAnsi="Cambria"/>
          <w:i/>
          <w:noProof/>
          <w:vertAlign w:val="superscript"/>
        </w:rPr>
        <w:t>w</w:t>
      </w:r>
      <w:r w:rsidRPr="0061616F">
        <w:rPr>
          <w:rFonts w:ascii="Cambria" w:hAnsi="Cambria"/>
          <w:i/>
          <w:noProof/>
        </w:rPr>
        <w:t>us kuta</w:t>
      </w:r>
      <w:r w:rsidRPr="0061616F">
        <w:rPr>
          <w:rFonts w:ascii="Cambria" w:hAnsi="Cambria"/>
          <w:i/>
          <w:noProof/>
        </w:rPr>
        <w:sym w:font="IPAPhon" w:char="F0F7"/>
      </w:r>
      <w:r w:rsidRPr="0061616F">
        <w:rPr>
          <w:rFonts w:ascii="Cambria" w:hAnsi="Cambria"/>
          <w:i/>
          <w:noProof/>
        </w:rPr>
        <w:t>a</w:t>
      </w:r>
      <w:r w:rsidRPr="0061616F">
        <w:rPr>
          <w:rFonts w:ascii="Cambria" w:hAnsi="Cambria"/>
          <w:noProof/>
        </w:rPr>
        <w:t xml:space="preserve">, </w:t>
      </w:r>
      <w:r w:rsidRPr="0061616F">
        <w:rPr>
          <w:rFonts w:ascii="Cambria" w:hAnsi="Cambria"/>
          <w:i/>
          <w:noProof/>
        </w:rPr>
        <w:t>ladan bolomina</w:t>
      </w:r>
      <w:r w:rsidRPr="0061616F">
        <w:rPr>
          <w:rFonts w:ascii="Cambria" w:hAnsi="Cambria"/>
          <w:noProof/>
        </w:rPr>
        <w:t xml:space="preserve">, and </w:t>
      </w:r>
      <w:r w:rsidRPr="0061616F">
        <w:rPr>
          <w:rFonts w:ascii="Cambria" w:hAnsi="Cambria"/>
          <w:i/>
          <w:noProof/>
        </w:rPr>
        <w:t>si</w:t>
      </w:r>
      <w:r w:rsidRPr="0061616F">
        <w:rPr>
          <w:rFonts w:ascii="Cambria" w:hAnsi="Cambria"/>
          <w:i/>
          <w:noProof/>
        </w:rPr>
        <w:sym w:font="IPAPhon" w:char="F0F7"/>
      </w:r>
      <w:r w:rsidRPr="0061616F">
        <w:rPr>
          <w:rFonts w:ascii="Cambria" w:hAnsi="Cambria"/>
          <w:i/>
          <w:noProof/>
        </w:rPr>
        <w:t>let</w:t>
      </w:r>
      <w:r w:rsidRPr="0061616F">
        <w:rPr>
          <w:rFonts w:ascii="Cambria" w:hAnsi="Cambria"/>
          <w:noProof/>
        </w:rPr>
        <w:t xml:space="preserve">. Both </w:t>
      </w:r>
      <w:r w:rsidRPr="0061616F">
        <w:rPr>
          <w:rFonts w:ascii="Cambria" w:hAnsi="Cambria"/>
          <w:i/>
          <w:noProof/>
        </w:rPr>
        <w:t>ko</w:t>
      </w:r>
      <w:r w:rsidRPr="0061616F">
        <w:rPr>
          <w:rFonts w:ascii="Cambria" w:hAnsi="Cambria"/>
          <w:i/>
          <w:noProof/>
          <w:vertAlign w:val="superscript"/>
        </w:rPr>
        <w:t>w</w:t>
      </w:r>
      <w:r w:rsidRPr="0061616F">
        <w:rPr>
          <w:rFonts w:ascii="Cambria" w:hAnsi="Cambria"/>
          <w:i/>
          <w:noProof/>
        </w:rPr>
        <w:t xml:space="preserve">usa </w:t>
      </w:r>
      <w:r w:rsidRPr="0061616F">
        <w:rPr>
          <w:rFonts w:ascii="Cambria" w:hAnsi="Cambria"/>
          <w:noProof/>
        </w:rPr>
        <w:t xml:space="preserve">and </w:t>
      </w:r>
      <w:r w:rsidRPr="0061616F">
        <w:rPr>
          <w:rFonts w:ascii="Cambria" w:hAnsi="Cambria"/>
          <w:i/>
          <w:noProof/>
        </w:rPr>
        <w:t xml:space="preserve">ladan bolomina </w:t>
      </w:r>
      <w:r w:rsidRPr="0061616F">
        <w:rPr>
          <w:rFonts w:ascii="Cambria" w:hAnsi="Cambria"/>
          <w:noProof/>
        </w:rPr>
        <w:t xml:space="preserve">are used by farmers and adults. While the lexicon </w:t>
      </w:r>
      <w:r w:rsidRPr="0061616F">
        <w:rPr>
          <w:rFonts w:ascii="Cambria" w:hAnsi="Cambria"/>
          <w:i/>
          <w:noProof/>
        </w:rPr>
        <w:t>ko</w:t>
      </w:r>
      <w:r w:rsidRPr="0061616F">
        <w:rPr>
          <w:rFonts w:ascii="Cambria" w:hAnsi="Cambria"/>
          <w:i/>
          <w:noProof/>
          <w:vertAlign w:val="superscript"/>
        </w:rPr>
        <w:t>w</w:t>
      </w:r>
      <w:r w:rsidRPr="0061616F">
        <w:rPr>
          <w:rFonts w:ascii="Cambria" w:hAnsi="Cambria"/>
          <w:i/>
          <w:noProof/>
        </w:rPr>
        <w:t xml:space="preserve">usa </w:t>
      </w:r>
      <w:r w:rsidRPr="0061616F">
        <w:rPr>
          <w:rFonts w:ascii="Cambria" w:hAnsi="Cambria"/>
          <w:noProof/>
        </w:rPr>
        <w:t xml:space="preserve">is used in the observation area DP 1, 2, 3, 4 and 6, </w:t>
      </w:r>
      <w:r w:rsidRPr="0061616F">
        <w:rPr>
          <w:rFonts w:ascii="Cambria" w:hAnsi="Cambria"/>
          <w:i/>
          <w:noProof/>
        </w:rPr>
        <w:t xml:space="preserve">ladan bolomina </w:t>
      </w:r>
      <w:r w:rsidRPr="0061616F">
        <w:rPr>
          <w:rFonts w:ascii="Cambria" w:hAnsi="Cambria"/>
          <w:noProof/>
        </w:rPr>
        <w:t xml:space="preserve">is spoken mostly in the observation area 5. In this finding the civil workers and children use two lexicons,  </w:t>
      </w:r>
      <w:r w:rsidRPr="0061616F">
        <w:rPr>
          <w:rFonts w:ascii="Cambria" w:hAnsi="Cambria"/>
          <w:i/>
          <w:noProof/>
        </w:rPr>
        <w:t>ko</w:t>
      </w:r>
      <w:r w:rsidRPr="0061616F">
        <w:rPr>
          <w:rFonts w:ascii="Cambria" w:hAnsi="Cambria"/>
          <w:i/>
          <w:noProof/>
          <w:vertAlign w:val="superscript"/>
        </w:rPr>
        <w:t>w</w:t>
      </w:r>
      <w:r w:rsidRPr="0061616F">
        <w:rPr>
          <w:rFonts w:ascii="Cambria" w:hAnsi="Cambria"/>
          <w:i/>
          <w:noProof/>
        </w:rPr>
        <w:t>us kuta</w:t>
      </w:r>
      <w:r w:rsidRPr="0061616F">
        <w:rPr>
          <w:rFonts w:ascii="Cambria" w:hAnsi="Cambria"/>
          <w:i/>
          <w:noProof/>
        </w:rPr>
        <w:sym w:font="IPAPhon" w:char="F0F7"/>
      </w:r>
      <w:r w:rsidRPr="0061616F">
        <w:rPr>
          <w:rFonts w:ascii="Cambria" w:hAnsi="Cambria"/>
          <w:i/>
          <w:noProof/>
        </w:rPr>
        <w:t xml:space="preserve">a </w:t>
      </w:r>
      <w:r w:rsidRPr="0061616F">
        <w:rPr>
          <w:rFonts w:ascii="Cambria" w:hAnsi="Cambria"/>
          <w:noProof/>
        </w:rPr>
        <w:t xml:space="preserve">and </w:t>
      </w:r>
      <w:r w:rsidRPr="0061616F">
        <w:rPr>
          <w:rFonts w:ascii="Cambria" w:hAnsi="Cambria"/>
          <w:i/>
          <w:noProof/>
        </w:rPr>
        <w:t>si</w:t>
      </w:r>
      <w:r w:rsidRPr="0061616F">
        <w:rPr>
          <w:rFonts w:ascii="Cambria" w:hAnsi="Cambria"/>
          <w:i/>
          <w:noProof/>
        </w:rPr>
        <w:sym w:font="IPAPhon" w:char="F0F7"/>
      </w:r>
      <w:r w:rsidRPr="0061616F">
        <w:rPr>
          <w:rFonts w:ascii="Cambria" w:hAnsi="Cambria"/>
          <w:i/>
          <w:noProof/>
        </w:rPr>
        <w:t>let</w:t>
      </w:r>
      <w:r w:rsidRPr="0061616F">
        <w:rPr>
          <w:rFonts w:ascii="Cambria" w:hAnsi="Cambria"/>
          <w:noProof/>
        </w:rPr>
        <w:t xml:space="preserve">. The lexicon </w:t>
      </w:r>
      <w:r w:rsidRPr="0061616F">
        <w:rPr>
          <w:rFonts w:ascii="Cambria" w:hAnsi="Cambria"/>
          <w:i/>
          <w:noProof/>
        </w:rPr>
        <w:t>ko</w:t>
      </w:r>
      <w:r w:rsidRPr="0061616F">
        <w:rPr>
          <w:rFonts w:ascii="Cambria" w:hAnsi="Cambria"/>
          <w:i/>
          <w:noProof/>
          <w:vertAlign w:val="superscript"/>
        </w:rPr>
        <w:t>w</w:t>
      </w:r>
      <w:r w:rsidRPr="0061616F">
        <w:rPr>
          <w:rFonts w:ascii="Cambria" w:hAnsi="Cambria"/>
          <w:i/>
          <w:noProof/>
        </w:rPr>
        <w:t>us kuta</w:t>
      </w:r>
      <w:r w:rsidRPr="0061616F">
        <w:rPr>
          <w:rFonts w:ascii="Cambria" w:hAnsi="Cambria"/>
          <w:i/>
          <w:noProof/>
        </w:rPr>
        <w:sym w:font="IPAPhon" w:char="F0F7"/>
      </w:r>
      <w:r w:rsidRPr="0061616F">
        <w:rPr>
          <w:rFonts w:ascii="Cambria" w:hAnsi="Cambria"/>
          <w:i/>
          <w:noProof/>
        </w:rPr>
        <w:t xml:space="preserve">a </w:t>
      </w:r>
      <w:r w:rsidRPr="0061616F">
        <w:rPr>
          <w:rFonts w:ascii="Cambria" w:hAnsi="Cambria"/>
          <w:noProof/>
        </w:rPr>
        <w:t xml:space="preserve">is used in the observation area 1, 2, 4, 5, 6, and the lexicon </w:t>
      </w:r>
      <w:r w:rsidRPr="0061616F">
        <w:rPr>
          <w:rFonts w:ascii="Cambria" w:hAnsi="Cambria"/>
          <w:i/>
          <w:noProof/>
        </w:rPr>
        <w:t>si</w:t>
      </w:r>
      <w:r w:rsidRPr="0061616F">
        <w:rPr>
          <w:rFonts w:ascii="Cambria" w:hAnsi="Cambria"/>
          <w:i/>
          <w:noProof/>
        </w:rPr>
        <w:sym w:font="IPAPhon" w:char="F0F7"/>
      </w:r>
      <w:r w:rsidRPr="0061616F">
        <w:rPr>
          <w:rFonts w:ascii="Cambria" w:hAnsi="Cambria"/>
          <w:i/>
          <w:noProof/>
        </w:rPr>
        <w:t xml:space="preserve">let </w:t>
      </w:r>
      <w:r w:rsidRPr="0061616F">
        <w:rPr>
          <w:rFonts w:ascii="Cambria" w:hAnsi="Cambria"/>
          <w:noProof/>
        </w:rPr>
        <w:t xml:space="preserve">is spoken in the observation area 3. </w:t>
      </w:r>
    </w:p>
    <w:p w:rsidR="00F44CC0" w:rsidRPr="0061616F" w:rsidRDefault="00F44CC0" w:rsidP="00F44CC0">
      <w:pPr>
        <w:ind w:firstLine="720"/>
        <w:rPr>
          <w:rFonts w:ascii="Cambria" w:hAnsi="Cambria"/>
          <w:noProof/>
          <w:sz w:val="24"/>
          <w:lang w:val="en-US"/>
        </w:rPr>
      </w:pPr>
      <w:r w:rsidRPr="0061616F">
        <w:rPr>
          <w:rFonts w:ascii="Cambria" w:hAnsi="Cambria"/>
          <w:noProof/>
          <w:sz w:val="24"/>
          <w:lang w:val="en-US"/>
        </w:rPr>
        <w:t xml:space="preserve">Furthermore, the lexicon </w:t>
      </w:r>
      <w:r w:rsidRPr="0061616F">
        <w:rPr>
          <w:rFonts w:ascii="Cambria" w:hAnsi="Cambria"/>
          <w:i/>
          <w:noProof/>
          <w:sz w:val="24"/>
          <w:lang w:val="en-US"/>
        </w:rPr>
        <w:t>ko</w:t>
      </w:r>
      <w:r w:rsidRPr="0061616F">
        <w:rPr>
          <w:rFonts w:ascii="Cambria" w:hAnsi="Cambria"/>
          <w:i/>
          <w:noProof/>
          <w:sz w:val="24"/>
          <w:vertAlign w:val="superscript"/>
          <w:lang w:val="en-US"/>
        </w:rPr>
        <w:t>w</w:t>
      </w:r>
      <w:r w:rsidRPr="0061616F">
        <w:rPr>
          <w:rFonts w:ascii="Cambria" w:hAnsi="Cambria"/>
          <w:i/>
          <w:noProof/>
          <w:sz w:val="24"/>
          <w:lang w:val="en-US"/>
        </w:rPr>
        <w:t xml:space="preserve">usa </w:t>
      </w:r>
      <w:r w:rsidRPr="0061616F">
        <w:rPr>
          <w:rFonts w:ascii="Cambria" w:hAnsi="Cambria"/>
          <w:noProof/>
          <w:sz w:val="24"/>
          <w:lang w:val="en-US"/>
        </w:rPr>
        <w:t xml:space="preserve">adopts the Indonesian word and is cognate with the form </w:t>
      </w:r>
      <w:r w:rsidRPr="0061616F">
        <w:rPr>
          <w:rFonts w:ascii="Cambria" w:hAnsi="Cambria"/>
          <w:i/>
          <w:noProof/>
          <w:sz w:val="24"/>
          <w:lang w:val="en-US"/>
        </w:rPr>
        <w:t>ko</w:t>
      </w:r>
      <w:r w:rsidRPr="0061616F">
        <w:rPr>
          <w:rFonts w:ascii="Cambria" w:hAnsi="Cambria"/>
          <w:i/>
          <w:noProof/>
          <w:sz w:val="24"/>
          <w:vertAlign w:val="superscript"/>
          <w:lang w:val="en-US"/>
        </w:rPr>
        <w:t>w</w:t>
      </w:r>
      <w:r w:rsidRPr="0061616F">
        <w:rPr>
          <w:rFonts w:ascii="Cambria" w:hAnsi="Cambria"/>
          <w:i/>
          <w:noProof/>
          <w:sz w:val="24"/>
          <w:lang w:val="en-US"/>
        </w:rPr>
        <w:t>us kuta</w:t>
      </w:r>
      <w:r w:rsidRPr="0061616F">
        <w:rPr>
          <w:rFonts w:ascii="Cambria" w:hAnsi="Cambria"/>
          <w:i/>
          <w:noProof/>
          <w:sz w:val="24"/>
          <w:lang w:val="en-US"/>
        </w:rPr>
        <w:sym w:font="IPAPhon" w:char="F0F7"/>
      </w:r>
      <w:r w:rsidRPr="0061616F">
        <w:rPr>
          <w:rFonts w:ascii="Cambria" w:hAnsi="Cambria"/>
          <w:i/>
          <w:noProof/>
          <w:sz w:val="24"/>
          <w:lang w:val="en-US"/>
        </w:rPr>
        <w:t>a</w:t>
      </w:r>
      <w:r w:rsidRPr="0061616F">
        <w:rPr>
          <w:rFonts w:ascii="Cambria" w:hAnsi="Cambria"/>
          <w:noProof/>
          <w:sz w:val="24"/>
          <w:lang w:val="en-US"/>
        </w:rPr>
        <w:t xml:space="preserve">. It consists of two elements namely </w:t>
      </w:r>
      <w:r w:rsidRPr="0061616F">
        <w:rPr>
          <w:rFonts w:ascii="Cambria" w:hAnsi="Cambria"/>
          <w:i/>
          <w:noProof/>
          <w:sz w:val="24"/>
          <w:lang w:val="en-US"/>
        </w:rPr>
        <w:t>ko</w:t>
      </w:r>
      <w:r w:rsidRPr="0061616F">
        <w:rPr>
          <w:rFonts w:ascii="Cambria" w:hAnsi="Cambria"/>
          <w:i/>
          <w:noProof/>
          <w:sz w:val="24"/>
          <w:vertAlign w:val="superscript"/>
          <w:lang w:val="en-US"/>
        </w:rPr>
        <w:t>w</w:t>
      </w:r>
      <w:r w:rsidRPr="0061616F">
        <w:rPr>
          <w:rFonts w:ascii="Cambria" w:hAnsi="Cambria"/>
          <w:i/>
          <w:noProof/>
          <w:sz w:val="24"/>
          <w:lang w:val="en-US"/>
        </w:rPr>
        <w:t>us</w:t>
      </w:r>
      <w:r w:rsidRPr="0061616F">
        <w:rPr>
          <w:rFonts w:ascii="Cambria" w:hAnsi="Cambria"/>
          <w:noProof/>
          <w:sz w:val="24"/>
          <w:lang w:val="en-US"/>
        </w:rPr>
        <w:t xml:space="preserve"> + </w:t>
      </w:r>
      <w:r w:rsidRPr="0061616F">
        <w:rPr>
          <w:rFonts w:ascii="Cambria" w:hAnsi="Cambria"/>
          <w:i/>
          <w:noProof/>
          <w:sz w:val="24"/>
          <w:lang w:val="en-US"/>
        </w:rPr>
        <w:t>kuta</w:t>
      </w:r>
      <w:r w:rsidRPr="0061616F">
        <w:rPr>
          <w:rFonts w:ascii="Cambria" w:hAnsi="Cambria"/>
          <w:i/>
          <w:noProof/>
          <w:sz w:val="24"/>
          <w:lang w:val="en-US"/>
        </w:rPr>
        <w:sym w:font="IPAPhon" w:char="F0F7"/>
      </w:r>
      <w:r w:rsidRPr="0061616F">
        <w:rPr>
          <w:rFonts w:ascii="Cambria" w:hAnsi="Cambria"/>
          <w:i/>
          <w:noProof/>
          <w:sz w:val="24"/>
          <w:lang w:val="en-US"/>
        </w:rPr>
        <w:t>a</w:t>
      </w:r>
      <w:r w:rsidRPr="0061616F">
        <w:rPr>
          <w:rFonts w:ascii="Cambria" w:hAnsi="Cambria"/>
          <w:noProof/>
          <w:sz w:val="24"/>
          <w:lang w:val="en-US"/>
        </w:rPr>
        <w:t>. Ko</w:t>
      </w:r>
      <w:r w:rsidRPr="0061616F">
        <w:rPr>
          <w:rFonts w:ascii="Cambria" w:hAnsi="Cambria"/>
          <w:noProof/>
          <w:sz w:val="24"/>
          <w:vertAlign w:val="superscript"/>
          <w:lang w:val="en-US"/>
        </w:rPr>
        <w:t>w</w:t>
      </w:r>
      <w:r w:rsidRPr="0061616F">
        <w:rPr>
          <w:rFonts w:ascii="Cambria" w:hAnsi="Cambria"/>
          <w:noProof/>
          <w:sz w:val="24"/>
          <w:lang w:val="en-US"/>
        </w:rPr>
        <w:t>us “kaus” is commonly known as short sleeved clothes or T-shirt. But long sleeved ones are also available as variations, without hooks nor collars. It has round neck, but some have v-neck</w:t>
      </w:r>
      <w:r w:rsidRPr="0061616F">
        <w:rPr>
          <w:rFonts w:ascii="Cambria" w:eastAsia="Times New Roman" w:hAnsi="Cambria"/>
          <w:noProof/>
          <w:sz w:val="24"/>
          <w:szCs w:val="24"/>
          <w:lang w:val="en-US" w:eastAsia="id-ID"/>
        </w:rPr>
        <w:t xml:space="preserve"> as variations (Republik Nakal, 2016). </w:t>
      </w:r>
      <w:r w:rsidRPr="0061616F">
        <w:rPr>
          <w:rFonts w:ascii="Cambria" w:eastAsia="Times New Roman" w:hAnsi="Cambria"/>
          <w:i/>
          <w:noProof/>
          <w:sz w:val="24"/>
          <w:szCs w:val="24"/>
          <w:lang w:val="en-US" w:eastAsia="id-ID"/>
        </w:rPr>
        <w:t>Kuta</w:t>
      </w:r>
      <w:r w:rsidRPr="0061616F">
        <w:rPr>
          <w:rFonts w:ascii="Cambria" w:eastAsia="Times New Roman" w:hAnsi="Cambria"/>
          <w:i/>
          <w:noProof/>
          <w:sz w:val="24"/>
          <w:szCs w:val="24"/>
          <w:lang w:val="en-US" w:eastAsia="id-ID"/>
        </w:rPr>
        <w:sym w:font="IPAPhon" w:char="F0F7"/>
      </w:r>
      <w:r w:rsidRPr="0061616F">
        <w:rPr>
          <w:rFonts w:ascii="Cambria" w:eastAsia="Times New Roman" w:hAnsi="Cambria"/>
          <w:i/>
          <w:noProof/>
          <w:sz w:val="24"/>
          <w:szCs w:val="24"/>
          <w:lang w:val="en-US" w:eastAsia="id-ID"/>
        </w:rPr>
        <w:t xml:space="preserve">a </w:t>
      </w:r>
      <w:r w:rsidRPr="0061616F">
        <w:rPr>
          <w:rFonts w:ascii="Cambria" w:eastAsia="Times New Roman" w:hAnsi="Cambria"/>
          <w:noProof/>
          <w:sz w:val="24"/>
          <w:szCs w:val="24"/>
          <w:lang w:val="en-US" w:eastAsia="id-ID"/>
        </w:rPr>
        <w:t xml:space="preserve">is from the word </w:t>
      </w:r>
      <w:r w:rsidRPr="0061616F">
        <w:rPr>
          <w:rFonts w:ascii="Cambria" w:eastAsia="Times New Roman" w:hAnsi="Cambria"/>
          <w:i/>
          <w:noProof/>
          <w:sz w:val="24"/>
          <w:szCs w:val="24"/>
          <w:lang w:val="en-US" w:eastAsia="id-ID"/>
        </w:rPr>
        <w:t>kuta</w:t>
      </w:r>
      <w:r w:rsidRPr="0061616F">
        <w:rPr>
          <w:rFonts w:ascii="Cambria" w:eastAsia="Times New Roman" w:hAnsi="Cambria"/>
          <w:i/>
          <w:noProof/>
          <w:sz w:val="24"/>
          <w:szCs w:val="24"/>
          <w:lang w:val="en-US" w:eastAsia="id-ID"/>
        </w:rPr>
        <w:sym w:font="IPAPhon" w:char="F0F7"/>
      </w:r>
      <w:r w:rsidRPr="0061616F">
        <w:rPr>
          <w:rFonts w:ascii="Cambria" w:eastAsia="Times New Roman" w:hAnsi="Cambria"/>
          <w:i/>
          <w:noProof/>
          <w:sz w:val="24"/>
          <w:szCs w:val="24"/>
          <w:lang w:val="en-US" w:eastAsia="id-ID"/>
        </w:rPr>
        <w:t xml:space="preserve"> </w:t>
      </w:r>
      <w:r w:rsidRPr="0061616F">
        <w:rPr>
          <w:rFonts w:ascii="Cambria" w:eastAsia="Times New Roman" w:hAnsi="Cambria"/>
          <w:noProof/>
          <w:sz w:val="24"/>
          <w:szCs w:val="24"/>
          <w:lang w:val="en-US" w:eastAsia="id-ID"/>
        </w:rPr>
        <w:t xml:space="preserve">‘woman’s underwear that covers breasts. Therefore, </w:t>
      </w:r>
      <w:r w:rsidRPr="0061616F">
        <w:rPr>
          <w:rFonts w:ascii="Cambria" w:eastAsia="Times New Roman" w:hAnsi="Cambria"/>
          <w:i/>
          <w:noProof/>
          <w:sz w:val="24"/>
          <w:szCs w:val="24"/>
          <w:lang w:val="en-US" w:eastAsia="id-ID"/>
        </w:rPr>
        <w:t>ko</w:t>
      </w:r>
      <w:r w:rsidRPr="0061616F">
        <w:rPr>
          <w:rFonts w:ascii="Cambria" w:eastAsia="Times New Roman" w:hAnsi="Cambria"/>
          <w:i/>
          <w:noProof/>
          <w:sz w:val="24"/>
          <w:szCs w:val="24"/>
          <w:vertAlign w:val="superscript"/>
          <w:lang w:val="en-US" w:eastAsia="id-ID"/>
        </w:rPr>
        <w:t>w</w:t>
      </w:r>
      <w:r w:rsidRPr="0061616F">
        <w:rPr>
          <w:rFonts w:ascii="Cambria" w:eastAsia="Times New Roman" w:hAnsi="Cambria"/>
          <w:i/>
          <w:noProof/>
          <w:sz w:val="24"/>
          <w:szCs w:val="24"/>
          <w:lang w:val="en-US" w:eastAsia="id-ID"/>
        </w:rPr>
        <w:t>us kuta</w:t>
      </w:r>
      <w:r w:rsidRPr="0061616F">
        <w:rPr>
          <w:rFonts w:ascii="Cambria" w:eastAsia="Times New Roman" w:hAnsi="Cambria"/>
          <w:i/>
          <w:noProof/>
          <w:sz w:val="24"/>
          <w:szCs w:val="24"/>
          <w:lang w:val="en-US" w:eastAsia="id-ID"/>
        </w:rPr>
        <w:sym w:font="IPAPhon" w:char="F0F7"/>
      </w:r>
      <w:r w:rsidRPr="0061616F">
        <w:rPr>
          <w:rFonts w:ascii="Cambria" w:eastAsia="Times New Roman" w:hAnsi="Cambria"/>
          <w:i/>
          <w:noProof/>
          <w:sz w:val="24"/>
          <w:szCs w:val="24"/>
          <w:lang w:val="en-US" w:eastAsia="id-ID"/>
        </w:rPr>
        <w:t xml:space="preserve">a </w:t>
      </w:r>
      <w:r w:rsidRPr="0061616F">
        <w:rPr>
          <w:rFonts w:ascii="Cambria" w:eastAsia="Times New Roman" w:hAnsi="Cambria"/>
          <w:noProof/>
          <w:sz w:val="24"/>
          <w:szCs w:val="24"/>
          <w:lang w:val="en-US" w:eastAsia="id-ID"/>
        </w:rPr>
        <w:t>means shirt worn by men for covering the upper parts of their body.</w:t>
      </w:r>
    </w:p>
    <w:p w:rsidR="00F44CC0" w:rsidRPr="0061616F" w:rsidRDefault="00F44CC0" w:rsidP="00F44CC0">
      <w:pPr>
        <w:ind w:firstLine="709"/>
        <w:rPr>
          <w:rFonts w:ascii="Cambria" w:hAnsi="Cambria"/>
          <w:noProof/>
          <w:sz w:val="24"/>
          <w:lang w:val="en-US"/>
        </w:rPr>
      </w:pPr>
      <w:r w:rsidRPr="0061616F">
        <w:rPr>
          <w:rFonts w:ascii="Cambria" w:hAnsi="Cambria"/>
          <w:noProof/>
          <w:sz w:val="24"/>
          <w:lang w:val="en-US"/>
        </w:rPr>
        <w:t xml:space="preserve">The lexicon </w:t>
      </w:r>
      <w:r w:rsidRPr="0061616F">
        <w:rPr>
          <w:rFonts w:ascii="Cambria" w:hAnsi="Cambria"/>
          <w:i/>
          <w:noProof/>
          <w:sz w:val="24"/>
          <w:lang w:val="en-US"/>
        </w:rPr>
        <w:t xml:space="preserve">ladan bolomina </w:t>
      </w:r>
      <w:r w:rsidRPr="0061616F">
        <w:rPr>
          <w:rFonts w:ascii="Cambria" w:hAnsi="Cambria"/>
          <w:noProof/>
          <w:sz w:val="24"/>
          <w:lang w:val="en-US"/>
        </w:rPr>
        <w:t>is a word of Gorom, which is made of several elements, such as [</w:t>
      </w:r>
      <w:r w:rsidRPr="0061616F">
        <w:rPr>
          <w:rFonts w:ascii="Cambria" w:hAnsi="Cambria"/>
          <w:i/>
          <w:noProof/>
          <w:sz w:val="24"/>
          <w:lang w:val="en-US"/>
        </w:rPr>
        <w:t>ladan</w:t>
      </w:r>
      <w:r w:rsidRPr="0061616F">
        <w:rPr>
          <w:rFonts w:ascii="Cambria" w:hAnsi="Cambria"/>
          <w:noProof/>
          <w:sz w:val="24"/>
          <w:lang w:val="en-US"/>
        </w:rPr>
        <w:t>-] + [</w:t>
      </w:r>
      <w:r w:rsidRPr="0061616F">
        <w:rPr>
          <w:rFonts w:ascii="Cambria" w:hAnsi="Cambria"/>
          <w:i/>
          <w:noProof/>
          <w:sz w:val="24"/>
          <w:lang w:val="en-US"/>
        </w:rPr>
        <w:t>bo</w:t>
      </w:r>
      <w:r w:rsidRPr="0061616F">
        <w:rPr>
          <w:rFonts w:ascii="Cambria" w:hAnsi="Cambria"/>
          <w:noProof/>
          <w:sz w:val="24"/>
          <w:lang w:val="en-US"/>
        </w:rPr>
        <w:t>-] + [</w:t>
      </w:r>
      <w:r w:rsidRPr="0061616F">
        <w:rPr>
          <w:rFonts w:ascii="Cambria" w:hAnsi="Cambria"/>
          <w:i/>
          <w:noProof/>
          <w:sz w:val="24"/>
          <w:lang w:val="en-US"/>
        </w:rPr>
        <w:t>lomin</w:t>
      </w:r>
      <w:r w:rsidRPr="0061616F">
        <w:rPr>
          <w:rFonts w:ascii="Cambria" w:hAnsi="Cambria"/>
          <w:noProof/>
          <w:sz w:val="24"/>
          <w:lang w:val="en-US"/>
        </w:rPr>
        <w:t>-]</w:t>
      </w:r>
      <w:r w:rsidRPr="0061616F">
        <w:rPr>
          <w:rFonts w:ascii="Cambria" w:hAnsi="Cambria"/>
          <w:i/>
          <w:noProof/>
          <w:sz w:val="24"/>
          <w:lang w:val="en-US"/>
        </w:rPr>
        <w:t xml:space="preserve"> + </w:t>
      </w:r>
      <w:r w:rsidRPr="0061616F">
        <w:rPr>
          <w:rFonts w:ascii="Cambria" w:hAnsi="Cambria"/>
          <w:noProof/>
          <w:sz w:val="24"/>
          <w:lang w:val="en-US"/>
        </w:rPr>
        <w:t>[</w:t>
      </w:r>
      <w:r w:rsidRPr="0061616F">
        <w:rPr>
          <w:rFonts w:ascii="Cambria" w:hAnsi="Cambria"/>
          <w:i/>
          <w:noProof/>
          <w:sz w:val="24"/>
          <w:lang w:val="en-US"/>
        </w:rPr>
        <w:t>-a</w:t>
      </w:r>
      <w:r w:rsidRPr="0061616F">
        <w:rPr>
          <w:rFonts w:ascii="Cambria" w:hAnsi="Cambria"/>
          <w:noProof/>
          <w:sz w:val="24"/>
          <w:lang w:val="en-US"/>
        </w:rPr>
        <w:t xml:space="preserve">]. Firstly, the element </w:t>
      </w:r>
      <w:r w:rsidRPr="0061616F">
        <w:rPr>
          <w:rFonts w:ascii="Cambria" w:hAnsi="Cambria"/>
          <w:i/>
          <w:noProof/>
          <w:sz w:val="24"/>
          <w:lang w:val="en-US"/>
        </w:rPr>
        <w:t xml:space="preserve">ladan </w:t>
      </w:r>
      <w:r w:rsidRPr="0061616F">
        <w:rPr>
          <w:rFonts w:ascii="Cambria" w:hAnsi="Cambria"/>
          <w:noProof/>
          <w:sz w:val="24"/>
          <w:lang w:val="en-US"/>
        </w:rPr>
        <w:t xml:space="preserve">as base word for </w:t>
      </w:r>
      <w:r w:rsidRPr="0061616F">
        <w:rPr>
          <w:rFonts w:ascii="Cambria" w:hAnsi="Cambria"/>
          <w:i/>
          <w:noProof/>
          <w:sz w:val="24"/>
          <w:lang w:val="en-US"/>
        </w:rPr>
        <w:t>‘clothes’</w:t>
      </w:r>
      <w:r w:rsidRPr="0061616F">
        <w:rPr>
          <w:rFonts w:ascii="Cambria" w:hAnsi="Cambria"/>
          <w:noProof/>
          <w:sz w:val="24"/>
          <w:lang w:val="en-US"/>
        </w:rPr>
        <w:t xml:space="preserve">. Then, the lexicon </w:t>
      </w:r>
      <w:r w:rsidRPr="0061616F">
        <w:rPr>
          <w:rFonts w:ascii="Cambria" w:hAnsi="Cambria"/>
          <w:i/>
          <w:noProof/>
          <w:sz w:val="24"/>
          <w:lang w:val="en-US"/>
        </w:rPr>
        <w:t xml:space="preserve">bolomin </w:t>
      </w:r>
      <w:r w:rsidRPr="0061616F">
        <w:rPr>
          <w:rFonts w:ascii="Cambria" w:hAnsi="Cambria"/>
          <w:noProof/>
          <w:sz w:val="24"/>
          <w:lang w:val="en-US"/>
        </w:rPr>
        <w:t xml:space="preserve">is actually made of two elements; </w:t>
      </w:r>
      <w:r w:rsidRPr="0061616F">
        <w:rPr>
          <w:rFonts w:ascii="Cambria" w:hAnsi="Cambria"/>
          <w:i/>
          <w:noProof/>
          <w:sz w:val="24"/>
          <w:lang w:val="en-US"/>
        </w:rPr>
        <w:t>bo</w:t>
      </w:r>
      <w:r w:rsidRPr="0061616F">
        <w:rPr>
          <w:rFonts w:ascii="Cambria" w:hAnsi="Cambria"/>
          <w:noProof/>
          <w:sz w:val="24"/>
          <w:lang w:val="en-US"/>
        </w:rPr>
        <w:t xml:space="preserve"> + </w:t>
      </w:r>
      <w:r w:rsidRPr="0061616F">
        <w:rPr>
          <w:rFonts w:ascii="Cambria" w:hAnsi="Cambria"/>
          <w:i/>
          <w:noProof/>
          <w:sz w:val="24"/>
          <w:lang w:val="en-US"/>
        </w:rPr>
        <w:t>lomin</w:t>
      </w:r>
      <w:r w:rsidRPr="0061616F">
        <w:rPr>
          <w:rFonts w:ascii="Cambria" w:hAnsi="Cambria"/>
          <w:noProof/>
          <w:sz w:val="24"/>
          <w:lang w:val="en-US"/>
        </w:rPr>
        <w:t xml:space="preserve">. The element </w:t>
      </w:r>
      <w:r w:rsidRPr="0061616F">
        <w:rPr>
          <w:rFonts w:ascii="Cambria" w:hAnsi="Cambria"/>
          <w:i/>
          <w:noProof/>
          <w:sz w:val="24"/>
          <w:lang w:val="en-US"/>
        </w:rPr>
        <w:t>bo</w:t>
      </w:r>
      <w:r w:rsidRPr="0061616F">
        <w:rPr>
          <w:rFonts w:ascii="Cambria" w:hAnsi="Cambria"/>
          <w:noProof/>
          <w:sz w:val="24"/>
          <w:lang w:val="en-US"/>
        </w:rPr>
        <w:t xml:space="preserve">as the prefix means ‘in’, and the element </w:t>
      </w:r>
      <w:r w:rsidRPr="0061616F">
        <w:rPr>
          <w:rFonts w:ascii="Cambria" w:hAnsi="Cambria"/>
          <w:i/>
          <w:noProof/>
          <w:sz w:val="24"/>
          <w:lang w:val="en-US"/>
        </w:rPr>
        <w:t xml:space="preserve">lomin </w:t>
      </w:r>
      <w:r w:rsidRPr="0061616F">
        <w:rPr>
          <w:rFonts w:ascii="Cambria" w:hAnsi="Cambria"/>
          <w:noProof/>
          <w:sz w:val="24"/>
          <w:lang w:val="en-US"/>
        </w:rPr>
        <w:t xml:space="preserve">as a base </w:t>
      </w:r>
      <w:r w:rsidRPr="0061616F">
        <w:rPr>
          <w:rFonts w:ascii="Cambria" w:hAnsi="Cambria"/>
          <w:noProof/>
          <w:sz w:val="24"/>
          <w:lang w:val="en-US"/>
        </w:rPr>
        <w:lastRenderedPageBreak/>
        <w:t>word means ‘inside, full’. The element [-</w:t>
      </w:r>
      <w:r w:rsidRPr="0061616F">
        <w:rPr>
          <w:rFonts w:ascii="Cambria" w:hAnsi="Cambria"/>
          <w:i/>
          <w:noProof/>
          <w:sz w:val="24"/>
          <w:lang w:val="en-US"/>
        </w:rPr>
        <w:t>a</w:t>
      </w:r>
      <w:r w:rsidRPr="0061616F">
        <w:rPr>
          <w:rFonts w:ascii="Cambria" w:hAnsi="Cambria"/>
          <w:noProof/>
          <w:sz w:val="24"/>
          <w:lang w:val="en-US"/>
        </w:rPr>
        <w:t xml:space="preserve">], on the other hand, is a suffix which is to confirm. Secondly, the lexicon </w:t>
      </w:r>
      <w:r w:rsidRPr="0061616F">
        <w:rPr>
          <w:rFonts w:ascii="Cambria" w:hAnsi="Cambria"/>
          <w:i/>
          <w:noProof/>
          <w:sz w:val="24"/>
          <w:lang w:val="en-US"/>
        </w:rPr>
        <w:t>si</w:t>
      </w:r>
      <w:r w:rsidRPr="0061616F">
        <w:rPr>
          <w:rFonts w:ascii="Cambria" w:hAnsi="Cambria"/>
          <w:i/>
          <w:noProof/>
          <w:sz w:val="24"/>
          <w:lang w:val="en-US"/>
        </w:rPr>
        <w:sym w:font="IPAPhon" w:char="F0F7"/>
      </w:r>
      <w:r w:rsidRPr="0061616F">
        <w:rPr>
          <w:rFonts w:ascii="Cambria" w:hAnsi="Cambria"/>
          <w:i/>
          <w:noProof/>
          <w:sz w:val="24"/>
          <w:lang w:val="en-US"/>
        </w:rPr>
        <w:t xml:space="preserve">let </w:t>
      </w:r>
      <w:r w:rsidRPr="0061616F">
        <w:rPr>
          <w:rFonts w:ascii="Cambria" w:hAnsi="Cambria"/>
          <w:noProof/>
          <w:sz w:val="24"/>
          <w:lang w:val="en-US"/>
        </w:rPr>
        <w:t xml:space="preserve">adopts an English word, that means a piece of shirt that is worn to cover the inside and upper part of body. </w:t>
      </w:r>
    </w:p>
    <w:p w:rsidR="00F44CC0" w:rsidRPr="0061616F" w:rsidRDefault="00F44CC0" w:rsidP="00F44CC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s>
        <w:ind w:firstLine="709"/>
        <w:jc w:val="both"/>
        <w:rPr>
          <w:rFonts w:ascii="Cambria" w:hAnsi="Cambria" w:cs="Arial"/>
          <w:noProof/>
          <w:lang w:val="en-US"/>
        </w:rPr>
      </w:pPr>
      <w:r w:rsidRPr="00F44CC0">
        <w:rPr>
          <w:rFonts w:ascii="Cambria" w:hAnsi="Cambria" w:cs="Arial"/>
          <w:bCs/>
          <w:noProof/>
          <w:sz w:val="24"/>
          <w:szCs w:val="24"/>
          <w:lang w:val="en-US"/>
        </w:rPr>
        <w:t>Gloss PENJABAT</w:t>
      </w:r>
      <w:r w:rsidRPr="0061616F">
        <w:rPr>
          <w:rFonts w:ascii="Cambria" w:hAnsi="Cambria" w:cs="Arial"/>
          <w:bCs/>
          <w:noProof/>
          <w:sz w:val="24"/>
          <w:szCs w:val="24"/>
          <w:lang w:val="en-US"/>
        </w:rPr>
        <w:t>‘</w:t>
      </w:r>
      <w:r w:rsidRPr="0061616F">
        <w:rPr>
          <w:rFonts w:ascii="Cambria" w:hAnsi="Cambria" w:cs="Arial"/>
          <w:noProof/>
          <w:sz w:val="24"/>
          <w:szCs w:val="24"/>
          <w:lang w:val="en-US"/>
        </w:rPr>
        <w:t>officials</w:t>
      </w:r>
      <w:r w:rsidRPr="0061616F">
        <w:rPr>
          <w:rFonts w:ascii="Cambria" w:hAnsi="Cambria" w:cs="Arial"/>
          <w:bCs/>
          <w:noProof/>
          <w:sz w:val="24"/>
          <w:szCs w:val="24"/>
          <w:lang w:val="en-US"/>
        </w:rPr>
        <w:t xml:space="preserve">’is realized in two lexicons; </w:t>
      </w:r>
      <w:r w:rsidRPr="0061616F">
        <w:rPr>
          <w:rFonts w:ascii="Cambria" w:hAnsi="Cambria" w:cs="Arial"/>
          <w:i/>
          <w:noProof/>
          <w:sz w:val="24"/>
          <w:lang w:val="en-US"/>
        </w:rPr>
        <w:t xml:space="preserve">warnemena </w:t>
      </w:r>
      <w:r w:rsidRPr="0061616F">
        <w:rPr>
          <w:rFonts w:ascii="Cambria" w:hAnsi="Cambria" w:cs="Arial"/>
          <w:noProof/>
          <w:sz w:val="24"/>
          <w:lang w:val="en-US"/>
        </w:rPr>
        <w:t xml:space="preserve">and </w:t>
      </w:r>
      <w:r w:rsidRPr="0061616F">
        <w:rPr>
          <w:rFonts w:ascii="Cambria" w:hAnsi="Cambria" w:cs="Arial"/>
          <w:i/>
          <w:noProof/>
          <w:sz w:val="24"/>
          <w:lang w:val="en-US"/>
        </w:rPr>
        <w:t>pejabata</w:t>
      </w:r>
      <w:r w:rsidRPr="0061616F">
        <w:rPr>
          <w:rFonts w:ascii="Cambria" w:hAnsi="Cambria" w:cs="Arial"/>
          <w:noProof/>
          <w:sz w:val="24"/>
          <w:lang w:val="en-US"/>
        </w:rPr>
        <w:t xml:space="preserve">. The latter, </w:t>
      </w:r>
      <w:r w:rsidRPr="0061616F">
        <w:rPr>
          <w:rFonts w:ascii="Cambria" w:hAnsi="Cambria" w:cs="Arial"/>
          <w:i/>
          <w:iCs/>
          <w:noProof/>
          <w:sz w:val="24"/>
          <w:lang w:val="en-US"/>
        </w:rPr>
        <w:t xml:space="preserve">pejabata, </w:t>
      </w:r>
      <w:r w:rsidRPr="0061616F">
        <w:rPr>
          <w:rFonts w:ascii="Cambria" w:hAnsi="Cambria" w:cs="Arial"/>
          <w:noProof/>
          <w:sz w:val="24"/>
          <w:lang w:val="en-US"/>
        </w:rPr>
        <w:t xml:space="preserve">is mostly used by farmers, civil workers, and adults in all observation areas. Further, the farmers and adults in the observation area 4 are found to use two lexicons, </w:t>
      </w:r>
      <w:r w:rsidRPr="0061616F">
        <w:rPr>
          <w:rFonts w:ascii="Cambria" w:hAnsi="Cambria" w:cs="Arial"/>
          <w:i/>
          <w:iCs/>
          <w:noProof/>
          <w:sz w:val="24"/>
          <w:lang w:val="en-US"/>
        </w:rPr>
        <w:t>warnemena</w:t>
      </w:r>
      <w:r w:rsidRPr="0061616F">
        <w:rPr>
          <w:rFonts w:ascii="Cambria" w:hAnsi="Cambria" w:cs="Arial"/>
          <w:noProof/>
          <w:sz w:val="24"/>
          <w:lang w:val="en-US"/>
        </w:rPr>
        <w:t xml:space="preserve">and </w:t>
      </w:r>
      <w:r w:rsidRPr="0061616F">
        <w:rPr>
          <w:rFonts w:ascii="Cambria" w:hAnsi="Cambria" w:cs="Arial"/>
          <w:i/>
          <w:iCs/>
          <w:noProof/>
          <w:sz w:val="24"/>
          <w:lang w:val="en-US"/>
        </w:rPr>
        <w:t>pejabat</w:t>
      </w:r>
      <w:r w:rsidRPr="0061616F">
        <w:rPr>
          <w:rFonts w:ascii="Cambria" w:hAnsi="Cambria" w:cs="Arial"/>
          <w:noProof/>
          <w:sz w:val="24"/>
          <w:lang w:val="en-US"/>
        </w:rPr>
        <w:t xml:space="preserve">. Meanwhile, the farmers and adult speakers in the observation area DP 4, 5, and 6 use the lexicon </w:t>
      </w:r>
      <w:r w:rsidRPr="0061616F">
        <w:rPr>
          <w:rFonts w:ascii="Cambria" w:hAnsi="Cambria" w:cs="Arial"/>
          <w:i/>
          <w:iCs/>
          <w:noProof/>
          <w:sz w:val="24"/>
          <w:lang w:val="en-US"/>
        </w:rPr>
        <w:t>warnemena</w:t>
      </w:r>
      <w:r w:rsidRPr="0061616F">
        <w:rPr>
          <w:rFonts w:ascii="Cambria" w:hAnsi="Cambria" w:cs="Arial"/>
          <w:noProof/>
          <w:sz w:val="24"/>
          <w:lang w:val="en-US"/>
        </w:rPr>
        <w:t xml:space="preserve">. On the other hand, children in all observation areas use </w:t>
      </w:r>
      <w:r w:rsidRPr="0061616F">
        <w:rPr>
          <w:rFonts w:ascii="Cambria" w:hAnsi="Cambria" w:cs="Arial"/>
          <w:i/>
          <w:iCs/>
          <w:noProof/>
          <w:sz w:val="24"/>
          <w:lang w:val="en-US"/>
        </w:rPr>
        <w:t>pejabata</w:t>
      </w:r>
      <w:r w:rsidRPr="0061616F">
        <w:rPr>
          <w:rFonts w:ascii="Cambria" w:hAnsi="Cambria" w:cs="Arial"/>
          <w:iCs/>
          <w:noProof/>
          <w:sz w:val="24"/>
          <w:lang w:val="en-US"/>
        </w:rPr>
        <w:t xml:space="preserve"> to mean officials</w:t>
      </w:r>
      <w:r w:rsidRPr="0061616F">
        <w:rPr>
          <w:rFonts w:ascii="Cambria" w:hAnsi="Cambria" w:cs="Arial"/>
          <w:noProof/>
          <w:sz w:val="24"/>
          <w:lang w:val="en-US"/>
        </w:rPr>
        <w:t>.</w:t>
      </w:r>
    </w:p>
    <w:p w:rsidR="00F44CC0" w:rsidRPr="0061616F" w:rsidRDefault="00F44CC0" w:rsidP="00F44CC0">
      <w:pPr>
        <w:ind w:firstLine="720"/>
        <w:rPr>
          <w:rFonts w:ascii="Cambria" w:hAnsi="Cambria"/>
          <w:noProof/>
          <w:sz w:val="24"/>
          <w:lang w:val="en-US"/>
        </w:rPr>
      </w:pPr>
      <w:r w:rsidRPr="0061616F">
        <w:rPr>
          <w:rFonts w:ascii="Cambria" w:hAnsi="Cambria"/>
          <w:noProof/>
          <w:sz w:val="24"/>
          <w:lang w:val="en-US"/>
        </w:rPr>
        <w:t xml:space="preserve">The lexicon </w:t>
      </w:r>
      <w:r w:rsidRPr="0061616F">
        <w:rPr>
          <w:rFonts w:ascii="Cambria" w:hAnsi="Cambria"/>
          <w:i/>
          <w:noProof/>
          <w:sz w:val="24"/>
          <w:lang w:val="en-US"/>
        </w:rPr>
        <w:t>warnemena</w:t>
      </w:r>
      <w:r w:rsidRPr="0061616F">
        <w:rPr>
          <w:rFonts w:ascii="Cambria" w:hAnsi="Cambria"/>
          <w:noProof/>
          <w:sz w:val="24"/>
          <w:lang w:val="en-US"/>
        </w:rPr>
        <w:t xml:space="preserve"> is made of the word </w:t>
      </w:r>
      <w:r w:rsidRPr="0061616F">
        <w:rPr>
          <w:rFonts w:ascii="Cambria" w:hAnsi="Cambria"/>
          <w:i/>
          <w:noProof/>
          <w:sz w:val="24"/>
          <w:lang w:val="en-US"/>
        </w:rPr>
        <w:t xml:space="preserve">warnemen </w:t>
      </w:r>
      <w:r w:rsidRPr="0061616F">
        <w:rPr>
          <w:rFonts w:ascii="Cambria" w:hAnsi="Cambria"/>
          <w:noProof/>
          <w:sz w:val="24"/>
          <w:lang w:val="en-US"/>
        </w:rPr>
        <w:t>as a base noun, which means ‘position’. This lexicon has been through a morphological process in its base form [</w:t>
      </w:r>
      <w:r w:rsidRPr="0061616F">
        <w:rPr>
          <w:rFonts w:ascii="Cambria" w:hAnsi="Cambria"/>
          <w:i/>
          <w:noProof/>
          <w:sz w:val="24"/>
          <w:lang w:val="en-US"/>
        </w:rPr>
        <w:t>warnemen-</w:t>
      </w:r>
      <w:r w:rsidRPr="0061616F">
        <w:rPr>
          <w:rFonts w:ascii="Cambria" w:hAnsi="Cambria"/>
          <w:noProof/>
          <w:sz w:val="24"/>
          <w:lang w:val="en-US"/>
        </w:rPr>
        <w:t xml:space="preserve">] + [-a] as suffix, that adds a meaning of ‘one, something’. In this case, the duty mandated to a person within a period of time is the position for a governmental executief chief (Village Chief). </w:t>
      </w:r>
    </w:p>
    <w:p w:rsidR="00F44CC0" w:rsidRPr="0061616F" w:rsidRDefault="00F44CC0" w:rsidP="00F44CC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s>
        <w:ind w:firstLine="709"/>
        <w:jc w:val="both"/>
        <w:rPr>
          <w:rFonts w:ascii="Cambria" w:hAnsi="Cambria" w:cs="Arial"/>
          <w:noProof/>
          <w:sz w:val="24"/>
          <w:lang w:val="en-US"/>
        </w:rPr>
      </w:pPr>
      <w:r w:rsidRPr="0061616F">
        <w:rPr>
          <w:rFonts w:ascii="Cambria" w:hAnsi="Cambria" w:cs="Arial"/>
          <w:bCs/>
          <w:noProof/>
          <w:sz w:val="24"/>
          <w:lang w:val="en-US"/>
        </w:rPr>
        <w:t xml:space="preserve">The lexicon of </w:t>
      </w:r>
      <w:r w:rsidRPr="0061616F">
        <w:rPr>
          <w:rFonts w:ascii="Cambria" w:hAnsi="Cambria" w:cs="Arial"/>
          <w:bCs/>
          <w:i/>
          <w:iCs/>
          <w:noProof/>
          <w:sz w:val="24"/>
          <w:lang w:val="en-US"/>
        </w:rPr>
        <w:t>BAMBU KECIL “</w:t>
      </w:r>
      <w:r w:rsidRPr="0061616F">
        <w:rPr>
          <w:rFonts w:ascii="Cambria" w:hAnsi="Cambria" w:cs="Arial"/>
          <w:noProof/>
          <w:sz w:val="24"/>
          <w:szCs w:val="24"/>
          <w:lang w:val="en-US"/>
        </w:rPr>
        <w:t>small bamboo</w:t>
      </w:r>
      <w:r w:rsidRPr="0061616F">
        <w:rPr>
          <w:rFonts w:ascii="Cambria" w:hAnsi="Cambria" w:cs="Arial"/>
          <w:bCs/>
          <w:i/>
          <w:iCs/>
          <w:noProof/>
          <w:sz w:val="24"/>
          <w:lang w:val="en-US"/>
        </w:rPr>
        <w:t xml:space="preserve">” </w:t>
      </w:r>
      <w:r w:rsidRPr="0061616F">
        <w:rPr>
          <w:rFonts w:ascii="Cambria" w:hAnsi="Cambria" w:cs="Arial"/>
          <w:noProof/>
          <w:sz w:val="24"/>
          <w:lang w:val="en-US"/>
        </w:rPr>
        <w:t xml:space="preserve">is realized in three lexicons of Gorom, namely </w:t>
      </w:r>
      <w:r w:rsidRPr="0061616F">
        <w:rPr>
          <w:rFonts w:ascii="Cambria" w:hAnsi="Cambria" w:cs="Arial"/>
          <w:i/>
          <w:noProof/>
          <w:sz w:val="24"/>
          <w:lang w:val="en-US"/>
        </w:rPr>
        <w:sym w:font="IPAPhon" w:char="F0AC"/>
      </w:r>
      <w:r w:rsidRPr="0061616F">
        <w:rPr>
          <w:rFonts w:ascii="Cambria" w:hAnsi="Cambria" w:cs="Arial"/>
          <w:i/>
          <w:noProof/>
          <w:sz w:val="24"/>
          <w:lang w:val="en-US"/>
        </w:rPr>
        <w:sym w:font="IPAPhon" w:char="F0DB"/>
      </w:r>
      <w:r w:rsidRPr="0061616F">
        <w:rPr>
          <w:rFonts w:ascii="Cambria" w:hAnsi="Cambria" w:cs="Arial"/>
          <w:i/>
          <w:noProof/>
          <w:sz w:val="24"/>
          <w:lang w:val="en-US"/>
        </w:rPr>
        <w:t xml:space="preserve">lura, </w:t>
      </w:r>
      <w:r w:rsidRPr="0061616F">
        <w:rPr>
          <w:rFonts w:ascii="Cambria" w:hAnsi="Cambria" w:cs="Arial"/>
          <w:i/>
          <w:noProof/>
          <w:sz w:val="24"/>
          <w:vertAlign w:val="superscript"/>
          <w:lang w:val="en-US"/>
        </w:rPr>
        <w:t>y</w:t>
      </w:r>
      <w:r w:rsidRPr="0061616F">
        <w:rPr>
          <w:rFonts w:ascii="Cambria" w:hAnsi="Cambria" w:cs="Arial"/>
          <w:i/>
          <w:noProof/>
          <w:sz w:val="24"/>
          <w:lang w:val="en-US"/>
        </w:rPr>
        <w:t>imaka</w:t>
      </w:r>
      <w:r w:rsidRPr="0061616F">
        <w:rPr>
          <w:rFonts w:ascii="Cambria" w:hAnsi="Cambria" w:cs="Arial"/>
          <w:noProof/>
          <w:sz w:val="24"/>
          <w:lang w:val="en-US"/>
        </w:rPr>
        <w:t xml:space="preserve">, and </w:t>
      </w:r>
      <w:r w:rsidRPr="0061616F">
        <w:rPr>
          <w:rFonts w:ascii="Cambria" w:hAnsi="Cambria" w:cs="Arial"/>
          <w:i/>
          <w:noProof/>
          <w:sz w:val="24"/>
          <w:lang w:val="en-US"/>
        </w:rPr>
        <w:t>bambu kacil</w:t>
      </w:r>
      <w:r w:rsidRPr="0061616F">
        <w:rPr>
          <w:rFonts w:ascii="Cambria" w:hAnsi="Cambria" w:cs="Arial"/>
          <w:noProof/>
          <w:sz w:val="24"/>
          <w:lang w:val="en-US"/>
        </w:rPr>
        <w:t xml:space="preserve">. </w:t>
      </w:r>
      <w:r w:rsidRPr="0061616F">
        <w:rPr>
          <w:rFonts w:ascii="Cambria" w:hAnsi="Cambria" w:cs="Arial"/>
          <w:i/>
          <w:noProof/>
          <w:sz w:val="24"/>
          <w:lang w:val="en-US"/>
        </w:rPr>
        <w:sym w:font="IPAPhon" w:char="F0AC"/>
      </w:r>
      <w:r w:rsidRPr="0061616F">
        <w:rPr>
          <w:rFonts w:ascii="Cambria" w:hAnsi="Cambria" w:cs="Arial"/>
          <w:i/>
          <w:noProof/>
          <w:sz w:val="24"/>
          <w:lang w:val="en-US"/>
        </w:rPr>
        <w:sym w:font="IPAPhon" w:char="F0DB"/>
      </w:r>
      <w:r w:rsidRPr="0061616F">
        <w:rPr>
          <w:rFonts w:ascii="Cambria" w:hAnsi="Cambria" w:cs="Arial"/>
          <w:i/>
          <w:noProof/>
          <w:sz w:val="24"/>
          <w:lang w:val="en-US"/>
        </w:rPr>
        <w:t xml:space="preserve">lura </w:t>
      </w:r>
      <w:r w:rsidRPr="0061616F">
        <w:rPr>
          <w:rFonts w:ascii="Cambria" w:hAnsi="Cambria" w:cs="Arial"/>
          <w:noProof/>
          <w:sz w:val="24"/>
          <w:lang w:val="en-US"/>
        </w:rPr>
        <w:t xml:space="preserve">is used by every social group observed in this study in almost every observation area, such as 1, 2, 4, 5, and 6. Meanwhile, </w:t>
      </w:r>
      <w:r w:rsidRPr="0061616F">
        <w:rPr>
          <w:rFonts w:ascii="Cambria" w:hAnsi="Cambria" w:cs="Arial"/>
          <w:i/>
          <w:noProof/>
          <w:sz w:val="24"/>
          <w:vertAlign w:val="superscript"/>
          <w:lang w:val="en-US"/>
        </w:rPr>
        <w:t>y</w:t>
      </w:r>
      <w:r w:rsidRPr="0061616F">
        <w:rPr>
          <w:rFonts w:ascii="Cambria" w:hAnsi="Cambria" w:cs="Arial"/>
          <w:i/>
          <w:noProof/>
          <w:sz w:val="24"/>
          <w:lang w:val="en-US"/>
        </w:rPr>
        <w:t xml:space="preserve">imaka </w:t>
      </w:r>
      <w:r w:rsidRPr="0061616F">
        <w:rPr>
          <w:rFonts w:ascii="Cambria" w:hAnsi="Cambria" w:cs="Arial"/>
          <w:noProof/>
          <w:sz w:val="24"/>
          <w:lang w:val="en-US"/>
        </w:rPr>
        <w:t xml:space="preserve">is used by farmers and adults in the observation area 3. Finally, the lexicon </w:t>
      </w:r>
      <w:r w:rsidRPr="0061616F">
        <w:rPr>
          <w:rFonts w:ascii="Cambria" w:hAnsi="Cambria" w:cs="Arial"/>
          <w:i/>
          <w:noProof/>
          <w:sz w:val="24"/>
          <w:lang w:val="en-US"/>
        </w:rPr>
        <w:t xml:space="preserve">bambu kacil </w:t>
      </w:r>
      <w:r w:rsidRPr="0061616F">
        <w:rPr>
          <w:rFonts w:ascii="Cambria" w:hAnsi="Cambria" w:cs="Arial"/>
          <w:noProof/>
          <w:sz w:val="24"/>
          <w:lang w:val="en-US"/>
        </w:rPr>
        <w:t>is used mostly by civil workers and children in the area 3.</w:t>
      </w:r>
    </w:p>
    <w:p w:rsidR="00F44CC0" w:rsidRPr="0061616F" w:rsidRDefault="00F44CC0" w:rsidP="00F44CC0">
      <w:pPr>
        <w:pStyle w:val="ListParagraph"/>
        <w:ind w:left="0" w:firstLine="720"/>
        <w:jc w:val="both"/>
        <w:rPr>
          <w:rFonts w:ascii="Cambria" w:hAnsi="Cambria"/>
          <w:noProof/>
        </w:rPr>
      </w:pPr>
      <w:r w:rsidRPr="0061616F">
        <w:rPr>
          <w:rFonts w:ascii="Cambria" w:hAnsi="Cambria"/>
          <w:bCs/>
          <w:noProof/>
          <w:lang w:eastAsia="id-ID"/>
        </w:rPr>
        <w:t xml:space="preserve">Another lexicon, </w:t>
      </w:r>
      <w:r w:rsidRPr="0061616F">
        <w:rPr>
          <w:rFonts w:ascii="Cambria" w:hAnsi="Cambria"/>
          <w:bCs/>
          <w:i/>
          <w:iCs/>
          <w:noProof/>
          <w:lang w:eastAsia="id-ID"/>
        </w:rPr>
        <w:t>METEOR</w:t>
      </w:r>
      <w:r w:rsidRPr="0061616F">
        <w:rPr>
          <w:rFonts w:ascii="Cambria" w:hAnsi="Cambria"/>
          <w:bCs/>
          <w:noProof/>
          <w:lang w:eastAsia="id-ID"/>
        </w:rPr>
        <w:t xml:space="preserve">/ </w:t>
      </w:r>
      <w:r w:rsidRPr="0061616F">
        <w:rPr>
          <w:rFonts w:ascii="Cambria" w:hAnsi="Cambria"/>
          <w:bCs/>
          <w:i/>
          <w:iCs/>
          <w:noProof/>
          <w:lang w:eastAsia="id-ID"/>
        </w:rPr>
        <w:t xml:space="preserve">SHOOTING STAR </w:t>
      </w:r>
      <w:r w:rsidRPr="0061616F">
        <w:rPr>
          <w:rFonts w:ascii="Cambria" w:hAnsi="Cambria"/>
          <w:bCs/>
          <w:noProof/>
          <w:lang w:eastAsia="id-ID"/>
        </w:rPr>
        <w:t xml:space="preserve">“meteor” is realized in three lexicons of Gorom, such as </w:t>
      </w:r>
      <w:r w:rsidRPr="0061616F">
        <w:rPr>
          <w:rFonts w:ascii="Cambria" w:hAnsi="Cambria"/>
          <w:i/>
          <w:noProof/>
        </w:rPr>
        <w:t>tila</w:t>
      </w:r>
      <w:r w:rsidRPr="0061616F">
        <w:rPr>
          <w:rFonts w:ascii="Cambria" w:hAnsi="Cambria"/>
          <w:i/>
          <w:noProof/>
        </w:rPr>
        <w:sym w:font="IPAPhon" w:char="F0DB"/>
      </w:r>
      <w:r w:rsidRPr="0061616F">
        <w:rPr>
          <w:rFonts w:ascii="Cambria" w:hAnsi="Cambria"/>
          <w:i/>
          <w:noProof/>
        </w:rPr>
        <w:t>ra natewat, binta</w:t>
      </w:r>
      <w:r w:rsidRPr="0061616F">
        <w:rPr>
          <w:rFonts w:ascii="Cambria" w:hAnsi="Cambria"/>
          <w:i/>
          <w:noProof/>
        </w:rPr>
        <w:sym w:font="IPAPhon" w:char="F0F7"/>
      </w:r>
      <w:r w:rsidRPr="0061616F">
        <w:rPr>
          <w:rFonts w:ascii="Cambria" w:hAnsi="Cambria"/>
          <w:i/>
          <w:noProof/>
        </w:rPr>
        <w:t xml:space="preserve"> jatu</w:t>
      </w:r>
      <w:r w:rsidRPr="0061616F">
        <w:rPr>
          <w:rFonts w:ascii="Cambria" w:hAnsi="Cambria"/>
          <w:noProof/>
        </w:rPr>
        <w:t xml:space="preserve">, and </w:t>
      </w:r>
      <w:r w:rsidRPr="0061616F">
        <w:rPr>
          <w:rFonts w:ascii="Cambria" w:hAnsi="Cambria"/>
          <w:i/>
          <w:noProof/>
        </w:rPr>
        <w:t>arumba</w:t>
      </w:r>
      <w:r w:rsidRPr="0061616F">
        <w:rPr>
          <w:rFonts w:ascii="Cambria" w:hAnsi="Cambria"/>
          <w:i/>
          <w:noProof/>
          <w:vertAlign w:val="superscript"/>
        </w:rPr>
        <w:t>w</w:t>
      </w:r>
      <w:r w:rsidRPr="0061616F">
        <w:rPr>
          <w:rFonts w:ascii="Cambria" w:hAnsi="Cambria"/>
          <w:i/>
          <w:noProof/>
        </w:rPr>
        <w:t>ura</w:t>
      </w:r>
      <w:r w:rsidRPr="0061616F">
        <w:rPr>
          <w:rFonts w:ascii="Cambria" w:hAnsi="Cambria"/>
          <w:noProof/>
        </w:rPr>
        <w:t xml:space="preserve">. The first lexicon,  </w:t>
      </w:r>
      <w:r w:rsidRPr="0061616F">
        <w:rPr>
          <w:rFonts w:ascii="Cambria" w:hAnsi="Cambria"/>
          <w:i/>
          <w:noProof/>
        </w:rPr>
        <w:t>tila</w:t>
      </w:r>
      <w:r w:rsidRPr="0061616F">
        <w:rPr>
          <w:rFonts w:ascii="Cambria" w:hAnsi="Cambria"/>
          <w:i/>
          <w:noProof/>
        </w:rPr>
        <w:sym w:font="IPAPhon" w:char="F0DB"/>
      </w:r>
      <w:r w:rsidRPr="0061616F">
        <w:rPr>
          <w:rFonts w:ascii="Cambria" w:hAnsi="Cambria"/>
          <w:i/>
          <w:noProof/>
        </w:rPr>
        <w:t xml:space="preserve">ra natewat </w:t>
      </w:r>
      <w:r w:rsidRPr="0061616F">
        <w:rPr>
          <w:rFonts w:ascii="Cambria" w:hAnsi="Cambria"/>
          <w:iCs/>
          <w:noProof/>
        </w:rPr>
        <w:t xml:space="preserve">is used by farmers and adult speakers in the observation area </w:t>
      </w:r>
      <w:r w:rsidRPr="0061616F">
        <w:rPr>
          <w:rFonts w:ascii="Cambria" w:hAnsi="Cambria"/>
          <w:noProof/>
        </w:rPr>
        <w:t xml:space="preserve">1, 2, 5, and 6 while the lexicon </w:t>
      </w:r>
      <w:r w:rsidRPr="0061616F">
        <w:rPr>
          <w:rFonts w:ascii="Cambria" w:hAnsi="Cambria"/>
          <w:i/>
          <w:noProof/>
        </w:rPr>
        <w:t>binta</w:t>
      </w:r>
      <w:r w:rsidRPr="0061616F">
        <w:rPr>
          <w:rFonts w:ascii="Cambria" w:hAnsi="Cambria"/>
          <w:i/>
          <w:noProof/>
        </w:rPr>
        <w:sym w:font="IPAPhon" w:char="F0F7"/>
      </w:r>
      <w:r w:rsidRPr="0061616F">
        <w:rPr>
          <w:rFonts w:ascii="Cambria" w:hAnsi="Cambria"/>
          <w:i/>
          <w:noProof/>
        </w:rPr>
        <w:t xml:space="preserve"> jatu </w:t>
      </w:r>
      <w:r w:rsidRPr="0061616F">
        <w:rPr>
          <w:rFonts w:ascii="Cambria" w:hAnsi="Cambria"/>
          <w:noProof/>
        </w:rPr>
        <w:t xml:space="preserve">is used in the observation area 3. Another lexicon, </w:t>
      </w:r>
      <w:r w:rsidRPr="0061616F">
        <w:rPr>
          <w:rFonts w:ascii="Cambria" w:hAnsi="Cambria"/>
          <w:i/>
          <w:iCs/>
          <w:noProof/>
        </w:rPr>
        <w:t>arumba</w:t>
      </w:r>
      <w:r w:rsidRPr="0061616F">
        <w:rPr>
          <w:rFonts w:ascii="Cambria" w:hAnsi="Cambria"/>
          <w:i/>
          <w:iCs/>
          <w:noProof/>
          <w:vertAlign w:val="superscript"/>
        </w:rPr>
        <w:t>w</w:t>
      </w:r>
      <w:r w:rsidRPr="0061616F">
        <w:rPr>
          <w:rFonts w:ascii="Cambria" w:hAnsi="Cambria"/>
          <w:i/>
          <w:iCs/>
          <w:noProof/>
        </w:rPr>
        <w:t xml:space="preserve">ura </w:t>
      </w:r>
      <w:r w:rsidRPr="0061616F">
        <w:rPr>
          <w:rFonts w:ascii="Cambria" w:hAnsi="Cambria"/>
          <w:noProof/>
        </w:rPr>
        <w:t xml:space="preserve">is mostly spoken in the </w:t>
      </w:r>
      <w:r w:rsidRPr="0061616F">
        <w:rPr>
          <w:rFonts w:ascii="Cambria" w:hAnsi="Cambria"/>
          <w:noProof/>
        </w:rPr>
        <w:lastRenderedPageBreak/>
        <w:t xml:space="preserve">observation area 4 by every social group under study </w:t>
      </w:r>
      <w:r w:rsidRPr="0061616F">
        <w:rPr>
          <w:rFonts w:ascii="Cambria" w:hAnsi="Cambria"/>
          <w:i/>
          <w:noProof/>
        </w:rPr>
        <w:t>tila</w:t>
      </w:r>
      <w:r w:rsidRPr="0061616F">
        <w:rPr>
          <w:rFonts w:ascii="Cambria" w:hAnsi="Cambria"/>
          <w:i/>
          <w:noProof/>
        </w:rPr>
        <w:sym w:font="IPAPhon" w:char="F0DB"/>
      </w:r>
      <w:r w:rsidRPr="0061616F">
        <w:rPr>
          <w:rFonts w:ascii="Cambria" w:hAnsi="Cambria"/>
          <w:i/>
          <w:noProof/>
        </w:rPr>
        <w:t xml:space="preserve">ra natewat, </w:t>
      </w:r>
      <w:r w:rsidRPr="0061616F">
        <w:rPr>
          <w:rFonts w:ascii="Cambria" w:hAnsi="Cambria"/>
          <w:noProof/>
        </w:rPr>
        <w:t xml:space="preserve">on the other hand, is used in the observation area 5 by all social groups. </w:t>
      </w:r>
      <w:r w:rsidRPr="0061616F">
        <w:rPr>
          <w:rFonts w:ascii="Cambria" w:hAnsi="Cambria"/>
          <w:i/>
          <w:noProof/>
        </w:rPr>
        <w:t>binta</w:t>
      </w:r>
      <w:r w:rsidRPr="0061616F">
        <w:rPr>
          <w:rFonts w:ascii="Cambria" w:hAnsi="Cambria"/>
          <w:i/>
          <w:noProof/>
        </w:rPr>
        <w:sym w:font="IPAPhon" w:char="F0F7"/>
      </w:r>
      <w:r w:rsidRPr="0061616F">
        <w:rPr>
          <w:rFonts w:ascii="Cambria" w:hAnsi="Cambria"/>
          <w:i/>
          <w:noProof/>
        </w:rPr>
        <w:t xml:space="preserve"> jatu </w:t>
      </w:r>
      <w:r w:rsidRPr="0061616F">
        <w:rPr>
          <w:rFonts w:ascii="Cambria" w:hAnsi="Cambria"/>
          <w:noProof/>
        </w:rPr>
        <w:t xml:space="preserve">is used in the area 3 by all groups, as well. </w:t>
      </w:r>
    </w:p>
    <w:p w:rsidR="00F44CC0" w:rsidRPr="0061616F" w:rsidRDefault="00F44CC0" w:rsidP="00F44CC0">
      <w:pPr>
        <w:ind w:firstLine="720"/>
        <w:rPr>
          <w:rFonts w:ascii="Cambria" w:hAnsi="Cambria"/>
          <w:noProof/>
          <w:sz w:val="24"/>
          <w:lang w:val="en-US"/>
        </w:rPr>
      </w:pPr>
      <w:r w:rsidRPr="0061616F">
        <w:rPr>
          <w:rFonts w:ascii="Cambria" w:hAnsi="Cambria"/>
          <w:noProof/>
          <w:sz w:val="24"/>
          <w:lang w:val="en-US"/>
        </w:rPr>
        <w:t xml:space="preserve">The lexicon </w:t>
      </w:r>
      <w:r w:rsidRPr="0061616F">
        <w:rPr>
          <w:rFonts w:ascii="Cambria" w:hAnsi="Cambria"/>
          <w:i/>
          <w:noProof/>
          <w:sz w:val="24"/>
          <w:szCs w:val="24"/>
          <w:lang w:val="en-US"/>
        </w:rPr>
        <w:t>tila</w:t>
      </w:r>
      <w:r w:rsidRPr="0061616F">
        <w:rPr>
          <w:rFonts w:ascii="Cambria" w:hAnsi="Cambria"/>
          <w:i/>
          <w:noProof/>
          <w:sz w:val="24"/>
          <w:szCs w:val="24"/>
          <w:lang w:val="en-US"/>
        </w:rPr>
        <w:sym w:font="IPAPhon" w:char="F0DB"/>
      </w:r>
      <w:r w:rsidRPr="0061616F">
        <w:rPr>
          <w:rFonts w:ascii="Cambria" w:hAnsi="Cambria"/>
          <w:i/>
          <w:noProof/>
          <w:sz w:val="24"/>
          <w:szCs w:val="24"/>
          <w:lang w:val="en-US"/>
        </w:rPr>
        <w:t xml:space="preserve">ra natewat </w:t>
      </w:r>
      <w:r w:rsidRPr="0061616F">
        <w:rPr>
          <w:rFonts w:ascii="Cambria" w:hAnsi="Cambria"/>
          <w:noProof/>
          <w:sz w:val="24"/>
          <w:lang w:val="en-US"/>
        </w:rPr>
        <w:t xml:space="preserve">may be an originally Gorom lexicon, since none of the known </w:t>
      </w:r>
      <w:r w:rsidRPr="0061616F">
        <w:rPr>
          <w:rFonts w:ascii="Cambria" w:hAnsi="Cambria"/>
          <w:bCs/>
          <w:iCs/>
          <w:noProof/>
          <w:sz w:val="24"/>
          <w:lang w:val="en-US"/>
        </w:rPr>
        <w:t>related</w:t>
      </w:r>
      <w:r w:rsidRPr="0061616F">
        <w:rPr>
          <w:rFonts w:ascii="Cambria" w:hAnsi="Cambria"/>
          <w:noProof/>
          <w:sz w:val="24"/>
          <w:lang w:val="en-US"/>
        </w:rPr>
        <w:t xml:space="preserve"> (family connection) languages which is cognate with this lexicon. The lexicon itself is consisted of two elements, such as </w:t>
      </w:r>
      <w:r w:rsidRPr="0061616F">
        <w:rPr>
          <w:rFonts w:ascii="Cambria" w:hAnsi="Cambria"/>
          <w:i/>
          <w:noProof/>
          <w:sz w:val="24"/>
          <w:lang w:val="en-US"/>
        </w:rPr>
        <w:t>tila</w:t>
      </w:r>
      <w:r w:rsidRPr="0061616F">
        <w:rPr>
          <w:rFonts w:ascii="Cambria" w:hAnsi="Cambria"/>
          <w:i/>
          <w:noProof/>
          <w:sz w:val="24"/>
          <w:lang w:val="en-US"/>
        </w:rPr>
        <w:sym w:font="IPAPhon" w:char="F0DB"/>
      </w:r>
      <w:r w:rsidRPr="0061616F">
        <w:rPr>
          <w:rFonts w:ascii="Cambria" w:hAnsi="Cambria"/>
          <w:i/>
          <w:noProof/>
          <w:sz w:val="24"/>
          <w:lang w:val="en-US"/>
        </w:rPr>
        <w:t xml:space="preserve">ra </w:t>
      </w:r>
      <w:r w:rsidRPr="0061616F">
        <w:rPr>
          <w:rFonts w:ascii="Cambria" w:hAnsi="Cambria"/>
          <w:noProof/>
          <w:sz w:val="24"/>
          <w:lang w:val="en-US"/>
        </w:rPr>
        <w:t xml:space="preserve">and </w:t>
      </w:r>
      <w:r w:rsidRPr="0061616F">
        <w:rPr>
          <w:rFonts w:ascii="Cambria" w:hAnsi="Cambria"/>
          <w:i/>
          <w:noProof/>
          <w:sz w:val="24"/>
          <w:lang w:val="en-US"/>
        </w:rPr>
        <w:t>natewat</w:t>
      </w:r>
      <w:r w:rsidRPr="0061616F">
        <w:rPr>
          <w:rFonts w:ascii="Cambria" w:hAnsi="Cambria"/>
          <w:noProof/>
          <w:sz w:val="24"/>
          <w:lang w:val="en-US"/>
        </w:rPr>
        <w:t>. The first element, actually, is also made of two elements, [</w:t>
      </w:r>
      <w:r w:rsidRPr="0061616F">
        <w:rPr>
          <w:rFonts w:ascii="Cambria" w:hAnsi="Cambria"/>
          <w:i/>
          <w:noProof/>
          <w:sz w:val="24"/>
          <w:lang w:val="en-US"/>
        </w:rPr>
        <w:t>tila</w:t>
      </w:r>
      <w:r w:rsidRPr="0061616F">
        <w:rPr>
          <w:rFonts w:ascii="Cambria" w:hAnsi="Cambria"/>
          <w:i/>
          <w:noProof/>
          <w:sz w:val="24"/>
          <w:lang w:val="en-US"/>
        </w:rPr>
        <w:sym w:font="IPAPhon" w:char="F0DB"/>
      </w:r>
      <w:r w:rsidRPr="0061616F">
        <w:rPr>
          <w:rFonts w:ascii="Cambria" w:hAnsi="Cambria"/>
          <w:i/>
          <w:noProof/>
          <w:sz w:val="24"/>
          <w:lang w:val="en-US"/>
        </w:rPr>
        <w:t>r-</w:t>
      </w:r>
      <w:r w:rsidRPr="0061616F">
        <w:rPr>
          <w:rFonts w:ascii="Cambria" w:hAnsi="Cambria"/>
          <w:noProof/>
          <w:sz w:val="24"/>
          <w:lang w:val="en-US"/>
        </w:rPr>
        <w:t>] + [</w:t>
      </w:r>
      <w:r w:rsidRPr="0061616F">
        <w:rPr>
          <w:rFonts w:ascii="Cambria" w:hAnsi="Cambria"/>
          <w:i/>
          <w:noProof/>
          <w:sz w:val="24"/>
          <w:lang w:val="en-US"/>
        </w:rPr>
        <w:t>a</w:t>
      </w:r>
      <w:r w:rsidRPr="0061616F">
        <w:rPr>
          <w:rFonts w:ascii="Cambria" w:hAnsi="Cambria"/>
          <w:noProof/>
          <w:sz w:val="24"/>
          <w:lang w:val="en-US"/>
        </w:rPr>
        <w:t>-]. The element [</w:t>
      </w:r>
      <w:r w:rsidRPr="0061616F">
        <w:rPr>
          <w:rFonts w:ascii="Cambria" w:hAnsi="Cambria"/>
          <w:i/>
          <w:noProof/>
          <w:sz w:val="24"/>
          <w:lang w:val="en-US"/>
        </w:rPr>
        <w:t>tila</w:t>
      </w:r>
      <w:r w:rsidRPr="0061616F">
        <w:rPr>
          <w:rFonts w:ascii="Cambria" w:hAnsi="Cambria"/>
          <w:i/>
          <w:noProof/>
          <w:sz w:val="24"/>
          <w:lang w:val="en-US"/>
        </w:rPr>
        <w:sym w:font="IPAPhon" w:char="F0DB"/>
      </w:r>
      <w:r w:rsidRPr="0061616F">
        <w:rPr>
          <w:rFonts w:ascii="Cambria" w:hAnsi="Cambria"/>
          <w:i/>
          <w:noProof/>
          <w:sz w:val="24"/>
          <w:lang w:val="en-US"/>
        </w:rPr>
        <w:t>r</w:t>
      </w:r>
      <w:r w:rsidRPr="0061616F">
        <w:rPr>
          <w:rFonts w:ascii="Cambria" w:hAnsi="Cambria"/>
          <w:noProof/>
          <w:sz w:val="24"/>
          <w:lang w:val="en-US"/>
        </w:rPr>
        <w:t xml:space="preserve">-] means ‘star’, while the element [a-] is a suffix which means ‘something, thing’referring to the root. Therefore, </w:t>
      </w:r>
      <w:r w:rsidRPr="0061616F">
        <w:rPr>
          <w:rFonts w:ascii="Cambria" w:hAnsi="Cambria"/>
          <w:i/>
          <w:noProof/>
          <w:sz w:val="24"/>
          <w:lang w:val="en-US"/>
        </w:rPr>
        <w:t>tila</w:t>
      </w:r>
      <w:r w:rsidRPr="0061616F">
        <w:rPr>
          <w:rFonts w:ascii="Cambria" w:hAnsi="Cambria"/>
          <w:i/>
          <w:noProof/>
          <w:sz w:val="24"/>
          <w:lang w:val="en-US"/>
        </w:rPr>
        <w:sym w:font="IPAPhon" w:char="F0DB"/>
      </w:r>
      <w:r w:rsidRPr="0061616F">
        <w:rPr>
          <w:rFonts w:ascii="Cambria" w:hAnsi="Cambria"/>
          <w:i/>
          <w:noProof/>
          <w:sz w:val="24"/>
          <w:lang w:val="en-US"/>
        </w:rPr>
        <w:t xml:space="preserve">ra </w:t>
      </w:r>
      <w:r w:rsidRPr="0061616F">
        <w:rPr>
          <w:rFonts w:ascii="Cambria" w:hAnsi="Cambria"/>
          <w:noProof/>
          <w:sz w:val="24"/>
          <w:lang w:val="en-US"/>
        </w:rPr>
        <w:t xml:space="preserve">means a star. The latter element, </w:t>
      </w:r>
      <w:r w:rsidRPr="0061616F">
        <w:rPr>
          <w:rFonts w:ascii="Cambria" w:hAnsi="Cambria"/>
          <w:i/>
          <w:noProof/>
          <w:sz w:val="24"/>
          <w:lang w:val="en-US"/>
        </w:rPr>
        <w:t>natewat</w:t>
      </w:r>
      <w:r w:rsidRPr="0061616F">
        <w:rPr>
          <w:rFonts w:ascii="Cambria" w:hAnsi="Cambria"/>
          <w:noProof/>
          <w:sz w:val="24"/>
          <w:lang w:val="en-US"/>
        </w:rPr>
        <w:t xml:space="preserve">, is a word of Gorom that means ‘falls, sticking into the ground’. Thus, the meaning of </w:t>
      </w:r>
      <w:r w:rsidRPr="0061616F">
        <w:rPr>
          <w:rFonts w:ascii="Cambria" w:hAnsi="Cambria"/>
          <w:i/>
          <w:noProof/>
          <w:sz w:val="24"/>
          <w:lang w:val="en-US"/>
        </w:rPr>
        <w:t xml:space="preserve">tilara natewat </w:t>
      </w:r>
      <w:r w:rsidRPr="0061616F">
        <w:rPr>
          <w:rFonts w:ascii="Cambria" w:hAnsi="Cambria"/>
          <w:noProof/>
          <w:sz w:val="24"/>
          <w:lang w:val="en-US"/>
        </w:rPr>
        <w:t xml:space="preserve">is a ‘meteor which falls and sticks into a part of the earth, and causes a bright light as it is through the earth’s atmosphere”. The light looks like a star, so </w:t>
      </w:r>
      <w:r w:rsidRPr="0061616F">
        <w:rPr>
          <w:rFonts w:ascii="Cambria" w:hAnsi="Cambria"/>
          <w:i/>
          <w:iCs/>
          <w:noProof/>
          <w:sz w:val="24"/>
          <w:lang w:val="en-US"/>
        </w:rPr>
        <w:t xml:space="preserve">tilar </w:t>
      </w:r>
      <w:r w:rsidRPr="0061616F">
        <w:rPr>
          <w:rFonts w:ascii="Cambria" w:hAnsi="Cambria"/>
          <w:noProof/>
          <w:sz w:val="24"/>
          <w:lang w:val="en-US"/>
        </w:rPr>
        <w:t>‘star’ it isnamed.</w:t>
      </w:r>
    </w:p>
    <w:p w:rsidR="00F44CC0" w:rsidRPr="0061616F" w:rsidRDefault="00F44CC0" w:rsidP="00EB488E">
      <w:pPr>
        <w:ind w:firstLine="720"/>
        <w:rPr>
          <w:rFonts w:ascii="Cambria" w:hAnsi="Cambria"/>
          <w:noProof/>
          <w:sz w:val="24"/>
          <w:lang w:val="en-US"/>
        </w:rPr>
      </w:pPr>
      <w:r w:rsidRPr="0061616F">
        <w:rPr>
          <w:rFonts w:ascii="Cambria" w:eastAsia="Times New Roman" w:hAnsi="Cambria"/>
          <w:bCs/>
          <w:noProof/>
          <w:sz w:val="24"/>
          <w:szCs w:val="24"/>
          <w:lang w:val="en-US" w:eastAsia="id-ID"/>
        </w:rPr>
        <w:t xml:space="preserve">Gloss </w:t>
      </w:r>
      <w:r w:rsidRPr="00EB488E">
        <w:rPr>
          <w:rFonts w:ascii="Cambria" w:eastAsia="Times New Roman" w:hAnsi="Cambria"/>
          <w:bCs/>
          <w:noProof/>
          <w:sz w:val="24"/>
          <w:szCs w:val="24"/>
          <w:lang w:val="en-US" w:eastAsia="id-ID"/>
        </w:rPr>
        <w:t>TANJUNG</w:t>
      </w:r>
      <w:r w:rsidRPr="0061616F">
        <w:rPr>
          <w:rFonts w:ascii="Cambria" w:eastAsia="Times New Roman" w:hAnsi="Cambria"/>
          <w:bCs/>
          <w:i/>
          <w:iCs/>
          <w:noProof/>
          <w:sz w:val="24"/>
          <w:szCs w:val="24"/>
          <w:lang w:val="en-US" w:eastAsia="id-ID"/>
        </w:rPr>
        <w:t xml:space="preserve"> </w:t>
      </w:r>
      <w:r w:rsidRPr="0061616F">
        <w:rPr>
          <w:rFonts w:ascii="Cambria" w:eastAsia="Times New Roman" w:hAnsi="Cambria"/>
          <w:bCs/>
          <w:noProof/>
          <w:sz w:val="24"/>
          <w:szCs w:val="24"/>
          <w:lang w:val="en-US" w:eastAsia="id-ID"/>
        </w:rPr>
        <w:t>‘cape’</w:t>
      </w:r>
      <w:r w:rsidRPr="0061616F">
        <w:rPr>
          <w:rFonts w:ascii="Cambria" w:hAnsi="Cambria"/>
          <w:noProof/>
          <w:sz w:val="24"/>
          <w:lang w:val="en-US"/>
        </w:rPr>
        <w:t xml:space="preserve">is realized in two lexicons of Gorom, namely </w:t>
      </w:r>
      <w:r w:rsidRPr="0061616F">
        <w:rPr>
          <w:rFonts w:ascii="Cambria" w:hAnsi="Cambria"/>
          <w:i/>
          <w:noProof/>
          <w:sz w:val="24"/>
          <w:szCs w:val="24"/>
          <w:lang w:val="en-US"/>
        </w:rPr>
        <w:t>suwaro</w:t>
      </w:r>
      <w:r w:rsidRPr="0061616F">
        <w:rPr>
          <w:rFonts w:ascii="Cambria" w:hAnsi="Cambria"/>
          <w:i/>
          <w:noProof/>
          <w:sz w:val="24"/>
          <w:szCs w:val="24"/>
          <w:vertAlign w:val="superscript"/>
          <w:lang w:val="en-US"/>
        </w:rPr>
        <w:t>?</w:t>
      </w:r>
      <w:r w:rsidRPr="0061616F">
        <w:rPr>
          <w:rFonts w:ascii="Cambria" w:hAnsi="Cambria"/>
          <w:i/>
          <w:noProof/>
          <w:sz w:val="24"/>
          <w:szCs w:val="24"/>
          <w:lang w:val="en-US"/>
        </w:rPr>
        <w:t xml:space="preserve">, </w:t>
      </w:r>
      <w:r w:rsidRPr="0061616F">
        <w:rPr>
          <w:rFonts w:ascii="Cambria" w:hAnsi="Cambria"/>
          <w:noProof/>
          <w:sz w:val="24"/>
          <w:lang w:val="en-US"/>
        </w:rPr>
        <w:t xml:space="preserve">and </w:t>
      </w:r>
      <w:r w:rsidRPr="0061616F">
        <w:rPr>
          <w:rFonts w:ascii="Cambria" w:hAnsi="Cambria"/>
          <w:i/>
          <w:noProof/>
          <w:sz w:val="24"/>
          <w:lang w:val="en-US"/>
        </w:rPr>
        <w:t>tanju</w:t>
      </w:r>
      <w:r w:rsidRPr="0061616F">
        <w:rPr>
          <w:rFonts w:ascii="Cambria" w:hAnsi="Cambria"/>
          <w:i/>
          <w:noProof/>
          <w:sz w:val="24"/>
          <w:lang w:val="en-US"/>
        </w:rPr>
        <w:sym w:font="IPAPhon" w:char="F0F7"/>
      </w:r>
      <w:r w:rsidRPr="0061616F">
        <w:rPr>
          <w:rFonts w:ascii="Cambria" w:hAnsi="Cambria"/>
          <w:i/>
          <w:noProof/>
          <w:sz w:val="24"/>
          <w:lang w:val="en-US"/>
        </w:rPr>
        <w:t>a</w:t>
      </w:r>
      <w:r w:rsidRPr="0061616F">
        <w:rPr>
          <w:rFonts w:ascii="Cambria" w:hAnsi="Cambria"/>
          <w:noProof/>
          <w:sz w:val="24"/>
          <w:lang w:val="en-US"/>
        </w:rPr>
        <w:t xml:space="preserve">. The former is mostly spoken by the group of farmers and adults in the observation area 1, 2, 4, 5, and 6. While in the area 3 </w:t>
      </w:r>
      <w:r w:rsidRPr="0061616F">
        <w:rPr>
          <w:rFonts w:ascii="Cambria" w:hAnsi="Cambria"/>
          <w:i/>
          <w:noProof/>
          <w:sz w:val="24"/>
          <w:lang w:val="en-US"/>
        </w:rPr>
        <w:t>tanju</w:t>
      </w:r>
      <w:r w:rsidRPr="0061616F">
        <w:rPr>
          <w:rFonts w:ascii="Cambria" w:hAnsi="Cambria"/>
          <w:i/>
          <w:noProof/>
          <w:sz w:val="24"/>
          <w:lang w:val="en-US"/>
        </w:rPr>
        <w:sym w:font="IPAPhon" w:char="F0F7"/>
      </w:r>
      <w:r w:rsidRPr="0061616F">
        <w:rPr>
          <w:rFonts w:ascii="Cambria" w:hAnsi="Cambria"/>
          <w:i/>
          <w:noProof/>
          <w:sz w:val="24"/>
          <w:lang w:val="en-US"/>
        </w:rPr>
        <w:t xml:space="preserve">a </w:t>
      </w:r>
      <w:r w:rsidRPr="0061616F">
        <w:rPr>
          <w:rFonts w:ascii="Cambria" w:hAnsi="Cambria"/>
          <w:noProof/>
          <w:sz w:val="24"/>
          <w:lang w:val="en-US"/>
        </w:rPr>
        <w:t xml:space="preserve">is more commonly used. The group of civil workers and children tend to use the lexicon </w:t>
      </w:r>
      <w:r w:rsidRPr="0061616F">
        <w:rPr>
          <w:rFonts w:ascii="Cambria" w:hAnsi="Cambria"/>
          <w:i/>
          <w:noProof/>
          <w:sz w:val="24"/>
          <w:lang w:val="en-US"/>
        </w:rPr>
        <w:t>tanju</w:t>
      </w:r>
      <w:r w:rsidRPr="0061616F">
        <w:rPr>
          <w:rFonts w:ascii="Cambria" w:hAnsi="Cambria"/>
          <w:i/>
          <w:noProof/>
          <w:sz w:val="24"/>
          <w:lang w:val="en-US"/>
        </w:rPr>
        <w:sym w:font="IPAPhon" w:char="F0F7"/>
      </w:r>
      <w:r w:rsidRPr="0061616F">
        <w:rPr>
          <w:rFonts w:ascii="Cambria" w:hAnsi="Cambria"/>
          <w:i/>
          <w:noProof/>
          <w:sz w:val="24"/>
          <w:lang w:val="en-US"/>
        </w:rPr>
        <w:t xml:space="preserve">a </w:t>
      </w:r>
      <w:r w:rsidRPr="0061616F">
        <w:rPr>
          <w:rFonts w:ascii="Cambria" w:hAnsi="Cambria"/>
          <w:noProof/>
          <w:sz w:val="24"/>
          <w:lang w:val="en-US"/>
        </w:rPr>
        <w:t xml:space="preserve">in the observation area 1 and 3, and the lexicon </w:t>
      </w:r>
      <w:r w:rsidRPr="0061616F">
        <w:rPr>
          <w:rFonts w:ascii="Cambria" w:hAnsi="Cambria"/>
          <w:i/>
          <w:noProof/>
          <w:sz w:val="24"/>
          <w:lang w:val="en-US"/>
        </w:rPr>
        <w:t>su</w:t>
      </w:r>
      <w:r w:rsidRPr="0061616F">
        <w:rPr>
          <w:rFonts w:ascii="Cambria" w:hAnsi="Cambria"/>
          <w:i/>
          <w:noProof/>
          <w:sz w:val="24"/>
          <w:vertAlign w:val="superscript"/>
          <w:lang w:val="en-US"/>
        </w:rPr>
        <w:t>w</w:t>
      </w:r>
      <w:r w:rsidRPr="0061616F">
        <w:rPr>
          <w:rFonts w:ascii="Cambria" w:hAnsi="Cambria"/>
          <w:i/>
          <w:noProof/>
          <w:sz w:val="24"/>
          <w:lang w:val="en-US"/>
        </w:rPr>
        <w:t>aro</w:t>
      </w:r>
      <w:r w:rsidRPr="0061616F">
        <w:rPr>
          <w:rFonts w:ascii="Cambria" w:hAnsi="Cambria"/>
          <w:i/>
          <w:noProof/>
          <w:sz w:val="24"/>
          <w:vertAlign w:val="superscript"/>
          <w:lang w:val="en-US"/>
        </w:rPr>
        <w:t xml:space="preserve">? </w:t>
      </w:r>
      <w:r w:rsidRPr="0061616F">
        <w:rPr>
          <w:rFonts w:ascii="Cambria" w:hAnsi="Cambria"/>
          <w:noProof/>
          <w:sz w:val="24"/>
          <w:lang w:val="en-US"/>
        </w:rPr>
        <w:t xml:space="preserve">in the observation area 2, 4, 5,and 6. </w:t>
      </w:r>
    </w:p>
    <w:p w:rsidR="00F44CC0" w:rsidRPr="0061616F" w:rsidRDefault="00F44CC0" w:rsidP="00EB488E">
      <w:pPr>
        <w:ind w:firstLine="720"/>
        <w:rPr>
          <w:rFonts w:ascii="Cambria" w:hAnsi="Cambria"/>
          <w:noProof/>
          <w:sz w:val="24"/>
          <w:lang w:val="en-US"/>
        </w:rPr>
      </w:pPr>
      <w:r w:rsidRPr="0061616F">
        <w:rPr>
          <w:rFonts w:ascii="Cambria" w:hAnsi="Cambria"/>
          <w:noProof/>
          <w:sz w:val="24"/>
          <w:lang w:val="en-US"/>
        </w:rPr>
        <w:t xml:space="preserve">The former lexicon </w:t>
      </w:r>
      <w:r w:rsidRPr="0061616F">
        <w:rPr>
          <w:rFonts w:ascii="Cambria" w:hAnsi="Cambria"/>
          <w:i/>
          <w:noProof/>
          <w:sz w:val="24"/>
          <w:lang w:val="en-US"/>
        </w:rPr>
        <w:t>su</w:t>
      </w:r>
      <w:r w:rsidRPr="0061616F">
        <w:rPr>
          <w:rFonts w:ascii="Cambria" w:hAnsi="Cambria"/>
          <w:i/>
          <w:noProof/>
          <w:sz w:val="24"/>
          <w:vertAlign w:val="superscript"/>
          <w:lang w:val="en-US"/>
        </w:rPr>
        <w:t>w</w:t>
      </w:r>
      <w:r w:rsidRPr="0061616F">
        <w:rPr>
          <w:rFonts w:ascii="Cambria" w:hAnsi="Cambria"/>
          <w:i/>
          <w:noProof/>
          <w:sz w:val="24"/>
          <w:lang w:val="en-US"/>
        </w:rPr>
        <w:t>aro,</w:t>
      </w:r>
      <w:r w:rsidRPr="0061616F">
        <w:rPr>
          <w:rFonts w:ascii="Cambria" w:hAnsi="Cambria"/>
          <w:i/>
          <w:noProof/>
          <w:sz w:val="24"/>
          <w:vertAlign w:val="superscript"/>
          <w:lang w:val="en-US"/>
        </w:rPr>
        <w:t>?</w:t>
      </w:r>
      <w:r w:rsidRPr="0061616F">
        <w:rPr>
          <w:rFonts w:ascii="Cambria" w:hAnsi="Cambria"/>
          <w:noProof/>
          <w:sz w:val="24"/>
          <w:lang w:val="en-US"/>
        </w:rPr>
        <w:t xml:space="preserve">is a lexicon of Gorom because it is not cognate with other languages. This lexicon is a singular form in Gorom. </w:t>
      </w:r>
    </w:p>
    <w:p w:rsidR="00F44CC0" w:rsidRPr="0061616F" w:rsidRDefault="00F44CC0" w:rsidP="00EB488E">
      <w:pPr>
        <w:ind w:firstLine="720"/>
        <w:rPr>
          <w:rFonts w:ascii="Cambria" w:hAnsi="Cambria"/>
          <w:noProof/>
          <w:sz w:val="24"/>
          <w:lang w:val="en-US"/>
        </w:rPr>
      </w:pPr>
      <w:r w:rsidRPr="0061616F">
        <w:rPr>
          <w:rFonts w:ascii="Cambria" w:hAnsi="Cambria"/>
          <w:noProof/>
          <w:sz w:val="24"/>
          <w:lang w:val="en-US"/>
        </w:rPr>
        <w:t xml:space="preserve">Meanwhile, the lexicon </w:t>
      </w:r>
      <w:r w:rsidRPr="0061616F">
        <w:rPr>
          <w:rFonts w:ascii="Cambria" w:hAnsi="Cambria"/>
          <w:i/>
          <w:noProof/>
          <w:sz w:val="24"/>
          <w:lang w:val="en-US"/>
        </w:rPr>
        <w:t>tanju</w:t>
      </w:r>
      <w:r w:rsidRPr="0061616F">
        <w:rPr>
          <w:rFonts w:ascii="Cambria" w:hAnsi="Cambria"/>
          <w:i/>
          <w:noProof/>
          <w:sz w:val="24"/>
          <w:lang w:val="en-US"/>
        </w:rPr>
        <w:sym w:font="IPAPhon" w:char="F0F7"/>
      </w:r>
      <w:r w:rsidRPr="0061616F">
        <w:rPr>
          <w:rFonts w:ascii="Cambria" w:hAnsi="Cambria"/>
          <w:i/>
          <w:noProof/>
          <w:sz w:val="24"/>
          <w:lang w:val="en-US"/>
        </w:rPr>
        <w:t xml:space="preserve">a </w:t>
      </w:r>
      <w:r w:rsidRPr="0061616F">
        <w:rPr>
          <w:rFonts w:ascii="Cambria" w:hAnsi="Cambria"/>
          <w:noProof/>
          <w:sz w:val="24"/>
          <w:lang w:val="en-US"/>
        </w:rPr>
        <w:t xml:space="preserve">adopts an Indonesian word ‘tanjung’, which is then through paragogein supplying [-a] suffix in Gorom, which means ‘something, one’.  The pattern of the word </w:t>
      </w:r>
      <w:r w:rsidRPr="0061616F">
        <w:rPr>
          <w:rFonts w:ascii="Cambria" w:hAnsi="Cambria"/>
          <w:i/>
          <w:noProof/>
          <w:sz w:val="24"/>
          <w:lang w:val="en-US"/>
        </w:rPr>
        <w:t>tanju</w:t>
      </w:r>
      <w:r w:rsidRPr="0061616F">
        <w:rPr>
          <w:rFonts w:ascii="Cambria" w:hAnsi="Cambria"/>
          <w:i/>
          <w:noProof/>
          <w:sz w:val="24"/>
          <w:lang w:val="en-US"/>
        </w:rPr>
        <w:sym w:font="IPAPhon" w:char="F0F7"/>
      </w:r>
      <w:r w:rsidRPr="0061616F">
        <w:rPr>
          <w:rFonts w:ascii="Cambria" w:hAnsi="Cambria"/>
          <w:i/>
          <w:noProof/>
          <w:sz w:val="24"/>
          <w:lang w:val="en-US"/>
        </w:rPr>
        <w:t xml:space="preserve">a, </w:t>
      </w:r>
      <w:r w:rsidRPr="0061616F">
        <w:rPr>
          <w:rFonts w:ascii="Cambria" w:hAnsi="Cambria"/>
          <w:noProof/>
          <w:sz w:val="24"/>
          <w:lang w:val="en-US"/>
        </w:rPr>
        <w:t>therefore, is [tanju</w:t>
      </w:r>
      <w:r w:rsidRPr="0061616F">
        <w:rPr>
          <w:rFonts w:ascii="Cambria" w:hAnsi="Cambria"/>
          <w:noProof/>
          <w:sz w:val="24"/>
          <w:lang w:val="en-US"/>
        </w:rPr>
        <w:sym w:font="IPAPhon" w:char="F0F7"/>
      </w:r>
      <w:r w:rsidRPr="0061616F">
        <w:rPr>
          <w:rFonts w:ascii="Cambria" w:hAnsi="Cambria"/>
          <w:noProof/>
          <w:sz w:val="24"/>
          <w:lang w:val="en-US"/>
        </w:rPr>
        <w:t xml:space="preserve">-] + [-a] </w:t>
      </w:r>
      <w:r w:rsidRPr="0061616F">
        <w:rPr>
          <w:rFonts w:ascii="Cambria" w:hAnsi="Cambria"/>
          <w:noProof/>
          <w:sz w:val="24"/>
          <w:lang w:val="en-US"/>
        </w:rPr>
        <w:sym w:font="IPAPhon" w:char="F05F"/>
      </w:r>
      <w:r w:rsidRPr="0061616F">
        <w:rPr>
          <w:rFonts w:ascii="Cambria" w:hAnsi="Cambria"/>
          <w:i/>
          <w:noProof/>
          <w:sz w:val="24"/>
          <w:lang w:val="en-US"/>
        </w:rPr>
        <w:t>tanju</w:t>
      </w:r>
      <w:r w:rsidRPr="0061616F">
        <w:rPr>
          <w:rFonts w:ascii="Cambria" w:hAnsi="Cambria"/>
          <w:i/>
          <w:noProof/>
          <w:sz w:val="24"/>
          <w:lang w:val="en-US"/>
        </w:rPr>
        <w:sym w:font="IPAPhon" w:char="F0F7"/>
      </w:r>
      <w:r w:rsidRPr="0061616F">
        <w:rPr>
          <w:rFonts w:ascii="Cambria" w:hAnsi="Cambria"/>
          <w:i/>
          <w:noProof/>
          <w:sz w:val="24"/>
          <w:lang w:val="en-US"/>
        </w:rPr>
        <w:t xml:space="preserve">a </w:t>
      </w:r>
      <w:r w:rsidRPr="0061616F">
        <w:rPr>
          <w:rFonts w:ascii="Cambria" w:hAnsi="Cambria"/>
          <w:noProof/>
          <w:sz w:val="24"/>
          <w:lang w:val="en-US"/>
        </w:rPr>
        <w:t xml:space="preserve">‘a cape, cape’. Following this explanation, borrowed nouns in Gorom that are ended with suffixes /a/, /ra/, /o/, </w:t>
      </w:r>
      <w:r w:rsidRPr="0061616F">
        <w:rPr>
          <w:rFonts w:ascii="Cambria" w:hAnsi="Cambria"/>
          <w:noProof/>
          <w:sz w:val="24"/>
          <w:lang w:val="en-US"/>
        </w:rPr>
        <w:lastRenderedPageBreak/>
        <w:t xml:space="preserve">/ro/ and /i/, as in </w:t>
      </w:r>
      <w:r w:rsidRPr="0061616F">
        <w:rPr>
          <w:rFonts w:ascii="Cambria" w:hAnsi="Cambria"/>
          <w:i/>
          <w:noProof/>
          <w:sz w:val="24"/>
          <w:lang w:val="en-US"/>
        </w:rPr>
        <w:t xml:space="preserve">botal </w:t>
      </w:r>
      <w:r w:rsidRPr="0061616F">
        <w:rPr>
          <w:rFonts w:ascii="Cambria" w:hAnsi="Cambria"/>
          <w:noProof/>
          <w:sz w:val="24"/>
          <w:lang w:val="en-US"/>
        </w:rPr>
        <w:sym w:font="IPAPhon" w:char="F05F"/>
      </w:r>
      <w:r w:rsidRPr="0061616F">
        <w:rPr>
          <w:rFonts w:ascii="Cambria" w:hAnsi="Cambria"/>
          <w:i/>
          <w:noProof/>
          <w:sz w:val="24"/>
          <w:lang w:val="en-US"/>
        </w:rPr>
        <w:t>botal</w:t>
      </w:r>
      <w:r w:rsidRPr="0061616F">
        <w:rPr>
          <w:rFonts w:ascii="Cambria" w:hAnsi="Cambria"/>
          <w:i/>
          <w:noProof/>
          <w:sz w:val="24"/>
          <w:u w:val="single"/>
          <w:lang w:val="en-US"/>
        </w:rPr>
        <w:t xml:space="preserve">a </w:t>
      </w:r>
      <w:r w:rsidRPr="0061616F">
        <w:rPr>
          <w:rFonts w:ascii="Cambria" w:hAnsi="Cambria"/>
          <w:noProof/>
          <w:sz w:val="24"/>
          <w:lang w:val="en-US"/>
        </w:rPr>
        <w:t xml:space="preserve">‘bottle’, </w:t>
      </w:r>
      <w:r w:rsidRPr="0061616F">
        <w:rPr>
          <w:rFonts w:ascii="Cambria" w:hAnsi="Cambria"/>
          <w:i/>
          <w:noProof/>
          <w:sz w:val="24"/>
          <w:lang w:val="en-US"/>
        </w:rPr>
        <w:t>su</w:t>
      </w:r>
      <w:r w:rsidRPr="0061616F">
        <w:rPr>
          <w:rFonts w:ascii="Cambria" w:hAnsi="Cambria"/>
          <w:i/>
          <w:noProof/>
          <w:sz w:val="24"/>
          <w:vertAlign w:val="superscript"/>
          <w:lang w:val="en-US"/>
        </w:rPr>
        <w:t>w</w:t>
      </w:r>
      <w:r w:rsidRPr="0061616F">
        <w:rPr>
          <w:rFonts w:ascii="Cambria" w:hAnsi="Cambria"/>
          <w:i/>
          <w:noProof/>
          <w:sz w:val="24"/>
          <w:lang w:val="en-US"/>
        </w:rPr>
        <w:t xml:space="preserve">ar </w:t>
      </w:r>
      <w:r w:rsidRPr="0061616F">
        <w:rPr>
          <w:rFonts w:ascii="Cambria" w:hAnsi="Cambria"/>
          <w:noProof/>
          <w:sz w:val="24"/>
          <w:lang w:val="en-US"/>
        </w:rPr>
        <w:sym w:font="IPAPhon" w:char="F05F"/>
      </w:r>
      <w:r w:rsidRPr="0061616F">
        <w:rPr>
          <w:rFonts w:ascii="Cambria" w:hAnsi="Cambria"/>
          <w:i/>
          <w:noProof/>
          <w:sz w:val="24"/>
          <w:lang w:val="en-US"/>
        </w:rPr>
        <w:t>su</w:t>
      </w:r>
      <w:r w:rsidRPr="0061616F">
        <w:rPr>
          <w:rFonts w:ascii="Cambria" w:hAnsi="Cambria"/>
          <w:i/>
          <w:noProof/>
          <w:sz w:val="24"/>
          <w:vertAlign w:val="superscript"/>
          <w:lang w:val="en-US"/>
        </w:rPr>
        <w:t>w</w:t>
      </w:r>
      <w:r w:rsidRPr="0061616F">
        <w:rPr>
          <w:rFonts w:ascii="Cambria" w:hAnsi="Cambria"/>
          <w:i/>
          <w:noProof/>
          <w:sz w:val="24"/>
          <w:lang w:val="en-US"/>
        </w:rPr>
        <w:t>ar</w:t>
      </w:r>
      <w:r w:rsidRPr="0061616F">
        <w:rPr>
          <w:rFonts w:ascii="Cambria" w:hAnsi="Cambria"/>
          <w:i/>
          <w:noProof/>
          <w:sz w:val="24"/>
          <w:u w:val="single"/>
          <w:lang w:val="en-US"/>
        </w:rPr>
        <w:t>a</w:t>
      </w:r>
      <w:r w:rsidRPr="0061616F">
        <w:rPr>
          <w:rFonts w:ascii="Cambria" w:hAnsi="Cambria"/>
          <w:i/>
          <w:noProof/>
          <w:sz w:val="24"/>
          <w:lang w:val="en-US"/>
        </w:rPr>
        <w:t>, su</w:t>
      </w:r>
      <w:r w:rsidRPr="0061616F">
        <w:rPr>
          <w:rFonts w:ascii="Cambria" w:hAnsi="Cambria"/>
          <w:i/>
          <w:noProof/>
          <w:sz w:val="24"/>
          <w:vertAlign w:val="superscript"/>
          <w:lang w:val="en-US"/>
        </w:rPr>
        <w:t>w</w:t>
      </w:r>
      <w:r w:rsidRPr="0061616F">
        <w:rPr>
          <w:rFonts w:ascii="Cambria" w:hAnsi="Cambria"/>
          <w:i/>
          <w:noProof/>
          <w:sz w:val="24"/>
          <w:lang w:val="en-US"/>
        </w:rPr>
        <w:t>ar</w:t>
      </w:r>
      <w:r w:rsidRPr="0061616F">
        <w:rPr>
          <w:rFonts w:ascii="Cambria" w:hAnsi="Cambria"/>
          <w:i/>
          <w:noProof/>
          <w:sz w:val="24"/>
          <w:u w:val="single"/>
          <w:lang w:val="en-US"/>
        </w:rPr>
        <w:t>o</w:t>
      </w:r>
      <w:r w:rsidRPr="0061616F">
        <w:rPr>
          <w:rFonts w:ascii="Cambria" w:hAnsi="Cambria"/>
          <w:i/>
          <w:noProof/>
          <w:sz w:val="24"/>
          <w:vertAlign w:val="superscript"/>
          <w:lang w:val="en-US"/>
        </w:rPr>
        <w:t xml:space="preserve">? </w:t>
      </w:r>
      <w:r w:rsidRPr="0061616F">
        <w:rPr>
          <w:rFonts w:ascii="Cambria" w:hAnsi="Cambria"/>
          <w:noProof/>
          <w:sz w:val="24"/>
          <w:lang w:val="en-US"/>
        </w:rPr>
        <w:t xml:space="preserve">‘cape’. Unless they are added with suffixes, their meanings will change or will not be acceptable in Gorom. For example, the word </w:t>
      </w:r>
      <w:r w:rsidRPr="0061616F">
        <w:rPr>
          <w:rFonts w:ascii="Cambria" w:hAnsi="Cambria"/>
          <w:i/>
          <w:noProof/>
          <w:sz w:val="24"/>
          <w:lang w:val="en-US"/>
        </w:rPr>
        <w:t>su</w:t>
      </w:r>
      <w:r w:rsidRPr="0061616F">
        <w:rPr>
          <w:rFonts w:ascii="Cambria" w:hAnsi="Cambria"/>
          <w:i/>
          <w:noProof/>
          <w:sz w:val="24"/>
          <w:vertAlign w:val="superscript"/>
          <w:lang w:val="en-US"/>
        </w:rPr>
        <w:t>w</w:t>
      </w:r>
      <w:r w:rsidRPr="0061616F">
        <w:rPr>
          <w:rFonts w:ascii="Cambria" w:hAnsi="Cambria"/>
          <w:i/>
          <w:noProof/>
          <w:sz w:val="24"/>
          <w:lang w:val="en-US"/>
        </w:rPr>
        <w:t xml:space="preserve">ar </w:t>
      </w:r>
      <w:r w:rsidRPr="0061616F">
        <w:rPr>
          <w:rFonts w:ascii="Cambria" w:hAnsi="Cambria"/>
          <w:noProof/>
          <w:sz w:val="24"/>
          <w:lang w:val="en-US"/>
        </w:rPr>
        <w:t xml:space="preserve">has two different meanings, ‘cape, and push’, therefore to distinguish the two meanings, adding suffix /a or o/ or /i/ is necessary, thus it becomes </w:t>
      </w:r>
      <w:r w:rsidRPr="0061616F">
        <w:rPr>
          <w:rFonts w:ascii="Cambria" w:hAnsi="Cambria"/>
          <w:i/>
          <w:noProof/>
          <w:sz w:val="24"/>
          <w:lang w:val="en-US"/>
        </w:rPr>
        <w:t>su</w:t>
      </w:r>
      <w:r w:rsidRPr="0061616F">
        <w:rPr>
          <w:rFonts w:ascii="Cambria" w:hAnsi="Cambria"/>
          <w:i/>
          <w:noProof/>
          <w:sz w:val="24"/>
          <w:vertAlign w:val="superscript"/>
          <w:lang w:val="en-US"/>
        </w:rPr>
        <w:t>w</w:t>
      </w:r>
      <w:r w:rsidRPr="0061616F">
        <w:rPr>
          <w:rFonts w:ascii="Cambria" w:hAnsi="Cambria"/>
          <w:i/>
          <w:noProof/>
          <w:sz w:val="24"/>
          <w:lang w:val="en-US"/>
        </w:rPr>
        <w:t>ara</w:t>
      </w:r>
      <w:r w:rsidRPr="0061616F">
        <w:rPr>
          <w:rFonts w:ascii="Cambria" w:hAnsi="Cambria"/>
          <w:noProof/>
          <w:sz w:val="24"/>
          <w:lang w:val="en-US"/>
        </w:rPr>
        <w:t xml:space="preserve">/ </w:t>
      </w:r>
      <w:r w:rsidRPr="0061616F">
        <w:rPr>
          <w:rFonts w:ascii="Cambria" w:hAnsi="Cambria"/>
          <w:i/>
          <w:noProof/>
          <w:sz w:val="24"/>
          <w:lang w:val="en-US"/>
        </w:rPr>
        <w:t>su</w:t>
      </w:r>
      <w:r w:rsidRPr="0061616F">
        <w:rPr>
          <w:rFonts w:ascii="Cambria" w:hAnsi="Cambria"/>
          <w:i/>
          <w:noProof/>
          <w:sz w:val="24"/>
          <w:vertAlign w:val="superscript"/>
          <w:lang w:val="en-US"/>
        </w:rPr>
        <w:t>w</w:t>
      </w:r>
      <w:r w:rsidRPr="0061616F">
        <w:rPr>
          <w:rFonts w:ascii="Cambria" w:hAnsi="Cambria"/>
          <w:i/>
          <w:noProof/>
          <w:sz w:val="24"/>
          <w:lang w:val="en-US"/>
        </w:rPr>
        <w:t>aro</w:t>
      </w:r>
      <w:r w:rsidRPr="0061616F">
        <w:rPr>
          <w:rFonts w:ascii="Cambria" w:hAnsi="Cambria"/>
          <w:noProof/>
          <w:sz w:val="24"/>
          <w:vertAlign w:val="superscript"/>
          <w:lang w:val="en-US"/>
        </w:rPr>
        <w:t xml:space="preserve">? </w:t>
      </w:r>
      <w:r w:rsidRPr="0061616F">
        <w:rPr>
          <w:rFonts w:ascii="Cambria" w:hAnsi="Cambria"/>
          <w:noProof/>
          <w:sz w:val="24"/>
          <w:lang w:val="en-US"/>
        </w:rPr>
        <w:t xml:space="preserve">‘cape’, and </w:t>
      </w:r>
      <w:r w:rsidRPr="0061616F">
        <w:rPr>
          <w:rFonts w:ascii="Cambria" w:hAnsi="Cambria"/>
          <w:i/>
          <w:noProof/>
          <w:sz w:val="24"/>
          <w:lang w:val="en-US"/>
        </w:rPr>
        <w:t>suwar</w:t>
      </w:r>
      <w:r w:rsidRPr="0061616F">
        <w:rPr>
          <w:rFonts w:ascii="Cambria" w:hAnsi="Cambria"/>
          <w:i/>
          <w:noProof/>
          <w:sz w:val="24"/>
          <w:u w:val="single"/>
          <w:lang w:val="en-US"/>
        </w:rPr>
        <w:t>i</w:t>
      </w:r>
      <w:r w:rsidRPr="0061616F">
        <w:rPr>
          <w:rFonts w:ascii="Cambria" w:hAnsi="Cambria"/>
          <w:i/>
          <w:noProof/>
          <w:sz w:val="24"/>
          <w:u w:val="single"/>
          <w:vertAlign w:val="superscript"/>
          <w:lang w:val="en-US"/>
        </w:rPr>
        <w:t xml:space="preserve">? </w:t>
      </w:r>
      <w:r w:rsidRPr="0061616F">
        <w:rPr>
          <w:rFonts w:ascii="Cambria" w:hAnsi="Cambria"/>
          <w:noProof/>
          <w:sz w:val="24"/>
          <w:lang w:val="en-US"/>
        </w:rPr>
        <w:t xml:space="preserve">‘push him’. </w:t>
      </w:r>
    </w:p>
    <w:p w:rsidR="00F44CC0" w:rsidRPr="0061616F" w:rsidRDefault="00F44CC0" w:rsidP="00EB488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s>
        <w:ind w:firstLine="709"/>
        <w:jc w:val="both"/>
        <w:rPr>
          <w:rFonts w:ascii="Cambria" w:hAnsi="Cambria" w:cs="Arial"/>
          <w:noProof/>
          <w:lang w:val="en-US"/>
        </w:rPr>
      </w:pPr>
      <w:r w:rsidRPr="0061616F">
        <w:rPr>
          <w:rFonts w:ascii="Cambria" w:hAnsi="Cambria" w:cs="Arial"/>
          <w:bCs/>
          <w:noProof/>
          <w:sz w:val="24"/>
          <w:lang w:val="en-US"/>
        </w:rPr>
        <w:t xml:space="preserve">Gloss </w:t>
      </w:r>
      <w:r w:rsidRPr="00EB488E">
        <w:rPr>
          <w:rFonts w:ascii="Cambria" w:hAnsi="Cambria" w:cs="Arial"/>
          <w:bCs/>
          <w:noProof/>
          <w:sz w:val="24"/>
          <w:lang w:val="en-US"/>
        </w:rPr>
        <w:t>BERDAHAK</w:t>
      </w:r>
      <w:r w:rsidRPr="0061616F">
        <w:rPr>
          <w:rFonts w:ascii="Cambria" w:hAnsi="Cambria" w:cs="Arial"/>
          <w:bCs/>
          <w:i/>
          <w:iCs/>
          <w:noProof/>
          <w:sz w:val="24"/>
          <w:lang w:val="en-US"/>
        </w:rPr>
        <w:t xml:space="preserve"> </w:t>
      </w:r>
      <w:r w:rsidRPr="0061616F">
        <w:rPr>
          <w:rFonts w:ascii="Cambria" w:hAnsi="Cambria" w:cs="Arial"/>
          <w:bCs/>
          <w:noProof/>
          <w:sz w:val="24"/>
          <w:szCs w:val="24"/>
          <w:lang w:val="en-US"/>
        </w:rPr>
        <w:t>‘</w:t>
      </w:r>
      <w:r w:rsidRPr="0061616F">
        <w:rPr>
          <w:rFonts w:ascii="Cambria" w:hAnsi="Cambria" w:cs="Arial"/>
          <w:noProof/>
          <w:sz w:val="24"/>
          <w:szCs w:val="24"/>
          <w:lang w:val="en-US"/>
        </w:rPr>
        <w:t>phlegm</w:t>
      </w:r>
      <w:r w:rsidRPr="0061616F">
        <w:rPr>
          <w:rFonts w:ascii="Cambria" w:hAnsi="Cambria" w:cs="Arial"/>
          <w:bCs/>
          <w:noProof/>
          <w:sz w:val="24"/>
          <w:szCs w:val="24"/>
          <w:lang w:val="en-US"/>
        </w:rPr>
        <w:t xml:space="preserve">’ </w:t>
      </w:r>
      <w:r w:rsidRPr="0061616F">
        <w:rPr>
          <w:rFonts w:ascii="Cambria" w:hAnsi="Cambria" w:cs="Arial"/>
          <w:bCs/>
          <w:noProof/>
          <w:sz w:val="24"/>
          <w:lang w:val="en-US"/>
        </w:rPr>
        <w:t xml:space="preserve">is realized in three lexicon forms in Gorom, such as </w:t>
      </w:r>
      <w:r w:rsidRPr="0061616F">
        <w:rPr>
          <w:rFonts w:ascii="Cambria" w:hAnsi="Cambria" w:cs="Arial"/>
          <w:i/>
          <w:noProof/>
          <w:sz w:val="24"/>
          <w:szCs w:val="24"/>
          <w:lang w:val="en-US"/>
        </w:rPr>
        <w:t>nagu</w:t>
      </w:r>
      <w:r w:rsidRPr="0061616F">
        <w:rPr>
          <w:rFonts w:ascii="Cambria" w:hAnsi="Cambria" w:cs="Arial"/>
          <w:i/>
          <w:noProof/>
          <w:sz w:val="24"/>
          <w:szCs w:val="24"/>
          <w:vertAlign w:val="superscript"/>
          <w:lang w:val="en-US"/>
        </w:rPr>
        <w:t>w</w:t>
      </w:r>
      <w:r w:rsidRPr="0061616F">
        <w:rPr>
          <w:rFonts w:ascii="Cambria" w:hAnsi="Cambria" w:cs="Arial"/>
          <w:i/>
          <w:noProof/>
          <w:sz w:val="24"/>
          <w:szCs w:val="24"/>
          <w:lang w:val="en-US"/>
        </w:rPr>
        <w:t>a</w:t>
      </w:r>
      <w:r w:rsidRPr="0061616F">
        <w:rPr>
          <w:rFonts w:ascii="Cambria" w:hAnsi="Cambria" w:cs="Arial"/>
          <w:i/>
          <w:noProof/>
          <w:sz w:val="24"/>
          <w:szCs w:val="24"/>
          <w:vertAlign w:val="superscript"/>
          <w:lang w:val="en-US"/>
        </w:rPr>
        <w:t>?</w:t>
      </w:r>
      <w:r w:rsidRPr="0061616F">
        <w:rPr>
          <w:rFonts w:ascii="Cambria" w:hAnsi="Cambria" w:cs="Arial"/>
          <w:i/>
          <w:noProof/>
          <w:sz w:val="24"/>
          <w:szCs w:val="24"/>
          <w:lang w:val="en-US"/>
        </w:rPr>
        <w:t xml:space="preserve">, </w:t>
      </w:r>
      <w:r w:rsidRPr="0061616F">
        <w:rPr>
          <w:rFonts w:ascii="Cambria" w:hAnsi="Cambria" w:cs="Arial"/>
          <w:i/>
          <w:noProof/>
          <w:sz w:val="24"/>
          <w:lang w:val="en-US"/>
        </w:rPr>
        <w:t xml:space="preserve">na?alahar </w:t>
      </w:r>
      <w:r w:rsidRPr="0061616F">
        <w:rPr>
          <w:rFonts w:ascii="Cambria" w:hAnsi="Cambria" w:cs="Arial"/>
          <w:noProof/>
          <w:sz w:val="24"/>
          <w:lang w:val="en-US"/>
        </w:rPr>
        <w:t>and</w:t>
      </w:r>
      <w:r w:rsidRPr="0061616F">
        <w:rPr>
          <w:rFonts w:ascii="Cambria" w:hAnsi="Cambria" w:cs="Arial"/>
          <w:i/>
          <w:noProof/>
          <w:sz w:val="24"/>
          <w:lang w:val="en-US"/>
        </w:rPr>
        <w:t xml:space="preserve"> berdahak</w:t>
      </w:r>
      <w:r w:rsidRPr="0061616F">
        <w:rPr>
          <w:rFonts w:ascii="Cambria" w:hAnsi="Cambria" w:cs="Arial"/>
          <w:noProof/>
          <w:sz w:val="24"/>
          <w:lang w:val="en-US"/>
        </w:rPr>
        <w:t xml:space="preserve">. The group of farmers uses three lexicons </w:t>
      </w:r>
      <w:r w:rsidRPr="0061616F">
        <w:rPr>
          <w:rFonts w:ascii="Cambria" w:hAnsi="Cambria" w:cs="Arial"/>
          <w:i/>
          <w:iCs/>
          <w:noProof/>
          <w:sz w:val="24"/>
          <w:lang w:val="en-US"/>
        </w:rPr>
        <w:t>naguwa?</w:t>
      </w:r>
      <w:r w:rsidRPr="0061616F">
        <w:rPr>
          <w:rFonts w:ascii="Cambria" w:hAnsi="Cambria" w:cs="Arial"/>
          <w:noProof/>
          <w:sz w:val="24"/>
          <w:lang w:val="en-US"/>
        </w:rPr>
        <w:t xml:space="preserve">,  </w:t>
      </w:r>
      <w:r w:rsidRPr="0061616F">
        <w:rPr>
          <w:rFonts w:ascii="Cambria" w:hAnsi="Cambria" w:cs="Arial"/>
          <w:i/>
          <w:iCs/>
          <w:noProof/>
          <w:sz w:val="24"/>
          <w:lang w:val="en-US"/>
        </w:rPr>
        <w:t>naguwak</w:t>
      </w:r>
      <w:r w:rsidRPr="0061616F">
        <w:rPr>
          <w:rFonts w:ascii="Cambria" w:hAnsi="Cambria" w:cs="Arial"/>
          <w:noProof/>
          <w:sz w:val="24"/>
          <w:lang w:val="en-US"/>
        </w:rPr>
        <w:t xml:space="preserve">, and </w:t>
      </w:r>
      <w:r w:rsidRPr="0061616F">
        <w:rPr>
          <w:rFonts w:ascii="Cambria" w:hAnsi="Cambria" w:cs="Arial"/>
          <w:i/>
          <w:iCs/>
          <w:noProof/>
          <w:sz w:val="24"/>
          <w:lang w:val="en-US"/>
        </w:rPr>
        <w:t>na?alahar</w:t>
      </w:r>
      <w:r w:rsidRPr="0061616F">
        <w:rPr>
          <w:rFonts w:ascii="Cambria" w:hAnsi="Cambria" w:cs="Arial"/>
          <w:noProof/>
          <w:sz w:val="24"/>
          <w:lang w:val="en-US"/>
        </w:rPr>
        <w:t xml:space="preserve">.  The former is mostly spoken in the observation area 1, 2, 4, and 6 while the lexicon </w:t>
      </w:r>
      <w:r w:rsidRPr="0061616F">
        <w:rPr>
          <w:rFonts w:ascii="Cambria" w:hAnsi="Cambria" w:cs="Arial"/>
          <w:i/>
          <w:noProof/>
          <w:sz w:val="24"/>
          <w:lang w:val="en-US"/>
        </w:rPr>
        <w:t>nagu</w:t>
      </w:r>
      <w:r w:rsidRPr="0061616F">
        <w:rPr>
          <w:rFonts w:ascii="Cambria" w:hAnsi="Cambria" w:cs="Arial"/>
          <w:i/>
          <w:noProof/>
          <w:sz w:val="24"/>
          <w:vertAlign w:val="superscript"/>
          <w:lang w:val="en-US"/>
        </w:rPr>
        <w:t>w</w:t>
      </w:r>
      <w:r w:rsidRPr="0061616F">
        <w:rPr>
          <w:rFonts w:ascii="Cambria" w:hAnsi="Cambria" w:cs="Arial"/>
          <w:i/>
          <w:noProof/>
          <w:sz w:val="24"/>
          <w:lang w:val="en-US"/>
        </w:rPr>
        <w:t xml:space="preserve">ak </w:t>
      </w:r>
      <w:r w:rsidRPr="0061616F">
        <w:rPr>
          <w:rFonts w:ascii="Cambria" w:hAnsi="Cambria" w:cs="Arial"/>
          <w:noProof/>
          <w:sz w:val="24"/>
          <w:lang w:val="en-US"/>
        </w:rPr>
        <w:t>is used usually in the area 3.</w:t>
      </w:r>
    </w:p>
    <w:p w:rsidR="00F44CC0" w:rsidRPr="0061616F" w:rsidRDefault="00F44CC0" w:rsidP="00EB488E">
      <w:pPr>
        <w:pStyle w:val="ListParagraph"/>
        <w:ind w:left="0" w:firstLine="720"/>
        <w:jc w:val="both"/>
        <w:rPr>
          <w:rFonts w:ascii="Cambria" w:hAnsi="Cambria"/>
          <w:noProof/>
        </w:rPr>
      </w:pPr>
      <w:r w:rsidRPr="0061616F">
        <w:rPr>
          <w:rFonts w:ascii="Cambria" w:hAnsi="Cambria"/>
          <w:noProof/>
        </w:rPr>
        <w:t xml:space="preserve">On the other hand the group of civil workers use three lexicons as well, namely </w:t>
      </w:r>
      <w:r w:rsidRPr="0061616F">
        <w:rPr>
          <w:rFonts w:ascii="Cambria" w:hAnsi="Cambria"/>
          <w:i/>
          <w:iCs/>
          <w:noProof/>
        </w:rPr>
        <w:t>naguwa?</w:t>
      </w:r>
      <w:r w:rsidRPr="0061616F">
        <w:rPr>
          <w:rFonts w:ascii="Cambria" w:hAnsi="Cambria"/>
          <w:noProof/>
        </w:rPr>
        <w:t xml:space="preserve">, </w:t>
      </w:r>
      <w:r w:rsidRPr="0061616F">
        <w:rPr>
          <w:rFonts w:ascii="Cambria" w:hAnsi="Cambria"/>
          <w:i/>
          <w:iCs/>
          <w:noProof/>
        </w:rPr>
        <w:t>na?alahr</w:t>
      </w:r>
      <w:r w:rsidRPr="0061616F">
        <w:rPr>
          <w:rFonts w:ascii="Cambria" w:hAnsi="Cambria"/>
          <w:noProof/>
        </w:rPr>
        <w:t xml:space="preserve">, and </w:t>
      </w:r>
      <w:r w:rsidRPr="0061616F">
        <w:rPr>
          <w:rFonts w:ascii="Cambria" w:hAnsi="Cambria"/>
          <w:i/>
          <w:iCs/>
          <w:noProof/>
        </w:rPr>
        <w:t>berdahak</w:t>
      </w:r>
      <w:r w:rsidRPr="0061616F">
        <w:rPr>
          <w:rFonts w:ascii="Cambria" w:hAnsi="Cambria"/>
          <w:noProof/>
        </w:rPr>
        <w:t xml:space="preserve">. In this group of speakers, the first lexicon </w:t>
      </w:r>
      <w:r w:rsidRPr="0061616F">
        <w:rPr>
          <w:rFonts w:ascii="Cambria" w:hAnsi="Cambria"/>
          <w:i/>
          <w:noProof/>
        </w:rPr>
        <w:t>nagu</w:t>
      </w:r>
      <w:r w:rsidRPr="0061616F">
        <w:rPr>
          <w:rFonts w:ascii="Cambria" w:hAnsi="Cambria"/>
          <w:i/>
          <w:noProof/>
          <w:vertAlign w:val="superscript"/>
        </w:rPr>
        <w:t>w</w:t>
      </w:r>
      <w:r w:rsidRPr="0061616F">
        <w:rPr>
          <w:rFonts w:ascii="Cambria" w:hAnsi="Cambria"/>
          <w:i/>
          <w:noProof/>
        </w:rPr>
        <w:t>a?</w:t>
      </w:r>
      <w:r w:rsidRPr="0061616F">
        <w:rPr>
          <w:rFonts w:ascii="Cambria" w:hAnsi="Cambria"/>
          <w:noProof/>
        </w:rPr>
        <w:t xml:space="preserve">, is mostly used in the observation area 1, 2, 4, and 6, while the lexicon </w:t>
      </w:r>
      <w:r w:rsidRPr="0061616F">
        <w:rPr>
          <w:rFonts w:ascii="Cambria" w:hAnsi="Cambria"/>
          <w:i/>
          <w:noProof/>
        </w:rPr>
        <w:t xml:space="preserve">berdahak </w:t>
      </w:r>
      <w:r w:rsidRPr="0061616F">
        <w:rPr>
          <w:rFonts w:ascii="Cambria" w:hAnsi="Cambria"/>
          <w:noProof/>
        </w:rPr>
        <w:t xml:space="preserve">is used in the area 3, and the other lexicon, </w:t>
      </w:r>
      <w:r w:rsidRPr="0061616F">
        <w:rPr>
          <w:rFonts w:ascii="Cambria" w:hAnsi="Cambria"/>
          <w:i/>
          <w:noProof/>
        </w:rPr>
        <w:t xml:space="preserve">na?alahar, </w:t>
      </w:r>
      <w:r w:rsidRPr="0061616F">
        <w:rPr>
          <w:rFonts w:ascii="Cambria" w:hAnsi="Cambria"/>
          <w:noProof/>
        </w:rPr>
        <w:t xml:space="preserve"> is commonly used in the observation area 5.</w:t>
      </w:r>
    </w:p>
    <w:p w:rsidR="00F44CC0" w:rsidRPr="0061616F" w:rsidRDefault="00F44CC0" w:rsidP="00EB488E">
      <w:pPr>
        <w:pStyle w:val="ListParagraph"/>
        <w:ind w:left="0" w:firstLine="720"/>
        <w:jc w:val="both"/>
        <w:rPr>
          <w:rFonts w:ascii="Cambria" w:hAnsi="Cambria"/>
          <w:noProof/>
        </w:rPr>
      </w:pPr>
      <w:r w:rsidRPr="0061616F">
        <w:rPr>
          <w:rFonts w:ascii="Cambria" w:hAnsi="Cambria"/>
          <w:noProof/>
        </w:rPr>
        <w:t xml:space="preserve">Similar to the farmers, the group of adults uses the same lexicons as the farmers, </w:t>
      </w:r>
      <w:r w:rsidRPr="0061616F">
        <w:rPr>
          <w:rFonts w:ascii="Cambria" w:hAnsi="Cambria"/>
          <w:i/>
          <w:noProof/>
        </w:rPr>
        <w:t>nagu</w:t>
      </w:r>
      <w:r w:rsidRPr="0061616F">
        <w:rPr>
          <w:rFonts w:ascii="Cambria" w:hAnsi="Cambria"/>
          <w:i/>
          <w:noProof/>
          <w:vertAlign w:val="superscript"/>
        </w:rPr>
        <w:t>w</w:t>
      </w:r>
      <w:r w:rsidRPr="0061616F">
        <w:rPr>
          <w:rFonts w:ascii="Cambria" w:hAnsi="Cambria"/>
          <w:i/>
          <w:noProof/>
        </w:rPr>
        <w:t>a</w:t>
      </w:r>
      <w:r w:rsidRPr="0061616F">
        <w:rPr>
          <w:rFonts w:ascii="Cambria" w:hAnsi="Cambria"/>
          <w:i/>
          <w:noProof/>
          <w:vertAlign w:val="superscript"/>
        </w:rPr>
        <w:t>?</w:t>
      </w:r>
      <w:r w:rsidRPr="0061616F">
        <w:rPr>
          <w:rFonts w:ascii="Cambria" w:hAnsi="Cambria"/>
          <w:i/>
          <w:noProof/>
        </w:rPr>
        <w:t xml:space="preserve">, </w:t>
      </w:r>
      <w:r w:rsidRPr="0061616F">
        <w:rPr>
          <w:rFonts w:ascii="Cambria" w:hAnsi="Cambria"/>
          <w:i/>
          <w:iCs/>
          <w:noProof/>
        </w:rPr>
        <w:t>naguwak</w:t>
      </w:r>
      <w:r w:rsidRPr="0061616F">
        <w:rPr>
          <w:rFonts w:ascii="Cambria" w:hAnsi="Cambria"/>
          <w:noProof/>
        </w:rPr>
        <w:t xml:space="preserve">, and </w:t>
      </w:r>
      <w:r w:rsidRPr="0061616F">
        <w:rPr>
          <w:rFonts w:ascii="Cambria" w:hAnsi="Cambria"/>
          <w:i/>
          <w:iCs/>
          <w:noProof/>
        </w:rPr>
        <w:t>na?alar</w:t>
      </w:r>
      <w:r w:rsidRPr="0061616F">
        <w:rPr>
          <w:rFonts w:ascii="Cambria" w:hAnsi="Cambria"/>
          <w:noProof/>
        </w:rPr>
        <w:t xml:space="preserve">. The lexicon </w:t>
      </w:r>
      <w:r w:rsidRPr="0061616F">
        <w:rPr>
          <w:rFonts w:ascii="Cambria" w:hAnsi="Cambria"/>
          <w:i/>
          <w:iCs/>
          <w:noProof/>
        </w:rPr>
        <w:t xml:space="preserve">naguwa? </w:t>
      </w:r>
      <w:r w:rsidRPr="0061616F">
        <w:rPr>
          <w:rFonts w:ascii="Cambria" w:hAnsi="Cambria"/>
          <w:noProof/>
        </w:rPr>
        <w:t xml:space="preserve">is used in the observation area 1, 2, 4, and 6 while </w:t>
      </w:r>
      <w:r w:rsidRPr="0061616F">
        <w:rPr>
          <w:rFonts w:ascii="Cambria" w:hAnsi="Cambria"/>
          <w:i/>
          <w:noProof/>
        </w:rPr>
        <w:t xml:space="preserve">naguwak </w:t>
      </w:r>
      <w:r w:rsidRPr="0061616F">
        <w:rPr>
          <w:rFonts w:ascii="Cambria" w:hAnsi="Cambria"/>
          <w:noProof/>
        </w:rPr>
        <w:t xml:space="preserve">is mostly spoken in the observation area 3, and the lexicon </w:t>
      </w:r>
      <w:r w:rsidRPr="0061616F">
        <w:rPr>
          <w:rFonts w:ascii="Cambria" w:hAnsi="Cambria"/>
          <w:i/>
          <w:noProof/>
        </w:rPr>
        <w:t xml:space="preserve">na?alahar </w:t>
      </w:r>
      <w:r w:rsidRPr="0061616F">
        <w:rPr>
          <w:rFonts w:ascii="Cambria" w:hAnsi="Cambria"/>
          <w:noProof/>
        </w:rPr>
        <w:t xml:space="preserve">is used in the area 5. </w:t>
      </w:r>
    </w:p>
    <w:p w:rsidR="00F44CC0" w:rsidRPr="0061616F" w:rsidRDefault="00F44CC0" w:rsidP="00EB488E">
      <w:pPr>
        <w:ind w:firstLine="720"/>
        <w:rPr>
          <w:rFonts w:ascii="Cambria" w:hAnsi="Cambria"/>
          <w:noProof/>
          <w:sz w:val="24"/>
          <w:lang w:val="en-US"/>
        </w:rPr>
      </w:pPr>
      <w:r w:rsidRPr="0061616F">
        <w:rPr>
          <w:rFonts w:ascii="Cambria" w:hAnsi="Cambria"/>
          <w:noProof/>
          <w:sz w:val="24"/>
          <w:lang w:val="en-US"/>
        </w:rPr>
        <w:t>On the other hand, the children speakers commonly use the same lexicons as those of the civil workers, such as</w:t>
      </w:r>
      <w:r w:rsidRPr="0061616F">
        <w:rPr>
          <w:rFonts w:ascii="Cambria" w:hAnsi="Cambria"/>
          <w:i/>
          <w:iCs/>
          <w:noProof/>
          <w:sz w:val="24"/>
          <w:lang w:val="en-US"/>
        </w:rPr>
        <w:t>naguwa?</w:t>
      </w:r>
      <w:r w:rsidRPr="0061616F">
        <w:rPr>
          <w:rFonts w:ascii="Cambria" w:hAnsi="Cambria"/>
          <w:noProof/>
          <w:sz w:val="24"/>
          <w:lang w:val="en-US"/>
        </w:rPr>
        <w:t xml:space="preserve">, </w:t>
      </w:r>
      <w:r w:rsidRPr="0061616F">
        <w:rPr>
          <w:rFonts w:ascii="Cambria" w:hAnsi="Cambria"/>
          <w:i/>
          <w:iCs/>
          <w:noProof/>
          <w:sz w:val="24"/>
          <w:lang w:val="en-US"/>
        </w:rPr>
        <w:t>berdahak</w:t>
      </w:r>
      <w:r w:rsidRPr="0061616F">
        <w:rPr>
          <w:rFonts w:ascii="Cambria" w:hAnsi="Cambria"/>
          <w:noProof/>
          <w:sz w:val="24"/>
          <w:lang w:val="en-US"/>
        </w:rPr>
        <w:t xml:space="preserve">, and </w:t>
      </w:r>
      <w:r w:rsidRPr="0061616F">
        <w:rPr>
          <w:rFonts w:ascii="Cambria" w:hAnsi="Cambria"/>
          <w:i/>
          <w:iCs/>
          <w:noProof/>
          <w:sz w:val="24"/>
          <w:lang w:val="en-US"/>
        </w:rPr>
        <w:t>na?alahr</w:t>
      </w:r>
      <w:r w:rsidRPr="0061616F">
        <w:rPr>
          <w:rFonts w:ascii="Cambria" w:hAnsi="Cambria"/>
          <w:noProof/>
          <w:sz w:val="24"/>
          <w:lang w:val="en-US"/>
        </w:rPr>
        <w:t xml:space="preserve">. The lexicon </w:t>
      </w:r>
      <w:r w:rsidRPr="0061616F">
        <w:rPr>
          <w:rFonts w:ascii="Cambria" w:hAnsi="Cambria"/>
          <w:i/>
          <w:noProof/>
          <w:sz w:val="24"/>
          <w:lang w:val="en-US"/>
        </w:rPr>
        <w:t xml:space="preserve">naguwa? </w:t>
      </w:r>
      <w:r w:rsidRPr="0061616F">
        <w:rPr>
          <w:rFonts w:ascii="Cambria" w:hAnsi="Cambria"/>
          <w:iCs/>
          <w:noProof/>
          <w:sz w:val="24"/>
          <w:lang w:val="en-US"/>
        </w:rPr>
        <w:t xml:space="preserve">is used in the observation area </w:t>
      </w:r>
      <w:r w:rsidRPr="0061616F">
        <w:rPr>
          <w:rFonts w:ascii="Cambria" w:hAnsi="Cambria"/>
          <w:noProof/>
          <w:sz w:val="24"/>
          <w:lang w:val="en-US"/>
        </w:rPr>
        <w:t xml:space="preserve">1, 2, 4, and 6 </w:t>
      </w:r>
      <w:r w:rsidRPr="0061616F">
        <w:rPr>
          <w:rFonts w:ascii="Cambria" w:hAnsi="Cambria"/>
          <w:i/>
          <w:noProof/>
          <w:sz w:val="24"/>
          <w:lang w:val="en-US"/>
        </w:rPr>
        <w:t xml:space="preserve">berdahak </w:t>
      </w:r>
      <w:r w:rsidRPr="0061616F">
        <w:rPr>
          <w:rFonts w:ascii="Cambria" w:hAnsi="Cambria"/>
          <w:noProof/>
          <w:sz w:val="24"/>
          <w:lang w:val="en-US"/>
        </w:rPr>
        <w:t xml:space="preserve">is used in the observation area 3, and the lexicon </w:t>
      </w:r>
      <w:r w:rsidRPr="0061616F">
        <w:rPr>
          <w:rFonts w:ascii="Cambria" w:hAnsi="Cambria"/>
          <w:i/>
          <w:noProof/>
          <w:sz w:val="24"/>
          <w:lang w:val="en-US"/>
        </w:rPr>
        <w:t xml:space="preserve">na?alahar </w:t>
      </w:r>
      <w:r w:rsidRPr="0061616F">
        <w:rPr>
          <w:rFonts w:ascii="Cambria" w:hAnsi="Cambria"/>
          <w:noProof/>
          <w:sz w:val="24"/>
          <w:lang w:val="en-US"/>
        </w:rPr>
        <w:t xml:space="preserve">is used in the observation area 5. </w:t>
      </w:r>
    </w:p>
    <w:p w:rsidR="00F44CC0" w:rsidRPr="0061616F" w:rsidRDefault="00F44CC0" w:rsidP="00EB488E">
      <w:pPr>
        <w:ind w:firstLine="720"/>
        <w:rPr>
          <w:rFonts w:ascii="Cambria" w:hAnsi="Cambria"/>
          <w:noProof/>
          <w:sz w:val="24"/>
          <w:lang w:val="en-US"/>
        </w:rPr>
      </w:pPr>
      <w:r w:rsidRPr="0061616F">
        <w:rPr>
          <w:rFonts w:ascii="Cambria" w:hAnsi="Cambria"/>
          <w:noProof/>
          <w:sz w:val="24"/>
          <w:lang w:val="en-US"/>
        </w:rPr>
        <w:t xml:space="preserve">For more details, the lexicons </w:t>
      </w:r>
      <w:r w:rsidRPr="0061616F">
        <w:rPr>
          <w:rFonts w:ascii="Cambria" w:hAnsi="Cambria"/>
          <w:i/>
          <w:noProof/>
          <w:sz w:val="24"/>
          <w:lang w:val="en-US"/>
        </w:rPr>
        <w:t>nagu</w:t>
      </w:r>
      <w:r w:rsidRPr="0061616F">
        <w:rPr>
          <w:rFonts w:ascii="Cambria" w:hAnsi="Cambria"/>
          <w:i/>
          <w:noProof/>
          <w:sz w:val="24"/>
          <w:vertAlign w:val="superscript"/>
          <w:lang w:val="en-US"/>
        </w:rPr>
        <w:t>w</w:t>
      </w:r>
      <w:r w:rsidRPr="0061616F">
        <w:rPr>
          <w:rFonts w:ascii="Cambria" w:hAnsi="Cambria"/>
          <w:i/>
          <w:noProof/>
          <w:sz w:val="24"/>
          <w:lang w:val="en-US"/>
        </w:rPr>
        <w:t>a?</w:t>
      </w:r>
      <w:r w:rsidRPr="0061616F">
        <w:rPr>
          <w:rFonts w:ascii="Cambria" w:hAnsi="Cambria"/>
          <w:noProof/>
          <w:sz w:val="24"/>
          <w:lang w:val="en-US"/>
        </w:rPr>
        <w:t>/</w:t>
      </w:r>
      <w:r w:rsidRPr="0061616F">
        <w:rPr>
          <w:rFonts w:ascii="Cambria" w:hAnsi="Cambria"/>
          <w:i/>
          <w:noProof/>
          <w:sz w:val="24"/>
          <w:lang w:val="en-US"/>
        </w:rPr>
        <w:t>nagu</w:t>
      </w:r>
      <w:r w:rsidRPr="0061616F">
        <w:rPr>
          <w:rFonts w:ascii="Cambria" w:hAnsi="Cambria"/>
          <w:i/>
          <w:noProof/>
          <w:sz w:val="24"/>
          <w:vertAlign w:val="superscript"/>
          <w:lang w:val="en-US"/>
        </w:rPr>
        <w:t>w</w:t>
      </w:r>
      <w:r w:rsidRPr="0061616F">
        <w:rPr>
          <w:rFonts w:ascii="Cambria" w:hAnsi="Cambria"/>
          <w:i/>
          <w:noProof/>
          <w:sz w:val="24"/>
          <w:lang w:val="en-US"/>
        </w:rPr>
        <w:t>ak</w:t>
      </w:r>
      <w:r w:rsidRPr="0061616F">
        <w:rPr>
          <w:rFonts w:ascii="Cambria" w:hAnsi="Cambria"/>
          <w:noProof/>
          <w:sz w:val="24"/>
          <w:lang w:val="en-US"/>
        </w:rPr>
        <w:t xml:space="preserve">, and </w:t>
      </w:r>
      <w:r w:rsidRPr="0061616F">
        <w:rPr>
          <w:rFonts w:ascii="Cambria" w:hAnsi="Cambria"/>
          <w:i/>
          <w:iCs/>
          <w:noProof/>
          <w:sz w:val="24"/>
          <w:lang w:val="en-US"/>
        </w:rPr>
        <w:t xml:space="preserve">na?alahar </w:t>
      </w:r>
      <w:r w:rsidRPr="0061616F">
        <w:rPr>
          <w:rFonts w:ascii="Cambria" w:hAnsi="Cambria"/>
          <w:noProof/>
          <w:sz w:val="24"/>
          <w:lang w:val="en-US"/>
        </w:rPr>
        <w:t xml:space="preserve">can be originally from Gorom language, since it is found that they are not cognate with other </w:t>
      </w:r>
      <w:r w:rsidRPr="0061616F">
        <w:rPr>
          <w:rFonts w:ascii="Cambria" w:hAnsi="Cambria"/>
          <w:noProof/>
          <w:sz w:val="24"/>
          <w:lang w:val="en-US"/>
        </w:rPr>
        <w:lastRenderedPageBreak/>
        <w:t xml:space="preserve">Proto languages. The lexicon </w:t>
      </w:r>
      <w:r w:rsidRPr="0061616F">
        <w:rPr>
          <w:rFonts w:ascii="Cambria" w:hAnsi="Cambria"/>
          <w:i/>
          <w:noProof/>
          <w:sz w:val="24"/>
          <w:lang w:val="en-US"/>
        </w:rPr>
        <w:t>nagu</w:t>
      </w:r>
      <w:r w:rsidRPr="0061616F">
        <w:rPr>
          <w:rFonts w:ascii="Cambria" w:hAnsi="Cambria"/>
          <w:i/>
          <w:noProof/>
          <w:sz w:val="24"/>
          <w:vertAlign w:val="superscript"/>
          <w:lang w:val="en-US"/>
        </w:rPr>
        <w:t>w</w:t>
      </w:r>
      <w:r w:rsidRPr="0061616F">
        <w:rPr>
          <w:rFonts w:ascii="Cambria" w:hAnsi="Cambria"/>
          <w:i/>
          <w:noProof/>
          <w:sz w:val="24"/>
          <w:lang w:val="en-US"/>
        </w:rPr>
        <w:t>a?</w:t>
      </w:r>
      <w:r w:rsidRPr="0061616F">
        <w:rPr>
          <w:rFonts w:ascii="Cambria" w:hAnsi="Cambria"/>
          <w:noProof/>
          <w:sz w:val="24"/>
          <w:lang w:val="en-US"/>
        </w:rPr>
        <w:t>/</w:t>
      </w:r>
      <w:r w:rsidRPr="0061616F">
        <w:rPr>
          <w:rFonts w:ascii="Cambria" w:hAnsi="Cambria"/>
          <w:i/>
          <w:noProof/>
          <w:sz w:val="24"/>
          <w:lang w:val="en-US"/>
        </w:rPr>
        <w:t>nagu</w:t>
      </w:r>
      <w:r w:rsidRPr="0061616F">
        <w:rPr>
          <w:rFonts w:ascii="Cambria" w:hAnsi="Cambria"/>
          <w:i/>
          <w:noProof/>
          <w:sz w:val="24"/>
          <w:vertAlign w:val="superscript"/>
          <w:lang w:val="en-US"/>
        </w:rPr>
        <w:t>w</w:t>
      </w:r>
      <w:r w:rsidRPr="0061616F">
        <w:rPr>
          <w:rFonts w:ascii="Cambria" w:hAnsi="Cambria"/>
          <w:i/>
          <w:noProof/>
          <w:sz w:val="24"/>
          <w:lang w:val="en-US"/>
        </w:rPr>
        <w:t>ak</w:t>
      </w:r>
      <w:r w:rsidRPr="0061616F">
        <w:rPr>
          <w:rFonts w:ascii="Cambria" w:hAnsi="Cambria"/>
          <w:noProof/>
          <w:sz w:val="24"/>
          <w:lang w:val="en-US"/>
        </w:rPr>
        <w:t xml:space="preserve">are made of two elements; [na-] + [-guwa (-?, k)]. Meanwhile, the element [na-] is a prefix which means ‘doing something’. The element </w:t>
      </w:r>
      <w:r w:rsidRPr="0061616F">
        <w:rPr>
          <w:rFonts w:ascii="Cambria" w:hAnsi="Cambria"/>
          <w:i/>
          <w:noProof/>
          <w:sz w:val="24"/>
          <w:lang w:val="en-US"/>
        </w:rPr>
        <w:t>guwa</w:t>
      </w:r>
      <w:r w:rsidRPr="0061616F">
        <w:rPr>
          <w:rFonts w:ascii="Cambria" w:hAnsi="Cambria"/>
          <w:noProof/>
          <w:sz w:val="24"/>
          <w:lang w:val="en-US"/>
        </w:rPr>
        <w:t>(-</w:t>
      </w:r>
      <w:r w:rsidRPr="0061616F">
        <w:rPr>
          <w:rFonts w:ascii="Cambria" w:hAnsi="Cambria"/>
          <w:i/>
          <w:noProof/>
          <w:sz w:val="24"/>
          <w:lang w:val="en-US"/>
        </w:rPr>
        <w:t>?</w:t>
      </w:r>
      <w:r w:rsidRPr="0061616F">
        <w:rPr>
          <w:rFonts w:ascii="Cambria" w:hAnsi="Cambria"/>
          <w:noProof/>
          <w:sz w:val="24"/>
          <w:lang w:val="en-US"/>
        </w:rPr>
        <w:t>,</w:t>
      </w:r>
      <w:r w:rsidRPr="0061616F">
        <w:rPr>
          <w:rFonts w:ascii="Cambria" w:hAnsi="Cambria"/>
          <w:i/>
          <w:noProof/>
          <w:sz w:val="24"/>
          <w:lang w:val="en-US"/>
        </w:rPr>
        <w:t>k</w:t>
      </w:r>
      <w:r w:rsidRPr="0061616F">
        <w:rPr>
          <w:rFonts w:ascii="Cambria" w:hAnsi="Cambria"/>
          <w:noProof/>
          <w:sz w:val="24"/>
          <w:lang w:val="en-US"/>
        </w:rPr>
        <w:t xml:space="preserve">) is a root, that means throwing phlegm out of the mouth. Therefore, </w:t>
      </w:r>
      <w:r w:rsidRPr="0061616F">
        <w:rPr>
          <w:rFonts w:ascii="Cambria" w:hAnsi="Cambria"/>
          <w:i/>
          <w:noProof/>
          <w:sz w:val="24"/>
          <w:lang w:val="en-US"/>
        </w:rPr>
        <w:t>nagu</w:t>
      </w:r>
      <w:r w:rsidRPr="0061616F">
        <w:rPr>
          <w:rFonts w:ascii="Cambria" w:hAnsi="Cambria"/>
          <w:i/>
          <w:noProof/>
          <w:sz w:val="24"/>
          <w:vertAlign w:val="superscript"/>
          <w:lang w:val="en-US"/>
        </w:rPr>
        <w:t>w</w:t>
      </w:r>
      <w:r w:rsidRPr="0061616F">
        <w:rPr>
          <w:rFonts w:ascii="Cambria" w:hAnsi="Cambria"/>
          <w:i/>
          <w:noProof/>
          <w:sz w:val="24"/>
          <w:lang w:val="en-US"/>
        </w:rPr>
        <w:t>a?a</w:t>
      </w:r>
      <w:r w:rsidRPr="0061616F">
        <w:rPr>
          <w:rFonts w:ascii="Cambria" w:hAnsi="Cambria"/>
          <w:noProof/>
          <w:sz w:val="24"/>
          <w:lang w:val="en-US"/>
        </w:rPr>
        <w:t>/</w:t>
      </w:r>
      <w:r w:rsidRPr="0061616F">
        <w:rPr>
          <w:rFonts w:ascii="Cambria" w:hAnsi="Cambria"/>
          <w:i/>
          <w:noProof/>
          <w:sz w:val="24"/>
          <w:lang w:val="en-US"/>
        </w:rPr>
        <w:t>nagu</w:t>
      </w:r>
      <w:r w:rsidRPr="0061616F">
        <w:rPr>
          <w:rFonts w:ascii="Cambria" w:hAnsi="Cambria"/>
          <w:i/>
          <w:noProof/>
          <w:sz w:val="24"/>
          <w:vertAlign w:val="superscript"/>
          <w:lang w:val="en-US"/>
        </w:rPr>
        <w:t>w</w:t>
      </w:r>
      <w:r w:rsidRPr="0061616F">
        <w:rPr>
          <w:rFonts w:ascii="Cambria" w:hAnsi="Cambria"/>
          <w:i/>
          <w:noProof/>
          <w:sz w:val="24"/>
          <w:lang w:val="en-US"/>
        </w:rPr>
        <w:t xml:space="preserve">ak </w:t>
      </w:r>
      <w:r w:rsidRPr="0061616F">
        <w:rPr>
          <w:rFonts w:ascii="Cambria" w:hAnsi="Cambria"/>
          <w:noProof/>
          <w:sz w:val="24"/>
          <w:lang w:val="en-US"/>
        </w:rPr>
        <w:t>is to throw out/try to through out phlegm.</w:t>
      </w:r>
    </w:p>
    <w:p w:rsidR="00F44CC0" w:rsidRPr="0061616F" w:rsidRDefault="00F44CC0" w:rsidP="00EB488E">
      <w:pPr>
        <w:ind w:firstLine="720"/>
        <w:rPr>
          <w:rFonts w:ascii="Cambria" w:hAnsi="Cambria"/>
          <w:noProof/>
          <w:sz w:val="24"/>
          <w:lang w:val="en-US"/>
        </w:rPr>
      </w:pPr>
      <w:r w:rsidRPr="0061616F">
        <w:rPr>
          <w:rFonts w:ascii="Cambria" w:hAnsi="Cambria"/>
          <w:noProof/>
          <w:sz w:val="24"/>
          <w:lang w:val="en-US"/>
        </w:rPr>
        <w:t xml:space="preserve">The lexicon </w:t>
      </w:r>
      <w:r w:rsidRPr="0061616F">
        <w:rPr>
          <w:rFonts w:ascii="Cambria" w:hAnsi="Cambria"/>
          <w:i/>
          <w:noProof/>
          <w:sz w:val="24"/>
          <w:lang w:val="en-US"/>
        </w:rPr>
        <w:t>na?alahar</w:t>
      </w:r>
      <w:r w:rsidRPr="0061616F">
        <w:rPr>
          <w:rFonts w:ascii="Cambria" w:hAnsi="Cambria"/>
          <w:noProof/>
          <w:sz w:val="24"/>
          <w:lang w:val="en-US"/>
        </w:rPr>
        <w:t>, on the other hand, is constructed by two elements, such as, [na-] + [-</w:t>
      </w:r>
      <w:r w:rsidRPr="0061616F">
        <w:rPr>
          <w:rFonts w:ascii="Cambria" w:hAnsi="Cambria"/>
          <w:noProof/>
          <w:sz w:val="24"/>
          <w:vertAlign w:val="superscript"/>
          <w:lang w:val="en-US"/>
        </w:rPr>
        <w:t>?</w:t>
      </w:r>
      <w:r w:rsidRPr="0061616F">
        <w:rPr>
          <w:rFonts w:ascii="Cambria" w:hAnsi="Cambria"/>
          <w:noProof/>
          <w:sz w:val="24"/>
          <w:lang w:val="en-US"/>
        </w:rPr>
        <w:t>alahar]. The element [na-] is a prefix that means ‘doing something’, while the element [-</w:t>
      </w:r>
      <w:r w:rsidRPr="0061616F">
        <w:rPr>
          <w:rFonts w:ascii="Cambria" w:hAnsi="Cambria"/>
          <w:noProof/>
          <w:sz w:val="24"/>
          <w:vertAlign w:val="superscript"/>
          <w:lang w:val="en-US"/>
        </w:rPr>
        <w:t>?</w:t>
      </w:r>
      <w:r w:rsidRPr="0061616F">
        <w:rPr>
          <w:rFonts w:ascii="Cambria" w:hAnsi="Cambria"/>
          <w:noProof/>
          <w:sz w:val="24"/>
          <w:lang w:val="en-US"/>
        </w:rPr>
        <w:t xml:space="preserve">alahar] is a root that means ‘mucus’ from the mouth. Therefore, </w:t>
      </w:r>
      <w:r w:rsidRPr="0061616F">
        <w:rPr>
          <w:rFonts w:ascii="Cambria" w:hAnsi="Cambria"/>
          <w:i/>
          <w:noProof/>
          <w:sz w:val="24"/>
          <w:lang w:val="en-US"/>
        </w:rPr>
        <w:t xml:space="preserve">na?alahar </w:t>
      </w:r>
      <w:r w:rsidRPr="0061616F">
        <w:rPr>
          <w:rFonts w:ascii="Cambria" w:hAnsi="Cambria"/>
          <w:noProof/>
          <w:sz w:val="24"/>
          <w:lang w:val="en-US"/>
        </w:rPr>
        <w:t xml:space="preserve">means discharging or trying to discharge mucus out of the body (throat). Finally, </w:t>
      </w:r>
      <w:r w:rsidRPr="0061616F">
        <w:rPr>
          <w:rFonts w:ascii="Cambria" w:hAnsi="Cambria"/>
          <w:i/>
          <w:noProof/>
          <w:sz w:val="24"/>
          <w:lang w:val="en-US"/>
        </w:rPr>
        <w:t xml:space="preserve">berdahak </w:t>
      </w:r>
      <w:r w:rsidRPr="0061616F">
        <w:rPr>
          <w:rFonts w:ascii="Cambria" w:hAnsi="Cambria"/>
          <w:noProof/>
          <w:sz w:val="24"/>
          <w:lang w:val="en-US"/>
        </w:rPr>
        <w:t>is a lexicon adopting the Indonesian word, which is made of two elements, [ber-] as a prefix, and [-dahak] as its root.</w:t>
      </w:r>
    </w:p>
    <w:p w:rsidR="00F44CC0" w:rsidRPr="0061616F" w:rsidRDefault="00F44CC0" w:rsidP="00EB488E">
      <w:pPr>
        <w:pStyle w:val="ListParagraph"/>
        <w:ind w:left="0" w:firstLine="720"/>
        <w:jc w:val="both"/>
        <w:rPr>
          <w:rFonts w:ascii="Cambria" w:hAnsi="Cambria"/>
          <w:noProof/>
        </w:rPr>
      </w:pPr>
      <w:r w:rsidRPr="0061616F">
        <w:rPr>
          <w:rFonts w:ascii="Cambria" w:hAnsi="Cambria"/>
          <w:bCs/>
          <w:noProof/>
        </w:rPr>
        <w:t xml:space="preserve">Gloss </w:t>
      </w:r>
      <w:r w:rsidRPr="00EB488E">
        <w:rPr>
          <w:rFonts w:ascii="Cambria" w:hAnsi="Cambria"/>
          <w:bCs/>
          <w:noProof/>
        </w:rPr>
        <w:t>BEGITU</w:t>
      </w:r>
      <w:r w:rsidRPr="0061616F">
        <w:rPr>
          <w:rFonts w:ascii="Cambria" w:hAnsi="Cambria"/>
          <w:bCs/>
          <w:i/>
          <w:iCs/>
          <w:noProof/>
        </w:rPr>
        <w:t xml:space="preserve"> </w:t>
      </w:r>
      <w:r w:rsidRPr="0061616F">
        <w:rPr>
          <w:rFonts w:ascii="Cambria" w:hAnsi="Cambria"/>
          <w:bCs/>
          <w:noProof/>
        </w:rPr>
        <w:t xml:space="preserve">‘so’ </w:t>
      </w:r>
      <w:r w:rsidRPr="0061616F">
        <w:rPr>
          <w:rFonts w:ascii="Cambria" w:hAnsi="Cambria"/>
          <w:noProof/>
        </w:rPr>
        <w:t xml:space="preserve">is realized in 5 lexicon forms in Gorom, such as ie </w:t>
      </w:r>
      <w:r w:rsidRPr="0061616F">
        <w:rPr>
          <w:rFonts w:ascii="Cambria" w:hAnsi="Cambria"/>
          <w:i/>
          <w:noProof/>
        </w:rPr>
        <w:t>sonto</w:t>
      </w:r>
      <w:r w:rsidRPr="0061616F">
        <w:rPr>
          <w:rFonts w:ascii="Cambria" w:hAnsi="Cambria"/>
          <w:i/>
          <w:noProof/>
          <w:vertAlign w:val="superscript"/>
        </w:rPr>
        <w:t>y</w:t>
      </w:r>
      <w:r w:rsidRPr="0061616F">
        <w:rPr>
          <w:rFonts w:ascii="Cambria" w:hAnsi="Cambria"/>
          <w:i/>
          <w:noProof/>
        </w:rPr>
        <w:t>ira, sontora, pi</w:t>
      </w:r>
      <w:r w:rsidRPr="0061616F">
        <w:rPr>
          <w:rFonts w:ascii="Cambria" w:hAnsi="Cambria"/>
          <w:i/>
          <w:noProof/>
        </w:rPr>
        <w:sym w:font="IPAPhon" w:char="F0DB"/>
      </w:r>
      <w:r w:rsidRPr="0061616F">
        <w:rPr>
          <w:rFonts w:ascii="Cambria" w:hAnsi="Cambria"/>
          <w:i/>
          <w:noProof/>
        </w:rPr>
        <w:t xml:space="preserve">ra, huntura, </w:t>
      </w:r>
      <w:r w:rsidRPr="0061616F">
        <w:rPr>
          <w:rFonts w:ascii="Cambria" w:hAnsi="Cambria"/>
          <w:noProof/>
        </w:rPr>
        <w:t xml:space="preserve">and </w:t>
      </w:r>
      <w:r w:rsidRPr="0061616F">
        <w:rPr>
          <w:rFonts w:ascii="Cambria" w:hAnsi="Cambria"/>
          <w:i/>
          <w:noProof/>
        </w:rPr>
        <w:t>bagitu</w:t>
      </w:r>
      <w:r w:rsidRPr="0061616F">
        <w:rPr>
          <w:rFonts w:ascii="Cambria" w:hAnsi="Cambria"/>
          <w:noProof/>
        </w:rPr>
        <w:t xml:space="preserve">. Within the group of farmers, 4 lexicons are more commonly used, such as </w:t>
      </w:r>
      <w:r w:rsidRPr="0061616F">
        <w:rPr>
          <w:rFonts w:ascii="Cambria" w:hAnsi="Cambria"/>
          <w:i/>
          <w:noProof/>
        </w:rPr>
        <w:t>sonto</w:t>
      </w:r>
      <w:r w:rsidRPr="0061616F">
        <w:rPr>
          <w:rFonts w:ascii="Cambria" w:hAnsi="Cambria"/>
          <w:i/>
          <w:noProof/>
          <w:vertAlign w:val="superscript"/>
        </w:rPr>
        <w:t>y</w:t>
      </w:r>
      <w:r w:rsidRPr="0061616F">
        <w:rPr>
          <w:rFonts w:ascii="Cambria" w:hAnsi="Cambria"/>
          <w:i/>
          <w:noProof/>
        </w:rPr>
        <w:t>ira</w:t>
      </w:r>
      <w:r w:rsidRPr="0061616F">
        <w:rPr>
          <w:rFonts w:ascii="Cambria" w:hAnsi="Cambria"/>
          <w:noProof/>
        </w:rPr>
        <w:t xml:space="preserve">, </w:t>
      </w:r>
      <w:r w:rsidRPr="0061616F">
        <w:rPr>
          <w:rFonts w:ascii="Cambria" w:hAnsi="Cambria"/>
          <w:i/>
          <w:iCs/>
          <w:noProof/>
        </w:rPr>
        <w:t>sontora</w:t>
      </w:r>
      <w:r w:rsidRPr="0061616F">
        <w:rPr>
          <w:rFonts w:ascii="Cambria" w:hAnsi="Cambria"/>
          <w:noProof/>
        </w:rPr>
        <w:t xml:space="preserve">, </w:t>
      </w:r>
      <w:r w:rsidRPr="0061616F">
        <w:rPr>
          <w:rFonts w:ascii="Cambria" w:hAnsi="Cambria"/>
          <w:i/>
          <w:iCs/>
          <w:noProof/>
        </w:rPr>
        <w:t>huntura</w:t>
      </w:r>
      <w:r w:rsidRPr="0061616F">
        <w:rPr>
          <w:rFonts w:ascii="Cambria" w:hAnsi="Cambria"/>
          <w:noProof/>
        </w:rPr>
        <w:t xml:space="preserve">, and </w:t>
      </w:r>
      <w:r w:rsidRPr="0061616F">
        <w:rPr>
          <w:rFonts w:ascii="Cambria" w:hAnsi="Cambria"/>
          <w:i/>
          <w:iCs/>
          <w:noProof/>
        </w:rPr>
        <w:t>pi</w:t>
      </w:r>
      <w:r w:rsidRPr="0061616F">
        <w:rPr>
          <w:rFonts w:ascii="Cambria" w:hAnsi="Cambria"/>
          <w:i/>
          <w:iCs/>
          <w:noProof/>
        </w:rPr>
        <w:sym w:font="IPAPhon" w:char="F0DB"/>
      </w:r>
      <w:r w:rsidRPr="0061616F">
        <w:rPr>
          <w:rFonts w:ascii="Cambria" w:hAnsi="Cambria"/>
          <w:i/>
          <w:iCs/>
          <w:noProof/>
        </w:rPr>
        <w:t>ra</w:t>
      </w:r>
      <w:r w:rsidRPr="0061616F">
        <w:rPr>
          <w:rFonts w:ascii="Cambria" w:hAnsi="Cambria"/>
          <w:noProof/>
        </w:rPr>
        <w:t xml:space="preserve">. The lexicon </w:t>
      </w:r>
      <w:r w:rsidRPr="0061616F">
        <w:rPr>
          <w:rFonts w:ascii="Cambria" w:hAnsi="Cambria"/>
          <w:i/>
          <w:noProof/>
        </w:rPr>
        <w:t>sonto</w:t>
      </w:r>
      <w:r w:rsidRPr="0061616F">
        <w:rPr>
          <w:rFonts w:ascii="Cambria" w:hAnsi="Cambria"/>
          <w:i/>
          <w:noProof/>
          <w:vertAlign w:val="superscript"/>
        </w:rPr>
        <w:t>y</w:t>
      </w:r>
      <w:r w:rsidRPr="0061616F">
        <w:rPr>
          <w:rFonts w:ascii="Cambria" w:hAnsi="Cambria"/>
          <w:i/>
          <w:noProof/>
        </w:rPr>
        <w:t xml:space="preserve">ira </w:t>
      </w:r>
      <w:r w:rsidRPr="0061616F">
        <w:rPr>
          <w:rFonts w:ascii="Cambria" w:hAnsi="Cambria"/>
          <w:iCs/>
          <w:noProof/>
        </w:rPr>
        <w:t xml:space="preserve">is used in the observation area 1 and 3. The lexicon </w:t>
      </w:r>
      <w:r w:rsidRPr="0061616F">
        <w:rPr>
          <w:rFonts w:ascii="Cambria" w:hAnsi="Cambria"/>
          <w:i/>
          <w:noProof/>
        </w:rPr>
        <w:t>pi</w:t>
      </w:r>
      <w:r w:rsidRPr="0061616F">
        <w:rPr>
          <w:rFonts w:ascii="Cambria" w:hAnsi="Cambria"/>
          <w:i/>
          <w:noProof/>
        </w:rPr>
        <w:sym w:font="IPAPhon" w:char="F0DB"/>
      </w:r>
      <w:r w:rsidRPr="0061616F">
        <w:rPr>
          <w:rFonts w:ascii="Cambria" w:hAnsi="Cambria"/>
          <w:i/>
          <w:noProof/>
        </w:rPr>
        <w:t xml:space="preserve">ra </w:t>
      </w:r>
      <w:r w:rsidRPr="0061616F">
        <w:rPr>
          <w:rFonts w:ascii="Cambria" w:hAnsi="Cambria"/>
          <w:iCs/>
          <w:noProof/>
        </w:rPr>
        <w:t xml:space="preserve">is used in the observation area 2, </w:t>
      </w:r>
      <w:r w:rsidRPr="0061616F">
        <w:rPr>
          <w:rFonts w:ascii="Cambria" w:hAnsi="Cambria"/>
          <w:i/>
          <w:noProof/>
        </w:rPr>
        <w:t xml:space="preserve">sontora </w:t>
      </w:r>
      <w:r w:rsidRPr="0061616F">
        <w:rPr>
          <w:rFonts w:ascii="Cambria" w:hAnsi="Cambria"/>
          <w:iCs/>
          <w:noProof/>
        </w:rPr>
        <w:t>is spoken more in the observation area 4 and 6</w:t>
      </w:r>
      <w:r w:rsidRPr="0061616F">
        <w:rPr>
          <w:rFonts w:ascii="Cambria" w:hAnsi="Cambria"/>
          <w:i/>
          <w:noProof/>
        </w:rPr>
        <w:t>,</w:t>
      </w:r>
      <w:r w:rsidRPr="0061616F">
        <w:rPr>
          <w:rFonts w:ascii="Cambria" w:hAnsi="Cambria"/>
          <w:iCs/>
          <w:noProof/>
        </w:rPr>
        <w:t xml:space="preserve">while the lexicon </w:t>
      </w:r>
      <w:r w:rsidRPr="0061616F">
        <w:rPr>
          <w:rFonts w:ascii="Cambria" w:hAnsi="Cambria"/>
          <w:i/>
          <w:noProof/>
        </w:rPr>
        <w:t xml:space="preserve">huntura </w:t>
      </w:r>
      <w:r w:rsidRPr="0061616F">
        <w:rPr>
          <w:rFonts w:ascii="Cambria" w:hAnsi="Cambria"/>
          <w:noProof/>
        </w:rPr>
        <w:t xml:space="preserve">is used most in the area 5. </w:t>
      </w:r>
    </w:p>
    <w:p w:rsidR="00F44CC0" w:rsidRPr="0061616F" w:rsidRDefault="00F44CC0" w:rsidP="00EB488E">
      <w:pPr>
        <w:ind w:firstLine="720"/>
        <w:rPr>
          <w:rFonts w:ascii="Cambria" w:hAnsi="Cambria"/>
          <w:noProof/>
          <w:sz w:val="24"/>
          <w:lang w:val="en-US"/>
        </w:rPr>
      </w:pPr>
      <w:r w:rsidRPr="0061616F">
        <w:rPr>
          <w:rFonts w:ascii="Cambria" w:hAnsi="Cambria"/>
          <w:noProof/>
          <w:sz w:val="24"/>
          <w:lang w:val="en-US"/>
        </w:rPr>
        <w:t xml:space="preserve">The group of civil workers use all the 5 lexicons, </w:t>
      </w:r>
      <w:r w:rsidRPr="0061616F">
        <w:rPr>
          <w:rFonts w:ascii="Cambria" w:hAnsi="Cambria"/>
          <w:i/>
          <w:noProof/>
          <w:sz w:val="24"/>
          <w:lang w:val="en-US"/>
        </w:rPr>
        <w:t>sonto</w:t>
      </w:r>
      <w:r w:rsidRPr="0061616F">
        <w:rPr>
          <w:rFonts w:ascii="Cambria" w:hAnsi="Cambria"/>
          <w:i/>
          <w:noProof/>
          <w:sz w:val="24"/>
          <w:vertAlign w:val="superscript"/>
          <w:lang w:val="en-US"/>
        </w:rPr>
        <w:t>y</w:t>
      </w:r>
      <w:r w:rsidRPr="0061616F">
        <w:rPr>
          <w:rFonts w:ascii="Cambria" w:hAnsi="Cambria"/>
          <w:i/>
          <w:noProof/>
          <w:sz w:val="24"/>
          <w:lang w:val="en-US"/>
        </w:rPr>
        <w:t>ira</w:t>
      </w:r>
      <w:r w:rsidRPr="0061616F">
        <w:rPr>
          <w:rFonts w:ascii="Cambria" w:hAnsi="Cambria"/>
          <w:noProof/>
          <w:sz w:val="24"/>
          <w:lang w:val="en-US"/>
        </w:rPr>
        <w:t xml:space="preserve">, </w:t>
      </w:r>
      <w:r w:rsidRPr="0061616F">
        <w:rPr>
          <w:rFonts w:ascii="Cambria" w:hAnsi="Cambria"/>
          <w:i/>
          <w:iCs/>
          <w:noProof/>
          <w:sz w:val="24"/>
          <w:lang w:val="en-US"/>
        </w:rPr>
        <w:t>sontora</w:t>
      </w:r>
      <w:r w:rsidRPr="0061616F">
        <w:rPr>
          <w:rFonts w:ascii="Cambria" w:hAnsi="Cambria"/>
          <w:noProof/>
          <w:sz w:val="24"/>
          <w:lang w:val="en-US"/>
        </w:rPr>
        <w:t xml:space="preserve">, </w:t>
      </w:r>
      <w:r w:rsidRPr="0061616F">
        <w:rPr>
          <w:rFonts w:ascii="Cambria" w:hAnsi="Cambria"/>
          <w:i/>
          <w:iCs/>
          <w:noProof/>
          <w:sz w:val="24"/>
          <w:lang w:val="en-US"/>
        </w:rPr>
        <w:t>pira</w:t>
      </w:r>
      <w:r w:rsidRPr="0061616F">
        <w:rPr>
          <w:rFonts w:ascii="Cambria" w:hAnsi="Cambria"/>
          <w:noProof/>
          <w:sz w:val="24"/>
          <w:lang w:val="en-US"/>
        </w:rPr>
        <w:t xml:space="preserve">, </w:t>
      </w:r>
      <w:r w:rsidRPr="0061616F">
        <w:rPr>
          <w:rFonts w:ascii="Cambria" w:hAnsi="Cambria"/>
          <w:i/>
          <w:noProof/>
          <w:sz w:val="24"/>
          <w:lang w:val="en-US"/>
        </w:rPr>
        <w:t xml:space="preserve">huntura, </w:t>
      </w:r>
      <w:r w:rsidRPr="0061616F">
        <w:rPr>
          <w:rFonts w:ascii="Cambria" w:hAnsi="Cambria"/>
          <w:noProof/>
          <w:sz w:val="24"/>
          <w:lang w:val="en-US"/>
        </w:rPr>
        <w:t xml:space="preserve">and </w:t>
      </w:r>
      <w:r w:rsidRPr="0061616F">
        <w:rPr>
          <w:rFonts w:ascii="Cambria" w:hAnsi="Cambria"/>
          <w:i/>
          <w:iCs/>
          <w:noProof/>
          <w:sz w:val="24"/>
          <w:lang w:val="en-US"/>
        </w:rPr>
        <w:t>bagitu</w:t>
      </w:r>
      <w:r w:rsidRPr="0061616F">
        <w:rPr>
          <w:rFonts w:ascii="Cambria" w:hAnsi="Cambria"/>
          <w:noProof/>
          <w:sz w:val="24"/>
          <w:lang w:val="en-US"/>
        </w:rPr>
        <w:t xml:space="preserve">. For this group of speakers, the lexicon </w:t>
      </w:r>
      <w:r w:rsidRPr="0061616F">
        <w:rPr>
          <w:rFonts w:ascii="Cambria" w:hAnsi="Cambria"/>
          <w:i/>
          <w:noProof/>
          <w:sz w:val="24"/>
          <w:lang w:val="en-US"/>
        </w:rPr>
        <w:t>sonto</w:t>
      </w:r>
      <w:r w:rsidRPr="0061616F">
        <w:rPr>
          <w:rFonts w:ascii="Cambria" w:hAnsi="Cambria"/>
          <w:i/>
          <w:noProof/>
          <w:sz w:val="24"/>
          <w:vertAlign w:val="superscript"/>
          <w:lang w:val="en-US"/>
        </w:rPr>
        <w:t>y</w:t>
      </w:r>
      <w:r w:rsidRPr="0061616F">
        <w:rPr>
          <w:rFonts w:ascii="Cambria" w:hAnsi="Cambria"/>
          <w:i/>
          <w:noProof/>
          <w:sz w:val="24"/>
          <w:lang w:val="en-US"/>
        </w:rPr>
        <w:t xml:space="preserve">ira </w:t>
      </w:r>
      <w:r w:rsidRPr="0061616F">
        <w:rPr>
          <w:rFonts w:ascii="Cambria" w:hAnsi="Cambria"/>
          <w:iCs/>
          <w:noProof/>
          <w:sz w:val="24"/>
          <w:lang w:val="en-US"/>
        </w:rPr>
        <w:t>is used in the observation area 1</w:t>
      </w:r>
      <w:r w:rsidRPr="0061616F">
        <w:rPr>
          <w:rFonts w:ascii="Cambria" w:hAnsi="Cambria"/>
          <w:i/>
          <w:noProof/>
          <w:sz w:val="24"/>
          <w:lang w:val="en-US"/>
        </w:rPr>
        <w:t xml:space="preserve">, </w:t>
      </w:r>
      <w:r w:rsidRPr="0061616F">
        <w:rPr>
          <w:rFonts w:ascii="Cambria" w:hAnsi="Cambria"/>
          <w:iCs/>
          <w:noProof/>
          <w:sz w:val="24"/>
          <w:lang w:val="en-US"/>
        </w:rPr>
        <w:t xml:space="preserve">the lexicon </w:t>
      </w:r>
      <w:r w:rsidRPr="0061616F">
        <w:rPr>
          <w:rFonts w:ascii="Cambria" w:hAnsi="Cambria"/>
          <w:i/>
          <w:noProof/>
          <w:sz w:val="24"/>
          <w:lang w:val="en-US"/>
        </w:rPr>
        <w:t xml:space="preserve">sontora </w:t>
      </w:r>
      <w:r w:rsidRPr="0061616F">
        <w:rPr>
          <w:rFonts w:ascii="Cambria" w:hAnsi="Cambria"/>
          <w:iCs/>
          <w:noProof/>
          <w:sz w:val="24"/>
          <w:lang w:val="en-US"/>
        </w:rPr>
        <w:t>is used in the observation area 4 and 6</w:t>
      </w:r>
      <w:r w:rsidRPr="0061616F">
        <w:rPr>
          <w:rFonts w:ascii="Cambria" w:hAnsi="Cambria"/>
          <w:i/>
          <w:noProof/>
          <w:sz w:val="24"/>
          <w:lang w:val="en-US"/>
        </w:rPr>
        <w:t>, pi</w:t>
      </w:r>
      <w:r w:rsidRPr="0061616F">
        <w:rPr>
          <w:rFonts w:ascii="Cambria" w:hAnsi="Cambria"/>
          <w:i/>
          <w:noProof/>
          <w:sz w:val="24"/>
          <w:lang w:val="en-US"/>
        </w:rPr>
        <w:sym w:font="IPAPhon" w:char="F0DB"/>
      </w:r>
      <w:r w:rsidRPr="0061616F">
        <w:rPr>
          <w:rFonts w:ascii="Cambria" w:hAnsi="Cambria"/>
          <w:i/>
          <w:noProof/>
          <w:sz w:val="24"/>
          <w:lang w:val="en-US"/>
        </w:rPr>
        <w:t>ra</w:t>
      </w:r>
      <w:r w:rsidRPr="0061616F">
        <w:rPr>
          <w:rFonts w:ascii="Cambria" w:hAnsi="Cambria"/>
          <w:iCs/>
          <w:noProof/>
          <w:sz w:val="24"/>
          <w:lang w:val="en-US"/>
        </w:rPr>
        <w:t>is spoken in the area 2</w:t>
      </w:r>
      <w:r w:rsidRPr="0061616F">
        <w:rPr>
          <w:rFonts w:ascii="Cambria" w:hAnsi="Cambria"/>
          <w:i/>
          <w:noProof/>
          <w:sz w:val="24"/>
          <w:lang w:val="en-US"/>
        </w:rPr>
        <w:t xml:space="preserve">, </w:t>
      </w:r>
      <w:r w:rsidRPr="0061616F">
        <w:rPr>
          <w:rFonts w:ascii="Cambria" w:hAnsi="Cambria"/>
          <w:noProof/>
          <w:sz w:val="24"/>
          <w:lang w:val="en-US"/>
        </w:rPr>
        <w:t xml:space="preserve">the lexicon </w:t>
      </w:r>
      <w:r w:rsidRPr="0061616F">
        <w:rPr>
          <w:rFonts w:ascii="Cambria" w:hAnsi="Cambria"/>
          <w:i/>
          <w:noProof/>
          <w:sz w:val="24"/>
          <w:lang w:val="en-US"/>
        </w:rPr>
        <w:t xml:space="preserve">huntura </w:t>
      </w:r>
      <w:r w:rsidRPr="0061616F">
        <w:rPr>
          <w:rFonts w:ascii="Cambria" w:hAnsi="Cambria"/>
          <w:iCs/>
          <w:noProof/>
          <w:sz w:val="24"/>
          <w:lang w:val="en-US"/>
        </w:rPr>
        <w:t>is used in the observation area 5</w:t>
      </w:r>
      <w:r w:rsidRPr="0061616F">
        <w:rPr>
          <w:rFonts w:ascii="Cambria" w:hAnsi="Cambria"/>
          <w:i/>
          <w:noProof/>
          <w:sz w:val="24"/>
          <w:lang w:val="en-US"/>
        </w:rPr>
        <w:t xml:space="preserve">, </w:t>
      </w:r>
      <w:r w:rsidRPr="0061616F">
        <w:rPr>
          <w:rFonts w:ascii="Cambria" w:hAnsi="Cambria"/>
          <w:noProof/>
          <w:sz w:val="24"/>
          <w:lang w:val="en-US"/>
        </w:rPr>
        <w:t xml:space="preserve">and </w:t>
      </w:r>
      <w:r w:rsidRPr="0061616F">
        <w:rPr>
          <w:rFonts w:ascii="Cambria" w:hAnsi="Cambria"/>
          <w:i/>
          <w:noProof/>
          <w:sz w:val="24"/>
          <w:lang w:val="en-US"/>
        </w:rPr>
        <w:t xml:space="preserve">bagitu </w:t>
      </w:r>
      <w:r w:rsidRPr="0061616F">
        <w:rPr>
          <w:rFonts w:ascii="Cambria" w:hAnsi="Cambria"/>
          <w:noProof/>
          <w:sz w:val="24"/>
          <w:lang w:val="en-US"/>
        </w:rPr>
        <w:t xml:space="preserve">is used in the observation area 3. </w:t>
      </w:r>
    </w:p>
    <w:p w:rsidR="00F44CC0" w:rsidRPr="0061616F" w:rsidRDefault="00F44CC0" w:rsidP="00EB488E">
      <w:pPr>
        <w:ind w:firstLine="720"/>
        <w:rPr>
          <w:rFonts w:ascii="Cambria" w:hAnsi="Cambria"/>
          <w:noProof/>
          <w:sz w:val="24"/>
          <w:lang w:val="en-US"/>
        </w:rPr>
      </w:pPr>
      <w:r w:rsidRPr="0061616F">
        <w:rPr>
          <w:rFonts w:ascii="Cambria" w:hAnsi="Cambria"/>
          <w:noProof/>
          <w:sz w:val="24"/>
          <w:lang w:val="en-US"/>
        </w:rPr>
        <w:t xml:space="preserve">The adult speakers use 4 lexicons, namely </w:t>
      </w:r>
      <w:r w:rsidRPr="0061616F">
        <w:rPr>
          <w:rFonts w:ascii="Cambria" w:hAnsi="Cambria"/>
          <w:i/>
          <w:noProof/>
          <w:sz w:val="24"/>
          <w:lang w:val="en-US"/>
        </w:rPr>
        <w:t>sonto</w:t>
      </w:r>
      <w:r w:rsidRPr="0061616F">
        <w:rPr>
          <w:rFonts w:ascii="Cambria" w:hAnsi="Cambria"/>
          <w:i/>
          <w:noProof/>
          <w:sz w:val="24"/>
          <w:vertAlign w:val="superscript"/>
          <w:lang w:val="en-US"/>
        </w:rPr>
        <w:t>y</w:t>
      </w:r>
      <w:r w:rsidRPr="0061616F">
        <w:rPr>
          <w:rFonts w:ascii="Cambria" w:hAnsi="Cambria"/>
          <w:i/>
          <w:noProof/>
          <w:sz w:val="24"/>
          <w:lang w:val="en-US"/>
        </w:rPr>
        <w:t>ira, sontora, pi</w:t>
      </w:r>
      <w:r w:rsidRPr="0061616F">
        <w:rPr>
          <w:rFonts w:ascii="Cambria" w:hAnsi="Cambria"/>
          <w:i/>
          <w:noProof/>
          <w:sz w:val="24"/>
          <w:lang w:val="en-US"/>
        </w:rPr>
        <w:sym w:font="IPAPhon" w:char="F0DB"/>
      </w:r>
      <w:r w:rsidRPr="0061616F">
        <w:rPr>
          <w:rFonts w:ascii="Cambria" w:hAnsi="Cambria"/>
          <w:i/>
          <w:noProof/>
          <w:sz w:val="24"/>
          <w:lang w:val="en-US"/>
        </w:rPr>
        <w:t xml:space="preserve">ra, </w:t>
      </w:r>
      <w:r w:rsidRPr="0061616F">
        <w:rPr>
          <w:rFonts w:ascii="Cambria" w:hAnsi="Cambria"/>
          <w:noProof/>
          <w:sz w:val="24"/>
          <w:lang w:val="en-US"/>
        </w:rPr>
        <w:t xml:space="preserve">and </w:t>
      </w:r>
      <w:r w:rsidRPr="0061616F">
        <w:rPr>
          <w:rFonts w:ascii="Cambria" w:hAnsi="Cambria"/>
          <w:i/>
          <w:noProof/>
          <w:sz w:val="24"/>
          <w:lang w:val="en-US"/>
        </w:rPr>
        <w:t>huntura</w:t>
      </w:r>
      <w:r w:rsidRPr="0061616F">
        <w:rPr>
          <w:rFonts w:ascii="Cambria" w:hAnsi="Cambria"/>
          <w:noProof/>
          <w:sz w:val="24"/>
          <w:lang w:val="en-US"/>
        </w:rPr>
        <w:t xml:space="preserve">. The lexicon </w:t>
      </w:r>
      <w:r w:rsidRPr="0061616F">
        <w:rPr>
          <w:rFonts w:ascii="Cambria" w:hAnsi="Cambria"/>
          <w:i/>
          <w:noProof/>
          <w:sz w:val="24"/>
          <w:lang w:val="en-US"/>
        </w:rPr>
        <w:t>sonto</w:t>
      </w:r>
      <w:r w:rsidRPr="0061616F">
        <w:rPr>
          <w:rFonts w:ascii="Cambria" w:hAnsi="Cambria"/>
          <w:i/>
          <w:noProof/>
          <w:sz w:val="24"/>
          <w:vertAlign w:val="superscript"/>
          <w:lang w:val="en-US"/>
        </w:rPr>
        <w:t>y</w:t>
      </w:r>
      <w:r w:rsidRPr="0061616F">
        <w:rPr>
          <w:rFonts w:ascii="Cambria" w:hAnsi="Cambria"/>
          <w:i/>
          <w:noProof/>
          <w:sz w:val="24"/>
          <w:lang w:val="en-US"/>
        </w:rPr>
        <w:t xml:space="preserve">ira </w:t>
      </w:r>
      <w:r w:rsidRPr="0061616F">
        <w:rPr>
          <w:rFonts w:ascii="Cambria" w:hAnsi="Cambria"/>
          <w:noProof/>
          <w:sz w:val="24"/>
          <w:lang w:val="en-US"/>
        </w:rPr>
        <w:t xml:space="preserve">is used in the observation area 1 and 3. Meanwhile, the lexicon </w:t>
      </w:r>
      <w:r w:rsidRPr="0061616F">
        <w:rPr>
          <w:rFonts w:ascii="Cambria" w:hAnsi="Cambria"/>
          <w:i/>
          <w:noProof/>
          <w:sz w:val="24"/>
          <w:lang w:val="en-US"/>
        </w:rPr>
        <w:t xml:space="preserve">sontora </w:t>
      </w:r>
      <w:r w:rsidRPr="0061616F">
        <w:rPr>
          <w:rFonts w:ascii="Cambria" w:hAnsi="Cambria"/>
          <w:noProof/>
          <w:sz w:val="24"/>
          <w:lang w:val="en-US"/>
        </w:rPr>
        <w:t xml:space="preserve">is used in the observation area 4 and 6, the lexicon </w:t>
      </w:r>
      <w:r w:rsidRPr="0061616F">
        <w:rPr>
          <w:rFonts w:ascii="Cambria" w:hAnsi="Cambria"/>
          <w:i/>
          <w:noProof/>
          <w:sz w:val="24"/>
          <w:lang w:val="en-US"/>
        </w:rPr>
        <w:t>pi</w:t>
      </w:r>
      <w:r w:rsidRPr="0061616F">
        <w:rPr>
          <w:rFonts w:ascii="Cambria" w:hAnsi="Cambria"/>
          <w:i/>
          <w:noProof/>
          <w:sz w:val="24"/>
          <w:lang w:val="en-US"/>
        </w:rPr>
        <w:sym w:font="IPAPhon" w:char="F0DB"/>
      </w:r>
      <w:r w:rsidRPr="0061616F">
        <w:rPr>
          <w:rFonts w:ascii="Cambria" w:hAnsi="Cambria"/>
          <w:i/>
          <w:noProof/>
          <w:sz w:val="24"/>
          <w:lang w:val="en-US"/>
        </w:rPr>
        <w:t xml:space="preserve">ra </w:t>
      </w:r>
      <w:r w:rsidRPr="0061616F">
        <w:rPr>
          <w:rFonts w:ascii="Cambria" w:hAnsi="Cambria"/>
          <w:noProof/>
          <w:sz w:val="24"/>
          <w:lang w:val="en-US"/>
        </w:rPr>
        <w:lastRenderedPageBreak/>
        <w:t xml:space="preserve">is used in the area 2, and the lexicon </w:t>
      </w:r>
      <w:r w:rsidRPr="0061616F">
        <w:rPr>
          <w:rFonts w:ascii="Cambria" w:hAnsi="Cambria"/>
          <w:i/>
          <w:iCs/>
          <w:noProof/>
          <w:sz w:val="24"/>
          <w:lang w:val="en-US"/>
        </w:rPr>
        <w:t xml:space="preserve">huntura </w:t>
      </w:r>
      <w:r w:rsidRPr="0061616F">
        <w:rPr>
          <w:rFonts w:ascii="Cambria" w:hAnsi="Cambria"/>
          <w:noProof/>
          <w:sz w:val="24"/>
          <w:lang w:val="en-US"/>
        </w:rPr>
        <w:t xml:space="preserve">is used in the observation area 5. </w:t>
      </w:r>
    </w:p>
    <w:p w:rsidR="00F44CC0" w:rsidRPr="0061616F" w:rsidRDefault="00F44CC0" w:rsidP="00EB488E">
      <w:pPr>
        <w:ind w:firstLine="720"/>
        <w:rPr>
          <w:rFonts w:ascii="Cambria" w:hAnsi="Cambria"/>
          <w:noProof/>
          <w:sz w:val="24"/>
          <w:lang w:val="en-US"/>
        </w:rPr>
      </w:pPr>
      <w:r w:rsidRPr="0061616F">
        <w:rPr>
          <w:rFonts w:ascii="Cambria" w:hAnsi="Cambria"/>
          <w:noProof/>
          <w:sz w:val="24"/>
          <w:lang w:val="en-US"/>
        </w:rPr>
        <w:t xml:space="preserve">Similar to the group of civil workers, children speakers use all the five lexicons, such as </w:t>
      </w:r>
      <w:r w:rsidRPr="0061616F">
        <w:rPr>
          <w:rFonts w:ascii="Cambria" w:hAnsi="Cambria"/>
          <w:i/>
          <w:iCs/>
          <w:noProof/>
          <w:sz w:val="24"/>
          <w:lang w:val="en-US"/>
        </w:rPr>
        <w:t>huntura, pi</w:t>
      </w:r>
      <w:r w:rsidRPr="0061616F">
        <w:rPr>
          <w:rFonts w:ascii="Cambria" w:hAnsi="Cambria"/>
          <w:i/>
          <w:iCs/>
          <w:noProof/>
          <w:sz w:val="24"/>
          <w:lang w:val="en-US"/>
        </w:rPr>
        <w:sym w:font="IPAPhon" w:char="F0DB"/>
      </w:r>
      <w:r w:rsidRPr="0061616F">
        <w:rPr>
          <w:rFonts w:ascii="Cambria" w:hAnsi="Cambria"/>
          <w:i/>
          <w:iCs/>
          <w:noProof/>
          <w:sz w:val="24"/>
          <w:lang w:val="en-US"/>
        </w:rPr>
        <w:t>ra, bagitu</w:t>
      </w:r>
      <w:r w:rsidRPr="0061616F">
        <w:rPr>
          <w:rFonts w:ascii="Cambria" w:hAnsi="Cambria"/>
          <w:noProof/>
          <w:sz w:val="24"/>
          <w:lang w:val="en-US"/>
        </w:rPr>
        <w:t xml:space="preserve">, </w:t>
      </w:r>
      <w:r w:rsidRPr="0061616F">
        <w:rPr>
          <w:rFonts w:ascii="Cambria" w:hAnsi="Cambria"/>
          <w:i/>
          <w:iCs/>
          <w:noProof/>
          <w:sz w:val="24"/>
          <w:lang w:val="en-US"/>
        </w:rPr>
        <w:t>sontora</w:t>
      </w:r>
      <w:r w:rsidRPr="0061616F">
        <w:rPr>
          <w:rFonts w:ascii="Cambria" w:hAnsi="Cambria"/>
          <w:noProof/>
          <w:sz w:val="24"/>
          <w:lang w:val="en-US"/>
        </w:rPr>
        <w:t xml:space="preserve">, and </w:t>
      </w:r>
      <w:r w:rsidRPr="0061616F">
        <w:rPr>
          <w:rFonts w:ascii="Cambria" w:hAnsi="Cambria"/>
          <w:i/>
          <w:iCs/>
          <w:noProof/>
          <w:sz w:val="24"/>
          <w:lang w:val="en-US"/>
        </w:rPr>
        <w:t>suntura</w:t>
      </w:r>
      <w:r w:rsidRPr="0061616F">
        <w:rPr>
          <w:rFonts w:ascii="Cambria" w:hAnsi="Cambria"/>
          <w:noProof/>
          <w:sz w:val="24"/>
          <w:lang w:val="en-US"/>
        </w:rPr>
        <w:t xml:space="preserve">. The lexicon </w:t>
      </w:r>
      <w:r w:rsidRPr="0061616F">
        <w:rPr>
          <w:rFonts w:ascii="Cambria" w:hAnsi="Cambria"/>
          <w:i/>
          <w:iCs/>
          <w:noProof/>
          <w:sz w:val="24"/>
          <w:lang w:val="en-US"/>
        </w:rPr>
        <w:t xml:space="preserve">huntura </w:t>
      </w:r>
      <w:r w:rsidRPr="0061616F">
        <w:rPr>
          <w:rFonts w:ascii="Cambria" w:hAnsi="Cambria"/>
          <w:noProof/>
          <w:sz w:val="24"/>
          <w:lang w:val="en-US"/>
        </w:rPr>
        <w:t xml:space="preserve">is used by this group in the observation area 1, </w:t>
      </w:r>
      <w:r w:rsidRPr="0061616F">
        <w:rPr>
          <w:rFonts w:ascii="Cambria" w:hAnsi="Cambria"/>
          <w:i/>
          <w:iCs/>
          <w:noProof/>
          <w:sz w:val="24"/>
          <w:lang w:val="en-US"/>
        </w:rPr>
        <w:t>pi</w:t>
      </w:r>
      <w:r w:rsidRPr="0061616F">
        <w:rPr>
          <w:rFonts w:ascii="Cambria" w:hAnsi="Cambria"/>
          <w:i/>
          <w:iCs/>
          <w:noProof/>
          <w:sz w:val="24"/>
          <w:lang w:val="en-US"/>
        </w:rPr>
        <w:sym w:font="IPAPhon" w:char="F0DB"/>
      </w:r>
      <w:r w:rsidRPr="0061616F">
        <w:rPr>
          <w:rFonts w:ascii="Cambria" w:hAnsi="Cambria"/>
          <w:i/>
          <w:iCs/>
          <w:noProof/>
          <w:sz w:val="24"/>
          <w:lang w:val="en-US"/>
        </w:rPr>
        <w:t xml:space="preserve">ra </w:t>
      </w:r>
      <w:r w:rsidRPr="0061616F">
        <w:rPr>
          <w:rFonts w:ascii="Cambria" w:hAnsi="Cambria"/>
          <w:noProof/>
          <w:sz w:val="24"/>
          <w:lang w:val="en-US"/>
        </w:rPr>
        <w:t xml:space="preserve">is used in the observation area 2, the lexicon </w:t>
      </w:r>
      <w:r w:rsidRPr="0061616F">
        <w:rPr>
          <w:rFonts w:ascii="Cambria" w:hAnsi="Cambria"/>
          <w:i/>
          <w:iCs/>
          <w:noProof/>
          <w:sz w:val="24"/>
          <w:lang w:val="en-US"/>
        </w:rPr>
        <w:t xml:space="preserve">bagitu </w:t>
      </w:r>
      <w:r w:rsidRPr="0061616F">
        <w:rPr>
          <w:rFonts w:ascii="Cambria" w:hAnsi="Cambria"/>
          <w:noProof/>
          <w:sz w:val="24"/>
          <w:lang w:val="en-US"/>
        </w:rPr>
        <w:t xml:space="preserve">is used in the area 3, the lexicon </w:t>
      </w:r>
      <w:r w:rsidRPr="0061616F">
        <w:rPr>
          <w:rFonts w:ascii="Cambria" w:hAnsi="Cambria"/>
          <w:i/>
          <w:iCs/>
          <w:noProof/>
          <w:sz w:val="24"/>
          <w:lang w:val="en-US"/>
        </w:rPr>
        <w:t xml:space="preserve">sontora </w:t>
      </w:r>
      <w:r w:rsidRPr="0061616F">
        <w:rPr>
          <w:rFonts w:ascii="Cambria" w:hAnsi="Cambria"/>
          <w:noProof/>
          <w:sz w:val="24"/>
          <w:lang w:val="en-US"/>
        </w:rPr>
        <w:t xml:space="preserve">is used more commonly in the observation area 4 and 6, and the lexicon </w:t>
      </w:r>
      <w:r w:rsidRPr="0061616F">
        <w:rPr>
          <w:rFonts w:ascii="Cambria" w:hAnsi="Cambria"/>
          <w:i/>
          <w:iCs/>
          <w:noProof/>
          <w:sz w:val="24"/>
          <w:lang w:val="en-US"/>
        </w:rPr>
        <w:t xml:space="preserve">suntura </w:t>
      </w:r>
      <w:r w:rsidRPr="0061616F">
        <w:rPr>
          <w:rFonts w:ascii="Cambria" w:hAnsi="Cambria"/>
          <w:noProof/>
          <w:sz w:val="24"/>
          <w:lang w:val="en-US"/>
        </w:rPr>
        <w:t xml:space="preserve">is used in the observation area 5. </w:t>
      </w:r>
    </w:p>
    <w:p w:rsidR="00F44CC0" w:rsidRPr="0061616F" w:rsidRDefault="00F44CC0" w:rsidP="00EB488E">
      <w:pPr>
        <w:ind w:firstLine="720"/>
        <w:rPr>
          <w:rFonts w:ascii="Cambria" w:hAnsi="Cambria"/>
          <w:noProof/>
          <w:sz w:val="24"/>
          <w:lang w:val="en-US"/>
        </w:rPr>
      </w:pPr>
      <w:r w:rsidRPr="0061616F">
        <w:rPr>
          <w:rFonts w:ascii="Cambria" w:hAnsi="Cambria"/>
          <w:noProof/>
          <w:sz w:val="24"/>
          <w:lang w:val="en-US"/>
        </w:rPr>
        <w:t xml:space="preserve">Furthermore, both </w:t>
      </w:r>
      <w:r w:rsidRPr="0061616F">
        <w:rPr>
          <w:rFonts w:ascii="Cambria" w:hAnsi="Cambria"/>
          <w:i/>
          <w:noProof/>
          <w:sz w:val="24"/>
          <w:lang w:val="en-US"/>
        </w:rPr>
        <w:t>sonto</w:t>
      </w:r>
      <w:r w:rsidRPr="0061616F">
        <w:rPr>
          <w:rFonts w:ascii="Cambria" w:hAnsi="Cambria"/>
          <w:i/>
          <w:noProof/>
          <w:sz w:val="24"/>
          <w:vertAlign w:val="superscript"/>
          <w:lang w:val="en-US"/>
        </w:rPr>
        <w:t>y</w:t>
      </w:r>
      <w:r w:rsidRPr="0061616F">
        <w:rPr>
          <w:rFonts w:ascii="Cambria" w:hAnsi="Cambria"/>
          <w:i/>
          <w:noProof/>
          <w:sz w:val="24"/>
          <w:lang w:val="en-US"/>
        </w:rPr>
        <w:t xml:space="preserve">ira </w:t>
      </w:r>
      <w:r w:rsidRPr="0061616F">
        <w:rPr>
          <w:rFonts w:ascii="Cambria" w:hAnsi="Cambria"/>
          <w:noProof/>
          <w:sz w:val="24"/>
          <w:lang w:val="en-US"/>
        </w:rPr>
        <w:t xml:space="preserve">and </w:t>
      </w:r>
      <w:r w:rsidRPr="0061616F">
        <w:rPr>
          <w:rFonts w:ascii="Cambria" w:hAnsi="Cambria"/>
          <w:i/>
          <w:noProof/>
          <w:sz w:val="24"/>
          <w:lang w:val="en-US"/>
        </w:rPr>
        <w:t>sontora</w:t>
      </w:r>
      <w:r w:rsidRPr="0061616F">
        <w:rPr>
          <w:rFonts w:ascii="Cambria" w:hAnsi="Cambria"/>
          <w:noProof/>
          <w:sz w:val="24"/>
          <w:lang w:val="en-US"/>
        </w:rPr>
        <w:t xml:space="preserve"> are made of two elements, namely [sonto-] and [-</w:t>
      </w:r>
      <w:r w:rsidRPr="0061616F">
        <w:rPr>
          <w:rFonts w:ascii="Cambria" w:hAnsi="Cambria"/>
          <w:noProof/>
          <w:sz w:val="24"/>
          <w:vertAlign w:val="superscript"/>
          <w:lang w:val="en-US"/>
        </w:rPr>
        <w:t>y</w:t>
      </w:r>
      <w:r w:rsidRPr="0061616F">
        <w:rPr>
          <w:rFonts w:ascii="Cambria" w:hAnsi="Cambria"/>
          <w:noProof/>
          <w:sz w:val="24"/>
          <w:lang w:val="en-US"/>
        </w:rPr>
        <w:t xml:space="preserve">ira/ra]. The element </w:t>
      </w:r>
      <w:r w:rsidRPr="0061616F">
        <w:rPr>
          <w:rFonts w:ascii="Cambria" w:hAnsi="Cambria"/>
          <w:i/>
          <w:noProof/>
          <w:sz w:val="24"/>
          <w:lang w:val="en-US"/>
        </w:rPr>
        <w:t xml:space="preserve">sonto </w:t>
      </w:r>
      <w:r w:rsidRPr="0061616F">
        <w:rPr>
          <w:rFonts w:ascii="Cambria" w:hAnsi="Cambria"/>
          <w:noProof/>
          <w:sz w:val="24"/>
          <w:lang w:val="en-US"/>
        </w:rPr>
        <w:t>is a root that carries meaning ‘example’, and the element [-</w:t>
      </w:r>
      <w:r w:rsidRPr="0061616F">
        <w:rPr>
          <w:rFonts w:ascii="Cambria" w:hAnsi="Cambria"/>
          <w:noProof/>
          <w:sz w:val="24"/>
          <w:vertAlign w:val="superscript"/>
          <w:lang w:val="en-US"/>
        </w:rPr>
        <w:t>y</w:t>
      </w:r>
      <w:r w:rsidRPr="0061616F">
        <w:rPr>
          <w:rFonts w:ascii="Cambria" w:hAnsi="Cambria"/>
          <w:noProof/>
          <w:sz w:val="24"/>
          <w:lang w:val="en-US"/>
        </w:rPr>
        <w:t xml:space="preserve">ira/ra] is a suffix which means ‘that’. The word </w:t>
      </w:r>
      <w:r w:rsidRPr="0061616F">
        <w:rPr>
          <w:rFonts w:ascii="Cambria" w:hAnsi="Cambria"/>
          <w:i/>
          <w:noProof/>
          <w:sz w:val="24"/>
          <w:lang w:val="en-US"/>
        </w:rPr>
        <w:t>soto</w:t>
      </w:r>
      <w:r w:rsidRPr="0061616F">
        <w:rPr>
          <w:rFonts w:ascii="Cambria" w:hAnsi="Cambria"/>
          <w:i/>
          <w:noProof/>
          <w:sz w:val="24"/>
          <w:vertAlign w:val="superscript"/>
          <w:lang w:val="en-US"/>
        </w:rPr>
        <w:t>y</w:t>
      </w:r>
      <w:r w:rsidRPr="0061616F">
        <w:rPr>
          <w:rFonts w:ascii="Cambria" w:hAnsi="Cambria"/>
          <w:i/>
          <w:noProof/>
          <w:sz w:val="24"/>
          <w:lang w:val="en-US"/>
        </w:rPr>
        <w:t>ira</w:t>
      </w:r>
      <w:r w:rsidRPr="0061616F">
        <w:rPr>
          <w:rFonts w:ascii="Cambria" w:hAnsi="Cambria"/>
          <w:noProof/>
          <w:sz w:val="24"/>
          <w:lang w:val="en-US"/>
        </w:rPr>
        <w:t xml:space="preserve">/ </w:t>
      </w:r>
      <w:r w:rsidRPr="0061616F">
        <w:rPr>
          <w:rFonts w:ascii="Cambria" w:hAnsi="Cambria"/>
          <w:i/>
          <w:noProof/>
          <w:sz w:val="24"/>
          <w:lang w:val="en-US"/>
        </w:rPr>
        <w:t xml:space="preserve">sontora </w:t>
      </w:r>
      <w:r w:rsidRPr="0061616F">
        <w:rPr>
          <w:rFonts w:ascii="Cambria" w:hAnsi="Cambria"/>
          <w:noProof/>
          <w:sz w:val="24"/>
          <w:lang w:val="en-US"/>
        </w:rPr>
        <w:t xml:space="preserve">therefore means ‘like that, something like that, like the example’. The word </w:t>
      </w:r>
      <w:r w:rsidRPr="0061616F">
        <w:rPr>
          <w:rFonts w:ascii="Cambria" w:hAnsi="Cambria"/>
          <w:i/>
          <w:noProof/>
          <w:sz w:val="24"/>
          <w:lang w:val="en-US"/>
        </w:rPr>
        <w:t xml:space="preserve">sonto </w:t>
      </w:r>
      <w:r w:rsidRPr="0061616F">
        <w:rPr>
          <w:rFonts w:ascii="Cambria" w:hAnsi="Cambria"/>
          <w:noProof/>
          <w:sz w:val="24"/>
          <w:lang w:val="en-US"/>
        </w:rPr>
        <w:t xml:space="preserve">has been innovated through assimilation and vowel attenuation. The assimilation process is done by changing the phoneme /c/ </w:t>
      </w:r>
      <w:r w:rsidRPr="0061616F">
        <w:rPr>
          <w:rFonts w:ascii="Cambria" w:hAnsi="Cambria"/>
          <w:noProof/>
          <w:sz w:val="24"/>
          <w:lang w:val="en-US"/>
        </w:rPr>
        <w:sym w:font="IPAPhon" w:char="F05F"/>
      </w:r>
      <w:r w:rsidRPr="0061616F">
        <w:rPr>
          <w:rFonts w:ascii="Cambria" w:hAnsi="Cambria"/>
          <w:noProof/>
          <w:sz w:val="24"/>
          <w:lang w:val="en-US"/>
        </w:rPr>
        <w:t xml:space="preserve"> /s/, while the vowel attenuation is realized by eliminating the sound /h/. Thus, the Indonesian word </w:t>
      </w:r>
      <w:r w:rsidRPr="0061616F">
        <w:rPr>
          <w:rFonts w:ascii="Cambria" w:hAnsi="Cambria"/>
          <w:i/>
          <w:noProof/>
          <w:sz w:val="24"/>
          <w:u w:val="single"/>
          <w:lang w:val="en-US"/>
        </w:rPr>
        <w:t>c</w:t>
      </w:r>
      <w:r w:rsidRPr="0061616F">
        <w:rPr>
          <w:rFonts w:ascii="Cambria" w:hAnsi="Cambria"/>
          <w:noProof/>
          <w:sz w:val="24"/>
          <w:u w:val="single"/>
          <w:lang w:val="en-US"/>
        </w:rPr>
        <w:t>onto</w:t>
      </w:r>
      <w:r w:rsidRPr="0061616F">
        <w:rPr>
          <w:rFonts w:ascii="Cambria" w:hAnsi="Cambria"/>
          <w:i/>
          <w:noProof/>
          <w:sz w:val="24"/>
          <w:u w:val="single"/>
          <w:lang w:val="en-US"/>
        </w:rPr>
        <w:t>h</w:t>
      </w:r>
      <w:r w:rsidRPr="0061616F">
        <w:rPr>
          <w:rFonts w:ascii="Cambria" w:hAnsi="Cambria"/>
          <w:noProof/>
          <w:sz w:val="24"/>
          <w:lang w:val="en-US"/>
        </w:rPr>
        <w:t>is changed into</w:t>
      </w:r>
      <w:r w:rsidRPr="0061616F">
        <w:rPr>
          <w:rFonts w:ascii="Cambria" w:hAnsi="Cambria"/>
          <w:i/>
          <w:noProof/>
          <w:sz w:val="24"/>
          <w:u w:val="single"/>
          <w:lang w:val="en-US"/>
        </w:rPr>
        <w:t>s</w:t>
      </w:r>
      <w:r w:rsidRPr="0061616F">
        <w:rPr>
          <w:rFonts w:ascii="Cambria" w:hAnsi="Cambria"/>
          <w:i/>
          <w:noProof/>
          <w:sz w:val="24"/>
          <w:lang w:val="en-US"/>
        </w:rPr>
        <w:t>onto</w:t>
      </w:r>
      <w:r w:rsidRPr="0061616F">
        <w:rPr>
          <w:rFonts w:ascii="Cambria" w:hAnsi="Cambria"/>
          <w:noProof/>
          <w:sz w:val="24"/>
          <w:lang w:val="en-US"/>
        </w:rPr>
        <w:t xml:space="preserve">in Gorom. Such innovation can also be found in other forms, like </w:t>
      </w:r>
      <w:r w:rsidRPr="0061616F">
        <w:rPr>
          <w:rFonts w:ascii="Cambria" w:hAnsi="Cambria"/>
          <w:noProof/>
          <w:sz w:val="24"/>
          <w:u w:val="single"/>
          <w:lang w:val="en-US"/>
        </w:rPr>
        <w:t>central</w:t>
      </w:r>
      <w:r w:rsidRPr="0061616F">
        <w:rPr>
          <w:rFonts w:ascii="Cambria" w:hAnsi="Cambria"/>
          <w:noProof/>
          <w:sz w:val="24"/>
          <w:lang w:val="en-US"/>
        </w:rPr>
        <w:t xml:space="preserve">that is pronounced </w:t>
      </w:r>
      <w:r w:rsidRPr="0061616F">
        <w:rPr>
          <w:rFonts w:ascii="Cambria" w:hAnsi="Cambria"/>
          <w:i/>
          <w:noProof/>
          <w:sz w:val="24"/>
          <w:lang w:val="en-US"/>
        </w:rPr>
        <w:t>sentral</w:t>
      </w:r>
      <w:r w:rsidRPr="0061616F">
        <w:rPr>
          <w:rFonts w:ascii="Cambria" w:hAnsi="Cambria"/>
          <w:noProof/>
          <w:sz w:val="24"/>
          <w:lang w:val="en-US"/>
        </w:rPr>
        <w:t xml:space="preserve">, </w:t>
      </w:r>
      <w:r w:rsidRPr="0061616F">
        <w:rPr>
          <w:rFonts w:ascii="Cambria" w:hAnsi="Cambria"/>
          <w:noProof/>
          <w:sz w:val="24"/>
          <w:u w:val="single"/>
          <w:lang w:val="en-US"/>
        </w:rPr>
        <w:t>centimeter</w:t>
      </w:r>
      <w:r w:rsidRPr="0061616F">
        <w:rPr>
          <w:rFonts w:ascii="Cambria" w:hAnsi="Cambria"/>
          <w:noProof/>
          <w:sz w:val="24"/>
          <w:lang w:val="en-US"/>
        </w:rPr>
        <w:t xml:space="preserve"> dibaca </w:t>
      </w:r>
      <w:r w:rsidRPr="0061616F">
        <w:rPr>
          <w:rFonts w:ascii="Cambria" w:hAnsi="Cambria"/>
          <w:i/>
          <w:noProof/>
          <w:sz w:val="24"/>
          <w:lang w:val="en-US"/>
        </w:rPr>
        <w:t>sentimeter</w:t>
      </w:r>
      <w:r w:rsidRPr="0061616F">
        <w:rPr>
          <w:rFonts w:ascii="Cambria" w:hAnsi="Cambria"/>
          <w:noProof/>
          <w:sz w:val="24"/>
          <w:lang w:val="en-US"/>
        </w:rPr>
        <w:t xml:space="preserve">. Yet, not every Indonesian word which is initiated with phoneme /c/ is innovated and changed to /s/, as in the word </w:t>
      </w:r>
      <w:r w:rsidRPr="0061616F">
        <w:rPr>
          <w:rFonts w:ascii="Cambria" w:hAnsi="Cambria"/>
          <w:noProof/>
          <w:sz w:val="24"/>
          <w:u w:val="single"/>
          <w:lang w:val="en-US"/>
        </w:rPr>
        <w:t xml:space="preserve">cuma-cuma </w:t>
      </w:r>
      <w:r w:rsidRPr="0061616F">
        <w:rPr>
          <w:rFonts w:ascii="Cambria" w:hAnsi="Cambria"/>
          <w:noProof/>
          <w:sz w:val="24"/>
          <w:lang w:val="en-US"/>
        </w:rPr>
        <w:t xml:space="preserve">which is constantly pronounced </w:t>
      </w:r>
      <w:r w:rsidRPr="0061616F">
        <w:rPr>
          <w:rFonts w:ascii="Cambria" w:hAnsi="Cambria"/>
          <w:noProof/>
          <w:sz w:val="24"/>
          <w:u w:val="single"/>
          <w:lang w:val="en-US"/>
        </w:rPr>
        <w:t>cuma-cuma</w:t>
      </w:r>
      <w:r w:rsidRPr="0061616F">
        <w:rPr>
          <w:rFonts w:ascii="Cambria" w:hAnsi="Cambria"/>
          <w:noProof/>
          <w:sz w:val="24"/>
          <w:lang w:val="en-US"/>
        </w:rPr>
        <w:t xml:space="preserve">, and </w:t>
      </w:r>
      <w:r w:rsidRPr="0061616F">
        <w:rPr>
          <w:rFonts w:ascii="Cambria" w:hAnsi="Cambria"/>
          <w:noProof/>
          <w:sz w:val="24"/>
          <w:u w:val="single"/>
          <w:lang w:val="en-US"/>
        </w:rPr>
        <w:t>cara</w:t>
      </w:r>
      <w:r w:rsidRPr="0061616F">
        <w:rPr>
          <w:rFonts w:ascii="Cambria" w:hAnsi="Cambria"/>
          <w:noProof/>
          <w:sz w:val="24"/>
          <w:lang w:val="en-US"/>
        </w:rPr>
        <w:t xml:space="preserve">that is read </w:t>
      </w:r>
      <w:r w:rsidRPr="0061616F">
        <w:rPr>
          <w:rFonts w:ascii="Cambria" w:hAnsi="Cambria"/>
          <w:noProof/>
          <w:sz w:val="24"/>
          <w:u w:val="single"/>
          <w:lang w:val="en-US"/>
        </w:rPr>
        <w:t>cara.</w:t>
      </w:r>
    </w:p>
    <w:p w:rsidR="00F44CC0" w:rsidRPr="0061616F" w:rsidRDefault="00F44CC0" w:rsidP="00EB488E">
      <w:pPr>
        <w:ind w:firstLine="720"/>
        <w:rPr>
          <w:rFonts w:ascii="Cambria" w:hAnsi="Cambria"/>
          <w:noProof/>
          <w:sz w:val="24"/>
          <w:lang w:val="en-US"/>
        </w:rPr>
      </w:pPr>
      <w:r w:rsidRPr="0061616F">
        <w:rPr>
          <w:rFonts w:ascii="Cambria" w:hAnsi="Cambria"/>
          <w:noProof/>
          <w:sz w:val="24"/>
          <w:lang w:val="en-US"/>
        </w:rPr>
        <w:t xml:space="preserve">The lexicon </w:t>
      </w:r>
      <w:r w:rsidRPr="0061616F">
        <w:rPr>
          <w:rFonts w:ascii="Cambria" w:hAnsi="Cambria"/>
          <w:i/>
          <w:noProof/>
          <w:sz w:val="24"/>
          <w:lang w:val="en-US"/>
        </w:rPr>
        <w:t>huntura</w:t>
      </w:r>
      <w:r w:rsidRPr="0061616F">
        <w:rPr>
          <w:rFonts w:ascii="Cambria" w:hAnsi="Cambria"/>
          <w:noProof/>
          <w:sz w:val="24"/>
          <w:lang w:val="en-US"/>
        </w:rPr>
        <w:t xml:space="preserve">is made of elements of [huntu-] + [-ra]. The element </w:t>
      </w:r>
      <w:r w:rsidRPr="0061616F">
        <w:rPr>
          <w:rFonts w:ascii="Cambria" w:hAnsi="Cambria"/>
          <w:i/>
          <w:noProof/>
          <w:sz w:val="24"/>
          <w:lang w:val="en-US"/>
        </w:rPr>
        <w:t>huntu-</w:t>
      </w:r>
      <w:r w:rsidRPr="0061616F">
        <w:rPr>
          <w:rFonts w:ascii="Cambria" w:hAnsi="Cambria"/>
          <w:noProof/>
          <w:sz w:val="24"/>
          <w:lang w:val="en-US"/>
        </w:rPr>
        <w:t xml:space="preserve">is a root which means ‘like that, something like it, as exemplified’. The element </w:t>
      </w:r>
      <w:r w:rsidRPr="0061616F">
        <w:rPr>
          <w:rFonts w:ascii="Cambria" w:hAnsi="Cambria"/>
          <w:i/>
          <w:noProof/>
          <w:sz w:val="24"/>
          <w:lang w:val="en-US"/>
        </w:rPr>
        <w:t>ra-</w:t>
      </w:r>
      <w:r w:rsidRPr="0061616F">
        <w:rPr>
          <w:rFonts w:ascii="Cambria" w:hAnsi="Cambria"/>
          <w:noProof/>
          <w:sz w:val="24"/>
          <w:lang w:val="en-US"/>
        </w:rPr>
        <w:t xml:space="preserve">, on the other hand, is a suffix, which means ‘that’. The lexicon </w:t>
      </w:r>
      <w:r w:rsidRPr="0061616F">
        <w:rPr>
          <w:rFonts w:ascii="Cambria" w:hAnsi="Cambria"/>
          <w:i/>
          <w:noProof/>
          <w:sz w:val="24"/>
          <w:lang w:val="en-US"/>
        </w:rPr>
        <w:t>pi</w:t>
      </w:r>
      <w:r w:rsidRPr="0061616F">
        <w:rPr>
          <w:rFonts w:ascii="Cambria" w:hAnsi="Cambria"/>
          <w:i/>
          <w:noProof/>
          <w:sz w:val="24"/>
          <w:lang w:val="en-US"/>
        </w:rPr>
        <w:sym w:font="IPAPhon" w:char="F0DB"/>
      </w:r>
      <w:r w:rsidRPr="0061616F">
        <w:rPr>
          <w:rFonts w:ascii="Cambria" w:hAnsi="Cambria"/>
          <w:i/>
          <w:noProof/>
          <w:sz w:val="24"/>
          <w:lang w:val="en-US"/>
        </w:rPr>
        <w:t>ra</w:t>
      </w:r>
      <w:r w:rsidRPr="0061616F">
        <w:rPr>
          <w:rFonts w:ascii="Cambria" w:hAnsi="Cambria"/>
          <w:noProof/>
          <w:sz w:val="24"/>
          <w:lang w:val="en-US"/>
        </w:rPr>
        <w:t>is also made of two elements; [pi</w:t>
      </w:r>
      <w:r w:rsidRPr="0061616F">
        <w:rPr>
          <w:rFonts w:ascii="Cambria" w:hAnsi="Cambria"/>
          <w:noProof/>
          <w:sz w:val="24"/>
          <w:lang w:val="en-US"/>
        </w:rPr>
        <w:sym w:font="IPAPhon" w:char="F0DB"/>
      </w:r>
      <w:r w:rsidRPr="0061616F">
        <w:rPr>
          <w:rFonts w:ascii="Cambria" w:hAnsi="Cambria"/>
          <w:noProof/>
          <w:sz w:val="24"/>
          <w:lang w:val="en-US"/>
        </w:rPr>
        <w:t xml:space="preserve">-] + [-ra] as a suffix. As a root, </w:t>
      </w:r>
      <w:r w:rsidRPr="0061616F">
        <w:rPr>
          <w:rFonts w:ascii="Cambria" w:hAnsi="Cambria"/>
          <w:i/>
          <w:noProof/>
          <w:sz w:val="24"/>
          <w:lang w:val="en-US"/>
        </w:rPr>
        <w:t>pi</w:t>
      </w:r>
      <w:r w:rsidRPr="0061616F">
        <w:rPr>
          <w:rFonts w:ascii="Cambria" w:hAnsi="Cambria"/>
          <w:i/>
          <w:noProof/>
          <w:sz w:val="24"/>
          <w:lang w:val="en-US"/>
        </w:rPr>
        <w:sym w:font="IPAPhon" w:char="F0DB"/>
      </w:r>
      <w:r w:rsidRPr="0061616F">
        <w:rPr>
          <w:rFonts w:ascii="Cambria" w:hAnsi="Cambria"/>
          <w:noProof/>
          <w:sz w:val="24"/>
          <w:lang w:val="en-US"/>
        </w:rPr>
        <w:t xml:space="preserve">means ‘something like that, like it’. The suffix [-ra] means ‘that’. Therefore, the form </w:t>
      </w:r>
      <w:r w:rsidRPr="0061616F">
        <w:rPr>
          <w:rFonts w:ascii="Cambria" w:hAnsi="Cambria"/>
          <w:i/>
          <w:noProof/>
          <w:sz w:val="24"/>
          <w:lang w:val="en-US"/>
        </w:rPr>
        <w:t>pi</w:t>
      </w:r>
      <w:r w:rsidRPr="0061616F">
        <w:rPr>
          <w:rFonts w:ascii="Cambria" w:hAnsi="Cambria"/>
          <w:i/>
          <w:noProof/>
          <w:sz w:val="24"/>
          <w:lang w:val="en-US"/>
        </w:rPr>
        <w:sym w:font="IPAPhon" w:char="F0DB"/>
      </w:r>
      <w:r w:rsidRPr="0061616F">
        <w:rPr>
          <w:rFonts w:ascii="Cambria" w:hAnsi="Cambria"/>
          <w:i/>
          <w:noProof/>
          <w:sz w:val="24"/>
          <w:lang w:val="en-US"/>
        </w:rPr>
        <w:t>ra</w:t>
      </w:r>
      <w:r w:rsidRPr="0061616F">
        <w:rPr>
          <w:rFonts w:ascii="Cambria" w:hAnsi="Cambria"/>
          <w:noProof/>
          <w:sz w:val="24"/>
          <w:lang w:val="en-US"/>
        </w:rPr>
        <w:t xml:space="preserve">if translated following its structure will mean </w:t>
      </w:r>
      <w:r w:rsidRPr="0061616F">
        <w:rPr>
          <w:rFonts w:ascii="Cambria" w:hAnsi="Cambria"/>
          <w:noProof/>
          <w:sz w:val="24"/>
          <w:u w:val="single"/>
          <w:lang w:val="en-US"/>
        </w:rPr>
        <w:t>seperti itu</w:t>
      </w:r>
      <w:r w:rsidRPr="0061616F">
        <w:rPr>
          <w:rFonts w:ascii="Cambria" w:hAnsi="Cambria"/>
          <w:noProof/>
          <w:sz w:val="24"/>
          <w:lang w:val="en-US"/>
        </w:rPr>
        <w:t xml:space="preserve">or </w:t>
      </w:r>
      <w:r w:rsidRPr="0061616F">
        <w:rPr>
          <w:rFonts w:ascii="Cambria" w:hAnsi="Cambria"/>
          <w:noProof/>
          <w:sz w:val="24"/>
          <w:u w:val="single"/>
          <w:lang w:val="en-US"/>
        </w:rPr>
        <w:t>begitu itu</w:t>
      </w:r>
      <w:r w:rsidRPr="0061616F">
        <w:rPr>
          <w:rFonts w:ascii="Cambria" w:hAnsi="Cambria"/>
          <w:noProof/>
          <w:sz w:val="24"/>
          <w:lang w:val="en-US"/>
        </w:rPr>
        <w:t xml:space="preserve">, however, since the word </w:t>
      </w:r>
      <w:r w:rsidRPr="0061616F">
        <w:rPr>
          <w:rFonts w:ascii="Cambria" w:hAnsi="Cambria"/>
          <w:i/>
          <w:noProof/>
          <w:sz w:val="24"/>
          <w:u w:val="single"/>
          <w:lang w:val="en-US"/>
        </w:rPr>
        <w:lastRenderedPageBreak/>
        <w:t xml:space="preserve">itu </w:t>
      </w:r>
      <w:r w:rsidRPr="0061616F">
        <w:rPr>
          <w:rFonts w:ascii="Cambria" w:hAnsi="Cambria"/>
          <w:noProof/>
          <w:sz w:val="24"/>
          <w:lang w:val="en-US"/>
        </w:rPr>
        <w:t xml:space="preserve">in </w:t>
      </w:r>
      <w:r w:rsidRPr="0061616F">
        <w:rPr>
          <w:rFonts w:ascii="Cambria" w:hAnsi="Cambria"/>
          <w:noProof/>
          <w:sz w:val="24"/>
          <w:u w:val="single"/>
          <w:lang w:val="en-US"/>
        </w:rPr>
        <w:t xml:space="preserve">seperti </w:t>
      </w:r>
      <w:r w:rsidRPr="0061616F">
        <w:rPr>
          <w:rFonts w:ascii="Cambria" w:hAnsi="Cambria"/>
          <w:i/>
          <w:noProof/>
          <w:sz w:val="24"/>
          <w:u w:val="single"/>
          <w:lang w:val="en-US"/>
        </w:rPr>
        <w:t>itu</w:t>
      </w:r>
      <w:r w:rsidRPr="0061616F">
        <w:rPr>
          <w:rFonts w:ascii="Cambria" w:hAnsi="Cambria"/>
          <w:noProof/>
          <w:sz w:val="24"/>
          <w:lang w:val="en-US"/>
        </w:rPr>
        <w:t xml:space="preserve">/ </w:t>
      </w:r>
      <w:r w:rsidRPr="0061616F">
        <w:rPr>
          <w:rFonts w:ascii="Cambria" w:hAnsi="Cambria"/>
          <w:noProof/>
          <w:sz w:val="24"/>
          <w:u w:val="single"/>
          <w:lang w:val="en-US"/>
        </w:rPr>
        <w:t>beg</w:t>
      </w:r>
      <w:r w:rsidRPr="0061616F">
        <w:rPr>
          <w:rFonts w:ascii="Cambria" w:hAnsi="Cambria"/>
          <w:i/>
          <w:noProof/>
          <w:sz w:val="24"/>
          <w:u w:val="single"/>
          <w:lang w:val="en-US"/>
        </w:rPr>
        <w:t>itu</w:t>
      </w:r>
      <w:r w:rsidRPr="0061616F">
        <w:rPr>
          <w:rFonts w:ascii="Cambria" w:hAnsi="Cambria"/>
          <w:noProof/>
          <w:sz w:val="24"/>
          <w:lang w:val="en-US"/>
        </w:rPr>
        <w:t xml:space="preserve"> the same as </w:t>
      </w:r>
      <w:r w:rsidRPr="0061616F">
        <w:rPr>
          <w:rFonts w:ascii="Cambria" w:hAnsi="Cambria"/>
          <w:noProof/>
          <w:sz w:val="24"/>
          <w:u w:val="single"/>
          <w:lang w:val="en-US"/>
        </w:rPr>
        <w:t>itu</w:t>
      </w:r>
      <w:r w:rsidRPr="0061616F">
        <w:rPr>
          <w:rFonts w:ascii="Cambria" w:hAnsi="Cambria"/>
          <w:noProof/>
          <w:sz w:val="24"/>
          <w:lang w:val="en-US"/>
        </w:rPr>
        <w:t>in suffix [-ra], their meanings are combined. The process of changing sound in language is named asimilasi (Yulianto and Totong, 1998, p.69).</w:t>
      </w:r>
    </w:p>
    <w:p w:rsidR="00F44CC0" w:rsidRPr="0061616F" w:rsidRDefault="00F44CC0" w:rsidP="00EB488E">
      <w:pPr>
        <w:ind w:firstLine="720"/>
        <w:rPr>
          <w:rFonts w:ascii="Cambria" w:hAnsi="Cambria"/>
          <w:noProof/>
          <w:sz w:val="24"/>
          <w:lang w:val="en-US"/>
        </w:rPr>
      </w:pPr>
      <w:r w:rsidRPr="0061616F">
        <w:rPr>
          <w:rFonts w:ascii="Cambria" w:hAnsi="Cambria"/>
          <w:noProof/>
          <w:sz w:val="24"/>
          <w:lang w:val="en-US"/>
        </w:rPr>
        <w:t xml:space="preserve">The lexicon </w:t>
      </w:r>
      <w:r w:rsidRPr="0061616F">
        <w:rPr>
          <w:rFonts w:ascii="Cambria" w:hAnsi="Cambria"/>
          <w:i/>
          <w:noProof/>
          <w:sz w:val="24"/>
          <w:lang w:val="en-US"/>
        </w:rPr>
        <w:t xml:space="preserve">bagitu </w:t>
      </w:r>
      <w:r w:rsidRPr="0061616F">
        <w:rPr>
          <w:rFonts w:ascii="Cambria" w:hAnsi="Cambria"/>
          <w:noProof/>
          <w:sz w:val="24"/>
          <w:lang w:val="en-US"/>
        </w:rPr>
        <w:t>‘like that’ adopts the Ambonese Malayan, that is also from the Indonesian word ‘begitu’. This phenomenon has been through the innovation process to the coda, which in this case is /-e/ that becomes /-a/, therefore *b</w:t>
      </w:r>
      <w:r w:rsidRPr="0061616F">
        <w:rPr>
          <w:rFonts w:ascii="Cambria" w:hAnsi="Cambria"/>
          <w:b/>
          <w:i/>
          <w:noProof/>
          <w:sz w:val="24"/>
          <w:lang w:val="en-US"/>
        </w:rPr>
        <w:t>e</w:t>
      </w:r>
      <w:r w:rsidRPr="0061616F">
        <w:rPr>
          <w:rFonts w:ascii="Cambria" w:hAnsi="Cambria"/>
          <w:noProof/>
          <w:sz w:val="24"/>
          <w:lang w:val="en-US"/>
        </w:rPr>
        <w:t xml:space="preserve">gitu </w:t>
      </w:r>
      <w:r w:rsidRPr="0061616F">
        <w:rPr>
          <w:rFonts w:ascii="Cambria" w:hAnsi="Cambria"/>
          <w:noProof/>
          <w:sz w:val="24"/>
          <w:lang w:val="en-US"/>
        </w:rPr>
        <w:sym w:font="IPAPhon" w:char="F05F"/>
      </w:r>
      <w:r w:rsidRPr="0061616F">
        <w:rPr>
          <w:rFonts w:ascii="Cambria" w:hAnsi="Cambria"/>
          <w:i/>
          <w:noProof/>
          <w:sz w:val="24"/>
          <w:lang w:val="en-US"/>
        </w:rPr>
        <w:t>b</w:t>
      </w:r>
      <w:r w:rsidRPr="0061616F">
        <w:rPr>
          <w:rFonts w:ascii="Cambria" w:hAnsi="Cambria"/>
          <w:b/>
          <w:i/>
          <w:noProof/>
          <w:sz w:val="24"/>
          <w:lang w:val="en-US"/>
        </w:rPr>
        <w:t>a</w:t>
      </w:r>
      <w:r w:rsidRPr="0061616F">
        <w:rPr>
          <w:rFonts w:ascii="Cambria" w:hAnsi="Cambria"/>
          <w:noProof/>
          <w:sz w:val="24"/>
          <w:lang w:val="en-US"/>
        </w:rPr>
        <w:t>gitu. Some other forms of Ambonese Malayan words are *b</w:t>
      </w:r>
      <w:r w:rsidRPr="0061616F">
        <w:rPr>
          <w:rFonts w:ascii="Cambria" w:hAnsi="Cambria"/>
          <w:b/>
          <w:i/>
          <w:noProof/>
          <w:sz w:val="24"/>
          <w:lang w:val="en-US"/>
        </w:rPr>
        <w:t>e</w:t>
      </w:r>
      <w:r w:rsidRPr="0061616F">
        <w:rPr>
          <w:rFonts w:ascii="Cambria" w:hAnsi="Cambria"/>
          <w:noProof/>
          <w:sz w:val="24"/>
          <w:lang w:val="en-US"/>
        </w:rPr>
        <w:t xml:space="preserve">lum </w:t>
      </w:r>
      <w:r w:rsidRPr="0061616F">
        <w:rPr>
          <w:rFonts w:ascii="Cambria" w:hAnsi="Cambria"/>
          <w:noProof/>
          <w:sz w:val="24"/>
          <w:lang w:val="en-US"/>
        </w:rPr>
        <w:sym w:font="IPAPhon" w:char="F05F"/>
      </w:r>
      <w:r w:rsidRPr="0061616F">
        <w:rPr>
          <w:rFonts w:ascii="Cambria" w:hAnsi="Cambria"/>
          <w:noProof/>
          <w:sz w:val="24"/>
          <w:lang w:val="en-US"/>
        </w:rPr>
        <w:t xml:space="preserve"> b</w:t>
      </w:r>
      <w:r w:rsidRPr="0061616F">
        <w:rPr>
          <w:rFonts w:ascii="Cambria" w:hAnsi="Cambria"/>
          <w:b/>
          <w:i/>
          <w:noProof/>
          <w:sz w:val="24"/>
          <w:lang w:val="en-US"/>
        </w:rPr>
        <w:t>a</w:t>
      </w:r>
      <w:r w:rsidRPr="0061616F">
        <w:rPr>
          <w:rFonts w:ascii="Cambria" w:hAnsi="Cambria"/>
          <w:noProof/>
          <w:sz w:val="24"/>
          <w:lang w:val="en-US"/>
        </w:rPr>
        <w:t>long, *b</w:t>
      </w:r>
      <w:r w:rsidRPr="0061616F">
        <w:rPr>
          <w:rFonts w:ascii="Cambria" w:hAnsi="Cambria"/>
          <w:b/>
          <w:i/>
          <w:noProof/>
          <w:sz w:val="24"/>
          <w:lang w:val="en-US"/>
        </w:rPr>
        <w:t>e</w:t>
      </w:r>
      <w:r w:rsidRPr="0061616F">
        <w:rPr>
          <w:rFonts w:ascii="Cambria" w:hAnsi="Cambria"/>
          <w:noProof/>
          <w:sz w:val="24"/>
          <w:lang w:val="en-US"/>
        </w:rPr>
        <w:t xml:space="preserve">sar </w:t>
      </w:r>
      <w:r w:rsidRPr="0061616F">
        <w:rPr>
          <w:rFonts w:ascii="Cambria" w:hAnsi="Cambria"/>
          <w:noProof/>
          <w:sz w:val="24"/>
          <w:lang w:val="en-US"/>
        </w:rPr>
        <w:sym w:font="IPAPhon" w:char="F05F"/>
      </w:r>
      <w:r w:rsidRPr="0061616F">
        <w:rPr>
          <w:rFonts w:ascii="Cambria" w:hAnsi="Cambria"/>
          <w:i/>
          <w:noProof/>
          <w:sz w:val="24"/>
          <w:lang w:val="en-US"/>
        </w:rPr>
        <w:t>b</w:t>
      </w:r>
      <w:r w:rsidRPr="0061616F">
        <w:rPr>
          <w:rFonts w:ascii="Cambria" w:hAnsi="Cambria"/>
          <w:b/>
          <w:i/>
          <w:noProof/>
          <w:sz w:val="24"/>
          <w:lang w:val="en-US"/>
        </w:rPr>
        <w:t>a</w:t>
      </w:r>
      <w:r w:rsidRPr="0061616F">
        <w:rPr>
          <w:rFonts w:ascii="Cambria" w:hAnsi="Cambria"/>
          <w:noProof/>
          <w:sz w:val="24"/>
          <w:lang w:val="en-US"/>
        </w:rPr>
        <w:t>sar, *k</w:t>
      </w:r>
      <w:r w:rsidRPr="0061616F">
        <w:rPr>
          <w:rFonts w:ascii="Cambria" w:hAnsi="Cambria"/>
          <w:b/>
          <w:i/>
          <w:noProof/>
          <w:sz w:val="24"/>
          <w:lang w:val="en-US"/>
        </w:rPr>
        <w:t>e</w:t>
      </w:r>
      <w:r w:rsidRPr="0061616F">
        <w:rPr>
          <w:rFonts w:ascii="Cambria" w:hAnsi="Cambria"/>
          <w:noProof/>
          <w:sz w:val="24"/>
          <w:lang w:val="en-US"/>
        </w:rPr>
        <w:t xml:space="preserve">cil </w:t>
      </w:r>
      <w:r w:rsidRPr="0061616F">
        <w:rPr>
          <w:rFonts w:ascii="Cambria" w:hAnsi="Cambria"/>
          <w:noProof/>
          <w:sz w:val="24"/>
          <w:lang w:val="en-US"/>
        </w:rPr>
        <w:sym w:font="IPAPhon" w:char="F05F"/>
      </w:r>
      <w:r w:rsidRPr="0061616F">
        <w:rPr>
          <w:rFonts w:ascii="Cambria" w:hAnsi="Cambria"/>
          <w:noProof/>
          <w:sz w:val="24"/>
          <w:lang w:val="en-US"/>
        </w:rPr>
        <w:t xml:space="preserve"> k</w:t>
      </w:r>
      <w:r w:rsidRPr="0061616F">
        <w:rPr>
          <w:rFonts w:ascii="Cambria" w:hAnsi="Cambria"/>
          <w:b/>
          <w:i/>
          <w:noProof/>
          <w:sz w:val="24"/>
          <w:lang w:val="en-US"/>
        </w:rPr>
        <w:t>a</w:t>
      </w:r>
      <w:r w:rsidRPr="0061616F">
        <w:rPr>
          <w:rFonts w:ascii="Cambria" w:hAnsi="Cambria"/>
          <w:noProof/>
          <w:sz w:val="24"/>
          <w:lang w:val="en-US"/>
        </w:rPr>
        <w:t>cil, *k</w:t>
      </w:r>
      <w:r w:rsidRPr="0061616F">
        <w:rPr>
          <w:rFonts w:ascii="Cambria" w:hAnsi="Cambria"/>
          <w:b/>
          <w:i/>
          <w:noProof/>
          <w:sz w:val="24"/>
          <w:lang w:val="en-US"/>
        </w:rPr>
        <w:t>e</w:t>
      </w:r>
      <w:r w:rsidRPr="0061616F">
        <w:rPr>
          <w:rFonts w:ascii="Cambria" w:hAnsi="Cambria"/>
          <w:noProof/>
          <w:sz w:val="24"/>
          <w:lang w:val="en-US"/>
        </w:rPr>
        <w:t xml:space="preserve">marin </w:t>
      </w:r>
      <w:r w:rsidRPr="0061616F">
        <w:rPr>
          <w:rFonts w:ascii="Cambria" w:hAnsi="Cambria"/>
          <w:noProof/>
          <w:sz w:val="24"/>
          <w:lang w:val="en-US"/>
        </w:rPr>
        <w:sym w:font="IPAPhon" w:char="F05F"/>
      </w:r>
      <w:r w:rsidRPr="0061616F">
        <w:rPr>
          <w:rFonts w:ascii="Cambria" w:hAnsi="Cambria"/>
          <w:noProof/>
          <w:sz w:val="24"/>
          <w:lang w:val="en-US"/>
        </w:rPr>
        <w:t xml:space="preserve"> k</w:t>
      </w:r>
      <w:r w:rsidRPr="0061616F">
        <w:rPr>
          <w:rFonts w:ascii="Cambria" w:hAnsi="Cambria"/>
          <w:b/>
          <w:i/>
          <w:noProof/>
          <w:sz w:val="24"/>
          <w:lang w:val="en-US"/>
        </w:rPr>
        <w:t>a</w:t>
      </w:r>
      <w:r w:rsidRPr="0061616F">
        <w:rPr>
          <w:rFonts w:ascii="Cambria" w:hAnsi="Cambria"/>
          <w:noProof/>
          <w:sz w:val="24"/>
          <w:lang w:val="en-US"/>
        </w:rPr>
        <w:t xml:space="preserve">maring. </w:t>
      </w:r>
    </w:p>
    <w:p w:rsidR="00F44CC0" w:rsidRPr="0061616F" w:rsidRDefault="00F44CC0" w:rsidP="00EB488E">
      <w:pPr>
        <w:pStyle w:val="ListParagraph"/>
        <w:ind w:left="0" w:firstLine="720"/>
        <w:jc w:val="both"/>
        <w:rPr>
          <w:rFonts w:ascii="Cambria" w:hAnsi="Cambria"/>
          <w:noProof/>
        </w:rPr>
      </w:pPr>
      <w:r w:rsidRPr="0061616F">
        <w:rPr>
          <w:rFonts w:ascii="Cambria" w:hAnsi="Cambria"/>
          <w:bCs/>
          <w:noProof/>
        </w:rPr>
        <w:t xml:space="preserve">Gloss </w:t>
      </w:r>
      <w:r w:rsidRPr="0061616F">
        <w:rPr>
          <w:rFonts w:ascii="Cambria" w:hAnsi="Cambria"/>
          <w:bCs/>
          <w:i/>
          <w:iCs/>
          <w:noProof/>
        </w:rPr>
        <w:t xml:space="preserve">BEGINI </w:t>
      </w:r>
      <w:r w:rsidRPr="0061616F">
        <w:rPr>
          <w:rFonts w:ascii="Cambria" w:hAnsi="Cambria"/>
          <w:bCs/>
          <w:noProof/>
        </w:rPr>
        <w:t xml:space="preserve">‘like this’ </w:t>
      </w:r>
      <w:r w:rsidRPr="0061616F">
        <w:rPr>
          <w:rFonts w:ascii="Cambria" w:hAnsi="Cambria"/>
          <w:noProof/>
        </w:rPr>
        <w:t xml:space="preserve">is realized in five lexicons in Gorom, namely </w:t>
      </w:r>
      <w:r w:rsidRPr="0061616F">
        <w:rPr>
          <w:rFonts w:ascii="Cambria" w:hAnsi="Cambria"/>
          <w:i/>
          <w:noProof/>
        </w:rPr>
        <w:t>sonto</w:t>
      </w:r>
      <w:r w:rsidRPr="0061616F">
        <w:rPr>
          <w:rFonts w:ascii="Cambria" w:hAnsi="Cambria"/>
          <w:i/>
          <w:noProof/>
          <w:vertAlign w:val="superscript"/>
        </w:rPr>
        <w:t>y</w:t>
      </w:r>
      <w:r w:rsidRPr="0061616F">
        <w:rPr>
          <w:rFonts w:ascii="Cambria" w:hAnsi="Cambria"/>
          <w:i/>
          <w:noProof/>
        </w:rPr>
        <w:t>ire, sontore, hunture, pi</w:t>
      </w:r>
      <w:r w:rsidRPr="0061616F">
        <w:rPr>
          <w:rFonts w:ascii="Cambria" w:hAnsi="Cambria"/>
          <w:i/>
          <w:noProof/>
        </w:rPr>
        <w:sym w:font="IPAPhon" w:char="F0DB"/>
      </w:r>
      <w:r w:rsidRPr="0061616F">
        <w:rPr>
          <w:rFonts w:ascii="Cambria" w:hAnsi="Cambria"/>
          <w:i/>
          <w:noProof/>
        </w:rPr>
        <w:t xml:space="preserve">re, </w:t>
      </w:r>
      <w:r w:rsidRPr="0061616F">
        <w:rPr>
          <w:rFonts w:ascii="Cambria" w:hAnsi="Cambria"/>
          <w:noProof/>
        </w:rPr>
        <w:t xml:space="preserve">and </w:t>
      </w:r>
      <w:r w:rsidRPr="0061616F">
        <w:rPr>
          <w:rFonts w:ascii="Cambria" w:hAnsi="Cambria"/>
          <w:i/>
          <w:noProof/>
        </w:rPr>
        <w:t>bagini</w:t>
      </w:r>
      <w:r w:rsidRPr="0061616F">
        <w:rPr>
          <w:rFonts w:ascii="Cambria" w:hAnsi="Cambria"/>
          <w:noProof/>
        </w:rPr>
        <w:t xml:space="preserve">. The group of farmers and adults usually use three of the lexicons, such as </w:t>
      </w:r>
      <w:r w:rsidRPr="0061616F">
        <w:rPr>
          <w:rFonts w:ascii="Cambria" w:hAnsi="Cambria"/>
          <w:i/>
          <w:noProof/>
        </w:rPr>
        <w:t>sonto</w:t>
      </w:r>
      <w:r w:rsidRPr="0061616F">
        <w:rPr>
          <w:rFonts w:ascii="Cambria" w:hAnsi="Cambria"/>
          <w:i/>
          <w:noProof/>
          <w:vertAlign w:val="superscript"/>
        </w:rPr>
        <w:t>y</w:t>
      </w:r>
      <w:r w:rsidRPr="0061616F">
        <w:rPr>
          <w:rFonts w:ascii="Cambria" w:hAnsi="Cambria"/>
          <w:i/>
          <w:noProof/>
        </w:rPr>
        <w:t xml:space="preserve">ire, sontore, </w:t>
      </w:r>
      <w:r w:rsidRPr="0061616F">
        <w:rPr>
          <w:rFonts w:ascii="Cambria" w:hAnsi="Cambria"/>
          <w:noProof/>
        </w:rPr>
        <w:t xml:space="preserve">and </w:t>
      </w:r>
      <w:r w:rsidRPr="0061616F">
        <w:rPr>
          <w:rFonts w:ascii="Cambria" w:hAnsi="Cambria"/>
          <w:i/>
          <w:noProof/>
        </w:rPr>
        <w:t>pi</w:t>
      </w:r>
      <w:r w:rsidRPr="0061616F">
        <w:rPr>
          <w:rFonts w:ascii="Cambria" w:hAnsi="Cambria"/>
          <w:i/>
          <w:noProof/>
        </w:rPr>
        <w:sym w:font="IPAPhon" w:char="F0DB"/>
      </w:r>
      <w:r w:rsidRPr="0061616F">
        <w:rPr>
          <w:rFonts w:ascii="Cambria" w:hAnsi="Cambria"/>
          <w:i/>
          <w:noProof/>
        </w:rPr>
        <w:t>re</w:t>
      </w:r>
      <w:r w:rsidRPr="0061616F">
        <w:rPr>
          <w:rFonts w:ascii="Cambria" w:hAnsi="Cambria"/>
          <w:noProof/>
        </w:rPr>
        <w:t xml:space="preserve">. </w:t>
      </w:r>
    </w:p>
    <w:p w:rsidR="00F44CC0" w:rsidRPr="0061616F" w:rsidRDefault="00F44CC0" w:rsidP="00EB488E">
      <w:pPr>
        <w:pStyle w:val="ListParagraph"/>
        <w:ind w:left="0" w:firstLine="720"/>
        <w:jc w:val="both"/>
        <w:rPr>
          <w:rFonts w:ascii="Cambria" w:hAnsi="Cambria"/>
          <w:noProof/>
        </w:rPr>
      </w:pPr>
      <w:r w:rsidRPr="0061616F">
        <w:rPr>
          <w:rFonts w:ascii="Cambria" w:hAnsi="Cambria"/>
          <w:noProof/>
        </w:rPr>
        <w:t xml:space="preserve">The lexicon </w:t>
      </w:r>
      <w:r w:rsidRPr="0061616F">
        <w:rPr>
          <w:rFonts w:ascii="Cambria" w:hAnsi="Cambria"/>
          <w:i/>
          <w:noProof/>
        </w:rPr>
        <w:t>sonto</w:t>
      </w:r>
      <w:r w:rsidRPr="0061616F">
        <w:rPr>
          <w:rFonts w:ascii="Cambria" w:hAnsi="Cambria"/>
          <w:i/>
          <w:noProof/>
          <w:vertAlign w:val="superscript"/>
        </w:rPr>
        <w:t>y</w:t>
      </w:r>
      <w:r w:rsidRPr="0061616F">
        <w:rPr>
          <w:rFonts w:ascii="Cambria" w:hAnsi="Cambria"/>
          <w:i/>
          <w:noProof/>
        </w:rPr>
        <w:t xml:space="preserve">ire </w:t>
      </w:r>
      <w:r w:rsidRPr="0061616F">
        <w:rPr>
          <w:rFonts w:ascii="Cambria" w:hAnsi="Cambria"/>
          <w:noProof/>
        </w:rPr>
        <w:t xml:space="preserve">is used by farmers and adults in the observation area 1, 3, the lexicon </w:t>
      </w:r>
      <w:r w:rsidRPr="0061616F">
        <w:rPr>
          <w:rFonts w:ascii="Cambria" w:hAnsi="Cambria"/>
          <w:i/>
          <w:iCs/>
          <w:noProof/>
        </w:rPr>
        <w:t>pi</w:t>
      </w:r>
      <w:r w:rsidRPr="0061616F">
        <w:rPr>
          <w:rFonts w:ascii="Cambria" w:hAnsi="Cambria"/>
          <w:i/>
          <w:iCs/>
          <w:noProof/>
        </w:rPr>
        <w:sym w:font="IPAPhon" w:char="F0DB"/>
      </w:r>
      <w:r w:rsidRPr="0061616F">
        <w:rPr>
          <w:rFonts w:ascii="Cambria" w:hAnsi="Cambria"/>
          <w:i/>
          <w:iCs/>
          <w:noProof/>
        </w:rPr>
        <w:t>ra</w:t>
      </w:r>
      <w:r w:rsidRPr="0061616F">
        <w:rPr>
          <w:rFonts w:ascii="Cambria" w:hAnsi="Cambria"/>
          <w:noProof/>
        </w:rPr>
        <w:t xml:space="preserve">is used in the area 2, while the lexicon </w:t>
      </w:r>
      <w:r w:rsidRPr="0061616F">
        <w:rPr>
          <w:rFonts w:ascii="Cambria" w:hAnsi="Cambria"/>
          <w:i/>
          <w:noProof/>
        </w:rPr>
        <w:t xml:space="preserve">sontore </w:t>
      </w:r>
      <w:r w:rsidRPr="0061616F">
        <w:rPr>
          <w:rFonts w:ascii="Cambria" w:hAnsi="Cambria"/>
          <w:iCs/>
          <w:noProof/>
        </w:rPr>
        <w:t xml:space="preserve">is found in the area 4 and 6, and the lexicon </w:t>
      </w:r>
      <w:r w:rsidRPr="0061616F">
        <w:rPr>
          <w:rFonts w:ascii="Cambria" w:hAnsi="Cambria"/>
          <w:i/>
          <w:noProof/>
        </w:rPr>
        <w:t>sunture</w:t>
      </w:r>
      <w:r w:rsidRPr="0061616F">
        <w:rPr>
          <w:rFonts w:ascii="Cambria" w:hAnsi="Cambria"/>
          <w:iCs/>
          <w:noProof/>
        </w:rPr>
        <w:t>is spoken in the observation area 5.</w:t>
      </w:r>
      <w:r w:rsidRPr="0061616F">
        <w:rPr>
          <w:rFonts w:ascii="Cambria" w:hAnsi="Cambria"/>
          <w:noProof/>
        </w:rPr>
        <w:t xml:space="preserve">The group of civil workers and children tend to use four lexicons, such as </w:t>
      </w:r>
      <w:r w:rsidRPr="0061616F">
        <w:rPr>
          <w:rFonts w:ascii="Cambria" w:hAnsi="Cambria"/>
          <w:i/>
          <w:noProof/>
        </w:rPr>
        <w:t>sontore, pi</w:t>
      </w:r>
      <w:r w:rsidRPr="0061616F">
        <w:rPr>
          <w:rFonts w:ascii="Cambria" w:hAnsi="Cambria"/>
          <w:i/>
          <w:noProof/>
        </w:rPr>
        <w:sym w:font="IPAPhon" w:char="F0DB"/>
      </w:r>
      <w:r w:rsidRPr="0061616F">
        <w:rPr>
          <w:rFonts w:ascii="Cambria" w:hAnsi="Cambria"/>
          <w:i/>
          <w:noProof/>
        </w:rPr>
        <w:t xml:space="preserve">re, hunture, </w:t>
      </w:r>
      <w:r w:rsidRPr="0061616F">
        <w:rPr>
          <w:rFonts w:ascii="Cambria" w:hAnsi="Cambria"/>
          <w:noProof/>
        </w:rPr>
        <w:t xml:space="preserve">and </w:t>
      </w:r>
      <w:r w:rsidRPr="0061616F">
        <w:rPr>
          <w:rFonts w:ascii="Cambria" w:hAnsi="Cambria"/>
          <w:i/>
          <w:noProof/>
        </w:rPr>
        <w:t>bagini</w:t>
      </w:r>
      <w:r w:rsidRPr="0061616F">
        <w:rPr>
          <w:rFonts w:ascii="Cambria" w:hAnsi="Cambria"/>
          <w:noProof/>
        </w:rPr>
        <w:t xml:space="preserve">. The lexicon </w:t>
      </w:r>
      <w:r w:rsidRPr="0061616F">
        <w:rPr>
          <w:rFonts w:ascii="Cambria" w:hAnsi="Cambria"/>
          <w:i/>
          <w:noProof/>
        </w:rPr>
        <w:t>sontore</w:t>
      </w:r>
      <w:r w:rsidRPr="0061616F">
        <w:rPr>
          <w:rFonts w:ascii="Cambria" w:hAnsi="Cambria"/>
          <w:iCs/>
          <w:noProof/>
        </w:rPr>
        <w:t>is mostly used in the observation area 4 and 6</w:t>
      </w:r>
      <w:r w:rsidRPr="0061616F">
        <w:rPr>
          <w:rFonts w:ascii="Cambria" w:hAnsi="Cambria"/>
          <w:i/>
          <w:noProof/>
        </w:rPr>
        <w:t>, pi</w:t>
      </w:r>
      <w:r w:rsidRPr="0061616F">
        <w:rPr>
          <w:rFonts w:ascii="Cambria" w:hAnsi="Cambria"/>
          <w:i/>
          <w:noProof/>
        </w:rPr>
        <w:sym w:font="IPAPhon" w:char="F0DB"/>
      </w:r>
      <w:r w:rsidRPr="0061616F">
        <w:rPr>
          <w:rFonts w:ascii="Cambria" w:hAnsi="Cambria"/>
          <w:i/>
          <w:noProof/>
        </w:rPr>
        <w:t>re</w:t>
      </w:r>
      <w:r w:rsidRPr="0061616F">
        <w:rPr>
          <w:rFonts w:ascii="Cambria" w:hAnsi="Cambria"/>
          <w:iCs/>
          <w:noProof/>
        </w:rPr>
        <w:t>is usually used in the area 2</w:t>
      </w:r>
      <w:r w:rsidRPr="0061616F">
        <w:rPr>
          <w:rFonts w:ascii="Cambria" w:hAnsi="Cambria"/>
          <w:i/>
          <w:noProof/>
        </w:rPr>
        <w:t xml:space="preserve">, </w:t>
      </w:r>
      <w:r w:rsidRPr="0061616F">
        <w:rPr>
          <w:rFonts w:ascii="Cambria" w:hAnsi="Cambria"/>
          <w:iCs/>
          <w:noProof/>
        </w:rPr>
        <w:t xml:space="preserve">the lexicon </w:t>
      </w:r>
      <w:r w:rsidRPr="0061616F">
        <w:rPr>
          <w:rFonts w:ascii="Cambria" w:hAnsi="Cambria"/>
          <w:i/>
          <w:noProof/>
        </w:rPr>
        <w:t xml:space="preserve">hunture </w:t>
      </w:r>
      <w:r w:rsidRPr="0061616F">
        <w:rPr>
          <w:rFonts w:ascii="Cambria" w:hAnsi="Cambria"/>
          <w:iCs/>
          <w:noProof/>
        </w:rPr>
        <w:t>is used in the observation area 1</w:t>
      </w:r>
      <w:r w:rsidRPr="0061616F">
        <w:rPr>
          <w:rFonts w:ascii="Cambria" w:hAnsi="Cambria"/>
          <w:i/>
          <w:noProof/>
        </w:rPr>
        <w:t xml:space="preserve">, </w:t>
      </w:r>
      <w:r w:rsidRPr="0061616F">
        <w:rPr>
          <w:rFonts w:ascii="Cambria" w:hAnsi="Cambria"/>
          <w:noProof/>
        </w:rPr>
        <w:t xml:space="preserve">and </w:t>
      </w:r>
      <w:r w:rsidRPr="0061616F">
        <w:rPr>
          <w:rFonts w:ascii="Cambria" w:hAnsi="Cambria"/>
          <w:i/>
          <w:noProof/>
        </w:rPr>
        <w:t xml:space="preserve">bagini </w:t>
      </w:r>
      <w:r w:rsidRPr="0061616F">
        <w:rPr>
          <w:rFonts w:ascii="Cambria" w:hAnsi="Cambria"/>
          <w:noProof/>
        </w:rPr>
        <w:t xml:space="preserve">is spoken mostly in the observation area 3. </w:t>
      </w:r>
    </w:p>
    <w:p w:rsidR="00F44CC0" w:rsidRPr="0061616F" w:rsidRDefault="00F44CC0" w:rsidP="00F44CC0">
      <w:pPr>
        <w:ind w:firstLine="720"/>
        <w:rPr>
          <w:rFonts w:ascii="Cambria" w:hAnsi="Cambria"/>
          <w:noProof/>
          <w:sz w:val="24"/>
          <w:lang w:val="en-US"/>
        </w:rPr>
      </w:pPr>
      <w:r w:rsidRPr="0061616F">
        <w:rPr>
          <w:rFonts w:ascii="Cambria" w:hAnsi="Cambria"/>
          <w:noProof/>
          <w:sz w:val="24"/>
          <w:lang w:val="en-US"/>
        </w:rPr>
        <w:t xml:space="preserve">Both </w:t>
      </w:r>
      <w:r w:rsidRPr="0061616F">
        <w:rPr>
          <w:rFonts w:ascii="Cambria" w:hAnsi="Cambria"/>
          <w:i/>
          <w:noProof/>
          <w:sz w:val="24"/>
          <w:lang w:val="en-US"/>
        </w:rPr>
        <w:t>sonto</w:t>
      </w:r>
      <w:r w:rsidRPr="0061616F">
        <w:rPr>
          <w:rFonts w:ascii="Cambria" w:hAnsi="Cambria"/>
          <w:i/>
          <w:noProof/>
          <w:sz w:val="24"/>
          <w:vertAlign w:val="superscript"/>
          <w:lang w:val="en-US"/>
        </w:rPr>
        <w:t>y</w:t>
      </w:r>
      <w:r w:rsidRPr="0061616F">
        <w:rPr>
          <w:rFonts w:ascii="Cambria" w:hAnsi="Cambria"/>
          <w:i/>
          <w:noProof/>
          <w:sz w:val="24"/>
          <w:lang w:val="en-US"/>
        </w:rPr>
        <w:t>ire</w:t>
      </w:r>
      <w:r w:rsidRPr="0061616F">
        <w:rPr>
          <w:rFonts w:ascii="Cambria" w:hAnsi="Cambria"/>
          <w:noProof/>
          <w:sz w:val="24"/>
          <w:lang w:val="en-US"/>
        </w:rPr>
        <w:t xml:space="preserve"> and </w:t>
      </w:r>
      <w:r w:rsidRPr="0061616F">
        <w:rPr>
          <w:rFonts w:ascii="Cambria" w:hAnsi="Cambria"/>
          <w:i/>
          <w:noProof/>
          <w:sz w:val="24"/>
          <w:lang w:val="en-US"/>
        </w:rPr>
        <w:t>sontore</w:t>
      </w:r>
      <w:r w:rsidRPr="0061616F">
        <w:rPr>
          <w:rFonts w:ascii="Cambria" w:hAnsi="Cambria"/>
          <w:noProof/>
          <w:sz w:val="24"/>
          <w:lang w:val="en-US"/>
        </w:rPr>
        <w:t>are constructed by two elements, such as [sonto-] and [-</w:t>
      </w:r>
      <w:r w:rsidRPr="0061616F">
        <w:rPr>
          <w:rFonts w:ascii="Cambria" w:hAnsi="Cambria"/>
          <w:noProof/>
          <w:sz w:val="24"/>
          <w:vertAlign w:val="superscript"/>
          <w:lang w:val="en-US"/>
        </w:rPr>
        <w:t>y</w:t>
      </w:r>
      <w:r w:rsidRPr="0061616F">
        <w:rPr>
          <w:rFonts w:ascii="Cambria" w:hAnsi="Cambria"/>
          <w:noProof/>
          <w:sz w:val="24"/>
          <w:lang w:val="en-US"/>
        </w:rPr>
        <w:t xml:space="preserve">ire/re]. The first element, </w:t>
      </w:r>
      <w:r w:rsidRPr="0061616F">
        <w:rPr>
          <w:rFonts w:ascii="Cambria" w:hAnsi="Cambria"/>
          <w:i/>
          <w:noProof/>
          <w:sz w:val="24"/>
          <w:lang w:val="en-US"/>
        </w:rPr>
        <w:t>sonto,</w:t>
      </w:r>
      <w:r w:rsidRPr="0061616F">
        <w:rPr>
          <w:rFonts w:ascii="Cambria" w:hAnsi="Cambria"/>
          <w:noProof/>
          <w:sz w:val="24"/>
          <w:lang w:val="en-US"/>
        </w:rPr>
        <w:t>is a root meaning ‘example’, and the last element [-</w:t>
      </w:r>
      <w:r w:rsidRPr="0061616F">
        <w:rPr>
          <w:rFonts w:ascii="Cambria" w:hAnsi="Cambria"/>
          <w:noProof/>
          <w:sz w:val="24"/>
          <w:vertAlign w:val="superscript"/>
          <w:lang w:val="en-US"/>
        </w:rPr>
        <w:t>y</w:t>
      </w:r>
      <w:r w:rsidRPr="0061616F">
        <w:rPr>
          <w:rFonts w:ascii="Cambria" w:hAnsi="Cambria"/>
          <w:noProof/>
          <w:sz w:val="24"/>
          <w:lang w:val="en-US"/>
        </w:rPr>
        <w:t xml:space="preserve">ire/re] is a suffix which holds a meaning ‘this’. Therefore, the lexicon </w:t>
      </w:r>
      <w:r w:rsidRPr="0061616F">
        <w:rPr>
          <w:rFonts w:ascii="Cambria" w:hAnsi="Cambria"/>
          <w:i/>
          <w:noProof/>
          <w:sz w:val="24"/>
          <w:lang w:val="en-US"/>
        </w:rPr>
        <w:t>sonto</w:t>
      </w:r>
      <w:r w:rsidRPr="0061616F">
        <w:rPr>
          <w:rFonts w:ascii="Cambria" w:hAnsi="Cambria"/>
          <w:i/>
          <w:noProof/>
          <w:sz w:val="24"/>
          <w:vertAlign w:val="superscript"/>
          <w:lang w:val="en-US"/>
        </w:rPr>
        <w:t>y</w:t>
      </w:r>
      <w:r w:rsidRPr="0061616F">
        <w:rPr>
          <w:rFonts w:ascii="Cambria" w:hAnsi="Cambria"/>
          <w:i/>
          <w:noProof/>
          <w:sz w:val="24"/>
          <w:lang w:val="en-US"/>
        </w:rPr>
        <w:t>ire</w:t>
      </w:r>
      <w:r w:rsidRPr="0061616F">
        <w:rPr>
          <w:rFonts w:ascii="Cambria" w:hAnsi="Cambria"/>
          <w:noProof/>
          <w:sz w:val="24"/>
          <w:lang w:val="en-US"/>
        </w:rPr>
        <w:t xml:space="preserve">/ </w:t>
      </w:r>
      <w:r w:rsidRPr="0061616F">
        <w:rPr>
          <w:rFonts w:ascii="Cambria" w:hAnsi="Cambria"/>
          <w:i/>
          <w:noProof/>
          <w:sz w:val="24"/>
          <w:lang w:val="en-US"/>
        </w:rPr>
        <w:t>sontore</w:t>
      </w:r>
      <w:r w:rsidRPr="0061616F">
        <w:rPr>
          <w:rFonts w:ascii="Cambria" w:hAnsi="Cambria"/>
          <w:noProof/>
          <w:sz w:val="24"/>
          <w:lang w:val="en-US"/>
        </w:rPr>
        <w:t xml:space="preserve">means ‘like this, something like this, as exemplified’. The root </w:t>
      </w:r>
      <w:r w:rsidRPr="0061616F">
        <w:rPr>
          <w:rFonts w:ascii="Cambria" w:hAnsi="Cambria"/>
          <w:i/>
          <w:noProof/>
          <w:sz w:val="24"/>
          <w:lang w:val="en-US"/>
        </w:rPr>
        <w:t xml:space="preserve">sonto </w:t>
      </w:r>
      <w:r w:rsidRPr="0061616F">
        <w:rPr>
          <w:rFonts w:ascii="Cambria" w:hAnsi="Cambria"/>
          <w:noProof/>
          <w:sz w:val="24"/>
          <w:lang w:val="en-US"/>
        </w:rPr>
        <w:t xml:space="preserve">is a form that has been through assimilation and phoneme attenuation processes. The assimilation process is done by changing the sound of /c/ </w:t>
      </w:r>
      <w:r w:rsidRPr="0061616F">
        <w:rPr>
          <w:rFonts w:ascii="Cambria" w:hAnsi="Cambria"/>
          <w:noProof/>
          <w:sz w:val="24"/>
          <w:lang w:val="en-US"/>
        </w:rPr>
        <w:sym w:font="IPAPhon" w:char="F05F"/>
      </w:r>
      <w:r w:rsidRPr="0061616F">
        <w:rPr>
          <w:rFonts w:ascii="Cambria" w:hAnsi="Cambria"/>
          <w:noProof/>
          <w:sz w:val="24"/>
          <w:lang w:val="en-US"/>
        </w:rPr>
        <w:t xml:space="preserve"> /s/, while the phoneme attenuated is the </w:t>
      </w:r>
      <w:r w:rsidRPr="0061616F">
        <w:rPr>
          <w:rFonts w:ascii="Cambria" w:hAnsi="Cambria"/>
          <w:noProof/>
          <w:sz w:val="24"/>
          <w:lang w:val="en-US"/>
        </w:rPr>
        <w:lastRenderedPageBreak/>
        <w:t xml:space="preserve">sound of /h/. Therefore, the word </w:t>
      </w:r>
      <w:r w:rsidRPr="0061616F">
        <w:rPr>
          <w:rFonts w:ascii="Cambria" w:hAnsi="Cambria"/>
          <w:i/>
          <w:noProof/>
          <w:sz w:val="24"/>
          <w:u w:val="single"/>
          <w:lang w:val="en-US"/>
        </w:rPr>
        <w:t>c</w:t>
      </w:r>
      <w:r w:rsidRPr="0061616F">
        <w:rPr>
          <w:rFonts w:ascii="Cambria" w:hAnsi="Cambria"/>
          <w:noProof/>
          <w:sz w:val="24"/>
          <w:u w:val="single"/>
          <w:lang w:val="en-US"/>
        </w:rPr>
        <w:t>onto</w:t>
      </w:r>
      <w:r w:rsidRPr="0061616F">
        <w:rPr>
          <w:rFonts w:ascii="Cambria" w:hAnsi="Cambria"/>
          <w:i/>
          <w:noProof/>
          <w:sz w:val="24"/>
          <w:u w:val="single"/>
          <w:lang w:val="en-US"/>
        </w:rPr>
        <w:t>h</w:t>
      </w:r>
      <w:r w:rsidRPr="0061616F">
        <w:rPr>
          <w:rFonts w:ascii="Cambria" w:hAnsi="Cambria"/>
          <w:noProof/>
          <w:sz w:val="24"/>
          <w:lang w:val="en-US"/>
        </w:rPr>
        <w:t xml:space="preserve">from Indonesian is made into </w:t>
      </w:r>
      <w:r w:rsidRPr="0061616F">
        <w:rPr>
          <w:rFonts w:ascii="Cambria" w:hAnsi="Cambria"/>
          <w:i/>
          <w:noProof/>
          <w:sz w:val="24"/>
          <w:u w:val="single"/>
          <w:lang w:val="en-US"/>
        </w:rPr>
        <w:t>s</w:t>
      </w:r>
      <w:r w:rsidRPr="0061616F">
        <w:rPr>
          <w:rFonts w:ascii="Cambria" w:hAnsi="Cambria"/>
          <w:i/>
          <w:noProof/>
          <w:sz w:val="24"/>
          <w:lang w:val="en-US"/>
        </w:rPr>
        <w:t xml:space="preserve">onto </w:t>
      </w:r>
      <w:r w:rsidRPr="0061616F">
        <w:rPr>
          <w:rFonts w:ascii="Cambria" w:hAnsi="Cambria"/>
          <w:noProof/>
          <w:sz w:val="24"/>
          <w:lang w:val="en-US"/>
        </w:rPr>
        <w:t xml:space="preserve">in Gorom. Such innovation can also be found in other words, like </w:t>
      </w:r>
      <w:r w:rsidRPr="0061616F">
        <w:rPr>
          <w:rFonts w:ascii="Cambria" w:hAnsi="Cambria"/>
          <w:noProof/>
          <w:sz w:val="24"/>
          <w:u w:val="single"/>
          <w:lang w:val="en-US"/>
        </w:rPr>
        <w:t>central</w:t>
      </w:r>
      <w:r w:rsidRPr="0061616F">
        <w:rPr>
          <w:rFonts w:ascii="Cambria" w:hAnsi="Cambria"/>
          <w:noProof/>
          <w:sz w:val="24"/>
          <w:lang w:val="en-US"/>
        </w:rPr>
        <w:t xml:space="preserve">as read </w:t>
      </w:r>
      <w:r w:rsidRPr="0061616F">
        <w:rPr>
          <w:rFonts w:ascii="Cambria" w:hAnsi="Cambria"/>
          <w:i/>
          <w:noProof/>
          <w:sz w:val="24"/>
          <w:lang w:val="en-US"/>
        </w:rPr>
        <w:t>sentral</w:t>
      </w:r>
      <w:r w:rsidRPr="0061616F">
        <w:rPr>
          <w:rFonts w:ascii="Cambria" w:hAnsi="Cambria"/>
          <w:noProof/>
          <w:sz w:val="24"/>
          <w:lang w:val="en-US"/>
        </w:rPr>
        <w:t xml:space="preserve">, </w:t>
      </w:r>
      <w:r w:rsidRPr="0061616F">
        <w:rPr>
          <w:rFonts w:ascii="Cambria" w:hAnsi="Cambria"/>
          <w:noProof/>
          <w:sz w:val="24"/>
          <w:u w:val="single"/>
          <w:lang w:val="en-US"/>
        </w:rPr>
        <w:t xml:space="preserve">centimeter </w:t>
      </w:r>
      <w:r w:rsidRPr="0061616F">
        <w:rPr>
          <w:rFonts w:ascii="Cambria" w:hAnsi="Cambria"/>
          <w:noProof/>
          <w:sz w:val="24"/>
          <w:lang w:val="en-US"/>
        </w:rPr>
        <w:t xml:space="preserve">which is read </w:t>
      </w:r>
      <w:r w:rsidRPr="0061616F">
        <w:rPr>
          <w:rFonts w:ascii="Cambria" w:hAnsi="Cambria"/>
          <w:i/>
          <w:noProof/>
          <w:sz w:val="24"/>
          <w:lang w:val="en-US"/>
        </w:rPr>
        <w:t>sentimeter</w:t>
      </w:r>
      <w:r w:rsidRPr="0061616F">
        <w:rPr>
          <w:rFonts w:ascii="Cambria" w:hAnsi="Cambria"/>
          <w:noProof/>
          <w:sz w:val="24"/>
          <w:lang w:val="en-US"/>
        </w:rPr>
        <w:t xml:space="preserve">. However, not every phoneme /c/ in Indonesian is innovated to /s/, like in </w:t>
      </w:r>
      <w:r w:rsidRPr="0061616F">
        <w:rPr>
          <w:rFonts w:ascii="Cambria" w:hAnsi="Cambria"/>
          <w:noProof/>
          <w:sz w:val="24"/>
          <w:u w:val="single"/>
          <w:lang w:val="en-US"/>
        </w:rPr>
        <w:t>cuma-cuma</w:t>
      </w:r>
      <w:r w:rsidRPr="0061616F">
        <w:rPr>
          <w:rFonts w:ascii="Cambria" w:hAnsi="Cambria"/>
          <w:noProof/>
          <w:sz w:val="24"/>
          <w:lang w:val="en-US"/>
        </w:rPr>
        <w:t xml:space="preserve">that is still read </w:t>
      </w:r>
      <w:r w:rsidRPr="0061616F">
        <w:rPr>
          <w:rFonts w:ascii="Cambria" w:hAnsi="Cambria"/>
          <w:noProof/>
          <w:sz w:val="24"/>
          <w:u w:val="single"/>
          <w:lang w:val="en-US"/>
        </w:rPr>
        <w:t>cuma-cuma</w:t>
      </w:r>
      <w:r w:rsidRPr="0061616F">
        <w:rPr>
          <w:rFonts w:ascii="Cambria" w:hAnsi="Cambria"/>
          <w:noProof/>
          <w:sz w:val="24"/>
          <w:lang w:val="en-US"/>
        </w:rPr>
        <w:t xml:space="preserve">, and </w:t>
      </w:r>
      <w:r w:rsidRPr="0061616F">
        <w:rPr>
          <w:rFonts w:ascii="Cambria" w:hAnsi="Cambria"/>
          <w:noProof/>
          <w:sz w:val="24"/>
          <w:u w:val="single"/>
          <w:lang w:val="en-US"/>
        </w:rPr>
        <w:t>cara</w:t>
      </w:r>
      <w:r w:rsidRPr="0061616F">
        <w:rPr>
          <w:rFonts w:ascii="Cambria" w:hAnsi="Cambria"/>
          <w:noProof/>
          <w:sz w:val="24"/>
          <w:lang w:val="en-US"/>
        </w:rPr>
        <w:t>that is read as it is</w:t>
      </w:r>
      <w:r w:rsidRPr="0061616F">
        <w:rPr>
          <w:rFonts w:ascii="Cambria" w:hAnsi="Cambria"/>
          <w:noProof/>
          <w:sz w:val="24"/>
          <w:u w:val="single"/>
          <w:lang w:val="en-US"/>
        </w:rPr>
        <w:t>.</w:t>
      </w:r>
      <w:r w:rsidRPr="0061616F">
        <w:rPr>
          <w:rFonts w:ascii="Cambria" w:hAnsi="Cambria"/>
          <w:noProof/>
          <w:sz w:val="24"/>
          <w:lang w:val="en-US"/>
        </w:rPr>
        <w:t>Innovations are made for vocabulary that are not originally Indonesian.</w:t>
      </w:r>
    </w:p>
    <w:p w:rsidR="00F44CC0" w:rsidRPr="0061616F" w:rsidRDefault="00F44CC0" w:rsidP="00EB488E">
      <w:pPr>
        <w:ind w:firstLine="720"/>
        <w:rPr>
          <w:rFonts w:ascii="Cambria" w:hAnsi="Cambria"/>
          <w:noProof/>
          <w:sz w:val="24"/>
          <w:lang w:val="en-US"/>
        </w:rPr>
      </w:pPr>
      <w:r w:rsidRPr="0061616F">
        <w:rPr>
          <w:rFonts w:ascii="Cambria" w:hAnsi="Cambria"/>
          <w:noProof/>
          <w:sz w:val="24"/>
          <w:lang w:val="en-US"/>
        </w:rPr>
        <w:t xml:space="preserve">Furthermore, the lexicon </w:t>
      </w:r>
      <w:r w:rsidRPr="0061616F">
        <w:rPr>
          <w:rFonts w:ascii="Cambria" w:hAnsi="Cambria"/>
          <w:i/>
          <w:noProof/>
          <w:sz w:val="24"/>
          <w:lang w:val="en-US"/>
        </w:rPr>
        <w:t>hunture</w:t>
      </w:r>
      <w:r w:rsidRPr="0061616F">
        <w:rPr>
          <w:rFonts w:ascii="Cambria" w:hAnsi="Cambria"/>
          <w:noProof/>
          <w:sz w:val="24"/>
          <w:lang w:val="en-US"/>
        </w:rPr>
        <w:t xml:space="preserve">is of two elements, namely [huntu-] + [-re]. The former, </w:t>
      </w:r>
      <w:r w:rsidRPr="0061616F">
        <w:rPr>
          <w:rFonts w:ascii="Cambria" w:hAnsi="Cambria"/>
          <w:i/>
          <w:noProof/>
          <w:sz w:val="24"/>
          <w:lang w:val="en-US"/>
        </w:rPr>
        <w:t>huntu-</w:t>
      </w:r>
      <w:r w:rsidRPr="0061616F">
        <w:rPr>
          <w:rFonts w:ascii="Cambria" w:hAnsi="Cambria"/>
          <w:noProof/>
          <w:sz w:val="24"/>
          <w:lang w:val="en-US"/>
        </w:rPr>
        <w:t xml:space="preserve">, is a root that means ‘like this, as it is, as exemplified’, while the element </w:t>
      </w:r>
      <w:r w:rsidRPr="0061616F">
        <w:rPr>
          <w:rFonts w:ascii="Cambria" w:hAnsi="Cambria"/>
          <w:i/>
          <w:noProof/>
          <w:sz w:val="24"/>
          <w:lang w:val="en-US"/>
        </w:rPr>
        <w:t>re-</w:t>
      </w:r>
      <w:r w:rsidRPr="0061616F">
        <w:rPr>
          <w:rFonts w:ascii="Cambria" w:hAnsi="Cambria"/>
          <w:noProof/>
          <w:sz w:val="24"/>
          <w:lang w:val="en-US"/>
        </w:rPr>
        <w:t xml:space="preserve">is a suffix that means ‘this’. The lexicon </w:t>
      </w:r>
      <w:r w:rsidRPr="0061616F">
        <w:rPr>
          <w:rFonts w:ascii="Cambria" w:hAnsi="Cambria"/>
          <w:i/>
          <w:noProof/>
          <w:sz w:val="24"/>
          <w:lang w:val="en-US"/>
        </w:rPr>
        <w:t>pi</w:t>
      </w:r>
      <w:r w:rsidRPr="0061616F">
        <w:rPr>
          <w:rFonts w:ascii="Cambria" w:hAnsi="Cambria"/>
          <w:i/>
          <w:noProof/>
          <w:sz w:val="24"/>
          <w:lang w:val="en-US"/>
        </w:rPr>
        <w:sym w:font="IPAPhon" w:char="F0DB"/>
      </w:r>
      <w:r w:rsidRPr="0061616F">
        <w:rPr>
          <w:rFonts w:ascii="Cambria" w:hAnsi="Cambria"/>
          <w:i/>
          <w:noProof/>
          <w:sz w:val="24"/>
          <w:lang w:val="en-US"/>
        </w:rPr>
        <w:t xml:space="preserve">re, </w:t>
      </w:r>
      <w:r w:rsidRPr="0061616F">
        <w:rPr>
          <w:rFonts w:ascii="Cambria" w:hAnsi="Cambria"/>
          <w:noProof/>
          <w:sz w:val="24"/>
          <w:lang w:val="en-US"/>
        </w:rPr>
        <w:t>on the other hand, is made of the root [pi</w:t>
      </w:r>
      <w:r w:rsidRPr="0061616F">
        <w:rPr>
          <w:rFonts w:ascii="Cambria" w:hAnsi="Cambria"/>
          <w:noProof/>
          <w:sz w:val="24"/>
          <w:lang w:val="en-US"/>
        </w:rPr>
        <w:sym w:font="IPAPhon" w:char="F0DB"/>
      </w:r>
      <w:r w:rsidRPr="0061616F">
        <w:rPr>
          <w:rFonts w:ascii="Cambria" w:hAnsi="Cambria"/>
          <w:noProof/>
          <w:sz w:val="24"/>
          <w:lang w:val="en-US"/>
        </w:rPr>
        <w:t xml:space="preserve">-] + [-re] as its suffix. </w:t>
      </w:r>
      <w:r w:rsidRPr="0061616F">
        <w:rPr>
          <w:rFonts w:ascii="Cambria" w:hAnsi="Cambria"/>
          <w:i/>
          <w:noProof/>
          <w:sz w:val="24"/>
          <w:lang w:val="en-US"/>
        </w:rPr>
        <w:t>Pi</w:t>
      </w:r>
      <w:r w:rsidRPr="0061616F">
        <w:rPr>
          <w:rFonts w:ascii="Cambria" w:hAnsi="Cambria"/>
          <w:i/>
          <w:noProof/>
          <w:sz w:val="24"/>
          <w:lang w:val="en-US"/>
        </w:rPr>
        <w:sym w:font="IPAPhon" w:char="F0DB"/>
      </w:r>
      <w:r w:rsidRPr="0061616F">
        <w:rPr>
          <w:rFonts w:ascii="Cambria" w:hAnsi="Cambria"/>
          <w:noProof/>
          <w:sz w:val="24"/>
          <w:lang w:val="en-US"/>
        </w:rPr>
        <w:t xml:space="preserve">means ‘as this, and like this’.The suffix [-re] means ‘this’. Therefore, if </w:t>
      </w:r>
      <w:r w:rsidRPr="0061616F">
        <w:rPr>
          <w:rFonts w:ascii="Cambria" w:hAnsi="Cambria"/>
          <w:i/>
          <w:noProof/>
          <w:sz w:val="24"/>
          <w:lang w:val="en-US"/>
        </w:rPr>
        <w:t>pi</w:t>
      </w:r>
      <w:r w:rsidRPr="0061616F">
        <w:rPr>
          <w:rFonts w:ascii="Cambria" w:hAnsi="Cambria"/>
          <w:i/>
          <w:noProof/>
          <w:sz w:val="24"/>
          <w:lang w:val="en-US"/>
        </w:rPr>
        <w:sym w:font="IPAPhon" w:char="F0DB"/>
      </w:r>
      <w:r w:rsidRPr="0061616F">
        <w:rPr>
          <w:rFonts w:ascii="Cambria" w:hAnsi="Cambria"/>
          <w:i/>
          <w:noProof/>
          <w:sz w:val="24"/>
          <w:lang w:val="en-US"/>
        </w:rPr>
        <w:t xml:space="preserve">re </w:t>
      </w:r>
      <w:r w:rsidRPr="0061616F">
        <w:rPr>
          <w:rFonts w:ascii="Cambria" w:hAnsi="Cambria"/>
          <w:noProof/>
          <w:sz w:val="24"/>
          <w:lang w:val="en-US"/>
        </w:rPr>
        <w:t xml:space="preserve">is translated as it is structured, it will mean </w:t>
      </w:r>
      <w:r w:rsidRPr="0061616F">
        <w:rPr>
          <w:rFonts w:ascii="Cambria" w:hAnsi="Cambria"/>
          <w:noProof/>
          <w:sz w:val="24"/>
          <w:u w:val="single"/>
          <w:lang w:val="en-US"/>
        </w:rPr>
        <w:t xml:space="preserve">seperti ini </w:t>
      </w:r>
      <w:r w:rsidRPr="0061616F">
        <w:rPr>
          <w:rFonts w:ascii="Cambria" w:hAnsi="Cambria"/>
          <w:noProof/>
          <w:sz w:val="24"/>
          <w:lang w:val="en-US"/>
        </w:rPr>
        <w:t xml:space="preserve">or </w:t>
      </w:r>
      <w:r w:rsidRPr="0061616F">
        <w:rPr>
          <w:rFonts w:ascii="Cambria" w:hAnsi="Cambria"/>
          <w:noProof/>
          <w:sz w:val="24"/>
          <w:u w:val="single"/>
          <w:lang w:val="en-US"/>
        </w:rPr>
        <w:t>begini ini</w:t>
      </w:r>
      <w:r w:rsidRPr="0061616F">
        <w:rPr>
          <w:rFonts w:ascii="Cambria" w:hAnsi="Cambria"/>
          <w:noProof/>
          <w:sz w:val="24"/>
          <w:lang w:val="en-US"/>
        </w:rPr>
        <w:t xml:space="preserve">. However, the meaning of this or </w:t>
      </w:r>
      <w:r w:rsidRPr="0061616F">
        <w:rPr>
          <w:rFonts w:ascii="Cambria" w:hAnsi="Cambria"/>
          <w:noProof/>
          <w:sz w:val="24"/>
          <w:u w:val="single"/>
          <w:lang w:val="en-US"/>
        </w:rPr>
        <w:t xml:space="preserve">ini </w:t>
      </w:r>
      <w:r w:rsidRPr="0061616F">
        <w:rPr>
          <w:rFonts w:ascii="Cambria" w:hAnsi="Cambria"/>
          <w:noProof/>
          <w:sz w:val="24"/>
          <w:lang w:val="en-US"/>
        </w:rPr>
        <w:t xml:space="preserve">in the form </w:t>
      </w:r>
      <w:r w:rsidRPr="0061616F">
        <w:rPr>
          <w:rFonts w:ascii="Cambria" w:hAnsi="Cambria"/>
          <w:noProof/>
          <w:sz w:val="24"/>
          <w:u w:val="single"/>
          <w:lang w:val="en-US"/>
        </w:rPr>
        <w:t xml:space="preserve">seperti </w:t>
      </w:r>
      <w:r w:rsidRPr="0061616F">
        <w:rPr>
          <w:rFonts w:ascii="Cambria" w:hAnsi="Cambria"/>
          <w:i/>
          <w:noProof/>
          <w:sz w:val="24"/>
          <w:u w:val="single"/>
          <w:lang w:val="en-US"/>
        </w:rPr>
        <w:t>ini</w:t>
      </w:r>
      <w:r w:rsidRPr="0061616F">
        <w:rPr>
          <w:rFonts w:ascii="Cambria" w:hAnsi="Cambria"/>
          <w:noProof/>
          <w:sz w:val="24"/>
          <w:u w:val="single"/>
          <w:lang w:val="en-US"/>
        </w:rPr>
        <w:t>/ beg</w:t>
      </w:r>
      <w:r w:rsidRPr="0061616F">
        <w:rPr>
          <w:rFonts w:ascii="Cambria" w:hAnsi="Cambria"/>
          <w:i/>
          <w:noProof/>
          <w:sz w:val="24"/>
          <w:u w:val="single"/>
          <w:lang w:val="en-US"/>
        </w:rPr>
        <w:t>ini</w:t>
      </w:r>
      <w:r w:rsidRPr="0061616F">
        <w:rPr>
          <w:rFonts w:ascii="Cambria" w:hAnsi="Cambria"/>
          <w:noProof/>
          <w:sz w:val="24"/>
          <w:lang w:val="en-US"/>
        </w:rPr>
        <w:t xml:space="preserve"> is the same as that of the suffix [-re], so the meaning is combined. The process of changing the language sounds is assimilation (Yulianto and Totong, 1998, p.69).</w:t>
      </w:r>
    </w:p>
    <w:p w:rsidR="00F44CC0" w:rsidRPr="00E32750" w:rsidRDefault="00F44CC0" w:rsidP="00E32750">
      <w:pPr>
        <w:pStyle w:val="BodyArtikel"/>
        <w:ind w:firstLine="0"/>
        <w:rPr>
          <w:b/>
          <w:bCs/>
          <w:sz w:val="18"/>
          <w:szCs w:val="18"/>
          <w:lang w:eastAsia="en-GB"/>
        </w:rPr>
      </w:pPr>
    </w:p>
    <w:p w:rsidR="00EB488E" w:rsidRPr="00E32750" w:rsidRDefault="00EB488E" w:rsidP="00E32750">
      <w:pPr>
        <w:contextualSpacing/>
        <w:rPr>
          <w:rFonts w:ascii="Cambria" w:hAnsi="Cambria"/>
          <w:b/>
          <w:bCs/>
          <w:noProof/>
          <w:sz w:val="18"/>
          <w:szCs w:val="18"/>
        </w:rPr>
      </w:pPr>
    </w:p>
    <w:p w:rsidR="00EB488E" w:rsidRPr="00EB488E" w:rsidRDefault="00EB488E" w:rsidP="00E32750">
      <w:pPr>
        <w:contextualSpacing/>
        <w:rPr>
          <w:rFonts w:ascii="Cambria" w:hAnsi="Cambria"/>
          <w:b/>
          <w:bCs/>
          <w:noProof/>
        </w:rPr>
      </w:pPr>
      <w:r w:rsidRPr="00EB488E">
        <w:rPr>
          <w:rFonts w:ascii="Cambria" w:hAnsi="Cambria"/>
          <w:b/>
          <w:bCs/>
          <w:noProof/>
        </w:rPr>
        <w:t>DISCUSSION</w:t>
      </w:r>
    </w:p>
    <w:p w:rsidR="00EB488E" w:rsidRPr="0061616F" w:rsidRDefault="00EB488E" w:rsidP="00E32750">
      <w:pPr>
        <w:ind w:firstLine="720"/>
        <w:rPr>
          <w:rFonts w:ascii="Cambria" w:hAnsi="Cambria"/>
          <w:noProof/>
          <w:color w:val="000000"/>
          <w:sz w:val="24"/>
          <w:lang w:val="en-US"/>
        </w:rPr>
      </w:pPr>
      <w:r w:rsidRPr="0061616F">
        <w:rPr>
          <w:rFonts w:ascii="Cambria" w:hAnsi="Cambria"/>
          <w:noProof/>
          <w:sz w:val="24"/>
          <w:lang w:val="en-US"/>
        </w:rPr>
        <w:t xml:space="preserve">The data analysis results in description and explanation that the social group of farmers commonly uses different forms of lexicon from the group of civil workers. Moreover, as seen from the age factor, adults tend to use different forms of lexicon from those used by the group of children. In other words, the group of farmers and adults share the same forms of lexicon, while the group of civil workers share the same forms of lexicon with the group of children. This may happen because the group of adult speakers are at about the same age as the group of farmers, compared to the group of children. On the other hand, children of Gorom mostly aspire to be civil workers, not farmers. Therefore, they tend to </w:t>
      </w:r>
      <w:r w:rsidRPr="0061616F">
        <w:rPr>
          <w:rFonts w:ascii="Cambria" w:hAnsi="Cambria"/>
          <w:noProof/>
          <w:sz w:val="24"/>
          <w:lang w:val="en-US"/>
        </w:rPr>
        <w:lastRenderedPageBreak/>
        <w:t xml:space="preserve">imitate the language of civil workers in and make speakers of civil workers as idols. Civil workers may be preferred because they have higher social status than farmers. </w:t>
      </w:r>
    </w:p>
    <w:p w:rsidR="00EB488E" w:rsidRPr="0061616F" w:rsidRDefault="00EB488E" w:rsidP="00EB488E">
      <w:pPr>
        <w:rPr>
          <w:rFonts w:ascii="Cambria" w:hAnsi="Cambria"/>
          <w:noProof/>
          <w:sz w:val="24"/>
          <w:lang w:val="en-US"/>
        </w:rPr>
      </w:pPr>
      <w:r w:rsidRPr="0061616F">
        <w:rPr>
          <w:rFonts w:ascii="Cambria" w:hAnsi="Cambria"/>
          <w:noProof/>
          <w:color w:val="000000"/>
          <w:sz w:val="24"/>
          <w:lang w:val="en-US"/>
        </w:rPr>
        <w:tab/>
        <w:t xml:space="preserve">In line with the previous idea, the use of lexical forms in Gorom can be seen from the social factors and social classes. Social factors include farmers, civil workers, adult speakers and child speakers, labors, and marginalized people. Meanwhile, the social classes include policy functionaries in a tribal council like a king, village organization (village chief), imams, preachers, and chief of hamlet (lowest position in the tribal council). </w:t>
      </w:r>
      <w:r w:rsidRPr="0061616F">
        <w:rPr>
          <w:rFonts w:ascii="Cambria" w:hAnsi="Cambria"/>
          <w:noProof/>
          <w:sz w:val="24"/>
          <w:lang w:val="en-US"/>
        </w:rPr>
        <w:t>The social groups that have been investigated based on the social factors have been found using different forms of lexicon. Meanwhile, the social groups that are observed based on their social classes have not shown the use of different forms of lexicon. The different use of lexical forms is a variation or dialect, not a different language because every member of the community still can build mutual understanding (</w:t>
      </w:r>
      <w:r w:rsidRPr="0061616F">
        <w:rPr>
          <w:rFonts w:ascii="Cambria" w:hAnsi="Cambria"/>
          <w:i/>
          <w:noProof/>
          <w:sz w:val="24"/>
          <w:lang w:val="en-US"/>
        </w:rPr>
        <w:t>mutual intelligibility</w:t>
      </w:r>
      <w:r w:rsidRPr="0061616F">
        <w:rPr>
          <w:rFonts w:ascii="Cambria" w:hAnsi="Cambria"/>
          <w:noProof/>
          <w:sz w:val="24"/>
          <w:lang w:val="en-US"/>
        </w:rPr>
        <w:t xml:space="preserve">). Sharma, and Rampton, (2015) explains that social status uses </w:t>
      </w:r>
      <w:r w:rsidRPr="0061616F">
        <w:rPr>
          <w:rFonts w:ascii="Cambria" w:hAnsi="Cambria"/>
          <w:b/>
          <w:i/>
          <w:noProof/>
          <w:sz w:val="24"/>
          <w:lang w:val="en-US"/>
        </w:rPr>
        <w:t xml:space="preserve">lec </w:t>
      </w:r>
      <w:r w:rsidRPr="0061616F">
        <w:rPr>
          <w:rFonts w:ascii="Cambria" w:hAnsi="Cambria"/>
          <w:noProof/>
          <w:sz w:val="24"/>
          <w:lang w:val="en-US"/>
        </w:rPr>
        <w:t xml:space="preserve">(social registers) in a particular language, marks out its social group. Therefore, one of the features of social groups in Gorom is their social dialect. </w:t>
      </w:r>
    </w:p>
    <w:p w:rsidR="00EB488E" w:rsidRPr="0061616F" w:rsidRDefault="00EB488E" w:rsidP="00EB488E">
      <w:pPr>
        <w:pStyle w:val="ListParagraph"/>
        <w:ind w:left="0" w:firstLine="720"/>
        <w:jc w:val="both"/>
        <w:rPr>
          <w:rFonts w:ascii="Cambria" w:hAnsi="Cambria"/>
          <w:noProof/>
        </w:rPr>
      </w:pPr>
      <w:r w:rsidRPr="0061616F">
        <w:rPr>
          <w:rFonts w:ascii="Cambria" w:hAnsi="Cambria"/>
          <w:noProof/>
        </w:rPr>
        <w:t xml:space="preserve">The language variation as used by social groups has also been previously proven by Labov in 1962, through the use of the accent /r/. Labov has investigated three different supermarkets by classifying the respondents of workers and buyers based on their social status; low-intermediate, intermediate, and upper-intermediate. Labov has constructed a dialect map in New York City which indicates that the accent /r/ is used by speakers from lower class (laborers) limited to only formal occasions. This is to show that they are also educated to some extent. The intermediate and upper intermediate </w:t>
      </w:r>
      <w:r w:rsidRPr="0061616F">
        <w:rPr>
          <w:rFonts w:ascii="Cambria" w:hAnsi="Cambria"/>
          <w:noProof/>
        </w:rPr>
        <w:lastRenderedPageBreak/>
        <w:t xml:space="preserve">classes, on the other hand use the accent /r/ in every situation (Labov, 2006, p.40—41). </w:t>
      </w:r>
    </w:p>
    <w:p w:rsidR="00EB488E" w:rsidRPr="00EB488E" w:rsidRDefault="00EB488E" w:rsidP="00176455">
      <w:pPr>
        <w:pStyle w:val="BodyArtikel"/>
        <w:ind w:firstLine="0"/>
        <w:rPr>
          <w:b/>
          <w:bCs/>
          <w:lang w:val="en-US" w:eastAsia="en-GB"/>
        </w:rPr>
      </w:pPr>
    </w:p>
    <w:p w:rsidR="00A86D72" w:rsidRDefault="004E49DC" w:rsidP="00176455">
      <w:pPr>
        <w:pStyle w:val="BodyArtikel"/>
        <w:ind w:firstLine="0"/>
        <w:rPr>
          <w:b/>
          <w:bCs/>
          <w:lang w:eastAsia="en-GB"/>
        </w:rPr>
      </w:pPr>
      <w:r w:rsidRPr="00176455">
        <w:rPr>
          <w:b/>
          <w:bCs/>
          <w:lang w:val="en-US" w:eastAsia="en-GB"/>
        </w:rPr>
        <w:t xml:space="preserve">CONCLUSION </w:t>
      </w:r>
    </w:p>
    <w:p w:rsidR="00A86D72" w:rsidRPr="005D6D32" w:rsidRDefault="00A86D72" w:rsidP="00A86D72">
      <w:pPr>
        <w:pStyle w:val="ListParagraph"/>
        <w:ind w:left="0" w:firstLine="720"/>
        <w:jc w:val="both"/>
        <w:rPr>
          <w:rFonts w:ascii="Cambria" w:hAnsi="Cambria"/>
          <w:noProof/>
          <w:color w:val="000000"/>
          <w:sz w:val="22"/>
          <w:szCs w:val="22"/>
        </w:rPr>
      </w:pPr>
      <w:r w:rsidRPr="005D6D32">
        <w:rPr>
          <w:rFonts w:ascii="Cambria" w:hAnsi="Cambria"/>
          <w:noProof/>
          <w:color w:val="000000"/>
          <w:sz w:val="22"/>
          <w:szCs w:val="22"/>
        </w:rPr>
        <w:t xml:space="preserve">The lexical forms in Gorom are used differently by different social groups in Gorom. The social groups that use different lexicons in Gorom are those categorized by social factors, such as farmers, civil workers, adults, and children. Yet, the social groups that are based on the social classes use similar lexicon forms. </w:t>
      </w:r>
    </w:p>
    <w:p w:rsidR="00A86D72" w:rsidRPr="005D6D32" w:rsidRDefault="00A86D72" w:rsidP="00A86D72">
      <w:pPr>
        <w:pStyle w:val="ListParagraph"/>
        <w:ind w:left="0" w:firstLine="720"/>
        <w:jc w:val="both"/>
        <w:rPr>
          <w:rFonts w:ascii="Cambria" w:hAnsi="Cambria"/>
          <w:noProof/>
          <w:color w:val="000000"/>
          <w:sz w:val="22"/>
          <w:szCs w:val="22"/>
        </w:rPr>
      </w:pPr>
      <w:r w:rsidRPr="005D6D32">
        <w:rPr>
          <w:rFonts w:ascii="Cambria" w:hAnsi="Cambria"/>
          <w:noProof/>
          <w:color w:val="000000"/>
          <w:sz w:val="22"/>
          <w:szCs w:val="22"/>
        </w:rPr>
        <w:t xml:space="preserve">The group of farmers and adults use the identical lexicons. More, the group of civil </w:t>
      </w:r>
      <w:r w:rsidRPr="005D6D32">
        <w:rPr>
          <w:rFonts w:ascii="Cambria" w:hAnsi="Cambria"/>
          <w:noProof/>
          <w:color w:val="000000"/>
          <w:sz w:val="22"/>
          <w:szCs w:val="22"/>
        </w:rPr>
        <w:lastRenderedPageBreak/>
        <w:t xml:space="preserve">workers is paired with children speakers using the same lexicon forms. The similar lexicons spoken by the social groups happen as a manifestation of solidarity within the group which is equal in age and thought. As seen from the age factor, for example, the group of farmers and adults are at about the same age, which is around 40 to 60 years old. Meanwhile, the group of civil workers and children are at the minimal age of 20 to 60 years old. The minimal age of civil workers is, therefore, close to the age of children. </w:t>
      </w:r>
    </w:p>
    <w:p w:rsidR="000469AE" w:rsidRDefault="000469AE" w:rsidP="004E49DC">
      <w:pPr>
        <w:pStyle w:val="BodyArtikel"/>
        <w:rPr>
          <w:rFonts w:eastAsia="Times New Roman"/>
          <w:lang w:val="en-US" w:eastAsia="en-GB"/>
        </w:rPr>
      </w:pPr>
    </w:p>
    <w:p w:rsidR="004E49DC" w:rsidRDefault="004E49DC" w:rsidP="004E49DC">
      <w:pPr>
        <w:pStyle w:val="BodyArtikel"/>
        <w:rPr>
          <w:rFonts w:eastAsia="Times New Roman"/>
          <w:lang w:val="en-US" w:eastAsia="en-GB"/>
        </w:rPr>
      </w:pPr>
    </w:p>
    <w:p w:rsidR="004E49DC" w:rsidRPr="00176455" w:rsidRDefault="004E49DC" w:rsidP="004E49DC">
      <w:pPr>
        <w:pStyle w:val="BodyArtikel"/>
        <w:rPr>
          <w:lang w:val="en-US" w:eastAsia="en-GB"/>
        </w:rPr>
        <w:sectPr w:rsidR="004E49DC" w:rsidRPr="00176455" w:rsidSect="000469AE">
          <w:footerReference w:type="even" r:id="rId17"/>
          <w:footerReference w:type="default" r:id="rId18"/>
          <w:type w:val="continuous"/>
          <w:pgSz w:w="11906" w:h="16838"/>
          <w:pgMar w:top="1440" w:right="1134" w:bottom="1440" w:left="1440" w:header="709" w:footer="709" w:gutter="0"/>
          <w:cols w:num="2" w:space="567"/>
          <w:docGrid w:linePitch="360"/>
        </w:sectPr>
      </w:pPr>
    </w:p>
    <w:p w:rsidR="00A86D72" w:rsidRDefault="00A86D72" w:rsidP="000469AE">
      <w:pPr>
        <w:pStyle w:val="JudulLevel1"/>
        <w:jc w:val="center"/>
      </w:pPr>
    </w:p>
    <w:p w:rsidR="00A86D72" w:rsidRDefault="00A86D72" w:rsidP="00A86D72">
      <w:pPr>
        <w:pStyle w:val="JudulLevel1"/>
        <w:jc w:val="center"/>
      </w:pPr>
    </w:p>
    <w:p w:rsidR="000469AE" w:rsidRPr="00C849E4" w:rsidRDefault="000469AE" w:rsidP="00A86D72">
      <w:pPr>
        <w:pStyle w:val="JudulLevel1"/>
        <w:jc w:val="center"/>
      </w:pPr>
      <w:r w:rsidRPr="00A86D72">
        <w:rPr>
          <w:lang w:val="en-US"/>
        </w:rPr>
        <w:t>REFERENCE</w:t>
      </w:r>
      <w:r w:rsidR="00C849E4" w:rsidRPr="00C849E4">
        <w:t xml:space="preserve"> </w:t>
      </w:r>
    </w:p>
    <w:p w:rsidR="000469AE" w:rsidRPr="00176455" w:rsidRDefault="000469AE" w:rsidP="000469AE">
      <w:pPr>
        <w:pStyle w:val="JudulLevel1"/>
        <w:rPr>
          <w:lang w:val="en-US"/>
        </w:rPr>
      </w:pPr>
    </w:p>
    <w:p w:rsidR="007129E4" w:rsidRPr="007129E4" w:rsidRDefault="00A86D72" w:rsidP="00AF6D1C">
      <w:pPr>
        <w:ind w:left="709" w:hanging="709"/>
        <w:rPr>
          <w:rFonts w:ascii="Cambria" w:eastAsia="Futura Md BT" w:hAnsi="Cambria"/>
          <w:noProof/>
        </w:rPr>
      </w:pPr>
      <w:r w:rsidRPr="00A86D72">
        <w:rPr>
          <w:rFonts w:ascii="Cambria" w:eastAsia="Futura Md BT" w:hAnsi="Cambria"/>
          <w:noProof/>
          <w:w w:val="105"/>
          <w:lang w:val="en-US"/>
        </w:rPr>
        <w:t>Abdu</w:t>
      </w:r>
      <w:r w:rsidRPr="00A86D72">
        <w:rPr>
          <w:rFonts w:ascii="Cambria" w:eastAsia="Futura Md BT" w:hAnsi="Cambria"/>
          <w:noProof/>
          <w:spacing w:val="4"/>
          <w:w w:val="105"/>
          <w:lang w:val="en-US"/>
        </w:rPr>
        <w:t>s</w:t>
      </w:r>
      <w:r w:rsidRPr="00A86D72">
        <w:rPr>
          <w:rFonts w:ascii="Cambria" w:eastAsia="Futura Md BT" w:hAnsi="Cambria"/>
          <w:noProof/>
          <w:w w:val="105"/>
          <w:lang w:val="en-US"/>
        </w:rPr>
        <w:t>s</w:t>
      </w:r>
      <w:r w:rsidRPr="00A86D72">
        <w:rPr>
          <w:rFonts w:ascii="Cambria" w:eastAsia="Futura Md BT" w:hAnsi="Cambria"/>
          <w:noProof/>
          <w:spacing w:val="-4"/>
          <w:w w:val="105"/>
          <w:lang w:val="en-US"/>
        </w:rPr>
        <w:t>a</w:t>
      </w:r>
      <w:r w:rsidRPr="00A86D72">
        <w:rPr>
          <w:rFonts w:ascii="Cambria" w:eastAsia="Futura Md BT" w:hAnsi="Cambria"/>
          <w:noProof/>
          <w:spacing w:val="7"/>
          <w:w w:val="108"/>
          <w:lang w:val="en-US"/>
        </w:rPr>
        <w:t>l</w:t>
      </w:r>
      <w:r w:rsidRPr="00A86D72">
        <w:rPr>
          <w:rFonts w:ascii="Cambria" w:eastAsia="Futura Md BT" w:hAnsi="Cambria"/>
          <w:noProof/>
          <w:w w:val="103"/>
          <w:lang w:val="en-US"/>
        </w:rPr>
        <w:t xml:space="preserve">am., </w:t>
      </w:r>
      <w:r w:rsidRPr="00A86D72">
        <w:rPr>
          <w:rFonts w:ascii="Cambria" w:eastAsia="Futura Md BT" w:hAnsi="Cambria"/>
          <w:noProof/>
          <w:lang w:val="en-US"/>
        </w:rPr>
        <w:t>S</w:t>
      </w:r>
      <w:r w:rsidRPr="00A86D72">
        <w:rPr>
          <w:rFonts w:ascii="Cambria" w:eastAsia="Futura Md BT" w:hAnsi="Cambria"/>
          <w:noProof/>
          <w:spacing w:val="-4"/>
        </w:rPr>
        <w:t>.</w:t>
      </w:r>
      <w:r w:rsidRPr="00A86D72">
        <w:rPr>
          <w:rFonts w:ascii="Cambria" w:eastAsia="Futura Md BT" w:hAnsi="Cambria"/>
          <w:noProof/>
          <w:w w:val="103"/>
          <w:lang w:val="en-US"/>
        </w:rPr>
        <w:t>M</w:t>
      </w:r>
      <w:r w:rsidRPr="00A86D72">
        <w:rPr>
          <w:rFonts w:ascii="Cambria" w:eastAsia="Futura Md BT" w:hAnsi="Cambria"/>
          <w:noProof/>
          <w:lang w:val="en-US"/>
        </w:rPr>
        <w:t xml:space="preserve">. (2015). Gayo Language is </w:t>
      </w:r>
      <w:r w:rsidR="00AF6D1C">
        <w:rPr>
          <w:rFonts w:ascii="Cambria" w:eastAsia="Futura Md BT" w:hAnsi="Cambria"/>
          <w:noProof/>
        </w:rPr>
        <w:t>o</w:t>
      </w:r>
      <w:r w:rsidRPr="00A86D72">
        <w:rPr>
          <w:rFonts w:ascii="Cambria" w:eastAsia="Futura Md BT" w:hAnsi="Cambria"/>
          <w:noProof/>
          <w:lang w:val="en-US"/>
        </w:rPr>
        <w:t xml:space="preserve">ld Malay (A Dialectology Study: The </w:t>
      </w:r>
      <w:r w:rsidR="00AF6D1C">
        <w:rPr>
          <w:rFonts w:ascii="Cambria" w:eastAsia="Futura Md BT" w:hAnsi="Cambria"/>
          <w:noProof/>
        </w:rPr>
        <w:t>l</w:t>
      </w:r>
      <w:r w:rsidRPr="00A86D72">
        <w:rPr>
          <w:rFonts w:ascii="Cambria" w:eastAsia="Futura Md BT" w:hAnsi="Cambria"/>
          <w:noProof/>
          <w:lang w:val="en-US"/>
        </w:rPr>
        <w:t xml:space="preserve">anguage </w:t>
      </w:r>
      <w:r w:rsidR="00AF6D1C">
        <w:rPr>
          <w:rFonts w:ascii="Cambria" w:eastAsia="Futura Md BT" w:hAnsi="Cambria"/>
          <w:noProof/>
        </w:rPr>
        <w:t>c</w:t>
      </w:r>
      <w:r w:rsidRPr="00A86D72">
        <w:rPr>
          <w:rFonts w:ascii="Cambria" w:eastAsia="Futura Md BT" w:hAnsi="Cambria"/>
          <w:noProof/>
          <w:lang w:val="en-US"/>
        </w:rPr>
        <w:t xml:space="preserve">hange). </w:t>
      </w:r>
      <w:r w:rsidRPr="00A86D72">
        <w:rPr>
          <w:rFonts w:ascii="Cambria" w:eastAsia="Futura Md BT" w:hAnsi="Cambria"/>
          <w:i/>
          <w:noProof/>
          <w:lang w:val="en-US"/>
        </w:rPr>
        <w:t>Englisia.</w:t>
      </w:r>
      <w:r w:rsidRPr="00A86D72">
        <w:rPr>
          <w:rFonts w:ascii="Cambria" w:eastAsia="Futura Md BT" w:hAnsi="Cambria"/>
          <w:noProof/>
          <w:lang w:val="en-US"/>
        </w:rPr>
        <w:t>1(2).</w:t>
      </w:r>
      <w:r w:rsidR="00995D65">
        <w:rPr>
          <w:rFonts w:ascii="Cambria" w:eastAsia="Futura Md BT" w:hAnsi="Cambria"/>
          <w:noProof/>
        </w:rPr>
        <w:t xml:space="preserve"> </w:t>
      </w:r>
      <w:r w:rsidRPr="00A86D72">
        <w:rPr>
          <w:rFonts w:ascii="Cambria" w:eastAsia="Futura Md BT" w:hAnsi="Cambria"/>
          <w:noProof/>
          <w:lang w:val="en-US"/>
        </w:rPr>
        <w:t xml:space="preserve">191-215). </w:t>
      </w:r>
      <w:r w:rsidRPr="00A86D72">
        <w:rPr>
          <w:rFonts w:ascii="Cambria" w:eastAsia="Arial" w:hAnsi="Cambria"/>
          <w:noProof/>
          <w:lang w:val="en-US"/>
        </w:rPr>
        <w:t>Retrieved from</w:t>
      </w:r>
      <w:r w:rsidRPr="00A86D72">
        <w:rPr>
          <w:rFonts w:ascii="Cambria" w:eastAsia="Arial" w:hAnsi="Cambria"/>
          <w:noProof/>
        </w:rPr>
        <w:t xml:space="preserve"> </w:t>
      </w:r>
      <w:hyperlink r:id="rId19" w:history="1">
        <w:r w:rsidRPr="00A86D72">
          <w:rPr>
            <w:rStyle w:val="Hyperlink"/>
            <w:rFonts w:ascii="Cambria" w:eastAsia="Futura Md BT" w:hAnsi="Cambria"/>
            <w:noProof/>
            <w:lang w:val="en-US"/>
          </w:rPr>
          <w:t>http://jurnal.ar-raniry.ac.id/index.php/ englisia/ article/view/28/23</w:t>
        </w:r>
      </w:hyperlink>
      <w:r w:rsidR="00A97037">
        <w:rPr>
          <w:rFonts w:ascii="Cambria" w:eastAsia="Futura Md BT" w:hAnsi="Cambria"/>
          <w:noProof/>
          <w:lang w:val="en-US"/>
        </w:rPr>
        <w:t xml:space="preserve">. </w:t>
      </w:r>
    </w:p>
    <w:p w:rsidR="00A86D72" w:rsidRDefault="00A86D72" w:rsidP="00AF6D1C">
      <w:pPr>
        <w:ind w:left="709" w:hanging="709"/>
        <w:rPr>
          <w:rFonts w:ascii="Cambria" w:hAnsi="Cambria"/>
          <w:noProof/>
        </w:rPr>
      </w:pPr>
      <w:r w:rsidRPr="00A86D72">
        <w:rPr>
          <w:rFonts w:ascii="Cambria" w:hAnsi="Cambria"/>
          <w:noProof/>
          <w:lang w:val="en-US"/>
        </w:rPr>
        <w:t xml:space="preserve">BNPB, UNDP, SC-DRR. (2011, 25 September). </w:t>
      </w:r>
      <w:r w:rsidRPr="00A86D72">
        <w:rPr>
          <w:rFonts w:ascii="Cambria" w:hAnsi="Cambria"/>
          <w:i/>
          <w:noProof/>
          <w:lang w:val="en-US"/>
        </w:rPr>
        <w:t>Geospasial-BNPB-</w:t>
      </w:r>
      <w:r w:rsidR="00AF6D1C">
        <w:rPr>
          <w:rFonts w:ascii="Cambria" w:hAnsi="Cambria"/>
          <w:i/>
          <w:noProof/>
        </w:rPr>
        <w:t>p</w:t>
      </w:r>
      <w:r w:rsidRPr="00A86D72">
        <w:rPr>
          <w:rFonts w:ascii="Cambria" w:hAnsi="Cambria"/>
          <w:i/>
          <w:noProof/>
          <w:lang w:val="en-US"/>
        </w:rPr>
        <w:t xml:space="preserve">eta </w:t>
      </w:r>
      <w:r w:rsidR="00AF6D1C">
        <w:rPr>
          <w:rFonts w:ascii="Cambria" w:hAnsi="Cambria"/>
          <w:i/>
          <w:noProof/>
        </w:rPr>
        <w:t>a</w:t>
      </w:r>
      <w:r w:rsidRPr="00A86D72">
        <w:rPr>
          <w:rFonts w:ascii="Cambria" w:hAnsi="Cambria"/>
          <w:i/>
          <w:noProof/>
          <w:lang w:val="en-US"/>
        </w:rPr>
        <w:t xml:space="preserve">dministrasi </w:t>
      </w:r>
      <w:r w:rsidR="00AF6D1C">
        <w:rPr>
          <w:rFonts w:ascii="Cambria" w:hAnsi="Cambria"/>
          <w:i/>
          <w:noProof/>
        </w:rPr>
        <w:t>p</w:t>
      </w:r>
      <w:r w:rsidRPr="00A86D72">
        <w:rPr>
          <w:rFonts w:ascii="Cambria" w:hAnsi="Cambria"/>
          <w:i/>
          <w:noProof/>
          <w:lang w:val="en-US"/>
        </w:rPr>
        <w:t>rovinsi di Kepulauan Maluku</w:t>
      </w:r>
      <w:r w:rsidRPr="00A86D72">
        <w:rPr>
          <w:rFonts w:ascii="Cambria" w:hAnsi="Cambria"/>
          <w:noProof/>
          <w:lang w:val="en-US"/>
        </w:rPr>
        <w:t>.</w:t>
      </w:r>
      <w:r w:rsidR="00AF6D1C">
        <w:rPr>
          <w:rFonts w:ascii="Cambria" w:hAnsi="Cambria"/>
          <w:noProof/>
        </w:rPr>
        <w:t xml:space="preserve"> </w:t>
      </w:r>
      <w:r w:rsidRPr="00A86D72">
        <w:rPr>
          <w:rFonts w:ascii="Cambria" w:eastAsia="Arial" w:hAnsi="Cambria"/>
          <w:noProof/>
          <w:lang w:val="en-US"/>
        </w:rPr>
        <w:t>Diperoleh dari</w:t>
      </w:r>
      <w:r w:rsidR="00AF6D1C">
        <w:rPr>
          <w:rFonts w:ascii="Cambria" w:eastAsia="Arial" w:hAnsi="Cambria"/>
          <w:noProof/>
        </w:rPr>
        <w:t xml:space="preserve"> </w:t>
      </w:r>
      <w:hyperlink r:id="rId20" w:history="1">
        <w:r w:rsidRPr="00A86D72">
          <w:rPr>
            <w:rStyle w:val="Hyperlink"/>
            <w:rFonts w:ascii="Cambria" w:hAnsi="Cambria"/>
            <w:noProof/>
            <w:lang w:val="en-US"/>
          </w:rPr>
          <w:t>http://geospasial.bnpb.go.id/2009/11/25/peta-kepulauan-maluku/</w:t>
        </w:r>
      </w:hyperlink>
      <w:r w:rsidRPr="00A86D72">
        <w:rPr>
          <w:rFonts w:ascii="Cambria" w:hAnsi="Cambria"/>
          <w:noProof/>
          <w:u w:val="single"/>
          <w:lang w:val="en-US"/>
        </w:rPr>
        <w:t>. Jakarta: BNPB,UNDP, SC-DRR</w:t>
      </w:r>
      <w:r w:rsidR="00A97037">
        <w:rPr>
          <w:rFonts w:ascii="Cambria" w:hAnsi="Cambria"/>
          <w:noProof/>
          <w:lang w:val="en-US"/>
        </w:rPr>
        <w:t xml:space="preserve">. </w:t>
      </w:r>
    </w:p>
    <w:p w:rsidR="00A86D72" w:rsidRDefault="00A86D72" w:rsidP="00AF6D1C">
      <w:pPr>
        <w:ind w:left="709" w:hanging="709"/>
        <w:rPr>
          <w:rFonts w:ascii="Cambria" w:hAnsi="Cambria"/>
          <w:noProof/>
        </w:rPr>
      </w:pPr>
      <w:r w:rsidRPr="00A86D72">
        <w:rPr>
          <w:rFonts w:ascii="Cambria" w:hAnsi="Cambria"/>
          <w:noProof/>
          <w:lang w:val="en-US"/>
        </w:rPr>
        <w:t>B</w:t>
      </w:r>
      <w:r w:rsidR="00AF6D1C" w:rsidRPr="00A86D72">
        <w:rPr>
          <w:rFonts w:ascii="Cambria" w:hAnsi="Cambria"/>
          <w:noProof/>
          <w:lang w:val="en-US"/>
        </w:rPr>
        <w:t>loomfield</w:t>
      </w:r>
      <w:r w:rsidRPr="00A86D72">
        <w:rPr>
          <w:rFonts w:ascii="Cambria" w:hAnsi="Cambria"/>
          <w:noProof/>
          <w:lang w:val="en-US"/>
        </w:rPr>
        <w:t xml:space="preserve">, L. (1995). </w:t>
      </w:r>
      <w:r w:rsidRPr="00A86D72">
        <w:rPr>
          <w:rFonts w:ascii="Cambria" w:hAnsi="Cambria"/>
          <w:i/>
          <w:noProof/>
          <w:lang w:val="en-US"/>
        </w:rPr>
        <w:t xml:space="preserve">Bahasa </w:t>
      </w:r>
      <w:r w:rsidRPr="00A86D72">
        <w:rPr>
          <w:rFonts w:ascii="Cambria" w:hAnsi="Cambria"/>
          <w:noProof/>
          <w:lang w:val="en-US"/>
        </w:rPr>
        <w:t>(</w:t>
      </w:r>
      <w:r w:rsidRPr="00A86D72">
        <w:rPr>
          <w:rFonts w:ascii="Cambria" w:hAnsi="Cambria"/>
          <w:i/>
          <w:noProof/>
          <w:lang w:val="en-US"/>
        </w:rPr>
        <w:t>Language</w:t>
      </w:r>
      <w:r w:rsidRPr="00A86D72">
        <w:rPr>
          <w:rFonts w:ascii="Cambria" w:hAnsi="Cambria"/>
          <w:noProof/>
          <w:lang w:val="en-US"/>
        </w:rPr>
        <w:t>). (diindonesiakan oleh I. Sutikno). Jakarta: PT. Gramedia Pustaka Utama.</w:t>
      </w:r>
    </w:p>
    <w:p w:rsidR="00A86D72" w:rsidRPr="00A86D72" w:rsidRDefault="00A86D72" w:rsidP="00A97037">
      <w:pPr>
        <w:ind w:left="709" w:hanging="709"/>
        <w:rPr>
          <w:rFonts w:ascii="Cambria" w:hAnsi="Cambria"/>
          <w:noProof/>
          <w:lang w:val="en-US"/>
        </w:rPr>
      </w:pPr>
      <w:r w:rsidRPr="00A86D72">
        <w:rPr>
          <w:rFonts w:ascii="Cambria" w:hAnsi="Cambria"/>
          <w:noProof/>
          <w:lang w:val="en-US"/>
        </w:rPr>
        <w:t>D</w:t>
      </w:r>
      <w:r w:rsidR="00AF6D1C" w:rsidRPr="00A86D72">
        <w:rPr>
          <w:rFonts w:ascii="Cambria" w:hAnsi="Cambria"/>
          <w:noProof/>
          <w:lang w:val="en-US"/>
        </w:rPr>
        <w:t>ewi</w:t>
      </w:r>
      <w:r w:rsidRPr="00A86D72">
        <w:rPr>
          <w:rFonts w:ascii="Cambria" w:hAnsi="Cambria"/>
          <w:noProof/>
          <w:lang w:val="en-US"/>
        </w:rPr>
        <w:t>, I</w:t>
      </w:r>
      <w:r w:rsidR="00AF6D1C">
        <w:rPr>
          <w:rFonts w:ascii="Cambria" w:hAnsi="Cambria"/>
          <w:noProof/>
        </w:rPr>
        <w:t>.</w:t>
      </w:r>
      <w:r w:rsidRPr="00A86D72">
        <w:rPr>
          <w:rFonts w:ascii="Cambria" w:hAnsi="Cambria"/>
          <w:noProof/>
          <w:lang w:val="en-US"/>
        </w:rPr>
        <w:t xml:space="preserve"> K., M.R. Nababan., Riyadi</w:t>
      </w:r>
      <w:r w:rsidR="00AF6D1C">
        <w:rPr>
          <w:rFonts w:ascii="Cambria" w:hAnsi="Cambria"/>
          <w:noProof/>
        </w:rPr>
        <w:t>,</w:t>
      </w:r>
      <w:r w:rsidRPr="00A86D72">
        <w:rPr>
          <w:rFonts w:ascii="Cambria" w:hAnsi="Cambria"/>
          <w:noProof/>
          <w:lang w:val="en-US"/>
        </w:rPr>
        <w:t xml:space="preserve"> S., Djatmika. (2016). Terjemahan </w:t>
      </w:r>
      <w:r w:rsidR="00AF6D1C">
        <w:rPr>
          <w:rFonts w:ascii="Cambria" w:hAnsi="Cambria"/>
          <w:noProof/>
        </w:rPr>
        <w:t>d</w:t>
      </w:r>
      <w:r w:rsidRPr="00A86D72">
        <w:rPr>
          <w:rFonts w:ascii="Cambria" w:hAnsi="Cambria"/>
          <w:noProof/>
          <w:lang w:val="en-US"/>
        </w:rPr>
        <w:t xml:space="preserve">ialek African American English dalam </w:t>
      </w:r>
      <w:r w:rsidR="00AF6D1C">
        <w:rPr>
          <w:rFonts w:ascii="Cambria" w:hAnsi="Cambria"/>
          <w:noProof/>
        </w:rPr>
        <w:t>n</w:t>
      </w:r>
      <w:r w:rsidRPr="00A86D72">
        <w:rPr>
          <w:rFonts w:ascii="Cambria" w:hAnsi="Cambria"/>
          <w:noProof/>
          <w:lang w:val="en-US"/>
        </w:rPr>
        <w:t xml:space="preserve">ovel </w:t>
      </w:r>
      <w:r w:rsidR="00AF6D1C">
        <w:rPr>
          <w:rFonts w:ascii="Cambria" w:hAnsi="Cambria"/>
          <w:noProof/>
        </w:rPr>
        <w:t>t</w:t>
      </w:r>
      <w:r w:rsidRPr="00A86D72">
        <w:rPr>
          <w:rFonts w:ascii="Cambria" w:hAnsi="Cambria"/>
          <w:noProof/>
          <w:lang w:val="en-US"/>
        </w:rPr>
        <w:t>he Adventures of Hucleberry Finn</w:t>
      </w:r>
      <w:r w:rsidR="00AF6D1C">
        <w:rPr>
          <w:rFonts w:ascii="Cambria" w:hAnsi="Cambria"/>
          <w:i/>
          <w:iCs/>
          <w:noProof/>
        </w:rPr>
        <w:t xml:space="preserve">. </w:t>
      </w:r>
      <w:r w:rsidRPr="00A86D72">
        <w:rPr>
          <w:rFonts w:ascii="Cambria" w:hAnsi="Cambria"/>
          <w:i/>
          <w:iCs/>
          <w:noProof/>
          <w:lang w:val="en-US"/>
        </w:rPr>
        <w:t>Proceding International Seminar Prasasti III: Current Research in Linguistics.</w:t>
      </w:r>
      <w:r w:rsidRPr="00A86D72">
        <w:rPr>
          <w:rFonts w:ascii="Cambria" w:hAnsi="Cambria"/>
          <w:noProof/>
          <w:lang w:val="en-US"/>
        </w:rPr>
        <w:t>Universitas Sebelas Maret Surakarta.</w:t>
      </w:r>
      <w:r w:rsidR="00AF6D1C">
        <w:rPr>
          <w:rFonts w:ascii="Cambria" w:hAnsi="Cambria"/>
          <w:noProof/>
        </w:rPr>
        <w:t xml:space="preserve"> </w:t>
      </w:r>
      <w:r w:rsidRPr="00A86D72">
        <w:rPr>
          <w:rFonts w:ascii="Cambria" w:eastAsia="Arial" w:hAnsi="Cambria"/>
          <w:noProof/>
          <w:lang w:val="en-US"/>
        </w:rPr>
        <w:t>Retrieved from</w:t>
      </w:r>
      <w:r w:rsidR="00AF6D1C">
        <w:rPr>
          <w:rFonts w:ascii="Cambria" w:eastAsia="Arial" w:hAnsi="Cambria"/>
          <w:noProof/>
        </w:rPr>
        <w:t xml:space="preserve"> </w:t>
      </w:r>
      <w:hyperlink r:id="rId21" w:history="1">
        <w:r w:rsidRPr="00A86D72">
          <w:rPr>
            <w:rStyle w:val="Hyperlink"/>
            <w:rFonts w:ascii="Cambria" w:hAnsi="Cambria"/>
            <w:i/>
            <w:iCs/>
            <w:noProof/>
            <w:lang w:val="en-US"/>
          </w:rPr>
          <w:t>https://jurnal.uns.ac.id/prosidingprasasti/index</w:t>
        </w:r>
        <w:r w:rsidRPr="00A86D72">
          <w:rPr>
            <w:rStyle w:val="Hyperlink"/>
            <w:rFonts w:ascii="Cambria" w:hAnsi="Cambria"/>
            <w:noProof/>
            <w:lang w:val="en-US"/>
          </w:rPr>
          <w:t>.395-403</w:t>
        </w:r>
      </w:hyperlink>
      <w:r w:rsidRPr="00A86D72">
        <w:rPr>
          <w:rFonts w:ascii="Cambria" w:hAnsi="Cambria"/>
          <w:noProof/>
          <w:lang w:val="en-US"/>
        </w:rPr>
        <w:t xml:space="preserve">. </w:t>
      </w:r>
    </w:p>
    <w:p w:rsidR="00995D65" w:rsidRDefault="00995D65" w:rsidP="00A97037">
      <w:pPr>
        <w:ind w:left="709" w:hanging="709"/>
        <w:rPr>
          <w:rFonts w:ascii="Cambria" w:hAnsi="Cambria"/>
          <w:noProof/>
        </w:rPr>
      </w:pPr>
      <w:r>
        <w:rPr>
          <w:rFonts w:ascii="Cambria" w:hAnsi="Cambria"/>
          <w:noProof/>
        </w:rPr>
        <w:t xml:space="preserve">Izzati, N., Djatmiko., and Santosa, R. (2019). </w:t>
      </w:r>
      <w:r w:rsidRPr="00995D65">
        <w:rPr>
          <w:rFonts w:ascii="Cambria" w:hAnsi="Cambria"/>
          <w:noProof/>
        </w:rPr>
        <w:t>Grammatical intricacy dalam cerita pendek karya penulis anak indonesia</w:t>
      </w:r>
      <w:r>
        <w:rPr>
          <w:rFonts w:ascii="Cambria" w:hAnsi="Cambria"/>
          <w:noProof/>
        </w:rPr>
        <w:t xml:space="preserve">. </w:t>
      </w:r>
      <w:r w:rsidRPr="00995D65">
        <w:rPr>
          <w:rFonts w:ascii="Cambria" w:hAnsi="Cambria"/>
          <w:i/>
          <w:iCs/>
          <w:noProof/>
        </w:rPr>
        <w:t>Jounar Lingua</w:t>
      </w:r>
      <w:r>
        <w:rPr>
          <w:rFonts w:ascii="Cambria" w:hAnsi="Cambria"/>
          <w:noProof/>
        </w:rPr>
        <w:t xml:space="preserve">. 14(1). 213—218. </w:t>
      </w:r>
      <w:r w:rsidR="00A97037" w:rsidRPr="00A86D72">
        <w:rPr>
          <w:rFonts w:ascii="Cambria" w:hAnsi="Cambria"/>
          <w:noProof/>
          <w:lang w:val="en-US"/>
        </w:rPr>
        <w:t>Retrieved from</w:t>
      </w:r>
      <w:r w:rsidR="00A97037">
        <w:t xml:space="preserve"> DOI: </w:t>
      </w:r>
      <w:hyperlink r:id="rId22" w:history="1">
        <w:r w:rsidR="00A97037" w:rsidRPr="00142BED">
          <w:rPr>
            <w:rStyle w:val="Hyperlink"/>
          </w:rPr>
          <w:t xml:space="preserve">http://dx.doi.org/10.18860/ling.v14i1.6710. </w:t>
        </w:r>
      </w:hyperlink>
      <w:r w:rsidR="00A97037">
        <w:t xml:space="preserve"> </w:t>
      </w:r>
    </w:p>
    <w:p w:rsidR="00A86D72" w:rsidRPr="00A86D72" w:rsidRDefault="00A86D72" w:rsidP="00AF6D1C">
      <w:pPr>
        <w:ind w:left="709" w:hanging="709"/>
        <w:rPr>
          <w:rFonts w:ascii="Cambria" w:hAnsi="Cambria"/>
          <w:noProof/>
          <w:lang w:val="en-US"/>
        </w:rPr>
      </w:pPr>
      <w:r w:rsidRPr="00A86D72">
        <w:rPr>
          <w:rFonts w:ascii="Cambria" w:hAnsi="Cambria"/>
          <w:noProof/>
          <w:lang w:val="en-US"/>
        </w:rPr>
        <w:t>K</w:t>
      </w:r>
      <w:r w:rsidR="00AF6D1C" w:rsidRPr="00A86D72">
        <w:rPr>
          <w:rFonts w:ascii="Cambria" w:hAnsi="Cambria"/>
          <w:noProof/>
          <w:lang w:val="en-US"/>
        </w:rPr>
        <w:t>isyani</w:t>
      </w:r>
      <w:r w:rsidRPr="00A86D72">
        <w:rPr>
          <w:rFonts w:ascii="Cambria" w:hAnsi="Cambria"/>
          <w:noProof/>
          <w:lang w:val="en-US"/>
        </w:rPr>
        <w:t xml:space="preserve">, L. (2004). </w:t>
      </w:r>
      <w:r w:rsidRPr="00A86D72">
        <w:rPr>
          <w:rFonts w:ascii="Cambria" w:hAnsi="Cambria"/>
          <w:i/>
          <w:noProof/>
          <w:lang w:val="en-US"/>
        </w:rPr>
        <w:t xml:space="preserve">Bahasa Jawa di Jawa Timur Bagian Utara dan Blambangan </w:t>
      </w:r>
      <w:r w:rsidR="00AF6D1C">
        <w:rPr>
          <w:rFonts w:ascii="Cambria" w:hAnsi="Cambria"/>
          <w:i/>
          <w:noProof/>
        </w:rPr>
        <w:t>k</w:t>
      </w:r>
      <w:r w:rsidRPr="00A86D72">
        <w:rPr>
          <w:rFonts w:ascii="Cambria" w:hAnsi="Cambria"/>
          <w:i/>
          <w:noProof/>
          <w:lang w:val="en-US"/>
        </w:rPr>
        <w:t xml:space="preserve">ajian </w:t>
      </w:r>
      <w:r w:rsidR="00AF6D1C">
        <w:rPr>
          <w:rFonts w:ascii="Cambria" w:hAnsi="Cambria"/>
          <w:i/>
          <w:noProof/>
        </w:rPr>
        <w:t>d</w:t>
      </w:r>
      <w:r w:rsidRPr="00A86D72">
        <w:rPr>
          <w:rFonts w:ascii="Cambria" w:hAnsi="Cambria"/>
          <w:i/>
          <w:noProof/>
          <w:lang w:val="en-US"/>
        </w:rPr>
        <w:t>ialektologis</w:t>
      </w:r>
      <w:r w:rsidRPr="00A86D72">
        <w:rPr>
          <w:rFonts w:ascii="Cambria" w:hAnsi="Cambria"/>
          <w:noProof/>
          <w:lang w:val="en-US"/>
        </w:rPr>
        <w:t>. Jakarta: Pusat Bahasa RI Departemen Pendidikan Nasional.</w:t>
      </w:r>
    </w:p>
    <w:p w:rsidR="00A86D72" w:rsidRPr="00A86D72" w:rsidRDefault="00A86D72" w:rsidP="00AF6D1C">
      <w:pPr>
        <w:ind w:left="709" w:hanging="709"/>
        <w:rPr>
          <w:rFonts w:ascii="Cambria" w:hAnsi="Cambria"/>
          <w:noProof/>
          <w:lang w:val="en-US"/>
        </w:rPr>
      </w:pPr>
      <w:r w:rsidRPr="00A86D72">
        <w:rPr>
          <w:rFonts w:ascii="Cambria" w:hAnsi="Cambria"/>
          <w:noProof/>
          <w:lang w:val="en-US"/>
        </w:rPr>
        <w:t>L</w:t>
      </w:r>
      <w:r w:rsidR="00AF6D1C" w:rsidRPr="00A86D72">
        <w:rPr>
          <w:rFonts w:ascii="Cambria" w:hAnsi="Cambria"/>
          <w:noProof/>
          <w:lang w:val="en-US"/>
        </w:rPr>
        <w:t>abov</w:t>
      </w:r>
      <w:r w:rsidRPr="00A86D72">
        <w:rPr>
          <w:rFonts w:ascii="Cambria" w:hAnsi="Cambria"/>
          <w:noProof/>
          <w:lang w:val="en-US"/>
        </w:rPr>
        <w:t xml:space="preserve">, W. (2006). </w:t>
      </w:r>
      <w:r w:rsidRPr="00A86D72">
        <w:rPr>
          <w:rFonts w:ascii="Cambria" w:hAnsi="Cambria"/>
          <w:i/>
          <w:noProof/>
          <w:lang w:val="en-US"/>
        </w:rPr>
        <w:t xml:space="preserve">The </w:t>
      </w:r>
      <w:r w:rsidR="00AF6D1C">
        <w:rPr>
          <w:rFonts w:ascii="Cambria" w:hAnsi="Cambria"/>
          <w:i/>
          <w:noProof/>
        </w:rPr>
        <w:t>s</w:t>
      </w:r>
      <w:r w:rsidRPr="00A86D72">
        <w:rPr>
          <w:rFonts w:ascii="Cambria" w:hAnsi="Cambria"/>
          <w:i/>
          <w:noProof/>
          <w:lang w:val="en-US"/>
        </w:rPr>
        <w:t xml:space="preserve">ocial </w:t>
      </w:r>
      <w:r w:rsidR="00AF6D1C">
        <w:rPr>
          <w:rFonts w:ascii="Cambria" w:hAnsi="Cambria"/>
          <w:i/>
          <w:noProof/>
        </w:rPr>
        <w:t>s</w:t>
      </w:r>
      <w:r w:rsidRPr="00A86D72">
        <w:rPr>
          <w:rFonts w:ascii="Cambria" w:hAnsi="Cambria"/>
          <w:i/>
          <w:noProof/>
          <w:lang w:val="en-US"/>
        </w:rPr>
        <w:t>tratiﬁcation of English in New York City</w:t>
      </w:r>
      <w:r w:rsidRPr="00A86D72">
        <w:rPr>
          <w:rFonts w:ascii="Cambria" w:hAnsi="Cambria"/>
          <w:noProof/>
          <w:lang w:val="en-US"/>
        </w:rPr>
        <w:t xml:space="preserve"> (Second Edition). Cambridge, New York, Melbourne, Madrid, Cape Town, Singapore, São Paulo: Cambridge University Press.</w:t>
      </w:r>
    </w:p>
    <w:p w:rsidR="00A86D72" w:rsidRPr="00A86D72" w:rsidRDefault="00A86D72" w:rsidP="00AF6D1C">
      <w:pPr>
        <w:ind w:left="709" w:hanging="709"/>
        <w:rPr>
          <w:rFonts w:ascii="Cambria" w:hAnsi="Cambria"/>
          <w:noProof/>
          <w:lang w:val="en-US"/>
        </w:rPr>
      </w:pPr>
      <w:r w:rsidRPr="00A86D72">
        <w:rPr>
          <w:rFonts w:ascii="Cambria" w:hAnsi="Cambria"/>
          <w:noProof/>
          <w:lang w:val="en-US"/>
        </w:rPr>
        <w:t>L</w:t>
      </w:r>
      <w:r w:rsidR="00AF6D1C" w:rsidRPr="00A86D72">
        <w:rPr>
          <w:rFonts w:ascii="Cambria" w:hAnsi="Cambria"/>
          <w:noProof/>
          <w:lang w:val="en-US"/>
        </w:rPr>
        <w:t>auder</w:t>
      </w:r>
      <w:r w:rsidRPr="00A86D72">
        <w:rPr>
          <w:rFonts w:ascii="Cambria" w:hAnsi="Cambria"/>
          <w:noProof/>
          <w:lang w:val="en-US"/>
        </w:rPr>
        <w:t>, M</w:t>
      </w:r>
      <w:r w:rsidR="00AF6D1C">
        <w:rPr>
          <w:rFonts w:ascii="Cambria" w:hAnsi="Cambria"/>
          <w:noProof/>
        </w:rPr>
        <w:t>.</w:t>
      </w:r>
      <w:r w:rsidRPr="00A86D72">
        <w:rPr>
          <w:rFonts w:ascii="Cambria" w:hAnsi="Cambria"/>
          <w:noProof/>
          <w:lang w:val="en-US"/>
        </w:rPr>
        <w:t xml:space="preserve"> R</w:t>
      </w:r>
      <w:r w:rsidR="00AF6D1C">
        <w:rPr>
          <w:rFonts w:ascii="Cambria" w:hAnsi="Cambria"/>
          <w:noProof/>
        </w:rPr>
        <w:t>.</w:t>
      </w:r>
      <w:r w:rsidRPr="00A86D72">
        <w:rPr>
          <w:rFonts w:ascii="Cambria" w:hAnsi="Cambria"/>
          <w:noProof/>
          <w:lang w:val="en-US"/>
        </w:rPr>
        <w:t xml:space="preserve"> M</w:t>
      </w:r>
      <w:r w:rsidR="00AF6D1C">
        <w:rPr>
          <w:rFonts w:ascii="Cambria" w:hAnsi="Cambria"/>
          <w:noProof/>
        </w:rPr>
        <w:t>.</w:t>
      </w:r>
      <w:r w:rsidRPr="00A86D72">
        <w:rPr>
          <w:rFonts w:ascii="Cambria" w:hAnsi="Cambria"/>
          <w:noProof/>
          <w:lang w:val="en-US"/>
        </w:rPr>
        <w:t xml:space="preserve"> T. (1993). </w:t>
      </w:r>
      <w:r w:rsidRPr="00A86D72">
        <w:rPr>
          <w:rFonts w:ascii="Cambria" w:hAnsi="Cambria"/>
          <w:i/>
          <w:noProof/>
          <w:lang w:val="en-US"/>
        </w:rPr>
        <w:t xml:space="preserve">Pemetaan dan </w:t>
      </w:r>
      <w:r w:rsidR="00AF6D1C">
        <w:rPr>
          <w:rFonts w:ascii="Cambria" w:hAnsi="Cambria"/>
          <w:i/>
          <w:noProof/>
        </w:rPr>
        <w:t>d</w:t>
      </w:r>
      <w:r w:rsidRPr="00A86D72">
        <w:rPr>
          <w:rFonts w:ascii="Cambria" w:hAnsi="Cambria"/>
          <w:i/>
          <w:noProof/>
          <w:lang w:val="en-US"/>
        </w:rPr>
        <w:t xml:space="preserve">istribusi </w:t>
      </w:r>
      <w:r w:rsidR="00AF6D1C">
        <w:rPr>
          <w:rFonts w:ascii="Cambria" w:hAnsi="Cambria"/>
          <w:i/>
          <w:noProof/>
        </w:rPr>
        <w:t>b</w:t>
      </w:r>
      <w:r w:rsidRPr="00A86D72">
        <w:rPr>
          <w:rFonts w:ascii="Cambria" w:hAnsi="Cambria"/>
          <w:i/>
          <w:noProof/>
          <w:lang w:val="en-US"/>
        </w:rPr>
        <w:t>ahasa-</w:t>
      </w:r>
      <w:r w:rsidR="00AF6D1C">
        <w:rPr>
          <w:rFonts w:ascii="Cambria" w:hAnsi="Cambria"/>
          <w:i/>
          <w:noProof/>
        </w:rPr>
        <w:t>b</w:t>
      </w:r>
      <w:r w:rsidRPr="00A86D72">
        <w:rPr>
          <w:rFonts w:ascii="Cambria" w:hAnsi="Cambria"/>
          <w:i/>
          <w:noProof/>
          <w:lang w:val="en-US"/>
        </w:rPr>
        <w:t>ahasa di Tangerang</w:t>
      </w:r>
      <w:r w:rsidRPr="00A86D72">
        <w:rPr>
          <w:rFonts w:ascii="Cambria" w:hAnsi="Cambria"/>
          <w:noProof/>
          <w:lang w:val="en-US"/>
        </w:rPr>
        <w:t>. Jakarta: Pusat Pembinaan dan Pengembangan Bahasa.</w:t>
      </w:r>
    </w:p>
    <w:p w:rsidR="00A86D72" w:rsidRPr="00A97037" w:rsidRDefault="00A86D72" w:rsidP="00AF6D1C">
      <w:pPr>
        <w:ind w:left="709" w:hanging="709"/>
        <w:rPr>
          <w:rFonts w:ascii="Cambria" w:hAnsi="Cambria"/>
          <w:noProof/>
        </w:rPr>
      </w:pPr>
      <w:r w:rsidRPr="00A86D72">
        <w:rPr>
          <w:rFonts w:ascii="Cambria" w:hAnsi="Cambria"/>
          <w:noProof/>
          <w:lang w:val="en-US"/>
        </w:rPr>
        <w:t>L</w:t>
      </w:r>
      <w:r w:rsidR="00AF6D1C" w:rsidRPr="00A86D72">
        <w:rPr>
          <w:rFonts w:ascii="Cambria" w:hAnsi="Cambria"/>
          <w:noProof/>
          <w:lang w:val="en-US"/>
        </w:rPr>
        <w:t>auder</w:t>
      </w:r>
      <w:r w:rsidRPr="00A86D72">
        <w:rPr>
          <w:rFonts w:ascii="Cambria" w:hAnsi="Cambria"/>
          <w:noProof/>
          <w:lang w:val="en-US"/>
        </w:rPr>
        <w:t>, M</w:t>
      </w:r>
      <w:r w:rsidR="00AF6D1C">
        <w:rPr>
          <w:rFonts w:ascii="Cambria" w:hAnsi="Cambria"/>
          <w:noProof/>
        </w:rPr>
        <w:t>.</w:t>
      </w:r>
      <w:r w:rsidRPr="00A86D72">
        <w:rPr>
          <w:rFonts w:ascii="Cambria" w:hAnsi="Cambria"/>
          <w:noProof/>
          <w:lang w:val="en-US"/>
        </w:rPr>
        <w:t xml:space="preserve"> R</w:t>
      </w:r>
      <w:r w:rsidR="00AF6D1C">
        <w:rPr>
          <w:rFonts w:ascii="Cambria" w:hAnsi="Cambria"/>
          <w:noProof/>
        </w:rPr>
        <w:t>.</w:t>
      </w:r>
      <w:r w:rsidRPr="00A86D72">
        <w:rPr>
          <w:rFonts w:ascii="Cambria" w:hAnsi="Cambria"/>
          <w:noProof/>
          <w:lang w:val="en-US"/>
        </w:rPr>
        <w:t xml:space="preserve"> M</w:t>
      </w:r>
      <w:r w:rsidR="00AF6D1C">
        <w:rPr>
          <w:rFonts w:ascii="Cambria" w:hAnsi="Cambria"/>
          <w:noProof/>
        </w:rPr>
        <w:t>.</w:t>
      </w:r>
      <w:r w:rsidRPr="00A86D72">
        <w:rPr>
          <w:rFonts w:ascii="Cambria" w:hAnsi="Cambria"/>
          <w:noProof/>
          <w:lang w:val="en-US"/>
        </w:rPr>
        <w:t xml:space="preserve"> T</w:t>
      </w:r>
      <w:r w:rsidR="00AF6D1C">
        <w:rPr>
          <w:rFonts w:ascii="Cambria" w:hAnsi="Cambria"/>
          <w:noProof/>
        </w:rPr>
        <w:t>.</w:t>
      </w:r>
      <w:r w:rsidRPr="00A86D72">
        <w:rPr>
          <w:rFonts w:ascii="Cambria" w:hAnsi="Cambria"/>
          <w:noProof/>
          <w:lang w:val="en-US"/>
        </w:rPr>
        <w:t xml:space="preserve"> (2002). Reevaluasi </w:t>
      </w:r>
      <w:r w:rsidR="00AF6D1C">
        <w:rPr>
          <w:rFonts w:ascii="Cambria" w:hAnsi="Cambria"/>
          <w:noProof/>
        </w:rPr>
        <w:t>k</w:t>
      </w:r>
      <w:r w:rsidRPr="00A86D72">
        <w:rPr>
          <w:rFonts w:ascii="Cambria" w:hAnsi="Cambria"/>
          <w:noProof/>
          <w:lang w:val="en-US"/>
        </w:rPr>
        <w:t xml:space="preserve">onsep </w:t>
      </w:r>
      <w:r w:rsidR="00AF6D1C">
        <w:rPr>
          <w:rFonts w:ascii="Cambria" w:hAnsi="Cambria"/>
          <w:noProof/>
        </w:rPr>
        <w:t>p</w:t>
      </w:r>
      <w:r w:rsidRPr="00A86D72">
        <w:rPr>
          <w:rFonts w:ascii="Cambria" w:hAnsi="Cambria"/>
          <w:noProof/>
          <w:lang w:val="en-US"/>
        </w:rPr>
        <w:t xml:space="preserve">emilah </w:t>
      </w:r>
      <w:r w:rsidR="00AF6D1C">
        <w:rPr>
          <w:rFonts w:ascii="Cambria" w:hAnsi="Cambria"/>
          <w:noProof/>
        </w:rPr>
        <w:t>b</w:t>
      </w:r>
      <w:r w:rsidRPr="00A86D72">
        <w:rPr>
          <w:rFonts w:ascii="Cambria" w:hAnsi="Cambria"/>
          <w:noProof/>
          <w:lang w:val="en-US"/>
        </w:rPr>
        <w:t xml:space="preserve">ahasa dan </w:t>
      </w:r>
      <w:r w:rsidR="00AF6D1C">
        <w:rPr>
          <w:rFonts w:ascii="Cambria" w:hAnsi="Cambria"/>
          <w:noProof/>
        </w:rPr>
        <w:t>d</w:t>
      </w:r>
      <w:r w:rsidRPr="00A86D72">
        <w:rPr>
          <w:rFonts w:ascii="Cambria" w:hAnsi="Cambria"/>
          <w:noProof/>
          <w:lang w:val="en-US"/>
        </w:rPr>
        <w:t xml:space="preserve">ialek untuk </w:t>
      </w:r>
      <w:r w:rsidR="00AF6D1C">
        <w:rPr>
          <w:rFonts w:ascii="Cambria" w:hAnsi="Cambria"/>
          <w:noProof/>
        </w:rPr>
        <w:t>b</w:t>
      </w:r>
      <w:r w:rsidRPr="00A86D72">
        <w:rPr>
          <w:rFonts w:ascii="Cambria" w:hAnsi="Cambria"/>
          <w:noProof/>
          <w:lang w:val="en-US"/>
        </w:rPr>
        <w:t>ahasa Nusantara.</w:t>
      </w:r>
      <w:r w:rsidRPr="00A86D72">
        <w:rPr>
          <w:rFonts w:ascii="Cambria" w:hAnsi="Cambria"/>
          <w:noProof/>
        </w:rPr>
        <w:t xml:space="preserve"> </w:t>
      </w:r>
      <w:r w:rsidRPr="00A86D72">
        <w:rPr>
          <w:rFonts w:ascii="Cambria" w:hAnsi="Cambria"/>
          <w:i/>
          <w:noProof/>
          <w:lang w:val="en-US"/>
        </w:rPr>
        <w:t>Makara Sosial Humaniora.</w:t>
      </w:r>
      <w:r w:rsidRPr="00A86D72">
        <w:rPr>
          <w:rFonts w:ascii="Cambria" w:hAnsi="Cambria"/>
          <w:i/>
          <w:noProof/>
        </w:rPr>
        <w:t xml:space="preserve"> </w:t>
      </w:r>
      <w:r w:rsidRPr="00A86D72">
        <w:rPr>
          <w:rFonts w:ascii="Cambria" w:hAnsi="Cambria"/>
          <w:noProof/>
          <w:lang w:val="en-US"/>
        </w:rPr>
        <w:t>6(1).</w:t>
      </w:r>
      <w:r w:rsidR="00A97037">
        <w:rPr>
          <w:rFonts w:ascii="Cambria" w:hAnsi="Cambria"/>
          <w:noProof/>
        </w:rPr>
        <w:t xml:space="preserve"> </w:t>
      </w:r>
      <w:r w:rsidRPr="00A86D72">
        <w:rPr>
          <w:rFonts w:ascii="Cambria" w:hAnsi="Cambria"/>
          <w:noProof/>
          <w:lang w:val="en-US"/>
        </w:rPr>
        <w:t xml:space="preserve">Di peroleh dari </w:t>
      </w:r>
      <w:hyperlink r:id="rId23" w:history="1">
        <w:r w:rsidRPr="00A86D72">
          <w:rPr>
            <w:rStyle w:val="Hyperlink"/>
            <w:rFonts w:ascii="Cambria" w:hAnsi="Cambria"/>
            <w:noProof/>
            <w:lang w:val="en-US"/>
          </w:rPr>
          <w:t>www.jurnal.vi.ac.id/humanities/</w:t>
        </w:r>
      </w:hyperlink>
      <w:r w:rsidRPr="00A86D72">
        <w:rPr>
          <w:rFonts w:ascii="Cambria" w:hAnsi="Cambria"/>
          <w:noProof/>
          <w:u w:val="single"/>
          <w:lang w:val="en-US"/>
        </w:rPr>
        <w:t>article/ viewFile/ 31/27</w:t>
      </w:r>
      <w:r w:rsidR="00A97037">
        <w:rPr>
          <w:rFonts w:ascii="Cambria" w:hAnsi="Cambria"/>
          <w:noProof/>
          <w:lang w:val="en-US"/>
        </w:rPr>
        <w:t xml:space="preserve">. </w:t>
      </w:r>
    </w:p>
    <w:p w:rsidR="00A86D72" w:rsidRPr="00A86D72" w:rsidRDefault="00A86D72" w:rsidP="00AF6D1C">
      <w:pPr>
        <w:ind w:left="709" w:hanging="709"/>
        <w:rPr>
          <w:rFonts w:ascii="Cambria" w:hAnsi="Cambria"/>
          <w:noProof/>
          <w:lang w:val="en-US"/>
        </w:rPr>
      </w:pPr>
      <w:r w:rsidRPr="00A86D72">
        <w:rPr>
          <w:rFonts w:ascii="Cambria" w:hAnsi="Cambria"/>
          <w:noProof/>
          <w:lang w:val="en-US"/>
        </w:rPr>
        <w:t>M</w:t>
      </w:r>
      <w:r w:rsidR="00AF6D1C" w:rsidRPr="00A86D72">
        <w:rPr>
          <w:rFonts w:ascii="Cambria" w:hAnsi="Cambria"/>
          <w:noProof/>
          <w:lang w:val="en-US"/>
        </w:rPr>
        <w:t>ahsun</w:t>
      </w:r>
      <w:r w:rsidRPr="00A86D72">
        <w:rPr>
          <w:rFonts w:ascii="Cambria" w:hAnsi="Cambria"/>
          <w:noProof/>
          <w:lang w:val="en-US"/>
        </w:rPr>
        <w:t xml:space="preserve">. (2014). </w:t>
      </w:r>
      <w:r w:rsidRPr="00A86D72">
        <w:rPr>
          <w:rFonts w:ascii="Cambria" w:hAnsi="Cambria"/>
          <w:i/>
          <w:noProof/>
          <w:lang w:val="en-US"/>
        </w:rPr>
        <w:t xml:space="preserve">Metode </w:t>
      </w:r>
      <w:r w:rsidR="00AF6D1C">
        <w:rPr>
          <w:rFonts w:ascii="Cambria" w:hAnsi="Cambria"/>
          <w:i/>
          <w:noProof/>
        </w:rPr>
        <w:t>p</w:t>
      </w:r>
      <w:r w:rsidRPr="00A86D72">
        <w:rPr>
          <w:rFonts w:ascii="Cambria" w:hAnsi="Cambria"/>
          <w:i/>
          <w:noProof/>
          <w:lang w:val="en-US"/>
        </w:rPr>
        <w:t xml:space="preserve">enelitian </w:t>
      </w:r>
      <w:r w:rsidR="00AF6D1C">
        <w:rPr>
          <w:rFonts w:ascii="Cambria" w:hAnsi="Cambria"/>
          <w:i/>
          <w:noProof/>
        </w:rPr>
        <w:t>b</w:t>
      </w:r>
      <w:r w:rsidRPr="00A86D72">
        <w:rPr>
          <w:rFonts w:ascii="Cambria" w:hAnsi="Cambria"/>
          <w:i/>
          <w:noProof/>
          <w:lang w:val="en-US"/>
        </w:rPr>
        <w:t xml:space="preserve">ahasa </w:t>
      </w:r>
      <w:r w:rsidR="00AF6D1C">
        <w:rPr>
          <w:rFonts w:ascii="Cambria" w:hAnsi="Cambria"/>
          <w:i/>
          <w:noProof/>
        </w:rPr>
        <w:t>t</w:t>
      </w:r>
      <w:r w:rsidRPr="00A86D72">
        <w:rPr>
          <w:rFonts w:ascii="Cambria" w:hAnsi="Cambria"/>
          <w:i/>
          <w:noProof/>
          <w:lang w:val="en-US"/>
        </w:rPr>
        <w:t xml:space="preserve">ahapan </w:t>
      </w:r>
      <w:r w:rsidR="00AF6D1C">
        <w:rPr>
          <w:rFonts w:ascii="Cambria" w:hAnsi="Cambria"/>
          <w:i/>
          <w:noProof/>
        </w:rPr>
        <w:t>s</w:t>
      </w:r>
      <w:r w:rsidRPr="00A86D72">
        <w:rPr>
          <w:rFonts w:ascii="Cambria" w:hAnsi="Cambria"/>
          <w:i/>
          <w:noProof/>
          <w:lang w:val="en-US"/>
        </w:rPr>
        <w:t xml:space="preserve">trategi </w:t>
      </w:r>
      <w:r w:rsidR="00AF6D1C">
        <w:rPr>
          <w:rFonts w:ascii="Cambria" w:hAnsi="Cambria"/>
          <w:i/>
          <w:noProof/>
        </w:rPr>
        <w:t>m</w:t>
      </w:r>
      <w:r w:rsidRPr="00A86D72">
        <w:rPr>
          <w:rFonts w:ascii="Cambria" w:hAnsi="Cambria"/>
          <w:i/>
          <w:noProof/>
          <w:lang w:val="en-US"/>
        </w:rPr>
        <w:t xml:space="preserve">etode dan </w:t>
      </w:r>
      <w:r w:rsidR="00AF6D1C">
        <w:rPr>
          <w:rFonts w:ascii="Cambria" w:hAnsi="Cambria"/>
          <w:i/>
          <w:noProof/>
        </w:rPr>
        <w:t>t</w:t>
      </w:r>
      <w:r w:rsidRPr="00A86D72">
        <w:rPr>
          <w:rFonts w:ascii="Cambria" w:hAnsi="Cambria"/>
          <w:i/>
          <w:noProof/>
          <w:lang w:val="en-US"/>
        </w:rPr>
        <w:t>ekniknya.</w:t>
      </w:r>
      <w:r w:rsidRPr="00A86D72">
        <w:rPr>
          <w:rFonts w:ascii="Cambria" w:hAnsi="Cambria"/>
          <w:noProof/>
          <w:lang w:val="en-US"/>
        </w:rPr>
        <w:t>(edisi revisi). Jakarta: PT. Raja Grafindo Persada.</w:t>
      </w:r>
    </w:p>
    <w:p w:rsidR="00A86D72" w:rsidRPr="00A86D72" w:rsidRDefault="00A86D72" w:rsidP="00AF6D1C">
      <w:pPr>
        <w:pStyle w:val="Heading1"/>
        <w:spacing w:line="240" w:lineRule="auto"/>
        <w:ind w:left="709" w:hanging="709"/>
        <w:rPr>
          <w:rFonts w:ascii="Cambria" w:hAnsi="Cambria" w:cs="Arial"/>
          <w:b w:val="0"/>
          <w:noProof/>
          <w:sz w:val="22"/>
          <w:szCs w:val="22"/>
        </w:rPr>
      </w:pPr>
      <w:r w:rsidRPr="00AF6D1C">
        <w:rPr>
          <w:rStyle w:val="name"/>
          <w:rFonts w:ascii="Cambria" w:hAnsi="Cambria" w:cs="Arial"/>
          <w:b w:val="0"/>
          <w:i w:val="0"/>
          <w:iCs w:val="0"/>
          <w:noProof/>
          <w:sz w:val="22"/>
          <w:szCs w:val="22"/>
        </w:rPr>
        <w:t>M</w:t>
      </w:r>
      <w:r w:rsidR="00AF6D1C" w:rsidRPr="00AF6D1C">
        <w:rPr>
          <w:rStyle w:val="name"/>
          <w:rFonts w:ascii="Cambria" w:hAnsi="Cambria" w:cs="Arial"/>
          <w:b w:val="0"/>
          <w:i w:val="0"/>
          <w:iCs w:val="0"/>
          <w:noProof/>
          <w:sz w:val="22"/>
          <w:szCs w:val="22"/>
        </w:rPr>
        <w:t>eluzzi</w:t>
      </w:r>
      <w:r w:rsidRPr="00AF6D1C">
        <w:rPr>
          <w:rStyle w:val="name"/>
          <w:rFonts w:ascii="Cambria" w:hAnsi="Cambria" w:cs="Arial"/>
          <w:b w:val="0"/>
          <w:i w:val="0"/>
          <w:iCs w:val="0"/>
          <w:noProof/>
          <w:sz w:val="22"/>
          <w:szCs w:val="22"/>
        </w:rPr>
        <w:t>, C</w:t>
      </w:r>
      <w:r w:rsidR="00AF6D1C">
        <w:rPr>
          <w:rStyle w:val="name"/>
          <w:rFonts w:ascii="Cambria" w:hAnsi="Cambria" w:cs="Arial"/>
          <w:b w:val="0"/>
          <w:i w:val="0"/>
          <w:iCs w:val="0"/>
          <w:noProof/>
          <w:sz w:val="22"/>
          <w:szCs w:val="22"/>
          <w:lang w:val="id-ID"/>
        </w:rPr>
        <w:t>.</w:t>
      </w:r>
      <w:r w:rsidRPr="00AF6D1C">
        <w:rPr>
          <w:rStyle w:val="name"/>
          <w:rFonts w:ascii="Cambria" w:hAnsi="Cambria" w:cs="Arial"/>
          <w:b w:val="0"/>
          <w:i w:val="0"/>
          <w:iCs w:val="0"/>
          <w:noProof/>
          <w:sz w:val="22"/>
          <w:szCs w:val="22"/>
        </w:rPr>
        <w:t xml:space="preserve"> (2015). </w:t>
      </w:r>
      <w:r w:rsidRPr="00AF6D1C">
        <w:rPr>
          <w:rFonts w:ascii="Cambria" w:hAnsi="Cambria" w:cs="Arial"/>
          <w:b w:val="0"/>
          <w:i w:val="0"/>
          <w:iCs w:val="0"/>
          <w:noProof/>
          <w:sz w:val="22"/>
          <w:szCs w:val="22"/>
        </w:rPr>
        <w:t>Dialects and linguistic identity of Italian speakers in Bozen.</w:t>
      </w:r>
      <w:r w:rsidR="00AF6D1C">
        <w:rPr>
          <w:rFonts w:ascii="Cambria" w:hAnsi="Cambria" w:cs="Arial"/>
          <w:b w:val="0"/>
          <w:i w:val="0"/>
          <w:iCs w:val="0"/>
          <w:noProof/>
          <w:sz w:val="22"/>
          <w:szCs w:val="22"/>
          <w:lang w:val="id-ID"/>
        </w:rPr>
        <w:t xml:space="preserve"> </w:t>
      </w:r>
      <w:r w:rsidRPr="00AF6D1C">
        <w:rPr>
          <w:rFonts w:ascii="Cambria" w:hAnsi="Cambria" w:cs="Arial"/>
          <w:b w:val="0"/>
          <w:noProof/>
          <w:sz w:val="22"/>
          <w:szCs w:val="22"/>
        </w:rPr>
        <w:t>Globe: A Journal of Language, Culture and Communication</w:t>
      </w:r>
      <w:r w:rsidRPr="00A86D72">
        <w:rPr>
          <w:rFonts w:ascii="Cambria" w:hAnsi="Cambria" w:cs="Arial"/>
          <w:b w:val="0"/>
          <w:noProof/>
          <w:sz w:val="22"/>
          <w:szCs w:val="22"/>
        </w:rPr>
        <w:t>. 1(1),1—16. Doi: https://doi.org/10.5278/ojs.globe.v1i0.697.</w:t>
      </w:r>
    </w:p>
    <w:p w:rsidR="00A86D72" w:rsidRDefault="00A86D72" w:rsidP="00D25660">
      <w:pPr>
        <w:ind w:left="720" w:hanging="720"/>
        <w:rPr>
          <w:rFonts w:ascii="Cambria" w:eastAsia="Times New Roman" w:hAnsi="Cambria"/>
          <w:noProof/>
          <w:lang w:val="en-US" w:eastAsia="id-ID"/>
        </w:rPr>
      </w:pPr>
      <w:r w:rsidRPr="00A86D72">
        <w:rPr>
          <w:rFonts w:ascii="Cambria" w:eastAsia="Times New Roman" w:hAnsi="Cambria"/>
          <w:noProof/>
          <w:lang w:val="en-US" w:eastAsia="id-ID"/>
        </w:rPr>
        <w:t>R</w:t>
      </w:r>
      <w:r w:rsidR="00D25660" w:rsidRPr="00A86D72">
        <w:rPr>
          <w:rFonts w:ascii="Cambria" w:eastAsia="Times New Roman" w:hAnsi="Cambria"/>
          <w:noProof/>
          <w:lang w:val="en-US" w:eastAsia="id-ID"/>
        </w:rPr>
        <w:t>epublik</w:t>
      </w:r>
      <w:r w:rsidRPr="00A86D72">
        <w:rPr>
          <w:rFonts w:ascii="Cambria" w:eastAsia="Times New Roman" w:hAnsi="Cambria"/>
          <w:noProof/>
          <w:lang w:val="en-US" w:eastAsia="id-ID"/>
        </w:rPr>
        <w:t xml:space="preserve">, Nakal. (2016). </w:t>
      </w:r>
      <w:r w:rsidRPr="00A86D72">
        <w:rPr>
          <w:rFonts w:ascii="Cambria" w:eastAsia="Times New Roman" w:hAnsi="Cambria"/>
          <w:i/>
          <w:noProof/>
          <w:lang w:val="en-US" w:eastAsia="id-ID"/>
        </w:rPr>
        <w:t xml:space="preserve">Pengertian </w:t>
      </w:r>
      <w:r w:rsidR="00D25660">
        <w:rPr>
          <w:rFonts w:ascii="Cambria" w:eastAsia="Times New Roman" w:hAnsi="Cambria"/>
          <w:i/>
          <w:noProof/>
          <w:lang w:eastAsia="id-ID"/>
        </w:rPr>
        <w:t>k</w:t>
      </w:r>
      <w:r w:rsidRPr="00A86D72">
        <w:rPr>
          <w:rFonts w:ascii="Cambria" w:eastAsia="Times New Roman" w:hAnsi="Cambria"/>
          <w:i/>
          <w:noProof/>
          <w:lang w:val="en-US" w:eastAsia="id-ID"/>
        </w:rPr>
        <w:t>aos</w:t>
      </w:r>
      <w:r w:rsidRPr="00A86D72">
        <w:rPr>
          <w:rFonts w:ascii="Cambria" w:eastAsia="Times New Roman" w:hAnsi="Cambria"/>
          <w:noProof/>
          <w:lang w:val="en-US" w:eastAsia="id-ID"/>
        </w:rPr>
        <w:t xml:space="preserve">. Diperoleh dari </w:t>
      </w:r>
      <w:hyperlink w:history="1">
        <w:r w:rsidRPr="00A86D72">
          <w:rPr>
            <w:rStyle w:val="Hyperlink"/>
            <w:rFonts w:ascii="Cambria" w:hAnsi="Cambria"/>
            <w:noProof/>
            <w:lang w:val="en-US" w:eastAsia="id-ID"/>
          </w:rPr>
          <w:t>http://grosirkaosnakal. blogspot.com/2016/05/pengertian-kaos-definis-kaos-arti-kaos.html</w:t>
        </w:r>
      </w:hyperlink>
      <w:r w:rsidR="00A97037">
        <w:rPr>
          <w:rFonts w:ascii="Cambria" w:eastAsia="Times New Roman" w:hAnsi="Cambria"/>
          <w:noProof/>
          <w:lang w:val="en-US" w:eastAsia="id-ID"/>
        </w:rPr>
        <w:t xml:space="preserve">. </w:t>
      </w:r>
    </w:p>
    <w:p w:rsidR="007129E4" w:rsidRDefault="00CA0035" w:rsidP="00095C6A">
      <w:pPr>
        <w:ind w:left="720" w:hanging="720"/>
        <w:rPr>
          <w:rFonts w:ascii="Cambria" w:hAnsi="Cambria"/>
          <w:noProof/>
        </w:rPr>
      </w:pPr>
      <w:r w:rsidRPr="00CA0035">
        <w:rPr>
          <w:rFonts w:ascii="Cambria" w:eastAsia="Times New Roman" w:hAnsi="Cambria"/>
          <w:noProof/>
          <w:lang w:eastAsia="id-ID"/>
        </w:rPr>
        <w:t xml:space="preserve">Rumalean, I. 2018. </w:t>
      </w:r>
      <w:r w:rsidRPr="00CA0035">
        <w:rPr>
          <w:rFonts w:asciiTheme="majorHAnsi" w:hAnsiTheme="majorHAnsi" w:cs="Arial"/>
        </w:rPr>
        <w:t>Gorom Language’s</w:t>
      </w:r>
      <w:r>
        <w:rPr>
          <w:rFonts w:asciiTheme="majorHAnsi" w:hAnsiTheme="majorHAnsi" w:cs="Arial"/>
        </w:rPr>
        <w:t xml:space="preserve"> </w:t>
      </w:r>
      <w:r w:rsidRPr="00CA0035">
        <w:rPr>
          <w:rFonts w:asciiTheme="majorHAnsi" w:hAnsiTheme="majorHAnsi" w:cs="Arial"/>
        </w:rPr>
        <w:t>Phonological Differences</w:t>
      </w:r>
      <w:r>
        <w:rPr>
          <w:rFonts w:asciiTheme="majorHAnsi" w:hAnsiTheme="majorHAnsi" w:cs="Arial"/>
        </w:rPr>
        <w:t xml:space="preserve"> </w:t>
      </w:r>
      <w:r w:rsidRPr="00CA0035">
        <w:rPr>
          <w:rFonts w:asciiTheme="majorHAnsi" w:hAnsiTheme="majorHAnsi" w:cs="Arial"/>
        </w:rPr>
        <w:t>Viewed from Age and Occupation Factors: Socio-dialectology Study</w:t>
      </w:r>
      <w:r>
        <w:rPr>
          <w:rFonts w:asciiTheme="majorHAnsi" w:hAnsiTheme="majorHAnsi" w:cs="Arial"/>
        </w:rPr>
        <w:t xml:space="preserve">. </w:t>
      </w:r>
      <w:r w:rsidRPr="00CA0035">
        <w:rPr>
          <w:rFonts w:asciiTheme="majorHAnsi" w:hAnsiTheme="majorHAnsi" w:cs="Arial"/>
          <w:i/>
        </w:rPr>
        <w:t xml:space="preserve">Atlantis Press, </w:t>
      </w:r>
      <w:r w:rsidRPr="00CA0035">
        <w:rPr>
          <w:rFonts w:asciiTheme="majorHAnsi" w:hAnsiTheme="majorHAnsi"/>
          <w:i/>
        </w:rPr>
        <w:t xml:space="preserve">2nd Social Sciences, Humanities, and </w:t>
      </w:r>
      <w:r w:rsidRPr="00CA0035">
        <w:rPr>
          <w:rFonts w:asciiTheme="majorHAnsi" w:hAnsiTheme="majorHAnsi"/>
          <w:i/>
        </w:rPr>
        <w:lastRenderedPageBreak/>
        <w:t>Education Conference (SoSHEC 2018)</w:t>
      </w:r>
      <w:r>
        <w:rPr>
          <w:rFonts w:asciiTheme="majorHAnsi" w:hAnsiTheme="majorHAnsi"/>
        </w:rPr>
        <w:t xml:space="preserve">. 2(222) 370─374. </w:t>
      </w:r>
      <w:r w:rsidR="00095C6A" w:rsidRPr="00095C6A">
        <w:rPr>
          <w:rFonts w:asciiTheme="majorHAnsi" w:eastAsia="Arial" w:hAnsiTheme="majorHAnsi"/>
          <w:szCs w:val="24"/>
        </w:rPr>
        <w:t>Retrieved from</w:t>
      </w:r>
      <w:r w:rsidR="00095C6A" w:rsidRPr="00095C6A">
        <w:rPr>
          <w:rFonts w:asciiTheme="majorHAnsi" w:hAnsiTheme="majorHAnsi"/>
          <w:sz w:val="20"/>
        </w:rPr>
        <w:t xml:space="preserve"> </w:t>
      </w:r>
      <w:hyperlink r:id="rId24" w:history="1">
        <w:r w:rsidR="00095C6A" w:rsidRPr="00A75024">
          <w:rPr>
            <w:rStyle w:val="Hyperlink"/>
            <w:rFonts w:asciiTheme="majorHAnsi" w:hAnsiTheme="majorHAnsi"/>
          </w:rPr>
          <w:t>file:///C:/Users/ASUS/AppData/Local/Temp/25903385.pdf</w:t>
        </w:r>
      </w:hyperlink>
      <w:r>
        <w:rPr>
          <w:rFonts w:asciiTheme="majorHAnsi" w:hAnsiTheme="majorHAnsi"/>
        </w:rPr>
        <w:t>.</w:t>
      </w:r>
      <w:r w:rsidR="00095C6A">
        <w:rPr>
          <w:rFonts w:asciiTheme="majorHAnsi" w:hAnsiTheme="majorHAnsi"/>
        </w:rPr>
        <w:t xml:space="preserve"> </w:t>
      </w:r>
    </w:p>
    <w:p w:rsidR="007129E4" w:rsidRDefault="00A86D72" w:rsidP="00D25660">
      <w:pPr>
        <w:ind w:left="709" w:hanging="709"/>
        <w:rPr>
          <w:rFonts w:ascii="Cambria" w:hAnsi="Cambria"/>
          <w:noProof/>
        </w:rPr>
      </w:pPr>
      <w:r w:rsidRPr="00A86D72">
        <w:rPr>
          <w:rFonts w:ascii="Cambria" w:hAnsi="Cambria"/>
          <w:noProof/>
          <w:lang w:val="en-US"/>
        </w:rPr>
        <w:t>R</w:t>
      </w:r>
      <w:r w:rsidR="00D25660" w:rsidRPr="00A86D72">
        <w:rPr>
          <w:rFonts w:ascii="Cambria" w:hAnsi="Cambria"/>
          <w:noProof/>
          <w:lang w:val="en-US"/>
        </w:rPr>
        <w:t>umalean</w:t>
      </w:r>
      <w:r w:rsidRPr="00A86D72">
        <w:rPr>
          <w:rFonts w:ascii="Cambria" w:hAnsi="Cambria"/>
          <w:noProof/>
          <w:lang w:val="en-US"/>
        </w:rPr>
        <w:t xml:space="preserve">, I. 2017. Leksikon </w:t>
      </w:r>
      <w:r w:rsidR="00D25660">
        <w:rPr>
          <w:rFonts w:ascii="Cambria" w:hAnsi="Cambria"/>
          <w:noProof/>
        </w:rPr>
        <w:t>s</w:t>
      </w:r>
      <w:r w:rsidRPr="00A86D72">
        <w:rPr>
          <w:rFonts w:ascii="Cambria" w:hAnsi="Cambria"/>
          <w:noProof/>
          <w:lang w:val="en-US"/>
        </w:rPr>
        <w:t xml:space="preserve">apaan </w:t>
      </w:r>
      <w:r w:rsidR="00D25660">
        <w:rPr>
          <w:rFonts w:ascii="Cambria" w:hAnsi="Cambria"/>
          <w:noProof/>
        </w:rPr>
        <w:t>i</w:t>
      </w:r>
      <w:r w:rsidRPr="00A86D72">
        <w:rPr>
          <w:rFonts w:ascii="Cambria" w:hAnsi="Cambria"/>
          <w:noProof/>
          <w:lang w:val="en-US"/>
        </w:rPr>
        <w:t xml:space="preserve">solek Gorom di Kabupaten Seram Bagian Timur: Kajian Dialek Sosial. </w:t>
      </w:r>
      <w:r w:rsidRPr="00D25660">
        <w:rPr>
          <w:rFonts w:ascii="Cambria" w:hAnsi="Cambria"/>
          <w:i/>
          <w:iCs/>
          <w:noProof/>
          <w:lang w:val="en-US"/>
        </w:rPr>
        <w:t xml:space="preserve">Bahasa dan </w:t>
      </w:r>
      <w:r w:rsidR="00D25660" w:rsidRPr="00D25660">
        <w:rPr>
          <w:rFonts w:ascii="Cambria" w:hAnsi="Cambria"/>
          <w:i/>
          <w:iCs/>
          <w:noProof/>
        </w:rPr>
        <w:t>s</w:t>
      </w:r>
      <w:r w:rsidRPr="00D25660">
        <w:rPr>
          <w:rFonts w:ascii="Cambria" w:hAnsi="Cambria"/>
          <w:i/>
          <w:iCs/>
          <w:noProof/>
          <w:lang w:val="en-US"/>
        </w:rPr>
        <w:t xml:space="preserve">astra dalam </w:t>
      </w:r>
      <w:r w:rsidR="00D25660" w:rsidRPr="00D25660">
        <w:rPr>
          <w:rFonts w:ascii="Cambria" w:hAnsi="Cambria"/>
          <w:i/>
          <w:iCs/>
          <w:noProof/>
        </w:rPr>
        <w:t>k</w:t>
      </w:r>
      <w:r w:rsidRPr="00D25660">
        <w:rPr>
          <w:rFonts w:ascii="Cambria" w:hAnsi="Cambria"/>
          <w:i/>
          <w:iCs/>
          <w:noProof/>
          <w:lang w:val="en-US"/>
        </w:rPr>
        <w:t>onteks Global, e-Prosiding Seminar Nasional</w:t>
      </w:r>
      <w:r w:rsidRPr="00A86D72">
        <w:rPr>
          <w:rFonts w:ascii="Cambria" w:hAnsi="Cambria"/>
          <w:noProof/>
          <w:lang w:val="en-US"/>
        </w:rPr>
        <w:t xml:space="preserve">. (p.p 329-340). Jember-Jawa Timur-Indonesia: PS-PBSI-FKIP Universitas Jember. Retrieved from </w:t>
      </w:r>
      <w:hyperlink r:id="rId25" w:history="1">
        <w:r w:rsidRPr="00A86D72">
          <w:rPr>
            <w:rStyle w:val="Hyperlink"/>
            <w:rFonts w:ascii="Cambria" w:hAnsi="Cambria"/>
            <w:noProof/>
            <w:lang w:val="en-US"/>
          </w:rPr>
          <w:t>https://jurnal.unej.ac.id/index.php/fkip-epro/issue/view/505</w:t>
        </w:r>
      </w:hyperlink>
      <w:r w:rsidRPr="00A86D72">
        <w:rPr>
          <w:rFonts w:ascii="Cambria" w:hAnsi="Cambria"/>
          <w:noProof/>
          <w:lang w:val="en-US"/>
        </w:rPr>
        <w:t>.</w:t>
      </w:r>
    </w:p>
    <w:p w:rsidR="007129E4" w:rsidRDefault="00A86D72" w:rsidP="00D25660">
      <w:pPr>
        <w:ind w:left="709" w:hanging="709"/>
        <w:rPr>
          <w:rFonts w:ascii="Cambria" w:hAnsi="Cambria"/>
          <w:noProof/>
        </w:rPr>
      </w:pPr>
      <w:r w:rsidRPr="00A86D72">
        <w:rPr>
          <w:rFonts w:ascii="Cambria" w:hAnsi="Cambria"/>
          <w:noProof/>
          <w:lang w:val="en-US"/>
        </w:rPr>
        <w:t>R</w:t>
      </w:r>
      <w:r w:rsidR="00D25660" w:rsidRPr="00A86D72">
        <w:rPr>
          <w:rFonts w:ascii="Cambria" w:hAnsi="Cambria"/>
          <w:noProof/>
          <w:lang w:val="en-US"/>
        </w:rPr>
        <w:t>oss</w:t>
      </w:r>
      <w:r w:rsidRPr="00A86D72">
        <w:rPr>
          <w:rFonts w:ascii="Cambria" w:hAnsi="Cambria"/>
          <w:noProof/>
          <w:lang w:val="en-US"/>
        </w:rPr>
        <w:t>, H.</w:t>
      </w:r>
      <w:r w:rsidR="00D25660">
        <w:rPr>
          <w:rFonts w:ascii="Cambria" w:hAnsi="Cambria"/>
          <w:noProof/>
        </w:rPr>
        <w:t xml:space="preserve"> </w:t>
      </w:r>
      <w:r w:rsidRPr="00A86D72">
        <w:rPr>
          <w:rFonts w:ascii="Cambria" w:hAnsi="Cambria"/>
          <w:noProof/>
          <w:lang w:val="en-US"/>
        </w:rPr>
        <w:t>(2009, 25 Juni).</w:t>
      </w:r>
      <w:r w:rsidR="00D25660">
        <w:rPr>
          <w:rFonts w:ascii="Cambria" w:hAnsi="Cambria"/>
          <w:noProof/>
        </w:rPr>
        <w:t xml:space="preserve"> </w:t>
      </w:r>
      <w:r w:rsidRPr="00A86D72">
        <w:rPr>
          <w:rFonts w:ascii="Cambria" w:hAnsi="Cambria"/>
          <w:noProof/>
          <w:lang w:val="en-US"/>
        </w:rPr>
        <w:t xml:space="preserve">Proto-Austronesian (PAN) </w:t>
      </w:r>
      <w:r w:rsidR="00D25660">
        <w:rPr>
          <w:rFonts w:ascii="Cambria" w:hAnsi="Cambria"/>
          <w:noProof/>
        </w:rPr>
        <w:t>l</w:t>
      </w:r>
      <w:r w:rsidRPr="00A86D72">
        <w:rPr>
          <w:rFonts w:ascii="Cambria" w:hAnsi="Cambria"/>
          <w:noProof/>
          <w:lang w:val="en-US"/>
        </w:rPr>
        <w:t>anguages.</w:t>
      </w:r>
      <w:r w:rsidR="00D25660">
        <w:rPr>
          <w:rFonts w:ascii="Cambria" w:hAnsi="Cambria"/>
          <w:noProof/>
        </w:rPr>
        <w:t xml:space="preserve"> </w:t>
      </w:r>
      <w:r w:rsidRPr="00A86D72">
        <w:rPr>
          <w:rFonts w:ascii="Cambria" w:hAnsi="Cambria"/>
          <w:i/>
          <w:noProof/>
          <w:lang w:val="en-US"/>
        </w:rPr>
        <w:t>Wikepedia-Encyclopedia Indonesia</w:t>
      </w:r>
      <w:r w:rsidRPr="00A86D72">
        <w:rPr>
          <w:rFonts w:ascii="Cambria" w:hAnsi="Cambria"/>
          <w:noProof/>
          <w:lang w:val="en-US"/>
        </w:rPr>
        <w:t xml:space="preserve">. </w:t>
      </w:r>
      <w:r w:rsidRPr="00A86D72">
        <w:rPr>
          <w:rFonts w:ascii="Cambria" w:eastAsia="Arial" w:hAnsi="Cambria"/>
          <w:noProof/>
          <w:lang w:val="en-US"/>
        </w:rPr>
        <w:t>Retrieved from</w:t>
      </w:r>
      <w:r w:rsidR="00A97037">
        <w:rPr>
          <w:rFonts w:ascii="Cambria" w:eastAsia="Arial" w:hAnsi="Cambria"/>
          <w:noProof/>
        </w:rPr>
        <w:t xml:space="preserve"> </w:t>
      </w:r>
      <w:r w:rsidRPr="00A86D72">
        <w:rPr>
          <w:rFonts w:ascii="Cambria" w:hAnsi="Cambria"/>
          <w:noProof/>
          <w:u w:val="single"/>
          <w:lang w:val="en-US"/>
        </w:rPr>
        <w:t>http://www.en.wikepedia.org/w/index.php?title=Proto-Austronesia_language&amp;oldid=7 87 537294</w:t>
      </w:r>
      <w:r w:rsidR="00A97037">
        <w:rPr>
          <w:rFonts w:ascii="Cambria" w:hAnsi="Cambria"/>
          <w:noProof/>
          <w:lang w:val="en-US"/>
        </w:rPr>
        <w:t xml:space="preserve">.  </w:t>
      </w:r>
    </w:p>
    <w:p w:rsidR="007129E4" w:rsidRDefault="00A86D72" w:rsidP="00D25660">
      <w:pPr>
        <w:ind w:left="709" w:hanging="709"/>
        <w:rPr>
          <w:rFonts w:ascii="Cambria" w:hAnsi="Cambria"/>
          <w:noProof/>
        </w:rPr>
      </w:pPr>
      <w:r w:rsidRPr="00A86D72">
        <w:rPr>
          <w:rFonts w:ascii="Cambria" w:hAnsi="Cambria"/>
          <w:noProof/>
          <w:lang w:val="en-US"/>
        </w:rPr>
        <w:t>S</w:t>
      </w:r>
      <w:r w:rsidR="00D25660" w:rsidRPr="00A86D72">
        <w:rPr>
          <w:rFonts w:ascii="Cambria" w:hAnsi="Cambria"/>
          <w:noProof/>
          <w:lang w:val="en-US"/>
        </w:rPr>
        <w:t>udaryanto</w:t>
      </w:r>
      <w:r w:rsidRPr="00A86D72">
        <w:rPr>
          <w:rFonts w:ascii="Cambria" w:hAnsi="Cambria"/>
          <w:noProof/>
          <w:lang w:val="en-US"/>
        </w:rPr>
        <w:t xml:space="preserve">. (2015). </w:t>
      </w:r>
      <w:r w:rsidRPr="00A86D72">
        <w:rPr>
          <w:rFonts w:ascii="Cambria" w:hAnsi="Cambria"/>
          <w:i/>
          <w:noProof/>
          <w:lang w:val="en-US"/>
        </w:rPr>
        <w:t xml:space="preserve">Metode dan </w:t>
      </w:r>
      <w:r w:rsidR="00D25660">
        <w:rPr>
          <w:rFonts w:ascii="Cambria" w:hAnsi="Cambria"/>
          <w:i/>
          <w:noProof/>
        </w:rPr>
        <w:t>a</w:t>
      </w:r>
      <w:r w:rsidRPr="00A86D72">
        <w:rPr>
          <w:rFonts w:ascii="Cambria" w:hAnsi="Cambria"/>
          <w:i/>
          <w:noProof/>
          <w:lang w:val="en-US"/>
        </w:rPr>
        <w:t xml:space="preserve">neka </w:t>
      </w:r>
      <w:r w:rsidR="00D25660">
        <w:rPr>
          <w:rFonts w:ascii="Cambria" w:hAnsi="Cambria"/>
          <w:i/>
          <w:noProof/>
        </w:rPr>
        <w:t>t</w:t>
      </w:r>
      <w:r w:rsidRPr="00A86D72">
        <w:rPr>
          <w:rFonts w:ascii="Cambria" w:hAnsi="Cambria"/>
          <w:i/>
          <w:noProof/>
          <w:lang w:val="en-US"/>
        </w:rPr>
        <w:t xml:space="preserve">eknik </w:t>
      </w:r>
      <w:r w:rsidR="00D25660">
        <w:rPr>
          <w:rFonts w:ascii="Cambria" w:hAnsi="Cambria"/>
          <w:i/>
          <w:noProof/>
        </w:rPr>
        <w:t>a</w:t>
      </w:r>
      <w:r w:rsidRPr="00A86D72">
        <w:rPr>
          <w:rFonts w:ascii="Cambria" w:hAnsi="Cambria"/>
          <w:i/>
          <w:noProof/>
          <w:lang w:val="en-US"/>
        </w:rPr>
        <w:t xml:space="preserve">nalisis </w:t>
      </w:r>
      <w:r w:rsidR="00D25660">
        <w:rPr>
          <w:rFonts w:ascii="Cambria" w:hAnsi="Cambria"/>
          <w:i/>
          <w:noProof/>
        </w:rPr>
        <w:t>b</w:t>
      </w:r>
      <w:r w:rsidRPr="00A86D72">
        <w:rPr>
          <w:rFonts w:ascii="Cambria" w:hAnsi="Cambria"/>
          <w:i/>
          <w:noProof/>
          <w:lang w:val="en-US"/>
        </w:rPr>
        <w:t xml:space="preserve">ahasa </w:t>
      </w:r>
      <w:r w:rsidR="00D25660">
        <w:rPr>
          <w:rFonts w:ascii="Cambria" w:hAnsi="Cambria"/>
          <w:i/>
          <w:noProof/>
        </w:rPr>
        <w:t>p</w:t>
      </w:r>
      <w:r w:rsidRPr="00A86D72">
        <w:rPr>
          <w:rFonts w:ascii="Cambria" w:hAnsi="Cambria"/>
          <w:i/>
          <w:noProof/>
          <w:lang w:val="en-US"/>
        </w:rPr>
        <w:t xml:space="preserve">engantar </w:t>
      </w:r>
      <w:r w:rsidR="00D25660">
        <w:rPr>
          <w:rFonts w:ascii="Cambria" w:hAnsi="Cambria"/>
          <w:i/>
          <w:noProof/>
        </w:rPr>
        <w:t>p</w:t>
      </w:r>
      <w:r w:rsidRPr="00A86D72">
        <w:rPr>
          <w:rFonts w:ascii="Cambria" w:hAnsi="Cambria"/>
          <w:i/>
          <w:noProof/>
          <w:lang w:val="en-US"/>
        </w:rPr>
        <w:t xml:space="preserve">enelitian </w:t>
      </w:r>
      <w:r w:rsidR="00D25660">
        <w:rPr>
          <w:rFonts w:ascii="Cambria" w:hAnsi="Cambria"/>
          <w:i/>
          <w:noProof/>
        </w:rPr>
        <w:t>w</w:t>
      </w:r>
      <w:r w:rsidRPr="00A86D72">
        <w:rPr>
          <w:rFonts w:ascii="Cambria" w:hAnsi="Cambria"/>
          <w:i/>
          <w:noProof/>
          <w:lang w:val="en-US"/>
        </w:rPr>
        <w:t>ahan</w:t>
      </w:r>
      <w:r w:rsidR="00D25660">
        <w:rPr>
          <w:rFonts w:ascii="Cambria" w:hAnsi="Cambria"/>
          <w:i/>
          <w:noProof/>
        </w:rPr>
        <w:t>a</w:t>
      </w:r>
      <w:r w:rsidRPr="00A86D72">
        <w:rPr>
          <w:rFonts w:ascii="Cambria" w:hAnsi="Cambria"/>
          <w:i/>
          <w:noProof/>
          <w:lang w:val="en-US"/>
        </w:rPr>
        <w:t xml:space="preserve"> </w:t>
      </w:r>
      <w:r w:rsidR="00D25660">
        <w:rPr>
          <w:rFonts w:ascii="Cambria" w:hAnsi="Cambria"/>
          <w:i/>
          <w:noProof/>
        </w:rPr>
        <w:t>k</w:t>
      </w:r>
      <w:r w:rsidRPr="00A86D72">
        <w:rPr>
          <w:rFonts w:ascii="Cambria" w:hAnsi="Cambria"/>
          <w:i/>
          <w:noProof/>
          <w:lang w:val="en-US"/>
        </w:rPr>
        <w:t xml:space="preserve">ebudayaan </w:t>
      </w:r>
      <w:r w:rsidR="00D25660">
        <w:rPr>
          <w:rFonts w:ascii="Cambria" w:hAnsi="Cambria"/>
          <w:i/>
          <w:noProof/>
        </w:rPr>
        <w:t>s</w:t>
      </w:r>
      <w:r w:rsidRPr="00A86D72">
        <w:rPr>
          <w:rFonts w:ascii="Cambria" w:hAnsi="Cambria"/>
          <w:i/>
          <w:noProof/>
          <w:lang w:val="en-US"/>
        </w:rPr>
        <w:t xml:space="preserve">ecara </w:t>
      </w:r>
      <w:r w:rsidR="00D25660">
        <w:rPr>
          <w:rFonts w:ascii="Cambria" w:hAnsi="Cambria"/>
          <w:i/>
          <w:noProof/>
        </w:rPr>
        <w:t>l</w:t>
      </w:r>
      <w:r w:rsidRPr="00A86D72">
        <w:rPr>
          <w:rFonts w:ascii="Cambria" w:hAnsi="Cambria"/>
          <w:i/>
          <w:noProof/>
          <w:lang w:val="en-US"/>
        </w:rPr>
        <w:t>inguistis</w:t>
      </w:r>
      <w:r w:rsidRPr="00A86D72">
        <w:rPr>
          <w:rFonts w:ascii="Cambria" w:hAnsi="Cambria"/>
          <w:noProof/>
          <w:lang w:val="en-US"/>
        </w:rPr>
        <w:t>. Yogyakarta: Senata Dharma Universitty Press.</w:t>
      </w:r>
    </w:p>
    <w:p w:rsidR="007129E4" w:rsidRDefault="00A86D72" w:rsidP="00D25660">
      <w:pPr>
        <w:ind w:left="709" w:hanging="709"/>
        <w:rPr>
          <w:rFonts w:ascii="Cambria" w:hAnsi="Cambria"/>
          <w:noProof/>
        </w:rPr>
      </w:pPr>
      <w:r w:rsidRPr="00A86D72">
        <w:rPr>
          <w:rFonts w:ascii="Cambria" w:hAnsi="Cambria"/>
          <w:noProof/>
          <w:lang w:val="en-US"/>
        </w:rPr>
        <w:t>S</w:t>
      </w:r>
      <w:r w:rsidR="00D25660" w:rsidRPr="00A86D72">
        <w:rPr>
          <w:rFonts w:ascii="Cambria" w:hAnsi="Cambria"/>
          <w:noProof/>
          <w:lang w:val="en-US"/>
        </w:rPr>
        <w:t>uhandano</w:t>
      </w:r>
      <w:r w:rsidRPr="00A86D72">
        <w:rPr>
          <w:rFonts w:ascii="Cambria" w:hAnsi="Cambria"/>
          <w:noProof/>
          <w:lang w:val="en-US"/>
        </w:rPr>
        <w:t>., M.  Ramlan., Soepomo</w:t>
      </w:r>
      <w:r w:rsidR="00D25660">
        <w:rPr>
          <w:rFonts w:ascii="Cambria" w:hAnsi="Cambria"/>
          <w:noProof/>
        </w:rPr>
        <w:t>,</w:t>
      </w:r>
      <w:r w:rsidRPr="00A86D72">
        <w:rPr>
          <w:rFonts w:ascii="Cambria" w:hAnsi="Cambria"/>
          <w:noProof/>
          <w:lang w:val="en-US"/>
        </w:rPr>
        <w:t xml:space="preserve"> P</w:t>
      </w:r>
      <w:r w:rsidR="00D25660">
        <w:rPr>
          <w:rFonts w:ascii="Cambria" w:hAnsi="Cambria"/>
          <w:noProof/>
          <w:lang w:val="en-US"/>
        </w:rPr>
        <w:t>.,  Heddy</w:t>
      </w:r>
      <w:r w:rsidR="00D25660">
        <w:rPr>
          <w:rFonts w:ascii="Cambria" w:hAnsi="Cambria"/>
          <w:noProof/>
        </w:rPr>
        <w:t>,</w:t>
      </w:r>
      <w:r w:rsidRPr="00A86D72">
        <w:rPr>
          <w:rFonts w:ascii="Cambria" w:hAnsi="Cambria"/>
          <w:noProof/>
          <w:lang w:val="en-US"/>
        </w:rPr>
        <w:t xml:space="preserve"> S</w:t>
      </w:r>
      <w:r w:rsidR="00D25660">
        <w:rPr>
          <w:rFonts w:ascii="Cambria" w:hAnsi="Cambria"/>
          <w:noProof/>
        </w:rPr>
        <w:t>.</w:t>
      </w:r>
      <w:r w:rsidR="00D25660">
        <w:rPr>
          <w:rFonts w:ascii="Cambria" w:hAnsi="Cambria"/>
          <w:noProof/>
          <w:lang w:val="en-US"/>
        </w:rPr>
        <w:t xml:space="preserve"> </w:t>
      </w:r>
      <w:r w:rsidRPr="00A86D72">
        <w:rPr>
          <w:rFonts w:ascii="Cambria" w:hAnsi="Cambria"/>
          <w:noProof/>
          <w:lang w:val="en-US"/>
        </w:rPr>
        <w:t xml:space="preserve">A-P.  (2004).  Leksikon  </w:t>
      </w:r>
      <w:r w:rsidR="00D25660">
        <w:rPr>
          <w:rFonts w:ascii="Cambria" w:hAnsi="Cambria"/>
          <w:noProof/>
        </w:rPr>
        <w:t>e</w:t>
      </w:r>
      <w:r w:rsidRPr="00A86D72">
        <w:rPr>
          <w:rFonts w:ascii="Cambria" w:hAnsi="Cambria"/>
          <w:noProof/>
          <w:lang w:val="en-US"/>
        </w:rPr>
        <w:t xml:space="preserve">tnobotani  </w:t>
      </w:r>
      <w:r w:rsidR="00D25660">
        <w:rPr>
          <w:rFonts w:ascii="Cambria" w:hAnsi="Cambria"/>
          <w:noProof/>
        </w:rPr>
        <w:t>b</w:t>
      </w:r>
      <w:r w:rsidRPr="00A86D72">
        <w:rPr>
          <w:rFonts w:ascii="Cambria" w:hAnsi="Cambria"/>
          <w:noProof/>
          <w:lang w:val="en-US"/>
        </w:rPr>
        <w:t xml:space="preserve">ahasa Jawa. </w:t>
      </w:r>
      <w:r w:rsidRPr="00A86D72">
        <w:rPr>
          <w:rFonts w:ascii="Cambria" w:hAnsi="Cambria"/>
          <w:i/>
          <w:noProof/>
          <w:lang w:val="en-US"/>
        </w:rPr>
        <w:t xml:space="preserve">Jurnal Humaniora.   </w:t>
      </w:r>
      <w:r w:rsidRPr="00A86D72">
        <w:rPr>
          <w:rFonts w:ascii="Cambria" w:hAnsi="Cambria"/>
          <w:noProof/>
          <w:lang w:val="en-US"/>
        </w:rPr>
        <w:t xml:space="preserve">16.(3) 229-241.  Universitas  Gadjamada. Diperoleh dari </w:t>
      </w:r>
      <w:hyperlink r:id="rId26" w:history="1">
        <w:r w:rsidRPr="00A86D72">
          <w:rPr>
            <w:rStyle w:val="Hyperlink"/>
            <w:rFonts w:ascii="Cambria" w:hAnsi="Cambria"/>
            <w:noProof/>
            <w:lang w:val="en-US" w:eastAsia="id-ID"/>
          </w:rPr>
          <w:t>http://www.jurnal.ugm.ac.id/jurnal-humaniora/article/download/1303/ 1105</w:t>
        </w:r>
      </w:hyperlink>
      <w:r w:rsidR="00A97037">
        <w:rPr>
          <w:rFonts w:ascii="Cambria" w:eastAsia="Times New Roman" w:hAnsi="Cambria"/>
          <w:noProof/>
          <w:lang w:val="en-US" w:eastAsia="id-ID"/>
        </w:rPr>
        <w:t xml:space="preserve">. </w:t>
      </w:r>
    </w:p>
    <w:p w:rsidR="007129E4" w:rsidRDefault="00A86D72" w:rsidP="00095C6A">
      <w:pPr>
        <w:ind w:left="709" w:hanging="709"/>
        <w:rPr>
          <w:rFonts w:ascii="Cambria" w:hAnsi="Cambria"/>
          <w:noProof/>
          <w:lang w:eastAsia="id-ID"/>
        </w:rPr>
      </w:pPr>
      <w:r w:rsidRPr="00A86D72">
        <w:rPr>
          <w:rFonts w:ascii="Cambria" w:hAnsi="Cambria"/>
          <w:noProof/>
          <w:lang w:val="en-US"/>
        </w:rPr>
        <w:t>S</w:t>
      </w:r>
      <w:r w:rsidR="00D25660">
        <w:rPr>
          <w:rFonts w:ascii="Cambria" w:hAnsi="Cambria"/>
          <w:noProof/>
        </w:rPr>
        <w:t>harma</w:t>
      </w:r>
      <w:r w:rsidRPr="00A86D72">
        <w:rPr>
          <w:rFonts w:ascii="Cambria" w:hAnsi="Cambria"/>
          <w:noProof/>
          <w:lang w:val="en-US"/>
        </w:rPr>
        <w:t xml:space="preserve">, D., Rampton B. (2015). Lectal </w:t>
      </w:r>
      <w:r w:rsidR="00D25660">
        <w:rPr>
          <w:rFonts w:ascii="Cambria" w:hAnsi="Cambria"/>
          <w:noProof/>
        </w:rPr>
        <w:t>f</w:t>
      </w:r>
      <w:r w:rsidRPr="00A86D72">
        <w:rPr>
          <w:rFonts w:ascii="Cambria" w:hAnsi="Cambria"/>
          <w:noProof/>
          <w:lang w:val="en-US"/>
        </w:rPr>
        <w:t xml:space="preserve">ocusing in </w:t>
      </w:r>
      <w:r w:rsidR="00D25660">
        <w:rPr>
          <w:rFonts w:ascii="Cambria" w:hAnsi="Cambria"/>
          <w:noProof/>
        </w:rPr>
        <w:t>i</w:t>
      </w:r>
      <w:r w:rsidRPr="00A86D72">
        <w:rPr>
          <w:rFonts w:ascii="Cambria" w:hAnsi="Cambria"/>
          <w:noProof/>
          <w:lang w:val="en-US"/>
        </w:rPr>
        <w:t xml:space="preserve">nteraction: A </w:t>
      </w:r>
      <w:r w:rsidR="00D25660">
        <w:rPr>
          <w:rFonts w:ascii="Cambria" w:hAnsi="Cambria"/>
          <w:noProof/>
        </w:rPr>
        <w:t>n</w:t>
      </w:r>
      <w:r w:rsidRPr="00A86D72">
        <w:rPr>
          <w:rFonts w:ascii="Cambria" w:hAnsi="Cambria"/>
          <w:noProof/>
          <w:lang w:val="en-US"/>
        </w:rPr>
        <w:t xml:space="preserve">ew </w:t>
      </w:r>
      <w:r w:rsidR="00D25660">
        <w:rPr>
          <w:rFonts w:ascii="Cambria" w:hAnsi="Cambria"/>
          <w:noProof/>
        </w:rPr>
        <w:t>m</w:t>
      </w:r>
      <w:r w:rsidRPr="00A86D72">
        <w:rPr>
          <w:rFonts w:ascii="Cambria" w:hAnsi="Cambria"/>
          <w:noProof/>
          <w:lang w:val="en-US"/>
        </w:rPr>
        <w:t xml:space="preserve">ethodologi of </w:t>
      </w:r>
      <w:r w:rsidR="00D25660">
        <w:rPr>
          <w:rFonts w:ascii="Cambria" w:hAnsi="Cambria"/>
          <w:noProof/>
        </w:rPr>
        <w:t>s</w:t>
      </w:r>
      <w:r w:rsidRPr="00A86D72">
        <w:rPr>
          <w:rFonts w:ascii="Cambria" w:hAnsi="Cambria"/>
          <w:noProof/>
          <w:lang w:val="en-US"/>
        </w:rPr>
        <w:t xml:space="preserve">tayle </w:t>
      </w:r>
      <w:r w:rsidR="00D25660">
        <w:rPr>
          <w:rFonts w:ascii="Cambria" w:hAnsi="Cambria"/>
          <w:noProof/>
        </w:rPr>
        <w:t>v</w:t>
      </w:r>
      <w:r w:rsidRPr="00A86D72">
        <w:rPr>
          <w:rFonts w:ascii="Cambria" w:hAnsi="Cambria"/>
          <w:noProof/>
          <w:lang w:val="en-US"/>
        </w:rPr>
        <w:t xml:space="preserve">ariation. </w:t>
      </w:r>
      <w:r w:rsidRPr="00A86D72">
        <w:rPr>
          <w:rFonts w:ascii="Cambria" w:hAnsi="Cambria"/>
          <w:i/>
          <w:noProof/>
          <w:lang w:val="en-US"/>
        </w:rPr>
        <w:t>Journal of English Linguistics.</w:t>
      </w:r>
      <w:r w:rsidRPr="00A86D72">
        <w:rPr>
          <w:rFonts w:ascii="Cambria" w:hAnsi="Cambria"/>
          <w:noProof/>
          <w:lang w:val="en-US"/>
        </w:rPr>
        <w:t>43(1) 3-35</w:t>
      </w:r>
      <w:r w:rsidRPr="00A86D72">
        <w:rPr>
          <w:rFonts w:ascii="Cambria" w:hAnsi="Cambria"/>
          <w:i/>
          <w:noProof/>
          <w:lang w:val="en-US"/>
        </w:rPr>
        <w:t xml:space="preserve">. </w:t>
      </w:r>
      <w:r w:rsidRPr="00A86D72">
        <w:rPr>
          <w:rFonts w:ascii="Cambria" w:eastAsia="Arial" w:hAnsi="Cambria"/>
          <w:noProof/>
          <w:lang w:val="en-US"/>
        </w:rPr>
        <w:t>Retrieved from</w:t>
      </w:r>
      <w:hyperlink r:id="rId27" w:history="1">
        <w:r w:rsidRPr="00A86D72">
          <w:rPr>
            <w:rStyle w:val="Hyperlink"/>
            <w:rFonts w:ascii="Cambria" w:hAnsi="Cambria"/>
            <w:noProof/>
            <w:lang w:val="en-US"/>
          </w:rPr>
          <w:t>http://eng.sagepub.com/</w:t>
        </w:r>
      </w:hyperlink>
      <w:r w:rsidRPr="00A86D72">
        <w:rPr>
          <w:rFonts w:ascii="Cambria" w:hAnsi="Cambria"/>
          <w:noProof/>
          <w:lang w:val="en-US"/>
        </w:rPr>
        <w:t>. Queen Mary University of London, London:Sage Publi</w:t>
      </w:r>
      <w:r w:rsidR="00A97037">
        <w:rPr>
          <w:rFonts w:ascii="Cambria" w:hAnsi="Cambria"/>
          <w:noProof/>
          <w:lang w:val="en-US"/>
        </w:rPr>
        <w:t>cation</w:t>
      </w:r>
      <w:r w:rsidR="00A97037">
        <w:rPr>
          <w:rFonts w:ascii="Cambria" w:hAnsi="Cambria"/>
          <w:noProof/>
        </w:rPr>
        <w:t>.</w:t>
      </w:r>
    </w:p>
    <w:p w:rsidR="007129E4" w:rsidRDefault="00A86D72" w:rsidP="00D25660">
      <w:pPr>
        <w:ind w:left="720" w:hanging="720"/>
        <w:rPr>
          <w:rFonts w:ascii="Cambria" w:hAnsi="Cambria"/>
          <w:noProof/>
          <w:lang w:eastAsia="id-ID"/>
        </w:rPr>
      </w:pPr>
      <w:r w:rsidRPr="00A86D72">
        <w:rPr>
          <w:rFonts w:ascii="Cambria" w:hAnsi="Cambria"/>
          <w:noProof/>
          <w:lang w:val="en-US" w:eastAsia="id-ID"/>
        </w:rPr>
        <w:t>S</w:t>
      </w:r>
      <w:r w:rsidR="00D25660" w:rsidRPr="00A86D72">
        <w:rPr>
          <w:rFonts w:ascii="Cambria" w:hAnsi="Cambria"/>
          <w:noProof/>
          <w:lang w:val="en-US" w:eastAsia="id-ID"/>
        </w:rPr>
        <w:t>wadesh</w:t>
      </w:r>
      <w:r w:rsidRPr="00A86D72">
        <w:rPr>
          <w:rFonts w:ascii="Cambria" w:hAnsi="Cambria"/>
          <w:noProof/>
          <w:lang w:val="en-US" w:eastAsia="id-ID"/>
        </w:rPr>
        <w:t xml:space="preserve">, M. (1971, 26 Februari). Apendix: </w:t>
      </w:r>
      <w:r w:rsidR="00D25660">
        <w:rPr>
          <w:rFonts w:ascii="Cambria" w:hAnsi="Cambria"/>
          <w:noProof/>
          <w:lang w:eastAsia="id-ID"/>
        </w:rPr>
        <w:t>p</w:t>
      </w:r>
      <w:r w:rsidRPr="00A86D72">
        <w:rPr>
          <w:rFonts w:ascii="Cambria" w:hAnsi="Cambria"/>
          <w:noProof/>
          <w:lang w:val="en-US" w:eastAsia="id-ID"/>
        </w:rPr>
        <w:t xml:space="preserve">roto-Austronesia Swadest List. </w:t>
      </w:r>
      <w:r w:rsidRPr="00A86D72">
        <w:rPr>
          <w:rFonts w:ascii="Cambria" w:hAnsi="Cambria"/>
          <w:i/>
          <w:noProof/>
          <w:lang w:val="en-US" w:eastAsia="id-ID"/>
        </w:rPr>
        <w:t>Wikepedia-Wiktionary Article Swadest list</w:t>
      </w:r>
      <w:r w:rsidRPr="00A86D72">
        <w:rPr>
          <w:rFonts w:ascii="Cambria" w:hAnsi="Cambria"/>
          <w:noProof/>
          <w:lang w:val="en-US" w:eastAsia="id-ID"/>
        </w:rPr>
        <w:t xml:space="preserve">. </w:t>
      </w:r>
      <w:r w:rsidRPr="00A86D72">
        <w:rPr>
          <w:rFonts w:ascii="Cambria" w:eastAsia="Arial" w:hAnsi="Cambria"/>
          <w:noProof/>
          <w:lang w:val="en-US"/>
        </w:rPr>
        <w:t>Retrieved from</w:t>
      </w:r>
      <w:r w:rsidRPr="00A86D72">
        <w:rPr>
          <w:rFonts w:ascii="Cambria" w:hAnsi="Cambria"/>
          <w:noProof/>
          <w:u w:val="single"/>
          <w:lang w:val="en-US" w:eastAsia="id-ID"/>
        </w:rPr>
        <w:t>http://www. en.wiktionary.org/wiki/Appendix:Proto-Austronesia_Swadeshlist</w:t>
      </w:r>
      <w:r w:rsidR="00A97037">
        <w:rPr>
          <w:rFonts w:ascii="Cambria" w:hAnsi="Cambria"/>
          <w:noProof/>
          <w:lang w:val="en-US" w:eastAsia="id-ID"/>
        </w:rPr>
        <w:t xml:space="preserve">. </w:t>
      </w:r>
    </w:p>
    <w:p w:rsidR="007129E4" w:rsidRDefault="00A86D72" w:rsidP="00D25660">
      <w:pPr>
        <w:ind w:left="720" w:hanging="720"/>
        <w:rPr>
          <w:rFonts w:ascii="Cambria" w:hAnsi="Cambria"/>
          <w:noProof/>
        </w:rPr>
      </w:pPr>
      <w:r w:rsidRPr="00A86D72">
        <w:rPr>
          <w:rFonts w:ascii="Cambria" w:hAnsi="Cambria"/>
          <w:noProof/>
          <w:lang w:val="en-US" w:eastAsia="id-ID"/>
        </w:rPr>
        <w:t>T</w:t>
      </w:r>
      <w:r w:rsidR="00D25660" w:rsidRPr="00A86D72">
        <w:rPr>
          <w:rFonts w:ascii="Cambria" w:hAnsi="Cambria"/>
          <w:noProof/>
          <w:lang w:val="en-US" w:eastAsia="id-ID"/>
        </w:rPr>
        <w:t>aembo</w:t>
      </w:r>
      <w:r w:rsidRPr="00A86D72">
        <w:rPr>
          <w:rFonts w:ascii="Cambria" w:hAnsi="Cambria"/>
          <w:noProof/>
          <w:lang w:val="en-US" w:eastAsia="id-ID"/>
        </w:rPr>
        <w:t xml:space="preserve">, M. (2016). Kajian </w:t>
      </w:r>
      <w:r w:rsidR="00D25660">
        <w:rPr>
          <w:rFonts w:ascii="Cambria" w:hAnsi="Cambria"/>
          <w:noProof/>
          <w:lang w:eastAsia="id-ID"/>
        </w:rPr>
        <w:t>d</w:t>
      </w:r>
      <w:r w:rsidRPr="00A86D72">
        <w:rPr>
          <w:rFonts w:ascii="Cambria" w:hAnsi="Cambria"/>
          <w:noProof/>
          <w:lang w:val="en-US" w:eastAsia="id-ID"/>
        </w:rPr>
        <w:t xml:space="preserve">ialek </w:t>
      </w:r>
      <w:r w:rsidR="00D25660">
        <w:rPr>
          <w:rFonts w:ascii="Cambria" w:hAnsi="Cambria"/>
          <w:noProof/>
          <w:lang w:eastAsia="id-ID"/>
        </w:rPr>
        <w:t>s</w:t>
      </w:r>
      <w:r w:rsidRPr="00A86D72">
        <w:rPr>
          <w:rFonts w:ascii="Cambria" w:hAnsi="Cambria"/>
          <w:noProof/>
          <w:lang w:val="en-US" w:eastAsia="id-ID"/>
        </w:rPr>
        <w:t xml:space="preserve">osial </w:t>
      </w:r>
      <w:r w:rsidR="00D25660">
        <w:rPr>
          <w:rFonts w:ascii="Cambria" w:hAnsi="Cambria"/>
          <w:noProof/>
          <w:lang w:eastAsia="id-ID"/>
        </w:rPr>
        <w:t>f</w:t>
      </w:r>
      <w:r w:rsidRPr="00A86D72">
        <w:rPr>
          <w:rFonts w:ascii="Cambria" w:hAnsi="Cambria"/>
          <w:noProof/>
          <w:lang w:val="en-US" w:eastAsia="id-ID"/>
        </w:rPr>
        <w:t xml:space="preserve">onologi </w:t>
      </w:r>
      <w:r w:rsidR="00D25660">
        <w:rPr>
          <w:rFonts w:ascii="Cambria" w:hAnsi="Cambria"/>
          <w:noProof/>
          <w:lang w:eastAsia="id-ID"/>
        </w:rPr>
        <w:t>b</w:t>
      </w:r>
      <w:r w:rsidRPr="00A86D72">
        <w:rPr>
          <w:rFonts w:ascii="Cambria" w:hAnsi="Cambria"/>
          <w:noProof/>
          <w:lang w:val="en-US" w:eastAsia="id-ID"/>
        </w:rPr>
        <w:t xml:space="preserve">ahasa Indonesia. </w:t>
      </w:r>
      <w:r w:rsidR="00D25660">
        <w:rPr>
          <w:rFonts w:ascii="Cambria" w:hAnsi="Cambria"/>
          <w:i/>
          <w:noProof/>
          <w:lang w:val="en-US" w:eastAsia="id-ID"/>
        </w:rPr>
        <w:t>Journa</w:t>
      </w:r>
      <w:r w:rsidR="00D25660">
        <w:rPr>
          <w:rFonts w:ascii="Cambria" w:hAnsi="Cambria"/>
          <w:i/>
          <w:noProof/>
          <w:lang w:eastAsia="id-ID"/>
        </w:rPr>
        <w:t xml:space="preserve">l </w:t>
      </w:r>
      <w:r w:rsidRPr="00A86D72">
        <w:rPr>
          <w:rFonts w:ascii="Cambria" w:hAnsi="Cambria"/>
          <w:i/>
          <w:noProof/>
          <w:lang w:val="en-US" w:eastAsia="id-ID"/>
        </w:rPr>
        <w:t>Kandai</w:t>
      </w:r>
      <w:r w:rsidRPr="00A86D72">
        <w:rPr>
          <w:rFonts w:ascii="Cambria" w:hAnsi="Cambria"/>
          <w:noProof/>
          <w:lang w:val="en-US" w:eastAsia="id-ID"/>
        </w:rPr>
        <w:t>.</w:t>
      </w:r>
      <w:r w:rsidR="00D25660">
        <w:rPr>
          <w:rFonts w:ascii="Cambria" w:hAnsi="Cambria"/>
          <w:noProof/>
          <w:lang w:eastAsia="id-ID"/>
        </w:rPr>
        <w:t xml:space="preserve"> </w:t>
      </w:r>
      <w:r w:rsidRPr="00A86D72">
        <w:rPr>
          <w:rFonts w:ascii="Cambria" w:hAnsi="Cambria"/>
          <w:noProof/>
          <w:lang w:val="en-US" w:eastAsia="id-ID"/>
        </w:rPr>
        <w:t xml:space="preserve">E-Jurnal Kantor Bahasa Sulawesi Tenggara-Kementerian Pendidikan dan Kebudayaan. Diperoleh dari </w:t>
      </w:r>
      <w:hyperlink r:id="rId28" w:history="1">
        <w:r w:rsidRPr="00A86D72">
          <w:rPr>
            <w:rStyle w:val="Hyperlink"/>
            <w:rFonts w:ascii="Cambria" w:hAnsi="Cambria"/>
            <w:noProof/>
            <w:lang w:val="en-US" w:eastAsia="id-ID"/>
          </w:rPr>
          <w:t>http://ojs</w:t>
        </w:r>
      </w:hyperlink>
      <w:r w:rsidRPr="00A86D72">
        <w:rPr>
          <w:rFonts w:ascii="Cambria" w:hAnsi="Cambria"/>
          <w:noProof/>
          <w:u w:val="single"/>
          <w:lang w:val="en-US" w:eastAsia="id-ID"/>
        </w:rPr>
        <w:t>.badanbahasa. kemdikbud.go.id/ jurnal/index.php/kandai/article/view/ 68/14</w:t>
      </w:r>
      <w:r w:rsidR="00A97037">
        <w:rPr>
          <w:rFonts w:ascii="Cambria" w:hAnsi="Cambria"/>
          <w:noProof/>
          <w:lang w:val="en-US" w:eastAsia="id-ID"/>
        </w:rPr>
        <w:t xml:space="preserve">. </w:t>
      </w:r>
    </w:p>
    <w:p w:rsidR="007129E4" w:rsidRDefault="00A86D72" w:rsidP="00095C6A">
      <w:pPr>
        <w:ind w:left="720" w:hanging="720"/>
        <w:rPr>
          <w:rFonts w:ascii="Cambria" w:hAnsi="Cambria" w:cs="Arial"/>
          <w:noProof/>
        </w:rPr>
      </w:pPr>
      <w:r w:rsidRPr="00A86D72">
        <w:rPr>
          <w:rFonts w:ascii="Cambria" w:hAnsi="Cambria"/>
          <w:noProof/>
          <w:lang w:val="en-US"/>
        </w:rPr>
        <w:t>T</w:t>
      </w:r>
      <w:r w:rsidR="00D25660" w:rsidRPr="00A86D72">
        <w:rPr>
          <w:rFonts w:ascii="Cambria" w:hAnsi="Cambria"/>
          <w:noProof/>
          <w:lang w:val="en-US"/>
        </w:rPr>
        <w:t>akaria</w:t>
      </w:r>
      <w:r w:rsidRPr="00A86D72">
        <w:rPr>
          <w:rFonts w:ascii="Cambria" w:hAnsi="Cambria"/>
          <w:noProof/>
          <w:lang w:val="en-US"/>
        </w:rPr>
        <w:t xml:space="preserve">, D., C. Pieter. (1998). </w:t>
      </w:r>
      <w:r w:rsidRPr="00A86D72">
        <w:rPr>
          <w:rFonts w:ascii="Cambria" w:hAnsi="Cambria"/>
          <w:i/>
          <w:noProof/>
          <w:lang w:val="en-US"/>
        </w:rPr>
        <w:t>Bahasa Melayu Ambon-Indonesia</w:t>
      </w:r>
      <w:r w:rsidRPr="00A86D72">
        <w:rPr>
          <w:rFonts w:ascii="Cambria" w:hAnsi="Cambria"/>
          <w:noProof/>
          <w:lang w:val="en-US"/>
        </w:rPr>
        <w:t>. Jakarta: Pusat Pembinaan dan Pengembangan Bahasa.</w:t>
      </w:r>
    </w:p>
    <w:p w:rsidR="007129E4" w:rsidRDefault="00A86D72" w:rsidP="00095C6A">
      <w:pPr>
        <w:pStyle w:val="NormalWeb"/>
        <w:spacing w:before="0" w:beforeAutospacing="0" w:after="0" w:afterAutospacing="0"/>
        <w:ind w:left="709" w:hanging="709"/>
        <w:jc w:val="both"/>
        <w:rPr>
          <w:rFonts w:ascii="Cambria" w:hAnsi="Cambria"/>
          <w:noProof/>
        </w:rPr>
      </w:pPr>
      <w:r w:rsidRPr="00A86D72">
        <w:rPr>
          <w:rFonts w:ascii="Cambria" w:hAnsi="Cambria" w:cs="Arial"/>
          <w:noProof/>
          <w:sz w:val="22"/>
          <w:szCs w:val="22"/>
        </w:rPr>
        <w:t>W</w:t>
      </w:r>
      <w:r w:rsidR="00D25660" w:rsidRPr="00A86D72">
        <w:rPr>
          <w:rFonts w:ascii="Cambria" w:hAnsi="Cambria" w:cs="Arial"/>
          <w:noProof/>
          <w:sz w:val="22"/>
          <w:szCs w:val="22"/>
        </w:rPr>
        <w:t>hitehead</w:t>
      </w:r>
      <w:r w:rsidRPr="00A86D72">
        <w:rPr>
          <w:rFonts w:ascii="Cambria" w:hAnsi="Cambria" w:cs="Arial"/>
          <w:noProof/>
          <w:sz w:val="22"/>
          <w:szCs w:val="22"/>
        </w:rPr>
        <w:t xml:space="preserve">, K., &amp; Kurz, T. (2008). Saints, sinners and standards of femininity: Discursive constructions of anorexia nervosa and obesity in women’s magazines. </w:t>
      </w:r>
      <w:r w:rsidRPr="00A86D72">
        <w:rPr>
          <w:rStyle w:val="Emphasis"/>
          <w:rFonts w:ascii="Cambria" w:hAnsi="Cambria" w:cs="Arial"/>
          <w:noProof/>
          <w:sz w:val="22"/>
          <w:szCs w:val="22"/>
        </w:rPr>
        <w:t>Journal of Gender Studies. 17(2)</w:t>
      </w:r>
      <w:r w:rsidRPr="00A86D72">
        <w:rPr>
          <w:rFonts w:ascii="Cambria" w:hAnsi="Cambria" w:cs="Arial"/>
          <w:noProof/>
          <w:sz w:val="22"/>
          <w:szCs w:val="22"/>
        </w:rPr>
        <w:t xml:space="preserve">345–358. </w:t>
      </w:r>
      <w:r w:rsidRPr="00A86D72">
        <w:rPr>
          <w:rFonts w:ascii="Cambria" w:eastAsia="Arial" w:hAnsi="Cambria" w:cs="Arial"/>
          <w:noProof/>
          <w:sz w:val="22"/>
          <w:szCs w:val="22"/>
        </w:rPr>
        <w:t xml:space="preserve">Retrieved from </w:t>
      </w:r>
      <w:hyperlink r:id="rId29" w:history="1">
        <w:r w:rsidR="007432E1" w:rsidRPr="00142BED">
          <w:rPr>
            <w:rStyle w:val="Hyperlink"/>
            <w:rFonts w:ascii="Cambria" w:hAnsi="Cambria" w:cs="Arial"/>
            <w:noProof/>
            <w:sz w:val="22"/>
            <w:szCs w:val="22"/>
          </w:rPr>
          <w:t>https://catalog.flatworldknowledge.com/bookhub/</w:t>
        </w:r>
      </w:hyperlink>
      <w:r w:rsidR="007432E1">
        <w:rPr>
          <w:rFonts w:ascii="Cambria" w:hAnsi="Cambria" w:cs="Arial"/>
          <w:noProof/>
          <w:sz w:val="22"/>
          <w:szCs w:val="22"/>
          <w:u w:val="single"/>
          <w:lang w:val="id-ID"/>
        </w:rPr>
        <w:t xml:space="preserve"> </w:t>
      </w:r>
      <w:r w:rsidRPr="00A86D72">
        <w:rPr>
          <w:rFonts w:ascii="Cambria" w:hAnsi="Cambria" w:cs="Arial"/>
          <w:noProof/>
          <w:sz w:val="22"/>
          <w:szCs w:val="22"/>
          <w:u w:val="single"/>
        </w:rPr>
        <w:t xml:space="preserve">reader/ </w:t>
      </w:r>
      <w:r w:rsidR="00A97037">
        <w:rPr>
          <w:rFonts w:ascii="Cambria" w:hAnsi="Cambria" w:cs="Arial"/>
          <w:noProof/>
          <w:sz w:val="22"/>
          <w:szCs w:val="22"/>
          <w:u w:val="single"/>
        </w:rPr>
        <w:t>16891?e=barkan-ch01</w:t>
      </w:r>
      <w:r w:rsidRPr="00A86D72">
        <w:rPr>
          <w:rFonts w:ascii="Cambria" w:hAnsi="Cambria" w:cs="Arial"/>
          <w:noProof/>
          <w:sz w:val="22"/>
          <w:szCs w:val="22"/>
          <w:u w:val="single"/>
        </w:rPr>
        <w:t>s02</w:t>
      </w:r>
      <w:r w:rsidR="00A97037">
        <w:rPr>
          <w:rFonts w:ascii="Cambria" w:hAnsi="Cambria" w:cs="Arial"/>
          <w:noProof/>
          <w:sz w:val="22"/>
          <w:szCs w:val="22"/>
          <w:lang w:val="id-ID"/>
        </w:rPr>
        <w:t>.</w:t>
      </w:r>
    </w:p>
    <w:p w:rsidR="007129E4" w:rsidRDefault="00A86D72" w:rsidP="00D25660">
      <w:pPr>
        <w:ind w:left="709" w:hanging="709"/>
        <w:rPr>
          <w:rFonts w:ascii="Cambria" w:hAnsi="Cambria"/>
          <w:noProof/>
        </w:rPr>
      </w:pPr>
      <w:r w:rsidRPr="00A86D72">
        <w:rPr>
          <w:rFonts w:ascii="Cambria" w:hAnsi="Cambria"/>
          <w:noProof/>
          <w:lang w:val="en-US"/>
        </w:rPr>
        <w:t>Y</w:t>
      </w:r>
      <w:r w:rsidR="00D25660" w:rsidRPr="00A86D72">
        <w:rPr>
          <w:rFonts w:ascii="Cambria" w:hAnsi="Cambria"/>
          <w:noProof/>
          <w:lang w:val="en-US"/>
        </w:rPr>
        <w:t>ule</w:t>
      </w:r>
      <w:r w:rsidRPr="00A86D72">
        <w:rPr>
          <w:rFonts w:ascii="Cambria" w:hAnsi="Cambria"/>
          <w:noProof/>
          <w:lang w:val="en-US"/>
        </w:rPr>
        <w:t xml:space="preserve">, G. (2015). </w:t>
      </w:r>
      <w:r w:rsidRPr="00A86D72">
        <w:rPr>
          <w:rFonts w:ascii="Cambria" w:hAnsi="Cambria"/>
          <w:i/>
          <w:noProof/>
          <w:lang w:val="en-US"/>
        </w:rPr>
        <w:t xml:space="preserve">Kajian </w:t>
      </w:r>
      <w:r w:rsidR="00D25660">
        <w:rPr>
          <w:rFonts w:ascii="Cambria" w:hAnsi="Cambria"/>
          <w:i/>
          <w:noProof/>
        </w:rPr>
        <w:t>b</w:t>
      </w:r>
      <w:r w:rsidRPr="00A86D72">
        <w:rPr>
          <w:rFonts w:ascii="Cambria" w:hAnsi="Cambria"/>
          <w:i/>
          <w:noProof/>
          <w:lang w:val="en-US"/>
        </w:rPr>
        <w:t>ahasa</w:t>
      </w:r>
      <w:r w:rsidRPr="00A86D72">
        <w:rPr>
          <w:rFonts w:ascii="Cambria" w:hAnsi="Cambria"/>
          <w:noProof/>
          <w:lang w:val="en-US"/>
        </w:rPr>
        <w:t>. (edisi kelima). Diterjemahkan oleh Astri Fajriah. Yogyakarta: Pustaka Pelajar.</w:t>
      </w:r>
    </w:p>
    <w:p w:rsidR="007129E4" w:rsidRDefault="00A86D72" w:rsidP="00095C6A">
      <w:pPr>
        <w:ind w:left="709" w:hanging="709"/>
        <w:rPr>
          <w:rFonts w:ascii="Cambria" w:hAnsi="Cambria"/>
          <w:noProof/>
        </w:rPr>
      </w:pPr>
      <w:r w:rsidRPr="00A86D72">
        <w:rPr>
          <w:rFonts w:ascii="Cambria" w:hAnsi="Cambria"/>
          <w:noProof/>
          <w:lang w:val="en-US"/>
        </w:rPr>
        <w:t>Y</w:t>
      </w:r>
      <w:r w:rsidR="00D25660" w:rsidRPr="00A86D72">
        <w:rPr>
          <w:rFonts w:ascii="Cambria" w:hAnsi="Cambria"/>
          <w:noProof/>
          <w:lang w:val="en-US"/>
        </w:rPr>
        <w:t>ulianto</w:t>
      </w:r>
      <w:r w:rsidRPr="00A86D72">
        <w:rPr>
          <w:rFonts w:ascii="Cambria" w:hAnsi="Cambria"/>
          <w:noProof/>
          <w:lang w:val="en-US"/>
        </w:rPr>
        <w:t xml:space="preserve">, B. (2012). </w:t>
      </w:r>
      <w:r w:rsidRPr="00A86D72">
        <w:rPr>
          <w:rFonts w:ascii="Cambria" w:hAnsi="Cambria"/>
          <w:i/>
          <w:noProof/>
          <w:lang w:val="en-US"/>
        </w:rPr>
        <w:t xml:space="preserve">Fonologi </w:t>
      </w:r>
      <w:r w:rsidR="00D25660">
        <w:rPr>
          <w:rFonts w:ascii="Cambria" w:hAnsi="Cambria"/>
          <w:i/>
          <w:noProof/>
        </w:rPr>
        <w:t>g</w:t>
      </w:r>
      <w:r w:rsidRPr="00A86D72">
        <w:rPr>
          <w:rFonts w:ascii="Cambria" w:hAnsi="Cambria"/>
          <w:i/>
          <w:noProof/>
          <w:lang w:val="en-US"/>
        </w:rPr>
        <w:t xml:space="preserve">eneratif </w:t>
      </w:r>
      <w:r w:rsidR="00D25660">
        <w:rPr>
          <w:rFonts w:ascii="Cambria" w:hAnsi="Cambria"/>
          <w:i/>
          <w:noProof/>
        </w:rPr>
        <w:t>t</w:t>
      </w:r>
      <w:r w:rsidRPr="00A86D72">
        <w:rPr>
          <w:rFonts w:ascii="Cambria" w:hAnsi="Cambria"/>
          <w:i/>
          <w:noProof/>
          <w:lang w:val="en-US"/>
        </w:rPr>
        <w:t xml:space="preserve">eori dan </w:t>
      </w:r>
      <w:r w:rsidR="00D25660">
        <w:rPr>
          <w:rFonts w:ascii="Cambria" w:hAnsi="Cambria"/>
          <w:i/>
          <w:noProof/>
        </w:rPr>
        <w:t>a</w:t>
      </w:r>
      <w:r w:rsidRPr="00A86D72">
        <w:rPr>
          <w:rFonts w:ascii="Cambria" w:hAnsi="Cambria"/>
          <w:i/>
          <w:noProof/>
          <w:lang w:val="en-US"/>
        </w:rPr>
        <w:t>plikasinya</w:t>
      </w:r>
      <w:r w:rsidRPr="00A86D72">
        <w:rPr>
          <w:rFonts w:ascii="Cambria" w:hAnsi="Cambria"/>
          <w:noProof/>
          <w:lang w:val="en-US"/>
        </w:rPr>
        <w:t>. Surabaya: Lembaga Penelitian Universitas Negeri Surabaya.</w:t>
      </w:r>
    </w:p>
    <w:p w:rsidR="007129E4" w:rsidRDefault="00A86D72" w:rsidP="00D25660">
      <w:pPr>
        <w:ind w:left="720" w:hanging="720"/>
        <w:rPr>
          <w:rFonts w:ascii="Cambria" w:hAnsi="Cambria"/>
          <w:noProof/>
        </w:rPr>
      </w:pPr>
      <w:r w:rsidRPr="00A86D72">
        <w:rPr>
          <w:rFonts w:ascii="Cambria" w:hAnsi="Cambria"/>
          <w:noProof/>
          <w:lang w:val="en-US"/>
        </w:rPr>
        <w:t>Y</w:t>
      </w:r>
      <w:r w:rsidR="00D25660" w:rsidRPr="00A86D72">
        <w:rPr>
          <w:rFonts w:ascii="Cambria" w:hAnsi="Cambria"/>
          <w:noProof/>
          <w:lang w:val="en-US"/>
        </w:rPr>
        <w:t>ulianto</w:t>
      </w:r>
      <w:r w:rsidRPr="00A86D72">
        <w:rPr>
          <w:rFonts w:ascii="Cambria" w:hAnsi="Cambria"/>
          <w:noProof/>
          <w:lang w:val="en-US"/>
        </w:rPr>
        <w:t>, B</w:t>
      </w:r>
      <w:r w:rsidR="00D25660">
        <w:rPr>
          <w:rFonts w:ascii="Cambria" w:hAnsi="Cambria"/>
          <w:noProof/>
        </w:rPr>
        <w:t>.,</w:t>
      </w:r>
      <w:r w:rsidRPr="00A86D72">
        <w:rPr>
          <w:rFonts w:ascii="Cambria" w:hAnsi="Cambria"/>
          <w:noProof/>
          <w:lang w:val="en-US"/>
        </w:rPr>
        <w:t xml:space="preserve"> dan Totong T.</w:t>
      </w:r>
      <w:r w:rsidR="00D25660">
        <w:rPr>
          <w:rFonts w:ascii="Cambria" w:hAnsi="Cambria"/>
          <w:noProof/>
        </w:rPr>
        <w:t xml:space="preserve"> </w:t>
      </w:r>
      <w:r w:rsidRPr="00A86D72">
        <w:rPr>
          <w:rFonts w:ascii="Cambria" w:hAnsi="Cambria"/>
          <w:noProof/>
          <w:lang w:val="en-US"/>
        </w:rPr>
        <w:t xml:space="preserve">(1989). </w:t>
      </w:r>
      <w:r w:rsidRPr="00A86D72">
        <w:rPr>
          <w:rFonts w:ascii="Cambria" w:hAnsi="Cambria"/>
          <w:i/>
          <w:noProof/>
          <w:lang w:val="en-US"/>
        </w:rPr>
        <w:t>Fonologi</w:t>
      </w:r>
      <w:r w:rsidRPr="00A86D72">
        <w:rPr>
          <w:rFonts w:ascii="Cambria" w:hAnsi="Cambria"/>
          <w:noProof/>
          <w:lang w:val="en-US"/>
        </w:rPr>
        <w:t>. Surabaya: Jurusan Pendidikan Bahasa dan Sastra Indonesia FPBS-IKIP Surbaya.</w:t>
      </w:r>
    </w:p>
    <w:p w:rsidR="00A86D72" w:rsidRPr="00A86D72" w:rsidRDefault="00A86D72" w:rsidP="00D25660">
      <w:pPr>
        <w:ind w:left="720" w:hanging="720"/>
        <w:rPr>
          <w:rFonts w:ascii="Cambria" w:hAnsi="Cambria"/>
          <w:noProof/>
          <w:lang w:val="en-US"/>
        </w:rPr>
      </w:pPr>
      <w:r w:rsidRPr="00A86D72">
        <w:rPr>
          <w:rFonts w:ascii="Cambria" w:hAnsi="Cambria"/>
          <w:noProof/>
          <w:lang w:val="en-US"/>
        </w:rPr>
        <w:t>Z</w:t>
      </w:r>
      <w:r w:rsidR="00D25660" w:rsidRPr="00A86D72">
        <w:rPr>
          <w:rFonts w:ascii="Cambria" w:hAnsi="Cambria"/>
          <w:noProof/>
          <w:lang w:val="en-US"/>
        </w:rPr>
        <w:t>ulaeha</w:t>
      </w:r>
      <w:r w:rsidRPr="00A86D72">
        <w:rPr>
          <w:rFonts w:ascii="Cambria" w:hAnsi="Cambria"/>
          <w:noProof/>
          <w:lang w:val="en-US"/>
        </w:rPr>
        <w:t xml:space="preserve">, I. (2010). </w:t>
      </w:r>
      <w:r w:rsidRPr="00A86D72">
        <w:rPr>
          <w:rFonts w:ascii="Cambria" w:hAnsi="Cambria"/>
          <w:i/>
          <w:noProof/>
          <w:lang w:val="en-US"/>
        </w:rPr>
        <w:t xml:space="preserve">Dialektologi: Dialek </w:t>
      </w:r>
      <w:r w:rsidR="00D25660">
        <w:rPr>
          <w:rFonts w:ascii="Cambria" w:hAnsi="Cambria"/>
          <w:i/>
          <w:noProof/>
        </w:rPr>
        <w:t>g</w:t>
      </w:r>
      <w:r w:rsidRPr="00A86D72">
        <w:rPr>
          <w:rFonts w:ascii="Cambria" w:hAnsi="Cambria"/>
          <w:i/>
          <w:noProof/>
          <w:lang w:val="en-US"/>
        </w:rPr>
        <w:t xml:space="preserve">eografis dan Dialek </w:t>
      </w:r>
      <w:r w:rsidR="00D25660">
        <w:rPr>
          <w:rFonts w:ascii="Cambria" w:hAnsi="Cambria"/>
          <w:i/>
          <w:noProof/>
        </w:rPr>
        <w:t>s</w:t>
      </w:r>
      <w:r w:rsidRPr="00A86D72">
        <w:rPr>
          <w:rFonts w:ascii="Cambria" w:hAnsi="Cambria"/>
          <w:i/>
          <w:noProof/>
          <w:lang w:val="en-US"/>
        </w:rPr>
        <w:t>osial</w:t>
      </w:r>
      <w:r w:rsidRPr="00A86D72">
        <w:rPr>
          <w:rFonts w:ascii="Cambria" w:hAnsi="Cambria"/>
          <w:noProof/>
          <w:lang w:val="en-US"/>
        </w:rPr>
        <w:t>. Yagyakarata: Graha Ilmu.</w:t>
      </w:r>
    </w:p>
    <w:p w:rsidR="00C849E4" w:rsidRDefault="00C849E4" w:rsidP="00A86D72">
      <w:pPr>
        <w:pStyle w:val="DaftarPustaka"/>
        <w:rPr>
          <w:lang w:val="en-US"/>
        </w:rPr>
      </w:pPr>
    </w:p>
    <w:sectPr w:rsidR="00C849E4" w:rsidSect="00C849E4">
      <w:type w:val="continuous"/>
      <w:pgSz w:w="11906" w:h="16838"/>
      <w:pgMar w:top="1440" w:right="1134" w:bottom="1440" w:left="1440" w:header="709" w:footer="709"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95A" w:rsidRDefault="0007495A" w:rsidP="0005091F">
      <w:r>
        <w:separator/>
      </w:r>
    </w:p>
    <w:p w:rsidR="0007495A" w:rsidRDefault="0007495A"/>
    <w:p w:rsidR="0007495A" w:rsidRDefault="0007495A"/>
  </w:endnote>
  <w:endnote w:type="continuationSeparator" w:id="0">
    <w:p w:rsidR="0007495A" w:rsidRDefault="0007495A" w:rsidP="0005091F">
      <w:r>
        <w:continuationSeparator/>
      </w:r>
    </w:p>
    <w:p w:rsidR="0007495A" w:rsidRDefault="0007495A"/>
    <w:p w:rsidR="0007495A" w:rsidRDefault="000749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Futura Md BT">
    <w:panose1 w:val="020B0602020204020303"/>
    <w:charset w:val="00"/>
    <w:family w:val="swiss"/>
    <w:pitch w:val="variable"/>
    <w:sig w:usb0="800000AF" w:usb1="1000204A" w:usb2="00000000" w:usb3="00000000" w:csb0="00000011" w:csb1="00000000"/>
  </w:font>
  <w:font w:name="IPAPhon">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1A3" w:rsidRDefault="00AF21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1A3" w:rsidRDefault="00AF21A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1A3" w:rsidRDefault="00AF21A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D8E" w:rsidRPr="003561E2" w:rsidRDefault="00297FED" w:rsidP="00BE16F1">
    <w:pPr>
      <w:pStyle w:val="Footer"/>
      <w:pBdr>
        <w:top w:val="single" w:sz="4" w:space="1" w:color="D9D9D9"/>
      </w:pBdr>
      <w:rPr>
        <w:rFonts w:ascii="Cambria" w:hAnsi="Cambria"/>
        <w:i/>
        <w:iCs/>
        <w:sz w:val="22"/>
        <w:szCs w:val="22"/>
      </w:rPr>
    </w:pPr>
    <w:r w:rsidRPr="003561E2">
      <w:rPr>
        <w:rFonts w:ascii="Cambria" w:hAnsi="Cambria"/>
        <w:sz w:val="22"/>
        <w:szCs w:val="22"/>
      </w:rPr>
      <w:fldChar w:fldCharType="begin"/>
    </w:r>
    <w:r w:rsidR="00FF7D8E" w:rsidRPr="003561E2">
      <w:rPr>
        <w:rFonts w:ascii="Cambria" w:hAnsi="Cambria"/>
        <w:sz w:val="22"/>
        <w:szCs w:val="22"/>
      </w:rPr>
      <w:instrText xml:space="preserve"> PAGE   \* MERGEFORMAT </w:instrText>
    </w:r>
    <w:r w:rsidRPr="003561E2">
      <w:rPr>
        <w:rFonts w:ascii="Cambria" w:hAnsi="Cambria"/>
        <w:sz w:val="22"/>
        <w:szCs w:val="22"/>
      </w:rPr>
      <w:fldChar w:fldCharType="separate"/>
    </w:r>
    <w:r w:rsidR="00AF21A3">
      <w:rPr>
        <w:rFonts w:ascii="Cambria" w:hAnsi="Cambria"/>
        <w:noProof/>
        <w:sz w:val="22"/>
        <w:szCs w:val="22"/>
      </w:rPr>
      <w:t>10</w:t>
    </w:r>
    <w:r w:rsidRPr="003561E2">
      <w:rPr>
        <w:rFonts w:ascii="Cambria" w:hAnsi="Cambria"/>
        <w:noProof/>
        <w:sz w:val="22"/>
        <w:szCs w:val="22"/>
      </w:rPr>
      <w:fldChar w:fldCharType="end"/>
    </w:r>
    <w:r w:rsidR="00FF7D8E">
      <w:rPr>
        <w:b/>
        <w:bCs/>
      </w:rPr>
      <w:t xml:space="preserve"> |</w:t>
    </w:r>
    <w:r w:rsidR="00FF7D8E" w:rsidRPr="003561E2">
      <w:rPr>
        <w:rFonts w:ascii="Cambria" w:hAnsi="Cambria"/>
        <w:i/>
        <w:iCs/>
        <w:sz w:val="22"/>
        <w:szCs w:val="22"/>
      </w:rPr>
      <w:t xml:space="preserve"> </w:t>
    </w:r>
    <w:r w:rsidR="00D85750">
      <w:rPr>
        <w:rFonts w:ascii="Cambria" w:hAnsi="Cambria"/>
        <w:i/>
        <w:iCs/>
        <w:sz w:val="18"/>
        <w:szCs w:val="18"/>
        <w:lang w:val="id-ID"/>
      </w:rPr>
      <w:t>Article’s Short Title (Cambria Italic 9)</w:t>
    </w:r>
  </w:p>
  <w:p w:rsidR="00FF7D8E" w:rsidRPr="00DF3E5D" w:rsidRDefault="00FF7D8E">
    <w:pPr>
      <w:pStyle w:val="Footer"/>
      <w:rPr>
        <w:lang w:val="id-ID"/>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D8E" w:rsidRPr="003561E2" w:rsidRDefault="00D85750" w:rsidP="00BE16F1">
    <w:pPr>
      <w:pStyle w:val="Footer"/>
      <w:pBdr>
        <w:top w:val="single" w:sz="4" w:space="1" w:color="D9D9D9"/>
      </w:pBdr>
      <w:jc w:val="right"/>
      <w:rPr>
        <w:rFonts w:ascii="Cambria" w:hAnsi="Cambria"/>
      </w:rPr>
    </w:pPr>
    <w:r>
      <w:rPr>
        <w:rFonts w:ascii="Cambria" w:hAnsi="Cambria"/>
        <w:i/>
        <w:iCs/>
        <w:sz w:val="18"/>
        <w:szCs w:val="18"/>
        <w:lang w:val="id-ID"/>
      </w:rPr>
      <w:t>Author’s Name</w:t>
    </w:r>
    <w:r w:rsidR="00FF7D8E" w:rsidRPr="003561E2">
      <w:rPr>
        <w:rFonts w:ascii="Cambria" w:hAnsi="Cambria"/>
        <w:i/>
        <w:iCs/>
        <w:sz w:val="22"/>
        <w:szCs w:val="22"/>
        <w:lang w:val="id-ID"/>
      </w:rPr>
      <w:t xml:space="preserve"> </w:t>
    </w:r>
    <w:r w:rsidR="00FF7D8E" w:rsidRPr="003561E2">
      <w:rPr>
        <w:rFonts w:ascii="Cambria" w:hAnsi="Cambria"/>
      </w:rPr>
      <w:t>|</w:t>
    </w:r>
    <w:r w:rsidR="00FF7D8E">
      <w:rPr>
        <w:rFonts w:ascii="Cambria" w:hAnsi="Cambria"/>
        <w:lang w:val="id-ID"/>
      </w:rPr>
      <w:t xml:space="preserve"> </w:t>
    </w:r>
    <w:r w:rsidR="00297FED" w:rsidRPr="00DF289C">
      <w:rPr>
        <w:rFonts w:ascii="Cambria" w:hAnsi="Cambria"/>
        <w:sz w:val="22"/>
        <w:szCs w:val="22"/>
      </w:rPr>
      <w:fldChar w:fldCharType="begin"/>
    </w:r>
    <w:r w:rsidR="00FF7D8E" w:rsidRPr="00DF289C">
      <w:rPr>
        <w:rFonts w:ascii="Cambria" w:hAnsi="Cambria"/>
        <w:sz w:val="22"/>
        <w:szCs w:val="22"/>
      </w:rPr>
      <w:instrText xml:space="preserve"> PAGE   \* MERGEFORMAT </w:instrText>
    </w:r>
    <w:r w:rsidR="00297FED" w:rsidRPr="00DF289C">
      <w:rPr>
        <w:rFonts w:ascii="Cambria" w:hAnsi="Cambria"/>
        <w:sz w:val="22"/>
        <w:szCs w:val="22"/>
      </w:rPr>
      <w:fldChar w:fldCharType="separate"/>
    </w:r>
    <w:r w:rsidR="00AF21A3">
      <w:rPr>
        <w:rFonts w:ascii="Cambria" w:hAnsi="Cambria"/>
        <w:noProof/>
        <w:sz w:val="22"/>
        <w:szCs w:val="22"/>
      </w:rPr>
      <w:t>11</w:t>
    </w:r>
    <w:r w:rsidR="00297FED" w:rsidRPr="00DF289C">
      <w:rPr>
        <w:rFonts w:ascii="Cambria" w:hAnsi="Cambria"/>
        <w:noProof/>
        <w:sz w:val="22"/>
        <w:szCs w:val="22"/>
      </w:rPr>
      <w:fldChar w:fldCharType="end"/>
    </w:r>
  </w:p>
  <w:p w:rsidR="00FF7D8E" w:rsidRDefault="00FF7D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95A" w:rsidRDefault="0007495A" w:rsidP="0005091F">
      <w:r>
        <w:separator/>
      </w:r>
    </w:p>
    <w:p w:rsidR="0007495A" w:rsidRDefault="0007495A"/>
    <w:p w:rsidR="0007495A" w:rsidRDefault="0007495A"/>
  </w:footnote>
  <w:footnote w:type="continuationSeparator" w:id="0">
    <w:p w:rsidR="0007495A" w:rsidRDefault="0007495A" w:rsidP="0005091F">
      <w:r>
        <w:continuationSeparator/>
      </w:r>
    </w:p>
    <w:p w:rsidR="0007495A" w:rsidRDefault="0007495A"/>
    <w:p w:rsidR="0007495A" w:rsidRDefault="0007495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750" w:rsidRPr="00D85750" w:rsidRDefault="00D85750" w:rsidP="00D85750">
    <w:pPr>
      <w:pStyle w:val="Header"/>
      <w:rPr>
        <w:i/>
        <w:iCs/>
        <w:lang w:val="id-ID"/>
      </w:rPr>
    </w:pPr>
    <w:proofErr w:type="spellStart"/>
    <w:r w:rsidRPr="00D85750">
      <w:rPr>
        <w:rFonts w:ascii="Cambria" w:hAnsi="Cambria"/>
        <w:i/>
        <w:iCs/>
        <w:sz w:val="18"/>
        <w:szCs w:val="18"/>
      </w:rPr>
      <w:t>LiNGUA</w:t>
    </w:r>
    <w:proofErr w:type="spellEnd"/>
    <w:r w:rsidRPr="00D85750">
      <w:rPr>
        <w:rFonts w:ascii="Cambria" w:hAnsi="Cambria"/>
        <w:i/>
        <w:iCs/>
        <w:sz w:val="18"/>
        <w:szCs w:val="18"/>
      </w:rPr>
      <w:t xml:space="preserve"> Vol. </w:t>
    </w:r>
    <w:r w:rsidRPr="00D85750">
      <w:rPr>
        <w:rFonts w:ascii="Cambria" w:hAnsi="Cambria"/>
        <w:i/>
        <w:iCs/>
        <w:sz w:val="18"/>
        <w:szCs w:val="18"/>
        <w:lang w:val="id-ID"/>
      </w:rPr>
      <w:t>x</w:t>
    </w:r>
    <w:r w:rsidRPr="00D85750">
      <w:rPr>
        <w:rFonts w:ascii="Cambria" w:hAnsi="Cambria"/>
        <w:i/>
        <w:iCs/>
        <w:sz w:val="18"/>
        <w:szCs w:val="18"/>
      </w:rPr>
      <w:t xml:space="preserve">, No. </w:t>
    </w:r>
    <w:r w:rsidRPr="00D85750">
      <w:rPr>
        <w:rFonts w:ascii="Cambria" w:hAnsi="Cambria"/>
        <w:i/>
        <w:iCs/>
        <w:sz w:val="18"/>
        <w:szCs w:val="18"/>
        <w:lang w:val="id-ID"/>
      </w:rPr>
      <w:t>y</w:t>
    </w:r>
    <w:r w:rsidRPr="00D85750">
      <w:rPr>
        <w:rFonts w:ascii="Cambria" w:hAnsi="Cambria"/>
        <w:i/>
        <w:iCs/>
        <w:sz w:val="18"/>
        <w:szCs w:val="18"/>
      </w:rPr>
      <w:t xml:space="preserve">, </w:t>
    </w:r>
    <w:r w:rsidRPr="00D85750">
      <w:rPr>
        <w:rFonts w:ascii="Cambria" w:hAnsi="Cambria"/>
        <w:i/>
        <w:iCs/>
        <w:sz w:val="18"/>
        <w:szCs w:val="18"/>
        <w:lang w:val="id-ID"/>
      </w:rPr>
      <w:t>Month</w:t>
    </w:r>
    <w:r w:rsidRPr="00D85750">
      <w:rPr>
        <w:rFonts w:ascii="Cambria" w:hAnsi="Cambria"/>
        <w:i/>
        <w:iCs/>
        <w:sz w:val="18"/>
        <w:szCs w:val="18"/>
      </w:rPr>
      <w:t xml:space="preserve"> </w:t>
    </w:r>
    <w:r w:rsidRPr="00D85750">
      <w:rPr>
        <w:rFonts w:ascii="Cambria" w:hAnsi="Cambria"/>
        <w:i/>
        <w:iCs/>
        <w:sz w:val="18"/>
        <w:szCs w:val="18"/>
        <w:lang w:val="id-ID"/>
      </w:rPr>
      <w:t>Year</w:t>
    </w:r>
    <w:r w:rsidRPr="00D85750">
      <w:rPr>
        <w:rFonts w:ascii="Cambria" w:hAnsi="Cambria"/>
        <w:i/>
        <w:iCs/>
        <w:sz w:val="18"/>
        <w:szCs w:val="18"/>
      </w:rPr>
      <w:t xml:space="preserve"> </w:t>
    </w:r>
    <w:r w:rsidRPr="00D85750">
      <w:rPr>
        <w:rFonts w:ascii="Cambria" w:hAnsi="Cambria"/>
        <w:i/>
        <w:iCs/>
        <w:sz w:val="16"/>
        <w:szCs w:val="16"/>
      </w:rPr>
      <w:t>•</w:t>
    </w:r>
    <w:r w:rsidRPr="00D85750">
      <w:rPr>
        <w:rFonts w:ascii="Cambria" w:hAnsi="Cambria"/>
        <w:i/>
        <w:iCs/>
        <w:sz w:val="18"/>
        <w:szCs w:val="18"/>
      </w:rPr>
      <w:t xml:space="preserve"> ISSN 1693-4725</w:t>
    </w:r>
    <w:r w:rsidRPr="00D85750">
      <w:rPr>
        <w:rFonts w:ascii="Cambria" w:hAnsi="Cambria"/>
        <w:i/>
        <w:iCs/>
        <w:sz w:val="18"/>
        <w:szCs w:val="18"/>
        <w:lang w:val="id-ID"/>
      </w:rPr>
      <w:t xml:space="preserve"> </w:t>
    </w:r>
    <w:r w:rsidRPr="00D85750">
      <w:rPr>
        <w:rFonts w:ascii="Cambria" w:hAnsi="Cambria"/>
        <w:i/>
        <w:iCs/>
        <w:sz w:val="16"/>
        <w:szCs w:val="16"/>
      </w:rPr>
      <w:t>•</w:t>
    </w:r>
    <w:r w:rsidRPr="00D85750">
      <w:rPr>
        <w:rFonts w:ascii="Cambria" w:hAnsi="Cambria"/>
        <w:i/>
        <w:iCs/>
        <w:sz w:val="16"/>
        <w:szCs w:val="16"/>
        <w:lang w:val="id-ID"/>
      </w:rPr>
      <w:t xml:space="preserve"> e-ISSN 2442-3823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750" w:rsidRPr="00D85750" w:rsidRDefault="00D85750" w:rsidP="008837C5">
    <w:pPr>
      <w:pStyle w:val="Header"/>
      <w:jc w:val="right"/>
      <w:rPr>
        <w:i/>
        <w:iCs/>
        <w:lang w:val="id-ID"/>
      </w:rPr>
    </w:pPr>
    <w:proofErr w:type="spellStart"/>
    <w:r w:rsidRPr="00D85750">
      <w:rPr>
        <w:rFonts w:ascii="Cambria" w:hAnsi="Cambria"/>
        <w:i/>
        <w:iCs/>
        <w:sz w:val="18"/>
        <w:szCs w:val="18"/>
      </w:rPr>
      <w:t>LiNGUA</w:t>
    </w:r>
    <w:proofErr w:type="spellEnd"/>
    <w:r w:rsidRPr="00D85750">
      <w:rPr>
        <w:rFonts w:ascii="Cambria" w:hAnsi="Cambria"/>
        <w:i/>
        <w:iCs/>
        <w:sz w:val="18"/>
        <w:szCs w:val="18"/>
      </w:rPr>
      <w:t xml:space="preserve"> Vol. </w:t>
    </w:r>
    <w:r w:rsidR="00AE426B">
      <w:rPr>
        <w:rFonts w:ascii="Cambria" w:hAnsi="Cambria"/>
        <w:i/>
        <w:iCs/>
        <w:sz w:val="18"/>
        <w:szCs w:val="18"/>
        <w:lang w:val="id-ID"/>
      </w:rPr>
      <w:t>XV</w:t>
    </w:r>
    <w:r w:rsidRPr="00D85750">
      <w:rPr>
        <w:rFonts w:ascii="Cambria" w:hAnsi="Cambria"/>
        <w:i/>
        <w:iCs/>
        <w:sz w:val="18"/>
        <w:szCs w:val="18"/>
      </w:rPr>
      <w:t>, No.</w:t>
    </w:r>
    <w:r w:rsidR="00AF21A3">
      <w:rPr>
        <w:rFonts w:ascii="Cambria" w:hAnsi="Cambria"/>
        <w:i/>
        <w:iCs/>
        <w:sz w:val="18"/>
        <w:szCs w:val="18"/>
        <w:lang w:val="id-ID"/>
      </w:rPr>
      <w:t xml:space="preserve"> 5</w:t>
    </w:r>
    <w:r w:rsidRPr="00D85750">
      <w:rPr>
        <w:rFonts w:ascii="Cambria" w:hAnsi="Cambria"/>
        <w:i/>
        <w:iCs/>
        <w:sz w:val="18"/>
        <w:szCs w:val="18"/>
      </w:rPr>
      <w:t>,</w:t>
    </w:r>
    <w:r w:rsidR="00AE426B">
      <w:rPr>
        <w:rFonts w:ascii="Cambria" w:hAnsi="Cambria"/>
        <w:i/>
        <w:iCs/>
        <w:sz w:val="18"/>
        <w:szCs w:val="18"/>
        <w:lang w:val="id-ID"/>
      </w:rPr>
      <w:t xml:space="preserve"> </w:t>
    </w:r>
    <w:r w:rsidR="00AF21A3">
      <w:rPr>
        <w:rFonts w:ascii="Cambria" w:hAnsi="Cambria"/>
        <w:i/>
        <w:iCs/>
        <w:sz w:val="18"/>
        <w:szCs w:val="18"/>
        <w:lang w:val="id-ID"/>
      </w:rPr>
      <w:t>Desember</w:t>
    </w:r>
    <w:bookmarkStart w:id="0" w:name="_GoBack"/>
    <w:bookmarkEnd w:id="0"/>
    <w:r w:rsidRPr="00D85750">
      <w:rPr>
        <w:rFonts w:ascii="Cambria" w:hAnsi="Cambria"/>
        <w:i/>
        <w:iCs/>
        <w:sz w:val="18"/>
        <w:szCs w:val="18"/>
      </w:rPr>
      <w:t xml:space="preserve"> </w:t>
    </w:r>
    <w:r w:rsidR="00AE426B">
      <w:rPr>
        <w:rFonts w:ascii="Cambria" w:hAnsi="Cambria"/>
        <w:i/>
        <w:iCs/>
        <w:sz w:val="18"/>
        <w:szCs w:val="18"/>
        <w:lang w:val="id-ID"/>
      </w:rPr>
      <w:t>2020</w:t>
    </w:r>
    <w:r w:rsidRPr="00D85750">
      <w:rPr>
        <w:rFonts w:ascii="Cambria" w:hAnsi="Cambria"/>
        <w:i/>
        <w:iCs/>
        <w:sz w:val="18"/>
        <w:szCs w:val="18"/>
      </w:rPr>
      <w:t xml:space="preserve"> </w:t>
    </w:r>
    <w:r w:rsidRPr="00D85750">
      <w:rPr>
        <w:rFonts w:ascii="Cambria" w:hAnsi="Cambria"/>
        <w:i/>
        <w:iCs/>
        <w:sz w:val="16"/>
        <w:szCs w:val="16"/>
      </w:rPr>
      <w:t>•</w:t>
    </w:r>
    <w:r w:rsidRPr="00D85750">
      <w:rPr>
        <w:rFonts w:ascii="Cambria" w:hAnsi="Cambria"/>
        <w:i/>
        <w:iCs/>
        <w:sz w:val="18"/>
        <w:szCs w:val="18"/>
      </w:rPr>
      <w:t xml:space="preserve"> ISSN 1693-4725</w:t>
    </w:r>
    <w:r w:rsidRPr="00D85750">
      <w:rPr>
        <w:rFonts w:ascii="Cambria" w:hAnsi="Cambria"/>
        <w:i/>
        <w:iCs/>
        <w:sz w:val="18"/>
        <w:szCs w:val="18"/>
        <w:lang w:val="id-ID"/>
      </w:rPr>
      <w:t xml:space="preserve"> </w:t>
    </w:r>
    <w:r w:rsidRPr="00D85750">
      <w:rPr>
        <w:rFonts w:ascii="Cambria" w:hAnsi="Cambria"/>
        <w:i/>
        <w:iCs/>
        <w:sz w:val="16"/>
        <w:szCs w:val="16"/>
      </w:rPr>
      <w:t>•</w:t>
    </w:r>
    <w:r w:rsidRPr="00D85750">
      <w:rPr>
        <w:rFonts w:ascii="Cambria" w:hAnsi="Cambria"/>
        <w:i/>
        <w:iCs/>
        <w:sz w:val="16"/>
        <w:szCs w:val="16"/>
        <w:lang w:val="id-ID"/>
      </w:rPr>
      <w:t xml:space="preserve"> e-ISSN 2442-3823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1A3" w:rsidRDefault="00AF21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hideSpellingErrors/>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B6E2F"/>
    <w:rsid w:val="000118B2"/>
    <w:rsid w:val="00021DCF"/>
    <w:rsid w:val="00023AB7"/>
    <w:rsid w:val="00025B72"/>
    <w:rsid w:val="000469AE"/>
    <w:rsid w:val="0005091F"/>
    <w:rsid w:val="00054690"/>
    <w:rsid w:val="000609A1"/>
    <w:rsid w:val="000656DC"/>
    <w:rsid w:val="0007495A"/>
    <w:rsid w:val="00081384"/>
    <w:rsid w:val="00082972"/>
    <w:rsid w:val="000935F4"/>
    <w:rsid w:val="00095C6A"/>
    <w:rsid w:val="000A2769"/>
    <w:rsid w:val="000A67F5"/>
    <w:rsid w:val="000A715A"/>
    <w:rsid w:val="000B08AB"/>
    <w:rsid w:val="000B6982"/>
    <w:rsid w:val="000E5735"/>
    <w:rsid w:val="000F0B56"/>
    <w:rsid w:val="000F669D"/>
    <w:rsid w:val="001055DD"/>
    <w:rsid w:val="00163495"/>
    <w:rsid w:val="00176455"/>
    <w:rsid w:val="00182A2E"/>
    <w:rsid w:val="001970B8"/>
    <w:rsid w:val="001A746B"/>
    <w:rsid w:val="001B6E2F"/>
    <w:rsid w:val="00200824"/>
    <w:rsid w:val="00215B30"/>
    <w:rsid w:val="0023236A"/>
    <w:rsid w:val="00236F66"/>
    <w:rsid w:val="00245989"/>
    <w:rsid w:val="00252944"/>
    <w:rsid w:val="00263885"/>
    <w:rsid w:val="00297FED"/>
    <w:rsid w:val="002A6347"/>
    <w:rsid w:val="002B4CCA"/>
    <w:rsid w:val="002C3319"/>
    <w:rsid w:val="002F2691"/>
    <w:rsid w:val="002F7C40"/>
    <w:rsid w:val="003109D8"/>
    <w:rsid w:val="003561E2"/>
    <w:rsid w:val="0037084F"/>
    <w:rsid w:val="0038284B"/>
    <w:rsid w:val="00394582"/>
    <w:rsid w:val="00394FC6"/>
    <w:rsid w:val="00395524"/>
    <w:rsid w:val="003D0558"/>
    <w:rsid w:val="003D1976"/>
    <w:rsid w:val="003D79A8"/>
    <w:rsid w:val="003F1E94"/>
    <w:rsid w:val="00405D18"/>
    <w:rsid w:val="004400E7"/>
    <w:rsid w:val="00446690"/>
    <w:rsid w:val="00475919"/>
    <w:rsid w:val="0048467C"/>
    <w:rsid w:val="00485861"/>
    <w:rsid w:val="0049292B"/>
    <w:rsid w:val="004B58F0"/>
    <w:rsid w:val="004C0518"/>
    <w:rsid w:val="004E49DC"/>
    <w:rsid w:val="00511E9F"/>
    <w:rsid w:val="005440D7"/>
    <w:rsid w:val="00577309"/>
    <w:rsid w:val="00597912"/>
    <w:rsid w:val="00616A8C"/>
    <w:rsid w:val="00634694"/>
    <w:rsid w:val="006464F0"/>
    <w:rsid w:val="00650315"/>
    <w:rsid w:val="00664416"/>
    <w:rsid w:val="00676FFA"/>
    <w:rsid w:val="00685912"/>
    <w:rsid w:val="006877AC"/>
    <w:rsid w:val="0069176C"/>
    <w:rsid w:val="00693038"/>
    <w:rsid w:val="006C1DE9"/>
    <w:rsid w:val="006D3CC3"/>
    <w:rsid w:val="006F39AC"/>
    <w:rsid w:val="00703349"/>
    <w:rsid w:val="007129E4"/>
    <w:rsid w:val="00732930"/>
    <w:rsid w:val="00742DCA"/>
    <w:rsid w:val="007432E1"/>
    <w:rsid w:val="0075364F"/>
    <w:rsid w:val="00753752"/>
    <w:rsid w:val="00775EA5"/>
    <w:rsid w:val="0077771E"/>
    <w:rsid w:val="0079407C"/>
    <w:rsid w:val="00794AFF"/>
    <w:rsid w:val="007B3D39"/>
    <w:rsid w:val="007B649E"/>
    <w:rsid w:val="007B77A4"/>
    <w:rsid w:val="007C072C"/>
    <w:rsid w:val="007E199D"/>
    <w:rsid w:val="0080227E"/>
    <w:rsid w:val="00816D64"/>
    <w:rsid w:val="008231D6"/>
    <w:rsid w:val="00830416"/>
    <w:rsid w:val="00881BED"/>
    <w:rsid w:val="008837C5"/>
    <w:rsid w:val="00887350"/>
    <w:rsid w:val="008921AE"/>
    <w:rsid w:val="008F1FB4"/>
    <w:rsid w:val="008F29D0"/>
    <w:rsid w:val="00903537"/>
    <w:rsid w:val="009070A2"/>
    <w:rsid w:val="0097370C"/>
    <w:rsid w:val="009829ED"/>
    <w:rsid w:val="00990EC5"/>
    <w:rsid w:val="00995D65"/>
    <w:rsid w:val="00996AAB"/>
    <w:rsid w:val="00997879"/>
    <w:rsid w:val="009C0048"/>
    <w:rsid w:val="009D4A51"/>
    <w:rsid w:val="00A07B06"/>
    <w:rsid w:val="00A40B90"/>
    <w:rsid w:val="00A43E59"/>
    <w:rsid w:val="00A61330"/>
    <w:rsid w:val="00A677E3"/>
    <w:rsid w:val="00A704F0"/>
    <w:rsid w:val="00A76849"/>
    <w:rsid w:val="00A82CFF"/>
    <w:rsid w:val="00A86D72"/>
    <w:rsid w:val="00A9617F"/>
    <w:rsid w:val="00A97037"/>
    <w:rsid w:val="00AC05BD"/>
    <w:rsid w:val="00AD0497"/>
    <w:rsid w:val="00AE426B"/>
    <w:rsid w:val="00AF21A3"/>
    <w:rsid w:val="00AF6D1C"/>
    <w:rsid w:val="00B17CB2"/>
    <w:rsid w:val="00B45258"/>
    <w:rsid w:val="00B81FB6"/>
    <w:rsid w:val="00B841BA"/>
    <w:rsid w:val="00BA4A80"/>
    <w:rsid w:val="00BB605E"/>
    <w:rsid w:val="00BD3FDB"/>
    <w:rsid w:val="00BD7DA2"/>
    <w:rsid w:val="00BE16F1"/>
    <w:rsid w:val="00BF3F50"/>
    <w:rsid w:val="00C0617C"/>
    <w:rsid w:val="00C27360"/>
    <w:rsid w:val="00C628A1"/>
    <w:rsid w:val="00C70891"/>
    <w:rsid w:val="00C7622B"/>
    <w:rsid w:val="00C849E4"/>
    <w:rsid w:val="00C9470A"/>
    <w:rsid w:val="00CA0035"/>
    <w:rsid w:val="00CA078B"/>
    <w:rsid w:val="00CC2AE8"/>
    <w:rsid w:val="00CC409E"/>
    <w:rsid w:val="00CD4106"/>
    <w:rsid w:val="00CE6CFF"/>
    <w:rsid w:val="00D142E3"/>
    <w:rsid w:val="00D2496F"/>
    <w:rsid w:val="00D25660"/>
    <w:rsid w:val="00D44C1F"/>
    <w:rsid w:val="00D44F72"/>
    <w:rsid w:val="00D71472"/>
    <w:rsid w:val="00D85750"/>
    <w:rsid w:val="00DA299D"/>
    <w:rsid w:val="00DD6D90"/>
    <w:rsid w:val="00DE660F"/>
    <w:rsid w:val="00DF289C"/>
    <w:rsid w:val="00DF3E5D"/>
    <w:rsid w:val="00E13F6F"/>
    <w:rsid w:val="00E159A2"/>
    <w:rsid w:val="00E32750"/>
    <w:rsid w:val="00E329BE"/>
    <w:rsid w:val="00E365EF"/>
    <w:rsid w:val="00E71E36"/>
    <w:rsid w:val="00E80675"/>
    <w:rsid w:val="00E94205"/>
    <w:rsid w:val="00EB47D6"/>
    <w:rsid w:val="00EB488E"/>
    <w:rsid w:val="00EC1435"/>
    <w:rsid w:val="00ED2553"/>
    <w:rsid w:val="00ED5D0B"/>
    <w:rsid w:val="00ED6384"/>
    <w:rsid w:val="00EF4A96"/>
    <w:rsid w:val="00F034DA"/>
    <w:rsid w:val="00F44876"/>
    <w:rsid w:val="00F44CC0"/>
    <w:rsid w:val="00F6107E"/>
    <w:rsid w:val="00FC61D0"/>
    <w:rsid w:val="00FD2C25"/>
    <w:rsid w:val="00FD422E"/>
    <w:rsid w:val="00FD5908"/>
    <w:rsid w:val="00FE0391"/>
    <w:rsid w:val="00FF4D15"/>
    <w:rsid w:val="00FF7D8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1D0564-B306-4A66-B8EF-D60305FD5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91F"/>
    <w:pPr>
      <w:jc w:val="both"/>
    </w:pPr>
    <w:rPr>
      <w:rFonts w:cs="Times New Roman"/>
      <w:sz w:val="22"/>
      <w:szCs w:val="22"/>
      <w:lang w:eastAsia="en-US"/>
    </w:rPr>
  </w:style>
  <w:style w:type="paragraph" w:styleId="Heading1">
    <w:name w:val="heading 1"/>
    <w:basedOn w:val="Normal"/>
    <w:next w:val="Normal"/>
    <w:link w:val="Heading1Char"/>
    <w:uiPriority w:val="9"/>
    <w:qFormat/>
    <w:rsid w:val="0005091F"/>
    <w:pPr>
      <w:keepNext/>
      <w:spacing w:line="480" w:lineRule="auto"/>
      <w:outlineLvl w:val="0"/>
    </w:pPr>
    <w:rPr>
      <w:rFonts w:ascii="Times New Roman" w:eastAsia="Times New Roman" w:hAnsi="Times New Roman"/>
      <w:b/>
      <w:bCs/>
      <w:i/>
      <w:iCs/>
      <w:sz w:val="24"/>
      <w:szCs w:val="24"/>
      <w:lang w:val="en-US"/>
    </w:rPr>
  </w:style>
  <w:style w:type="paragraph" w:styleId="Heading2">
    <w:name w:val="heading 2"/>
    <w:basedOn w:val="Normal"/>
    <w:next w:val="Normal"/>
    <w:link w:val="Heading2Char"/>
    <w:uiPriority w:val="9"/>
    <w:unhideWhenUsed/>
    <w:qFormat/>
    <w:rsid w:val="0005091F"/>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05091F"/>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nhideWhenUsed/>
    <w:qFormat/>
    <w:rsid w:val="0005091F"/>
    <w:pPr>
      <w:keepNext/>
      <w:spacing w:before="240" w:after="60"/>
      <w:outlineLvl w:val="3"/>
    </w:pPr>
    <w:rPr>
      <w:rFonts w:eastAsia="Times New Roman"/>
      <w:b/>
      <w:bCs/>
      <w:sz w:val="28"/>
      <w:szCs w:val="28"/>
    </w:rPr>
  </w:style>
  <w:style w:type="paragraph" w:styleId="Heading5">
    <w:name w:val="heading 5"/>
    <w:basedOn w:val="Normal"/>
    <w:next w:val="Normal"/>
    <w:link w:val="Heading5Char"/>
    <w:unhideWhenUsed/>
    <w:qFormat/>
    <w:rsid w:val="0005091F"/>
    <w:pPr>
      <w:spacing w:before="240" w:after="60"/>
      <w:outlineLvl w:val="4"/>
    </w:pPr>
    <w:rPr>
      <w:rFonts w:eastAsia="Times New Roman"/>
      <w:b/>
      <w:bCs/>
      <w:i/>
      <w:iCs/>
      <w:sz w:val="26"/>
      <w:szCs w:val="26"/>
    </w:rPr>
  </w:style>
  <w:style w:type="paragraph" w:styleId="Heading6">
    <w:name w:val="heading 6"/>
    <w:basedOn w:val="Normal"/>
    <w:next w:val="Normal"/>
    <w:link w:val="Heading6Char"/>
    <w:unhideWhenUsed/>
    <w:qFormat/>
    <w:rsid w:val="0005091F"/>
    <w:pPr>
      <w:spacing w:before="240" w:after="60"/>
      <w:outlineLvl w:val="5"/>
    </w:pPr>
    <w:rPr>
      <w:rFonts w:eastAsia="Times New Roman"/>
      <w:b/>
      <w:bCs/>
    </w:rPr>
  </w:style>
  <w:style w:type="paragraph" w:styleId="Heading7">
    <w:name w:val="heading 7"/>
    <w:basedOn w:val="Normal"/>
    <w:next w:val="Normal"/>
    <w:link w:val="Heading7Char"/>
    <w:unhideWhenUsed/>
    <w:qFormat/>
    <w:rsid w:val="0005091F"/>
    <w:pPr>
      <w:spacing w:before="240" w:after="60"/>
      <w:outlineLvl w:val="6"/>
    </w:pPr>
    <w:rPr>
      <w:rFonts w:eastAsia="Times New Roman"/>
      <w:sz w:val="24"/>
      <w:szCs w:val="24"/>
    </w:rPr>
  </w:style>
  <w:style w:type="paragraph" w:styleId="Heading8">
    <w:name w:val="heading 8"/>
    <w:basedOn w:val="Normal"/>
    <w:next w:val="Normal"/>
    <w:link w:val="Heading8Char"/>
    <w:qFormat/>
    <w:rsid w:val="0005091F"/>
    <w:pPr>
      <w:keepNext/>
      <w:spacing w:line="480" w:lineRule="auto"/>
      <w:jc w:val="center"/>
      <w:outlineLvl w:val="7"/>
    </w:pPr>
    <w:rPr>
      <w:rFonts w:ascii="Times New Roman" w:eastAsia="Times New Roman" w:hAnsi="Times New Roman"/>
      <w:b/>
      <w:bCs/>
      <w:sz w:val="24"/>
      <w:szCs w:val="24"/>
      <w:lang w:val="en-US"/>
    </w:rPr>
  </w:style>
  <w:style w:type="paragraph" w:styleId="Heading9">
    <w:name w:val="heading 9"/>
    <w:basedOn w:val="Normal"/>
    <w:next w:val="Normal"/>
    <w:link w:val="Heading9Char"/>
    <w:unhideWhenUsed/>
    <w:qFormat/>
    <w:rsid w:val="0005091F"/>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5091F"/>
    <w:rPr>
      <w:rFonts w:ascii="Times New Roman" w:eastAsia="Times New Roman" w:hAnsi="Times New Roman" w:cs="Times New Roman"/>
      <w:b/>
      <w:bCs/>
      <w:i/>
      <w:iCs/>
      <w:sz w:val="24"/>
      <w:szCs w:val="24"/>
      <w:lang w:val="en-US"/>
    </w:rPr>
  </w:style>
  <w:style w:type="character" w:customStyle="1" w:styleId="Heading2Char">
    <w:name w:val="Heading 2 Char"/>
    <w:link w:val="Heading2"/>
    <w:uiPriority w:val="9"/>
    <w:rsid w:val="0005091F"/>
    <w:rPr>
      <w:rFonts w:ascii="Cambria" w:eastAsia="Times New Roman" w:hAnsi="Cambria" w:cs="Times New Roman"/>
      <w:b/>
      <w:bCs/>
      <w:i/>
      <w:iCs/>
      <w:sz w:val="28"/>
      <w:szCs w:val="28"/>
    </w:rPr>
  </w:style>
  <w:style w:type="character" w:customStyle="1" w:styleId="Heading3Char">
    <w:name w:val="Heading 3 Char"/>
    <w:link w:val="Heading3"/>
    <w:rsid w:val="0005091F"/>
    <w:rPr>
      <w:rFonts w:ascii="Cambria" w:eastAsia="Times New Roman" w:hAnsi="Cambria" w:cs="Times New Roman"/>
      <w:b/>
      <w:bCs/>
      <w:sz w:val="26"/>
      <w:szCs w:val="26"/>
    </w:rPr>
  </w:style>
  <w:style w:type="character" w:customStyle="1" w:styleId="Heading4Char">
    <w:name w:val="Heading 4 Char"/>
    <w:link w:val="Heading4"/>
    <w:rsid w:val="0005091F"/>
    <w:rPr>
      <w:rFonts w:ascii="Calibri" w:eastAsia="Times New Roman" w:hAnsi="Calibri" w:cs="Times New Roman"/>
      <w:b/>
      <w:bCs/>
      <w:sz w:val="28"/>
      <w:szCs w:val="28"/>
    </w:rPr>
  </w:style>
  <w:style w:type="character" w:customStyle="1" w:styleId="Heading5Char">
    <w:name w:val="Heading 5 Char"/>
    <w:link w:val="Heading5"/>
    <w:rsid w:val="0005091F"/>
    <w:rPr>
      <w:rFonts w:ascii="Calibri" w:eastAsia="Times New Roman" w:hAnsi="Calibri" w:cs="Times New Roman"/>
      <w:b/>
      <w:bCs/>
      <w:i/>
      <w:iCs/>
      <w:sz w:val="26"/>
      <w:szCs w:val="26"/>
    </w:rPr>
  </w:style>
  <w:style w:type="character" w:customStyle="1" w:styleId="Heading6Char">
    <w:name w:val="Heading 6 Char"/>
    <w:link w:val="Heading6"/>
    <w:rsid w:val="0005091F"/>
    <w:rPr>
      <w:rFonts w:ascii="Calibri" w:eastAsia="Times New Roman" w:hAnsi="Calibri" w:cs="Times New Roman"/>
      <w:b/>
      <w:bCs/>
    </w:rPr>
  </w:style>
  <w:style w:type="character" w:customStyle="1" w:styleId="Heading7Char">
    <w:name w:val="Heading 7 Char"/>
    <w:link w:val="Heading7"/>
    <w:rsid w:val="0005091F"/>
    <w:rPr>
      <w:rFonts w:ascii="Calibri" w:eastAsia="Times New Roman" w:hAnsi="Calibri" w:cs="Times New Roman"/>
      <w:sz w:val="24"/>
      <w:szCs w:val="24"/>
    </w:rPr>
  </w:style>
  <w:style w:type="character" w:customStyle="1" w:styleId="Heading8Char">
    <w:name w:val="Heading 8 Char"/>
    <w:link w:val="Heading8"/>
    <w:rsid w:val="0005091F"/>
    <w:rPr>
      <w:rFonts w:ascii="Times New Roman" w:eastAsia="Times New Roman" w:hAnsi="Times New Roman" w:cs="Times New Roman"/>
      <w:b/>
      <w:bCs/>
      <w:sz w:val="24"/>
      <w:szCs w:val="24"/>
      <w:lang w:val="en-US"/>
    </w:rPr>
  </w:style>
  <w:style w:type="character" w:customStyle="1" w:styleId="Heading9Char">
    <w:name w:val="Heading 9 Char"/>
    <w:link w:val="Heading9"/>
    <w:rsid w:val="0005091F"/>
    <w:rPr>
      <w:rFonts w:ascii="Cambria" w:eastAsia="Times New Roman" w:hAnsi="Cambria" w:cs="Times New Roman"/>
    </w:rPr>
  </w:style>
  <w:style w:type="paragraph" w:styleId="BodyText3">
    <w:name w:val="Body Text 3"/>
    <w:basedOn w:val="Normal"/>
    <w:link w:val="BodyText3Char"/>
    <w:unhideWhenUsed/>
    <w:rsid w:val="0005091F"/>
    <w:pPr>
      <w:spacing w:after="120"/>
      <w:jc w:val="left"/>
    </w:pPr>
    <w:rPr>
      <w:rFonts w:ascii="Times New Roman" w:eastAsia="MS Mincho" w:hAnsi="Times New Roman"/>
      <w:sz w:val="16"/>
      <w:szCs w:val="16"/>
      <w:lang w:val="en-US" w:eastAsia="ja-JP"/>
    </w:rPr>
  </w:style>
  <w:style w:type="character" w:customStyle="1" w:styleId="BodyText3Char">
    <w:name w:val="Body Text 3 Char"/>
    <w:link w:val="BodyText3"/>
    <w:rsid w:val="0005091F"/>
    <w:rPr>
      <w:rFonts w:ascii="Times New Roman" w:eastAsia="MS Mincho" w:hAnsi="Times New Roman" w:cs="Times New Roman"/>
      <w:sz w:val="16"/>
      <w:szCs w:val="16"/>
      <w:lang w:val="en-US" w:eastAsia="ja-JP"/>
    </w:rPr>
  </w:style>
  <w:style w:type="paragraph" w:styleId="ListParagraph">
    <w:name w:val="List Paragraph"/>
    <w:basedOn w:val="Normal"/>
    <w:link w:val="ListParagraphChar"/>
    <w:uiPriority w:val="34"/>
    <w:qFormat/>
    <w:rsid w:val="0005091F"/>
    <w:pPr>
      <w:ind w:left="720"/>
      <w:jc w:val="left"/>
    </w:pPr>
    <w:rPr>
      <w:rFonts w:ascii="Times New Roman" w:eastAsia="Times New Roman" w:hAnsi="Times New Roman"/>
      <w:sz w:val="24"/>
      <w:szCs w:val="24"/>
      <w:lang w:val="en-US"/>
    </w:rPr>
  </w:style>
  <w:style w:type="character" w:customStyle="1" w:styleId="ListParagraphChar">
    <w:name w:val="List Paragraph Char"/>
    <w:link w:val="ListParagraph"/>
    <w:uiPriority w:val="34"/>
    <w:locked/>
    <w:rsid w:val="00C7622B"/>
    <w:rPr>
      <w:rFonts w:ascii="Times New Roman" w:eastAsia="Times New Roman" w:hAnsi="Times New Roman" w:cs="Times New Roman"/>
      <w:sz w:val="24"/>
      <w:szCs w:val="24"/>
      <w:lang w:val="en-US"/>
    </w:rPr>
  </w:style>
  <w:style w:type="character" w:styleId="Hyperlink">
    <w:name w:val="Hyperlink"/>
    <w:uiPriority w:val="99"/>
    <w:unhideWhenUsed/>
    <w:rsid w:val="0005091F"/>
    <w:rPr>
      <w:color w:val="0000FF"/>
      <w:u w:val="single"/>
    </w:rPr>
  </w:style>
  <w:style w:type="paragraph" w:styleId="Title">
    <w:name w:val="Title"/>
    <w:basedOn w:val="Normal"/>
    <w:link w:val="TitleChar"/>
    <w:qFormat/>
    <w:rsid w:val="0005091F"/>
    <w:pPr>
      <w:spacing w:line="480" w:lineRule="auto"/>
      <w:jc w:val="center"/>
    </w:pPr>
    <w:rPr>
      <w:rFonts w:ascii="Times New Roman" w:eastAsia="Times New Roman" w:hAnsi="Times New Roman"/>
      <w:b/>
      <w:bCs/>
      <w:sz w:val="28"/>
      <w:szCs w:val="28"/>
      <w:lang w:val="en-US"/>
    </w:rPr>
  </w:style>
  <w:style w:type="character" w:customStyle="1" w:styleId="TitleChar">
    <w:name w:val="Title Char"/>
    <w:link w:val="Title"/>
    <w:rsid w:val="0005091F"/>
    <w:rPr>
      <w:rFonts w:ascii="Times New Roman" w:eastAsia="Times New Roman" w:hAnsi="Times New Roman" w:cs="Times New Roman"/>
      <w:b/>
      <w:bCs/>
      <w:sz w:val="28"/>
      <w:szCs w:val="28"/>
      <w:lang w:val="en-US"/>
    </w:rPr>
  </w:style>
  <w:style w:type="paragraph" w:styleId="Subtitle">
    <w:name w:val="Subtitle"/>
    <w:basedOn w:val="Normal"/>
    <w:link w:val="SubtitleChar"/>
    <w:qFormat/>
    <w:rsid w:val="0005091F"/>
    <w:pPr>
      <w:tabs>
        <w:tab w:val="left" w:pos="900"/>
        <w:tab w:val="left" w:leader="dot" w:pos="7230"/>
        <w:tab w:val="right" w:pos="7797"/>
      </w:tabs>
      <w:spacing w:line="480" w:lineRule="auto"/>
      <w:ind w:left="900" w:hanging="900"/>
      <w:jc w:val="left"/>
    </w:pPr>
    <w:rPr>
      <w:rFonts w:ascii="Times New Roman" w:eastAsia="Times New Roman" w:hAnsi="Times New Roman"/>
      <w:b/>
      <w:bCs/>
      <w:sz w:val="24"/>
      <w:szCs w:val="24"/>
      <w:lang w:val="en-US"/>
    </w:rPr>
  </w:style>
  <w:style w:type="character" w:customStyle="1" w:styleId="SubtitleChar">
    <w:name w:val="Subtitle Char"/>
    <w:link w:val="Subtitle"/>
    <w:rsid w:val="0005091F"/>
    <w:rPr>
      <w:rFonts w:ascii="Times New Roman" w:eastAsia="Times New Roman" w:hAnsi="Times New Roman" w:cs="Times New Roman"/>
      <w:b/>
      <w:bCs/>
      <w:sz w:val="24"/>
      <w:szCs w:val="24"/>
      <w:lang w:val="en-US"/>
    </w:rPr>
  </w:style>
  <w:style w:type="paragraph" w:styleId="BodyText">
    <w:name w:val="Body Text"/>
    <w:basedOn w:val="Normal"/>
    <w:link w:val="BodyTextChar"/>
    <w:unhideWhenUsed/>
    <w:rsid w:val="0005091F"/>
    <w:pPr>
      <w:spacing w:after="120"/>
    </w:pPr>
  </w:style>
  <w:style w:type="character" w:customStyle="1" w:styleId="BodyTextChar">
    <w:name w:val="Body Text Char"/>
    <w:link w:val="BodyText"/>
    <w:rsid w:val="0005091F"/>
    <w:rPr>
      <w:rFonts w:ascii="Calibri" w:eastAsia="Calibri" w:hAnsi="Calibri" w:cs="Times New Roman"/>
    </w:rPr>
  </w:style>
  <w:style w:type="paragraph" w:styleId="BodyTextIndent">
    <w:name w:val="Body Text Indent"/>
    <w:basedOn w:val="Normal"/>
    <w:link w:val="BodyTextIndentChar"/>
    <w:unhideWhenUsed/>
    <w:rsid w:val="0005091F"/>
    <w:pPr>
      <w:spacing w:after="120"/>
      <w:ind w:left="360"/>
    </w:pPr>
  </w:style>
  <w:style w:type="character" w:customStyle="1" w:styleId="BodyTextIndentChar">
    <w:name w:val="Body Text Indent Char"/>
    <w:link w:val="BodyTextIndent"/>
    <w:rsid w:val="0005091F"/>
    <w:rPr>
      <w:rFonts w:ascii="Calibri" w:eastAsia="Calibri" w:hAnsi="Calibri" w:cs="Times New Roman"/>
    </w:rPr>
  </w:style>
  <w:style w:type="paragraph" w:styleId="BodyTextIndent2">
    <w:name w:val="Body Text Indent 2"/>
    <w:basedOn w:val="Normal"/>
    <w:link w:val="BodyTextIndent2Char"/>
    <w:unhideWhenUsed/>
    <w:rsid w:val="0005091F"/>
    <w:pPr>
      <w:spacing w:after="120" w:line="480" w:lineRule="auto"/>
      <w:ind w:left="360"/>
    </w:pPr>
  </w:style>
  <w:style w:type="character" w:customStyle="1" w:styleId="BodyTextIndent2Char">
    <w:name w:val="Body Text Indent 2 Char"/>
    <w:link w:val="BodyTextIndent2"/>
    <w:rsid w:val="0005091F"/>
    <w:rPr>
      <w:rFonts w:ascii="Calibri" w:eastAsia="Calibri" w:hAnsi="Calibri" w:cs="Times New Roman"/>
    </w:rPr>
  </w:style>
  <w:style w:type="paragraph" w:styleId="BodyTextIndent3">
    <w:name w:val="Body Text Indent 3"/>
    <w:basedOn w:val="Normal"/>
    <w:link w:val="BodyTextIndent3Char"/>
    <w:unhideWhenUsed/>
    <w:rsid w:val="0005091F"/>
    <w:pPr>
      <w:spacing w:after="120"/>
      <w:ind w:left="360"/>
    </w:pPr>
    <w:rPr>
      <w:sz w:val="16"/>
      <w:szCs w:val="16"/>
    </w:rPr>
  </w:style>
  <w:style w:type="character" w:customStyle="1" w:styleId="BodyTextIndent3Char">
    <w:name w:val="Body Text Indent 3 Char"/>
    <w:link w:val="BodyTextIndent3"/>
    <w:rsid w:val="0005091F"/>
    <w:rPr>
      <w:rFonts w:ascii="Calibri" w:eastAsia="Calibri" w:hAnsi="Calibri" w:cs="Times New Roman"/>
      <w:sz w:val="16"/>
      <w:szCs w:val="16"/>
    </w:rPr>
  </w:style>
  <w:style w:type="paragraph" w:styleId="BodyText2">
    <w:name w:val="Body Text 2"/>
    <w:basedOn w:val="Normal"/>
    <w:link w:val="BodyText2Char"/>
    <w:rsid w:val="0005091F"/>
    <w:pPr>
      <w:spacing w:line="480" w:lineRule="auto"/>
      <w:jc w:val="center"/>
    </w:pPr>
    <w:rPr>
      <w:rFonts w:ascii="Times New Roman" w:eastAsia="Times New Roman" w:hAnsi="Times New Roman"/>
      <w:b/>
      <w:bCs/>
      <w:sz w:val="24"/>
      <w:szCs w:val="24"/>
      <w:lang w:val="en-US"/>
    </w:rPr>
  </w:style>
  <w:style w:type="character" w:customStyle="1" w:styleId="BodyText2Char">
    <w:name w:val="Body Text 2 Char"/>
    <w:link w:val="BodyText2"/>
    <w:rsid w:val="0005091F"/>
    <w:rPr>
      <w:rFonts w:ascii="Times New Roman" w:eastAsia="Times New Roman" w:hAnsi="Times New Roman" w:cs="Times New Roman"/>
      <w:b/>
      <w:bCs/>
      <w:sz w:val="24"/>
      <w:szCs w:val="24"/>
      <w:lang w:val="en-US"/>
    </w:rPr>
  </w:style>
  <w:style w:type="paragraph" w:styleId="Header">
    <w:name w:val="header"/>
    <w:basedOn w:val="Normal"/>
    <w:link w:val="HeaderChar"/>
    <w:uiPriority w:val="99"/>
    <w:rsid w:val="0005091F"/>
    <w:pPr>
      <w:tabs>
        <w:tab w:val="center" w:pos="4320"/>
        <w:tab w:val="right" w:pos="8640"/>
      </w:tabs>
      <w:jc w:val="left"/>
    </w:pPr>
    <w:rPr>
      <w:rFonts w:ascii="Times New Roman" w:eastAsia="Times New Roman" w:hAnsi="Times New Roman"/>
      <w:sz w:val="24"/>
      <w:szCs w:val="24"/>
      <w:lang w:val="en-US"/>
    </w:rPr>
  </w:style>
  <w:style w:type="character" w:customStyle="1" w:styleId="HeaderChar">
    <w:name w:val="Header Char"/>
    <w:link w:val="Header"/>
    <w:uiPriority w:val="99"/>
    <w:rsid w:val="0005091F"/>
    <w:rPr>
      <w:rFonts w:ascii="Times New Roman" w:eastAsia="Times New Roman" w:hAnsi="Times New Roman" w:cs="Times New Roman"/>
      <w:sz w:val="24"/>
      <w:szCs w:val="24"/>
      <w:lang w:val="en-US"/>
    </w:rPr>
  </w:style>
  <w:style w:type="paragraph" w:styleId="BlockText">
    <w:name w:val="Block Text"/>
    <w:basedOn w:val="Normal"/>
    <w:rsid w:val="0005091F"/>
    <w:pPr>
      <w:ind w:left="720" w:right="738" w:firstLine="540"/>
    </w:pPr>
    <w:rPr>
      <w:rFonts w:ascii="Times New Roman" w:eastAsia="Times New Roman" w:hAnsi="Times New Roman"/>
      <w:sz w:val="24"/>
      <w:szCs w:val="24"/>
      <w:lang w:val="en-US"/>
    </w:rPr>
  </w:style>
  <w:style w:type="paragraph" w:styleId="Footer">
    <w:name w:val="footer"/>
    <w:basedOn w:val="Normal"/>
    <w:link w:val="FooterChar"/>
    <w:uiPriority w:val="99"/>
    <w:rsid w:val="0005091F"/>
    <w:pPr>
      <w:tabs>
        <w:tab w:val="center" w:pos="4320"/>
        <w:tab w:val="right" w:pos="8640"/>
      </w:tabs>
      <w:jc w:val="left"/>
    </w:pPr>
    <w:rPr>
      <w:rFonts w:ascii="Times New Roman" w:eastAsia="Times New Roman" w:hAnsi="Times New Roman"/>
      <w:sz w:val="24"/>
      <w:szCs w:val="24"/>
      <w:lang w:val="en-US"/>
    </w:rPr>
  </w:style>
  <w:style w:type="character" w:customStyle="1" w:styleId="FooterChar">
    <w:name w:val="Footer Char"/>
    <w:link w:val="Footer"/>
    <w:uiPriority w:val="99"/>
    <w:rsid w:val="0005091F"/>
    <w:rPr>
      <w:rFonts w:ascii="Times New Roman" w:eastAsia="Times New Roman" w:hAnsi="Times New Roman" w:cs="Times New Roman"/>
      <w:sz w:val="24"/>
      <w:szCs w:val="24"/>
      <w:lang w:val="en-US"/>
    </w:rPr>
  </w:style>
  <w:style w:type="character" w:styleId="PageNumber">
    <w:name w:val="page number"/>
    <w:basedOn w:val="DefaultParagraphFont"/>
    <w:rsid w:val="0005091F"/>
  </w:style>
  <w:style w:type="paragraph" w:customStyle="1" w:styleId="yiv6048669252msonormal">
    <w:name w:val="yiv6048669252msonormal"/>
    <w:basedOn w:val="Normal"/>
    <w:rsid w:val="0005091F"/>
    <w:pPr>
      <w:spacing w:before="100" w:beforeAutospacing="1" w:after="100" w:afterAutospacing="1"/>
      <w:jc w:val="left"/>
    </w:pPr>
    <w:rPr>
      <w:rFonts w:ascii="Times New Roman" w:eastAsia="Times New Roman" w:hAnsi="Times New Roman"/>
      <w:sz w:val="24"/>
      <w:szCs w:val="24"/>
      <w:lang w:eastAsia="id-ID"/>
    </w:rPr>
  </w:style>
  <w:style w:type="character" w:customStyle="1" w:styleId="apple-converted-space">
    <w:name w:val="apple-converted-space"/>
    <w:basedOn w:val="DefaultParagraphFont"/>
    <w:rsid w:val="0005091F"/>
  </w:style>
  <w:style w:type="paragraph" w:customStyle="1" w:styleId="day">
    <w:name w:val="day"/>
    <w:basedOn w:val="Normal"/>
    <w:rsid w:val="0005091F"/>
    <w:pPr>
      <w:spacing w:before="100" w:beforeAutospacing="1" w:after="100" w:afterAutospacing="1"/>
      <w:jc w:val="left"/>
    </w:pPr>
    <w:rPr>
      <w:rFonts w:ascii="Times New Roman" w:eastAsia="Times New Roman" w:hAnsi="Times New Roman"/>
      <w:sz w:val="24"/>
      <w:szCs w:val="24"/>
      <w:lang w:val="en-US"/>
    </w:rPr>
  </w:style>
  <w:style w:type="paragraph" w:customStyle="1" w:styleId="author">
    <w:name w:val="author"/>
    <w:basedOn w:val="Normal"/>
    <w:rsid w:val="0005091F"/>
    <w:pPr>
      <w:spacing w:before="100" w:beforeAutospacing="1" w:after="100" w:afterAutospacing="1"/>
      <w:jc w:val="left"/>
    </w:pPr>
    <w:rPr>
      <w:rFonts w:ascii="Times New Roman" w:eastAsia="Times New Roman" w:hAnsi="Times New Roman"/>
      <w:sz w:val="24"/>
      <w:szCs w:val="24"/>
      <w:lang w:val="en-US"/>
    </w:rPr>
  </w:style>
  <w:style w:type="paragraph" w:styleId="NormalWeb">
    <w:name w:val="Normal (Web)"/>
    <w:basedOn w:val="Normal"/>
    <w:uiPriority w:val="99"/>
    <w:unhideWhenUsed/>
    <w:rsid w:val="0005091F"/>
    <w:pPr>
      <w:spacing w:before="100" w:beforeAutospacing="1" w:after="100" w:afterAutospacing="1"/>
      <w:jc w:val="left"/>
    </w:pPr>
    <w:rPr>
      <w:rFonts w:ascii="Times New Roman" w:eastAsia="Times New Roman" w:hAnsi="Times New Roman"/>
      <w:sz w:val="24"/>
      <w:szCs w:val="24"/>
      <w:lang w:val="en-US"/>
    </w:rPr>
  </w:style>
  <w:style w:type="character" w:styleId="Strong">
    <w:name w:val="Strong"/>
    <w:uiPriority w:val="22"/>
    <w:qFormat/>
    <w:rsid w:val="0005091F"/>
    <w:rPr>
      <w:b/>
      <w:bCs/>
    </w:rPr>
  </w:style>
  <w:style w:type="character" w:styleId="Emphasis">
    <w:name w:val="Emphasis"/>
    <w:uiPriority w:val="20"/>
    <w:qFormat/>
    <w:rsid w:val="0005091F"/>
    <w:rPr>
      <w:i/>
      <w:iCs/>
    </w:rPr>
  </w:style>
  <w:style w:type="paragraph" w:styleId="FootnoteText">
    <w:name w:val="footnote text"/>
    <w:basedOn w:val="Normal"/>
    <w:link w:val="FootnoteTextChar"/>
    <w:uiPriority w:val="99"/>
    <w:unhideWhenUsed/>
    <w:rsid w:val="0005091F"/>
    <w:pPr>
      <w:jc w:val="left"/>
    </w:pPr>
    <w:rPr>
      <w:rFonts w:cs="Arial"/>
      <w:sz w:val="20"/>
      <w:szCs w:val="20"/>
      <w:lang w:val="en-US"/>
    </w:rPr>
  </w:style>
  <w:style w:type="character" w:customStyle="1" w:styleId="FootnoteTextChar">
    <w:name w:val="Footnote Text Char"/>
    <w:link w:val="FootnoteText"/>
    <w:uiPriority w:val="99"/>
    <w:rsid w:val="0005091F"/>
    <w:rPr>
      <w:rFonts w:ascii="Calibri" w:eastAsia="Calibri" w:hAnsi="Calibri" w:cs="Arial"/>
      <w:sz w:val="20"/>
      <w:szCs w:val="20"/>
      <w:lang w:val="en-US"/>
    </w:rPr>
  </w:style>
  <w:style w:type="character" w:styleId="FootnoteReference">
    <w:name w:val="footnote reference"/>
    <w:uiPriority w:val="99"/>
    <w:semiHidden/>
    <w:unhideWhenUsed/>
    <w:rsid w:val="0005091F"/>
    <w:rPr>
      <w:vertAlign w:val="superscript"/>
    </w:rPr>
  </w:style>
  <w:style w:type="character" w:styleId="LineNumber">
    <w:name w:val="line number"/>
    <w:basedOn w:val="DefaultParagraphFont"/>
    <w:uiPriority w:val="99"/>
    <w:semiHidden/>
    <w:unhideWhenUsed/>
    <w:rsid w:val="0005091F"/>
  </w:style>
  <w:style w:type="character" w:customStyle="1" w:styleId="gen">
    <w:name w:val="gen"/>
    <w:basedOn w:val="DefaultParagraphFont"/>
    <w:rsid w:val="0005091F"/>
  </w:style>
  <w:style w:type="paragraph" w:styleId="BalloonText">
    <w:name w:val="Balloon Text"/>
    <w:basedOn w:val="Normal"/>
    <w:link w:val="BalloonTextChar"/>
    <w:uiPriority w:val="99"/>
    <w:semiHidden/>
    <w:unhideWhenUsed/>
    <w:rsid w:val="0005091F"/>
    <w:rPr>
      <w:rFonts w:ascii="Tahoma" w:hAnsi="Tahoma" w:cs="Tahoma"/>
      <w:sz w:val="16"/>
      <w:szCs w:val="16"/>
    </w:rPr>
  </w:style>
  <w:style w:type="character" w:customStyle="1" w:styleId="BalloonTextChar">
    <w:name w:val="Balloon Text Char"/>
    <w:link w:val="BalloonText"/>
    <w:uiPriority w:val="99"/>
    <w:semiHidden/>
    <w:rsid w:val="0005091F"/>
    <w:rPr>
      <w:rFonts w:ascii="Tahoma" w:eastAsia="Calibri" w:hAnsi="Tahoma" w:cs="Tahoma"/>
      <w:sz w:val="16"/>
      <w:szCs w:val="16"/>
    </w:rPr>
  </w:style>
  <w:style w:type="paragraph" w:customStyle="1" w:styleId="Default">
    <w:name w:val="Default"/>
    <w:rsid w:val="0005091F"/>
    <w:pPr>
      <w:autoSpaceDE w:val="0"/>
      <w:autoSpaceDN w:val="0"/>
      <w:adjustRightInd w:val="0"/>
    </w:pPr>
    <w:rPr>
      <w:rFonts w:ascii="Times New Roman" w:eastAsia="Times New Roman" w:hAnsi="Times New Roman" w:cs="Times New Roman"/>
      <w:color w:val="000000"/>
      <w:sz w:val="24"/>
      <w:szCs w:val="24"/>
      <w:lang w:eastAsia="en-US"/>
    </w:rPr>
  </w:style>
  <w:style w:type="character" w:customStyle="1" w:styleId="citation">
    <w:name w:val="citation"/>
    <w:rsid w:val="0005091F"/>
  </w:style>
  <w:style w:type="paragraph" w:customStyle="1" w:styleId="Style">
    <w:name w:val="Style"/>
    <w:uiPriority w:val="99"/>
    <w:rsid w:val="0005091F"/>
    <w:pPr>
      <w:widowControl w:val="0"/>
      <w:autoSpaceDE w:val="0"/>
      <w:autoSpaceDN w:val="0"/>
      <w:adjustRightInd w:val="0"/>
    </w:pPr>
    <w:rPr>
      <w:rFonts w:eastAsia="Times New Roman" w:cs="Times New Roman"/>
      <w:sz w:val="24"/>
      <w:szCs w:val="24"/>
      <w:lang w:val="en-US" w:eastAsia="en-US"/>
    </w:rPr>
  </w:style>
  <w:style w:type="paragraph" w:styleId="NoSpacing">
    <w:name w:val="No Spacing"/>
    <w:qFormat/>
    <w:rsid w:val="0005091F"/>
    <w:rPr>
      <w:rFonts w:eastAsia="Times New Roman" w:cs="Times New Roman"/>
      <w:sz w:val="22"/>
      <w:szCs w:val="22"/>
      <w:lang w:val="en-US" w:eastAsia="en-US"/>
    </w:rPr>
  </w:style>
  <w:style w:type="character" w:customStyle="1" w:styleId="definition">
    <w:name w:val="definition"/>
    <w:rsid w:val="0005091F"/>
    <w:rPr>
      <w:rFonts w:cs="Times New Roman"/>
    </w:rPr>
  </w:style>
  <w:style w:type="paragraph" w:styleId="EndnoteText">
    <w:name w:val="endnote text"/>
    <w:basedOn w:val="Normal"/>
    <w:link w:val="EndnoteTextChar"/>
    <w:uiPriority w:val="99"/>
    <w:semiHidden/>
    <w:unhideWhenUsed/>
    <w:rsid w:val="0038284B"/>
    <w:rPr>
      <w:sz w:val="20"/>
      <w:szCs w:val="20"/>
    </w:rPr>
  </w:style>
  <w:style w:type="character" w:customStyle="1" w:styleId="EndnoteTextChar">
    <w:name w:val="Endnote Text Char"/>
    <w:link w:val="EndnoteText"/>
    <w:uiPriority w:val="99"/>
    <w:semiHidden/>
    <w:rsid w:val="0038284B"/>
    <w:rPr>
      <w:rFonts w:ascii="Calibri" w:eastAsia="Calibri" w:hAnsi="Calibri" w:cs="Times New Roman"/>
      <w:sz w:val="20"/>
      <w:szCs w:val="20"/>
    </w:rPr>
  </w:style>
  <w:style w:type="character" w:styleId="EndnoteReference">
    <w:name w:val="endnote reference"/>
    <w:uiPriority w:val="99"/>
    <w:semiHidden/>
    <w:unhideWhenUsed/>
    <w:rsid w:val="0038284B"/>
    <w:rPr>
      <w:vertAlign w:val="superscript"/>
    </w:rPr>
  </w:style>
  <w:style w:type="paragraph" w:customStyle="1" w:styleId="JudulArtikel">
    <w:name w:val="Judul Artikel"/>
    <w:basedOn w:val="Normal"/>
    <w:qFormat/>
    <w:rsid w:val="004400E7"/>
    <w:pPr>
      <w:jc w:val="center"/>
    </w:pPr>
    <w:rPr>
      <w:rFonts w:ascii="Cambria" w:hAnsi="Cambria"/>
      <w:b/>
      <w:sz w:val="24"/>
      <w:szCs w:val="24"/>
    </w:rPr>
  </w:style>
  <w:style w:type="paragraph" w:customStyle="1" w:styleId="Penulis">
    <w:name w:val="Penulis"/>
    <w:basedOn w:val="Normal"/>
    <w:qFormat/>
    <w:rsid w:val="00A43E59"/>
    <w:pPr>
      <w:jc w:val="center"/>
    </w:pPr>
    <w:rPr>
      <w:rFonts w:ascii="Cambria" w:hAnsi="Cambria"/>
      <w:b/>
      <w:bCs/>
      <w:i/>
    </w:rPr>
  </w:style>
  <w:style w:type="paragraph" w:customStyle="1" w:styleId="Korespondensi">
    <w:name w:val="Korespondensi"/>
    <w:basedOn w:val="Normal"/>
    <w:qFormat/>
    <w:rsid w:val="00A43E59"/>
    <w:pPr>
      <w:jc w:val="center"/>
    </w:pPr>
    <w:rPr>
      <w:rFonts w:ascii="Cambria" w:hAnsi="Cambria"/>
    </w:rPr>
  </w:style>
  <w:style w:type="paragraph" w:customStyle="1" w:styleId="Abstrak">
    <w:name w:val="Abstrak"/>
    <w:basedOn w:val="Normal"/>
    <w:qFormat/>
    <w:rsid w:val="00A43E59"/>
    <w:pPr>
      <w:ind w:left="567" w:right="567"/>
    </w:pPr>
    <w:rPr>
      <w:rFonts w:ascii="Cambria" w:hAnsi="Cambria"/>
      <w:iCs/>
    </w:rPr>
  </w:style>
  <w:style w:type="paragraph" w:customStyle="1" w:styleId="JudulLevel1">
    <w:name w:val="Judul Level 1"/>
    <w:basedOn w:val="Normal"/>
    <w:qFormat/>
    <w:rsid w:val="00A43E59"/>
    <w:rPr>
      <w:rFonts w:ascii="Cambria" w:hAnsi="Cambria"/>
      <w:b/>
    </w:rPr>
  </w:style>
  <w:style w:type="paragraph" w:customStyle="1" w:styleId="BodyArtikel">
    <w:name w:val="Body Artikel"/>
    <w:basedOn w:val="Normal"/>
    <w:qFormat/>
    <w:rsid w:val="00A43E59"/>
    <w:pPr>
      <w:ind w:firstLine="567"/>
    </w:pPr>
    <w:rPr>
      <w:rFonts w:ascii="Cambria" w:hAnsi="Cambria"/>
    </w:rPr>
  </w:style>
  <w:style w:type="paragraph" w:customStyle="1" w:styleId="JudulLevel2">
    <w:name w:val="Judul Level 2"/>
    <w:basedOn w:val="Normal"/>
    <w:qFormat/>
    <w:rsid w:val="00A43E59"/>
    <w:rPr>
      <w:rFonts w:ascii="Cambria" w:hAnsi="Cambria"/>
      <w:b/>
    </w:rPr>
  </w:style>
  <w:style w:type="paragraph" w:customStyle="1" w:styleId="DaftarPustaka">
    <w:name w:val="Daftar Pustaka"/>
    <w:basedOn w:val="Normal"/>
    <w:autoRedefine/>
    <w:qFormat/>
    <w:rsid w:val="00C849E4"/>
    <w:pPr>
      <w:spacing w:after="240"/>
      <w:ind w:left="567" w:hanging="567"/>
    </w:pPr>
    <w:rPr>
      <w:rFonts w:ascii="Cambria" w:hAnsi="Cambria" w:cs="Traditional Arabic"/>
      <w:szCs w:val="24"/>
    </w:rPr>
  </w:style>
  <w:style w:type="table" w:styleId="TableGrid">
    <w:name w:val="Table Grid"/>
    <w:basedOn w:val="TableNormal"/>
    <w:uiPriority w:val="59"/>
    <w:rsid w:val="00E8067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0">
    <w:name w:val="bodytext"/>
    <w:basedOn w:val="Normal"/>
    <w:rsid w:val="00E80675"/>
    <w:pPr>
      <w:spacing w:before="100" w:beforeAutospacing="1" w:after="100" w:afterAutospacing="1"/>
      <w:jc w:val="left"/>
    </w:pPr>
    <w:rPr>
      <w:rFonts w:ascii="Verdana" w:eastAsia="Times New Roman" w:hAnsi="Verdana"/>
      <w:color w:val="000000"/>
      <w:lang w:val="en-US"/>
    </w:rPr>
  </w:style>
  <w:style w:type="paragraph" w:customStyle="1" w:styleId="JudulTabel">
    <w:name w:val="Judul Tabel"/>
    <w:basedOn w:val="Normal"/>
    <w:qFormat/>
    <w:rsid w:val="00753752"/>
    <w:pPr>
      <w:jc w:val="center"/>
    </w:pPr>
    <w:rPr>
      <w:rFonts w:ascii="Cambria" w:hAnsi="Cambria"/>
      <w:sz w:val="20"/>
      <w:szCs w:val="24"/>
    </w:rPr>
  </w:style>
  <w:style w:type="paragraph" w:customStyle="1" w:styleId="WW-BodyTextIndent3">
    <w:name w:val="WW-Body Text Indent 3"/>
    <w:basedOn w:val="Normal"/>
    <w:rsid w:val="00C7622B"/>
    <w:pPr>
      <w:suppressAutoHyphens/>
      <w:spacing w:line="360" w:lineRule="auto"/>
      <w:ind w:firstLine="720"/>
    </w:pPr>
    <w:rPr>
      <w:rFonts w:ascii="Times New Roman" w:eastAsia="Times New Roman" w:hAnsi="Times New Roman"/>
      <w:sz w:val="24"/>
      <w:szCs w:val="24"/>
      <w:lang w:val="en-US" w:eastAsia="ar-SA"/>
    </w:rPr>
  </w:style>
  <w:style w:type="paragraph" w:customStyle="1" w:styleId="yiv1654703845">
    <w:name w:val="yiv1654703845"/>
    <w:basedOn w:val="Normal"/>
    <w:rsid w:val="00C7622B"/>
    <w:pPr>
      <w:spacing w:before="100" w:beforeAutospacing="1" w:after="100" w:afterAutospacing="1"/>
      <w:jc w:val="left"/>
    </w:pPr>
    <w:rPr>
      <w:rFonts w:ascii="Times New Roman" w:eastAsia="Times New Roman" w:hAnsi="Times New Roman"/>
      <w:sz w:val="24"/>
      <w:szCs w:val="24"/>
      <w:lang w:val="en-US"/>
    </w:rPr>
  </w:style>
  <w:style w:type="paragraph" w:customStyle="1" w:styleId="Normal1">
    <w:name w:val="Normal1"/>
    <w:rsid w:val="00C7622B"/>
    <w:rPr>
      <w:rFonts w:ascii="Times New Roman" w:eastAsia="Times New Roman" w:hAnsi="Times New Roman" w:cs="Times New Roman"/>
      <w:color w:val="000000"/>
      <w:sz w:val="24"/>
      <w:szCs w:val="22"/>
      <w:lang w:val="en-US" w:eastAsia="en-US"/>
    </w:rPr>
  </w:style>
  <w:style w:type="character" w:customStyle="1" w:styleId="a">
    <w:name w:val="a"/>
    <w:basedOn w:val="DefaultParagraphFont"/>
    <w:rsid w:val="006464F0"/>
  </w:style>
  <w:style w:type="character" w:customStyle="1" w:styleId="l6">
    <w:name w:val="l6"/>
    <w:basedOn w:val="DefaultParagraphFont"/>
    <w:rsid w:val="006464F0"/>
  </w:style>
  <w:style w:type="character" w:customStyle="1" w:styleId="l7">
    <w:name w:val="l7"/>
    <w:basedOn w:val="DefaultParagraphFont"/>
    <w:rsid w:val="006464F0"/>
  </w:style>
  <w:style w:type="character" w:customStyle="1" w:styleId="l8">
    <w:name w:val="l8"/>
    <w:basedOn w:val="DefaultParagraphFont"/>
    <w:rsid w:val="006464F0"/>
  </w:style>
  <w:style w:type="character" w:styleId="CommentReference">
    <w:name w:val="annotation reference"/>
    <w:uiPriority w:val="99"/>
    <w:semiHidden/>
    <w:unhideWhenUsed/>
    <w:rsid w:val="00830416"/>
    <w:rPr>
      <w:sz w:val="16"/>
      <w:szCs w:val="16"/>
    </w:rPr>
  </w:style>
  <w:style w:type="paragraph" w:styleId="CommentText">
    <w:name w:val="annotation text"/>
    <w:basedOn w:val="Normal"/>
    <w:link w:val="CommentTextChar"/>
    <w:uiPriority w:val="99"/>
    <w:semiHidden/>
    <w:unhideWhenUsed/>
    <w:rsid w:val="00830416"/>
    <w:pPr>
      <w:spacing w:after="200" w:line="276" w:lineRule="auto"/>
      <w:jc w:val="left"/>
    </w:pPr>
    <w:rPr>
      <w:sz w:val="20"/>
      <w:szCs w:val="20"/>
      <w:lang w:val="en-US"/>
    </w:rPr>
  </w:style>
  <w:style w:type="character" w:customStyle="1" w:styleId="CommentTextChar">
    <w:name w:val="Comment Text Char"/>
    <w:link w:val="CommentText"/>
    <w:uiPriority w:val="99"/>
    <w:semiHidden/>
    <w:rsid w:val="00830416"/>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30416"/>
    <w:rPr>
      <w:b/>
      <w:bCs/>
    </w:rPr>
  </w:style>
  <w:style w:type="character" w:customStyle="1" w:styleId="CommentSubjectChar">
    <w:name w:val="Comment Subject Char"/>
    <w:link w:val="CommentSubject"/>
    <w:uiPriority w:val="99"/>
    <w:semiHidden/>
    <w:rsid w:val="00830416"/>
    <w:rPr>
      <w:rFonts w:ascii="Calibri" w:eastAsia="Calibri" w:hAnsi="Calibri" w:cs="Times New Roman"/>
      <w:b/>
      <w:bCs/>
      <w:sz w:val="20"/>
      <w:szCs w:val="20"/>
      <w:lang w:val="en-US"/>
    </w:rPr>
  </w:style>
  <w:style w:type="paragraph" w:styleId="Quote">
    <w:name w:val="Quote"/>
    <w:basedOn w:val="Normal"/>
    <w:next w:val="Normal"/>
    <w:link w:val="QuoteChar"/>
    <w:uiPriority w:val="29"/>
    <w:qFormat/>
    <w:rsid w:val="00881BED"/>
    <w:rPr>
      <w:i/>
      <w:iCs/>
      <w:color w:val="000000"/>
    </w:rPr>
  </w:style>
  <w:style w:type="character" w:customStyle="1" w:styleId="QuoteChar">
    <w:name w:val="Quote Char"/>
    <w:link w:val="Quote"/>
    <w:uiPriority w:val="29"/>
    <w:rsid w:val="00881BED"/>
    <w:rPr>
      <w:rFonts w:ascii="Calibri" w:eastAsia="Calibri" w:hAnsi="Calibri" w:cs="Times New Roman"/>
      <w:i/>
      <w:iCs/>
      <w:color w:val="000000"/>
    </w:rPr>
  </w:style>
  <w:style w:type="paragraph" w:styleId="Caption">
    <w:name w:val="caption"/>
    <w:basedOn w:val="Normal"/>
    <w:next w:val="Normal"/>
    <w:uiPriority w:val="35"/>
    <w:unhideWhenUsed/>
    <w:qFormat/>
    <w:rsid w:val="002F2691"/>
    <w:pPr>
      <w:spacing w:after="200"/>
    </w:pPr>
    <w:rPr>
      <w:b/>
      <w:bCs/>
      <w:color w:val="5B9BD5"/>
      <w:sz w:val="18"/>
      <w:szCs w:val="18"/>
    </w:rPr>
  </w:style>
  <w:style w:type="paragraph" w:customStyle="1" w:styleId="Table">
    <w:name w:val="Table"/>
    <w:basedOn w:val="Normal"/>
    <w:rsid w:val="00176455"/>
    <w:pPr>
      <w:widowControl w:val="0"/>
    </w:pPr>
    <w:rPr>
      <w:rFonts w:ascii="Times New Roman" w:eastAsia="MS Mincho" w:hAnsi="Times New Roman"/>
      <w:kern w:val="2"/>
      <w:sz w:val="18"/>
      <w:szCs w:val="24"/>
      <w:lang w:val="en-US" w:eastAsia="ja-JP"/>
    </w:rPr>
  </w:style>
  <w:style w:type="paragraph" w:styleId="HTMLPreformatted">
    <w:name w:val="HTML Preformatted"/>
    <w:basedOn w:val="Normal"/>
    <w:link w:val="HTMLPreformattedChar"/>
    <w:uiPriority w:val="99"/>
    <w:unhideWhenUsed/>
    <w:rsid w:val="00F44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F44CC0"/>
    <w:rPr>
      <w:rFonts w:ascii="Courier New" w:eastAsia="Times New Roman" w:hAnsi="Courier New" w:cs="Courier New"/>
    </w:rPr>
  </w:style>
  <w:style w:type="character" w:customStyle="1" w:styleId="apple-style-span">
    <w:name w:val="apple-style-span"/>
    <w:basedOn w:val="DefaultParagraphFont"/>
    <w:rsid w:val="00F44CC0"/>
  </w:style>
  <w:style w:type="character" w:customStyle="1" w:styleId="shorttext">
    <w:name w:val="short_text"/>
    <w:basedOn w:val="DefaultParagraphFont"/>
    <w:rsid w:val="00F44CC0"/>
  </w:style>
  <w:style w:type="character" w:customStyle="1" w:styleId="name">
    <w:name w:val="name"/>
    <w:basedOn w:val="DefaultParagraphFont"/>
    <w:rsid w:val="00F44CC0"/>
  </w:style>
  <w:style w:type="character" w:customStyle="1" w:styleId="tlid-translation">
    <w:name w:val="tlid-translation"/>
    <w:basedOn w:val="DefaultParagraphFont"/>
    <w:rsid w:val="00995D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oter" Target="footer5.xml"/><Relationship Id="rId26" Type="http://schemas.openxmlformats.org/officeDocument/2006/relationships/hyperlink" Target="http://www.jurnal.ugm.ac.id/jurnal-humaniora/article/download/1303/%201105" TargetMode="External"/><Relationship Id="rId3" Type="http://schemas.openxmlformats.org/officeDocument/2006/relationships/settings" Target="settings.xml"/><Relationship Id="rId21" Type="http://schemas.openxmlformats.org/officeDocument/2006/relationships/hyperlink" Target="https://jurnal.uns.ac.id/prosidingprasasti/index.%20395-403"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hyperlink" Target="https://jurnal.unej.ac.id/index.php/fkip-epro/issue/view/505"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geospasial.bnpb.go.id/2009/11/25/peta-kepulauan-maluku/" TargetMode="External"/><Relationship Id="rId29" Type="http://schemas.openxmlformats.org/officeDocument/2006/relationships/hyperlink" Target="https://catalog.flatworldknowledge.com/bookhu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file:///C:/Users/ASUS/AppData/Local/Temp/25903385.pdf" TargetMode="Externa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yperlink" Target="http://www.jurnal.vi.ac.id/humanities/" TargetMode="External"/><Relationship Id="rId28" Type="http://schemas.openxmlformats.org/officeDocument/2006/relationships/hyperlink" Target="http://ojs" TargetMode="External"/><Relationship Id="rId10" Type="http://schemas.openxmlformats.org/officeDocument/2006/relationships/footer" Target="footer2.xml"/><Relationship Id="rId19" Type="http://schemas.openxmlformats.org/officeDocument/2006/relationships/hyperlink" Target="http://jurnal.ar-raniry.ac.id/index.php/%20englisia/%20article/view/28/23"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hyperlink" Target="http://dx.doi.org/10.18860/ling.v14i1.6710.%20" TargetMode="External"/><Relationship Id="rId27" Type="http://schemas.openxmlformats.org/officeDocument/2006/relationships/hyperlink" Target="http://eng.sagepub.com/"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Artikel%20untuk%20Lingua\Artikel%20untuk%20Lingu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2E07F-40B9-42C2-B0B8-125A3C632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 untuk Lingua</Template>
  <TotalTime>612</TotalTime>
  <Pages>11</Pages>
  <Words>5851</Words>
  <Characters>33351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Fakultas Humaniora dan Budaya</Company>
  <LinksUpToDate>false</LinksUpToDate>
  <CharactersWithSpaces>39124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15</cp:revision>
  <cp:lastPrinted>2015-05-29T02:32:00Z</cp:lastPrinted>
  <dcterms:created xsi:type="dcterms:W3CDTF">2020-01-27T12:12:00Z</dcterms:created>
  <dcterms:modified xsi:type="dcterms:W3CDTF">2020-11-10T06:06:00Z</dcterms:modified>
</cp:coreProperties>
</file>