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2CAB" w14:textId="5FCD90E4" w:rsidR="008A59BE" w:rsidRDefault="008A59BE"/>
    <w:p w14:paraId="5CD334F0" w14:textId="3E63CE8A" w:rsidR="00291DCD" w:rsidRPr="00B642D9" w:rsidRDefault="00291DCD" w:rsidP="00291DCD">
      <w:pPr>
        <w:jc w:val="center"/>
        <w:rPr>
          <w:rFonts w:ascii="Goudy Old Style" w:eastAsia="Sorts Mill Goudy" w:hAnsi="Goudy Old Style" w:cs="Sorts Mill Goudy"/>
          <w:sz w:val="32"/>
          <w:szCs w:val="32"/>
        </w:rPr>
      </w:pPr>
      <w:r w:rsidRPr="00B642D9">
        <w:rPr>
          <w:rFonts w:ascii="Goudy Old Style" w:eastAsia="Sorts Mill Goudy" w:hAnsi="Goudy Old Style" w:cs="Sorts Mill Goudy"/>
          <w:b/>
          <w:sz w:val="32"/>
          <w:szCs w:val="32"/>
        </w:rPr>
        <w:t>INTEGRATION</w:t>
      </w:r>
      <w:r>
        <w:rPr>
          <w:rFonts w:ascii="Goudy Old Style" w:eastAsia="Sorts Mill Goudy" w:hAnsi="Goudy Old Style" w:cs="Sorts Mill Goudy"/>
          <w:b/>
          <w:sz w:val="32"/>
          <w:szCs w:val="32"/>
        </w:rPr>
        <w:t xml:space="preserve"> OF</w:t>
      </w:r>
      <w:r w:rsidRPr="00B642D9">
        <w:rPr>
          <w:rFonts w:ascii="Goudy Old Style" w:eastAsia="Sorts Mill Goudy" w:hAnsi="Goudy Old Style" w:cs="Sorts Mill Goudy"/>
          <w:b/>
          <w:sz w:val="32"/>
          <w:szCs w:val="32"/>
        </w:rPr>
        <w:t xml:space="preserve"> </w:t>
      </w:r>
      <w:r w:rsidRPr="00B642D9">
        <w:rPr>
          <w:rFonts w:ascii="Goudy Old Style" w:eastAsia="Sorts Mill Goudy" w:hAnsi="Goudy Old Style" w:cs="Sorts Mill Goudy"/>
          <w:b/>
          <w:i/>
          <w:iCs/>
          <w:sz w:val="32"/>
          <w:szCs w:val="32"/>
        </w:rPr>
        <w:t>WALISONGO</w:t>
      </w:r>
      <w:r>
        <w:rPr>
          <w:rFonts w:ascii="Goudy Old Style" w:eastAsia="Sorts Mill Goudy" w:hAnsi="Goudy Old Style" w:cs="Sorts Mill Goudy"/>
          <w:b/>
          <w:i/>
          <w:iCs/>
          <w:sz w:val="32"/>
          <w:szCs w:val="32"/>
        </w:rPr>
        <w:t>’S DA’WAH SPIRIT</w:t>
      </w:r>
      <w:bookmarkStart w:id="0" w:name="_GoBack"/>
      <w:bookmarkEnd w:id="0"/>
      <w:r w:rsidR="003712C8">
        <w:rPr>
          <w:rFonts w:ascii="Goudy Old Style" w:eastAsia="Sorts Mill Goudy" w:hAnsi="Goudy Old Style" w:cs="Sorts Mill Goudy"/>
          <w:b/>
          <w:i/>
          <w:iCs/>
          <w:sz w:val="32"/>
          <w:szCs w:val="32"/>
        </w:rPr>
        <w:t xml:space="preserve"> </w:t>
      </w:r>
      <w:r w:rsidRPr="00B642D9">
        <w:rPr>
          <w:rFonts w:ascii="Goudy Old Style" w:eastAsia="Sorts Mill Goudy" w:hAnsi="Goudy Old Style" w:cs="Sorts Mill Goudy"/>
          <w:b/>
          <w:sz w:val="32"/>
          <w:szCs w:val="32"/>
        </w:rPr>
        <w:t xml:space="preserve">WITH SCIENCE IN CURRICULUM BASED ON INDONESIAN NATIONAL QUALIFICATION FRAMEWORK (KKNI) </w:t>
      </w:r>
    </w:p>
    <w:p w14:paraId="2DA2B1E2" w14:textId="77777777" w:rsidR="00291DCD" w:rsidRPr="00B642D9" w:rsidRDefault="00291DCD" w:rsidP="00291DCD">
      <w:pPr>
        <w:spacing w:after="0" w:line="240" w:lineRule="auto"/>
        <w:jc w:val="center"/>
        <w:rPr>
          <w:rFonts w:ascii="Goudy Old Style" w:eastAsia="Sorts Mill Goudy" w:hAnsi="Goudy Old Style" w:cs="Sorts Mill Goudy"/>
          <w:sz w:val="24"/>
          <w:szCs w:val="24"/>
        </w:rPr>
      </w:pPr>
      <w:proofErr w:type="spellStart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Agus</w:t>
      </w:r>
      <w:proofErr w:type="spellEnd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 </w:t>
      </w:r>
      <w:proofErr w:type="spellStart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Zaenul</w:t>
      </w:r>
      <w:proofErr w:type="spellEnd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 </w:t>
      </w:r>
      <w:proofErr w:type="spellStart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Fitri</w:t>
      </w:r>
      <w:proofErr w:type="spellEnd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, M. </w:t>
      </w:r>
      <w:proofErr w:type="spellStart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Muntahibun</w:t>
      </w:r>
      <w:proofErr w:type="spellEnd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 </w:t>
      </w:r>
      <w:proofErr w:type="spellStart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Nafis</w:t>
      </w:r>
      <w:proofErr w:type="spellEnd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, and </w:t>
      </w:r>
      <w:proofErr w:type="spellStart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Fathul</w:t>
      </w:r>
      <w:proofErr w:type="spellEnd"/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 Mujib</w:t>
      </w:r>
    </w:p>
    <w:p w14:paraId="558EE4A5" w14:textId="77777777" w:rsidR="00291DCD" w:rsidRPr="00B642D9" w:rsidRDefault="00291DCD" w:rsidP="00291DCD">
      <w:pPr>
        <w:jc w:val="center"/>
        <w:rPr>
          <w:rFonts w:ascii="Goudy Old Style" w:eastAsia="Sorts Mill Goudy" w:hAnsi="Goudy Old Style" w:cs="Sorts Mill Goudy"/>
          <w:color w:val="0000FF"/>
          <w:sz w:val="24"/>
          <w:szCs w:val="24"/>
          <w:u w:val="single"/>
        </w:rPr>
      </w:pPr>
      <w:hyperlink r:id="rId4">
        <w:r w:rsidRPr="00B642D9">
          <w:rPr>
            <w:rFonts w:ascii="Goudy Old Style" w:eastAsia="Sorts Mill Goudy" w:hAnsi="Goudy Old Style" w:cs="Sorts Mill Goudy"/>
            <w:color w:val="0000FF"/>
            <w:sz w:val="24"/>
            <w:szCs w:val="24"/>
            <w:u w:val="single"/>
          </w:rPr>
          <w:t>guszain@yahoo.co.id</w:t>
        </w:r>
      </w:hyperlink>
      <w:r w:rsidRPr="00B642D9">
        <w:rPr>
          <w:rFonts w:ascii="Goudy Old Style" w:eastAsia="Sorts Mill Goudy" w:hAnsi="Goudy Old Style" w:cs="Sorts Mill Goudy"/>
          <w:color w:val="0000FF"/>
          <w:sz w:val="24"/>
          <w:szCs w:val="24"/>
          <w:u w:val="single"/>
        </w:rPr>
        <w:t xml:space="preserve">, </w:t>
      </w:r>
      <w:r w:rsidRPr="001E49B5">
        <w:rPr>
          <w:rFonts w:ascii="Goudy Old Style" w:eastAsia="Sorts Mill Goudy" w:hAnsi="Goudy Old Style" w:cs="Sorts Mill Goudy"/>
          <w:noProof/>
          <w:color w:val="0000FF"/>
          <w:sz w:val="24"/>
          <w:szCs w:val="24"/>
          <w:u w:val="single"/>
        </w:rPr>
        <w:t>muntibunnafis</w:t>
      </w:r>
      <w:r w:rsidRPr="00B642D9">
        <w:rPr>
          <w:rFonts w:ascii="Goudy Old Style" w:eastAsia="Sorts Mill Goudy" w:hAnsi="Goudy Old Style" w:cs="Sorts Mill Goudy"/>
          <w:color w:val="0000FF"/>
          <w:sz w:val="24"/>
          <w:szCs w:val="24"/>
          <w:u w:val="single"/>
        </w:rPr>
        <w:t xml:space="preserve"> @ </w:t>
      </w:r>
      <w:r w:rsidRPr="00B642D9">
        <w:rPr>
          <w:rFonts w:ascii="Goudy Old Style" w:eastAsia="Sorts Mill Goudy" w:hAnsi="Goudy Old Style" w:cs="Sorts Mill Goudy"/>
          <w:noProof/>
          <w:color w:val="0000FF"/>
          <w:sz w:val="24"/>
          <w:szCs w:val="24"/>
          <w:u w:val="single"/>
        </w:rPr>
        <w:t>gmail</w:t>
      </w:r>
      <w:r w:rsidRPr="00B642D9">
        <w:rPr>
          <w:rFonts w:ascii="Goudy Old Style" w:eastAsia="Sorts Mill Goudy" w:hAnsi="Goudy Old Style" w:cs="Sorts Mill Goudy"/>
          <w:color w:val="0000FF"/>
          <w:sz w:val="24"/>
          <w:szCs w:val="24"/>
          <w:u w:val="single"/>
        </w:rPr>
        <w:t>.</w:t>
      </w:r>
      <w:r w:rsidRPr="00B642D9">
        <w:rPr>
          <w:rFonts w:ascii="Goudy Old Style" w:eastAsia="Sorts Mill Goudy" w:hAnsi="Goudy Old Style" w:cs="Sorts Mill Goudy"/>
          <w:noProof/>
          <w:color w:val="0000FF"/>
          <w:sz w:val="24"/>
          <w:szCs w:val="24"/>
          <w:u w:val="single"/>
        </w:rPr>
        <w:t xml:space="preserve">com, </w:t>
      </w:r>
      <w:r w:rsidRPr="00B642D9">
        <w:rPr>
          <w:rFonts w:ascii="Goudy Old Style" w:eastAsia="Sorts Mill Goudy" w:hAnsi="Goudy Old Style" w:cs="Sorts Mill Goudy"/>
          <w:color w:val="0000FF"/>
          <w:sz w:val="24"/>
          <w:szCs w:val="24"/>
          <w:u w:val="single"/>
        </w:rPr>
        <w:t>fathulmujib@ymail.com</w:t>
      </w:r>
    </w:p>
    <w:p w14:paraId="65E67AF6" w14:textId="77777777" w:rsidR="00291DCD" w:rsidRPr="00B642D9" w:rsidRDefault="00291DCD" w:rsidP="00291DCD">
      <w:pPr>
        <w:spacing w:after="0" w:line="240" w:lineRule="auto"/>
        <w:jc w:val="center"/>
        <w:rPr>
          <w:rFonts w:ascii="Goudy Old Style" w:eastAsia="Sorts Mill Goudy" w:hAnsi="Goudy Old Style" w:cs="Sorts Mill Goudy"/>
          <w:sz w:val="24"/>
          <w:szCs w:val="24"/>
        </w:rPr>
      </w:pP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State Islamic Institute (IAIN)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Tulungagung</w:t>
      </w:r>
      <w:proofErr w:type="spellEnd"/>
    </w:p>
    <w:p w14:paraId="56081438" w14:textId="77777777" w:rsidR="00291DCD" w:rsidRPr="00B642D9" w:rsidRDefault="00291DCD" w:rsidP="00291DCD">
      <w:pPr>
        <w:jc w:val="center"/>
        <w:rPr>
          <w:rFonts w:ascii="Goudy Old Style" w:eastAsia="Sorts Mill Goudy" w:hAnsi="Goudy Old Style" w:cs="Sorts Mill Goudy"/>
          <w:sz w:val="24"/>
          <w:szCs w:val="24"/>
        </w:rPr>
      </w:pP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Jl. Mayor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Sujadi</w:t>
      </w:r>
      <w:proofErr w:type="spellEnd"/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Timur 46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Tulungagung</w:t>
      </w:r>
      <w:proofErr w:type="spellEnd"/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</w:t>
      </w:r>
    </w:p>
    <w:p w14:paraId="0EFC94EB" w14:textId="77777777" w:rsidR="00291DCD" w:rsidRPr="00B642D9" w:rsidRDefault="00291DCD" w:rsidP="00291DCD">
      <w:pPr>
        <w:spacing w:line="240" w:lineRule="auto"/>
        <w:ind w:left="993" w:hanging="993"/>
        <w:jc w:val="both"/>
        <w:rPr>
          <w:rFonts w:ascii="Goudy Old Style" w:eastAsia="Sorts Mill Goudy" w:hAnsi="Goudy Old Style" w:cs="Sorts Mill Goudy"/>
          <w:sz w:val="24"/>
          <w:szCs w:val="24"/>
        </w:rPr>
      </w:pPr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 xml:space="preserve">Abstract: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This research aims to explain the views of </w:t>
      </w:r>
      <w:r w:rsidRPr="00B642D9">
        <w:rPr>
          <w:rFonts w:ascii="Goudy Old Style" w:eastAsia="Sorts Mill Goudy" w:hAnsi="Goudy Old Style" w:cs="Sorts Mill Goudy"/>
          <w:noProof/>
          <w:sz w:val="24"/>
          <w:szCs w:val="24"/>
        </w:rPr>
        <w:t>policymakers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, the concept of </w:t>
      </w:r>
      <w:r w:rsidRPr="00B642D9">
        <w:rPr>
          <w:rFonts w:ascii="Goudy Old Style" w:eastAsia="Sorts Mill Goudy" w:hAnsi="Goudy Old Style" w:cs="Sorts Mill Goudy"/>
          <w:noProof/>
          <w:sz w:val="24"/>
          <w:szCs w:val="24"/>
        </w:rPr>
        <w:t>scientific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development, and the strategy of integrating the </w:t>
      </w:r>
      <w:proofErr w:type="spellStart"/>
      <w:r>
        <w:rPr>
          <w:rFonts w:ascii="Goudy Old Style" w:eastAsia="Sorts Mill Goudy" w:hAnsi="Goudy Old Style" w:cs="Sorts Mill Goudy"/>
          <w:sz w:val="24"/>
          <w:szCs w:val="24"/>
        </w:rPr>
        <w:t>da’wah</w:t>
      </w:r>
      <w:proofErr w:type="spellEnd"/>
      <w:r>
        <w:rPr>
          <w:rFonts w:ascii="Goudy Old Style" w:eastAsia="Sorts Mill Goudy" w:hAnsi="Goudy Old Style" w:cs="Sorts Mill Goudy"/>
          <w:sz w:val="24"/>
          <w:szCs w:val="24"/>
        </w:rPr>
        <w:t xml:space="preserve"> spirit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of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Walisongo</w:t>
      </w:r>
      <w:proofErr w:type="spellEnd"/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with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science in the KKNI-based curriculum. The results of this study indicate that: (1) stakeholders hold that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Walisongo</w:t>
      </w:r>
      <w:r>
        <w:rPr>
          <w:rFonts w:ascii="Goudy Old Style" w:eastAsia="Sorts Mill Goudy" w:hAnsi="Goudy Old Style" w:cs="Sorts Mill Goudy"/>
          <w:sz w:val="24"/>
          <w:szCs w:val="24"/>
        </w:rPr>
        <w:t>’s</w:t>
      </w:r>
      <w:proofErr w:type="spellEnd"/>
      <w:r>
        <w:rPr>
          <w:rFonts w:ascii="Goudy Old Style" w:eastAsia="Sorts Mill Goudy" w:hAnsi="Goudy Old Style" w:cs="Sorts Mill Goudy"/>
          <w:sz w:val="24"/>
          <w:szCs w:val="24"/>
        </w:rPr>
        <w:t xml:space="preserve"> </w:t>
      </w:r>
      <w:proofErr w:type="spellStart"/>
      <w:r>
        <w:rPr>
          <w:rFonts w:ascii="Goudy Old Style" w:eastAsia="Sorts Mill Goudy" w:hAnsi="Goudy Old Style" w:cs="Sorts Mill Goudy"/>
          <w:sz w:val="24"/>
          <w:szCs w:val="24"/>
        </w:rPr>
        <w:t>da’wah</w:t>
      </w:r>
      <w:proofErr w:type="spellEnd"/>
      <w:r>
        <w:rPr>
          <w:rFonts w:ascii="Goudy Old Style" w:eastAsia="Sorts Mill Goudy" w:hAnsi="Goudy Old Style" w:cs="Sorts Mill Goudy"/>
          <w:sz w:val="24"/>
          <w:szCs w:val="24"/>
        </w:rPr>
        <w:t xml:space="preserve"> spirit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has been used as values </w:t>
      </w:r>
      <w:r w:rsidRPr="00B642D9">
        <w:rPr>
          <w:rFonts w:ascii="Times New Roman" w:eastAsia="Sorts Mill Goudy" w:hAnsi="Times New Roman" w:cs="Times New Roman"/>
          <w:sz w:val="24"/>
          <w:szCs w:val="24"/>
        </w:rPr>
        <w:t>​​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in the development of science by some academics, but has not been fully understood because there are still some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academic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residents who consider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Walisongo</w:t>
      </w:r>
      <w:proofErr w:type="spellEnd"/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as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a myth. The spirit of the management of the institution should be in accordance with the name of the institution, if not then there has been a management error, (2) the concept of integration in the KKNI-based curriculum in the three institutions </w:t>
      </w:r>
      <w:r w:rsidRPr="00B642D9">
        <w:rPr>
          <w:rFonts w:ascii="Goudy Old Style" w:eastAsia="Sorts Mill Goudy" w:hAnsi="Goudy Old Style" w:cs="Sorts Mill Goudy"/>
          <w:noProof/>
          <w:sz w:val="24"/>
          <w:szCs w:val="24"/>
        </w:rPr>
        <w:t>in general,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has similarities but there are distinctive characteristics in developing scientific knowledge based on the vision of the institution. UIN Yogyakarta with the concept </w:t>
      </w:r>
      <w:r w:rsidRPr="00B642D9">
        <w:rPr>
          <w:rFonts w:ascii="Goudy Old Style" w:eastAsia="Sorts Mill Goudy" w:hAnsi="Goudy Old Style" w:cs="Sorts Mill Goudy"/>
          <w:noProof/>
          <w:sz w:val="24"/>
          <w:szCs w:val="24"/>
        </w:rPr>
        <w:t>of integration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- </w:t>
      </w:r>
      <w:r w:rsidRPr="00B642D9">
        <w:rPr>
          <w:rFonts w:ascii="Goudy Old Style" w:eastAsia="Sorts Mill Goudy" w:hAnsi="Goudy Old Style" w:cs="Sorts Mill Goudy"/>
          <w:i/>
          <w:sz w:val="24"/>
          <w:szCs w:val="24"/>
        </w:rPr>
        <w:t>spiderweb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scientific, UIN Malang with scientific tree concept,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and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UIN Surabaya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by </w:t>
      </w:r>
      <w:r w:rsidRPr="00B642D9">
        <w:rPr>
          <w:rFonts w:ascii="Goudy Old Style" w:eastAsia="Sorts Mill Goudy" w:hAnsi="Goudy Old Style" w:cs="Sorts Mill Goudy"/>
          <w:i/>
          <w:sz w:val="24"/>
          <w:szCs w:val="24"/>
        </w:rPr>
        <w:t>integrated twin towers</w:t>
      </w:r>
      <w:r>
        <w:rPr>
          <w:rFonts w:ascii="Goudy Old Style" w:eastAsia="Sorts Mill Goudy" w:hAnsi="Goudy Old Style" w:cs="Sorts Mill Goudy"/>
          <w:i/>
          <w:sz w:val="24"/>
          <w:szCs w:val="24"/>
        </w:rPr>
        <w:t xml:space="preserve"> </w:t>
      </w:r>
      <w:r>
        <w:rPr>
          <w:rFonts w:ascii="Goudy Old Style" w:eastAsia="Sorts Mill Goudy" w:hAnsi="Goudy Old Style" w:cs="Sorts Mill Goudy"/>
          <w:iCs/>
          <w:sz w:val="24"/>
          <w:szCs w:val="24"/>
        </w:rPr>
        <w:t>concept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>. (3) The strategy of integrati</w:t>
      </w:r>
      <w:r>
        <w:rPr>
          <w:rFonts w:ascii="Goudy Old Style" w:eastAsia="Sorts Mill Goudy" w:hAnsi="Goudy Old Style" w:cs="Sorts Mill Goudy"/>
          <w:sz w:val="24"/>
          <w:szCs w:val="24"/>
        </w:rPr>
        <w:t>ng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</w:t>
      </w:r>
      <w:proofErr w:type="spellStart"/>
      <w:r>
        <w:rPr>
          <w:rFonts w:ascii="Goudy Old Style" w:eastAsia="Sorts Mill Goudy" w:hAnsi="Goudy Old Style" w:cs="Sorts Mill Goudy"/>
          <w:sz w:val="24"/>
          <w:szCs w:val="24"/>
        </w:rPr>
        <w:t>da’wah</w:t>
      </w:r>
      <w:proofErr w:type="spellEnd"/>
      <w:r>
        <w:rPr>
          <w:rFonts w:ascii="Goudy Old Style" w:eastAsia="Sorts Mill Goudy" w:hAnsi="Goudy Old Style" w:cs="Sorts Mill Goudy"/>
          <w:sz w:val="24"/>
          <w:szCs w:val="24"/>
        </w:rPr>
        <w:t xml:space="preserve"> spirit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of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Walisongo</w:t>
      </w:r>
      <w:proofErr w:type="spellEnd"/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reflected in from evaluating aspects namely: (a) </w:t>
      </w:r>
      <w:r w:rsidRPr="00B642D9">
        <w:rPr>
          <w:rFonts w:ascii="Goudy Old Style" w:eastAsia="Sorts Mill Goudy" w:hAnsi="Goudy Old Style" w:cs="Sorts Mill Goudy"/>
          <w:i/>
          <w:sz w:val="24"/>
          <w:szCs w:val="24"/>
        </w:rPr>
        <w:t>institutions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by way of building interconnections, </w:t>
      </w:r>
      <w:r w:rsidRPr="00B642D9">
        <w:rPr>
          <w:rFonts w:ascii="Goudy Old Style" w:eastAsia="Sorts Mill Goudy" w:hAnsi="Goudy Old Style" w:cs="Sorts Mill Goudy"/>
          <w:i/>
          <w:sz w:val="24"/>
          <w:szCs w:val="24"/>
        </w:rPr>
        <w:t xml:space="preserve">quote of the owner,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piety bureaucracy </w:t>
      </w:r>
      <w:r w:rsidRPr="00B642D9">
        <w:rPr>
          <w:rFonts w:ascii="Goudy Old Style" w:eastAsia="Sorts Mill Goudy" w:hAnsi="Goudy Old Style" w:cs="Sorts Mill Goudy"/>
          <w:i/>
          <w:sz w:val="24"/>
          <w:szCs w:val="24"/>
        </w:rPr>
        <w:t>(</w:t>
      </w:r>
      <w:r w:rsidRPr="00B642D9">
        <w:rPr>
          <w:rFonts w:ascii="Goudy Old Style" w:eastAsia="Sorts Mill Goudy" w:hAnsi="Goudy Old Style" w:cs="Sorts Mill Goudy"/>
          <w:i/>
          <w:noProof/>
          <w:sz w:val="24"/>
          <w:szCs w:val="24"/>
        </w:rPr>
        <w:t>clean and</w:t>
      </w:r>
      <w:r w:rsidRPr="00B642D9">
        <w:rPr>
          <w:rFonts w:ascii="Goudy Old Style" w:eastAsia="Sorts Mill Goudy" w:hAnsi="Goudy Old Style" w:cs="Sorts Mill Goudy"/>
          <w:i/>
          <w:sz w:val="24"/>
          <w:szCs w:val="24"/>
        </w:rPr>
        <w:t xml:space="preserve"> </w:t>
      </w:r>
      <w:r w:rsidRPr="00B642D9">
        <w:rPr>
          <w:rFonts w:ascii="Goudy Old Style" w:eastAsia="Sorts Mill Goudy" w:hAnsi="Goudy Old Style" w:cs="Sorts Mill Goudy"/>
          <w:i/>
          <w:noProof/>
          <w:sz w:val="24"/>
          <w:szCs w:val="24"/>
        </w:rPr>
        <w:t>clear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>), (b) human resources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 development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, and (c) academic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integration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through the course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of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Islamic </w:t>
      </w:r>
      <w:r>
        <w:rPr>
          <w:rFonts w:ascii="Goudy Old Style" w:eastAsia="Sorts Mill Goudy" w:hAnsi="Goudy Old Style" w:cs="Sorts Mill Goudy"/>
          <w:sz w:val="24"/>
          <w:szCs w:val="24"/>
        </w:rPr>
        <w:t>subject matter with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science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 and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technology, </w:t>
      </w:r>
      <w:r>
        <w:rPr>
          <w:rFonts w:ascii="Goudy Old Style" w:eastAsia="Sorts Mill Goudy" w:hAnsi="Goudy Old Style" w:cs="Sorts Mill Goudy"/>
          <w:sz w:val="24"/>
          <w:szCs w:val="24"/>
        </w:rPr>
        <w:t xml:space="preserve">halal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laboratories, </w:t>
      </w:r>
      <w:r>
        <w:rPr>
          <w:rFonts w:ascii="Goudy Old Style" w:eastAsia="Sorts Mill Goudy" w:hAnsi="Goudy Old Style" w:cs="Sorts Mill Goudy"/>
          <w:sz w:val="24"/>
          <w:szCs w:val="24"/>
        </w:rPr>
        <w:t>and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 Islamic law.</w:t>
      </w:r>
    </w:p>
    <w:p w14:paraId="0AE9B66B" w14:textId="77777777" w:rsidR="00291DCD" w:rsidRPr="00B642D9" w:rsidRDefault="00291DCD" w:rsidP="00291DCD">
      <w:pPr>
        <w:spacing w:after="0" w:line="240" w:lineRule="auto"/>
        <w:ind w:right="-14"/>
        <w:jc w:val="both"/>
        <w:rPr>
          <w:rFonts w:ascii="Goudy Old Style" w:eastAsia="Sorts Mill Goudy" w:hAnsi="Goudy Old Style" w:cs="Sorts Mill Goudy"/>
          <w:sz w:val="24"/>
          <w:szCs w:val="24"/>
        </w:rPr>
      </w:pPr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Keyword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: Integration, </w:t>
      </w:r>
      <w:proofErr w:type="spellStart"/>
      <w:r>
        <w:rPr>
          <w:rFonts w:ascii="Goudy Old Style" w:eastAsia="Sorts Mill Goudy" w:hAnsi="Goudy Old Style" w:cs="Sorts Mill Goudy"/>
          <w:sz w:val="24"/>
          <w:szCs w:val="24"/>
        </w:rPr>
        <w:t>Da’wah</w:t>
      </w:r>
      <w:proofErr w:type="spellEnd"/>
      <w:r>
        <w:rPr>
          <w:rFonts w:ascii="Goudy Old Style" w:eastAsia="Sorts Mill Goudy" w:hAnsi="Goudy Old Style" w:cs="Sorts Mill Goudy"/>
          <w:sz w:val="24"/>
          <w:szCs w:val="24"/>
        </w:rPr>
        <w:t xml:space="preserve">,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Spirit,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Walisongo</w:t>
      </w:r>
      <w:proofErr w:type="spellEnd"/>
      <w:r>
        <w:rPr>
          <w:rFonts w:ascii="Goudy Old Style" w:eastAsia="Sorts Mill Goudy" w:hAnsi="Goudy Old Style" w:cs="Sorts Mill Goudy"/>
          <w:noProof/>
          <w:sz w:val="24"/>
          <w:szCs w:val="24"/>
        </w:rPr>
        <w:t>, KKNI</w:t>
      </w:r>
    </w:p>
    <w:p w14:paraId="6C3C73FC" w14:textId="62E145A8" w:rsidR="00291DCD" w:rsidRDefault="00291DCD">
      <w:r>
        <w:t xml:space="preserve"> </w:t>
      </w:r>
    </w:p>
    <w:p w14:paraId="6D432C6E" w14:textId="30764823" w:rsidR="00291DCD" w:rsidRDefault="00291DCD" w:rsidP="00291DCD">
      <w:pPr>
        <w:spacing w:line="240" w:lineRule="auto"/>
        <w:ind w:left="993" w:hanging="993"/>
        <w:jc w:val="both"/>
        <w:rPr>
          <w:rFonts w:ascii="Goudy Old Style" w:hAnsi="Goudy Old Style" w:cs="Times New Roman"/>
          <w:sz w:val="24"/>
          <w:szCs w:val="24"/>
          <w:lang w:val="en-US"/>
        </w:rPr>
      </w:pPr>
      <w:proofErr w:type="spellStart"/>
      <w:r>
        <w:rPr>
          <w:rFonts w:ascii="Goudy Old Style" w:hAnsi="Goudy Old Style" w:cs="Times New Roman"/>
          <w:sz w:val="24"/>
          <w:szCs w:val="24"/>
          <w:lang w:val="en-US"/>
        </w:rPr>
        <w:t>Abstrak</w:t>
      </w:r>
      <w:proofErr w:type="spellEnd"/>
      <w:r>
        <w:rPr>
          <w:rFonts w:ascii="Goudy Old Style" w:hAnsi="Goudy Old Style" w:cs="Times New Roman"/>
          <w:sz w:val="24"/>
          <w:szCs w:val="24"/>
          <w:lang w:val="en-US"/>
        </w:rPr>
        <w:t xml:space="preserve">: 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Riset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ini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bertujuan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untuk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menjelaskan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tentang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pandangan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para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pemangku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kebijakan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konsep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291DCD">
        <w:rPr>
          <w:rFonts w:ascii="Goudy Old Style" w:eastAsia="Sorts Mill Goudy" w:hAnsi="Goudy Old Style" w:cs="Sorts Mill Goudy"/>
          <w:sz w:val="24"/>
          <w:szCs w:val="24"/>
        </w:rPr>
        <w:t>pengembangan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ilmu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dan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strategi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integrasi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spirit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dakwah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walisongo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dalam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keilmuwan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dalam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kurikulum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berbasis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KKNI. Hasil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penelitian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ini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menunjukkan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bahwa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: (1) </w:t>
      </w:r>
      <w:r w:rsidRPr="00703E16">
        <w:rPr>
          <w:rFonts w:ascii="Goudy Old Style" w:hAnsi="Goudy Old Style" w:cs="Times New Roman"/>
          <w:sz w:val="24"/>
          <w:szCs w:val="24"/>
        </w:rPr>
        <w:t xml:space="preserve">para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pemangku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berpandangan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bahwa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spirit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dakwah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walisongo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telah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dijadikan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nilai-nilai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dalam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pengembangan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keilmuwan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oleh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sebagian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civitas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akademika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tetapi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belum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dimaknai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secara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utuh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karena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masih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ada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sebagian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warga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kampus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yang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mengganggap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walisongo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sebagai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sebuah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mitos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. Spirit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pengelolaan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lembaga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itu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semestinya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sesuai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dengan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nama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lembaganya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jika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tidak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maka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telah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terjadi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kesalahan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manajemen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(2)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</w:t>
      </w:r>
      <w:r w:rsidRPr="00703E16">
        <w:rPr>
          <w:rFonts w:ascii="Goudy Old Style" w:hAnsi="Goudy Old Style" w:cs="Times New Roman"/>
          <w:sz w:val="24"/>
          <w:szCs w:val="24"/>
        </w:rPr>
        <w:t>onsep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integrasi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dalam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keilmuan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pada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kurikulum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berbasis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KKNI 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pada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tiga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lembaga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tersebut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secara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umum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memiliki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kesamaan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tetapi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terdapat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ciri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khas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dalam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pengembangan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keilmuwan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berdasarkan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visi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lembaganya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. </w:t>
      </w:r>
      <w:r w:rsidRPr="00703E16">
        <w:rPr>
          <w:rFonts w:ascii="Goudy Old Style" w:hAnsi="Goudy Old Style" w:cs="Times New Roman"/>
          <w:sz w:val="24"/>
          <w:szCs w:val="24"/>
        </w:rPr>
        <w:t xml:space="preserve">UIN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Sunan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Kalijaga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Yogjakarta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dengan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konsep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lastRenderedPageBreak/>
        <w:t>integrasi-interkoneksi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r w:rsidRPr="00703E16">
        <w:rPr>
          <w:rFonts w:ascii="Goudy Old Style" w:hAnsi="Goudy Old Style" w:cs="Times New Roman"/>
          <w:i/>
          <w:iCs/>
          <w:sz w:val="24"/>
          <w:szCs w:val="24"/>
          <w:lang w:val="en-US"/>
        </w:rPr>
        <w:t>(spiderweb)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keilmuan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</w:t>
      </w:r>
      <w:r w:rsidRPr="00703E16">
        <w:rPr>
          <w:rFonts w:ascii="Goudy Old Style" w:hAnsi="Goudy Old Style" w:cs="Times New Roman"/>
          <w:sz w:val="24"/>
          <w:szCs w:val="24"/>
        </w:rPr>
        <w:t>UIN Maulana Malik Ibrahim Malan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g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dengan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konsep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pohon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keilmuan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sedangkan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r w:rsidRPr="00703E16">
        <w:rPr>
          <w:rFonts w:ascii="Goudy Old Style" w:hAnsi="Goudy Old Style" w:cs="Times New Roman"/>
          <w:sz w:val="24"/>
          <w:szCs w:val="24"/>
        </w:rPr>
        <w:t xml:space="preserve">UIN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Sunan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Ampel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Surabaya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adalah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r w:rsidRPr="00703E16">
        <w:rPr>
          <w:rFonts w:ascii="Goudy Old Style" w:hAnsi="Goudy Old Style" w:cs="Times New Roman"/>
          <w:i/>
          <w:iCs/>
          <w:sz w:val="24"/>
          <w:szCs w:val="24"/>
        </w:rPr>
        <w:t>integrated twin towers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yang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berbeda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dengan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dua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UIN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sebelumnya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bahwa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ilmu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tidak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bisa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diintegrasikan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tetapi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harus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ada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penghubung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antara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ilmu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dan agama. (3)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Strategi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integrasi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spirit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dakwah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Walisongo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tercermin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dalam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tigas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aspek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yakni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: (a) </w:t>
      </w:r>
      <w:proofErr w:type="spellStart"/>
      <w:r w:rsidRPr="00703E16">
        <w:rPr>
          <w:rFonts w:ascii="Goudy Old Style" w:hAnsi="Goudy Old Style" w:cs="Times New Roman"/>
          <w:i/>
          <w:iCs/>
          <w:sz w:val="24"/>
          <w:szCs w:val="24"/>
          <w:lang w:val="en-US"/>
        </w:rPr>
        <w:t>kelembagaan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dengan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cara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membangun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gedung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interkoneksi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, </w:t>
      </w:r>
      <w:r w:rsidRPr="00703E16">
        <w:rPr>
          <w:rFonts w:ascii="Goudy Old Style" w:hAnsi="Goudy Old Style" w:cs="Times New Roman"/>
          <w:i/>
          <w:iCs/>
          <w:sz w:val="24"/>
          <w:szCs w:val="24"/>
        </w:rPr>
        <w:t xml:space="preserve">quote of owner,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kesal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>e</w:t>
      </w:r>
      <w:r w:rsidRPr="00703E16">
        <w:rPr>
          <w:rFonts w:ascii="Goudy Old Style" w:hAnsi="Goudy Old Style" w:cs="Times New Roman"/>
          <w:sz w:val="24"/>
          <w:szCs w:val="24"/>
        </w:rPr>
        <w:t>han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birokrasi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>(</w:t>
      </w:r>
      <w:r w:rsidRPr="00703E16">
        <w:rPr>
          <w:rFonts w:ascii="Goudy Old Style" w:hAnsi="Goudy Old Style" w:cs="Times New Roman"/>
          <w:i/>
          <w:iCs/>
          <w:sz w:val="24"/>
          <w:szCs w:val="24"/>
        </w:rPr>
        <w:t>clean and clear</w:t>
      </w:r>
      <w:r w:rsidRPr="00703E16">
        <w:rPr>
          <w:rFonts w:ascii="Goudy Old Style" w:hAnsi="Goudy Old Style" w:cs="Times New Roman"/>
          <w:i/>
          <w:iCs/>
          <w:sz w:val="24"/>
          <w:szCs w:val="24"/>
          <w:lang w:val="en-US"/>
        </w:rPr>
        <w:t xml:space="preserve"> bureaucracy)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(b)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sumberdaya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manusia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, dan (c)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akademik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  <w:lang w:val="en-US"/>
        </w:rPr>
        <w:t>melalui</w:t>
      </w:r>
      <w:proofErr w:type="spellEnd"/>
      <w:r w:rsidRPr="00703E16">
        <w:rPr>
          <w:rFonts w:ascii="Goudy Old Style" w:hAnsi="Goudy Old Style" w:cs="Times New Roman"/>
          <w:sz w:val="24"/>
          <w:szCs w:val="24"/>
          <w:lang w:val="en-US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matakuliah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keterpaduan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keislaman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sains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dan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teknologi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,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laboratorium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halal, </w:t>
      </w:r>
      <w:r>
        <w:rPr>
          <w:rFonts w:ascii="Goudy Old Style" w:hAnsi="Goudy Old Style" w:cs="Times New Roman"/>
          <w:sz w:val="24"/>
          <w:szCs w:val="24"/>
          <w:lang w:val="en-US"/>
        </w:rPr>
        <w:t xml:space="preserve">dan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mengilmiahkan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proofErr w:type="spellStart"/>
      <w:r w:rsidRPr="00703E16">
        <w:rPr>
          <w:rFonts w:ascii="Goudy Old Style" w:hAnsi="Goudy Old Style" w:cs="Times New Roman"/>
          <w:sz w:val="24"/>
          <w:szCs w:val="24"/>
        </w:rPr>
        <w:t>hu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>k</w:t>
      </w:r>
      <w:r w:rsidRPr="00703E16">
        <w:rPr>
          <w:rFonts w:ascii="Goudy Old Style" w:hAnsi="Goudy Old Style" w:cs="Times New Roman"/>
          <w:sz w:val="24"/>
          <w:szCs w:val="24"/>
        </w:rPr>
        <w:t>um-hukum</w:t>
      </w:r>
      <w:proofErr w:type="spellEnd"/>
      <w:r w:rsidRPr="00703E16">
        <w:rPr>
          <w:rFonts w:ascii="Goudy Old Style" w:hAnsi="Goudy Old Style" w:cs="Times New Roman"/>
          <w:sz w:val="24"/>
          <w:szCs w:val="24"/>
        </w:rPr>
        <w:t xml:space="preserve"> 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>I</w:t>
      </w:r>
      <w:r w:rsidRPr="00703E16">
        <w:rPr>
          <w:rFonts w:ascii="Goudy Old Style" w:hAnsi="Goudy Old Style" w:cs="Times New Roman"/>
          <w:sz w:val="24"/>
          <w:szCs w:val="24"/>
        </w:rPr>
        <w:t>slam</w:t>
      </w:r>
      <w:r w:rsidRPr="00703E16">
        <w:rPr>
          <w:rFonts w:ascii="Goudy Old Style" w:hAnsi="Goudy Old Style" w:cs="Times New Roman"/>
          <w:sz w:val="24"/>
          <w:szCs w:val="24"/>
          <w:lang w:val="en-US"/>
        </w:rPr>
        <w:t>.</w:t>
      </w:r>
      <w:r>
        <w:rPr>
          <w:rFonts w:ascii="Goudy Old Style" w:hAnsi="Goudy Old Style" w:cs="Times New Roman"/>
          <w:sz w:val="24"/>
          <w:szCs w:val="24"/>
          <w:lang w:val="en-US"/>
        </w:rPr>
        <w:br/>
      </w:r>
    </w:p>
    <w:p w14:paraId="344087D1" w14:textId="3C7CE02F" w:rsidR="00291DCD" w:rsidRPr="00B642D9" w:rsidRDefault="00291DCD" w:rsidP="00291DCD">
      <w:pPr>
        <w:spacing w:after="0" w:line="240" w:lineRule="auto"/>
        <w:ind w:right="-14"/>
        <w:jc w:val="both"/>
        <w:rPr>
          <w:rFonts w:ascii="Goudy Old Style" w:eastAsia="Sorts Mill Goudy" w:hAnsi="Goudy Old Style" w:cs="Sorts Mill Goudy"/>
          <w:sz w:val="24"/>
          <w:szCs w:val="24"/>
        </w:rPr>
      </w:pPr>
      <w:r w:rsidRPr="00B642D9">
        <w:rPr>
          <w:rFonts w:ascii="Goudy Old Style" w:eastAsia="Sorts Mill Goudy" w:hAnsi="Goudy Old Style" w:cs="Sorts Mill Goudy"/>
          <w:b/>
          <w:sz w:val="24"/>
          <w:szCs w:val="24"/>
        </w:rPr>
        <w:t>Keyword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: </w:t>
      </w:r>
      <w:proofErr w:type="spellStart"/>
      <w:r>
        <w:rPr>
          <w:rFonts w:ascii="Goudy Old Style" w:eastAsia="Sorts Mill Goudy" w:hAnsi="Goudy Old Style" w:cs="Sorts Mill Goudy"/>
          <w:sz w:val="24"/>
          <w:szCs w:val="24"/>
        </w:rPr>
        <w:t>Integrasi</w:t>
      </w:r>
      <w:proofErr w:type="spellEnd"/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, </w:t>
      </w:r>
      <w:proofErr w:type="spellStart"/>
      <w:r>
        <w:rPr>
          <w:rFonts w:ascii="Goudy Old Style" w:eastAsia="Sorts Mill Goudy" w:hAnsi="Goudy Old Style" w:cs="Sorts Mill Goudy"/>
          <w:sz w:val="24"/>
          <w:szCs w:val="24"/>
        </w:rPr>
        <w:t>Da</w:t>
      </w:r>
      <w:r>
        <w:rPr>
          <w:rFonts w:ascii="Goudy Old Style" w:eastAsia="Sorts Mill Goudy" w:hAnsi="Goudy Old Style" w:cs="Sorts Mill Goudy"/>
          <w:sz w:val="24"/>
          <w:szCs w:val="24"/>
        </w:rPr>
        <w:t>k</w:t>
      </w:r>
      <w:r>
        <w:rPr>
          <w:rFonts w:ascii="Goudy Old Style" w:eastAsia="Sorts Mill Goudy" w:hAnsi="Goudy Old Style" w:cs="Sorts Mill Goudy"/>
          <w:sz w:val="24"/>
          <w:szCs w:val="24"/>
        </w:rPr>
        <w:t>wah</w:t>
      </w:r>
      <w:proofErr w:type="spellEnd"/>
      <w:r>
        <w:rPr>
          <w:rFonts w:ascii="Goudy Old Style" w:eastAsia="Sorts Mill Goudy" w:hAnsi="Goudy Old Style" w:cs="Sorts Mill Goudy"/>
          <w:sz w:val="24"/>
          <w:szCs w:val="24"/>
        </w:rPr>
        <w:t xml:space="preserve">, </w:t>
      </w:r>
      <w:r w:rsidRPr="00B642D9">
        <w:rPr>
          <w:rFonts w:ascii="Goudy Old Style" w:eastAsia="Sorts Mill Goudy" w:hAnsi="Goudy Old Style" w:cs="Sorts Mill Goudy"/>
          <w:sz w:val="24"/>
          <w:szCs w:val="24"/>
        </w:rPr>
        <w:t xml:space="preserve">Spirit, </w:t>
      </w:r>
      <w:proofErr w:type="spellStart"/>
      <w:r w:rsidRPr="00B642D9">
        <w:rPr>
          <w:rFonts w:ascii="Goudy Old Style" w:eastAsia="Sorts Mill Goudy" w:hAnsi="Goudy Old Style" w:cs="Sorts Mill Goudy"/>
          <w:sz w:val="24"/>
          <w:szCs w:val="24"/>
        </w:rPr>
        <w:t>Walisongo</w:t>
      </w:r>
      <w:proofErr w:type="spellEnd"/>
      <w:r>
        <w:rPr>
          <w:rFonts w:ascii="Goudy Old Style" w:eastAsia="Sorts Mill Goudy" w:hAnsi="Goudy Old Style" w:cs="Sorts Mill Goudy"/>
          <w:noProof/>
          <w:sz w:val="24"/>
          <w:szCs w:val="24"/>
        </w:rPr>
        <w:t>, KKNI</w:t>
      </w:r>
    </w:p>
    <w:p w14:paraId="44BA2594" w14:textId="77777777" w:rsidR="00291DCD" w:rsidRDefault="00291DCD" w:rsidP="00291DCD">
      <w:pPr>
        <w:spacing w:line="240" w:lineRule="auto"/>
        <w:ind w:left="993" w:hanging="993"/>
        <w:jc w:val="both"/>
      </w:pPr>
    </w:p>
    <w:sectPr w:rsidR="0029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MwKShiYmBubGpko6SsGpxcWZ+XkgBYa1AP8Z0rAsAAAA"/>
  </w:docVars>
  <w:rsids>
    <w:rsidRoot w:val="00291DCD"/>
    <w:rsid w:val="00291DCD"/>
    <w:rsid w:val="003712C8"/>
    <w:rsid w:val="008A59BE"/>
    <w:rsid w:val="00C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3CA0"/>
  <w15:chartTrackingRefBased/>
  <w15:docId w15:val="{4411CCBF-91D8-4696-A20F-E04CE2A1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DCD"/>
    <w:pPr>
      <w:spacing w:after="20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zain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guszain@yahoo.co.id</dc:creator>
  <cp:keywords/>
  <dc:description/>
  <cp:lastModifiedBy>guszain@yahoo.co.id</cp:lastModifiedBy>
  <cp:revision>3</cp:revision>
  <dcterms:created xsi:type="dcterms:W3CDTF">2018-12-12T04:27:00Z</dcterms:created>
  <dcterms:modified xsi:type="dcterms:W3CDTF">2018-12-12T04:28:00Z</dcterms:modified>
</cp:coreProperties>
</file>