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BF11" w14:textId="77777777" w:rsidR="00883166" w:rsidRDefault="00883166" w:rsidP="00967F31">
      <w:pPr>
        <w:pStyle w:val="JudulIndonesia"/>
      </w:pPr>
    </w:p>
    <w:p w14:paraId="2E9EAF64" w14:textId="2743485E" w:rsidR="005F2A78" w:rsidRDefault="008700DF" w:rsidP="00967F31">
      <w:pPr>
        <w:pStyle w:val="JudulIndonesia"/>
      </w:pPr>
      <w:r w:rsidRPr="008700DF">
        <w:t xml:space="preserve">Kecemasan dan Hubungannya dengan Karakteristik Pasien </w:t>
      </w:r>
      <w:r>
        <w:br/>
      </w:r>
      <w:r w:rsidRPr="008700DF">
        <w:t>di Instalasi Gawat Darurat</w:t>
      </w:r>
    </w:p>
    <w:p w14:paraId="18BB5C5B" w14:textId="77777777" w:rsidR="00430367" w:rsidRDefault="00430367" w:rsidP="00967F31">
      <w:pPr>
        <w:pStyle w:val="JudulIndonesia"/>
      </w:pPr>
    </w:p>
    <w:p w14:paraId="03419FAA" w14:textId="77777777" w:rsidR="001F067B" w:rsidRDefault="001F067B" w:rsidP="001F067B">
      <w:pPr>
        <w:pStyle w:val="JudulIndonesia"/>
      </w:pPr>
      <w:r>
        <w:t>Anxiety and its Relationship with Patient Characteristics</w:t>
      </w:r>
    </w:p>
    <w:p w14:paraId="66D2DE68" w14:textId="407DA51E" w:rsidR="00FE7393" w:rsidRDefault="001F067B" w:rsidP="001F067B">
      <w:pPr>
        <w:pStyle w:val="JudulIndonesia"/>
      </w:pPr>
      <w:r>
        <w:t xml:space="preserve">in the Emergency </w:t>
      </w:r>
      <w:r w:rsidR="00274846">
        <w:t>Department</w:t>
      </w:r>
      <w:r w:rsidR="008700DF">
        <w:t xml:space="preserve"> </w:t>
      </w:r>
    </w:p>
    <w:p w14:paraId="42AB2355" w14:textId="77777777" w:rsidR="005F2A78" w:rsidRPr="00430367" w:rsidRDefault="005F2A78" w:rsidP="00967F31">
      <w:pPr>
        <w:pStyle w:val="JudulIndonesia"/>
      </w:pPr>
    </w:p>
    <w:p w14:paraId="3A774EC5" w14:textId="3D9432EC" w:rsidR="00430367" w:rsidRPr="00317189" w:rsidRDefault="001F067B" w:rsidP="00C63E53">
      <w:pPr>
        <w:spacing w:after="0" w:line="240" w:lineRule="auto"/>
        <w:jc w:val="center"/>
        <w:rPr>
          <w:rFonts w:ascii="Times New Roman" w:hAnsi="Times New Roman"/>
          <w:b/>
          <w:sz w:val="24"/>
          <w:szCs w:val="24"/>
          <w:vertAlign w:val="superscript"/>
        </w:rPr>
      </w:pPr>
      <w:r>
        <w:rPr>
          <w:rFonts w:ascii="Times New Roman" w:hAnsi="Times New Roman"/>
          <w:b/>
          <w:sz w:val="24"/>
          <w:szCs w:val="24"/>
        </w:rPr>
        <w:t>Ferdy Lainsamputty</w:t>
      </w:r>
      <w:r w:rsidR="00430367" w:rsidRPr="0012416A">
        <w:rPr>
          <w:rFonts w:ascii="Times New Roman" w:hAnsi="Times New Roman"/>
          <w:b/>
          <w:sz w:val="24"/>
          <w:szCs w:val="24"/>
          <w:vertAlign w:val="superscript"/>
          <w:lang w:val="id-ID"/>
        </w:rPr>
        <w:t>1*</w:t>
      </w:r>
      <w:r w:rsidR="00430367" w:rsidRPr="0012416A">
        <w:rPr>
          <w:rFonts w:ascii="Times New Roman" w:hAnsi="Times New Roman"/>
          <w:b/>
          <w:sz w:val="24"/>
          <w:szCs w:val="24"/>
          <w:lang w:val="id-ID"/>
        </w:rPr>
        <w:t xml:space="preserve">, </w:t>
      </w:r>
      <w:r w:rsidR="004D6B5D">
        <w:rPr>
          <w:rFonts w:ascii="Times New Roman" w:hAnsi="Times New Roman"/>
          <w:b/>
          <w:sz w:val="24"/>
          <w:szCs w:val="24"/>
        </w:rPr>
        <w:t>Metty Wuisang</w:t>
      </w:r>
      <w:r w:rsidR="00430367" w:rsidRPr="0012416A">
        <w:rPr>
          <w:rFonts w:ascii="Times New Roman" w:hAnsi="Times New Roman"/>
          <w:b/>
          <w:sz w:val="24"/>
          <w:szCs w:val="24"/>
          <w:vertAlign w:val="superscript"/>
        </w:rPr>
        <w:t>2</w:t>
      </w:r>
    </w:p>
    <w:p w14:paraId="0E159BB5" w14:textId="77777777" w:rsidR="00430367" w:rsidRPr="00430367" w:rsidRDefault="00430367" w:rsidP="00C63E53">
      <w:pPr>
        <w:spacing w:after="0" w:line="240" w:lineRule="auto"/>
        <w:jc w:val="center"/>
        <w:rPr>
          <w:rFonts w:ascii="Times New Roman" w:hAnsi="Times New Roman"/>
          <w:b/>
          <w:sz w:val="24"/>
          <w:szCs w:val="24"/>
          <w:vertAlign w:val="superscript"/>
        </w:rPr>
      </w:pPr>
    </w:p>
    <w:p w14:paraId="6E0334CF" w14:textId="4DE34165" w:rsidR="00430367" w:rsidRDefault="00430367" w:rsidP="00C63E53">
      <w:pPr>
        <w:spacing w:after="0" w:line="240" w:lineRule="auto"/>
        <w:rPr>
          <w:rFonts w:ascii="Times New Roman" w:hAnsi="Times New Roman"/>
          <w:sz w:val="20"/>
          <w:szCs w:val="20"/>
        </w:rPr>
      </w:pPr>
      <w:r w:rsidRPr="00430367">
        <w:rPr>
          <w:rFonts w:ascii="Times New Roman" w:hAnsi="Times New Roman"/>
          <w:sz w:val="20"/>
          <w:szCs w:val="20"/>
          <w:vertAlign w:val="superscript"/>
        </w:rPr>
        <w:t>1</w:t>
      </w:r>
      <w:r w:rsidR="005F2A78">
        <w:rPr>
          <w:rFonts w:ascii="Times New Roman" w:hAnsi="Times New Roman"/>
          <w:sz w:val="20"/>
          <w:szCs w:val="20"/>
          <w:vertAlign w:val="superscript"/>
        </w:rPr>
        <w:t xml:space="preserve">,2,3 </w:t>
      </w:r>
      <w:r w:rsidR="005F2A78">
        <w:rPr>
          <w:rFonts w:ascii="Times New Roman" w:hAnsi="Times New Roman"/>
          <w:sz w:val="20"/>
          <w:szCs w:val="20"/>
        </w:rPr>
        <w:t xml:space="preserve">Program Studi </w:t>
      </w:r>
      <w:r w:rsidR="001F067B">
        <w:rPr>
          <w:rFonts w:ascii="Times New Roman" w:hAnsi="Times New Roman"/>
          <w:sz w:val="20"/>
          <w:szCs w:val="20"/>
        </w:rPr>
        <w:t>S1 Keperawatan</w:t>
      </w:r>
      <w:r w:rsidR="005F2A78">
        <w:rPr>
          <w:rFonts w:ascii="Times New Roman" w:hAnsi="Times New Roman"/>
          <w:sz w:val="20"/>
          <w:szCs w:val="20"/>
        </w:rPr>
        <w:t xml:space="preserve">, </w:t>
      </w:r>
      <w:r w:rsidR="001F067B">
        <w:rPr>
          <w:rFonts w:ascii="Times New Roman" w:hAnsi="Times New Roman"/>
          <w:sz w:val="20"/>
          <w:szCs w:val="20"/>
        </w:rPr>
        <w:t>Fakultas Keperawatan</w:t>
      </w:r>
      <w:r w:rsidRPr="0012416A">
        <w:rPr>
          <w:rFonts w:ascii="Times New Roman" w:hAnsi="Times New Roman"/>
          <w:sz w:val="20"/>
          <w:szCs w:val="20"/>
        </w:rPr>
        <w:t xml:space="preserve">, Universitas </w:t>
      </w:r>
      <w:r w:rsidR="00383571">
        <w:rPr>
          <w:rFonts w:ascii="Times New Roman" w:hAnsi="Times New Roman"/>
          <w:sz w:val="20"/>
          <w:szCs w:val="20"/>
        </w:rPr>
        <w:t>Klabat</w:t>
      </w:r>
    </w:p>
    <w:p w14:paraId="0C0DE309" w14:textId="25959753" w:rsidR="005F2A78" w:rsidRPr="0012416A" w:rsidRDefault="00383571" w:rsidP="00C63E53">
      <w:pPr>
        <w:spacing w:after="0" w:line="240" w:lineRule="auto"/>
        <w:rPr>
          <w:rFonts w:ascii="Times New Roman" w:hAnsi="Times New Roman"/>
          <w:sz w:val="20"/>
          <w:szCs w:val="20"/>
        </w:rPr>
      </w:pPr>
      <w:r w:rsidRPr="00383571">
        <w:rPr>
          <w:rFonts w:ascii="Times New Roman" w:hAnsi="Times New Roman"/>
          <w:sz w:val="20"/>
          <w:szCs w:val="20"/>
        </w:rPr>
        <w:t>Jl. Arnold Mononutu, Kelurahan Airmadidi Bawah, Kecamatan Airmadidi, Kabupaten Minahasa Utara, Provinsi Sulawesi Utara, 95371, Indonesia</w:t>
      </w:r>
    </w:p>
    <w:p w14:paraId="0BCB913C" w14:textId="77777777" w:rsidR="00226211" w:rsidRDefault="00226211" w:rsidP="00226211">
      <w:pPr>
        <w:spacing w:after="0" w:line="240" w:lineRule="auto"/>
        <w:rPr>
          <w:rFonts w:ascii="Times New Roman" w:hAnsi="Times New Roman"/>
          <w:i/>
          <w:sz w:val="18"/>
          <w:szCs w:val="20"/>
        </w:rPr>
      </w:pPr>
    </w:p>
    <w:p w14:paraId="1B8F70C8" w14:textId="77777777" w:rsidR="00226211" w:rsidRPr="0056595B" w:rsidRDefault="00226211" w:rsidP="00226211">
      <w:pPr>
        <w:spacing w:after="0" w:line="240" w:lineRule="auto"/>
        <w:rPr>
          <w:rFonts w:ascii="Times New Roman" w:hAnsi="Times New Roman"/>
          <w:b/>
          <w:i/>
          <w:sz w:val="20"/>
          <w:szCs w:val="20"/>
          <w:lang w:val="id-ID"/>
        </w:rPr>
      </w:pPr>
      <w:r w:rsidRPr="008F6249">
        <w:rPr>
          <w:rFonts w:ascii="Times New Roman" w:hAnsi="Times New Roman"/>
          <w:i/>
          <w:sz w:val="18"/>
          <w:szCs w:val="20"/>
        </w:rPr>
        <w:t>*</w:t>
      </w:r>
      <w:r w:rsidRPr="00F1362B">
        <w:rPr>
          <w:rFonts w:ascii="Times New Roman" w:hAnsi="Times New Roman"/>
          <w:i/>
          <w:sz w:val="20"/>
          <w:szCs w:val="20"/>
        </w:rPr>
        <w:t>Corresponding author</w:t>
      </w:r>
      <w:r>
        <w:rPr>
          <w:rFonts w:ascii="Times New Roman" w:hAnsi="Times New Roman"/>
          <w:i/>
          <w:sz w:val="20"/>
          <w:szCs w:val="20"/>
          <w:lang w:val="id-ID"/>
        </w:rPr>
        <w:t xml:space="preserve"> </w:t>
      </w:r>
    </w:p>
    <w:p w14:paraId="68E67528" w14:textId="536C0A73" w:rsidR="00226211" w:rsidRDefault="00226211" w:rsidP="00226211">
      <w:pPr>
        <w:spacing w:after="0" w:line="240" w:lineRule="auto"/>
        <w:rPr>
          <w:rFonts w:ascii="Tahoma" w:hAnsi="Tahoma" w:cs="Tahoma"/>
          <w:color w:val="222222"/>
          <w:sz w:val="18"/>
          <w:szCs w:val="18"/>
          <w:shd w:val="clear" w:color="auto" w:fill="FFFFFF"/>
        </w:rPr>
      </w:pPr>
      <w:r w:rsidRPr="00F1362B">
        <w:rPr>
          <w:rFonts w:ascii="Times New Roman" w:hAnsi="Times New Roman"/>
          <w:i/>
          <w:iCs/>
          <w:sz w:val="20"/>
          <w:szCs w:val="20"/>
          <w:lang w:val="id-ID"/>
        </w:rPr>
        <w:t xml:space="preserve">Email: </w:t>
      </w:r>
      <w:r w:rsidR="00383571">
        <w:rPr>
          <w:rFonts w:ascii="Tahoma" w:hAnsi="Tahoma" w:cs="Tahoma"/>
          <w:color w:val="222222"/>
          <w:sz w:val="18"/>
          <w:szCs w:val="18"/>
          <w:shd w:val="clear" w:color="auto" w:fill="FFFFFF"/>
        </w:rPr>
        <w:t>ferdy.l@unklab.ac.id</w:t>
      </w:r>
    </w:p>
    <w:p w14:paraId="6C296AD4" w14:textId="77777777" w:rsidR="00962DB9" w:rsidRPr="00C10B94" w:rsidRDefault="00C951E1" w:rsidP="00C951E1">
      <w:pPr>
        <w:tabs>
          <w:tab w:val="left" w:pos="4635"/>
          <w:tab w:val="left" w:pos="5250"/>
        </w:tabs>
        <w:spacing w:after="0" w:line="240" w:lineRule="auto"/>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ab/>
      </w:r>
    </w:p>
    <w:tbl>
      <w:tblPr>
        <w:tblpPr w:leftFromText="180" w:rightFromText="180" w:vertAnchor="text" w:horzAnchor="margin" w:tblpY="158"/>
        <w:tblW w:w="9521" w:type="dxa"/>
        <w:tblBorders>
          <w:top w:val="single" w:sz="4" w:space="0" w:color="auto"/>
          <w:bottom w:val="single" w:sz="4" w:space="0" w:color="auto"/>
        </w:tblBorders>
        <w:tblLayout w:type="fixed"/>
        <w:tblLook w:val="04A0" w:firstRow="1" w:lastRow="0" w:firstColumn="1" w:lastColumn="0" w:noHBand="0" w:noVBand="1"/>
      </w:tblPr>
      <w:tblGrid>
        <w:gridCol w:w="1809"/>
        <w:gridCol w:w="236"/>
        <w:gridCol w:w="7277"/>
        <w:gridCol w:w="142"/>
        <w:gridCol w:w="57"/>
      </w:tblGrid>
      <w:tr w:rsidR="00962DB9" w:rsidRPr="008F6249" w14:paraId="4B15ED1F" w14:textId="77777777" w:rsidTr="00225FCC">
        <w:trPr>
          <w:gridAfter w:val="2"/>
          <w:wAfter w:w="199" w:type="dxa"/>
          <w:trHeight w:val="208"/>
        </w:trPr>
        <w:tc>
          <w:tcPr>
            <w:tcW w:w="1809" w:type="dxa"/>
            <w:tcBorders>
              <w:top w:val="single" w:sz="12" w:space="0" w:color="auto"/>
              <w:bottom w:val="nil"/>
            </w:tcBorders>
            <w:shd w:val="clear" w:color="auto" w:fill="auto"/>
            <w:vAlign w:val="bottom"/>
          </w:tcPr>
          <w:p w14:paraId="0BF4250E" w14:textId="77777777" w:rsidR="00962DB9" w:rsidRPr="008F6249" w:rsidRDefault="00962DB9" w:rsidP="00C63E53">
            <w:pPr>
              <w:tabs>
                <w:tab w:val="center" w:pos="1309"/>
                <w:tab w:val="right" w:pos="2619"/>
              </w:tabs>
              <w:spacing w:after="0" w:line="240" w:lineRule="auto"/>
              <w:rPr>
                <w:rFonts w:ascii="Times New Roman" w:hAnsi="Times New Roman"/>
                <w:b/>
              </w:rPr>
            </w:pPr>
          </w:p>
        </w:tc>
        <w:tc>
          <w:tcPr>
            <w:tcW w:w="236" w:type="dxa"/>
            <w:tcBorders>
              <w:top w:val="single" w:sz="12" w:space="0" w:color="auto"/>
              <w:bottom w:val="nil"/>
            </w:tcBorders>
          </w:tcPr>
          <w:p w14:paraId="303E3C10" w14:textId="77777777" w:rsidR="00962DB9" w:rsidRPr="008F6249" w:rsidRDefault="00962DB9" w:rsidP="00C63E53">
            <w:pPr>
              <w:spacing w:after="0" w:line="240" w:lineRule="auto"/>
              <w:jc w:val="center"/>
              <w:rPr>
                <w:rFonts w:ascii="Times New Roman" w:hAnsi="Times New Roman"/>
                <w:color w:val="000000"/>
              </w:rPr>
            </w:pPr>
          </w:p>
        </w:tc>
        <w:tc>
          <w:tcPr>
            <w:tcW w:w="7277" w:type="dxa"/>
            <w:tcBorders>
              <w:top w:val="single" w:sz="12" w:space="0" w:color="auto"/>
              <w:bottom w:val="single" w:sz="12" w:space="0" w:color="auto"/>
            </w:tcBorders>
            <w:vAlign w:val="bottom"/>
          </w:tcPr>
          <w:p w14:paraId="5E931192" w14:textId="77777777" w:rsidR="00962DB9" w:rsidRPr="00C342B2" w:rsidRDefault="00962DB9" w:rsidP="00C63E53">
            <w:pPr>
              <w:spacing w:after="0" w:line="240" w:lineRule="auto"/>
              <w:rPr>
                <w:rFonts w:ascii="Times New Roman" w:hAnsi="Times New Roman"/>
                <w:b/>
                <w:i/>
                <w:color w:val="000000"/>
              </w:rPr>
            </w:pPr>
            <w:r w:rsidRPr="00C342B2">
              <w:rPr>
                <w:rFonts w:ascii="Times New Roman" w:hAnsi="Times New Roman"/>
                <w:b/>
                <w:i/>
                <w:color w:val="000000"/>
              </w:rPr>
              <w:t>A b s t r a c t</w:t>
            </w:r>
          </w:p>
        </w:tc>
      </w:tr>
      <w:tr w:rsidR="00962DB9" w:rsidRPr="008F6249" w14:paraId="26A3E630" w14:textId="77777777" w:rsidTr="00225FCC">
        <w:trPr>
          <w:trHeight w:val="380"/>
        </w:trPr>
        <w:tc>
          <w:tcPr>
            <w:tcW w:w="1809" w:type="dxa"/>
            <w:tcBorders>
              <w:top w:val="nil"/>
              <w:bottom w:val="nil"/>
            </w:tcBorders>
            <w:shd w:val="clear" w:color="auto" w:fill="auto"/>
          </w:tcPr>
          <w:p w14:paraId="2336AB5C" w14:textId="342E7E3E" w:rsidR="00962DB9" w:rsidRDefault="00962DB9" w:rsidP="00966F3B">
            <w:pPr>
              <w:spacing w:after="0" w:line="240" w:lineRule="auto"/>
              <w:rPr>
                <w:rFonts w:ascii="Times New Roman" w:hAnsi="Times New Roman"/>
                <w:i/>
                <w:sz w:val="20"/>
                <w:szCs w:val="20"/>
              </w:rPr>
            </w:pPr>
            <w:r w:rsidRPr="00C63E53">
              <w:rPr>
                <w:rFonts w:ascii="Times New Roman" w:eastAsia="Times New Roman" w:hAnsi="Times New Roman"/>
                <w:b/>
                <w:i/>
                <w:sz w:val="20"/>
                <w:szCs w:val="20"/>
                <w:lang w:val="id-ID"/>
              </w:rPr>
              <w:t xml:space="preserve">Keyword : </w:t>
            </w:r>
            <w:r w:rsidR="00430367" w:rsidRPr="00C63E53">
              <w:rPr>
                <w:rFonts w:ascii="Times New Roman" w:hAnsi="Times New Roman"/>
                <w:sz w:val="20"/>
                <w:szCs w:val="20"/>
              </w:rPr>
              <w:t xml:space="preserve"> </w:t>
            </w:r>
            <w:r w:rsidR="00383571">
              <w:rPr>
                <w:rFonts w:ascii="Times New Roman" w:hAnsi="Times New Roman"/>
                <w:i/>
                <w:sz w:val="20"/>
                <w:szCs w:val="20"/>
              </w:rPr>
              <w:t>Anxiety</w:t>
            </w:r>
            <w:r w:rsidR="00966F3B">
              <w:rPr>
                <w:rFonts w:ascii="Times New Roman" w:hAnsi="Times New Roman"/>
                <w:i/>
                <w:sz w:val="20"/>
                <w:szCs w:val="20"/>
              </w:rPr>
              <w:t>,</w:t>
            </w:r>
          </w:p>
          <w:p w14:paraId="0358ADE2" w14:textId="53E80102" w:rsidR="00966F3B" w:rsidRDefault="00383571" w:rsidP="00966F3B">
            <w:pPr>
              <w:spacing w:after="0" w:line="240" w:lineRule="auto"/>
              <w:rPr>
                <w:rFonts w:ascii="Times New Roman" w:hAnsi="Times New Roman"/>
                <w:i/>
                <w:sz w:val="20"/>
                <w:szCs w:val="20"/>
              </w:rPr>
            </w:pPr>
            <w:r>
              <w:rPr>
                <w:rFonts w:ascii="Times New Roman" w:hAnsi="Times New Roman"/>
                <w:i/>
                <w:sz w:val="20"/>
                <w:szCs w:val="20"/>
              </w:rPr>
              <w:t>Emergency Room</w:t>
            </w:r>
            <w:r w:rsidR="00966F3B">
              <w:rPr>
                <w:rFonts w:ascii="Times New Roman" w:hAnsi="Times New Roman"/>
                <w:i/>
                <w:sz w:val="20"/>
                <w:szCs w:val="20"/>
              </w:rPr>
              <w:t>,</w:t>
            </w:r>
          </w:p>
          <w:p w14:paraId="7ED127D4" w14:textId="1C4621C2" w:rsidR="00966F3B" w:rsidRPr="00962DB9" w:rsidRDefault="00383571" w:rsidP="00966F3B">
            <w:pPr>
              <w:spacing w:after="0" w:line="240" w:lineRule="auto"/>
              <w:rPr>
                <w:rFonts w:ascii="Times New Roman" w:eastAsia="Times New Roman" w:hAnsi="Times New Roman"/>
                <w:b/>
                <w:i/>
                <w:lang w:val="id-ID"/>
              </w:rPr>
            </w:pPr>
            <w:r>
              <w:rPr>
                <w:rFonts w:ascii="Times New Roman" w:hAnsi="Times New Roman"/>
                <w:i/>
                <w:sz w:val="20"/>
                <w:szCs w:val="20"/>
              </w:rPr>
              <w:t>Patient Characteristics</w:t>
            </w:r>
          </w:p>
        </w:tc>
        <w:tc>
          <w:tcPr>
            <w:tcW w:w="236" w:type="dxa"/>
            <w:tcBorders>
              <w:top w:val="nil"/>
              <w:bottom w:val="nil"/>
            </w:tcBorders>
          </w:tcPr>
          <w:p w14:paraId="38F1E7E7" w14:textId="77777777" w:rsidR="00962DB9" w:rsidRPr="008F6249" w:rsidRDefault="00962DB9" w:rsidP="00C63E53">
            <w:pPr>
              <w:spacing w:after="0" w:line="240" w:lineRule="auto"/>
              <w:jc w:val="center"/>
              <w:rPr>
                <w:rFonts w:ascii="Times New Roman" w:hAnsi="Times New Roman"/>
                <w:color w:val="000000"/>
              </w:rPr>
            </w:pPr>
          </w:p>
        </w:tc>
        <w:tc>
          <w:tcPr>
            <w:tcW w:w="7476" w:type="dxa"/>
            <w:gridSpan w:val="3"/>
            <w:vMerge w:val="restart"/>
            <w:tcBorders>
              <w:top w:val="single" w:sz="12" w:space="0" w:color="auto"/>
            </w:tcBorders>
          </w:tcPr>
          <w:p w14:paraId="2B6396FB" w14:textId="2718F0E0" w:rsidR="00962DB9" w:rsidRPr="00966F3B" w:rsidRDefault="00430367" w:rsidP="00966F3B">
            <w:pPr>
              <w:spacing w:after="0" w:line="240" w:lineRule="auto"/>
              <w:jc w:val="both"/>
              <w:rPr>
                <w:rFonts w:ascii="Times New Roman" w:hAnsi="Times New Roman"/>
                <w:bCs/>
                <w:i/>
                <w:sz w:val="20"/>
                <w:szCs w:val="20"/>
              </w:rPr>
            </w:pPr>
            <w:r w:rsidRPr="00430367">
              <w:rPr>
                <w:rFonts w:ascii="Times New Roman" w:hAnsi="Times New Roman"/>
                <w:b/>
                <w:bCs/>
                <w:i/>
                <w:sz w:val="20"/>
                <w:szCs w:val="20"/>
              </w:rPr>
              <w:t>Background:</w:t>
            </w:r>
            <w:r w:rsidR="00966F3B" w:rsidRPr="00966F3B">
              <w:rPr>
                <w:rFonts w:ascii="Times New Roman" w:hAnsi="Times New Roman"/>
                <w:b/>
                <w:bCs/>
                <w:i/>
                <w:sz w:val="20"/>
                <w:szCs w:val="20"/>
              </w:rPr>
              <w:t xml:space="preserve"> </w:t>
            </w:r>
            <w:r w:rsidR="00383571">
              <w:rPr>
                <w:rFonts w:ascii="Times New Roman" w:hAnsi="Times New Roman"/>
                <w:bCs/>
                <w:i/>
                <w:sz w:val="20"/>
                <w:szCs w:val="20"/>
              </w:rPr>
              <w:t>E</w:t>
            </w:r>
            <w:r w:rsidR="00383571" w:rsidRPr="00383571">
              <w:rPr>
                <w:rFonts w:ascii="Times New Roman" w:hAnsi="Times New Roman"/>
                <w:bCs/>
                <w:i/>
                <w:sz w:val="20"/>
                <w:szCs w:val="20"/>
              </w:rPr>
              <w:t xml:space="preserve">mergency </w:t>
            </w:r>
            <w:r w:rsidR="00383571">
              <w:rPr>
                <w:rFonts w:ascii="Times New Roman" w:hAnsi="Times New Roman"/>
                <w:bCs/>
                <w:i/>
                <w:sz w:val="20"/>
                <w:szCs w:val="20"/>
              </w:rPr>
              <w:t xml:space="preserve">patients </w:t>
            </w:r>
            <w:r w:rsidR="00383571" w:rsidRPr="00383571">
              <w:rPr>
                <w:rFonts w:ascii="Times New Roman" w:hAnsi="Times New Roman"/>
                <w:bCs/>
                <w:i/>
                <w:sz w:val="20"/>
                <w:szCs w:val="20"/>
              </w:rPr>
              <w:t>have a very high chance of experiencing anxiey</w:t>
            </w:r>
            <w:r w:rsidR="00966F3B" w:rsidRPr="00966F3B">
              <w:rPr>
                <w:rFonts w:ascii="Times New Roman" w:hAnsi="Times New Roman"/>
                <w:bCs/>
                <w:i/>
                <w:sz w:val="20"/>
                <w:szCs w:val="20"/>
              </w:rPr>
              <w:t>.</w:t>
            </w:r>
            <w:r w:rsidR="00383571">
              <w:rPr>
                <w:rFonts w:ascii="Times New Roman" w:hAnsi="Times New Roman"/>
                <w:bCs/>
                <w:i/>
                <w:sz w:val="20"/>
                <w:szCs w:val="20"/>
              </w:rPr>
              <w:t xml:space="preserve"> </w:t>
            </w:r>
            <w:r w:rsidR="00183649" w:rsidRPr="00183649">
              <w:rPr>
                <w:rFonts w:ascii="Times New Roman" w:hAnsi="Times New Roman"/>
                <w:bCs/>
                <w:i/>
                <w:sz w:val="20"/>
                <w:szCs w:val="20"/>
              </w:rPr>
              <w:t xml:space="preserve">Anxiety occurs due to several </w:t>
            </w:r>
            <w:r w:rsidR="00183649">
              <w:rPr>
                <w:rFonts w:ascii="Times New Roman" w:hAnsi="Times New Roman"/>
                <w:bCs/>
                <w:i/>
                <w:sz w:val="20"/>
                <w:szCs w:val="20"/>
              </w:rPr>
              <w:t>causes</w:t>
            </w:r>
            <w:r w:rsidR="00183649" w:rsidRPr="00183649">
              <w:rPr>
                <w:rFonts w:ascii="Times New Roman" w:hAnsi="Times New Roman"/>
                <w:bCs/>
                <w:i/>
                <w:sz w:val="20"/>
                <w:szCs w:val="20"/>
              </w:rPr>
              <w:t xml:space="preserve">, from </w:t>
            </w:r>
            <w:r w:rsidR="00183649">
              <w:rPr>
                <w:rFonts w:ascii="Times New Roman" w:hAnsi="Times New Roman"/>
                <w:bCs/>
                <w:i/>
                <w:sz w:val="20"/>
                <w:szCs w:val="20"/>
              </w:rPr>
              <w:t>both from internal and external factors.</w:t>
            </w:r>
            <w:r w:rsidR="00BA6DEC">
              <w:rPr>
                <w:rFonts w:ascii="Times New Roman" w:hAnsi="Times New Roman"/>
                <w:bCs/>
                <w:i/>
                <w:sz w:val="20"/>
                <w:szCs w:val="20"/>
              </w:rPr>
              <w:t xml:space="preserve"> Some demographic factors and patients characteristics may have potential relationship with anxiety.</w:t>
            </w:r>
            <w:r w:rsidR="00966F3B" w:rsidRPr="00966F3B">
              <w:rPr>
                <w:rFonts w:ascii="Times New Roman" w:hAnsi="Times New Roman"/>
                <w:bCs/>
                <w:i/>
                <w:sz w:val="20"/>
                <w:szCs w:val="20"/>
              </w:rPr>
              <w:t xml:space="preserve"> </w:t>
            </w:r>
            <w:r w:rsidR="00966F3B" w:rsidRPr="00966F3B">
              <w:rPr>
                <w:rFonts w:ascii="Times New Roman" w:hAnsi="Times New Roman"/>
                <w:b/>
                <w:i/>
                <w:sz w:val="20"/>
                <w:szCs w:val="20"/>
              </w:rPr>
              <w:t>Objecti</w:t>
            </w:r>
            <w:r w:rsidR="00183649">
              <w:rPr>
                <w:rFonts w:ascii="Times New Roman" w:hAnsi="Times New Roman"/>
                <w:b/>
                <w:i/>
                <w:sz w:val="20"/>
                <w:szCs w:val="20"/>
              </w:rPr>
              <w:t>ve</w:t>
            </w:r>
            <w:r w:rsidR="00966F3B" w:rsidRPr="00966F3B">
              <w:rPr>
                <w:rFonts w:ascii="Times New Roman" w:hAnsi="Times New Roman"/>
                <w:i/>
                <w:sz w:val="20"/>
                <w:szCs w:val="20"/>
              </w:rPr>
              <w:t>:</w:t>
            </w:r>
            <w:r w:rsidR="00183649">
              <w:t xml:space="preserve"> </w:t>
            </w:r>
            <w:r w:rsidR="00183649">
              <w:rPr>
                <w:rFonts w:ascii="Times New Roman" w:hAnsi="Times New Roman"/>
                <w:bCs/>
                <w:i/>
                <w:sz w:val="20"/>
                <w:szCs w:val="20"/>
              </w:rPr>
              <w:t xml:space="preserve">This study aimed to identify the </w:t>
            </w:r>
            <w:r w:rsidR="00183649" w:rsidRPr="00183649">
              <w:rPr>
                <w:rFonts w:ascii="Times New Roman" w:hAnsi="Times New Roman"/>
                <w:bCs/>
                <w:i/>
                <w:sz w:val="20"/>
                <w:szCs w:val="20"/>
              </w:rPr>
              <w:t>relationship between patient characteristics and anxiety in the emergency department</w:t>
            </w:r>
            <w:r w:rsidR="00274846">
              <w:rPr>
                <w:rFonts w:ascii="Times New Roman" w:hAnsi="Times New Roman"/>
                <w:bCs/>
                <w:i/>
                <w:sz w:val="20"/>
                <w:szCs w:val="20"/>
              </w:rPr>
              <w:t xml:space="preserve"> (ED)</w:t>
            </w:r>
            <w:r w:rsidR="00183649" w:rsidRPr="00183649">
              <w:rPr>
                <w:rFonts w:ascii="Times New Roman" w:hAnsi="Times New Roman"/>
                <w:bCs/>
                <w:i/>
                <w:sz w:val="20"/>
                <w:szCs w:val="20"/>
              </w:rPr>
              <w:t>.</w:t>
            </w:r>
            <w:r w:rsidR="00966F3B" w:rsidRPr="00966F3B">
              <w:rPr>
                <w:rFonts w:ascii="Times New Roman" w:hAnsi="Times New Roman"/>
                <w:i/>
                <w:sz w:val="20"/>
                <w:szCs w:val="20"/>
              </w:rPr>
              <w:t xml:space="preserve"> </w:t>
            </w:r>
            <w:r w:rsidR="00966F3B" w:rsidRPr="00966F3B">
              <w:rPr>
                <w:rFonts w:ascii="Times New Roman" w:hAnsi="Times New Roman"/>
                <w:b/>
                <w:i/>
                <w:sz w:val="20"/>
                <w:szCs w:val="20"/>
              </w:rPr>
              <w:t>Methods</w:t>
            </w:r>
            <w:r w:rsidR="00966F3B" w:rsidRPr="00966F3B">
              <w:rPr>
                <w:rFonts w:ascii="Times New Roman" w:hAnsi="Times New Roman"/>
                <w:i/>
                <w:sz w:val="20"/>
                <w:szCs w:val="20"/>
              </w:rPr>
              <w:t>:</w:t>
            </w:r>
            <w:r w:rsidR="00274846">
              <w:t xml:space="preserve"> </w:t>
            </w:r>
            <w:r w:rsidR="00274846">
              <w:rPr>
                <w:rFonts w:ascii="Times New Roman" w:hAnsi="Times New Roman"/>
                <w:bCs/>
                <w:i/>
                <w:sz w:val="20"/>
                <w:szCs w:val="20"/>
              </w:rPr>
              <w:t xml:space="preserve">A </w:t>
            </w:r>
            <w:r w:rsidR="00274846" w:rsidRPr="00274846">
              <w:rPr>
                <w:rFonts w:ascii="Times New Roman" w:hAnsi="Times New Roman"/>
                <w:bCs/>
                <w:i/>
                <w:sz w:val="20"/>
                <w:szCs w:val="20"/>
              </w:rPr>
              <w:t xml:space="preserve">descriptive correlational </w:t>
            </w:r>
            <w:r w:rsidR="00274846">
              <w:rPr>
                <w:rFonts w:ascii="Times New Roman" w:hAnsi="Times New Roman"/>
                <w:bCs/>
                <w:i/>
                <w:sz w:val="20"/>
                <w:szCs w:val="20"/>
              </w:rPr>
              <w:t xml:space="preserve">and </w:t>
            </w:r>
            <w:r w:rsidR="00274846" w:rsidRPr="00274846">
              <w:rPr>
                <w:rFonts w:ascii="Times New Roman" w:hAnsi="Times New Roman"/>
                <w:bCs/>
                <w:i/>
                <w:sz w:val="20"/>
                <w:szCs w:val="20"/>
              </w:rPr>
              <w:t>cross</w:t>
            </w:r>
            <w:r w:rsidR="00274846">
              <w:rPr>
                <w:rFonts w:ascii="Times New Roman" w:hAnsi="Times New Roman"/>
                <w:bCs/>
                <w:i/>
                <w:sz w:val="20"/>
                <w:szCs w:val="20"/>
              </w:rPr>
              <w:t>-</w:t>
            </w:r>
            <w:r w:rsidR="00274846" w:rsidRPr="00274846">
              <w:rPr>
                <w:rFonts w:ascii="Times New Roman" w:hAnsi="Times New Roman"/>
                <w:bCs/>
                <w:i/>
                <w:sz w:val="20"/>
                <w:szCs w:val="20"/>
              </w:rPr>
              <w:t xml:space="preserve">sectional </w:t>
            </w:r>
            <w:r w:rsidR="00274846">
              <w:rPr>
                <w:rFonts w:ascii="Times New Roman" w:hAnsi="Times New Roman"/>
                <w:bCs/>
                <w:i/>
                <w:sz w:val="20"/>
                <w:szCs w:val="20"/>
              </w:rPr>
              <w:t>design were employed</w:t>
            </w:r>
            <w:r w:rsidR="00274846" w:rsidRPr="00274846">
              <w:rPr>
                <w:rFonts w:ascii="Times New Roman" w:hAnsi="Times New Roman"/>
                <w:bCs/>
                <w:i/>
                <w:sz w:val="20"/>
                <w:szCs w:val="20"/>
              </w:rPr>
              <w:t xml:space="preserve">. The population in this study were patients </w:t>
            </w:r>
            <w:r w:rsidR="00C00054">
              <w:rPr>
                <w:rFonts w:ascii="Times New Roman" w:hAnsi="Times New Roman"/>
                <w:bCs/>
                <w:i/>
                <w:sz w:val="20"/>
                <w:szCs w:val="20"/>
              </w:rPr>
              <w:t xml:space="preserve">in </w:t>
            </w:r>
            <w:r w:rsidR="00274846" w:rsidRPr="00274846">
              <w:rPr>
                <w:rFonts w:ascii="Times New Roman" w:hAnsi="Times New Roman"/>
                <w:bCs/>
                <w:i/>
                <w:sz w:val="20"/>
                <w:szCs w:val="20"/>
              </w:rPr>
              <w:t xml:space="preserve">the </w:t>
            </w:r>
            <w:r w:rsidR="00274846">
              <w:rPr>
                <w:rFonts w:ascii="Times New Roman" w:hAnsi="Times New Roman"/>
                <w:bCs/>
                <w:i/>
                <w:sz w:val="20"/>
                <w:szCs w:val="20"/>
              </w:rPr>
              <w:t>ED</w:t>
            </w:r>
            <w:r w:rsidR="001D13B7">
              <w:rPr>
                <w:rFonts w:ascii="Times New Roman" w:hAnsi="Times New Roman"/>
                <w:bCs/>
                <w:i/>
                <w:sz w:val="20"/>
                <w:szCs w:val="20"/>
              </w:rPr>
              <w:t>s</w:t>
            </w:r>
            <w:r w:rsidR="00274846">
              <w:rPr>
                <w:rFonts w:ascii="Times New Roman" w:hAnsi="Times New Roman"/>
                <w:bCs/>
                <w:i/>
                <w:sz w:val="20"/>
                <w:szCs w:val="20"/>
              </w:rPr>
              <w:t>.</w:t>
            </w:r>
            <w:r w:rsidR="00274846" w:rsidRPr="00274846">
              <w:rPr>
                <w:rFonts w:ascii="Times New Roman" w:hAnsi="Times New Roman"/>
                <w:bCs/>
                <w:i/>
                <w:sz w:val="20"/>
                <w:szCs w:val="20"/>
              </w:rPr>
              <w:t xml:space="preserve"> </w:t>
            </w:r>
            <w:r w:rsidR="00274846">
              <w:rPr>
                <w:rFonts w:ascii="Times New Roman" w:hAnsi="Times New Roman"/>
                <w:bCs/>
                <w:i/>
                <w:sz w:val="20"/>
                <w:szCs w:val="20"/>
              </w:rPr>
              <w:t>A</w:t>
            </w:r>
            <w:r w:rsidR="00274846" w:rsidRPr="00274846">
              <w:rPr>
                <w:rFonts w:ascii="Times New Roman" w:hAnsi="Times New Roman"/>
                <w:bCs/>
                <w:i/>
                <w:sz w:val="20"/>
                <w:szCs w:val="20"/>
              </w:rPr>
              <w:t xml:space="preserve"> total </w:t>
            </w:r>
            <w:r w:rsidR="00274846">
              <w:rPr>
                <w:rFonts w:ascii="Times New Roman" w:hAnsi="Times New Roman"/>
                <w:bCs/>
                <w:i/>
                <w:sz w:val="20"/>
                <w:szCs w:val="20"/>
              </w:rPr>
              <w:t xml:space="preserve">of 180 convenience </w:t>
            </w:r>
            <w:r w:rsidR="00274846" w:rsidRPr="00274846">
              <w:rPr>
                <w:rFonts w:ascii="Times New Roman" w:hAnsi="Times New Roman"/>
                <w:bCs/>
                <w:i/>
                <w:sz w:val="20"/>
                <w:szCs w:val="20"/>
              </w:rPr>
              <w:t>sample</w:t>
            </w:r>
            <w:r w:rsidR="00274846">
              <w:rPr>
                <w:rFonts w:ascii="Times New Roman" w:hAnsi="Times New Roman"/>
                <w:bCs/>
                <w:i/>
                <w:sz w:val="20"/>
                <w:szCs w:val="20"/>
              </w:rPr>
              <w:t>s</w:t>
            </w:r>
            <w:r w:rsidR="00274846" w:rsidRPr="00274846">
              <w:rPr>
                <w:rFonts w:ascii="Times New Roman" w:hAnsi="Times New Roman"/>
                <w:bCs/>
                <w:i/>
                <w:sz w:val="20"/>
                <w:szCs w:val="20"/>
              </w:rPr>
              <w:t xml:space="preserve"> were recruited </w:t>
            </w:r>
            <w:r w:rsidR="00274846">
              <w:rPr>
                <w:rFonts w:ascii="Times New Roman" w:hAnsi="Times New Roman"/>
                <w:bCs/>
                <w:i/>
                <w:sz w:val="20"/>
                <w:szCs w:val="20"/>
              </w:rPr>
              <w:t>from a</w:t>
            </w:r>
            <w:r w:rsidR="00BA1728">
              <w:rPr>
                <w:rFonts w:ascii="Times New Roman" w:hAnsi="Times New Roman"/>
                <w:bCs/>
                <w:i/>
                <w:sz w:val="20"/>
                <w:szCs w:val="20"/>
              </w:rPr>
              <w:t xml:space="preserve"> general</w:t>
            </w:r>
            <w:r w:rsidR="00274846">
              <w:rPr>
                <w:rFonts w:ascii="Times New Roman" w:hAnsi="Times New Roman"/>
                <w:bCs/>
                <w:i/>
                <w:sz w:val="20"/>
                <w:szCs w:val="20"/>
              </w:rPr>
              <w:t xml:space="preserve"> hospital in Central Sulawesi Province of Indonesia</w:t>
            </w:r>
            <w:r w:rsidR="00274846" w:rsidRPr="00274846">
              <w:rPr>
                <w:rFonts w:ascii="Times New Roman" w:hAnsi="Times New Roman"/>
                <w:bCs/>
                <w:i/>
                <w:sz w:val="20"/>
                <w:szCs w:val="20"/>
              </w:rPr>
              <w:t>. Data were collected using the Depression Anx</w:t>
            </w:r>
            <w:r w:rsidR="00C63929">
              <w:rPr>
                <w:rFonts w:ascii="Times New Roman" w:hAnsi="Times New Roman"/>
                <w:bCs/>
                <w:i/>
                <w:sz w:val="20"/>
                <w:szCs w:val="20"/>
              </w:rPr>
              <w:t>ie</w:t>
            </w:r>
            <w:r w:rsidR="00274846" w:rsidRPr="00274846">
              <w:rPr>
                <w:rFonts w:ascii="Times New Roman" w:hAnsi="Times New Roman"/>
                <w:bCs/>
                <w:i/>
                <w:sz w:val="20"/>
                <w:szCs w:val="20"/>
              </w:rPr>
              <w:t>ty Stress Scale 42 (DASS</w:t>
            </w:r>
            <w:r w:rsidR="00763498">
              <w:rPr>
                <w:rFonts w:ascii="Times New Roman" w:hAnsi="Times New Roman"/>
                <w:bCs/>
                <w:i/>
                <w:sz w:val="20"/>
                <w:szCs w:val="20"/>
              </w:rPr>
              <w:t>-</w:t>
            </w:r>
            <w:r w:rsidR="00274846" w:rsidRPr="00274846">
              <w:rPr>
                <w:rFonts w:ascii="Times New Roman" w:hAnsi="Times New Roman"/>
                <w:bCs/>
                <w:i/>
                <w:sz w:val="20"/>
                <w:szCs w:val="20"/>
              </w:rPr>
              <w:t>42) questionnaire. Descriptive statistics and bivariate analysis (Mann-Whitney, Kruskal-Wallis, and Spearman Rank)</w:t>
            </w:r>
            <w:r w:rsidR="006834B7">
              <w:rPr>
                <w:rFonts w:ascii="Times New Roman" w:hAnsi="Times New Roman"/>
                <w:bCs/>
                <w:i/>
                <w:sz w:val="20"/>
                <w:szCs w:val="20"/>
              </w:rPr>
              <w:t xml:space="preserve"> were applied </w:t>
            </w:r>
            <w:r w:rsidR="00274846" w:rsidRPr="00274846">
              <w:rPr>
                <w:rFonts w:ascii="Times New Roman" w:hAnsi="Times New Roman"/>
                <w:bCs/>
                <w:i/>
                <w:sz w:val="20"/>
                <w:szCs w:val="20"/>
              </w:rPr>
              <w:t xml:space="preserve">to </w:t>
            </w:r>
            <w:r w:rsidR="006834B7">
              <w:rPr>
                <w:rFonts w:ascii="Times New Roman" w:hAnsi="Times New Roman"/>
                <w:bCs/>
                <w:i/>
                <w:sz w:val="20"/>
                <w:szCs w:val="20"/>
              </w:rPr>
              <w:t xml:space="preserve">identify </w:t>
            </w:r>
            <w:r w:rsidR="00274846" w:rsidRPr="00274846">
              <w:rPr>
                <w:rFonts w:ascii="Times New Roman" w:hAnsi="Times New Roman"/>
                <w:bCs/>
                <w:i/>
                <w:sz w:val="20"/>
                <w:szCs w:val="20"/>
              </w:rPr>
              <w:t>the relationship between variables.</w:t>
            </w:r>
            <w:r w:rsidR="00966F3B" w:rsidRPr="00966F3B">
              <w:rPr>
                <w:rFonts w:ascii="Times New Roman" w:hAnsi="Times New Roman"/>
                <w:i/>
                <w:sz w:val="20"/>
                <w:szCs w:val="20"/>
              </w:rPr>
              <w:t xml:space="preserve"> </w:t>
            </w:r>
            <w:r w:rsidR="00966F3B" w:rsidRPr="00966F3B">
              <w:rPr>
                <w:rFonts w:ascii="Times New Roman" w:hAnsi="Times New Roman"/>
                <w:b/>
                <w:bCs/>
                <w:i/>
                <w:sz w:val="20"/>
                <w:szCs w:val="20"/>
              </w:rPr>
              <w:t>Results</w:t>
            </w:r>
            <w:r w:rsidR="00966F3B" w:rsidRPr="00C63929">
              <w:rPr>
                <w:rFonts w:ascii="Times New Roman" w:hAnsi="Times New Roman"/>
                <w:i/>
                <w:sz w:val="20"/>
                <w:szCs w:val="20"/>
              </w:rPr>
              <w:t>:</w:t>
            </w:r>
            <w:r w:rsidR="00966F3B" w:rsidRPr="00966F3B">
              <w:rPr>
                <w:rFonts w:ascii="Times New Roman" w:hAnsi="Times New Roman"/>
                <w:bCs/>
                <w:i/>
                <w:sz w:val="20"/>
                <w:szCs w:val="20"/>
              </w:rPr>
              <w:t xml:space="preserve"> </w:t>
            </w:r>
            <w:r w:rsidR="006834B7" w:rsidRPr="006834B7">
              <w:rPr>
                <w:rFonts w:ascii="Times New Roman" w:hAnsi="Times New Roman"/>
                <w:bCs/>
                <w:i/>
                <w:sz w:val="20"/>
                <w:szCs w:val="20"/>
              </w:rPr>
              <w:t xml:space="preserve">There was a very significant relationship between the type of payment and anxiety </w:t>
            </w:r>
            <w:r w:rsidR="003924BD">
              <w:rPr>
                <w:rFonts w:ascii="Times New Roman" w:hAnsi="Times New Roman"/>
                <w:bCs/>
                <w:i/>
                <w:sz w:val="20"/>
                <w:szCs w:val="20"/>
              </w:rPr>
              <w:t xml:space="preserve">among </w:t>
            </w:r>
            <w:r w:rsidR="006834B7" w:rsidRPr="006834B7">
              <w:rPr>
                <w:rFonts w:ascii="Times New Roman" w:hAnsi="Times New Roman"/>
                <w:bCs/>
                <w:i/>
                <w:sz w:val="20"/>
                <w:szCs w:val="20"/>
              </w:rPr>
              <w:t xml:space="preserve">patients </w:t>
            </w:r>
            <w:r w:rsidR="003924BD">
              <w:rPr>
                <w:rFonts w:ascii="Times New Roman" w:hAnsi="Times New Roman"/>
                <w:bCs/>
                <w:i/>
                <w:sz w:val="20"/>
                <w:szCs w:val="20"/>
              </w:rPr>
              <w:t>in the ED</w:t>
            </w:r>
            <w:r w:rsidR="006834B7" w:rsidRPr="006834B7">
              <w:rPr>
                <w:rFonts w:ascii="Times New Roman" w:hAnsi="Times New Roman"/>
                <w:bCs/>
                <w:i/>
                <w:sz w:val="20"/>
                <w:szCs w:val="20"/>
              </w:rPr>
              <w:t xml:space="preserve"> (p&lt;0,01).</w:t>
            </w:r>
            <w:r w:rsidR="00966F3B">
              <w:rPr>
                <w:rFonts w:ascii="Times New Roman" w:hAnsi="Times New Roman"/>
                <w:bCs/>
                <w:i/>
                <w:sz w:val="20"/>
                <w:szCs w:val="20"/>
              </w:rPr>
              <w:t xml:space="preserve"> </w:t>
            </w:r>
            <w:r w:rsidR="00966F3B" w:rsidRPr="00966F3B">
              <w:rPr>
                <w:rFonts w:ascii="Times New Roman" w:hAnsi="Times New Roman"/>
                <w:b/>
                <w:i/>
                <w:sz w:val="20"/>
                <w:szCs w:val="20"/>
              </w:rPr>
              <w:t>Conclusion:</w:t>
            </w:r>
            <w:r w:rsidR="00966F3B" w:rsidRPr="00966F3B">
              <w:rPr>
                <w:rFonts w:ascii="Times New Roman" w:hAnsi="Times New Roman"/>
                <w:i/>
                <w:sz w:val="20"/>
                <w:szCs w:val="20"/>
              </w:rPr>
              <w:t xml:space="preserve"> </w:t>
            </w:r>
            <w:r w:rsidR="00AD2DE6" w:rsidRPr="00AD2DE6">
              <w:rPr>
                <w:rFonts w:ascii="Times New Roman" w:hAnsi="Times New Roman"/>
                <w:bCs/>
                <w:i/>
                <w:sz w:val="20"/>
                <w:szCs w:val="20"/>
              </w:rPr>
              <w:t>Patients who use</w:t>
            </w:r>
            <w:r w:rsidR="00FA2C15">
              <w:rPr>
                <w:rFonts w:ascii="Times New Roman" w:hAnsi="Times New Roman"/>
                <w:bCs/>
                <w:i/>
                <w:sz w:val="20"/>
                <w:szCs w:val="20"/>
              </w:rPr>
              <w:t>d</w:t>
            </w:r>
            <w:r w:rsidR="00AD2DE6" w:rsidRPr="00AD2DE6">
              <w:rPr>
                <w:rFonts w:ascii="Times New Roman" w:hAnsi="Times New Roman"/>
                <w:bCs/>
                <w:i/>
                <w:sz w:val="20"/>
                <w:szCs w:val="20"/>
              </w:rPr>
              <w:t xml:space="preserve"> </w:t>
            </w:r>
            <w:r w:rsidR="00FA2C15">
              <w:rPr>
                <w:rFonts w:ascii="Times New Roman" w:hAnsi="Times New Roman"/>
                <w:bCs/>
                <w:i/>
                <w:sz w:val="20"/>
                <w:szCs w:val="20"/>
              </w:rPr>
              <w:t>national insurance</w:t>
            </w:r>
            <w:r w:rsidR="00AD2DE6" w:rsidRPr="00AD2DE6">
              <w:rPr>
                <w:rFonts w:ascii="Times New Roman" w:hAnsi="Times New Roman"/>
                <w:bCs/>
                <w:i/>
                <w:sz w:val="20"/>
                <w:szCs w:val="20"/>
              </w:rPr>
              <w:t xml:space="preserve"> have a higher level of anxiety.</w:t>
            </w:r>
          </w:p>
        </w:tc>
      </w:tr>
      <w:tr w:rsidR="00962DB9" w:rsidRPr="008F6249" w14:paraId="37210F68" w14:textId="77777777" w:rsidTr="00966F3B">
        <w:trPr>
          <w:trHeight w:val="1280"/>
        </w:trPr>
        <w:tc>
          <w:tcPr>
            <w:tcW w:w="1809" w:type="dxa"/>
            <w:tcBorders>
              <w:top w:val="nil"/>
              <w:bottom w:val="single" w:sz="18" w:space="0" w:color="auto"/>
            </w:tcBorders>
            <w:shd w:val="clear" w:color="auto" w:fill="auto"/>
          </w:tcPr>
          <w:p w14:paraId="78C29274" w14:textId="77777777" w:rsidR="00962DB9" w:rsidRPr="008F6249" w:rsidRDefault="00962DB9" w:rsidP="00C63E53">
            <w:pPr>
              <w:tabs>
                <w:tab w:val="center" w:pos="1309"/>
                <w:tab w:val="right" w:pos="2619"/>
              </w:tabs>
              <w:spacing w:after="0" w:line="240" w:lineRule="auto"/>
              <w:rPr>
                <w:rFonts w:ascii="Times New Roman" w:hAnsi="Times New Roman"/>
                <w:b/>
                <w:i/>
                <w:color w:val="000000"/>
              </w:rPr>
            </w:pPr>
          </w:p>
        </w:tc>
        <w:tc>
          <w:tcPr>
            <w:tcW w:w="236" w:type="dxa"/>
            <w:tcBorders>
              <w:top w:val="nil"/>
              <w:bottom w:val="single" w:sz="18" w:space="0" w:color="auto"/>
            </w:tcBorders>
          </w:tcPr>
          <w:p w14:paraId="5B79763B" w14:textId="77777777" w:rsidR="00962DB9" w:rsidRPr="008F6249" w:rsidRDefault="00962DB9" w:rsidP="00C63E53">
            <w:pPr>
              <w:spacing w:after="0" w:line="240" w:lineRule="auto"/>
              <w:jc w:val="center"/>
              <w:rPr>
                <w:rFonts w:ascii="Times New Roman" w:hAnsi="Times New Roman"/>
                <w:b/>
                <w:color w:val="000000"/>
              </w:rPr>
            </w:pPr>
          </w:p>
        </w:tc>
        <w:tc>
          <w:tcPr>
            <w:tcW w:w="7476" w:type="dxa"/>
            <w:gridSpan w:val="3"/>
            <w:vMerge/>
          </w:tcPr>
          <w:p w14:paraId="5DB9ACA5" w14:textId="77777777" w:rsidR="00962DB9" w:rsidRPr="00430367" w:rsidRDefault="00962DB9" w:rsidP="00C63E53">
            <w:pPr>
              <w:spacing w:after="0" w:line="240" w:lineRule="auto"/>
              <w:jc w:val="center"/>
              <w:rPr>
                <w:rFonts w:ascii="Times New Roman" w:hAnsi="Times New Roman"/>
                <w:color w:val="000000"/>
                <w:sz w:val="20"/>
                <w:szCs w:val="20"/>
              </w:rPr>
            </w:pPr>
          </w:p>
        </w:tc>
      </w:tr>
      <w:tr w:rsidR="00962DB9" w:rsidRPr="008F6249" w14:paraId="72F4FFD0" w14:textId="77777777" w:rsidTr="0020384A">
        <w:trPr>
          <w:gridAfter w:val="1"/>
          <w:wAfter w:w="57" w:type="dxa"/>
          <w:trHeight w:val="806"/>
        </w:trPr>
        <w:tc>
          <w:tcPr>
            <w:tcW w:w="1809" w:type="dxa"/>
            <w:tcBorders>
              <w:top w:val="single" w:sz="18" w:space="0" w:color="auto"/>
              <w:bottom w:val="single" w:sz="18" w:space="0" w:color="auto"/>
            </w:tcBorders>
            <w:shd w:val="clear" w:color="auto" w:fill="auto"/>
          </w:tcPr>
          <w:p w14:paraId="0A58DDFA" w14:textId="77777777" w:rsidR="00430367" w:rsidRDefault="00962DB9" w:rsidP="00966F3B">
            <w:pPr>
              <w:spacing w:after="0" w:line="240" w:lineRule="auto"/>
              <w:jc w:val="both"/>
              <w:rPr>
                <w:rFonts w:ascii="Times New Roman" w:hAnsi="Times New Roman"/>
                <w:sz w:val="20"/>
                <w:szCs w:val="20"/>
                <w:lang w:val="pt-BR"/>
              </w:rPr>
            </w:pPr>
            <w:r w:rsidRPr="00C63E53">
              <w:rPr>
                <w:rFonts w:ascii="Times New Roman" w:eastAsia="Times New Roman" w:hAnsi="Times New Roman"/>
                <w:b/>
                <w:i/>
                <w:sz w:val="20"/>
                <w:szCs w:val="20"/>
                <w:lang w:val="id-ID"/>
              </w:rPr>
              <w:t xml:space="preserve">Kata kunci : </w:t>
            </w:r>
          </w:p>
          <w:p w14:paraId="0E488775" w14:textId="17B83302" w:rsidR="00966F3B" w:rsidRDefault="0011751C" w:rsidP="0011751C">
            <w:pPr>
              <w:spacing w:after="0" w:line="240" w:lineRule="auto"/>
              <w:rPr>
                <w:rFonts w:ascii="Times New Roman" w:hAnsi="Times New Roman"/>
                <w:sz w:val="20"/>
                <w:szCs w:val="20"/>
                <w:lang w:val="pt-BR"/>
              </w:rPr>
            </w:pPr>
            <w:r>
              <w:rPr>
                <w:rFonts w:ascii="Times New Roman" w:hAnsi="Times New Roman"/>
                <w:sz w:val="20"/>
                <w:szCs w:val="20"/>
                <w:lang w:val="pt-BR"/>
              </w:rPr>
              <w:t xml:space="preserve">Instalasi Gawat Darurat, </w:t>
            </w:r>
            <w:r w:rsidR="00D85366">
              <w:rPr>
                <w:rFonts w:ascii="Times New Roman" w:hAnsi="Times New Roman"/>
                <w:sz w:val="20"/>
                <w:szCs w:val="20"/>
                <w:lang w:val="pt-BR"/>
              </w:rPr>
              <w:t xml:space="preserve">Karakteristik </w:t>
            </w:r>
            <w:r>
              <w:rPr>
                <w:rFonts w:ascii="Times New Roman" w:hAnsi="Times New Roman"/>
                <w:sz w:val="20"/>
                <w:szCs w:val="20"/>
                <w:lang w:val="pt-BR"/>
              </w:rPr>
              <w:t>P</w:t>
            </w:r>
            <w:r w:rsidR="00D85366">
              <w:rPr>
                <w:rFonts w:ascii="Times New Roman" w:hAnsi="Times New Roman"/>
                <w:sz w:val="20"/>
                <w:szCs w:val="20"/>
                <w:lang w:val="pt-BR"/>
              </w:rPr>
              <w:t>asien</w:t>
            </w:r>
            <w:r w:rsidR="00966F3B">
              <w:rPr>
                <w:rFonts w:ascii="Times New Roman" w:hAnsi="Times New Roman"/>
                <w:sz w:val="20"/>
                <w:szCs w:val="20"/>
                <w:lang w:val="pt-BR"/>
              </w:rPr>
              <w:t>,</w:t>
            </w:r>
          </w:p>
          <w:p w14:paraId="0839B012" w14:textId="22F23C3D" w:rsidR="00962DB9" w:rsidRPr="0011751C" w:rsidRDefault="0011751C" w:rsidP="0011751C">
            <w:pPr>
              <w:spacing w:after="0" w:line="240" w:lineRule="auto"/>
              <w:jc w:val="both"/>
              <w:rPr>
                <w:rFonts w:ascii="Times New Roman" w:hAnsi="Times New Roman"/>
                <w:sz w:val="20"/>
                <w:szCs w:val="20"/>
                <w:lang w:val="pt-BR"/>
              </w:rPr>
            </w:pPr>
            <w:r>
              <w:rPr>
                <w:rFonts w:ascii="Times New Roman" w:hAnsi="Times New Roman"/>
                <w:sz w:val="20"/>
                <w:szCs w:val="20"/>
                <w:lang w:val="pt-BR"/>
              </w:rPr>
              <w:t>K</w:t>
            </w:r>
            <w:r w:rsidR="00D85366">
              <w:rPr>
                <w:rFonts w:ascii="Times New Roman" w:hAnsi="Times New Roman"/>
                <w:sz w:val="20"/>
                <w:szCs w:val="20"/>
                <w:lang w:val="pt-BR"/>
              </w:rPr>
              <w:t>ecemasan</w:t>
            </w:r>
          </w:p>
        </w:tc>
        <w:tc>
          <w:tcPr>
            <w:tcW w:w="236" w:type="dxa"/>
            <w:tcBorders>
              <w:top w:val="single" w:sz="18" w:space="0" w:color="auto"/>
              <w:bottom w:val="nil"/>
            </w:tcBorders>
          </w:tcPr>
          <w:p w14:paraId="28245E1C" w14:textId="77777777" w:rsidR="00962DB9" w:rsidRPr="008F6249" w:rsidRDefault="00962DB9" w:rsidP="00C63E53">
            <w:pPr>
              <w:spacing w:after="0" w:line="240" w:lineRule="auto"/>
              <w:jc w:val="center"/>
              <w:rPr>
                <w:rFonts w:ascii="Times New Roman" w:hAnsi="Times New Roman"/>
                <w:b/>
                <w:color w:val="000000"/>
              </w:rPr>
            </w:pPr>
          </w:p>
        </w:tc>
        <w:tc>
          <w:tcPr>
            <w:tcW w:w="7419" w:type="dxa"/>
            <w:gridSpan w:val="2"/>
            <w:tcBorders>
              <w:top w:val="single" w:sz="18" w:space="0" w:color="auto"/>
              <w:bottom w:val="single" w:sz="18" w:space="0" w:color="auto"/>
            </w:tcBorders>
          </w:tcPr>
          <w:p w14:paraId="163B1B29" w14:textId="77777777" w:rsidR="00962DB9" w:rsidRPr="00430367" w:rsidRDefault="00962DB9" w:rsidP="00C63E53">
            <w:pPr>
              <w:pBdr>
                <w:bottom w:val="single" w:sz="18" w:space="1" w:color="auto"/>
              </w:pBdr>
              <w:spacing w:after="0" w:line="240" w:lineRule="auto"/>
              <w:rPr>
                <w:rFonts w:ascii="Times New Roman" w:hAnsi="Times New Roman"/>
                <w:b/>
                <w:color w:val="222222"/>
                <w:sz w:val="20"/>
                <w:szCs w:val="20"/>
                <w:shd w:val="clear" w:color="auto" w:fill="FFFFFF"/>
                <w:lang w:val="id-ID"/>
              </w:rPr>
            </w:pPr>
            <w:r w:rsidRPr="00430367">
              <w:rPr>
                <w:rFonts w:ascii="Times New Roman" w:hAnsi="Times New Roman"/>
                <w:b/>
                <w:color w:val="000000"/>
                <w:sz w:val="20"/>
                <w:szCs w:val="20"/>
                <w:lang w:val="id-ID"/>
              </w:rPr>
              <w:t>A</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B</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S</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T</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R</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A</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K</w:t>
            </w:r>
          </w:p>
          <w:p w14:paraId="7B93DF93" w14:textId="5FDB2105" w:rsidR="00962DB9" w:rsidRPr="00D85366" w:rsidRDefault="00430367" w:rsidP="00D85366">
            <w:pPr>
              <w:pStyle w:val="ListParagraph"/>
              <w:spacing w:after="0" w:line="240" w:lineRule="auto"/>
              <w:ind w:left="0"/>
              <w:jc w:val="both"/>
              <w:rPr>
                <w:rFonts w:ascii="Times New Roman" w:hAnsi="Times New Roman" w:cs="Times New Roman"/>
                <w:iCs/>
                <w:sz w:val="20"/>
                <w:szCs w:val="20"/>
              </w:rPr>
            </w:pPr>
            <w:r w:rsidRPr="00B568D8">
              <w:rPr>
                <w:rFonts w:ascii="Times New Roman" w:hAnsi="Times New Roman" w:cs="Times New Roman"/>
                <w:b/>
                <w:bCs/>
                <w:iCs/>
                <w:sz w:val="20"/>
                <w:szCs w:val="20"/>
              </w:rPr>
              <w:t>Latar belakang</w:t>
            </w:r>
            <w:r w:rsidRPr="00B568D8">
              <w:rPr>
                <w:rFonts w:ascii="Times New Roman" w:hAnsi="Times New Roman" w:cs="Times New Roman"/>
                <w:bCs/>
                <w:iCs/>
                <w:sz w:val="20"/>
                <w:szCs w:val="20"/>
              </w:rPr>
              <w:t>:</w:t>
            </w:r>
            <w:r w:rsidRPr="00B568D8">
              <w:rPr>
                <w:rFonts w:ascii="Times New Roman" w:hAnsi="Times New Roman" w:cs="Times New Roman"/>
                <w:iCs/>
                <w:sz w:val="20"/>
                <w:szCs w:val="20"/>
              </w:rPr>
              <w:t xml:space="preserve"> </w:t>
            </w:r>
            <w:r w:rsidR="00AD2DE6">
              <w:rPr>
                <w:rFonts w:ascii="Times New Roman" w:hAnsi="Times New Roman"/>
                <w:sz w:val="20"/>
                <w:szCs w:val="20"/>
              </w:rPr>
              <w:t xml:space="preserve">Pasien gawat darurat </w:t>
            </w:r>
            <w:r w:rsidR="003924BD">
              <w:rPr>
                <w:rFonts w:ascii="Times New Roman" w:hAnsi="Times New Roman"/>
                <w:sz w:val="20"/>
                <w:szCs w:val="20"/>
              </w:rPr>
              <w:t xml:space="preserve">sangat rentan </w:t>
            </w:r>
            <w:r w:rsidR="00A62A3D">
              <w:rPr>
                <w:rFonts w:ascii="Times New Roman" w:hAnsi="Times New Roman"/>
                <w:sz w:val="20"/>
                <w:szCs w:val="20"/>
              </w:rPr>
              <w:t>mengalami kecemasan</w:t>
            </w:r>
            <w:r w:rsidR="00B568D8" w:rsidRPr="00B568D8">
              <w:rPr>
                <w:rFonts w:ascii="Times New Roman" w:hAnsi="Times New Roman"/>
                <w:sz w:val="20"/>
                <w:szCs w:val="20"/>
              </w:rPr>
              <w:t>.</w:t>
            </w:r>
            <w:r w:rsidR="00A62A3D">
              <w:rPr>
                <w:rFonts w:ascii="Times New Roman" w:hAnsi="Times New Roman"/>
                <w:sz w:val="20"/>
                <w:szCs w:val="20"/>
              </w:rPr>
              <w:t xml:space="preserve"> Kecemasan dapat terjadi karen</w:t>
            </w:r>
            <w:r w:rsidR="007C6C6C">
              <w:rPr>
                <w:rFonts w:ascii="Times New Roman" w:hAnsi="Times New Roman"/>
                <w:sz w:val="20"/>
                <w:szCs w:val="20"/>
              </w:rPr>
              <w:t>a</w:t>
            </w:r>
            <w:r w:rsidR="00A62A3D">
              <w:rPr>
                <w:rFonts w:ascii="Times New Roman" w:hAnsi="Times New Roman"/>
                <w:sz w:val="20"/>
                <w:szCs w:val="20"/>
              </w:rPr>
              <w:t xml:space="preserve"> penyebab, dari faktor internal dan eksternal.</w:t>
            </w:r>
            <w:r w:rsidR="00BA6DEC">
              <w:rPr>
                <w:rFonts w:ascii="Times New Roman" w:hAnsi="Times New Roman"/>
                <w:sz w:val="20"/>
                <w:szCs w:val="20"/>
              </w:rPr>
              <w:t xml:space="preserve"> Beberapa faktor demografi dan karakteristik pasien berpotensi berhubungan dengan kecemasan.</w:t>
            </w:r>
            <w:r w:rsidR="00B568D8" w:rsidRPr="00B568D8">
              <w:rPr>
                <w:rFonts w:ascii="Times New Roman" w:hAnsi="Times New Roman"/>
                <w:sz w:val="20"/>
                <w:szCs w:val="20"/>
              </w:rPr>
              <w:t xml:space="preserve"> </w:t>
            </w:r>
            <w:r w:rsidR="00706F8D" w:rsidRPr="00B568D8">
              <w:rPr>
                <w:rFonts w:ascii="Times New Roman" w:hAnsi="Times New Roman" w:cs="Times New Roman"/>
                <w:b/>
                <w:iCs/>
                <w:sz w:val="20"/>
                <w:szCs w:val="20"/>
              </w:rPr>
              <w:t>Tujuan</w:t>
            </w:r>
            <w:r w:rsidR="00706F8D" w:rsidRPr="00FA2C15">
              <w:rPr>
                <w:rFonts w:ascii="Times New Roman" w:hAnsi="Times New Roman" w:cs="Times New Roman"/>
                <w:bCs/>
                <w:iCs/>
                <w:sz w:val="20"/>
                <w:szCs w:val="20"/>
              </w:rPr>
              <w:t>:</w:t>
            </w:r>
            <w:r w:rsidR="00706F8D" w:rsidRPr="00B568D8">
              <w:rPr>
                <w:rFonts w:ascii="Times New Roman" w:hAnsi="Times New Roman" w:cs="Times New Roman"/>
                <w:iCs/>
                <w:sz w:val="20"/>
                <w:szCs w:val="20"/>
              </w:rPr>
              <w:t xml:space="preserve"> </w:t>
            </w:r>
            <w:r w:rsidR="003924BD">
              <w:rPr>
                <w:rFonts w:ascii="Times New Roman" w:hAnsi="Times New Roman" w:cs="Times New Roman"/>
                <w:iCs/>
                <w:sz w:val="20"/>
                <w:szCs w:val="20"/>
              </w:rPr>
              <w:t>Penelitian ini bertujuan untuk mengidentifikasi hubungan karakteristik pasien dan kecemasan di IGD.</w:t>
            </w:r>
            <w:r w:rsidR="00B568D8" w:rsidRPr="00B568D8">
              <w:rPr>
                <w:rFonts w:ascii="Times New Roman" w:hAnsi="Times New Roman" w:cs="Times New Roman"/>
                <w:iCs/>
                <w:sz w:val="20"/>
                <w:szCs w:val="20"/>
              </w:rPr>
              <w:t xml:space="preserve"> </w:t>
            </w:r>
            <w:r w:rsidR="00706F8D" w:rsidRPr="00B568D8">
              <w:rPr>
                <w:rFonts w:ascii="Times New Roman" w:hAnsi="Times New Roman" w:cs="Times New Roman"/>
                <w:iCs/>
                <w:sz w:val="20"/>
                <w:szCs w:val="20"/>
              </w:rPr>
              <w:t xml:space="preserve"> </w:t>
            </w:r>
            <w:r w:rsidRPr="00B568D8">
              <w:rPr>
                <w:rFonts w:ascii="Times New Roman" w:hAnsi="Times New Roman" w:cs="Times New Roman"/>
                <w:b/>
                <w:bCs/>
                <w:iCs/>
                <w:sz w:val="20"/>
                <w:szCs w:val="20"/>
              </w:rPr>
              <w:t>Metode</w:t>
            </w:r>
            <w:r w:rsidRPr="00FA2C15">
              <w:rPr>
                <w:rFonts w:ascii="Times New Roman" w:hAnsi="Times New Roman" w:cs="Times New Roman"/>
                <w:iCs/>
                <w:sz w:val="20"/>
                <w:szCs w:val="20"/>
              </w:rPr>
              <w:t>:</w:t>
            </w:r>
            <w:r w:rsidRPr="00B568D8">
              <w:rPr>
                <w:rFonts w:ascii="Times New Roman" w:hAnsi="Times New Roman" w:cs="Times New Roman"/>
                <w:bCs/>
                <w:iCs/>
                <w:sz w:val="20"/>
                <w:szCs w:val="20"/>
              </w:rPr>
              <w:t xml:space="preserve"> </w:t>
            </w:r>
            <w:r w:rsidR="00F94F24">
              <w:rPr>
                <w:rFonts w:ascii="Times New Roman" w:hAnsi="Times New Roman" w:cs="Times New Roman"/>
                <w:bCs/>
                <w:iCs/>
                <w:sz w:val="20"/>
                <w:szCs w:val="20"/>
              </w:rPr>
              <w:t xml:space="preserve">Penelitian ini berjenis deskriptif korelasi dan desain </w:t>
            </w:r>
            <w:r w:rsidR="004D6B5D" w:rsidRPr="004D6B5D">
              <w:rPr>
                <w:rFonts w:ascii="Times New Roman" w:hAnsi="Times New Roman" w:cs="Times New Roman"/>
                <w:bCs/>
                <w:iCs/>
                <w:sz w:val="20"/>
                <w:szCs w:val="20"/>
              </w:rPr>
              <w:t>potong lintang</w:t>
            </w:r>
            <w:r w:rsidR="00F94F24">
              <w:rPr>
                <w:rFonts w:ascii="Times New Roman" w:hAnsi="Times New Roman" w:cs="Times New Roman"/>
                <w:bCs/>
                <w:iCs/>
                <w:sz w:val="20"/>
                <w:szCs w:val="20"/>
              </w:rPr>
              <w:t>. Populasi dalam penelitian ini adalah semua pasien di instalasi gawat darurat</w:t>
            </w:r>
            <w:r w:rsidR="00C63929">
              <w:rPr>
                <w:rFonts w:ascii="Times New Roman" w:hAnsi="Times New Roman" w:cs="Times New Roman"/>
                <w:bCs/>
                <w:iCs/>
                <w:sz w:val="20"/>
                <w:szCs w:val="20"/>
              </w:rPr>
              <w:t xml:space="preserve"> (IGD)</w:t>
            </w:r>
            <w:r w:rsidR="00F94F24">
              <w:rPr>
                <w:rFonts w:ascii="Times New Roman" w:hAnsi="Times New Roman" w:cs="Times New Roman"/>
                <w:bCs/>
                <w:iCs/>
                <w:sz w:val="20"/>
                <w:szCs w:val="20"/>
              </w:rPr>
              <w:t>. Jumlah keseluruhan sampel sebanyak 180 orang</w:t>
            </w:r>
            <w:r w:rsidR="00BA1728">
              <w:rPr>
                <w:rFonts w:ascii="Times New Roman" w:hAnsi="Times New Roman" w:cs="Times New Roman"/>
                <w:bCs/>
                <w:iCs/>
                <w:sz w:val="20"/>
                <w:szCs w:val="20"/>
              </w:rPr>
              <w:t xml:space="preserve"> </w:t>
            </w:r>
            <w:r w:rsidR="003924BD">
              <w:rPr>
                <w:rFonts w:ascii="Times New Roman" w:hAnsi="Times New Roman" w:cs="Times New Roman"/>
                <w:bCs/>
                <w:iCs/>
                <w:sz w:val="20"/>
                <w:szCs w:val="20"/>
              </w:rPr>
              <w:t xml:space="preserve">yang direkrut </w:t>
            </w:r>
            <w:r w:rsidR="00BA1728">
              <w:rPr>
                <w:rFonts w:ascii="Times New Roman" w:hAnsi="Times New Roman" w:cs="Times New Roman"/>
                <w:bCs/>
                <w:iCs/>
                <w:sz w:val="20"/>
                <w:szCs w:val="20"/>
              </w:rPr>
              <w:t xml:space="preserve">dengan teknik </w:t>
            </w:r>
            <w:r w:rsidR="00BA1728">
              <w:rPr>
                <w:rFonts w:ascii="Times New Roman" w:hAnsi="Times New Roman" w:cs="Times New Roman"/>
                <w:bCs/>
                <w:i/>
                <w:sz w:val="20"/>
                <w:szCs w:val="20"/>
              </w:rPr>
              <w:t xml:space="preserve">convenience sampling </w:t>
            </w:r>
            <w:r w:rsidR="00BA1728">
              <w:rPr>
                <w:rFonts w:ascii="Times New Roman" w:hAnsi="Times New Roman" w:cs="Times New Roman"/>
                <w:bCs/>
                <w:iCs/>
                <w:sz w:val="20"/>
                <w:szCs w:val="20"/>
              </w:rPr>
              <w:t xml:space="preserve"> dari sebuah rumah sakit di Provinsi Sulawesi Tengah, Indonesia. Data dikumpulkan menggunakan kuesioner </w:t>
            </w:r>
            <w:r w:rsidR="00BA1728" w:rsidRPr="00BA1728">
              <w:rPr>
                <w:rFonts w:ascii="Times New Roman" w:hAnsi="Times New Roman" w:cs="Times New Roman"/>
                <w:bCs/>
                <w:i/>
                <w:sz w:val="20"/>
                <w:szCs w:val="20"/>
              </w:rPr>
              <w:t>Depression</w:t>
            </w:r>
            <w:r w:rsidR="00BA1728">
              <w:rPr>
                <w:rFonts w:ascii="Times New Roman" w:hAnsi="Times New Roman" w:cs="Times New Roman"/>
                <w:bCs/>
                <w:i/>
                <w:sz w:val="20"/>
                <w:szCs w:val="20"/>
              </w:rPr>
              <w:t xml:space="preserve"> Anxiety Stress Scale 42 (</w:t>
            </w:r>
            <w:r w:rsidR="00BA1728">
              <w:rPr>
                <w:rFonts w:ascii="Times New Roman" w:hAnsi="Times New Roman" w:cs="Times New Roman"/>
                <w:bCs/>
                <w:iCs/>
                <w:sz w:val="20"/>
                <w:szCs w:val="20"/>
              </w:rPr>
              <w:t>DASS</w:t>
            </w:r>
            <w:r w:rsidR="00763498">
              <w:rPr>
                <w:rFonts w:ascii="Times New Roman" w:hAnsi="Times New Roman" w:cs="Times New Roman"/>
                <w:bCs/>
                <w:iCs/>
                <w:sz w:val="20"/>
                <w:szCs w:val="20"/>
              </w:rPr>
              <w:t>-</w:t>
            </w:r>
            <w:r w:rsidR="00BA1728">
              <w:rPr>
                <w:rFonts w:ascii="Times New Roman" w:hAnsi="Times New Roman" w:cs="Times New Roman"/>
                <w:bCs/>
                <w:iCs/>
                <w:sz w:val="20"/>
                <w:szCs w:val="20"/>
              </w:rPr>
              <w:t xml:space="preserve">42). Statistik deskriptif </w:t>
            </w:r>
            <w:r w:rsidR="00C63929">
              <w:rPr>
                <w:rFonts w:ascii="Times New Roman" w:hAnsi="Times New Roman" w:cs="Times New Roman"/>
                <w:bCs/>
                <w:iCs/>
                <w:sz w:val="20"/>
                <w:szCs w:val="20"/>
              </w:rPr>
              <w:t>dan analisa bivariat (</w:t>
            </w:r>
            <w:r w:rsidR="00C63929" w:rsidRPr="00F92A85">
              <w:rPr>
                <w:rFonts w:ascii="Times New Roman" w:hAnsi="Times New Roman" w:cs="Times New Roman"/>
                <w:bCs/>
                <w:i/>
                <w:sz w:val="20"/>
                <w:szCs w:val="20"/>
              </w:rPr>
              <w:t>Mann-Whitney</w:t>
            </w:r>
            <w:r w:rsidR="00C63929">
              <w:rPr>
                <w:rFonts w:ascii="Times New Roman" w:hAnsi="Times New Roman" w:cs="Times New Roman"/>
                <w:bCs/>
                <w:iCs/>
                <w:sz w:val="20"/>
                <w:szCs w:val="20"/>
              </w:rPr>
              <w:t xml:space="preserve">, </w:t>
            </w:r>
            <w:r w:rsidR="00C63929" w:rsidRPr="00F92A85">
              <w:rPr>
                <w:rFonts w:ascii="Times New Roman" w:hAnsi="Times New Roman" w:cs="Times New Roman"/>
                <w:bCs/>
                <w:i/>
                <w:sz w:val="20"/>
                <w:szCs w:val="20"/>
              </w:rPr>
              <w:t>Kruskal-Wallis</w:t>
            </w:r>
            <w:r w:rsidR="00C63929">
              <w:rPr>
                <w:rFonts w:ascii="Times New Roman" w:hAnsi="Times New Roman" w:cs="Times New Roman"/>
                <w:bCs/>
                <w:iCs/>
                <w:sz w:val="20"/>
                <w:szCs w:val="20"/>
              </w:rPr>
              <w:t xml:space="preserve">, dan </w:t>
            </w:r>
            <w:r w:rsidR="00C63929" w:rsidRPr="00F92A85">
              <w:rPr>
                <w:rFonts w:ascii="Times New Roman" w:hAnsi="Times New Roman" w:cs="Times New Roman"/>
                <w:bCs/>
                <w:i/>
                <w:sz w:val="20"/>
                <w:szCs w:val="20"/>
              </w:rPr>
              <w:t>Spearman</w:t>
            </w:r>
            <w:r w:rsidR="00C63929">
              <w:rPr>
                <w:rFonts w:ascii="Times New Roman" w:hAnsi="Times New Roman" w:cs="Times New Roman"/>
                <w:bCs/>
                <w:iCs/>
                <w:sz w:val="20"/>
                <w:szCs w:val="20"/>
              </w:rPr>
              <w:t xml:space="preserve"> </w:t>
            </w:r>
            <w:r w:rsidR="00C63929" w:rsidRPr="00F92A85">
              <w:rPr>
                <w:rFonts w:ascii="Times New Roman" w:hAnsi="Times New Roman" w:cs="Times New Roman"/>
                <w:bCs/>
                <w:i/>
                <w:sz w:val="20"/>
                <w:szCs w:val="20"/>
              </w:rPr>
              <w:t>Rank</w:t>
            </w:r>
            <w:r w:rsidR="00C63929" w:rsidRPr="00F92A85">
              <w:rPr>
                <w:rFonts w:ascii="Times New Roman" w:hAnsi="Times New Roman" w:cs="Times New Roman"/>
                <w:bCs/>
                <w:iCs/>
                <w:sz w:val="20"/>
                <w:szCs w:val="20"/>
              </w:rPr>
              <w:t xml:space="preserve">) </w:t>
            </w:r>
            <w:r w:rsidR="00C63929">
              <w:rPr>
                <w:rFonts w:ascii="Times New Roman" w:hAnsi="Times New Roman" w:cs="Times New Roman"/>
                <w:bCs/>
                <w:iCs/>
                <w:sz w:val="20"/>
                <w:szCs w:val="20"/>
              </w:rPr>
              <w:t>diaplikasikan untuk mengidentifikasi hubungan berbagai variabel.</w:t>
            </w:r>
            <w:r w:rsidR="00B568D8">
              <w:rPr>
                <w:rFonts w:ascii="Times New Roman" w:hAnsi="Times New Roman" w:cs="Times New Roman"/>
                <w:bCs/>
                <w:iCs/>
                <w:sz w:val="20"/>
                <w:szCs w:val="20"/>
              </w:rPr>
              <w:t xml:space="preserve"> </w:t>
            </w:r>
            <w:r w:rsidR="00B568D8" w:rsidRPr="00B568D8">
              <w:rPr>
                <w:rFonts w:ascii="Times New Roman" w:hAnsi="Times New Roman" w:cs="Times New Roman"/>
                <w:b/>
                <w:bCs/>
                <w:iCs/>
                <w:sz w:val="20"/>
                <w:szCs w:val="20"/>
              </w:rPr>
              <w:t>Hasil</w:t>
            </w:r>
            <w:r w:rsidR="00B568D8" w:rsidRPr="00FA2C15">
              <w:rPr>
                <w:rFonts w:ascii="Times New Roman" w:hAnsi="Times New Roman" w:cs="Times New Roman"/>
                <w:iCs/>
                <w:sz w:val="20"/>
                <w:szCs w:val="20"/>
              </w:rPr>
              <w:t>:</w:t>
            </w:r>
            <w:r w:rsidR="00B568D8" w:rsidRPr="00B568D8">
              <w:rPr>
                <w:rFonts w:ascii="Times New Roman" w:hAnsi="Times New Roman" w:cs="Times New Roman"/>
                <w:bCs/>
                <w:iCs/>
                <w:sz w:val="20"/>
                <w:szCs w:val="20"/>
              </w:rPr>
              <w:t xml:space="preserve"> </w:t>
            </w:r>
            <w:r w:rsidR="00C63929">
              <w:rPr>
                <w:rFonts w:ascii="Times New Roman" w:hAnsi="Times New Roman"/>
                <w:sz w:val="20"/>
                <w:szCs w:val="20"/>
              </w:rPr>
              <w:t xml:space="preserve">Terdapat hubungan yang signifikan antara tipe pembayaran dan kecemasan pada pasien IGD </w:t>
            </w:r>
            <w:r w:rsidR="00C63929" w:rsidRPr="006834B7">
              <w:rPr>
                <w:rFonts w:ascii="Times New Roman" w:hAnsi="Times New Roman"/>
                <w:bCs/>
                <w:i/>
                <w:sz w:val="20"/>
                <w:szCs w:val="20"/>
              </w:rPr>
              <w:t>(</w:t>
            </w:r>
            <w:r w:rsidR="00C63929" w:rsidRPr="00C63929">
              <w:rPr>
                <w:rFonts w:ascii="Times New Roman" w:hAnsi="Times New Roman"/>
                <w:bCs/>
                <w:iCs/>
                <w:sz w:val="20"/>
                <w:szCs w:val="20"/>
              </w:rPr>
              <w:t>p&lt;0,01)</w:t>
            </w:r>
            <w:r w:rsidR="00B568D8" w:rsidRPr="00B568D8">
              <w:rPr>
                <w:rFonts w:ascii="Times New Roman" w:hAnsi="Times New Roman" w:cs="Times New Roman"/>
                <w:iCs/>
                <w:sz w:val="20"/>
                <w:szCs w:val="20"/>
              </w:rPr>
              <w:t xml:space="preserve">. </w:t>
            </w:r>
            <w:r w:rsidRPr="00B568D8">
              <w:rPr>
                <w:rFonts w:ascii="Times New Roman" w:hAnsi="Times New Roman" w:cs="Times New Roman"/>
                <w:b/>
                <w:bCs/>
                <w:iCs/>
                <w:sz w:val="20"/>
                <w:szCs w:val="20"/>
              </w:rPr>
              <w:t>Kesimpulan</w:t>
            </w:r>
            <w:r w:rsidRPr="00FA2C15">
              <w:rPr>
                <w:rFonts w:ascii="Times New Roman" w:hAnsi="Times New Roman" w:cs="Times New Roman"/>
                <w:iCs/>
                <w:sz w:val="20"/>
                <w:szCs w:val="20"/>
              </w:rPr>
              <w:t>:</w:t>
            </w:r>
            <w:r w:rsidRPr="00B568D8">
              <w:rPr>
                <w:rFonts w:ascii="Times New Roman" w:hAnsi="Times New Roman" w:cs="Times New Roman"/>
                <w:iCs/>
                <w:sz w:val="20"/>
                <w:szCs w:val="20"/>
              </w:rPr>
              <w:t xml:space="preserve"> </w:t>
            </w:r>
            <w:r w:rsidR="00FA2C15">
              <w:rPr>
                <w:rFonts w:ascii="Times New Roman" w:hAnsi="Times New Roman" w:cs="Times New Roman"/>
                <w:iCs/>
                <w:sz w:val="20"/>
                <w:szCs w:val="20"/>
              </w:rPr>
              <w:t>Pasien yang menggunakan pembayaran BPJS mempunyai tingkat kecemasan yang lebih tinggi.</w:t>
            </w:r>
          </w:p>
        </w:tc>
      </w:tr>
    </w:tbl>
    <w:p w14:paraId="3C06C0AE" w14:textId="77777777" w:rsidR="00962DB9" w:rsidRPr="00962DB9" w:rsidRDefault="00962DB9" w:rsidP="00C63E53">
      <w:pPr>
        <w:spacing w:after="0" w:line="240" w:lineRule="auto"/>
        <w:rPr>
          <w:rFonts w:ascii="Times New Roman" w:hAnsi="Times New Roman"/>
          <w:sz w:val="24"/>
          <w:szCs w:val="24"/>
          <w:lang w:val="id-ID"/>
        </w:rPr>
      </w:pPr>
    </w:p>
    <w:p w14:paraId="6A1A9F43" w14:textId="77777777" w:rsidR="00B87325" w:rsidRDefault="00B87325" w:rsidP="00C63E53">
      <w:pPr>
        <w:spacing w:after="0" w:line="240" w:lineRule="auto"/>
        <w:rPr>
          <w:rFonts w:ascii="Tahoma" w:hAnsi="Tahoma" w:cs="Tahoma"/>
          <w:color w:val="222222"/>
          <w:sz w:val="18"/>
          <w:szCs w:val="18"/>
          <w:shd w:val="clear" w:color="auto" w:fill="FFFFFF"/>
        </w:rPr>
      </w:pPr>
    </w:p>
    <w:p w14:paraId="1A5CB531" w14:textId="77777777" w:rsidR="00B87325" w:rsidRDefault="00B87325" w:rsidP="00C63E53">
      <w:pPr>
        <w:spacing w:after="0" w:line="240" w:lineRule="auto"/>
        <w:rPr>
          <w:rFonts w:ascii="Tahoma" w:hAnsi="Tahoma" w:cs="Tahoma"/>
          <w:color w:val="222222"/>
          <w:sz w:val="18"/>
          <w:szCs w:val="18"/>
          <w:shd w:val="clear" w:color="auto" w:fill="FFFFFF"/>
        </w:rPr>
      </w:pPr>
    </w:p>
    <w:p w14:paraId="719FE932" w14:textId="77777777" w:rsidR="00B87325" w:rsidRDefault="00B87325" w:rsidP="00C63E53">
      <w:pPr>
        <w:spacing w:after="0" w:line="240" w:lineRule="auto"/>
        <w:rPr>
          <w:rFonts w:ascii="Tahoma" w:hAnsi="Tahoma" w:cs="Tahoma"/>
          <w:color w:val="222222"/>
          <w:sz w:val="18"/>
          <w:szCs w:val="18"/>
          <w:shd w:val="clear" w:color="auto" w:fill="FFFFFF"/>
        </w:rPr>
      </w:pPr>
    </w:p>
    <w:p w14:paraId="1EC21F8C" w14:textId="77777777" w:rsidR="00B87325" w:rsidRDefault="00B87325" w:rsidP="00C63E53">
      <w:pPr>
        <w:spacing w:after="0" w:line="240" w:lineRule="auto"/>
        <w:rPr>
          <w:rFonts w:ascii="Tahoma" w:hAnsi="Tahoma" w:cs="Tahoma"/>
          <w:color w:val="222222"/>
          <w:sz w:val="18"/>
          <w:szCs w:val="18"/>
          <w:shd w:val="clear" w:color="auto" w:fill="FFFFFF"/>
        </w:rPr>
      </w:pPr>
    </w:p>
    <w:p w14:paraId="1841056B" w14:textId="77777777" w:rsidR="00B87325" w:rsidRPr="00B87325" w:rsidRDefault="00B87325" w:rsidP="00C63E53">
      <w:pPr>
        <w:spacing w:after="0" w:line="240" w:lineRule="auto"/>
        <w:rPr>
          <w:rFonts w:ascii="Tahoma" w:hAnsi="Tahoma" w:cs="Tahoma"/>
          <w:color w:val="222222"/>
          <w:sz w:val="18"/>
          <w:szCs w:val="18"/>
          <w:shd w:val="clear" w:color="auto" w:fill="FFFFFF"/>
        </w:rPr>
        <w:sectPr w:rsidR="00B87325" w:rsidRPr="00B87325" w:rsidSect="00B568D8">
          <w:headerReference w:type="default" r:id="rId8"/>
          <w:footerReference w:type="default" r:id="rId9"/>
          <w:headerReference w:type="first" r:id="rId10"/>
          <w:footerReference w:type="first" r:id="rId11"/>
          <w:pgSz w:w="11906" w:h="16838" w:code="9"/>
          <w:pgMar w:top="1418" w:right="1133" w:bottom="1418" w:left="1418" w:header="709" w:footer="709" w:gutter="0"/>
          <w:pgNumType w:start="1"/>
          <w:cols w:space="708"/>
          <w:docGrid w:linePitch="360"/>
        </w:sectPr>
      </w:pPr>
    </w:p>
    <w:p w14:paraId="11799F42" w14:textId="77777777" w:rsidR="00FE7393" w:rsidRDefault="00FE7393" w:rsidP="00FE7393">
      <w:pPr>
        <w:spacing w:after="0" w:line="240" w:lineRule="auto"/>
        <w:jc w:val="both"/>
        <w:rPr>
          <w:rFonts w:ascii="Times New Roman" w:hAnsi="Times New Roman"/>
          <w:b/>
          <w:color w:val="000000"/>
          <w:sz w:val="24"/>
          <w:szCs w:val="24"/>
          <w:lang w:val="id-ID"/>
        </w:rPr>
      </w:pPr>
      <w:r>
        <w:rPr>
          <w:rFonts w:ascii="Times New Roman" w:hAnsi="Times New Roman"/>
          <w:b/>
          <w:color w:val="000000"/>
          <w:sz w:val="24"/>
          <w:szCs w:val="24"/>
          <w:lang w:val="id-ID"/>
        </w:rPr>
        <w:lastRenderedPageBreak/>
        <w:t>LATAR BELAKANG</w:t>
      </w:r>
    </w:p>
    <w:p w14:paraId="649466CD" w14:textId="77777777" w:rsidR="00FE7393" w:rsidRPr="0056595B" w:rsidRDefault="00FE7393" w:rsidP="00FE7393">
      <w:pPr>
        <w:spacing w:after="0" w:line="240" w:lineRule="auto"/>
        <w:jc w:val="both"/>
        <w:rPr>
          <w:rFonts w:ascii="Times New Roman" w:hAnsi="Times New Roman"/>
          <w:b/>
          <w:color w:val="000000"/>
          <w:lang w:val="id-ID"/>
        </w:rPr>
      </w:pPr>
    </w:p>
    <w:p w14:paraId="2C38AB8D" w14:textId="45BFF987" w:rsidR="00FE7393" w:rsidRDefault="002D64E5" w:rsidP="00FE7393">
      <w:pPr>
        <w:spacing w:after="0" w:line="240" w:lineRule="auto"/>
        <w:ind w:firstLine="567"/>
        <w:jc w:val="both"/>
        <w:rPr>
          <w:rFonts w:ascii="Times New Roman" w:hAnsi="Times New Roman"/>
          <w:sz w:val="24"/>
          <w:szCs w:val="24"/>
        </w:rPr>
      </w:pPr>
      <w:r w:rsidRPr="002D64E5">
        <w:rPr>
          <w:rFonts w:ascii="Times New Roman" w:hAnsi="Times New Roman"/>
          <w:sz w:val="24"/>
          <w:szCs w:val="24"/>
        </w:rPr>
        <w:t xml:space="preserve">Salah satu bagian di dalam sebuah rumah sakit yang memberikan pelayanan bagi pasien yang menderita sakit dan cedera yakni </w:t>
      </w:r>
      <w:r w:rsidR="00611057" w:rsidRPr="002D64E5">
        <w:rPr>
          <w:rFonts w:ascii="Times New Roman" w:hAnsi="Times New Roman"/>
          <w:sz w:val="24"/>
          <w:szCs w:val="24"/>
        </w:rPr>
        <w:t xml:space="preserve">instalasi gawat darurat </w:t>
      </w:r>
      <w:r w:rsidRPr="002D64E5">
        <w:rPr>
          <w:rFonts w:ascii="Times New Roman" w:hAnsi="Times New Roman"/>
          <w:sz w:val="24"/>
          <w:szCs w:val="24"/>
        </w:rPr>
        <w:t>(IGD). Instalasi ini merupakan pintu utama jalan masuknya pasien di rumah sakit yang di</w:t>
      </w:r>
      <w:r w:rsidR="00E830CD">
        <w:rPr>
          <w:rFonts w:ascii="Times New Roman" w:hAnsi="Times New Roman"/>
          <w:sz w:val="24"/>
          <w:szCs w:val="24"/>
        </w:rPr>
        <w:t xml:space="preserve"> </w:t>
      </w:r>
      <w:r w:rsidRPr="002D64E5">
        <w:rPr>
          <w:rFonts w:ascii="Times New Roman" w:hAnsi="Times New Roman"/>
          <w:sz w:val="24"/>
          <w:szCs w:val="24"/>
        </w:rPr>
        <w:t xml:space="preserve">dalamnya dilakukan tindakan </w:t>
      </w:r>
      <w:r w:rsidR="00E830CD">
        <w:rPr>
          <w:rFonts w:ascii="Times New Roman" w:hAnsi="Times New Roman"/>
          <w:sz w:val="24"/>
          <w:szCs w:val="24"/>
        </w:rPr>
        <w:t>pemilahan (</w:t>
      </w:r>
      <w:r w:rsidRPr="002D64E5">
        <w:rPr>
          <w:rFonts w:ascii="Times New Roman" w:hAnsi="Times New Roman"/>
          <w:sz w:val="24"/>
          <w:szCs w:val="24"/>
        </w:rPr>
        <w:t>triase</w:t>
      </w:r>
      <w:r w:rsidR="00E830CD">
        <w:rPr>
          <w:rFonts w:ascii="Times New Roman" w:hAnsi="Times New Roman"/>
          <w:sz w:val="24"/>
          <w:szCs w:val="24"/>
        </w:rPr>
        <w:t>)</w:t>
      </w:r>
      <w:r w:rsidRPr="002D64E5">
        <w:rPr>
          <w:rFonts w:ascii="Times New Roman" w:hAnsi="Times New Roman"/>
          <w:sz w:val="24"/>
          <w:szCs w:val="24"/>
        </w:rPr>
        <w:t xml:space="preserve"> </w:t>
      </w:r>
      <w:r w:rsidR="00E830CD">
        <w:rPr>
          <w:rFonts w:ascii="Times New Roman" w:hAnsi="Times New Roman"/>
          <w:sz w:val="24"/>
          <w:szCs w:val="24"/>
        </w:rPr>
        <w:t>pasien berdasarkan level prioritas</w:t>
      </w:r>
      <w:r w:rsidR="009122D2">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{"citationItems":[{"id":"ITEM-1","itemData":{"author":[{"dropping-particle":"","family":"Musliha","given":"S","non-dropping-particle":"","parse-names":false,"suffix":""}],"id":"ITEM-1","issued":{"date-parts":[["2010"]]},"publisher":"Nuha Medika","publisher-place":"Yogyakarta","title":"Keperawatan gawat darurat","type":"book"},"uris":["http://www.mendeley.com/documents/?uuid=fc6155ba-6d29-4a64-b0d7-e4da4e85a7c4"]}],"mendeley":{"formattedCitation":"&lt;sup&gt;1&lt;/sup&gt;","plainTextFormattedCitation":"1","previouslyFormattedCitation":"&lt;sup&gt;1&lt;/sup&gt;"},"properties":{"noteIndex":0},"schema":"https://github.com/citation-style-language/schema/raw/master/csl-citation.json"}</w:instrText>
      </w:r>
      <w:r w:rsidR="009122D2">
        <w:rPr>
          <w:rFonts w:ascii="Times New Roman" w:hAnsi="Times New Roman"/>
          <w:sz w:val="24"/>
          <w:szCs w:val="24"/>
        </w:rPr>
        <w:fldChar w:fldCharType="separate"/>
      </w:r>
      <w:r w:rsidR="000E6209" w:rsidRPr="000E6209">
        <w:rPr>
          <w:rFonts w:ascii="Times New Roman" w:hAnsi="Times New Roman"/>
          <w:noProof/>
          <w:sz w:val="24"/>
          <w:szCs w:val="24"/>
          <w:vertAlign w:val="superscript"/>
        </w:rPr>
        <w:t>1</w:t>
      </w:r>
      <w:r w:rsidR="009122D2">
        <w:rPr>
          <w:rFonts w:ascii="Times New Roman" w:hAnsi="Times New Roman"/>
          <w:sz w:val="24"/>
          <w:szCs w:val="24"/>
        </w:rPr>
        <w:fldChar w:fldCharType="end"/>
      </w:r>
      <w:r w:rsidRPr="002D64E5">
        <w:rPr>
          <w:rFonts w:ascii="Times New Roman" w:hAnsi="Times New Roman"/>
          <w:sz w:val="24"/>
          <w:szCs w:val="24"/>
        </w:rPr>
        <w:t>. Terjadi peningkatan kunju</w:t>
      </w:r>
      <w:r w:rsidR="005604AB">
        <w:rPr>
          <w:rFonts w:ascii="Times New Roman" w:hAnsi="Times New Roman"/>
          <w:sz w:val="24"/>
          <w:szCs w:val="24"/>
        </w:rPr>
        <w:t>n</w:t>
      </w:r>
      <w:r w:rsidRPr="002D64E5">
        <w:rPr>
          <w:rFonts w:ascii="Times New Roman" w:hAnsi="Times New Roman"/>
          <w:sz w:val="24"/>
          <w:szCs w:val="24"/>
        </w:rPr>
        <w:t>gan pasien di IGD sebanyak 30% di seluruh rumah sakit dunia</w:t>
      </w:r>
      <w:r w:rsidR="009122D2">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{"citationItems":[{"id":"ITEM-1","itemData":{"author":[{"dropping-particle":"","family":"Antony","given":"Fitrio Devi","non-dropping-particle":"","parse-names":false,"suffix":""}],"id":"ITEM-1","issued":{"date-parts":[["2017"]]},"publisher":"Universitas Brawijaya","title":"Analisis faktor yang berhubungan dengan lama waktu tunggu pasien setelah keputusan rawat inap diputuskan di zona kuning instalasi gawat darurat RSUD Dr. Iskak Tulungagung","type":"article"},"uris":["http://www.mendeley.com/documents/?uuid=9f64e7bb-43f9-4c92-8fec-9942438e0cd3"]}],"mendeley":{"formattedCitation":"&lt;sup&gt;2&lt;/sup&gt;","plainTextFormattedCitation":"2","previouslyFormattedCitation":"&lt;sup&gt;2&lt;/sup&gt;"},"properties":{"noteIndex":0},"schema":"https://github.com/citation-style-language/schema/raw/master/csl-citation.json"}</w:instrText>
      </w:r>
      <w:r w:rsidR="009122D2">
        <w:rPr>
          <w:rFonts w:ascii="Times New Roman" w:hAnsi="Times New Roman"/>
          <w:sz w:val="24"/>
          <w:szCs w:val="24"/>
        </w:rPr>
        <w:fldChar w:fldCharType="separate"/>
      </w:r>
      <w:r w:rsidR="000E6209" w:rsidRPr="000E6209">
        <w:rPr>
          <w:rFonts w:ascii="Times New Roman" w:hAnsi="Times New Roman"/>
          <w:noProof/>
          <w:sz w:val="24"/>
          <w:szCs w:val="24"/>
          <w:vertAlign w:val="superscript"/>
        </w:rPr>
        <w:t>2</w:t>
      </w:r>
      <w:r w:rsidR="009122D2">
        <w:rPr>
          <w:rFonts w:ascii="Times New Roman" w:hAnsi="Times New Roman"/>
          <w:sz w:val="24"/>
          <w:szCs w:val="24"/>
        </w:rPr>
        <w:fldChar w:fldCharType="end"/>
      </w:r>
      <w:r w:rsidRPr="002D64E5">
        <w:rPr>
          <w:rFonts w:ascii="Times New Roman" w:hAnsi="Times New Roman"/>
          <w:sz w:val="24"/>
          <w:szCs w:val="24"/>
        </w:rPr>
        <w:t>. Pasien yang masuk ke IGD di seluruh rumah sakit yang ada di Indonesia yaitu sebanyak 4.402.205 pasien (13,3%) dari total seluruh pasien yang datang di rumah sakit umum</w:t>
      </w:r>
      <w:r w:rsidR="009122D2">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{"citationItems":[{"id":"ITEM-1","itemData":{"author":[{"dropping-particle":"","family":"Kementerian Kesehatan Republik Indonesia","given":"","non-dropping-particle":"","parse-names":false,"suffix":""}],"id":"ITEM-1","issued":{"date-parts":[["2014"]]},"publisher-place":"Jakarta","title":"Riset Kesehatan Dasar (Riskesdas)","type":"report"},"uris":["http://www.mendeley.com/documents/?uuid=e0b34047-367d-4623-8d8b-3f9ceeaee206"]}],"mendeley":{"formattedCitation":"&lt;sup&gt;3&lt;/sup&gt;","plainTextFormattedCitation":"3","previouslyFormattedCitation":"&lt;sup&gt;3&lt;/sup&gt;"},"properties":{"noteIndex":0},"schema":"https://github.com/citation-style-language/schema/raw/master/csl-citation.json"}</w:instrText>
      </w:r>
      <w:r w:rsidR="009122D2">
        <w:rPr>
          <w:rFonts w:ascii="Times New Roman" w:hAnsi="Times New Roman"/>
          <w:sz w:val="24"/>
          <w:szCs w:val="24"/>
        </w:rPr>
        <w:fldChar w:fldCharType="separate"/>
      </w:r>
      <w:r w:rsidR="000E6209" w:rsidRPr="000E6209">
        <w:rPr>
          <w:rFonts w:ascii="Times New Roman" w:hAnsi="Times New Roman"/>
          <w:noProof/>
          <w:sz w:val="24"/>
          <w:szCs w:val="24"/>
          <w:vertAlign w:val="superscript"/>
        </w:rPr>
        <w:t>3</w:t>
      </w:r>
      <w:r w:rsidR="009122D2">
        <w:rPr>
          <w:rFonts w:ascii="Times New Roman" w:hAnsi="Times New Roman"/>
          <w:sz w:val="24"/>
          <w:szCs w:val="24"/>
        </w:rPr>
        <w:fldChar w:fldCharType="end"/>
      </w:r>
      <w:r w:rsidRPr="002D64E5">
        <w:rPr>
          <w:rFonts w:ascii="Times New Roman" w:hAnsi="Times New Roman"/>
          <w:sz w:val="24"/>
          <w:szCs w:val="24"/>
        </w:rPr>
        <w:t>.</w:t>
      </w:r>
    </w:p>
    <w:p w14:paraId="0E53500F" w14:textId="557C0C7D" w:rsidR="005D7512" w:rsidRDefault="005D7512" w:rsidP="00FE7393">
      <w:pPr>
        <w:spacing w:after="0" w:line="240" w:lineRule="auto"/>
        <w:ind w:firstLine="567"/>
        <w:jc w:val="both"/>
        <w:rPr>
          <w:rFonts w:ascii="Times New Roman" w:hAnsi="Times New Roman"/>
          <w:sz w:val="24"/>
          <w:szCs w:val="24"/>
        </w:rPr>
      </w:pPr>
      <w:r w:rsidRPr="005D7512">
        <w:rPr>
          <w:rFonts w:ascii="Times New Roman" w:hAnsi="Times New Roman"/>
          <w:sz w:val="24"/>
          <w:szCs w:val="24"/>
        </w:rPr>
        <w:t xml:space="preserve">Pasien yang </w:t>
      </w:r>
      <w:r w:rsidR="005604AB">
        <w:rPr>
          <w:rFonts w:ascii="Times New Roman" w:hAnsi="Times New Roman"/>
          <w:sz w:val="24"/>
          <w:szCs w:val="24"/>
        </w:rPr>
        <w:t>dirawat di</w:t>
      </w:r>
      <w:r w:rsidRPr="005D7512">
        <w:rPr>
          <w:rFonts w:ascii="Times New Roman" w:hAnsi="Times New Roman"/>
          <w:sz w:val="24"/>
          <w:szCs w:val="24"/>
        </w:rPr>
        <w:t xml:space="preserve"> IGD mem</w:t>
      </w:r>
      <w:r w:rsidR="005604AB">
        <w:rPr>
          <w:rFonts w:ascii="Times New Roman" w:hAnsi="Times New Roman"/>
          <w:sz w:val="24"/>
          <w:szCs w:val="24"/>
        </w:rPr>
        <w:t>i</w:t>
      </w:r>
      <w:r w:rsidRPr="005D7512">
        <w:rPr>
          <w:rFonts w:ascii="Times New Roman" w:hAnsi="Times New Roman"/>
          <w:sz w:val="24"/>
          <w:szCs w:val="24"/>
        </w:rPr>
        <w:t>liki kemungkinan untuk mengalami kecemasan yang sangat tinggi</w:t>
      </w:r>
      <w:r w:rsidR="00E044AB">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{"citationItems":[{"id":"ITEM-1","itemData":{"DOI":"10.1016/j.jen.2009.07.022","ISSN":"00991767","author":[{"dropping-particle":"","family":"Wagley","given":"Laural K","non-dropping-particle":"","parse-names":false,"suffix":""},{"dropping-particle":"","family":"Newton","given":"Sarah E","non-dropping-particle":"","parse-names":false,"suffix":""}],"container-title":"Journal of Emergency Nursing","id":"ITEM-1","issue":"5","issued":{"date-parts":[["2010","9"]]},"page":"415-419","publisher":"Elsevier","title":"Emergency nurses' use of psychosocial nursing interventions for management of ed patient fear and anxiety","type":"article-journal","volume":"36"},"uris":["http://www.mendeley.com/documents/?uuid=7b392872-d5aa-44d8-a022-44980b764770"]}],"mendeley":{"formattedCitation":"&lt;sup&gt;4&lt;/sup&gt;","plainTextFormattedCitation":"4","previouslyFormattedCitation":"&lt;sup&gt;4&lt;/sup&gt;"},"properties":{"noteIndex":0},"schema":"https://github.com/citation-style-language/schema/raw/master/csl-citation.json"}</w:instrText>
      </w:r>
      <w:r w:rsidR="00E044AB">
        <w:rPr>
          <w:rFonts w:ascii="Times New Roman" w:hAnsi="Times New Roman"/>
          <w:sz w:val="24"/>
          <w:szCs w:val="24"/>
        </w:rPr>
        <w:fldChar w:fldCharType="separate"/>
      </w:r>
      <w:r w:rsidR="000E6209" w:rsidRPr="000E6209">
        <w:rPr>
          <w:rFonts w:ascii="Times New Roman" w:hAnsi="Times New Roman"/>
          <w:noProof/>
          <w:sz w:val="24"/>
          <w:szCs w:val="24"/>
          <w:vertAlign w:val="superscript"/>
        </w:rPr>
        <w:t>4</w:t>
      </w:r>
      <w:r w:rsidR="00E044AB">
        <w:rPr>
          <w:rFonts w:ascii="Times New Roman" w:hAnsi="Times New Roman"/>
          <w:sz w:val="24"/>
          <w:szCs w:val="24"/>
        </w:rPr>
        <w:fldChar w:fldCharType="end"/>
      </w:r>
      <w:r w:rsidRPr="005D7512">
        <w:rPr>
          <w:rFonts w:ascii="Times New Roman" w:hAnsi="Times New Roman"/>
          <w:sz w:val="24"/>
          <w:szCs w:val="24"/>
        </w:rPr>
        <w:t>. Kecemasan terjadi karena beberapa faktor yang mempengaruhi, yakni dari individu sendiri atau pun dari lingkungan sekitar</w:t>
      </w:r>
      <w:r w:rsidR="00E044AB">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{"citationItems":[{"id":"ITEM-1","itemData":{"author":[{"dropping-particle":"","family":"Sutejo","given":"","non-dropping-particle":"","parse-names":false,"suffix":""}],"edition":"1","id":"ITEM-1","issued":{"date-parts":[["2018"]]},"publisher":"Pustaka Baru Press","publisher-place":"Yogyakarta","title":"Keperawatan jiwa: Konsep dan praktik asuhan keperawatan kesehatan jiwa: Gangguan jiwa dan psikososial","type":"book"},"uris":["http://www.mendeley.com/documents/?uuid=3af8c20b-dfcb-447c-87df-e77cb3cbddb7"]}],"mendeley":{"formattedCitation":"&lt;sup&gt;5&lt;/sup&gt;","plainTextFormattedCitation":"5","previouslyFormattedCitation":"&lt;sup&gt;5&lt;/sup&gt;"},"properties":{"noteIndex":0},"schema":"https://github.com/citation-style-language/schema/raw/master/csl-citation.json"}</w:instrText>
      </w:r>
      <w:r w:rsidR="00E044AB">
        <w:rPr>
          <w:rFonts w:ascii="Times New Roman" w:hAnsi="Times New Roman"/>
          <w:sz w:val="24"/>
          <w:szCs w:val="24"/>
        </w:rPr>
        <w:fldChar w:fldCharType="separate"/>
      </w:r>
      <w:r w:rsidR="000E6209" w:rsidRPr="000E6209">
        <w:rPr>
          <w:rFonts w:ascii="Times New Roman" w:hAnsi="Times New Roman"/>
          <w:noProof/>
          <w:sz w:val="24"/>
          <w:szCs w:val="24"/>
          <w:vertAlign w:val="superscript"/>
        </w:rPr>
        <w:t>5</w:t>
      </w:r>
      <w:r w:rsidR="00E044AB">
        <w:rPr>
          <w:rFonts w:ascii="Times New Roman" w:hAnsi="Times New Roman"/>
          <w:sz w:val="24"/>
          <w:szCs w:val="24"/>
        </w:rPr>
        <w:fldChar w:fldCharType="end"/>
      </w:r>
      <w:r w:rsidRPr="005D7512">
        <w:rPr>
          <w:rFonts w:ascii="Times New Roman" w:hAnsi="Times New Roman"/>
          <w:sz w:val="24"/>
          <w:szCs w:val="24"/>
        </w:rPr>
        <w:t xml:space="preserve">. Takut dan cemas merupakan emosi yang </w:t>
      </w:r>
      <w:r w:rsidR="005604AB">
        <w:rPr>
          <w:rFonts w:ascii="Times New Roman" w:hAnsi="Times New Roman"/>
          <w:sz w:val="24"/>
          <w:szCs w:val="24"/>
        </w:rPr>
        <w:t xml:space="preserve">umum </w:t>
      </w:r>
      <w:r w:rsidRPr="005D7512">
        <w:rPr>
          <w:rFonts w:ascii="Times New Roman" w:hAnsi="Times New Roman"/>
          <w:sz w:val="24"/>
          <w:szCs w:val="24"/>
        </w:rPr>
        <w:t>dirasakan oleh pasien saat memasuki pelayanan kesehatan. Pelayanan kegawatdaru</w:t>
      </w:r>
      <w:r w:rsidR="00611057">
        <w:rPr>
          <w:rFonts w:ascii="Times New Roman" w:hAnsi="Times New Roman"/>
          <w:sz w:val="24"/>
          <w:szCs w:val="24"/>
        </w:rPr>
        <w:t>ra</w:t>
      </w:r>
      <w:r w:rsidRPr="005D7512">
        <w:rPr>
          <w:rFonts w:ascii="Times New Roman" w:hAnsi="Times New Roman"/>
          <w:sz w:val="24"/>
          <w:szCs w:val="24"/>
        </w:rPr>
        <w:t>tan sangat perlu dilakukan dalam suatu tindakan medis untuk menyelamatkan nyawa dan menghindari adanya kecacatan pada pasien</w:t>
      </w:r>
      <w:r w:rsidR="00A7045F">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{"citationItems":[{"id":"ITEM-1","itemData":{"author":[{"dropping-particle":"","family":"Kementerian Kesehatan Republik Indonesia","given":"","non-dropping-particle":"","parse-names":false,"suffix":""}],"container-title":"Advanced Optical Materials","id":"ITEM-1","issued":{"date-parts":[["2018"]]},"publisher":"Kementerian Kesehatan Republik Indonesia","publisher-place":"Jakarta","title":"Peraturan Menteri Kesehatan Republik Indonesia Nomor 47 Tahun 2018","type":"article"},"uris":["http://www.mendeley.com/documents/?uuid=9f9405af-b21b-4fbe-8dd7-650ba42dca04"]}],"mendeley":{"formattedCitation":"&lt;sup&gt;6&lt;/sup&gt;","plainTextFormattedCitation":"6","previouslyFormattedCitation":"&lt;sup&gt;6&lt;/sup&gt;"},"properties":{"noteIndex":0},"schema":"https://github.com/citation-style-language/schema/raw/master/csl-citation.json"}</w:instrText>
      </w:r>
      <w:r w:rsidR="00A7045F">
        <w:rPr>
          <w:rFonts w:ascii="Times New Roman" w:hAnsi="Times New Roman"/>
          <w:sz w:val="24"/>
          <w:szCs w:val="24"/>
        </w:rPr>
        <w:fldChar w:fldCharType="separate"/>
      </w:r>
      <w:r w:rsidR="000E6209" w:rsidRPr="000E6209">
        <w:rPr>
          <w:rFonts w:ascii="Times New Roman" w:hAnsi="Times New Roman"/>
          <w:noProof/>
          <w:sz w:val="24"/>
          <w:szCs w:val="24"/>
          <w:vertAlign w:val="superscript"/>
        </w:rPr>
        <w:t>6</w:t>
      </w:r>
      <w:r w:rsidR="00A7045F">
        <w:rPr>
          <w:rFonts w:ascii="Times New Roman" w:hAnsi="Times New Roman"/>
          <w:sz w:val="24"/>
          <w:szCs w:val="24"/>
        </w:rPr>
        <w:fldChar w:fldCharType="end"/>
      </w:r>
      <w:r w:rsidRPr="005D7512">
        <w:rPr>
          <w:rFonts w:ascii="Times New Roman" w:hAnsi="Times New Roman"/>
          <w:sz w:val="24"/>
          <w:szCs w:val="24"/>
        </w:rPr>
        <w:t>.</w:t>
      </w:r>
    </w:p>
    <w:p w14:paraId="5152D251" w14:textId="5E1D0C83" w:rsidR="005D7512" w:rsidRDefault="005D7512" w:rsidP="00FE7393">
      <w:pPr>
        <w:spacing w:after="0" w:line="240" w:lineRule="auto"/>
        <w:ind w:firstLine="567"/>
        <w:jc w:val="both"/>
        <w:rPr>
          <w:rFonts w:ascii="Times New Roman" w:hAnsi="Times New Roman"/>
          <w:sz w:val="24"/>
          <w:szCs w:val="24"/>
        </w:rPr>
      </w:pPr>
      <w:r w:rsidRPr="005D7512">
        <w:rPr>
          <w:rFonts w:ascii="Times New Roman" w:hAnsi="Times New Roman"/>
          <w:sz w:val="24"/>
          <w:szCs w:val="24"/>
        </w:rPr>
        <w:t>Pada situasi tertentu kecemasan dapat diartikan sebagai sinyal yang membantu individu segera bersiap untuk mengambil suatu tindakan yang tepat dalam menghadapi suatu ancaman tersebut</w:t>
      </w:r>
      <w:r w:rsidR="00A7045F">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{"citationItems":[{"id":"ITEM-1","itemData":{"author":[{"dropping-particle":"","family":"Sutejo","given":"","non-dropping-particle":"","parse-names":false,"suffix":""}],"edition":"1","id":"ITEM-1","issued":{"date-parts":[["2018"]]},"publisher":"Pustaka Baru Press","publisher-place":"Yogyakarta","title":"Keperawatan jiwa: Konsep dan praktik asuhan keperawatan kesehatan jiwa: Gangguan jiwa dan psikososial","type":"book"},"uris":["http://www.mendeley.com/documents/?uuid=3af8c20b-dfcb-447c-87df-e77cb3cbddb7"]}],"mendeley":{"formattedCitation":"&lt;sup&gt;5&lt;/sup&gt;","plainTextFormattedCitation":"5","previouslyFormattedCitation":"&lt;sup&gt;5&lt;/sup&gt;"},"properties":{"noteIndex":0},"schema":"https://github.com/citation-style-language/schema/raw/master/csl-citation.json"}</w:instrText>
      </w:r>
      <w:r w:rsidR="00A7045F">
        <w:rPr>
          <w:rFonts w:ascii="Times New Roman" w:hAnsi="Times New Roman"/>
          <w:sz w:val="24"/>
          <w:szCs w:val="24"/>
        </w:rPr>
        <w:fldChar w:fldCharType="separate"/>
      </w:r>
      <w:r w:rsidR="000E6209" w:rsidRPr="000E6209">
        <w:rPr>
          <w:rFonts w:ascii="Times New Roman" w:hAnsi="Times New Roman"/>
          <w:noProof/>
          <w:sz w:val="24"/>
          <w:szCs w:val="24"/>
          <w:vertAlign w:val="superscript"/>
        </w:rPr>
        <w:t>5</w:t>
      </w:r>
      <w:r w:rsidR="00A7045F">
        <w:rPr>
          <w:rFonts w:ascii="Times New Roman" w:hAnsi="Times New Roman"/>
          <w:sz w:val="24"/>
          <w:szCs w:val="24"/>
        </w:rPr>
        <w:fldChar w:fldCharType="end"/>
      </w:r>
      <w:r w:rsidRPr="005D7512">
        <w:rPr>
          <w:rFonts w:ascii="Times New Roman" w:hAnsi="Times New Roman"/>
          <w:sz w:val="24"/>
          <w:szCs w:val="24"/>
        </w:rPr>
        <w:t xml:space="preserve">. Cemas salah satu faktor yang menyebabkan psikosomatis pada </w:t>
      </w:r>
      <w:r w:rsidR="008C694B">
        <w:rPr>
          <w:rFonts w:ascii="Times New Roman" w:hAnsi="Times New Roman"/>
          <w:sz w:val="24"/>
          <w:szCs w:val="24"/>
        </w:rPr>
        <w:t>pasien</w:t>
      </w:r>
      <w:r w:rsidR="00666E5C">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{"citationItems":[{"id":"ITEM-1","itemData":{"author":[{"dropping-particle":"","family":"Herdman","given":"T. Heather","non-dropping-particle":"","parse-names":false,"suffix":""}],"id":"ITEM-1","issued":{"date-parts":[["2017"]]},"publisher":"EGC","publisher-place":"Jakarta","title":"Diagnosis keperawatan definisi &amp; klasifikasi 2015-2017","type":"book"},"uris":["http://www.mendeley.com/documents/?uuid=b5543105-7077-4ddf-88d7-19da01e23d52"]}],"mendeley":{"formattedCitation":"&lt;sup&gt;7&lt;/sup&gt;","plainTextFormattedCitation":"7","previouslyFormattedCitation":"&lt;sup&gt;7&lt;/sup&gt;"},"properties":{"noteIndex":0},"schema":"https://github.com/citation-style-language/schema/raw/master/csl-citation.json"}</w:instrText>
      </w:r>
      <w:r w:rsidR="00666E5C">
        <w:rPr>
          <w:rFonts w:ascii="Times New Roman" w:hAnsi="Times New Roman"/>
          <w:sz w:val="24"/>
          <w:szCs w:val="24"/>
        </w:rPr>
        <w:fldChar w:fldCharType="separate"/>
      </w:r>
      <w:r w:rsidR="000E6209" w:rsidRPr="000E6209">
        <w:rPr>
          <w:rFonts w:ascii="Times New Roman" w:hAnsi="Times New Roman"/>
          <w:noProof/>
          <w:sz w:val="24"/>
          <w:szCs w:val="24"/>
          <w:vertAlign w:val="superscript"/>
        </w:rPr>
        <w:t>7</w:t>
      </w:r>
      <w:r w:rsidR="00666E5C">
        <w:rPr>
          <w:rFonts w:ascii="Times New Roman" w:hAnsi="Times New Roman"/>
          <w:sz w:val="24"/>
          <w:szCs w:val="24"/>
        </w:rPr>
        <w:fldChar w:fldCharType="end"/>
      </w:r>
      <w:r w:rsidRPr="005D7512">
        <w:rPr>
          <w:rFonts w:ascii="Times New Roman" w:hAnsi="Times New Roman"/>
          <w:sz w:val="24"/>
          <w:szCs w:val="24"/>
        </w:rPr>
        <w:t>.</w:t>
      </w:r>
    </w:p>
    <w:p w14:paraId="23564DF5" w14:textId="7CACDF71" w:rsidR="005D7512" w:rsidRDefault="005D7512" w:rsidP="00FE7393">
      <w:pPr>
        <w:spacing w:after="0" w:line="240" w:lineRule="auto"/>
        <w:ind w:firstLine="567"/>
        <w:jc w:val="both"/>
        <w:rPr>
          <w:rFonts w:ascii="Times New Roman" w:hAnsi="Times New Roman"/>
          <w:sz w:val="24"/>
          <w:szCs w:val="24"/>
        </w:rPr>
      </w:pPr>
      <w:r w:rsidRPr="005D7512">
        <w:rPr>
          <w:rFonts w:ascii="Times New Roman" w:hAnsi="Times New Roman"/>
          <w:sz w:val="24"/>
          <w:szCs w:val="24"/>
        </w:rPr>
        <w:t xml:space="preserve">Kecemasan </w:t>
      </w:r>
      <w:r w:rsidR="00D005EA">
        <w:rPr>
          <w:rFonts w:ascii="Times New Roman" w:hAnsi="Times New Roman"/>
          <w:sz w:val="24"/>
          <w:szCs w:val="24"/>
        </w:rPr>
        <w:t xml:space="preserve">berkaitan </w:t>
      </w:r>
      <w:r w:rsidRPr="005D7512">
        <w:rPr>
          <w:rFonts w:ascii="Times New Roman" w:hAnsi="Times New Roman"/>
          <w:sz w:val="24"/>
          <w:szCs w:val="24"/>
        </w:rPr>
        <w:t xml:space="preserve">dengan masalah kesehatan bagi sebagian besar orang. Dalam beberapa kasus, kecemasan biasanya </w:t>
      </w:r>
      <w:r w:rsidR="00E830CD">
        <w:rPr>
          <w:rFonts w:ascii="Times New Roman" w:hAnsi="Times New Roman"/>
          <w:sz w:val="24"/>
          <w:szCs w:val="24"/>
        </w:rPr>
        <w:t>berhubungan dengan</w:t>
      </w:r>
      <w:r w:rsidRPr="005D7512">
        <w:rPr>
          <w:rFonts w:ascii="Times New Roman" w:hAnsi="Times New Roman"/>
          <w:sz w:val="24"/>
          <w:szCs w:val="24"/>
        </w:rPr>
        <w:t xml:space="preserve"> kondisi medis </w:t>
      </w:r>
      <w:r w:rsidR="00E830CD">
        <w:rPr>
          <w:rFonts w:ascii="Times New Roman" w:hAnsi="Times New Roman"/>
          <w:sz w:val="24"/>
          <w:szCs w:val="24"/>
        </w:rPr>
        <w:t xml:space="preserve">pasien </w:t>
      </w:r>
      <w:r w:rsidRPr="005D7512">
        <w:rPr>
          <w:rFonts w:ascii="Times New Roman" w:hAnsi="Times New Roman"/>
          <w:sz w:val="24"/>
          <w:szCs w:val="24"/>
        </w:rPr>
        <w:t>yang  memerlukan perawatan intensif</w:t>
      </w:r>
      <w:r w:rsidR="00666E5C">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{"citationItems":[{"id":"ITEM-1","itemData":{"ISBN":"6026438483","author":[{"dropping-particle":"","family":"Putri","given":"Hafiziani Eka","non-dropping-particle":"","parse-names":false,"suffix":""},{"dropping-particle":"","family":"Muqodas","given":"Idat","non-dropping-particle":"","parse-names":false,"suffix":""}],"id":"ITEM-1","issued":{"date-parts":[["2019"]]},"publisher":"UPI Sumedang Press","title":"Pendekatan Concrete-Pictorial-Abstract (CPA), kecemasan matematis, self-efficacy matematis, instrumen dan rancangan pembelajarannya","type":"book"},"uris":["http://www.mendeley.com/documents/?uuid=db10c86d-f25f-4579-9163-38fc3b1b375e"]}],"mendeley":{"formattedCitation":"&lt;sup&gt;8&lt;/sup&gt;","plainTextFormattedCitation":"8","previouslyFormattedCitation":"&lt;sup&gt;8&lt;/sup&gt;"},"properties":{"noteIndex":0},"schema":"https://github.com/citation-style-language/schema/raw/master/csl-citation.json"}</w:instrText>
      </w:r>
      <w:r w:rsidR="00666E5C">
        <w:rPr>
          <w:rFonts w:ascii="Times New Roman" w:hAnsi="Times New Roman"/>
          <w:sz w:val="24"/>
          <w:szCs w:val="24"/>
        </w:rPr>
        <w:fldChar w:fldCharType="separate"/>
      </w:r>
      <w:r w:rsidR="000E6209" w:rsidRPr="000E6209">
        <w:rPr>
          <w:rFonts w:ascii="Times New Roman" w:hAnsi="Times New Roman"/>
          <w:noProof/>
          <w:sz w:val="24"/>
          <w:szCs w:val="24"/>
          <w:vertAlign w:val="superscript"/>
        </w:rPr>
        <w:t>8</w:t>
      </w:r>
      <w:r w:rsidR="00666E5C">
        <w:rPr>
          <w:rFonts w:ascii="Times New Roman" w:hAnsi="Times New Roman"/>
          <w:sz w:val="24"/>
          <w:szCs w:val="24"/>
        </w:rPr>
        <w:fldChar w:fldCharType="end"/>
      </w:r>
      <w:r w:rsidRPr="005D7512">
        <w:rPr>
          <w:rFonts w:ascii="Times New Roman" w:hAnsi="Times New Roman"/>
          <w:sz w:val="24"/>
          <w:szCs w:val="24"/>
        </w:rPr>
        <w:t>.</w:t>
      </w:r>
    </w:p>
    <w:p w14:paraId="29018B2E" w14:textId="700517D7" w:rsidR="005D7512" w:rsidRDefault="00E830CD" w:rsidP="00FE7393">
      <w:pPr>
        <w:spacing w:after="0" w:line="240" w:lineRule="auto"/>
        <w:ind w:firstLine="567"/>
        <w:jc w:val="both"/>
        <w:rPr>
          <w:rFonts w:ascii="Times New Roman" w:hAnsi="Times New Roman"/>
          <w:sz w:val="24"/>
          <w:szCs w:val="24"/>
        </w:rPr>
      </w:pPr>
      <w:r>
        <w:rPr>
          <w:rFonts w:ascii="Times New Roman" w:hAnsi="Times New Roman"/>
          <w:sz w:val="24"/>
          <w:szCs w:val="24"/>
        </w:rPr>
        <w:t>Pada pasien, seringkali k</w:t>
      </w:r>
      <w:r w:rsidR="005D7512" w:rsidRPr="005D7512">
        <w:rPr>
          <w:rFonts w:ascii="Times New Roman" w:hAnsi="Times New Roman"/>
          <w:sz w:val="24"/>
          <w:szCs w:val="24"/>
        </w:rPr>
        <w:t xml:space="preserve">ecemasan </w:t>
      </w:r>
      <w:r>
        <w:rPr>
          <w:rFonts w:ascii="Times New Roman" w:hAnsi="Times New Roman"/>
          <w:sz w:val="24"/>
          <w:szCs w:val="24"/>
        </w:rPr>
        <w:t>muncul karena beberapa alasan</w:t>
      </w:r>
      <w:r w:rsidR="005D7512" w:rsidRPr="005D7512">
        <w:rPr>
          <w:rFonts w:ascii="Times New Roman" w:hAnsi="Times New Roman"/>
          <w:sz w:val="24"/>
          <w:szCs w:val="24"/>
        </w:rPr>
        <w:t xml:space="preserve">, </w:t>
      </w:r>
      <w:r>
        <w:rPr>
          <w:rFonts w:ascii="Times New Roman" w:hAnsi="Times New Roman"/>
          <w:sz w:val="24"/>
          <w:szCs w:val="24"/>
        </w:rPr>
        <w:t xml:space="preserve">seperti </w:t>
      </w:r>
      <w:r w:rsidR="005D7512" w:rsidRPr="005D7512">
        <w:rPr>
          <w:rFonts w:ascii="Times New Roman" w:hAnsi="Times New Roman"/>
          <w:sz w:val="24"/>
          <w:szCs w:val="24"/>
        </w:rPr>
        <w:t>takut akan kecacatan (63%), takut akan kehilangan (21,3%), takut terhadap masalah ekonomi (10,7%), takut suatu hal yang belum diketahui, dan kurangnya informasi (5%)</w:t>
      </w:r>
      <w:r w:rsidR="003D2303">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{"citationItems":[{"id":"ITEM-1","itemData":{"author":[{"dropping-particle":"","family":"Komalasari","given":"Dewi","non-dropping-particle":"","parse-names":false,"suffix":""}],"id":"ITEM-1","issued":{"date-parts":[["2012"]]},"publisher":"Universitas Padjadjaran","title":"Hubungan antara tingkat kecemasan dengan kualitas tidur pada ibu hamil trimester III di Puskesmas Jatinangor Kabupaten Sumedang","type":"thesis"},"uris":["http://www.mendeley.com/documents/?uuid=1446db7a-bcfd-4d71-8245-a87e39440c66"]}],"mendeley":{"formattedCitation":"&lt;sup&gt;9&lt;/sup&gt;","plainTextFormattedCitation":"9","previouslyFormattedCitation":"&lt;sup&gt;9&lt;/sup&gt;"},"properties":{"noteIndex":0},"schema":"https://github.com/citation-style-language/schema/raw/master/csl-citation.json"}</w:instrText>
      </w:r>
      <w:r w:rsidR="003D2303">
        <w:rPr>
          <w:rFonts w:ascii="Times New Roman" w:hAnsi="Times New Roman"/>
          <w:sz w:val="24"/>
          <w:szCs w:val="24"/>
        </w:rPr>
        <w:fldChar w:fldCharType="separate"/>
      </w:r>
      <w:r w:rsidR="000E6209" w:rsidRPr="000E6209">
        <w:rPr>
          <w:rFonts w:ascii="Times New Roman" w:hAnsi="Times New Roman"/>
          <w:noProof/>
          <w:sz w:val="24"/>
          <w:szCs w:val="24"/>
          <w:vertAlign w:val="superscript"/>
        </w:rPr>
        <w:t>9</w:t>
      </w:r>
      <w:r w:rsidR="003D2303">
        <w:rPr>
          <w:rFonts w:ascii="Times New Roman" w:hAnsi="Times New Roman"/>
          <w:sz w:val="24"/>
          <w:szCs w:val="24"/>
        </w:rPr>
        <w:fldChar w:fldCharType="end"/>
      </w:r>
      <w:r w:rsidR="005D7512" w:rsidRPr="005D7512">
        <w:rPr>
          <w:rFonts w:ascii="Times New Roman" w:hAnsi="Times New Roman"/>
          <w:sz w:val="24"/>
          <w:szCs w:val="24"/>
        </w:rPr>
        <w:t xml:space="preserve">. </w:t>
      </w:r>
      <w:r w:rsidR="00286DD5">
        <w:rPr>
          <w:rFonts w:ascii="Times New Roman" w:hAnsi="Times New Roman"/>
          <w:sz w:val="24"/>
          <w:szCs w:val="24"/>
        </w:rPr>
        <w:t>P</w:t>
      </w:r>
      <w:r w:rsidR="005D7512" w:rsidRPr="005D7512">
        <w:rPr>
          <w:rFonts w:ascii="Times New Roman" w:hAnsi="Times New Roman"/>
          <w:sz w:val="24"/>
          <w:szCs w:val="24"/>
        </w:rPr>
        <w:t xml:space="preserve">enelitian tentang kecemasan pasien </w:t>
      </w:r>
      <w:r w:rsidR="00C165DC">
        <w:rPr>
          <w:rFonts w:ascii="Times New Roman" w:hAnsi="Times New Roman"/>
          <w:sz w:val="24"/>
          <w:szCs w:val="24"/>
        </w:rPr>
        <w:t xml:space="preserve">ICU di </w:t>
      </w:r>
      <w:r w:rsidR="005D7512" w:rsidRPr="005D7512">
        <w:rPr>
          <w:rFonts w:ascii="Times New Roman" w:hAnsi="Times New Roman"/>
          <w:sz w:val="24"/>
          <w:szCs w:val="24"/>
        </w:rPr>
        <w:t>Sidoarjo</w:t>
      </w:r>
      <w:r>
        <w:rPr>
          <w:rFonts w:ascii="Times New Roman" w:hAnsi="Times New Roman"/>
          <w:sz w:val="24"/>
          <w:szCs w:val="24"/>
        </w:rPr>
        <w:t xml:space="preserve"> menemukan</w:t>
      </w:r>
      <w:r w:rsidR="005D7512" w:rsidRPr="005D7512">
        <w:rPr>
          <w:rFonts w:ascii="Times New Roman" w:hAnsi="Times New Roman"/>
          <w:sz w:val="24"/>
          <w:szCs w:val="24"/>
        </w:rPr>
        <w:t xml:space="preserve"> hampir separuhnya mengalami tingkat kecemasan sedang, </w:t>
      </w:r>
      <w:r w:rsidR="00FD0D9C">
        <w:rPr>
          <w:rFonts w:ascii="Times New Roman" w:hAnsi="Times New Roman"/>
          <w:sz w:val="24"/>
          <w:szCs w:val="24"/>
        </w:rPr>
        <w:t xml:space="preserve">namun kecemasan </w:t>
      </w:r>
      <w:r w:rsidR="005D7512" w:rsidRPr="005D7512">
        <w:rPr>
          <w:rFonts w:ascii="Times New Roman" w:hAnsi="Times New Roman"/>
          <w:sz w:val="24"/>
          <w:szCs w:val="24"/>
        </w:rPr>
        <w:t xml:space="preserve">responden menurun </w:t>
      </w:r>
      <w:r w:rsidR="00FD0D9C">
        <w:rPr>
          <w:rFonts w:ascii="Times New Roman" w:hAnsi="Times New Roman"/>
          <w:sz w:val="24"/>
          <w:szCs w:val="24"/>
        </w:rPr>
        <w:t xml:space="preserve">seiring dengan </w:t>
      </w:r>
      <w:r w:rsidR="005D7512" w:rsidRPr="005D7512">
        <w:rPr>
          <w:rFonts w:ascii="Times New Roman" w:hAnsi="Times New Roman"/>
          <w:sz w:val="24"/>
          <w:szCs w:val="24"/>
        </w:rPr>
        <w:t>diberikan</w:t>
      </w:r>
      <w:r w:rsidR="00FD0D9C">
        <w:rPr>
          <w:rFonts w:ascii="Times New Roman" w:hAnsi="Times New Roman"/>
          <w:sz w:val="24"/>
          <w:szCs w:val="24"/>
        </w:rPr>
        <w:t>nya</w:t>
      </w:r>
      <w:r w:rsidR="005D7512" w:rsidRPr="005D7512">
        <w:rPr>
          <w:rFonts w:ascii="Times New Roman" w:hAnsi="Times New Roman"/>
          <w:sz w:val="24"/>
          <w:szCs w:val="24"/>
        </w:rPr>
        <w:t xml:space="preserve"> informasi kesehatan</w:t>
      </w:r>
      <w:r w:rsidR="00E46470">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{"citationItems":[{"id":"ITEM-1","itemData":{"abstract":"Anxiety is a state where the person experiences feelings of anxiety and activity in the autonomic nervous system responds to threats that are not clear and specific. Patient's family that is caring in Intensive C are Unit (ICU) always feel anxiety. Because of that, family have to mixed up in the nursing care. The aim of this study was to indentify the anxiety that felt by the patient's family in RSD Sidoarjo. The research used a descriptive design and take 30 people as samples. The result showed that only 43,3% family feel anxiety in average degress. Conclusions on this study it was found that the majority of respondents decreased anxiety after being given information on health, so nurses and other health workers are expected to cooperate with the cadres of health coaching in hospital.","author":[{"dropping-particle":"","family":"Peni","given":"Tri","non-dropping-particle":"","parse-names":false,"suffix":""}],"container-title":"Hospital Majapahit","id":"ITEM-1","issue":"1","issued":{"date-parts":[["2014"]]},"page":"86-97","title":"Kecemasan keluarga pasien ruang ICU Rumah Sakit Daerah Sidoarjo","type":"article-journal","volume":"6"},"uris":["http://www.mendeley.com/documents/?uuid=a967f0b5-db52-435f-ac4e-d5a46f7d4e38"]}],"mendeley":{"formattedCitation":"&lt;sup&gt;11&lt;/sup&gt;","plainTextFormattedCitation":"11","previouslyFormattedCitation":"&lt;sup&gt;11&lt;/sup&gt;"},"properties":{"noteIndex":0},"schema":"https://github.com/citation-style-language/schema/raw/master/csl-citation.json"}</w:instrText>
      </w:r>
      <w:r w:rsidR="00E46470">
        <w:rPr>
          <w:rFonts w:ascii="Times New Roman" w:hAnsi="Times New Roman"/>
          <w:sz w:val="24"/>
          <w:szCs w:val="24"/>
        </w:rPr>
        <w:fldChar w:fldCharType="separate"/>
      </w:r>
      <w:r w:rsidR="000E6209" w:rsidRPr="000E6209">
        <w:rPr>
          <w:rFonts w:ascii="Times New Roman" w:hAnsi="Times New Roman"/>
          <w:noProof/>
          <w:sz w:val="24"/>
          <w:szCs w:val="24"/>
          <w:vertAlign w:val="superscript"/>
        </w:rPr>
        <w:t>11</w:t>
      </w:r>
      <w:r w:rsidR="00E46470">
        <w:rPr>
          <w:rFonts w:ascii="Times New Roman" w:hAnsi="Times New Roman"/>
          <w:sz w:val="24"/>
          <w:szCs w:val="24"/>
        </w:rPr>
        <w:fldChar w:fldCharType="end"/>
      </w:r>
      <w:r w:rsidR="005D7512" w:rsidRPr="005D7512">
        <w:rPr>
          <w:rFonts w:ascii="Times New Roman" w:hAnsi="Times New Roman"/>
          <w:sz w:val="24"/>
          <w:szCs w:val="24"/>
        </w:rPr>
        <w:t>.</w:t>
      </w:r>
    </w:p>
    <w:p w14:paraId="1F79CEC3" w14:textId="459337AA" w:rsidR="00AE748D" w:rsidRDefault="005D7512" w:rsidP="00AE748D">
      <w:pPr>
        <w:spacing w:after="0" w:line="240" w:lineRule="auto"/>
        <w:ind w:firstLine="567"/>
        <w:jc w:val="both"/>
        <w:rPr>
          <w:rFonts w:ascii="Times New Roman" w:hAnsi="Times New Roman"/>
          <w:sz w:val="24"/>
          <w:szCs w:val="24"/>
        </w:rPr>
      </w:pPr>
      <w:r w:rsidRPr="005D7512">
        <w:rPr>
          <w:rFonts w:ascii="Times New Roman" w:hAnsi="Times New Roman"/>
          <w:sz w:val="24"/>
          <w:szCs w:val="24"/>
        </w:rPr>
        <w:t xml:space="preserve">Kecemasan yang dirasakan pasien </w:t>
      </w:r>
      <w:r w:rsidR="00FD0D9C">
        <w:rPr>
          <w:rFonts w:ascii="Times New Roman" w:hAnsi="Times New Roman"/>
          <w:sz w:val="24"/>
          <w:szCs w:val="24"/>
        </w:rPr>
        <w:t xml:space="preserve">seringkali jugga </w:t>
      </w:r>
      <w:r w:rsidRPr="005D7512">
        <w:rPr>
          <w:rFonts w:ascii="Times New Roman" w:hAnsi="Times New Roman"/>
          <w:sz w:val="24"/>
          <w:szCs w:val="24"/>
        </w:rPr>
        <w:t>terkait dengan nyeri yang dirasakan setelah mendapatkan perawatan</w:t>
      </w:r>
      <w:r w:rsidR="00D005EA">
        <w:rPr>
          <w:rFonts w:ascii="Times New Roman" w:hAnsi="Times New Roman"/>
          <w:sz w:val="24"/>
          <w:szCs w:val="24"/>
        </w:rPr>
        <w:t>. Hal ini</w:t>
      </w:r>
      <w:r w:rsidRPr="005D7512">
        <w:rPr>
          <w:rFonts w:ascii="Times New Roman" w:hAnsi="Times New Roman"/>
          <w:sz w:val="24"/>
          <w:szCs w:val="24"/>
        </w:rPr>
        <w:t xml:space="preserve"> </w:t>
      </w:r>
      <w:r w:rsidR="00D005EA">
        <w:rPr>
          <w:rFonts w:ascii="Times New Roman" w:hAnsi="Times New Roman"/>
          <w:sz w:val="24"/>
          <w:szCs w:val="24"/>
        </w:rPr>
        <w:t xml:space="preserve">menyebabkan peningkatan </w:t>
      </w:r>
      <w:r w:rsidRPr="005D7512">
        <w:rPr>
          <w:rFonts w:ascii="Times New Roman" w:hAnsi="Times New Roman"/>
          <w:sz w:val="24"/>
          <w:szCs w:val="24"/>
        </w:rPr>
        <w:t xml:space="preserve">hormon adrenalin. Apabila hormon </w:t>
      </w:r>
      <w:r w:rsidR="00B5412C">
        <w:rPr>
          <w:rFonts w:ascii="Times New Roman" w:hAnsi="Times New Roman"/>
          <w:sz w:val="24"/>
          <w:szCs w:val="24"/>
        </w:rPr>
        <w:t xml:space="preserve">ini </w:t>
      </w:r>
      <w:r w:rsidRPr="005D7512">
        <w:rPr>
          <w:rFonts w:ascii="Times New Roman" w:hAnsi="Times New Roman"/>
          <w:sz w:val="24"/>
          <w:szCs w:val="24"/>
        </w:rPr>
        <w:t>disekresi terlalu berlebihan</w:t>
      </w:r>
      <w:r w:rsidR="00B5412C">
        <w:rPr>
          <w:rFonts w:ascii="Times New Roman" w:hAnsi="Times New Roman"/>
          <w:sz w:val="24"/>
          <w:szCs w:val="24"/>
        </w:rPr>
        <w:t>,</w:t>
      </w:r>
      <w:r w:rsidRPr="005D7512">
        <w:rPr>
          <w:rFonts w:ascii="Times New Roman" w:hAnsi="Times New Roman"/>
          <w:sz w:val="24"/>
          <w:szCs w:val="24"/>
        </w:rPr>
        <w:t xml:space="preserve"> maka kecemasan pasien </w:t>
      </w:r>
      <w:r w:rsidR="00B5412C">
        <w:rPr>
          <w:rFonts w:ascii="Times New Roman" w:hAnsi="Times New Roman"/>
          <w:sz w:val="24"/>
          <w:szCs w:val="24"/>
        </w:rPr>
        <w:t xml:space="preserve">terus </w:t>
      </w:r>
      <w:r w:rsidRPr="005D7512">
        <w:rPr>
          <w:rFonts w:ascii="Times New Roman" w:hAnsi="Times New Roman"/>
          <w:sz w:val="24"/>
          <w:szCs w:val="24"/>
        </w:rPr>
        <w:t>akan meningkat</w:t>
      </w:r>
      <w:r w:rsidR="00611057">
        <w:rPr>
          <w:rFonts w:ascii="Times New Roman" w:hAnsi="Times New Roman"/>
          <w:sz w:val="24"/>
          <w:szCs w:val="24"/>
        </w:rPr>
        <w:t xml:space="preserve"> yang diikuti oleh </w:t>
      </w:r>
      <w:r w:rsidR="00B5412C">
        <w:rPr>
          <w:rFonts w:ascii="Times New Roman" w:hAnsi="Times New Roman"/>
          <w:sz w:val="24"/>
          <w:szCs w:val="24"/>
        </w:rPr>
        <w:t>kondisi takikardia</w:t>
      </w:r>
      <w:r w:rsidR="00E46470">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{"citationItems":[{"id":"ITEM-1","itemData":{"author":[{"dropping-particle":"","family":"Musliha","given":"S","non-dropping-particle":"","parse-names":false,"suffix":""}],"id":"ITEM-1","issued":{"date-parts":[["2010"]]},"publisher":"Nuha Medika","publisher-place":"Yogyakarta","title":"Keperawatan gawat darurat","type":"book"},"uris":["http://www.mendeley.com/documents/?uuid=fc6155ba-6d29-4a64-b0d7-e4da4e85a7c4"]}],"mendeley":{"formattedCitation":"&lt;sup&gt;1&lt;/sup&gt;","plainTextFormattedCitation":"1","previouslyFormattedCitation":"&lt;sup&gt;1&lt;/sup&gt;"},"properties":{"noteIndex":0},"schema":"https://github.com/citation-style-language/schema/raw/master/csl-citation.json"}</w:instrText>
      </w:r>
      <w:r w:rsidR="00E46470">
        <w:rPr>
          <w:rFonts w:ascii="Times New Roman" w:hAnsi="Times New Roman"/>
          <w:sz w:val="24"/>
          <w:szCs w:val="24"/>
        </w:rPr>
        <w:fldChar w:fldCharType="separate"/>
      </w:r>
      <w:r w:rsidR="000E6209" w:rsidRPr="000E6209">
        <w:rPr>
          <w:rFonts w:ascii="Times New Roman" w:hAnsi="Times New Roman"/>
          <w:noProof/>
          <w:sz w:val="24"/>
          <w:szCs w:val="24"/>
          <w:vertAlign w:val="superscript"/>
        </w:rPr>
        <w:t>1</w:t>
      </w:r>
      <w:r w:rsidR="00E46470">
        <w:rPr>
          <w:rFonts w:ascii="Times New Roman" w:hAnsi="Times New Roman"/>
          <w:sz w:val="24"/>
          <w:szCs w:val="24"/>
        </w:rPr>
        <w:fldChar w:fldCharType="end"/>
      </w:r>
      <w:r w:rsidRPr="005D7512">
        <w:rPr>
          <w:rFonts w:ascii="Times New Roman" w:hAnsi="Times New Roman"/>
          <w:sz w:val="24"/>
          <w:szCs w:val="24"/>
        </w:rPr>
        <w:t xml:space="preserve">. </w:t>
      </w:r>
      <w:r w:rsidR="00E46470">
        <w:rPr>
          <w:rFonts w:ascii="Times New Roman" w:hAnsi="Times New Roman"/>
          <w:sz w:val="24"/>
          <w:szCs w:val="24"/>
        </w:rPr>
        <w:t>K</w:t>
      </w:r>
      <w:r w:rsidRPr="005D7512">
        <w:rPr>
          <w:rFonts w:ascii="Times New Roman" w:hAnsi="Times New Roman"/>
          <w:sz w:val="24"/>
          <w:szCs w:val="24"/>
        </w:rPr>
        <w:t xml:space="preserve">ecemasan pasien di IGD paling banyak dialami oleh perempuan. </w:t>
      </w:r>
      <w:r w:rsidR="002A2265">
        <w:rPr>
          <w:rFonts w:ascii="Times New Roman" w:hAnsi="Times New Roman"/>
          <w:sz w:val="24"/>
          <w:szCs w:val="24"/>
        </w:rPr>
        <w:t>Perasaan yang lebih sensitif pada perempuan menjadi alasan terjadinya hal ini</w:t>
      </w:r>
      <w:r w:rsidR="00E46470">
        <w:rPr>
          <w:rFonts w:ascii="Times New Roman" w:hAnsi="Times New Roman"/>
          <w:sz w:val="24"/>
          <w:szCs w:val="24"/>
        </w:rPr>
        <w:fldChar w:fldCharType="begin" w:fldLock="1"/>
      </w:r>
      <w:r w:rsidR="000E6209">
        <w:rPr>
          <w:rFonts w:ascii="Times New Roman" w:hAnsi="Times New Roman"/>
          <w:sz w:val="24"/>
          <w:szCs w:val="24"/>
        </w:rPr>
        <w:instrText>ADDIN CSL_CITATION {"citationItems":[{"id":"ITEM-1","itemData":{"ISSN":"2302-1349","abstract":"ABSTRACT: One form of service quality often complained of patients is the waiting time. The waiting time is the time the patient arrives at the emergency room starting from registration to the administration or from the triage process to completion of service in the ER. Waiting can provide an emotional reaction to the patient, such as anxiety. The purpose of this study was to determine the relationship with the patient's anxiety waiting time at IGD RSU GMIM Pancaran Kasih Manado. Samples are 40 respondents in the can by using the technique of accidential sampling. Design of descriptive analytic research with cross sectional approach and the data collected from respondents using STAI anxiety questionnaire and observation sheet. Chi square test research results obtained by the significant value of p = 0.011 &lt;0.05. These results indicate that there is a relationship between the waiting time with the anxiety of patients in the Emergency Department RSU GMIM Pancaran Kasih Manado. Recommendations for further research are expected to investigate more about the influence of the first visit in the ER with a patient's anxiety level. Keywords: Waiting time, anxiety ABSTRAK: Salah satu bentuk mutu pelayanan yang sering dikeluhkan pasien adalah waktu tunggu. Waktu tunggu adalah waktu pasien tiba di IGD yang dimulai dari pendaftaran sampai administrasi atau dari proses triase sampai selesai pelayanan di IGD. Menunggu dapat memberikan suatu reaksi emosional bagi pasien, seperti kecemasan. Tujuan penelitian ini adalah untuk mengetahui hubungan waktu tunggu dengan kecemasan pasien di IGD RSU GMIM Pancaran Kasih Manado. Sampel berjumlah 40 responden yang di dapat dengan menggunakan teknik accidential sampling. Desain penelitian deskriptif analitik dengan pendekatan Cross Sectional dan data dikumpulkan dari responden dengan menggunakan kusioner kecemasan STAI dan lembar observasi. Hasil penelitian uji chi square diperoleh nilai signifikan p = 0,011 &lt; 0,05. Hasil ini menunjukkan bahwa terdapat hubungan antara waktu tunggu dengan kecemasan pasien di Unit Gawat Darurat RSU GMIM Pancaran Kasih Manado. Rekomendasi untuk peneliti selanjutnya diharapkan dapat meneliti lebih lanjut tentang pengaruh kunjungan pertama di UGD dengan tingkat kecemasan pasien. Kata Kunci : Waktu tunggu, kecemasan","author":[{"dropping-particle":"","family":"Tambengi","given":"H.","non-dropping-particle":"","parse-names":false,"suffix":""},{"dropping-particle":"","family":"Mulyadi","given":"N.","non-dropping-particle":"","parse-names":false,"suffix":""},{"dropping-particle":"","family":"Kallo","given":"V.","non-dropping-particle":"","parse-names":false,"suffix":""}],"container-title":"Jurnal Keperawatan UNSRAT","id":"ITEM-1","issue":"1","issued":{"date-parts":[["2017"]]},"page":"107133","title":"Hubungan waktu tunggu dengan kecemasan pasien di unit gawat darurat RSU GMIM Pancaran Kasih Manado","type":"article-journal","volume":"5"},"uris":["http://www.mendeley.com/documents/?uuid=a1293176-dfde-48d9-b0a0-6937783323a7"]}],"mendeley":{"formattedCitation":"&lt;sup&gt;12&lt;/sup&gt;","plainTextFormattedCitation":"12","previouslyFormattedCitation":"&lt;sup&gt;12&lt;/sup&gt;"},"properties":{"noteIndex":0},"schema":"https://github.com/citation-style-language/schema/raw/master/csl-citation.json"}</w:instrText>
      </w:r>
      <w:r w:rsidR="00E46470">
        <w:rPr>
          <w:rFonts w:ascii="Times New Roman" w:hAnsi="Times New Roman"/>
          <w:sz w:val="24"/>
          <w:szCs w:val="24"/>
        </w:rPr>
        <w:fldChar w:fldCharType="separate"/>
      </w:r>
      <w:r w:rsidR="000E6209" w:rsidRPr="000E6209">
        <w:rPr>
          <w:rFonts w:ascii="Times New Roman" w:hAnsi="Times New Roman"/>
          <w:noProof/>
          <w:sz w:val="24"/>
          <w:szCs w:val="24"/>
          <w:vertAlign w:val="superscript"/>
        </w:rPr>
        <w:t>12</w:t>
      </w:r>
      <w:r w:rsidR="00E46470">
        <w:rPr>
          <w:rFonts w:ascii="Times New Roman" w:hAnsi="Times New Roman"/>
          <w:sz w:val="24"/>
          <w:szCs w:val="24"/>
        </w:rPr>
        <w:fldChar w:fldCharType="end"/>
      </w:r>
      <w:r w:rsidRPr="005D7512">
        <w:rPr>
          <w:rFonts w:ascii="Times New Roman" w:hAnsi="Times New Roman"/>
          <w:sz w:val="24"/>
          <w:szCs w:val="24"/>
        </w:rPr>
        <w:t>.</w:t>
      </w:r>
    </w:p>
    <w:p w14:paraId="6A2C64BE" w14:textId="7A825B8F" w:rsidR="005D7512" w:rsidRDefault="00AE748D" w:rsidP="00FE7393">
      <w:pPr>
        <w:spacing w:after="0" w:line="240" w:lineRule="auto"/>
        <w:ind w:firstLine="567"/>
        <w:jc w:val="both"/>
        <w:rPr>
          <w:rFonts w:ascii="Times New Roman" w:hAnsi="Times New Roman"/>
          <w:sz w:val="24"/>
          <w:szCs w:val="24"/>
        </w:rPr>
      </w:pPr>
      <w:r w:rsidRPr="00AE748D">
        <w:rPr>
          <w:rFonts w:ascii="Times New Roman" w:hAnsi="Times New Roman"/>
          <w:sz w:val="24"/>
          <w:szCs w:val="24"/>
        </w:rPr>
        <w:t xml:space="preserve">Di masa pandemi </w:t>
      </w:r>
      <w:r w:rsidR="00E46470">
        <w:rPr>
          <w:rFonts w:ascii="Times New Roman" w:hAnsi="Times New Roman"/>
          <w:sz w:val="24"/>
          <w:szCs w:val="24"/>
        </w:rPr>
        <w:t>COVID-19</w:t>
      </w:r>
      <w:r w:rsidRPr="00AE748D">
        <w:rPr>
          <w:rFonts w:ascii="Times New Roman" w:hAnsi="Times New Roman"/>
          <w:sz w:val="24"/>
          <w:szCs w:val="24"/>
        </w:rPr>
        <w:t xml:space="preserve">, kecenderungan pasien mengalami kecemasan </w:t>
      </w:r>
      <w:r w:rsidR="002A2265">
        <w:rPr>
          <w:rFonts w:ascii="Times New Roman" w:hAnsi="Times New Roman"/>
          <w:sz w:val="24"/>
          <w:szCs w:val="24"/>
        </w:rPr>
        <w:t xml:space="preserve">sangat </w:t>
      </w:r>
      <w:r w:rsidRPr="00AE748D">
        <w:rPr>
          <w:rFonts w:ascii="Times New Roman" w:hAnsi="Times New Roman"/>
          <w:sz w:val="24"/>
          <w:szCs w:val="24"/>
        </w:rPr>
        <w:t xml:space="preserve">tinggi, terutama saat masuk ke </w:t>
      </w:r>
      <w:r w:rsidR="00B5412C">
        <w:rPr>
          <w:rFonts w:ascii="Times New Roman" w:hAnsi="Times New Roman"/>
          <w:sz w:val="24"/>
          <w:szCs w:val="24"/>
        </w:rPr>
        <w:t xml:space="preserve">ruang </w:t>
      </w:r>
      <w:r w:rsidRPr="00AE748D">
        <w:rPr>
          <w:rFonts w:ascii="Times New Roman" w:hAnsi="Times New Roman"/>
          <w:sz w:val="24"/>
          <w:szCs w:val="24"/>
        </w:rPr>
        <w:t>IGD</w:t>
      </w:r>
      <w:r w:rsidR="00B5412C">
        <w:rPr>
          <w:rFonts w:ascii="Times New Roman" w:hAnsi="Times New Roman"/>
          <w:sz w:val="24"/>
          <w:szCs w:val="24"/>
        </w:rPr>
        <w:t>.</w:t>
      </w:r>
      <w:r w:rsidR="00E46470">
        <w:rPr>
          <w:rFonts w:ascii="Times New Roman" w:hAnsi="Times New Roman"/>
          <w:sz w:val="24"/>
          <w:szCs w:val="24"/>
        </w:rPr>
        <w:t xml:space="preserve"> </w:t>
      </w:r>
      <w:r w:rsidR="00B5412C">
        <w:rPr>
          <w:rFonts w:ascii="Times New Roman" w:hAnsi="Times New Roman"/>
          <w:sz w:val="24"/>
          <w:szCs w:val="24"/>
        </w:rPr>
        <w:t>Ke</w:t>
      </w:r>
      <w:r w:rsidRPr="00AE748D">
        <w:rPr>
          <w:rFonts w:ascii="Times New Roman" w:hAnsi="Times New Roman"/>
          <w:sz w:val="24"/>
          <w:szCs w:val="24"/>
        </w:rPr>
        <w:t>khawatir</w:t>
      </w:r>
      <w:r w:rsidR="00B5412C">
        <w:rPr>
          <w:rFonts w:ascii="Times New Roman" w:hAnsi="Times New Roman"/>
          <w:sz w:val="24"/>
          <w:szCs w:val="24"/>
        </w:rPr>
        <w:t>an</w:t>
      </w:r>
      <w:r w:rsidRPr="00AE748D">
        <w:rPr>
          <w:rFonts w:ascii="Times New Roman" w:hAnsi="Times New Roman"/>
          <w:sz w:val="24"/>
          <w:szCs w:val="24"/>
        </w:rPr>
        <w:t xml:space="preserve"> tertular </w:t>
      </w:r>
      <w:r w:rsidR="00E46470">
        <w:rPr>
          <w:rFonts w:ascii="Times New Roman" w:hAnsi="Times New Roman"/>
          <w:sz w:val="24"/>
          <w:szCs w:val="24"/>
        </w:rPr>
        <w:t>penyakit baru ini</w:t>
      </w:r>
      <w:r w:rsidR="00B5412C">
        <w:rPr>
          <w:rFonts w:ascii="Times New Roman" w:hAnsi="Times New Roman"/>
          <w:sz w:val="24"/>
          <w:szCs w:val="24"/>
        </w:rPr>
        <w:t xml:space="preserve"> menjadi penyebab utamanya</w:t>
      </w:r>
      <w:r w:rsidRPr="00AE748D">
        <w:rPr>
          <w:rFonts w:ascii="Times New Roman" w:hAnsi="Times New Roman"/>
          <w:sz w:val="24"/>
          <w:szCs w:val="24"/>
        </w:rPr>
        <w:t xml:space="preserve">. Keadaan </w:t>
      </w:r>
      <w:r w:rsidR="00E46470">
        <w:rPr>
          <w:rFonts w:ascii="Times New Roman" w:hAnsi="Times New Roman"/>
          <w:sz w:val="24"/>
          <w:szCs w:val="24"/>
        </w:rPr>
        <w:t xml:space="preserve">tersebut </w:t>
      </w:r>
      <w:r w:rsidRPr="00AE748D">
        <w:rPr>
          <w:rFonts w:ascii="Times New Roman" w:hAnsi="Times New Roman"/>
          <w:sz w:val="24"/>
          <w:szCs w:val="24"/>
        </w:rPr>
        <w:t xml:space="preserve">dapat menyebabkan penurunan imun tubuh yang berakibat rentan </w:t>
      </w:r>
      <w:r w:rsidR="00E24594">
        <w:rPr>
          <w:rFonts w:ascii="Times New Roman" w:hAnsi="Times New Roman"/>
          <w:sz w:val="24"/>
          <w:szCs w:val="24"/>
        </w:rPr>
        <w:t>akan penyakit</w:t>
      </w:r>
      <w:r w:rsidRPr="00AE748D">
        <w:rPr>
          <w:rFonts w:ascii="Times New Roman" w:hAnsi="Times New Roman"/>
          <w:sz w:val="24"/>
          <w:szCs w:val="24"/>
        </w:rPr>
        <w:t xml:space="preserve">. </w:t>
      </w:r>
      <w:r w:rsidR="005E5C93">
        <w:rPr>
          <w:rFonts w:ascii="Times New Roman" w:hAnsi="Times New Roman"/>
          <w:sz w:val="24"/>
          <w:szCs w:val="24"/>
        </w:rPr>
        <w:t xml:space="preserve">Oleh karena itu penting untuk </w:t>
      </w:r>
      <w:r w:rsidR="008C694B">
        <w:rPr>
          <w:rFonts w:ascii="Times New Roman" w:hAnsi="Times New Roman"/>
          <w:sz w:val="24"/>
          <w:szCs w:val="24"/>
        </w:rPr>
        <w:t xml:space="preserve">mengeksplorasi </w:t>
      </w:r>
      <w:r w:rsidRPr="00AE748D">
        <w:rPr>
          <w:rFonts w:ascii="Times New Roman" w:hAnsi="Times New Roman"/>
          <w:sz w:val="24"/>
          <w:szCs w:val="24"/>
        </w:rPr>
        <w:t>kecemasan dan hubungannya dengan karakteristik pasien</w:t>
      </w:r>
      <w:r w:rsidR="00BF0C1C">
        <w:rPr>
          <w:rFonts w:ascii="Times New Roman" w:hAnsi="Times New Roman"/>
          <w:sz w:val="24"/>
          <w:szCs w:val="24"/>
        </w:rPr>
        <w:t xml:space="preserve"> di</w:t>
      </w:r>
      <w:r w:rsidRPr="00AE748D">
        <w:rPr>
          <w:rFonts w:ascii="Times New Roman" w:hAnsi="Times New Roman"/>
          <w:sz w:val="24"/>
          <w:szCs w:val="24"/>
        </w:rPr>
        <w:t xml:space="preserve"> IGD.</w:t>
      </w:r>
    </w:p>
    <w:p w14:paraId="412DDB94" w14:textId="77777777" w:rsidR="00FE7393" w:rsidRDefault="00FE7393" w:rsidP="00FE7393">
      <w:pPr>
        <w:spacing w:after="0" w:line="240" w:lineRule="auto"/>
        <w:jc w:val="both"/>
        <w:rPr>
          <w:rFonts w:ascii="Times New Roman" w:hAnsi="Times New Roman"/>
          <w:sz w:val="24"/>
          <w:szCs w:val="24"/>
        </w:rPr>
      </w:pPr>
    </w:p>
    <w:p w14:paraId="174D915D" w14:textId="77777777" w:rsidR="00FE7393" w:rsidRDefault="00FE7393" w:rsidP="00FE7393">
      <w:pPr>
        <w:spacing w:after="0" w:line="240" w:lineRule="auto"/>
        <w:jc w:val="both"/>
        <w:rPr>
          <w:rFonts w:ascii="Times New Roman" w:hAnsi="Times New Roman"/>
          <w:b/>
          <w:sz w:val="24"/>
          <w:szCs w:val="24"/>
          <w:lang w:val="id-ID"/>
        </w:rPr>
      </w:pPr>
      <w:r w:rsidRPr="00622E0C">
        <w:rPr>
          <w:rFonts w:ascii="Times New Roman" w:hAnsi="Times New Roman"/>
          <w:b/>
          <w:sz w:val="24"/>
          <w:szCs w:val="24"/>
        </w:rPr>
        <w:t>METODE</w:t>
      </w:r>
    </w:p>
    <w:p w14:paraId="15CE5309" w14:textId="77777777" w:rsidR="00FE7393" w:rsidRPr="001152D0" w:rsidRDefault="00FE7393" w:rsidP="00FE7393">
      <w:pPr>
        <w:spacing w:after="0" w:line="240" w:lineRule="auto"/>
        <w:jc w:val="both"/>
        <w:rPr>
          <w:rFonts w:ascii="Times New Roman" w:hAnsi="Times New Roman"/>
          <w:b/>
          <w:sz w:val="24"/>
          <w:szCs w:val="24"/>
          <w:lang w:val="id-ID"/>
        </w:rPr>
      </w:pPr>
    </w:p>
    <w:p w14:paraId="1A9E588E" w14:textId="34D524F1" w:rsidR="00A6690C" w:rsidRPr="00FB2A48" w:rsidRDefault="004D6B5D" w:rsidP="00A6690C">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Penelitian ini berjenis deskriptif korelasional </w:t>
      </w:r>
      <w:r w:rsidR="00BF0C1C">
        <w:rPr>
          <w:rFonts w:ascii="Times New Roman" w:hAnsi="Times New Roman"/>
          <w:color w:val="000000"/>
          <w:sz w:val="24"/>
          <w:szCs w:val="24"/>
        </w:rPr>
        <w:t>dan ber</w:t>
      </w:r>
      <w:r>
        <w:rPr>
          <w:rFonts w:ascii="Times New Roman" w:hAnsi="Times New Roman"/>
          <w:color w:val="000000"/>
          <w:sz w:val="24"/>
          <w:szCs w:val="24"/>
        </w:rPr>
        <w:t xml:space="preserve">pendekatan potong lintang. Populasi dalam penelitian ini adalah seluruh pasien </w:t>
      </w:r>
      <w:r w:rsidR="00BF0C1C">
        <w:rPr>
          <w:rFonts w:ascii="Times New Roman" w:hAnsi="Times New Roman"/>
          <w:color w:val="000000"/>
          <w:sz w:val="24"/>
          <w:szCs w:val="24"/>
        </w:rPr>
        <w:t xml:space="preserve">di </w:t>
      </w:r>
      <w:r>
        <w:rPr>
          <w:rFonts w:ascii="Times New Roman" w:hAnsi="Times New Roman"/>
          <w:color w:val="000000"/>
          <w:sz w:val="24"/>
          <w:szCs w:val="24"/>
        </w:rPr>
        <w:t>IGD</w:t>
      </w:r>
      <w:r w:rsidR="00A6690C">
        <w:rPr>
          <w:rFonts w:ascii="Times New Roman" w:hAnsi="Times New Roman"/>
          <w:color w:val="000000"/>
          <w:sz w:val="24"/>
          <w:szCs w:val="24"/>
        </w:rPr>
        <w:t xml:space="preserve">. </w:t>
      </w:r>
      <w:r w:rsidR="005E5C93">
        <w:rPr>
          <w:rFonts w:ascii="Times New Roman" w:hAnsi="Times New Roman"/>
          <w:color w:val="000000"/>
          <w:sz w:val="24"/>
          <w:szCs w:val="24"/>
        </w:rPr>
        <w:t>Jumlah</w:t>
      </w:r>
      <w:r w:rsidR="00A6690C">
        <w:rPr>
          <w:rFonts w:ascii="Times New Roman" w:hAnsi="Times New Roman"/>
          <w:color w:val="000000"/>
          <w:sz w:val="24"/>
          <w:szCs w:val="24"/>
        </w:rPr>
        <w:t xml:space="preserve"> sampel </w:t>
      </w:r>
      <w:r w:rsidR="005E5C93">
        <w:rPr>
          <w:rFonts w:ascii="Times New Roman" w:hAnsi="Times New Roman"/>
          <w:color w:val="000000"/>
          <w:sz w:val="24"/>
          <w:szCs w:val="24"/>
        </w:rPr>
        <w:t>dikalkulasi</w:t>
      </w:r>
      <w:r w:rsidR="00C91A5D">
        <w:rPr>
          <w:rFonts w:ascii="Times New Roman" w:hAnsi="Times New Roman"/>
          <w:color w:val="000000"/>
          <w:sz w:val="24"/>
          <w:szCs w:val="24"/>
        </w:rPr>
        <w:t>kan berdasarkan</w:t>
      </w:r>
      <w:r w:rsidR="00A6690C">
        <w:rPr>
          <w:rFonts w:ascii="Times New Roman" w:hAnsi="Times New Roman"/>
          <w:color w:val="000000"/>
          <w:sz w:val="24"/>
          <w:szCs w:val="24"/>
        </w:rPr>
        <w:t xml:space="preserve"> </w:t>
      </w:r>
      <w:r w:rsidR="00A6690C" w:rsidRPr="00A6690C">
        <w:rPr>
          <w:rFonts w:ascii="Times New Roman" w:hAnsi="Times New Roman"/>
          <w:i/>
          <w:iCs/>
          <w:color w:val="000000"/>
          <w:sz w:val="24"/>
          <w:szCs w:val="24"/>
        </w:rPr>
        <w:t>Rule of Thumb</w:t>
      </w:r>
      <w:r w:rsidR="00B5412C">
        <w:rPr>
          <w:rFonts w:ascii="Times New Roman" w:hAnsi="Times New Roman"/>
          <w:color w:val="000000"/>
          <w:sz w:val="24"/>
          <w:szCs w:val="24"/>
        </w:rPr>
        <w:t xml:space="preserve"> (n ≥ 50 + </w:t>
      </w:r>
      <w:r w:rsidR="002D17DF">
        <w:rPr>
          <w:rFonts w:ascii="Times New Roman" w:hAnsi="Times New Roman"/>
          <w:color w:val="000000"/>
          <w:sz w:val="24"/>
          <w:szCs w:val="24"/>
        </w:rPr>
        <w:t>8</w:t>
      </w:r>
      <w:r w:rsidR="00B5412C">
        <w:rPr>
          <w:rFonts w:ascii="Times New Roman" w:hAnsi="Times New Roman"/>
          <w:color w:val="000000"/>
          <w:sz w:val="24"/>
          <w:szCs w:val="24"/>
        </w:rPr>
        <w:t xml:space="preserve"> (</w:t>
      </w:r>
      <w:r w:rsidR="002D17DF">
        <w:rPr>
          <w:rFonts w:ascii="Times New Roman" w:hAnsi="Times New Roman"/>
          <w:color w:val="000000"/>
          <w:sz w:val="24"/>
          <w:szCs w:val="24"/>
        </w:rPr>
        <w:t>m))</w:t>
      </w:r>
      <w:r w:rsidR="00C91A5D">
        <w:rPr>
          <w:rFonts w:ascii="Times New Roman" w:hAnsi="Times New Roman"/>
          <w:color w:val="000000"/>
          <w:sz w:val="24"/>
          <w:szCs w:val="24"/>
        </w:rPr>
        <w:fldChar w:fldCharType="begin" w:fldLock="1"/>
      </w:r>
      <w:r w:rsidR="000E6209">
        <w:rPr>
          <w:rFonts w:ascii="Times New Roman" w:hAnsi="Times New Roman"/>
          <w:color w:val="000000"/>
          <w:sz w:val="24"/>
          <w:szCs w:val="24"/>
        </w:rPr>
        <w:instrText>ADDIN CSL_CITATION {"citationItems":[{"id":"ITEM-1","itemData":{"DOI":"10.1207/s15327906mbr2603","ISBN":"00273171","ISSN":"0027-3171","abstract":"Multivariate Behavioral Research, 26 (3), 499-510 Copyright O 1991, Lawrence Erlbaum Associates, Inc. How Many Subjects Does It Take To Do A Regression Analysis? Samuel B. Green University of Kansas Numerous rules-of-thumb have been suggested for determining the minimum number of subjects required to conduct multiple regression analyses. These rules-of-thumb are evaluated by comparing their results against those based on power analyses for tests of hypotheses of multiple and partial correlations. The results did not support the use of rules-of-thumb that simply specify some constant (e.g., 100 subjects) as the minimum number of subjects or a minimum ratio of number of subjects (N) to number of predictors (m). Some support was obtained for a rule-of-thumb thatN ;r 50 + 8 m for the multiple correlation and N ;r 104 + m for the partial correlation. However, the rule-of-thumb for the multiple correlation yields values too large for N when rn ;c 7, and both rules-of-thumb assume all studies have a medium-size relationship between criterion and predictors. Accordingly, a slightly more complex iule-of- thumb is introduced that estimates minimum sample size as function of effect size as well as the number of predictors. It is argued that researchers should use methods to determine sample size that incorporate effect size. \"","author":[{"dropping-particle":"","family":"Green S B","given":"","non-dropping-particle":"","parse-names":false,"suffix":""}],"container-title":"Multivariate Behavioral Research","id":"ITEM-1","issue":"3","issued":{"date-parts":[["1991"]]},"page":"499-510","title":"How Many Subjects Does It Take To Do A Regression Analysis","type":"article-journal","volume":"26"},"uris":["http://www.mendeley.com/documents/?uuid=9a948406-bcff-4718-aa40-efe728f86747"]}],"mendeley":{"formattedCitation":"&lt;sup&gt;13&lt;/sup&gt;","plainTextFormattedCitation":"13","previouslyFormattedCitation":"&lt;sup&gt;13&lt;/sup&gt;"},"properties":{"noteIndex":0},"schema":"https://github.com/citation-style-language/schema/raw/master/csl-citation.json"}</w:instrText>
      </w:r>
      <w:r w:rsidR="00C91A5D">
        <w:rPr>
          <w:rFonts w:ascii="Times New Roman" w:hAnsi="Times New Roman"/>
          <w:color w:val="000000"/>
          <w:sz w:val="24"/>
          <w:szCs w:val="24"/>
        </w:rPr>
        <w:fldChar w:fldCharType="separate"/>
      </w:r>
      <w:r w:rsidR="000E6209" w:rsidRPr="000E6209">
        <w:rPr>
          <w:rFonts w:ascii="Times New Roman" w:hAnsi="Times New Roman"/>
          <w:noProof/>
          <w:color w:val="000000"/>
          <w:sz w:val="24"/>
          <w:szCs w:val="24"/>
          <w:vertAlign w:val="superscript"/>
        </w:rPr>
        <w:t>13</w:t>
      </w:r>
      <w:r w:rsidR="00C91A5D">
        <w:rPr>
          <w:rFonts w:ascii="Times New Roman" w:hAnsi="Times New Roman"/>
          <w:color w:val="000000"/>
          <w:sz w:val="24"/>
          <w:szCs w:val="24"/>
        </w:rPr>
        <w:fldChar w:fldCharType="end"/>
      </w:r>
      <w:r w:rsidR="00C91A5D">
        <w:rPr>
          <w:rFonts w:ascii="Times New Roman" w:hAnsi="Times New Roman"/>
          <w:color w:val="000000"/>
          <w:sz w:val="24"/>
          <w:szCs w:val="24"/>
        </w:rPr>
        <w:t>.</w:t>
      </w:r>
      <w:r w:rsidR="00A6690C">
        <w:rPr>
          <w:rFonts w:ascii="Times New Roman" w:hAnsi="Times New Roman"/>
          <w:color w:val="000000"/>
          <w:sz w:val="24"/>
          <w:szCs w:val="24"/>
        </w:rPr>
        <w:t xml:space="preserve"> </w:t>
      </w:r>
      <w:r w:rsidR="002D17DF">
        <w:rPr>
          <w:rFonts w:ascii="Times New Roman" w:hAnsi="Times New Roman"/>
          <w:color w:val="000000"/>
          <w:sz w:val="24"/>
          <w:szCs w:val="24"/>
        </w:rPr>
        <w:t>Dari perhitungan tersebut, d</w:t>
      </w:r>
      <w:r w:rsidR="00A6690C">
        <w:rPr>
          <w:rFonts w:ascii="Times New Roman" w:hAnsi="Times New Roman"/>
          <w:color w:val="000000"/>
          <w:sz w:val="24"/>
          <w:szCs w:val="24"/>
        </w:rPr>
        <w:t xml:space="preserve">idapatkan target </w:t>
      </w:r>
      <w:r w:rsidR="005E5C93">
        <w:rPr>
          <w:rFonts w:ascii="Times New Roman" w:hAnsi="Times New Roman"/>
          <w:color w:val="000000"/>
          <w:sz w:val="24"/>
          <w:szCs w:val="24"/>
        </w:rPr>
        <w:t xml:space="preserve">sampel </w:t>
      </w:r>
      <w:r w:rsidR="00C91A5D">
        <w:rPr>
          <w:rFonts w:ascii="Times New Roman" w:hAnsi="Times New Roman"/>
          <w:color w:val="000000"/>
          <w:sz w:val="24"/>
          <w:szCs w:val="24"/>
        </w:rPr>
        <w:t xml:space="preserve">minimum </w:t>
      </w:r>
      <w:r w:rsidR="00FB2A48">
        <w:rPr>
          <w:rFonts w:ascii="Times New Roman" w:hAnsi="Times New Roman"/>
          <w:color w:val="000000"/>
          <w:sz w:val="24"/>
          <w:szCs w:val="24"/>
        </w:rPr>
        <w:t>se</w:t>
      </w:r>
      <w:r w:rsidR="00A6690C">
        <w:rPr>
          <w:rFonts w:ascii="Times New Roman" w:hAnsi="Times New Roman"/>
          <w:color w:val="000000"/>
          <w:sz w:val="24"/>
          <w:szCs w:val="24"/>
        </w:rPr>
        <w:t>jumlah 146 orang. Total keseluruhan subjek</w:t>
      </w:r>
      <w:r w:rsidR="00C91A5D">
        <w:rPr>
          <w:rFonts w:ascii="Times New Roman" w:hAnsi="Times New Roman"/>
          <w:color w:val="000000"/>
          <w:sz w:val="24"/>
          <w:szCs w:val="24"/>
        </w:rPr>
        <w:t xml:space="preserve"> penelitian ini</w:t>
      </w:r>
      <w:r w:rsidR="00A6690C">
        <w:rPr>
          <w:rFonts w:ascii="Times New Roman" w:hAnsi="Times New Roman"/>
          <w:color w:val="000000"/>
          <w:sz w:val="24"/>
          <w:szCs w:val="24"/>
        </w:rPr>
        <w:t xml:space="preserve"> sebanyak 180 responden</w:t>
      </w:r>
      <w:r w:rsidR="005E5C93">
        <w:rPr>
          <w:rFonts w:ascii="Times New Roman" w:hAnsi="Times New Roman"/>
          <w:color w:val="000000"/>
          <w:sz w:val="24"/>
          <w:szCs w:val="24"/>
        </w:rPr>
        <w:t xml:space="preserve"> </w:t>
      </w:r>
      <w:r w:rsidR="00433B54">
        <w:rPr>
          <w:rFonts w:ascii="Times New Roman" w:hAnsi="Times New Roman"/>
          <w:color w:val="000000"/>
          <w:sz w:val="24"/>
          <w:szCs w:val="24"/>
        </w:rPr>
        <w:t xml:space="preserve">yang direkrut </w:t>
      </w:r>
      <w:r w:rsidR="005E5C93">
        <w:rPr>
          <w:rFonts w:ascii="Times New Roman" w:hAnsi="Times New Roman"/>
          <w:color w:val="000000"/>
          <w:sz w:val="24"/>
          <w:szCs w:val="24"/>
        </w:rPr>
        <w:t xml:space="preserve">dengan teknik </w:t>
      </w:r>
      <w:r w:rsidR="00FB2A48">
        <w:rPr>
          <w:rFonts w:ascii="Times New Roman" w:hAnsi="Times New Roman"/>
          <w:i/>
          <w:iCs/>
          <w:color w:val="000000"/>
          <w:sz w:val="24"/>
          <w:szCs w:val="24"/>
        </w:rPr>
        <w:t>convenience sampling</w:t>
      </w:r>
      <w:r w:rsidR="005E5C93">
        <w:rPr>
          <w:rFonts w:ascii="Times New Roman" w:hAnsi="Times New Roman"/>
          <w:i/>
          <w:iCs/>
          <w:color w:val="000000"/>
          <w:sz w:val="24"/>
          <w:szCs w:val="24"/>
        </w:rPr>
        <w:t xml:space="preserve"> </w:t>
      </w:r>
      <w:r w:rsidR="001D13B7">
        <w:rPr>
          <w:rFonts w:ascii="Times New Roman" w:hAnsi="Times New Roman"/>
          <w:color w:val="000000"/>
          <w:sz w:val="24"/>
          <w:szCs w:val="24"/>
        </w:rPr>
        <w:t xml:space="preserve">di IGD </w:t>
      </w:r>
      <w:r w:rsidR="00433B54">
        <w:rPr>
          <w:rFonts w:ascii="Times New Roman" w:hAnsi="Times New Roman"/>
          <w:color w:val="000000"/>
          <w:sz w:val="24"/>
          <w:szCs w:val="24"/>
        </w:rPr>
        <w:t xml:space="preserve">dari </w:t>
      </w:r>
      <w:r w:rsidR="001D13B7">
        <w:rPr>
          <w:rFonts w:ascii="Times New Roman" w:hAnsi="Times New Roman"/>
          <w:color w:val="000000"/>
          <w:sz w:val="24"/>
          <w:szCs w:val="24"/>
        </w:rPr>
        <w:t>2</w:t>
      </w:r>
      <w:r w:rsidR="005E5C93">
        <w:rPr>
          <w:rFonts w:ascii="Times New Roman" w:hAnsi="Times New Roman"/>
          <w:color w:val="000000"/>
          <w:sz w:val="24"/>
          <w:szCs w:val="24"/>
        </w:rPr>
        <w:t xml:space="preserve"> rumah sakit umum</w:t>
      </w:r>
      <w:r w:rsidR="00433B54">
        <w:rPr>
          <w:rFonts w:ascii="Times New Roman" w:hAnsi="Times New Roman"/>
          <w:color w:val="000000"/>
          <w:sz w:val="24"/>
          <w:szCs w:val="24"/>
        </w:rPr>
        <w:t xml:space="preserve"> di Provinsi Sulawesi Tengah</w:t>
      </w:r>
      <w:r w:rsidR="00FB2A48">
        <w:rPr>
          <w:rFonts w:ascii="Times New Roman" w:hAnsi="Times New Roman"/>
          <w:color w:val="000000"/>
          <w:sz w:val="24"/>
          <w:szCs w:val="24"/>
        </w:rPr>
        <w:t xml:space="preserve">. Adapun </w:t>
      </w:r>
      <w:r w:rsidR="00FB2A48" w:rsidRPr="00FB2A48">
        <w:rPr>
          <w:rFonts w:ascii="Times New Roman" w:hAnsi="Times New Roman"/>
          <w:color w:val="000000"/>
          <w:sz w:val="24"/>
          <w:szCs w:val="24"/>
        </w:rPr>
        <w:t xml:space="preserve">kriteria inklusi dalam penelitian ini adalah: </w:t>
      </w:r>
      <w:r w:rsidR="00FB2A48">
        <w:rPr>
          <w:rFonts w:ascii="Times New Roman" w:hAnsi="Times New Roman"/>
          <w:color w:val="000000"/>
          <w:sz w:val="24"/>
          <w:szCs w:val="24"/>
        </w:rPr>
        <w:t>1</w:t>
      </w:r>
      <w:r w:rsidR="00FB2A48" w:rsidRPr="00FB2A48">
        <w:rPr>
          <w:rFonts w:ascii="Times New Roman" w:hAnsi="Times New Roman"/>
          <w:color w:val="000000"/>
          <w:sz w:val="24"/>
          <w:szCs w:val="24"/>
        </w:rPr>
        <w:t>) Pasien yang dirawat di ruang IGD</w:t>
      </w:r>
      <w:r w:rsidR="007C46F4">
        <w:rPr>
          <w:rFonts w:ascii="Times New Roman" w:hAnsi="Times New Roman"/>
          <w:color w:val="000000"/>
          <w:sz w:val="24"/>
          <w:szCs w:val="24"/>
        </w:rPr>
        <w:t xml:space="preserve"> dengan triase hijau dan kuning</w:t>
      </w:r>
      <w:r w:rsidR="00FB2A48" w:rsidRPr="00FB2A48">
        <w:rPr>
          <w:rFonts w:ascii="Times New Roman" w:hAnsi="Times New Roman"/>
          <w:color w:val="000000"/>
          <w:sz w:val="24"/>
          <w:szCs w:val="24"/>
        </w:rPr>
        <w:t xml:space="preserve">; </w:t>
      </w:r>
      <w:r w:rsidR="00FB2A48">
        <w:rPr>
          <w:rFonts w:ascii="Times New Roman" w:hAnsi="Times New Roman"/>
          <w:color w:val="000000"/>
          <w:sz w:val="24"/>
          <w:szCs w:val="24"/>
        </w:rPr>
        <w:t>2</w:t>
      </w:r>
      <w:r w:rsidR="00FB2A48" w:rsidRPr="00FB2A48">
        <w:rPr>
          <w:rFonts w:ascii="Times New Roman" w:hAnsi="Times New Roman"/>
          <w:color w:val="000000"/>
          <w:sz w:val="24"/>
          <w:szCs w:val="24"/>
        </w:rPr>
        <w:t xml:space="preserve">) Berusia ≥ 18 tahun saat dilakukan penelitian; </w:t>
      </w:r>
      <w:r w:rsidR="00C91A5D">
        <w:rPr>
          <w:rFonts w:ascii="Times New Roman" w:hAnsi="Times New Roman"/>
          <w:color w:val="000000"/>
          <w:sz w:val="24"/>
          <w:szCs w:val="24"/>
        </w:rPr>
        <w:t>3</w:t>
      </w:r>
      <w:r w:rsidR="00FB2A48" w:rsidRPr="00FB2A48">
        <w:rPr>
          <w:rFonts w:ascii="Times New Roman" w:hAnsi="Times New Roman"/>
          <w:color w:val="000000"/>
          <w:sz w:val="24"/>
          <w:szCs w:val="24"/>
        </w:rPr>
        <w:t xml:space="preserve">) Dapat berkomunikasi dengan baik dalam </w:t>
      </w:r>
      <w:r w:rsidR="00C91A5D" w:rsidRPr="00FB2A48">
        <w:rPr>
          <w:rFonts w:ascii="Times New Roman" w:hAnsi="Times New Roman"/>
          <w:color w:val="000000"/>
          <w:sz w:val="24"/>
          <w:szCs w:val="24"/>
        </w:rPr>
        <w:t xml:space="preserve">Bahasa </w:t>
      </w:r>
      <w:r w:rsidR="00FB2A48" w:rsidRPr="00FB2A48">
        <w:rPr>
          <w:rFonts w:ascii="Times New Roman" w:hAnsi="Times New Roman"/>
          <w:color w:val="000000"/>
          <w:sz w:val="24"/>
          <w:szCs w:val="24"/>
        </w:rPr>
        <w:t xml:space="preserve">Indonesia; dan </w:t>
      </w:r>
      <w:r w:rsidR="00C91A5D">
        <w:rPr>
          <w:rFonts w:ascii="Times New Roman" w:hAnsi="Times New Roman"/>
          <w:color w:val="000000"/>
          <w:sz w:val="24"/>
          <w:szCs w:val="24"/>
        </w:rPr>
        <w:t>4</w:t>
      </w:r>
      <w:r w:rsidR="00FB2A48" w:rsidRPr="00FB2A48">
        <w:rPr>
          <w:rFonts w:ascii="Times New Roman" w:hAnsi="Times New Roman"/>
          <w:color w:val="000000"/>
          <w:sz w:val="24"/>
          <w:szCs w:val="24"/>
        </w:rPr>
        <w:t>) bersedia menjadi responden.</w:t>
      </w:r>
      <w:r w:rsidR="00FB2A48">
        <w:rPr>
          <w:rFonts w:ascii="Times New Roman" w:hAnsi="Times New Roman"/>
          <w:color w:val="000000"/>
          <w:sz w:val="24"/>
          <w:szCs w:val="24"/>
        </w:rPr>
        <w:t xml:space="preserve"> </w:t>
      </w:r>
      <w:r w:rsidR="002A2265">
        <w:rPr>
          <w:rFonts w:ascii="Times New Roman" w:hAnsi="Times New Roman"/>
          <w:color w:val="000000"/>
          <w:sz w:val="24"/>
          <w:szCs w:val="24"/>
        </w:rPr>
        <w:t>K</w:t>
      </w:r>
      <w:r w:rsidR="00FB2A48">
        <w:rPr>
          <w:rFonts w:ascii="Times New Roman" w:hAnsi="Times New Roman"/>
          <w:color w:val="000000"/>
          <w:sz w:val="24"/>
          <w:szCs w:val="24"/>
        </w:rPr>
        <w:t xml:space="preserve">riteria </w:t>
      </w:r>
      <w:r w:rsidR="00FB2A48">
        <w:rPr>
          <w:rFonts w:ascii="Times New Roman" w:hAnsi="Times New Roman"/>
          <w:color w:val="000000"/>
          <w:sz w:val="24"/>
          <w:szCs w:val="24"/>
        </w:rPr>
        <w:lastRenderedPageBreak/>
        <w:t>ekslusinya yaitu</w:t>
      </w:r>
      <w:r w:rsidR="007C46F4">
        <w:rPr>
          <w:rFonts w:ascii="Times New Roman" w:hAnsi="Times New Roman"/>
          <w:color w:val="000000"/>
          <w:sz w:val="24"/>
          <w:szCs w:val="24"/>
        </w:rPr>
        <w:t xml:space="preserve"> </w:t>
      </w:r>
      <w:r w:rsidR="00BF0C1C">
        <w:rPr>
          <w:rFonts w:ascii="Times New Roman" w:hAnsi="Times New Roman"/>
          <w:color w:val="000000"/>
          <w:sz w:val="24"/>
          <w:szCs w:val="24"/>
        </w:rPr>
        <w:t>p</w:t>
      </w:r>
      <w:r w:rsidR="002A2265">
        <w:rPr>
          <w:rFonts w:ascii="Times New Roman" w:hAnsi="Times New Roman"/>
          <w:color w:val="000000"/>
          <w:sz w:val="24"/>
          <w:szCs w:val="24"/>
        </w:rPr>
        <w:t xml:space="preserve">enderita </w:t>
      </w:r>
      <w:r w:rsidR="00FB2A48" w:rsidRPr="00FB2A48">
        <w:rPr>
          <w:rFonts w:ascii="Times New Roman" w:hAnsi="Times New Roman"/>
          <w:color w:val="000000"/>
          <w:sz w:val="24"/>
          <w:szCs w:val="24"/>
        </w:rPr>
        <w:t>penyakit penurunan daya ingat dan kemampuan berpikir dan bicara seperti Alzheimer.</w:t>
      </w:r>
    </w:p>
    <w:p w14:paraId="572DEB0C" w14:textId="77777777" w:rsidR="00FE7393" w:rsidRPr="0056595B" w:rsidRDefault="00FE7393" w:rsidP="00FE7393">
      <w:pPr>
        <w:spacing w:after="0" w:line="240" w:lineRule="auto"/>
        <w:jc w:val="both"/>
        <w:rPr>
          <w:rFonts w:ascii="Times New Roman" w:hAnsi="Times New Roman"/>
          <w:b/>
          <w:sz w:val="24"/>
          <w:szCs w:val="24"/>
          <w:lang w:val="id-ID"/>
        </w:rPr>
      </w:pPr>
    </w:p>
    <w:p w14:paraId="179F2293" w14:textId="09D64E6B" w:rsidR="00FE7393" w:rsidRPr="005E5C93" w:rsidRDefault="00085DBA" w:rsidP="00FE7393">
      <w:pPr>
        <w:spacing w:after="0" w:line="240" w:lineRule="auto"/>
        <w:jc w:val="both"/>
        <w:rPr>
          <w:rFonts w:ascii="Times New Roman" w:hAnsi="Times New Roman"/>
          <w:b/>
          <w:sz w:val="24"/>
          <w:szCs w:val="24"/>
        </w:rPr>
      </w:pPr>
      <w:r>
        <w:rPr>
          <w:rFonts w:ascii="Times New Roman" w:hAnsi="Times New Roman"/>
          <w:b/>
          <w:color w:val="000000"/>
          <w:sz w:val="24"/>
          <w:szCs w:val="24"/>
        </w:rPr>
        <w:t>Instrumen Penelitian</w:t>
      </w:r>
    </w:p>
    <w:p w14:paraId="04656E10" w14:textId="3B10E3DB" w:rsidR="00FE7393" w:rsidRDefault="005E5C93" w:rsidP="00FE7393">
      <w:pPr>
        <w:spacing w:after="0" w:line="240" w:lineRule="auto"/>
        <w:ind w:firstLine="567"/>
        <w:jc w:val="both"/>
        <w:rPr>
          <w:rFonts w:ascii="Times New Roman" w:hAnsi="Times New Roman"/>
          <w:color w:val="000000"/>
          <w:sz w:val="24"/>
          <w:szCs w:val="24"/>
        </w:rPr>
      </w:pPr>
      <w:r w:rsidRPr="005E5C93">
        <w:rPr>
          <w:rFonts w:ascii="Times New Roman" w:hAnsi="Times New Roman"/>
          <w:color w:val="000000"/>
          <w:sz w:val="24"/>
          <w:szCs w:val="24"/>
          <w:lang w:val="id-ID"/>
        </w:rPr>
        <w:t xml:space="preserve">Kuesioner </w:t>
      </w:r>
      <w:r w:rsidR="00085DBA">
        <w:rPr>
          <w:rFonts w:ascii="Times New Roman" w:hAnsi="Times New Roman"/>
          <w:color w:val="000000"/>
          <w:sz w:val="24"/>
          <w:szCs w:val="24"/>
        </w:rPr>
        <w:t xml:space="preserve">data demografi </w:t>
      </w:r>
      <w:r>
        <w:rPr>
          <w:rFonts w:ascii="Times New Roman" w:hAnsi="Times New Roman"/>
          <w:color w:val="000000"/>
          <w:sz w:val="24"/>
          <w:szCs w:val="24"/>
        </w:rPr>
        <w:t>digunakan untuk me</w:t>
      </w:r>
      <w:r w:rsidR="00977DE6">
        <w:rPr>
          <w:rFonts w:ascii="Times New Roman" w:hAnsi="Times New Roman"/>
          <w:color w:val="000000"/>
          <w:sz w:val="24"/>
          <w:szCs w:val="24"/>
        </w:rPr>
        <w:t xml:space="preserve">nghimpun </w:t>
      </w:r>
      <w:r w:rsidRPr="005E5C93">
        <w:rPr>
          <w:rFonts w:ascii="Times New Roman" w:hAnsi="Times New Roman"/>
          <w:color w:val="000000"/>
          <w:sz w:val="24"/>
          <w:szCs w:val="24"/>
          <w:lang w:val="id-ID"/>
        </w:rPr>
        <w:t>data: 1) Umur; 2) Jenis kelamin; 3) Pekerjaan; 4) Agama;</w:t>
      </w:r>
      <w:r w:rsidR="00977DE6">
        <w:rPr>
          <w:rFonts w:ascii="Times New Roman" w:hAnsi="Times New Roman"/>
          <w:color w:val="000000"/>
          <w:sz w:val="24"/>
          <w:szCs w:val="24"/>
        </w:rPr>
        <w:t xml:space="preserve"> </w:t>
      </w:r>
      <w:r w:rsidRPr="005E5C93">
        <w:rPr>
          <w:rFonts w:ascii="Times New Roman" w:hAnsi="Times New Roman"/>
          <w:color w:val="000000"/>
          <w:sz w:val="24"/>
          <w:szCs w:val="24"/>
          <w:lang w:val="id-ID"/>
        </w:rPr>
        <w:t xml:space="preserve">5) Suku; 6) Pendidikan; 7) Status pernikahan; </w:t>
      </w:r>
      <w:r w:rsidR="00977DE6">
        <w:rPr>
          <w:rFonts w:ascii="Times New Roman" w:hAnsi="Times New Roman"/>
          <w:color w:val="000000"/>
          <w:sz w:val="24"/>
          <w:szCs w:val="24"/>
        </w:rPr>
        <w:t xml:space="preserve">dan </w:t>
      </w:r>
      <w:r w:rsidRPr="005E5C93">
        <w:rPr>
          <w:rFonts w:ascii="Times New Roman" w:hAnsi="Times New Roman"/>
          <w:color w:val="000000"/>
          <w:sz w:val="24"/>
          <w:szCs w:val="24"/>
          <w:lang w:val="id-ID"/>
        </w:rPr>
        <w:t xml:space="preserve">8) Jenis pembayaran. Kuesioner ini juga </w:t>
      </w:r>
      <w:r w:rsidR="00977DE6">
        <w:rPr>
          <w:rFonts w:ascii="Times New Roman" w:hAnsi="Times New Roman"/>
          <w:color w:val="000000"/>
          <w:sz w:val="24"/>
          <w:szCs w:val="24"/>
        </w:rPr>
        <w:t>difungsikan</w:t>
      </w:r>
      <w:r w:rsidRPr="005E5C93">
        <w:rPr>
          <w:rFonts w:ascii="Times New Roman" w:hAnsi="Times New Roman"/>
          <w:color w:val="000000"/>
          <w:sz w:val="24"/>
          <w:szCs w:val="24"/>
          <w:lang w:val="id-ID"/>
        </w:rPr>
        <w:t xml:space="preserve"> untuk mengumpulkan informasi terkait</w:t>
      </w:r>
      <w:r w:rsidR="00977DE6">
        <w:rPr>
          <w:rFonts w:ascii="Times New Roman" w:hAnsi="Times New Roman"/>
          <w:color w:val="000000"/>
          <w:sz w:val="24"/>
          <w:szCs w:val="24"/>
        </w:rPr>
        <w:t xml:space="preserve"> </w:t>
      </w:r>
      <w:r w:rsidRPr="005E5C93">
        <w:rPr>
          <w:rFonts w:ascii="Times New Roman" w:hAnsi="Times New Roman"/>
          <w:color w:val="000000"/>
          <w:sz w:val="24"/>
          <w:szCs w:val="24"/>
          <w:lang w:val="id-ID"/>
        </w:rPr>
        <w:t>kesehatan</w:t>
      </w:r>
      <w:r w:rsidR="00977DE6">
        <w:rPr>
          <w:rFonts w:ascii="Times New Roman" w:hAnsi="Times New Roman"/>
          <w:color w:val="000000"/>
          <w:sz w:val="24"/>
          <w:szCs w:val="24"/>
        </w:rPr>
        <w:t xml:space="preserve"> pasien</w:t>
      </w:r>
      <w:r w:rsidRPr="005E5C93">
        <w:rPr>
          <w:rFonts w:ascii="Times New Roman" w:hAnsi="Times New Roman"/>
          <w:color w:val="000000"/>
          <w:sz w:val="24"/>
          <w:szCs w:val="24"/>
          <w:lang w:val="id-ID"/>
        </w:rPr>
        <w:t xml:space="preserve">, </w:t>
      </w:r>
      <w:r w:rsidR="00977DE6">
        <w:rPr>
          <w:rFonts w:ascii="Times New Roman" w:hAnsi="Times New Roman"/>
          <w:color w:val="000000"/>
          <w:sz w:val="24"/>
          <w:szCs w:val="24"/>
        </w:rPr>
        <w:t>seperti</w:t>
      </w:r>
      <w:r w:rsidRPr="005E5C93">
        <w:rPr>
          <w:rFonts w:ascii="Times New Roman" w:hAnsi="Times New Roman"/>
          <w:color w:val="000000"/>
          <w:sz w:val="24"/>
          <w:szCs w:val="24"/>
          <w:lang w:val="id-ID"/>
        </w:rPr>
        <w:t>: 1) Merokok; 2) Kebiasaan mengkonsumsi alkohol; 3) IMT;</w:t>
      </w:r>
      <w:r w:rsidR="008C694B">
        <w:rPr>
          <w:rFonts w:ascii="Times New Roman" w:hAnsi="Times New Roman"/>
          <w:color w:val="000000"/>
          <w:sz w:val="24"/>
          <w:szCs w:val="24"/>
        </w:rPr>
        <w:t xml:space="preserve"> dan</w:t>
      </w:r>
      <w:r w:rsidRPr="005E5C93">
        <w:rPr>
          <w:rFonts w:ascii="Times New Roman" w:hAnsi="Times New Roman"/>
          <w:color w:val="000000"/>
          <w:sz w:val="24"/>
          <w:szCs w:val="24"/>
          <w:lang w:val="id-ID"/>
        </w:rPr>
        <w:t xml:space="preserve"> 4) Olahraga. </w:t>
      </w:r>
    </w:p>
    <w:p w14:paraId="1268DAFC" w14:textId="21888EBF" w:rsidR="00FE7393" w:rsidRDefault="008768E4" w:rsidP="00FE7393">
      <w:pPr>
        <w:spacing w:after="0" w:line="240" w:lineRule="auto"/>
        <w:ind w:firstLine="567"/>
        <w:jc w:val="both"/>
        <w:rPr>
          <w:rFonts w:ascii="Times New Roman" w:hAnsi="Times New Roman"/>
          <w:color w:val="000000"/>
          <w:sz w:val="24"/>
          <w:szCs w:val="24"/>
          <w:lang w:val="id-ID"/>
        </w:rPr>
      </w:pPr>
      <w:r>
        <w:rPr>
          <w:rFonts w:ascii="Times New Roman" w:hAnsi="Times New Roman"/>
          <w:color w:val="000000"/>
          <w:sz w:val="24"/>
          <w:szCs w:val="24"/>
        </w:rPr>
        <w:t>Untuk mengukur kecemasan pasien IGD dalam penelitian ini digunakan</w:t>
      </w:r>
      <w:r>
        <w:rPr>
          <w:rFonts w:ascii="Times New Roman" w:hAnsi="Times New Roman"/>
          <w:i/>
          <w:iCs/>
          <w:color w:val="000000"/>
          <w:sz w:val="24"/>
          <w:szCs w:val="24"/>
        </w:rPr>
        <w:t xml:space="preserve"> </w:t>
      </w:r>
      <w:r w:rsidR="00085DBA">
        <w:rPr>
          <w:rFonts w:ascii="Times New Roman" w:hAnsi="Times New Roman"/>
          <w:i/>
          <w:iCs/>
          <w:color w:val="000000"/>
          <w:sz w:val="24"/>
          <w:szCs w:val="24"/>
        </w:rPr>
        <w:t xml:space="preserve">Depression Anxiety Stress Scale 42 </w:t>
      </w:r>
      <w:r w:rsidR="00085DBA">
        <w:rPr>
          <w:rFonts w:ascii="Times New Roman" w:hAnsi="Times New Roman"/>
          <w:color w:val="000000"/>
          <w:sz w:val="24"/>
          <w:szCs w:val="24"/>
        </w:rPr>
        <w:t xml:space="preserve">atau </w:t>
      </w:r>
      <w:r w:rsidR="00977DE6" w:rsidRPr="00977DE6">
        <w:rPr>
          <w:rFonts w:ascii="Times New Roman" w:hAnsi="Times New Roman"/>
          <w:color w:val="000000"/>
          <w:sz w:val="24"/>
          <w:szCs w:val="24"/>
          <w:lang w:val="id-ID"/>
        </w:rPr>
        <w:t>DASS-42</w:t>
      </w:r>
      <w:r>
        <w:rPr>
          <w:rFonts w:ascii="Times New Roman" w:hAnsi="Times New Roman"/>
          <w:color w:val="000000"/>
          <w:sz w:val="24"/>
          <w:szCs w:val="24"/>
        </w:rPr>
        <w:fldChar w:fldCharType="begin" w:fldLock="1"/>
      </w:r>
      <w:r w:rsidR="000E6209">
        <w:rPr>
          <w:rFonts w:ascii="Times New Roman" w:hAnsi="Times New Roman"/>
          <w:color w:val="000000"/>
          <w:sz w:val="24"/>
          <w:szCs w:val="24"/>
        </w:rPr>
        <w:instrText>ADDIN CSL_CITATION {"citationItems":[{"id":"ITEM-1","itemData":{"DOI":"10.1016/0005-7967(94)00075-U","ISSN":"0005-7967","author":[{"dropping-particle":"","family":"Lovibond","given":"Peter F","non-dropping-particle":"","parse-names":false,"suffix":""},{"dropping-particle":"","family":"Lovibond","given":"Sydney H","non-dropping-particle":"","parse-names":false,"suffix":""}],"container-title":"Behaviour Research and Therapy","id":"ITEM-1","issue":"3","issued":{"date-parts":[["1995"]]},"page":"335-343","publisher":"Elsevier","title":"The structure of negative emotional states: Comparison of the Depression Anxiety Stress Scales (DASS) with the Beck Depression and Anxiety Inventories","type":"article-journal","volume":"33"},"uris":["http://www.mendeley.com/documents/?uuid=d48af32b-59e1-43b1-a3a3-1c384803724b"]}],"mendeley":{"formattedCitation":"&lt;sup&gt;14&lt;/sup&gt;","plainTextFormattedCitation":"14","previouslyFormattedCitation":"&lt;sup&gt;14&lt;/sup&gt;"},"properties":{"noteIndex":0},"schema":"https://github.com/citation-style-language/schema/raw/master/csl-citation.json"}</w:instrText>
      </w:r>
      <w:r>
        <w:rPr>
          <w:rFonts w:ascii="Times New Roman" w:hAnsi="Times New Roman"/>
          <w:color w:val="000000"/>
          <w:sz w:val="24"/>
          <w:szCs w:val="24"/>
        </w:rPr>
        <w:fldChar w:fldCharType="separate"/>
      </w:r>
      <w:r w:rsidR="000E6209" w:rsidRPr="000E6209">
        <w:rPr>
          <w:rFonts w:ascii="Times New Roman" w:hAnsi="Times New Roman"/>
          <w:noProof/>
          <w:color w:val="000000"/>
          <w:sz w:val="24"/>
          <w:szCs w:val="24"/>
          <w:vertAlign w:val="superscript"/>
        </w:rPr>
        <w:t>14</w:t>
      </w:r>
      <w:r>
        <w:rPr>
          <w:rFonts w:ascii="Times New Roman" w:hAnsi="Times New Roman"/>
          <w:color w:val="000000"/>
          <w:sz w:val="24"/>
          <w:szCs w:val="24"/>
        </w:rPr>
        <w:fldChar w:fldCharType="end"/>
      </w:r>
      <w:r w:rsidR="00977DE6" w:rsidRPr="00977DE6">
        <w:rPr>
          <w:rFonts w:ascii="Times New Roman" w:hAnsi="Times New Roman"/>
          <w:color w:val="000000"/>
          <w:sz w:val="24"/>
          <w:szCs w:val="24"/>
          <w:lang w:val="id-ID"/>
        </w:rPr>
        <w:t xml:space="preserve">. </w:t>
      </w:r>
      <w:r w:rsidR="00085DBA">
        <w:rPr>
          <w:rFonts w:ascii="Times New Roman" w:hAnsi="Times New Roman"/>
          <w:color w:val="000000"/>
          <w:sz w:val="24"/>
          <w:szCs w:val="24"/>
        </w:rPr>
        <w:t>Secara total, a</w:t>
      </w:r>
      <w:r w:rsidR="00763498">
        <w:rPr>
          <w:rFonts w:ascii="Times New Roman" w:hAnsi="Times New Roman"/>
          <w:color w:val="000000"/>
          <w:sz w:val="24"/>
          <w:szCs w:val="24"/>
        </w:rPr>
        <w:t>lat ukur</w:t>
      </w:r>
      <w:r w:rsidR="00977DE6" w:rsidRPr="00977DE6">
        <w:rPr>
          <w:rFonts w:ascii="Times New Roman" w:hAnsi="Times New Roman"/>
          <w:color w:val="000000"/>
          <w:sz w:val="24"/>
          <w:szCs w:val="24"/>
          <w:lang w:val="id-ID"/>
        </w:rPr>
        <w:t xml:space="preserve"> ini terdiri dari 42 pertanyaan tentang keadaan responden seminggu terakhir terkait gejala depresi, </w:t>
      </w:r>
      <w:r w:rsidR="00085DBA">
        <w:rPr>
          <w:rFonts w:ascii="Times New Roman" w:hAnsi="Times New Roman"/>
          <w:color w:val="000000"/>
          <w:sz w:val="24"/>
          <w:szCs w:val="24"/>
        </w:rPr>
        <w:t>stres</w:t>
      </w:r>
      <w:r w:rsidR="00977DE6" w:rsidRPr="00977DE6">
        <w:rPr>
          <w:rFonts w:ascii="Times New Roman" w:hAnsi="Times New Roman"/>
          <w:color w:val="000000"/>
          <w:sz w:val="24"/>
          <w:szCs w:val="24"/>
          <w:lang w:val="id-ID"/>
        </w:rPr>
        <w:t xml:space="preserve">, dan </w:t>
      </w:r>
      <w:r w:rsidR="00085DBA">
        <w:rPr>
          <w:rFonts w:ascii="Times New Roman" w:hAnsi="Times New Roman"/>
          <w:color w:val="000000"/>
          <w:sz w:val="24"/>
          <w:szCs w:val="24"/>
        </w:rPr>
        <w:t>kecemasan</w:t>
      </w:r>
      <w:r w:rsidR="00977DE6" w:rsidRPr="00977DE6">
        <w:rPr>
          <w:rFonts w:ascii="Times New Roman" w:hAnsi="Times New Roman"/>
          <w:color w:val="000000"/>
          <w:sz w:val="24"/>
          <w:szCs w:val="24"/>
          <w:lang w:val="id-ID"/>
        </w:rPr>
        <w:t xml:space="preserve">. Masing-masing domain tersebut </w:t>
      </w:r>
      <w:r w:rsidR="00085DBA">
        <w:rPr>
          <w:rFonts w:ascii="Times New Roman" w:hAnsi="Times New Roman"/>
          <w:color w:val="000000"/>
          <w:sz w:val="24"/>
          <w:szCs w:val="24"/>
        </w:rPr>
        <w:t xml:space="preserve">memilki opsi </w:t>
      </w:r>
      <w:r w:rsidR="00977DE6" w:rsidRPr="00977DE6">
        <w:rPr>
          <w:rFonts w:ascii="Times New Roman" w:hAnsi="Times New Roman"/>
          <w:color w:val="000000"/>
          <w:sz w:val="24"/>
          <w:szCs w:val="24"/>
          <w:lang w:val="id-ID"/>
        </w:rPr>
        <w:t>jawab</w:t>
      </w:r>
      <w:r w:rsidR="00085DBA">
        <w:rPr>
          <w:rFonts w:ascii="Times New Roman" w:hAnsi="Times New Roman"/>
          <w:color w:val="000000"/>
          <w:sz w:val="24"/>
          <w:szCs w:val="24"/>
        </w:rPr>
        <w:t>an</w:t>
      </w:r>
      <w:r w:rsidR="00977DE6" w:rsidRPr="00977DE6">
        <w:rPr>
          <w:rFonts w:ascii="Times New Roman" w:hAnsi="Times New Roman"/>
          <w:color w:val="000000"/>
          <w:sz w:val="24"/>
          <w:szCs w:val="24"/>
          <w:lang w:val="id-ID"/>
        </w:rPr>
        <w:t xml:space="preserve"> 0-3 (0: Tidak sesuai dengan saya sama sekali atau tidak pernah; 1: Sesuai dengan saya sampai tingkat tertentu atau kadang-kadang; 2: Sesuai dengan saya sampai batas yang di pertimbangkan atau lumayan sering; 3: Sangat sesuai dengan saya atau sering sekali). </w:t>
      </w:r>
      <w:r w:rsidR="00763498">
        <w:rPr>
          <w:rFonts w:ascii="Times New Roman" w:hAnsi="Times New Roman"/>
          <w:color w:val="000000"/>
          <w:sz w:val="24"/>
          <w:szCs w:val="24"/>
        </w:rPr>
        <w:t xml:space="preserve">Rentang </w:t>
      </w:r>
      <w:r w:rsidR="00977DE6" w:rsidRPr="00977DE6">
        <w:rPr>
          <w:rFonts w:ascii="Times New Roman" w:hAnsi="Times New Roman"/>
          <w:color w:val="000000"/>
          <w:sz w:val="24"/>
          <w:szCs w:val="24"/>
          <w:lang w:val="id-ID"/>
        </w:rPr>
        <w:t xml:space="preserve">skor </w:t>
      </w:r>
      <w:r w:rsidR="00763498">
        <w:rPr>
          <w:rFonts w:ascii="Times New Roman" w:hAnsi="Times New Roman"/>
          <w:color w:val="000000"/>
          <w:sz w:val="24"/>
          <w:szCs w:val="24"/>
        </w:rPr>
        <w:t>yang bisa didapat</w:t>
      </w:r>
      <w:r w:rsidR="002A2265">
        <w:rPr>
          <w:rFonts w:ascii="Times New Roman" w:hAnsi="Times New Roman"/>
          <w:color w:val="000000"/>
          <w:sz w:val="24"/>
          <w:szCs w:val="24"/>
        </w:rPr>
        <w:t xml:space="preserve">kan berkisar </w:t>
      </w:r>
      <w:r w:rsidR="00977DE6" w:rsidRPr="00977DE6">
        <w:rPr>
          <w:rFonts w:ascii="Times New Roman" w:hAnsi="Times New Roman"/>
          <w:color w:val="000000"/>
          <w:sz w:val="24"/>
          <w:szCs w:val="24"/>
          <w:lang w:val="id-ID"/>
        </w:rPr>
        <w:t>0-42</w:t>
      </w:r>
      <w:r w:rsidR="00970BF5">
        <w:rPr>
          <w:rFonts w:ascii="Times New Roman" w:hAnsi="Times New Roman"/>
          <w:color w:val="000000"/>
          <w:sz w:val="24"/>
          <w:szCs w:val="24"/>
        </w:rPr>
        <w:t xml:space="preserve"> untuk setiap subskala</w:t>
      </w:r>
      <w:r w:rsidR="002A2265">
        <w:rPr>
          <w:rFonts w:ascii="Times New Roman" w:hAnsi="Times New Roman"/>
          <w:color w:val="000000"/>
          <w:sz w:val="24"/>
          <w:szCs w:val="24"/>
        </w:rPr>
        <w:t xml:space="preserve"> (</w:t>
      </w:r>
      <w:r w:rsidR="00085DBA">
        <w:rPr>
          <w:rFonts w:ascii="Times New Roman" w:hAnsi="Times New Roman"/>
          <w:color w:val="000000"/>
          <w:sz w:val="24"/>
          <w:szCs w:val="24"/>
        </w:rPr>
        <w:t xml:space="preserve">depresi, stres, </w:t>
      </w:r>
      <w:r w:rsidR="002A2265">
        <w:rPr>
          <w:rFonts w:ascii="Times New Roman" w:hAnsi="Times New Roman"/>
          <w:color w:val="000000"/>
          <w:sz w:val="24"/>
          <w:szCs w:val="24"/>
        </w:rPr>
        <w:t>dan</w:t>
      </w:r>
      <w:r w:rsidR="00085DBA">
        <w:rPr>
          <w:rFonts w:ascii="Times New Roman" w:hAnsi="Times New Roman"/>
          <w:color w:val="000000"/>
          <w:sz w:val="24"/>
          <w:szCs w:val="24"/>
        </w:rPr>
        <w:t xml:space="preserve"> kecemasan</w:t>
      </w:r>
      <w:r w:rsidR="002A2265">
        <w:rPr>
          <w:rFonts w:ascii="Times New Roman" w:hAnsi="Times New Roman"/>
          <w:color w:val="000000"/>
          <w:sz w:val="24"/>
          <w:szCs w:val="24"/>
        </w:rPr>
        <w:t>)</w:t>
      </w:r>
      <w:r w:rsidR="00977DE6" w:rsidRPr="00977DE6">
        <w:rPr>
          <w:rFonts w:ascii="Times New Roman" w:hAnsi="Times New Roman"/>
          <w:color w:val="000000"/>
          <w:sz w:val="24"/>
          <w:szCs w:val="24"/>
          <w:lang w:val="id-ID"/>
        </w:rPr>
        <w:t>.</w:t>
      </w:r>
    </w:p>
    <w:p w14:paraId="2D3BCDA8" w14:textId="1107BCE1" w:rsidR="00763498" w:rsidRDefault="00970BF5" w:rsidP="00FE7393">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K</w:t>
      </w:r>
      <w:r w:rsidR="00763498">
        <w:rPr>
          <w:rFonts w:ascii="Times New Roman" w:hAnsi="Times New Roman"/>
          <w:color w:val="000000"/>
          <w:sz w:val="24"/>
          <w:szCs w:val="24"/>
        </w:rPr>
        <w:t>husus</w:t>
      </w:r>
      <w:r w:rsidR="00763498" w:rsidRPr="00763498">
        <w:rPr>
          <w:rFonts w:ascii="Times New Roman" w:hAnsi="Times New Roman"/>
          <w:color w:val="000000"/>
          <w:sz w:val="24"/>
          <w:szCs w:val="24"/>
          <w:lang w:val="id-ID"/>
        </w:rPr>
        <w:t xml:space="preserve"> </w:t>
      </w:r>
      <w:r w:rsidR="00B85034">
        <w:rPr>
          <w:rFonts w:ascii="Times New Roman" w:hAnsi="Times New Roman"/>
          <w:color w:val="000000"/>
          <w:sz w:val="24"/>
          <w:szCs w:val="24"/>
        </w:rPr>
        <w:t xml:space="preserve">untuk </w:t>
      </w:r>
      <w:r w:rsidR="00763498" w:rsidRPr="00763498">
        <w:rPr>
          <w:rFonts w:ascii="Times New Roman" w:hAnsi="Times New Roman"/>
          <w:color w:val="000000"/>
          <w:sz w:val="24"/>
          <w:szCs w:val="24"/>
          <w:lang w:val="id-ID"/>
        </w:rPr>
        <w:t xml:space="preserve">subskala kecemasan </w:t>
      </w:r>
      <w:r w:rsidR="00B85034">
        <w:rPr>
          <w:rFonts w:ascii="Times New Roman" w:hAnsi="Times New Roman"/>
          <w:color w:val="000000"/>
          <w:sz w:val="24"/>
          <w:szCs w:val="24"/>
        </w:rPr>
        <w:t xml:space="preserve">dalam DASS-42 </w:t>
      </w:r>
      <w:r>
        <w:rPr>
          <w:rFonts w:ascii="Times New Roman" w:hAnsi="Times New Roman"/>
          <w:color w:val="000000"/>
          <w:sz w:val="24"/>
          <w:szCs w:val="24"/>
        </w:rPr>
        <w:t xml:space="preserve">berjumlah 14 pertanyaan yang </w:t>
      </w:r>
      <w:r w:rsidR="00763498" w:rsidRPr="00763498">
        <w:rPr>
          <w:rFonts w:ascii="Times New Roman" w:hAnsi="Times New Roman"/>
          <w:color w:val="000000"/>
          <w:sz w:val="24"/>
          <w:szCs w:val="24"/>
          <w:lang w:val="id-ID"/>
        </w:rPr>
        <w:t xml:space="preserve">terdapat pada nomor 2, 4, 7, 9, 15, 19, 20, 23, 25, 28, 30, 36, 40, dan 41. Total jawaban semua pertanyaan ini </w:t>
      </w:r>
      <w:r>
        <w:rPr>
          <w:rFonts w:ascii="Times New Roman" w:hAnsi="Times New Roman"/>
          <w:color w:val="000000"/>
          <w:sz w:val="24"/>
          <w:szCs w:val="24"/>
        </w:rPr>
        <w:t xml:space="preserve">dibagi menjadi </w:t>
      </w:r>
      <w:r w:rsidR="00763498" w:rsidRPr="00763498">
        <w:rPr>
          <w:rFonts w:ascii="Times New Roman" w:hAnsi="Times New Roman"/>
          <w:color w:val="000000"/>
          <w:sz w:val="24"/>
          <w:szCs w:val="24"/>
          <w:lang w:val="id-ID"/>
        </w:rPr>
        <w:t xml:space="preserve">kategori </w:t>
      </w:r>
      <w:r>
        <w:rPr>
          <w:rFonts w:ascii="Times New Roman" w:hAnsi="Times New Roman"/>
          <w:color w:val="000000"/>
          <w:sz w:val="24"/>
          <w:szCs w:val="24"/>
        </w:rPr>
        <w:t xml:space="preserve">skor </w:t>
      </w:r>
      <w:r w:rsidR="00763498" w:rsidRPr="00763498">
        <w:rPr>
          <w:rFonts w:ascii="Times New Roman" w:hAnsi="Times New Roman"/>
          <w:color w:val="000000"/>
          <w:sz w:val="24"/>
          <w:szCs w:val="24"/>
          <w:lang w:val="id-ID"/>
        </w:rPr>
        <w:t>0-7 (</w:t>
      </w:r>
      <w:r w:rsidRPr="00763498">
        <w:rPr>
          <w:rFonts w:ascii="Times New Roman" w:hAnsi="Times New Roman"/>
          <w:color w:val="000000"/>
          <w:sz w:val="24"/>
          <w:szCs w:val="24"/>
          <w:lang w:val="id-ID"/>
        </w:rPr>
        <w:t>normal</w:t>
      </w:r>
      <w:r w:rsidR="00763498" w:rsidRPr="00763498">
        <w:rPr>
          <w:rFonts w:ascii="Times New Roman" w:hAnsi="Times New Roman"/>
          <w:color w:val="000000"/>
          <w:sz w:val="24"/>
          <w:szCs w:val="24"/>
          <w:lang w:val="id-ID"/>
        </w:rPr>
        <w:t>), 8-9 (</w:t>
      </w:r>
      <w:r w:rsidRPr="00763498">
        <w:rPr>
          <w:rFonts w:ascii="Times New Roman" w:hAnsi="Times New Roman"/>
          <w:color w:val="000000"/>
          <w:sz w:val="24"/>
          <w:szCs w:val="24"/>
          <w:lang w:val="id-ID"/>
        </w:rPr>
        <w:t>ringan</w:t>
      </w:r>
      <w:r w:rsidR="00763498" w:rsidRPr="00763498">
        <w:rPr>
          <w:rFonts w:ascii="Times New Roman" w:hAnsi="Times New Roman"/>
          <w:color w:val="000000"/>
          <w:sz w:val="24"/>
          <w:szCs w:val="24"/>
          <w:lang w:val="id-ID"/>
        </w:rPr>
        <w:t>), 10-14 (</w:t>
      </w:r>
      <w:r w:rsidRPr="00763498">
        <w:rPr>
          <w:rFonts w:ascii="Times New Roman" w:hAnsi="Times New Roman"/>
          <w:color w:val="000000"/>
          <w:sz w:val="24"/>
          <w:szCs w:val="24"/>
          <w:lang w:val="id-ID"/>
        </w:rPr>
        <w:t>sedang</w:t>
      </w:r>
      <w:r w:rsidR="00763498" w:rsidRPr="00763498">
        <w:rPr>
          <w:rFonts w:ascii="Times New Roman" w:hAnsi="Times New Roman"/>
          <w:color w:val="000000"/>
          <w:sz w:val="24"/>
          <w:szCs w:val="24"/>
          <w:lang w:val="id-ID"/>
        </w:rPr>
        <w:t>), 15-19 (</w:t>
      </w:r>
      <w:r>
        <w:rPr>
          <w:rFonts w:ascii="Times New Roman" w:hAnsi="Times New Roman"/>
          <w:color w:val="000000"/>
          <w:sz w:val="24"/>
          <w:szCs w:val="24"/>
        </w:rPr>
        <w:t>berat</w:t>
      </w:r>
      <w:r w:rsidR="00763498" w:rsidRPr="00763498">
        <w:rPr>
          <w:rFonts w:ascii="Times New Roman" w:hAnsi="Times New Roman"/>
          <w:color w:val="000000"/>
          <w:sz w:val="24"/>
          <w:szCs w:val="24"/>
          <w:lang w:val="id-ID"/>
        </w:rPr>
        <w:t>),</w:t>
      </w:r>
      <w:r>
        <w:rPr>
          <w:rFonts w:ascii="Times New Roman" w:hAnsi="Times New Roman"/>
          <w:color w:val="000000"/>
          <w:sz w:val="24"/>
          <w:szCs w:val="24"/>
        </w:rPr>
        <w:t xml:space="preserve"> dan </w:t>
      </w:r>
      <w:r w:rsidR="00763498" w:rsidRPr="00763498">
        <w:rPr>
          <w:rFonts w:ascii="Times New Roman" w:hAnsi="Times New Roman"/>
          <w:color w:val="000000"/>
          <w:sz w:val="24"/>
          <w:szCs w:val="24"/>
          <w:lang w:val="id-ID"/>
        </w:rPr>
        <w:t xml:space="preserve"> ≥ 20 (</w:t>
      </w:r>
      <w:r>
        <w:rPr>
          <w:rFonts w:ascii="Times New Roman" w:hAnsi="Times New Roman"/>
          <w:color w:val="000000"/>
          <w:sz w:val="24"/>
          <w:szCs w:val="24"/>
        </w:rPr>
        <w:t>ekstrim</w:t>
      </w:r>
      <w:r w:rsidR="00763498" w:rsidRPr="00763498">
        <w:rPr>
          <w:rFonts w:ascii="Times New Roman" w:hAnsi="Times New Roman"/>
          <w:color w:val="000000"/>
          <w:sz w:val="24"/>
          <w:szCs w:val="24"/>
          <w:lang w:val="id-ID"/>
        </w:rPr>
        <w:t>). Di Indon</w:t>
      </w:r>
      <w:r>
        <w:rPr>
          <w:rFonts w:ascii="Times New Roman" w:hAnsi="Times New Roman"/>
          <w:color w:val="000000"/>
          <w:sz w:val="24"/>
          <w:szCs w:val="24"/>
        </w:rPr>
        <w:t>e</w:t>
      </w:r>
      <w:r w:rsidR="00763498" w:rsidRPr="00763498">
        <w:rPr>
          <w:rFonts w:ascii="Times New Roman" w:hAnsi="Times New Roman"/>
          <w:color w:val="000000"/>
          <w:sz w:val="24"/>
          <w:szCs w:val="24"/>
          <w:lang w:val="id-ID"/>
        </w:rPr>
        <w:t xml:space="preserve">sia, kuesioner ini sudah </w:t>
      </w:r>
      <w:r w:rsidR="00433B54">
        <w:rPr>
          <w:rFonts w:ascii="Times New Roman" w:hAnsi="Times New Roman"/>
          <w:color w:val="000000"/>
          <w:sz w:val="24"/>
          <w:szCs w:val="24"/>
        </w:rPr>
        <w:t xml:space="preserve">lazim </w:t>
      </w:r>
      <w:r w:rsidR="00763498" w:rsidRPr="00763498">
        <w:rPr>
          <w:rFonts w:ascii="Times New Roman" w:hAnsi="Times New Roman"/>
          <w:color w:val="000000"/>
          <w:sz w:val="24"/>
          <w:szCs w:val="24"/>
          <w:lang w:val="id-ID"/>
        </w:rPr>
        <w:t xml:space="preserve">digunakan pada </w:t>
      </w:r>
      <w:r>
        <w:rPr>
          <w:rFonts w:ascii="Times New Roman" w:hAnsi="Times New Roman"/>
          <w:color w:val="000000"/>
          <w:sz w:val="24"/>
          <w:szCs w:val="24"/>
        </w:rPr>
        <w:t xml:space="preserve">berbagai </w:t>
      </w:r>
      <w:r w:rsidR="00763498" w:rsidRPr="00763498">
        <w:rPr>
          <w:rFonts w:ascii="Times New Roman" w:hAnsi="Times New Roman"/>
          <w:color w:val="000000"/>
          <w:sz w:val="24"/>
          <w:szCs w:val="24"/>
          <w:lang w:val="id-ID"/>
        </w:rPr>
        <w:t xml:space="preserve">populasi </w:t>
      </w:r>
      <w:r>
        <w:rPr>
          <w:rFonts w:ascii="Times New Roman" w:hAnsi="Times New Roman"/>
          <w:color w:val="000000"/>
          <w:sz w:val="24"/>
          <w:szCs w:val="24"/>
        </w:rPr>
        <w:t>seperti</w:t>
      </w:r>
      <w:r w:rsidR="00BF0C1C">
        <w:rPr>
          <w:rFonts w:ascii="Times New Roman" w:hAnsi="Times New Roman"/>
          <w:color w:val="000000"/>
          <w:sz w:val="24"/>
          <w:szCs w:val="24"/>
        </w:rPr>
        <w:t xml:space="preserve"> </w:t>
      </w:r>
      <w:r w:rsidR="00763498" w:rsidRPr="00763498">
        <w:rPr>
          <w:rFonts w:ascii="Times New Roman" w:hAnsi="Times New Roman"/>
          <w:color w:val="000000"/>
          <w:sz w:val="24"/>
          <w:szCs w:val="24"/>
          <w:lang w:val="id-ID"/>
        </w:rPr>
        <w:t>lansia</w:t>
      </w:r>
      <w:r w:rsidR="00405B42">
        <w:rPr>
          <w:rFonts w:ascii="Times New Roman" w:hAnsi="Times New Roman"/>
          <w:color w:val="000000"/>
          <w:sz w:val="24"/>
          <w:szCs w:val="24"/>
        </w:rPr>
        <w:fldChar w:fldCharType="begin" w:fldLock="1"/>
      </w:r>
      <w:r w:rsidR="000260F3">
        <w:rPr>
          <w:rFonts w:ascii="Times New Roman" w:hAnsi="Times New Roman"/>
          <w:color w:val="000000"/>
          <w:sz w:val="24"/>
          <w:szCs w:val="24"/>
        </w:rPr>
        <w:instrText>ADDIN CSL_CITATION {"citationItems":[{"id":"ITEM-1","itemData":{"author":[{"dropping-particle":"","family":"Ni Putu Juliadewi Eka Gunawati","given":"","non-dropping-particle":"","parse-names":false,"suffix":""},{"dropping-particle":"","family":"Utami","given":"Putu Ayu Sani","non-dropping-particle":"","parse-names":false,"suffix":""},{"dropping-particle":"","family":"Yanti","given":"Ni Luh Putu Eva","non-dropping-particle":"","parse-names":false,"suffix":""}],"container-title":"Brain Gym, Gamelan Bali, Lansia, Stres","id":"ITEM-1","issue":"3","issued":{"date-parts":[["2017"]]},"page":"71-76","title":"Pengaruh brain gym kolaborasi Gamelan Bali terhadap stres pada lansia","type":"article-journal","volume":"4"},"uris":["http://www.mendeley.com/documents/?uuid=ba29407d-287c-4916-b44f-f0b155fdf1f7"]}],"mendeley":{"formattedCitation":"&lt;sup&gt;15&lt;/sup&gt;","plainTextFormattedCitation":"15","previouslyFormattedCitation":"&lt;sup&gt;15&lt;/sup&gt;"},"properties":{"noteIndex":0},"schema":"https://github.com/citation-style-language/schema/raw/master/csl-citation.json"}</w:instrText>
      </w:r>
      <w:r w:rsidR="00405B42">
        <w:rPr>
          <w:rFonts w:ascii="Times New Roman" w:hAnsi="Times New Roman"/>
          <w:color w:val="000000"/>
          <w:sz w:val="24"/>
          <w:szCs w:val="24"/>
        </w:rPr>
        <w:fldChar w:fldCharType="separate"/>
      </w:r>
      <w:r w:rsidR="00533FA6" w:rsidRPr="00533FA6">
        <w:rPr>
          <w:rFonts w:ascii="Times New Roman" w:hAnsi="Times New Roman"/>
          <w:noProof/>
          <w:color w:val="000000"/>
          <w:sz w:val="24"/>
          <w:szCs w:val="24"/>
          <w:vertAlign w:val="superscript"/>
        </w:rPr>
        <w:t>15</w:t>
      </w:r>
      <w:r w:rsidR="00405B42">
        <w:rPr>
          <w:rFonts w:ascii="Times New Roman" w:hAnsi="Times New Roman"/>
          <w:color w:val="000000"/>
          <w:sz w:val="24"/>
          <w:szCs w:val="24"/>
        </w:rPr>
        <w:fldChar w:fldCharType="end"/>
      </w:r>
      <w:r w:rsidR="00763498" w:rsidRPr="00763498">
        <w:rPr>
          <w:rFonts w:ascii="Times New Roman" w:hAnsi="Times New Roman"/>
          <w:color w:val="000000"/>
          <w:sz w:val="24"/>
          <w:szCs w:val="24"/>
          <w:lang w:val="id-ID"/>
        </w:rPr>
        <w:t xml:space="preserve">, </w:t>
      </w:r>
      <w:r w:rsidR="008C694B">
        <w:rPr>
          <w:rFonts w:ascii="Times New Roman" w:hAnsi="Times New Roman"/>
          <w:color w:val="000000"/>
          <w:sz w:val="24"/>
          <w:szCs w:val="24"/>
        </w:rPr>
        <w:t xml:space="preserve">pasien </w:t>
      </w:r>
      <w:r w:rsidR="00763498" w:rsidRPr="00763498">
        <w:rPr>
          <w:rFonts w:ascii="Times New Roman" w:hAnsi="Times New Roman"/>
          <w:color w:val="000000"/>
          <w:sz w:val="24"/>
          <w:szCs w:val="24"/>
          <w:lang w:val="id-ID"/>
        </w:rPr>
        <w:t>hipertensi</w:t>
      </w:r>
      <w:r w:rsidR="00405B42">
        <w:rPr>
          <w:rFonts w:ascii="Times New Roman" w:hAnsi="Times New Roman"/>
          <w:color w:val="000000"/>
          <w:sz w:val="24"/>
          <w:szCs w:val="24"/>
        </w:rPr>
        <w:fldChar w:fldCharType="begin" w:fldLock="1"/>
      </w:r>
      <w:r w:rsidR="000260F3">
        <w:rPr>
          <w:rFonts w:ascii="Times New Roman" w:hAnsi="Times New Roman"/>
          <w:color w:val="000000"/>
          <w:sz w:val="24"/>
          <w:szCs w:val="24"/>
        </w:rPr>
        <w:instrText>ADDIN CSL_CITATION {"citationItems":[{"id":"ITEM-1","itemData":{"abstract":"Hypertension has be a deadly disease many people in both developed and developing countries over the last eight decades. In hypertensive heart to pump blood throughout the body with a very high pressure, one factor is due to stress. Increased blood pressure will be greater in individuals who have a tendency to high stress. The purpose of this study was to determine the correlation between stress and hypertension in patients with hypertension in the Health Center Wanaraja Year 2016. The method used is descriptive analyticapproach sectional cross variables independent Stress Levels and variable the dependent incidence of hypertension. The samples used were 98 people with hypertension in the Health Center Wanaraja using accidental sampling technique.The results of the univariate analysis showed severe stress levels (45.9%) with severe hypertension that is greater (42.9%). The bivariate analysis showed an association between stress levels with hypertension in hypertensive patients with p-value = 0.001. It can be concluded that there is a significant association between stress levels with hypertension in patients with hypertension.Hopefully this research can be used as an input the nursing profession to provide health education on management and coping stress as well as health education to prevent the occurrence of complications in patients with hypertension","author":[{"dropping-particle":"","family":"Ramdani","given":"Hasbi Taobah","non-dropping-particle":"","parse-names":false,"suffix":""},{"dropping-particle":"","family":"Rilla","given":"Eldessa Vava","non-dropping-particle":"","parse-names":false,"suffix":""},{"dropping-particle":"","family":"Yuningsih","given":"Wini","non-dropping-particle":"","parse-names":false,"suffix":""}],"container-title":"Jurnal Keperawatan 'Aisyiyah","id":"ITEM-1","issue":"1","issued":{"date-parts":[["2017"]]},"page":"37-45","title":"Hubungan tingkat stres dengan kejadian hipertensi pada penderita hipertensi","type":"article-journal","volume":"4"},"uris":["http://www.mendeley.com/documents/?uuid=37994381-eb32-4661-8b0d-837f7d417a30"]}],"mendeley":{"formattedCitation":"&lt;sup&gt;16&lt;/sup&gt;","plainTextFormattedCitation":"16","previouslyFormattedCitation":"&lt;sup&gt;16&lt;/sup&gt;"},"properties":{"noteIndex":0},"schema":"https://github.com/citation-style-language/schema/raw/master/csl-citation.json"}</w:instrText>
      </w:r>
      <w:r w:rsidR="00405B42">
        <w:rPr>
          <w:rFonts w:ascii="Times New Roman" w:hAnsi="Times New Roman"/>
          <w:color w:val="000000"/>
          <w:sz w:val="24"/>
          <w:szCs w:val="24"/>
        </w:rPr>
        <w:fldChar w:fldCharType="separate"/>
      </w:r>
      <w:r w:rsidR="00533FA6" w:rsidRPr="00533FA6">
        <w:rPr>
          <w:rFonts w:ascii="Times New Roman" w:hAnsi="Times New Roman"/>
          <w:noProof/>
          <w:color w:val="000000"/>
          <w:sz w:val="24"/>
          <w:szCs w:val="24"/>
          <w:vertAlign w:val="superscript"/>
        </w:rPr>
        <w:t>16</w:t>
      </w:r>
      <w:r w:rsidR="00405B42">
        <w:rPr>
          <w:rFonts w:ascii="Times New Roman" w:hAnsi="Times New Roman"/>
          <w:color w:val="000000"/>
          <w:sz w:val="24"/>
          <w:szCs w:val="24"/>
        </w:rPr>
        <w:fldChar w:fldCharType="end"/>
      </w:r>
      <w:r>
        <w:rPr>
          <w:rFonts w:ascii="Times New Roman" w:hAnsi="Times New Roman"/>
          <w:color w:val="000000"/>
          <w:sz w:val="24"/>
          <w:szCs w:val="24"/>
        </w:rPr>
        <w:t>,</w:t>
      </w:r>
      <w:r w:rsidR="00763498" w:rsidRPr="00763498">
        <w:rPr>
          <w:rFonts w:ascii="Times New Roman" w:hAnsi="Times New Roman"/>
          <w:color w:val="000000"/>
          <w:sz w:val="24"/>
          <w:szCs w:val="24"/>
          <w:lang w:val="id-ID"/>
        </w:rPr>
        <w:t xml:space="preserve"> tuberkulosis</w:t>
      </w:r>
      <w:r w:rsidR="00811D00">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{"citationItems":[{"id":"ITEM-1","itemData":{"ISSN":"1858-3598","abstract":"Introduction: Pulmonary TB is a chronic disease of which is one of the keys to its successful management is the quality of the patient's family support system. The family has a role in the psychological wellbeing of sick family members in the care process. The purpose of this study was to look for the effects of family factors (family stress level and family resilience) with treatment adherence of pulmonary TB patients in North Surabaya.","author":[{"dropping-particle":"","family":"Rachmawati","given":"Dhian Satya","non-dropping-particle":"","parse-names":false,"suffix":""},{"dropping-particle":"","family":"Priyantini","given":"Dwi","non-dropping-particle":"","parse-names":false,"suffix":""},{"dropping-particle":"","family":"Aini","given":"Qurrotul","non-dropping-particle":"","parse-names":false,"suffix":""}],"container-title":"Jurnal Ners","id":"ITEM-1","issue":"2","issued":{"date-parts":[["2020"]]},"page":"45-49","title":"Family factors and their relation to the treatment adherence of pulmonary TB patients in Surabaya","type":"article-journal","volume":"15"},"uris":["http://www.mendeley.com/documents/?uuid=2fdb0d71-be98-4478-a794-35df4b0486a0"]}],"mendeley":{"formattedCitation":"&lt;sup&gt;17&lt;/sup&gt;","plainTextFormattedCitation":"17","previouslyFormattedCitation":"&lt;sup&gt;17&lt;/sup&gt;"},"properties":{"noteIndex":0},"schema":"https://github.com/citation-style-language/schema/raw/master/csl-citation.json"}</w:instrText>
      </w:r>
      <w:r w:rsidR="00811D00">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17</w:t>
      </w:r>
      <w:r w:rsidR="00811D00">
        <w:rPr>
          <w:rFonts w:ascii="Times New Roman" w:hAnsi="Times New Roman"/>
          <w:color w:val="000000"/>
          <w:sz w:val="24"/>
          <w:szCs w:val="24"/>
          <w:lang w:val="id-ID"/>
        </w:rPr>
        <w:fldChar w:fldCharType="end"/>
      </w:r>
      <w:r w:rsidR="00D92203">
        <w:rPr>
          <w:rFonts w:ascii="Times New Roman" w:hAnsi="Times New Roman"/>
          <w:color w:val="000000"/>
          <w:sz w:val="24"/>
          <w:szCs w:val="24"/>
        </w:rPr>
        <w:t xml:space="preserve"> dan lain-lain</w:t>
      </w:r>
      <w:r w:rsidR="00811D00">
        <w:rPr>
          <w:rFonts w:ascii="Times New Roman" w:hAnsi="Times New Roman"/>
          <w:color w:val="000000"/>
          <w:sz w:val="24"/>
          <w:szCs w:val="24"/>
        </w:rPr>
        <w:t>.</w:t>
      </w:r>
      <w:r w:rsidR="007D79F7">
        <w:rPr>
          <w:rFonts w:ascii="Times New Roman" w:hAnsi="Times New Roman"/>
          <w:color w:val="000000"/>
          <w:sz w:val="24"/>
          <w:szCs w:val="24"/>
        </w:rPr>
        <w:t xml:space="preserve"> </w:t>
      </w:r>
      <w:r w:rsidRPr="00970BF5">
        <w:rPr>
          <w:rFonts w:ascii="Times New Roman" w:hAnsi="Times New Roman"/>
          <w:color w:val="000000"/>
          <w:sz w:val="24"/>
          <w:szCs w:val="24"/>
        </w:rPr>
        <w:t xml:space="preserve">Hasil uji reliabilitas </w:t>
      </w:r>
      <w:r>
        <w:rPr>
          <w:rFonts w:ascii="Times New Roman" w:hAnsi="Times New Roman"/>
          <w:color w:val="000000"/>
          <w:sz w:val="24"/>
          <w:szCs w:val="24"/>
        </w:rPr>
        <w:t xml:space="preserve">internal konsistensi </w:t>
      </w:r>
      <w:r w:rsidR="006A0250">
        <w:rPr>
          <w:rFonts w:ascii="Times New Roman" w:hAnsi="Times New Roman"/>
          <w:color w:val="000000"/>
          <w:sz w:val="24"/>
          <w:szCs w:val="24"/>
        </w:rPr>
        <w:t xml:space="preserve">kuesioner </w:t>
      </w:r>
      <w:r w:rsidR="00085DBA">
        <w:rPr>
          <w:rFonts w:ascii="Times New Roman" w:hAnsi="Times New Roman"/>
          <w:color w:val="000000"/>
          <w:sz w:val="24"/>
          <w:szCs w:val="24"/>
        </w:rPr>
        <w:t>DASS-42 (</w:t>
      </w:r>
      <w:r w:rsidR="007D79F7">
        <w:rPr>
          <w:rFonts w:ascii="Times New Roman" w:hAnsi="Times New Roman"/>
          <w:color w:val="000000"/>
          <w:sz w:val="24"/>
          <w:szCs w:val="24"/>
        </w:rPr>
        <w:t xml:space="preserve">domain </w:t>
      </w:r>
      <w:r w:rsidR="00085DBA">
        <w:rPr>
          <w:rFonts w:ascii="Times New Roman" w:hAnsi="Times New Roman"/>
          <w:color w:val="000000"/>
          <w:sz w:val="24"/>
          <w:szCs w:val="24"/>
        </w:rPr>
        <w:t xml:space="preserve">kecemasan) </w:t>
      </w:r>
      <w:r>
        <w:rPr>
          <w:rFonts w:ascii="Times New Roman" w:hAnsi="Times New Roman"/>
          <w:color w:val="000000"/>
          <w:sz w:val="24"/>
          <w:szCs w:val="24"/>
        </w:rPr>
        <w:t xml:space="preserve">dalam penelitian ini </w:t>
      </w:r>
      <w:r w:rsidR="007D79F7">
        <w:rPr>
          <w:rFonts w:ascii="Times New Roman" w:hAnsi="Times New Roman"/>
          <w:color w:val="000000"/>
          <w:sz w:val="24"/>
          <w:szCs w:val="24"/>
        </w:rPr>
        <w:t xml:space="preserve">mendapatkan </w:t>
      </w:r>
      <w:r>
        <w:rPr>
          <w:rFonts w:ascii="Times New Roman" w:hAnsi="Times New Roman"/>
          <w:color w:val="000000"/>
          <w:sz w:val="24"/>
          <w:szCs w:val="24"/>
        </w:rPr>
        <w:t xml:space="preserve">nilai </w:t>
      </w:r>
      <w:r w:rsidRPr="00085DBA">
        <w:rPr>
          <w:rFonts w:ascii="Times New Roman" w:hAnsi="Times New Roman"/>
          <w:i/>
          <w:iCs/>
          <w:color w:val="000000"/>
          <w:sz w:val="24"/>
          <w:szCs w:val="24"/>
        </w:rPr>
        <w:t>Cronbach’s Alpha</w:t>
      </w:r>
      <w:r w:rsidRPr="00970BF5">
        <w:rPr>
          <w:rFonts w:ascii="Times New Roman" w:hAnsi="Times New Roman"/>
          <w:color w:val="000000"/>
          <w:sz w:val="24"/>
          <w:szCs w:val="24"/>
        </w:rPr>
        <w:t xml:space="preserve"> 0,</w:t>
      </w:r>
      <w:r w:rsidR="002A011C">
        <w:rPr>
          <w:rFonts w:ascii="Times New Roman" w:hAnsi="Times New Roman"/>
          <w:color w:val="000000"/>
          <w:sz w:val="24"/>
          <w:szCs w:val="24"/>
        </w:rPr>
        <w:t>69</w:t>
      </w:r>
      <w:r w:rsidRPr="00970BF5">
        <w:rPr>
          <w:rFonts w:ascii="Times New Roman" w:hAnsi="Times New Roman"/>
          <w:color w:val="000000"/>
          <w:sz w:val="24"/>
          <w:szCs w:val="24"/>
        </w:rPr>
        <w:t>.</w:t>
      </w:r>
    </w:p>
    <w:p w14:paraId="21CE0A09" w14:textId="77777777" w:rsidR="00085DBA" w:rsidRPr="0056595B" w:rsidRDefault="00085DBA" w:rsidP="00085DBA">
      <w:pPr>
        <w:spacing w:after="0" w:line="240" w:lineRule="auto"/>
        <w:jc w:val="both"/>
        <w:rPr>
          <w:rFonts w:ascii="Times New Roman" w:hAnsi="Times New Roman"/>
          <w:b/>
          <w:sz w:val="24"/>
          <w:szCs w:val="24"/>
          <w:lang w:val="id-ID"/>
        </w:rPr>
      </w:pPr>
    </w:p>
    <w:p w14:paraId="7863AD3E" w14:textId="58BAEFD9" w:rsidR="00085DBA" w:rsidRPr="005E5C93" w:rsidRDefault="00E1458A" w:rsidP="00085DBA">
      <w:pPr>
        <w:spacing w:after="0" w:line="240" w:lineRule="auto"/>
        <w:jc w:val="both"/>
        <w:rPr>
          <w:rFonts w:ascii="Times New Roman" w:hAnsi="Times New Roman"/>
          <w:b/>
          <w:sz w:val="24"/>
          <w:szCs w:val="24"/>
        </w:rPr>
      </w:pPr>
      <w:r>
        <w:rPr>
          <w:rFonts w:ascii="Times New Roman" w:hAnsi="Times New Roman"/>
          <w:b/>
          <w:color w:val="000000"/>
          <w:sz w:val="24"/>
          <w:szCs w:val="24"/>
        </w:rPr>
        <w:t xml:space="preserve">Prosedur dan </w:t>
      </w:r>
      <w:r w:rsidRPr="00E1458A">
        <w:rPr>
          <w:rFonts w:ascii="Times New Roman" w:hAnsi="Times New Roman"/>
          <w:b/>
          <w:i/>
          <w:iCs/>
          <w:color w:val="000000"/>
          <w:sz w:val="24"/>
          <w:szCs w:val="24"/>
        </w:rPr>
        <w:t>Ethical Clearance</w:t>
      </w:r>
    </w:p>
    <w:p w14:paraId="51DF2A81" w14:textId="70AA07BF" w:rsidR="00085DBA" w:rsidRDefault="00085DBA" w:rsidP="00085DBA">
      <w:pPr>
        <w:spacing w:after="0" w:line="240" w:lineRule="auto"/>
        <w:ind w:firstLine="567"/>
        <w:jc w:val="both"/>
        <w:rPr>
          <w:rFonts w:ascii="Times New Roman" w:hAnsi="Times New Roman"/>
          <w:color w:val="000000"/>
          <w:sz w:val="24"/>
          <w:szCs w:val="24"/>
        </w:rPr>
      </w:pPr>
      <w:r w:rsidRPr="00085DBA">
        <w:rPr>
          <w:rFonts w:ascii="Times New Roman" w:hAnsi="Times New Roman"/>
          <w:color w:val="000000"/>
          <w:sz w:val="24"/>
          <w:szCs w:val="24"/>
        </w:rPr>
        <w:t xml:space="preserve">Izin pengumpulan data </w:t>
      </w:r>
      <w:r w:rsidR="006A0250">
        <w:rPr>
          <w:rFonts w:ascii="Times New Roman" w:hAnsi="Times New Roman"/>
          <w:color w:val="000000"/>
          <w:sz w:val="24"/>
          <w:szCs w:val="24"/>
        </w:rPr>
        <w:t xml:space="preserve">dan </w:t>
      </w:r>
      <w:r w:rsidRPr="006A0250">
        <w:rPr>
          <w:rFonts w:ascii="Times New Roman" w:hAnsi="Times New Roman"/>
          <w:i/>
          <w:iCs/>
          <w:color w:val="000000"/>
          <w:sz w:val="24"/>
          <w:szCs w:val="24"/>
        </w:rPr>
        <w:t>ethical clearance</w:t>
      </w:r>
      <w:r w:rsidRPr="00085DBA">
        <w:rPr>
          <w:rFonts w:ascii="Times New Roman" w:hAnsi="Times New Roman"/>
          <w:color w:val="000000"/>
          <w:sz w:val="24"/>
          <w:szCs w:val="24"/>
        </w:rPr>
        <w:t xml:space="preserve"> </w:t>
      </w:r>
      <w:r w:rsidR="006A0250">
        <w:rPr>
          <w:rFonts w:ascii="Times New Roman" w:hAnsi="Times New Roman"/>
          <w:color w:val="000000"/>
          <w:sz w:val="24"/>
          <w:szCs w:val="24"/>
        </w:rPr>
        <w:t xml:space="preserve">diperoleh </w:t>
      </w:r>
      <w:r w:rsidRPr="00085DBA">
        <w:rPr>
          <w:rFonts w:ascii="Times New Roman" w:hAnsi="Times New Roman"/>
          <w:color w:val="000000"/>
          <w:sz w:val="24"/>
          <w:szCs w:val="24"/>
        </w:rPr>
        <w:t xml:space="preserve">dari </w:t>
      </w:r>
      <w:r w:rsidR="00BF0C1C">
        <w:rPr>
          <w:rFonts w:ascii="Times New Roman" w:hAnsi="Times New Roman"/>
          <w:color w:val="000000"/>
          <w:sz w:val="24"/>
          <w:szCs w:val="24"/>
        </w:rPr>
        <w:t xml:space="preserve">2 </w:t>
      </w:r>
      <w:r w:rsidRPr="00085DBA">
        <w:rPr>
          <w:rFonts w:ascii="Times New Roman" w:hAnsi="Times New Roman"/>
          <w:color w:val="000000"/>
          <w:sz w:val="24"/>
          <w:szCs w:val="24"/>
        </w:rPr>
        <w:t xml:space="preserve">rumah sakit </w:t>
      </w:r>
      <w:r w:rsidRPr="00085DBA">
        <w:rPr>
          <w:rFonts w:ascii="Times New Roman" w:hAnsi="Times New Roman"/>
          <w:color w:val="000000"/>
          <w:sz w:val="24"/>
          <w:szCs w:val="24"/>
        </w:rPr>
        <w:t xml:space="preserve">tempat dilaksanakannya penelitian dan komite etik penelitian </w:t>
      </w:r>
      <w:r w:rsidR="00B85034">
        <w:rPr>
          <w:rFonts w:ascii="Times New Roman" w:hAnsi="Times New Roman"/>
          <w:color w:val="000000"/>
          <w:sz w:val="24"/>
          <w:szCs w:val="24"/>
        </w:rPr>
        <w:t xml:space="preserve">kesehatan dengan nomor </w:t>
      </w:r>
      <w:r w:rsidRPr="00085DBA">
        <w:rPr>
          <w:rFonts w:ascii="Times New Roman" w:hAnsi="Times New Roman"/>
          <w:color w:val="000000"/>
          <w:sz w:val="24"/>
          <w:szCs w:val="24"/>
        </w:rPr>
        <w:t xml:space="preserve"> 44</w:t>
      </w:r>
      <w:r w:rsidR="006A0250">
        <w:rPr>
          <w:rFonts w:ascii="Times New Roman" w:hAnsi="Times New Roman"/>
          <w:color w:val="000000"/>
          <w:sz w:val="24"/>
          <w:szCs w:val="24"/>
        </w:rPr>
        <w:t>1</w:t>
      </w:r>
      <w:r w:rsidRPr="00085DBA">
        <w:rPr>
          <w:rFonts w:ascii="Times New Roman" w:hAnsi="Times New Roman"/>
          <w:color w:val="000000"/>
          <w:sz w:val="24"/>
          <w:szCs w:val="24"/>
        </w:rPr>
        <w:t>/3886/KEPK/</w:t>
      </w:r>
      <w:r w:rsidR="00B85034">
        <w:rPr>
          <w:rFonts w:ascii="Times New Roman" w:hAnsi="Times New Roman"/>
          <w:color w:val="000000"/>
          <w:sz w:val="24"/>
          <w:szCs w:val="24"/>
        </w:rPr>
        <w:t>UNTD</w:t>
      </w:r>
      <w:r w:rsidRPr="00085DBA">
        <w:rPr>
          <w:rFonts w:ascii="Times New Roman" w:hAnsi="Times New Roman"/>
          <w:color w:val="000000"/>
          <w:sz w:val="24"/>
          <w:szCs w:val="24"/>
        </w:rPr>
        <w:t>/20</w:t>
      </w:r>
      <w:r w:rsidR="006A0250">
        <w:rPr>
          <w:rFonts w:ascii="Times New Roman" w:hAnsi="Times New Roman"/>
          <w:color w:val="000000"/>
          <w:sz w:val="24"/>
          <w:szCs w:val="24"/>
        </w:rPr>
        <w:t>20</w:t>
      </w:r>
      <w:r w:rsidRPr="00085DBA">
        <w:rPr>
          <w:rFonts w:ascii="Times New Roman" w:hAnsi="Times New Roman"/>
          <w:color w:val="000000"/>
          <w:sz w:val="24"/>
          <w:szCs w:val="24"/>
        </w:rPr>
        <w:t xml:space="preserve">. </w:t>
      </w:r>
      <w:r w:rsidR="00E1458A">
        <w:rPr>
          <w:rFonts w:ascii="Times New Roman" w:hAnsi="Times New Roman"/>
          <w:color w:val="000000"/>
          <w:sz w:val="24"/>
          <w:szCs w:val="24"/>
        </w:rPr>
        <w:t>P</w:t>
      </w:r>
      <w:r w:rsidRPr="00085DBA">
        <w:rPr>
          <w:rFonts w:ascii="Times New Roman" w:hAnsi="Times New Roman"/>
          <w:color w:val="000000"/>
          <w:sz w:val="24"/>
          <w:szCs w:val="24"/>
        </w:rPr>
        <w:t xml:space="preserve">asien yang </w:t>
      </w:r>
      <w:r w:rsidR="00E1458A">
        <w:rPr>
          <w:rFonts w:ascii="Times New Roman" w:hAnsi="Times New Roman"/>
          <w:color w:val="000000"/>
          <w:sz w:val="24"/>
          <w:szCs w:val="24"/>
        </w:rPr>
        <w:t>berke</w:t>
      </w:r>
      <w:r w:rsidRPr="00085DBA">
        <w:rPr>
          <w:rFonts w:ascii="Times New Roman" w:hAnsi="Times New Roman"/>
          <w:color w:val="000000"/>
          <w:sz w:val="24"/>
          <w:szCs w:val="24"/>
        </w:rPr>
        <w:t>sesuai</w:t>
      </w:r>
      <w:r w:rsidR="00E1458A">
        <w:rPr>
          <w:rFonts w:ascii="Times New Roman" w:hAnsi="Times New Roman"/>
          <w:color w:val="000000"/>
          <w:sz w:val="24"/>
          <w:szCs w:val="24"/>
        </w:rPr>
        <w:t>an</w:t>
      </w:r>
      <w:r w:rsidRPr="00085DBA">
        <w:rPr>
          <w:rFonts w:ascii="Times New Roman" w:hAnsi="Times New Roman"/>
          <w:color w:val="000000"/>
          <w:sz w:val="24"/>
          <w:szCs w:val="24"/>
        </w:rPr>
        <w:t xml:space="preserve"> dengan kriteria </w:t>
      </w:r>
      <w:r w:rsidR="00E1458A">
        <w:rPr>
          <w:rFonts w:ascii="Times New Roman" w:hAnsi="Times New Roman"/>
          <w:color w:val="000000"/>
          <w:sz w:val="24"/>
          <w:szCs w:val="24"/>
        </w:rPr>
        <w:t xml:space="preserve">yang telah ditetapkan </w:t>
      </w:r>
      <w:r w:rsidRPr="00085DBA">
        <w:rPr>
          <w:rFonts w:ascii="Times New Roman" w:hAnsi="Times New Roman"/>
          <w:color w:val="000000"/>
          <w:sz w:val="24"/>
          <w:szCs w:val="24"/>
        </w:rPr>
        <w:t xml:space="preserve">diarahkan </w:t>
      </w:r>
      <w:r w:rsidR="00E1458A">
        <w:rPr>
          <w:rFonts w:ascii="Times New Roman" w:hAnsi="Times New Roman"/>
          <w:color w:val="000000"/>
          <w:sz w:val="24"/>
          <w:szCs w:val="24"/>
        </w:rPr>
        <w:t xml:space="preserve">oleh </w:t>
      </w:r>
      <w:r w:rsidRPr="00085DBA">
        <w:rPr>
          <w:rFonts w:ascii="Times New Roman" w:hAnsi="Times New Roman"/>
          <w:color w:val="000000"/>
          <w:sz w:val="24"/>
          <w:szCs w:val="24"/>
        </w:rPr>
        <w:t xml:space="preserve">perawat saat </w:t>
      </w:r>
      <w:r w:rsidR="00E1458A">
        <w:rPr>
          <w:rFonts w:ascii="Times New Roman" w:hAnsi="Times New Roman"/>
          <w:color w:val="000000"/>
          <w:sz w:val="24"/>
          <w:szCs w:val="24"/>
        </w:rPr>
        <w:t>masuk ke IGD</w:t>
      </w:r>
      <w:r w:rsidRPr="00085DBA">
        <w:rPr>
          <w:rFonts w:ascii="Times New Roman" w:hAnsi="Times New Roman"/>
          <w:color w:val="000000"/>
          <w:sz w:val="24"/>
          <w:szCs w:val="24"/>
        </w:rPr>
        <w:t xml:space="preserve">. Kemudian pasien dijelaskan tentang prosedur </w:t>
      </w:r>
      <w:r w:rsidR="00E1458A">
        <w:rPr>
          <w:rFonts w:ascii="Times New Roman" w:hAnsi="Times New Roman"/>
          <w:color w:val="000000"/>
          <w:sz w:val="24"/>
          <w:szCs w:val="24"/>
        </w:rPr>
        <w:t xml:space="preserve">serta </w:t>
      </w:r>
      <w:r w:rsidRPr="00085DBA">
        <w:rPr>
          <w:rFonts w:ascii="Times New Roman" w:hAnsi="Times New Roman"/>
          <w:color w:val="000000"/>
          <w:sz w:val="24"/>
          <w:szCs w:val="24"/>
        </w:rPr>
        <w:t xml:space="preserve">tujuan </w:t>
      </w:r>
      <w:r w:rsidR="00E1458A">
        <w:rPr>
          <w:rFonts w:ascii="Times New Roman" w:hAnsi="Times New Roman"/>
          <w:color w:val="000000"/>
          <w:sz w:val="24"/>
          <w:szCs w:val="24"/>
        </w:rPr>
        <w:t xml:space="preserve">dilaksanakannya </w:t>
      </w:r>
      <w:r w:rsidRPr="00085DBA">
        <w:rPr>
          <w:rFonts w:ascii="Times New Roman" w:hAnsi="Times New Roman"/>
          <w:color w:val="000000"/>
          <w:sz w:val="24"/>
          <w:szCs w:val="24"/>
        </w:rPr>
        <w:t xml:space="preserve">penelitian. Pasien yang </w:t>
      </w:r>
      <w:r w:rsidR="00E1458A">
        <w:rPr>
          <w:rFonts w:ascii="Times New Roman" w:hAnsi="Times New Roman"/>
          <w:color w:val="000000"/>
          <w:sz w:val="24"/>
          <w:szCs w:val="24"/>
        </w:rPr>
        <w:t xml:space="preserve">bersedia bergabung dalam </w:t>
      </w:r>
      <w:r w:rsidRPr="00085DBA">
        <w:rPr>
          <w:rFonts w:ascii="Times New Roman" w:hAnsi="Times New Roman"/>
          <w:color w:val="000000"/>
          <w:sz w:val="24"/>
          <w:szCs w:val="24"/>
        </w:rPr>
        <w:t xml:space="preserve">penelitian lalu </w:t>
      </w:r>
      <w:r w:rsidR="00E1458A">
        <w:rPr>
          <w:rFonts w:ascii="Times New Roman" w:hAnsi="Times New Roman"/>
          <w:color w:val="000000"/>
          <w:sz w:val="24"/>
          <w:szCs w:val="24"/>
        </w:rPr>
        <w:t xml:space="preserve">ditemui </w:t>
      </w:r>
      <w:r w:rsidRPr="00085DBA">
        <w:rPr>
          <w:rFonts w:ascii="Times New Roman" w:hAnsi="Times New Roman"/>
          <w:color w:val="000000"/>
          <w:sz w:val="24"/>
          <w:szCs w:val="24"/>
        </w:rPr>
        <w:t>secara langsung secara individu</w:t>
      </w:r>
      <w:r w:rsidR="00E1458A">
        <w:rPr>
          <w:rFonts w:ascii="Times New Roman" w:hAnsi="Times New Roman"/>
          <w:color w:val="000000"/>
          <w:sz w:val="24"/>
          <w:szCs w:val="24"/>
        </w:rPr>
        <w:t xml:space="preserve"> menggunakan protokol kesehatan yang ditetapkan di masa pandemi COVID-19</w:t>
      </w:r>
      <w:r w:rsidRPr="00085DBA">
        <w:rPr>
          <w:rFonts w:ascii="Times New Roman" w:hAnsi="Times New Roman"/>
          <w:color w:val="000000"/>
          <w:sz w:val="24"/>
          <w:szCs w:val="24"/>
        </w:rPr>
        <w:t xml:space="preserve">. Data responden yang </w:t>
      </w:r>
      <w:r w:rsidR="00E1458A">
        <w:rPr>
          <w:rFonts w:ascii="Times New Roman" w:hAnsi="Times New Roman"/>
          <w:color w:val="000000"/>
          <w:sz w:val="24"/>
          <w:szCs w:val="24"/>
        </w:rPr>
        <w:t xml:space="preserve">sudah dihimpun </w:t>
      </w:r>
      <w:r w:rsidRPr="00085DBA">
        <w:rPr>
          <w:rFonts w:ascii="Times New Roman" w:hAnsi="Times New Roman"/>
          <w:color w:val="000000"/>
          <w:sz w:val="24"/>
          <w:szCs w:val="24"/>
        </w:rPr>
        <w:t xml:space="preserve">dijaga dengan </w:t>
      </w:r>
      <w:r w:rsidR="00E1458A">
        <w:rPr>
          <w:rFonts w:ascii="Times New Roman" w:hAnsi="Times New Roman"/>
          <w:color w:val="000000"/>
          <w:sz w:val="24"/>
          <w:szCs w:val="24"/>
        </w:rPr>
        <w:t xml:space="preserve">cara yang saksama </w:t>
      </w:r>
      <w:r w:rsidRPr="00085DBA">
        <w:rPr>
          <w:rFonts w:ascii="Times New Roman" w:hAnsi="Times New Roman"/>
          <w:color w:val="000000"/>
          <w:sz w:val="24"/>
          <w:szCs w:val="24"/>
        </w:rPr>
        <w:t xml:space="preserve">dan hanya dapat </w:t>
      </w:r>
      <w:r w:rsidR="00E1458A">
        <w:rPr>
          <w:rFonts w:ascii="Times New Roman" w:hAnsi="Times New Roman"/>
          <w:color w:val="000000"/>
          <w:sz w:val="24"/>
          <w:szCs w:val="24"/>
        </w:rPr>
        <w:t xml:space="preserve">dibuka </w:t>
      </w:r>
      <w:r w:rsidRPr="00085DBA">
        <w:rPr>
          <w:rFonts w:ascii="Times New Roman" w:hAnsi="Times New Roman"/>
          <w:color w:val="000000"/>
          <w:sz w:val="24"/>
          <w:szCs w:val="24"/>
        </w:rPr>
        <w:t xml:space="preserve">untuk kepentingan penelitian </w:t>
      </w:r>
      <w:r w:rsidR="00E1458A">
        <w:rPr>
          <w:rFonts w:ascii="Times New Roman" w:hAnsi="Times New Roman"/>
          <w:color w:val="000000"/>
          <w:sz w:val="24"/>
          <w:szCs w:val="24"/>
        </w:rPr>
        <w:t>semata</w:t>
      </w:r>
      <w:r w:rsidRPr="00085DBA">
        <w:rPr>
          <w:rFonts w:ascii="Times New Roman" w:hAnsi="Times New Roman"/>
          <w:color w:val="000000"/>
          <w:sz w:val="24"/>
          <w:szCs w:val="24"/>
        </w:rPr>
        <w:t xml:space="preserve">. </w:t>
      </w:r>
      <w:r w:rsidR="00E1458A">
        <w:rPr>
          <w:rFonts w:ascii="Times New Roman" w:hAnsi="Times New Roman"/>
          <w:color w:val="000000"/>
          <w:sz w:val="24"/>
          <w:szCs w:val="24"/>
        </w:rPr>
        <w:t xml:space="preserve">Semua </w:t>
      </w:r>
      <w:r w:rsidRPr="00085DBA">
        <w:rPr>
          <w:rFonts w:ascii="Times New Roman" w:hAnsi="Times New Roman"/>
          <w:color w:val="000000"/>
          <w:sz w:val="24"/>
          <w:szCs w:val="24"/>
        </w:rPr>
        <w:t xml:space="preserve">responden </w:t>
      </w:r>
      <w:r w:rsidR="00E1458A">
        <w:rPr>
          <w:rFonts w:ascii="Times New Roman" w:hAnsi="Times New Roman"/>
          <w:color w:val="000000"/>
          <w:sz w:val="24"/>
          <w:szCs w:val="24"/>
        </w:rPr>
        <w:t xml:space="preserve">yang terlibat </w:t>
      </w:r>
      <w:r w:rsidRPr="00085DBA">
        <w:rPr>
          <w:rFonts w:ascii="Times New Roman" w:hAnsi="Times New Roman"/>
          <w:color w:val="000000"/>
          <w:sz w:val="24"/>
          <w:szCs w:val="24"/>
        </w:rPr>
        <w:t xml:space="preserve">wajib mengisi </w:t>
      </w:r>
      <w:r w:rsidRPr="00E1458A">
        <w:rPr>
          <w:rFonts w:ascii="Times New Roman" w:hAnsi="Times New Roman"/>
          <w:i/>
          <w:iCs/>
          <w:color w:val="000000"/>
          <w:sz w:val="24"/>
          <w:szCs w:val="24"/>
        </w:rPr>
        <w:t>informed consent</w:t>
      </w:r>
      <w:r w:rsidR="00BF0C1C">
        <w:rPr>
          <w:rFonts w:ascii="Times New Roman" w:hAnsi="Times New Roman"/>
          <w:color w:val="000000"/>
          <w:sz w:val="24"/>
          <w:szCs w:val="24"/>
        </w:rPr>
        <w:t xml:space="preserve"> terlebih dahulu</w:t>
      </w:r>
      <w:r w:rsidRPr="00085DBA">
        <w:rPr>
          <w:rFonts w:ascii="Times New Roman" w:hAnsi="Times New Roman"/>
          <w:color w:val="000000"/>
          <w:sz w:val="24"/>
          <w:szCs w:val="24"/>
        </w:rPr>
        <w:t xml:space="preserve">. </w:t>
      </w:r>
      <w:r w:rsidR="00E1458A">
        <w:rPr>
          <w:rFonts w:ascii="Times New Roman" w:hAnsi="Times New Roman"/>
          <w:color w:val="000000"/>
          <w:sz w:val="24"/>
          <w:szCs w:val="24"/>
        </w:rPr>
        <w:t xml:space="preserve">Responden diperbolehkan mengundurkan </w:t>
      </w:r>
      <w:r w:rsidR="00BF0C1C">
        <w:rPr>
          <w:rFonts w:ascii="Times New Roman" w:hAnsi="Times New Roman"/>
          <w:color w:val="000000"/>
          <w:sz w:val="24"/>
          <w:szCs w:val="24"/>
        </w:rPr>
        <w:t xml:space="preserve">diri </w:t>
      </w:r>
      <w:r w:rsidR="00E1458A">
        <w:rPr>
          <w:rFonts w:ascii="Times New Roman" w:hAnsi="Times New Roman"/>
          <w:color w:val="000000"/>
          <w:sz w:val="24"/>
          <w:szCs w:val="24"/>
        </w:rPr>
        <w:t xml:space="preserve">kapanpun ketika </w:t>
      </w:r>
      <w:r w:rsidRPr="00085DBA">
        <w:rPr>
          <w:rFonts w:ascii="Times New Roman" w:hAnsi="Times New Roman"/>
          <w:color w:val="000000"/>
          <w:sz w:val="24"/>
          <w:szCs w:val="24"/>
        </w:rPr>
        <w:t xml:space="preserve">merasa tidak nyaman. </w:t>
      </w:r>
      <w:r w:rsidR="00E1458A">
        <w:rPr>
          <w:rFonts w:ascii="Times New Roman" w:hAnsi="Times New Roman"/>
          <w:color w:val="000000"/>
          <w:sz w:val="24"/>
          <w:szCs w:val="24"/>
        </w:rPr>
        <w:t xml:space="preserve">Selain menggunakan kuesioner, </w:t>
      </w:r>
      <w:r w:rsidRPr="00085DBA">
        <w:rPr>
          <w:rFonts w:ascii="Times New Roman" w:hAnsi="Times New Roman"/>
          <w:color w:val="000000"/>
          <w:sz w:val="24"/>
          <w:szCs w:val="24"/>
        </w:rPr>
        <w:t xml:space="preserve">data </w:t>
      </w:r>
      <w:r w:rsidR="00E1458A">
        <w:rPr>
          <w:rFonts w:ascii="Times New Roman" w:hAnsi="Times New Roman"/>
          <w:color w:val="000000"/>
          <w:sz w:val="24"/>
          <w:szCs w:val="24"/>
        </w:rPr>
        <w:t xml:space="preserve">juga dikumpulkan dengan </w:t>
      </w:r>
      <w:r w:rsidRPr="00085DBA">
        <w:rPr>
          <w:rFonts w:ascii="Times New Roman" w:hAnsi="Times New Roman"/>
          <w:color w:val="000000"/>
          <w:sz w:val="24"/>
          <w:szCs w:val="24"/>
        </w:rPr>
        <w:t>wawancara.</w:t>
      </w:r>
    </w:p>
    <w:p w14:paraId="53EA6A00" w14:textId="77777777" w:rsidR="00085DBA" w:rsidRPr="0056595B" w:rsidRDefault="00085DBA" w:rsidP="00085DBA">
      <w:pPr>
        <w:spacing w:after="0" w:line="240" w:lineRule="auto"/>
        <w:jc w:val="both"/>
        <w:rPr>
          <w:rFonts w:ascii="Times New Roman" w:hAnsi="Times New Roman"/>
          <w:b/>
          <w:sz w:val="24"/>
          <w:szCs w:val="24"/>
          <w:lang w:val="id-ID"/>
        </w:rPr>
      </w:pPr>
    </w:p>
    <w:p w14:paraId="62F170E4" w14:textId="4536EAF4" w:rsidR="00085DBA" w:rsidRPr="005E5C93" w:rsidRDefault="001D6FD8" w:rsidP="00085DBA">
      <w:pPr>
        <w:spacing w:after="0" w:line="240" w:lineRule="auto"/>
        <w:jc w:val="both"/>
        <w:rPr>
          <w:rFonts w:ascii="Times New Roman" w:hAnsi="Times New Roman"/>
          <w:b/>
          <w:sz w:val="24"/>
          <w:szCs w:val="24"/>
        </w:rPr>
      </w:pPr>
      <w:r>
        <w:rPr>
          <w:rFonts w:ascii="Times New Roman" w:hAnsi="Times New Roman"/>
          <w:b/>
          <w:color w:val="000000"/>
          <w:sz w:val="24"/>
          <w:szCs w:val="24"/>
        </w:rPr>
        <w:t>Analisa Data</w:t>
      </w:r>
    </w:p>
    <w:p w14:paraId="02D7B7D2" w14:textId="690ECDD2" w:rsidR="00085DBA" w:rsidRPr="00970BF5" w:rsidRDefault="00085DBA" w:rsidP="00085DBA">
      <w:pPr>
        <w:spacing w:after="0" w:line="240" w:lineRule="auto"/>
        <w:ind w:firstLine="567"/>
        <w:jc w:val="both"/>
        <w:rPr>
          <w:rFonts w:ascii="Times New Roman" w:hAnsi="Times New Roman"/>
          <w:color w:val="000000"/>
          <w:sz w:val="24"/>
          <w:szCs w:val="24"/>
        </w:rPr>
      </w:pPr>
      <w:r w:rsidRPr="00085DBA">
        <w:rPr>
          <w:rFonts w:ascii="Times New Roman" w:hAnsi="Times New Roman"/>
          <w:color w:val="000000"/>
          <w:sz w:val="24"/>
          <w:szCs w:val="24"/>
        </w:rPr>
        <w:t xml:space="preserve">Data yang terkumpul dianalisis </w:t>
      </w:r>
      <w:r w:rsidR="001D6FD8">
        <w:rPr>
          <w:rFonts w:ascii="Times New Roman" w:hAnsi="Times New Roman"/>
          <w:color w:val="000000"/>
          <w:sz w:val="24"/>
          <w:szCs w:val="24"/>
        </w:rPr>
        <w:t xml:space="preserve">dengan piranti lunak </w:t>
      </w:r>
      <w:r w:rsidRPr="002D17DF">
        <w:rPr>
          <w:rFonts w:ascii="Times New Roman" w:hAnsi="Times New Roman"/>
          <w:i/>
          <w:iCs/>
          <w:color w:val="000000"/>
          <w:sz w:val="24"/>
          <w:szCs w:val="24"/>
        </w:rPr>
        <w:t>Statistical Package For Social Science</w:t>
      </w:r>
      <w:r w:rsidRPr="00085DBA">
        <w:rPr>
          <w:rFonts w:ascii="Times New Roman" w:hAnsi="Times New Roman"/>
          <w:color w:val="000000"/>
          <w:sz w:val="24"/>
          <w:szCs w:val="24"/>
        </w:rPr>
        <w:t xml:space="preserve"> </w:t>
      </w:r>
      <w:r w:rsidR="001D6FD8">
        <w:rPr>
          <w:rFonts w:ascii="Times New Roman" w:hAnsi="Times New Roman"/>
          <w:color w:val="000000"/>
          <w:sz w:val="24"/>
          <w:szCs w:val="24"/>
        </w:rPr>
        <w:t xml:space="preserve">(SPSS) </w:t>
      </w:r>
      <w:r w:rsidRPr="00533FA6">
        <w:rPr>
          <w:rFonts w:ascii="Times New Roman" w:hAnsi="Times New Roman"/>
          <w:i/>
          <w:iCs/>
          <w:color w:val="000000"/>
          <w:sz w:val="24"/>
          <w:szCs w:val="24"/>
        </w:rPr>
        <w:t>for Windows</w:t>
      </w:r>
      <w:r w:rsidRPr="00085DBA">
        <w:rPr>
          <w:rFonts w:ascii="Times New Roman" w:hAnsi="Times New Roman"/>
          <w:color w:val="000000"/>
          <w:sz w:val="24"/>
          <w:szCs w:val="24"/>
        </w:rPr>
        <w:t xml:space="preserve"> versi 17. Data kemudian </w:t>
      </w:r>
      <w:r w:rsidR="001D6FD8">
        <w:rPr>
          <w:rFonts w:ascii="Times New Roman" w:hAnsi="Times New Roman"/>
          <w:color w:val="000000"/>
          <w:sz w:val="24"/>
          <w:szCs w:val="24"/>
        </w:rPr>
        <w:t>dilakukan diperiksa untuk setiap kesalahan setelah pengumpulan data</w:t>
      </w:r>
      <w:r w:rsidRPr="00085DBA">
        <w:rPr>
          <w:rFonts w:ascii="Times New Roman" w:hAnsi="Times New Roman"/>
          <w:color w:val="000000"/>
          <w:sz w:val="24"/>
          <w:szCs w:val="24"/>
        </w:rPr>
        <w:t xml:space="preserve">. Untuk mendeskripsikan setiap </w:t>
      </w:r>
      <w:r w:rsidR="001D6FD8">
        <w:rPr>
          <w:rFonts w:ascii="Times New Roman" w:hAnsi="Times New Roman"/>
          <w:color w:val="000000"/>
          <w:sz w:val="24"/>
          <w:szCs w:val="24"/>
        </w:rPr>
        <w:t xml:space="preserve">data </w:t>
      </w:r>
      <w:r w:rsidRPr="00085DBA">
        <w:rPr>
          <w:rFonts w:ascii="Times New Roman" w:hAnsi="Times New Roman"/>
          <w:color w:val="000000"/>
          <w:sz w:val="24"/>
          <w:szCs w:val="24"/>
        </w:rPr>
        <w:t>digunakan tendensi sentral dan ukuran dispersi/variasi, frekuensi</w:t>
      </w:r>
      <w:r w:rsidR="009F05A1">
        <w:rPr>
          <w:rFonts w:ascii="Times New Roman" w:hAnsi="Times New Roman"/>
          <w:color w:val="000000"/>
          <w:sz w:val="24"/>
          <w:szCs w:val="24"/>
        </w:rPr>
        <w:t>,</w:t>
      </w:r>
      <w:r w:rsidRPr="00085DBA">
        <w:rPr>
          <w:rFonts w:ascii="Times New Roman" w:hAnsi="Times New Roman"/>
          <w:color w:val="000000"/>
          <w:sz w:val="24"/>
          <w:szCs w:val="24"/>
        </w:rPr>
        <w:t xml:space="preserve"> dan persentase. </w:t>
      </w:r>
      <w:r w:rsidR="007C6C6C">
        <w:rPr>
          <w:rFonts w:ascii="Times New Roman" w:hAnsi="Times New Roman"/>
          <w:color w:val="000000"/>
          <w:sz w:val="24"/>
          <w:szCs w:val="24"/>
        </w:rPr>
        <w:t>D</w:t>
      </w:r>
      <w:r w:rsidRPr="00085DBA">
        <w:rPr>
          <w:rFonts w:ascii="Times New Roman" w:hAnsi="Times New Roman"/>
          <w:color w:val="000000"/>
          <w:sz w:val="24"/>
          <w:szCs w:val="24"/>
        </w:rPr>
        <w:t xml:space="preserve">alam mengidentifikasi hubungan antar variabel digunakan analisis bivariat </w:t>
      </w:r>
      <w:r w:rsidR="001D6FD8">
        <w:rPr>
          <w:rFonts w:ascii="Times New Roman" w:hAnsi="Times New Roman"/>
          <w:color w:val="000000"/>
          <w:sz w:val="24"/>
          <w:szCs w:val="24"/>
        </w:rPr>
        <w:t xml:space="preserve">seperti </w:t>
      </w:r>
      <w:r w:rsidRPr="001D6FD8">
        <w:rPr>
          <w:rFonts w:ascii="Times New Roman" w:hAnsi="Times New Roman"/>
          <w:i/>
          <w:iCs/>
          <w:color w:val="000000"/>
          <w:sz w:val="24"/>
          <w:szCs w:val="24"/>
        </w:rPr>
        <w:t>Mann-Whitney Test</w:t>
      </w:r>
      <w:r w:rsidRPr="00085DBA">
        <w:rPr>
          <w:rFonts w:ascii="Times New Roman" w:hAnsi="Times New Roman"/>
          <w:color w:val="000000"/>
          <w:sz w:val="24"/>
          <w:szCs w:val="24"/>
        </w:rPr>
        <w:t xml:space="preserve">, </w:t>
      </w:r>
      <w:r w:rsidRPr="001D6FD8">
        <w:rPr>
          <w:rFonts w:ascii="Times New Roman" w:hAnsi="Times New Roman"/>
          <w:i/>
          <w:iCs/>
          <w:color w:val="000000"/>
          <w:sz w:val="24"/>
          <w:szCs w:val="24"/>
        </w:rPr>
        <w:t>Kruskal-Wallis Test</w:t>
      </w:r>
      <w:r w:rsidRPr="00085DBA">
        <w:rPr>
          <w:rFonts w:ascii="Times New Roman" w:hAnsi="Times New Roman"/>
          <w:color w:val="000000"/>
          <w:sz w:val="24"/>
          <w:szCs w:val="24"/>
        </w:rPr>
        <w:t xml:space="preserve">, dan </w:t>
      </w:r>
      <w:r w:rsidRPr="001D6FD8">
        <w:rPr>
          <w:rFonts w:ascii="Times New Roman" w:hAnsi="Times New Roman"/>
          <w:i/>
          <w:iCs/>
          <w:color w:val="000000"/>
          <w:sz w:val="24"/>
          <w:szCs w:val="24"/>
        </w:rPr>
        <w:t>Spearman Rank</w:t>
      </w:r>
      <w:r w:rsidRPr="00085DBA">
        <w:rPr>
          <w:rFonts w:ascii="Times New Roman" w:hAnsi="Times New Roman"/>
          <w:color w:val="000000"/>
          <w:sz w:val="24"/>
          <w:szCs w:val="24"/>
        </w:rPr>
        <w:t xml:space="preserve">. </w:t>
      </w:r>
      <w:r w:rsidR="009D13D7">
        <w:rPr>
          <w:rFonts w:ascii="Times New Roman" w:hAnsi="Times New Roman"/>
          <w:color w:val="000000"/>
          <w:sz w:val="24"/>
          <w:szCs w:val="24"/>
        </w:rPr>
        <w:t xml:space="preserve">Nilai alfa </w:t>
      </w:r>
      <w:r w:rsidRPr="00085DBA">
        <w:rPr>
          <w:rFonts w:ascii="Times New Roman" w:hAnsi="Times New Roman"/>
          <w:color w:val="000000"/>
          <w:sz w:val="24"/>
          <w:szCs w:val="24"/>
        </w:rPr>
        <w:t xml:space="preserve">0,05 digunakan sebagai </w:t>
      </w:r>
      <w:r w:rsidR="001D6FD8">
        <w:rPr>
          <w:rFonts w:ascii="Times New Roman" w:hAnsi="Times New Roman"/>
          <w:color w:val="000000"/>
          <w:sz w:val="24"/>
          <w:szCs w:val="24"/>
        </w:rPr>
        <w:t>patokan</w:t>
      </w:r>
      <w:r w:rsidRPr="00085DBA">
        <w:rPr>
          <w:rFonts w:ascii="Times New Roman" w:hAnsi="Times New Roman"/>
          <w:color w:val="000000"/>
          <w:sz w:val="24"/>
          <w:szCs w:val="24"/>
        </w:rPr>
        <w:t xml:space="preserve"> signifikansi </w:t>
      </w:r>
      <w:r w:rsidR="009E0B3D">
        <w:rPr>
          <w:rFonts w:ascii="Times New Roman" w:hAnsi="Times New Roman"/>
          <w:color w:val="000000"/>
          <w:sz w:val="24"/>
          <w:szCs w:val="24"/>
        </w:rPr>
        <w:t xml:space="preserve">semua </w:t>
      </w:r>
      <w:r w:rsidRPr="00085DBA">
        <w:rPr>
          <w:rFonts w:ascii="Times New Roman" w:hAnsi="Times New Roman"/>
          <w:color w:val="000000"/>
          <w:sz w:val="24"/>
          <w:szCs w:val="24"/>
        </w:rPr>
        <w:t xml:space="preserve">uji statistik </w:t>
      </w:r>
      <w:r w:rsidR="009E0B3D">
        <w:rPr>
          <w:rFonts w:ascii="Times New Roman" w:hAnsi="Times New Roman"/>
          <w:color w:val="000000"/>
          <w:sz w:val="24"/>
          <w:szCs w:val="24"/>
        </w:rPr>
        <w:t xml:space="preserve">dalam </w:t>
      </w:r>
      <w:r w:rsidRPr="00085DBA">
        <w:rPr>
          <w:rFonts w:ascii="Times New Roman" w:hAnsi="Times New Roman"/>
          <w:color w:val="000000"/>
          <w:sz w:val="24"/>
          <w:szCs w:val="24"/>
        </w:rPr>
        <w:t>penelitian ini.</w:t>
      </w:r>
    </w:p>
    <w:p w14:paraId="5BA5AC8B" w14:textId="77777777" w:rsidR="00FE7393" w:rsidRDefault="00FE7393" w:rsidP="00FE7393">
      <w:pPr>
        <w:spacing w:after="0" w:line="240" w:lineRule="auto"/>
        <w:jc w:val="both"/>
        <w:rPr>
          <w:rFonts w:ascii="Times New Roman" w:hAnsi="Times New Roman"/>
          <w:color w:val="000000"/>
          <w:sz w:val="24"/>
          <w:szCs w:val="24"/>
          <w:lang w:val="id-ID"/>
        </w:rPr>
      </w:pPr>
    </w:p>
    <w:p w14:paraId="7DD936C5" w14:textId="77777777" w:rsidR="00FE7393" w:rsidRDefault="00FE7393" w:rsidP="00FE7393">
      <w:pPr>
        <w:spacing w:after="0" w:line="240" w:lineRule="auto"/>
        <w:jc w:val="both"/>
        <w:rPr>
          <w:rFonts w:ascii="Times New Roman" w:hAnsi="Times New Roman"/>
          <w:b/>
          <w:bCs/>
          <w:sz w:val="24"/>
          <w:szCs w:val="24"/>
          <w:lang w:val="id-ID"/>
        </w:rPr>
      </w:pPr>
      <w:r w:rsidRPr="002D2CDF">
        <w:rPr>
          <w:rFonts w:ascii="Times New Roman" w:hAnsi="Times New Roman"/>
          <w:b/>
          <w:bCs/>
          <w:sz w:val="24"/>
          <w:szCs w:val="24"/>
        </w:rPr>
        <w:t>HASIL PENELITIAN</w:t>
      </w:r>
    </w:p>
    <w:p w14:paraId="11172173" w14:textId="77777777" w:rsidR="00FE7393" w:rsidRPr="001152D0" w:rsidRDefault="00FE7393" w:rsidP="00FE7393">
      <w:pPr>
        <w:spacing w:after="0" w:line="240" w:lineRule="auto"/>
        <w:jc w:val="both"/>
        <w:rPr>
          <w:rFonts w:ascii="Times New Roman" w:hAnsi="Times New Roman"/>
          <w:b/>
          <w:bCs/>
          <w:sz w:val="24"/>
          <w:szCs w:val="24"/>
          <w:lang w:val="id-ID"/>
        </w:rPr>
      </w:pPr>
    </w:p>
    <w:p w14:paraId="7331085A" w14:textId="75B19C9B" w:rsidR="00B85034" w:rsidRDefault="00B85034" w:rsidP="00660826">
      <w:pPr>
        <w:spacing w:after="0" w:line="240" w:lineRule="auto"/>
        <w:ind w:firstLine="567"/>
        <w:jc w:val="both"/>
        <w:rPr>
          <w:rFonts w:ascii="Times New Roman" w:hAnsi="Times New Roman"/>
          <w:sz w:val="24"/>
          <w:szCs w:val="24"/>
          <w:lang w:val="id-ID"/>
        </w:rPr>
      </w:pPr>
      <w:r w:rsidRPr="00B85034">
        <w:rPr>
          <w:rFonts w:ascii="Times New Roman" w:hAnsi="Times New Roman"/>
          <w:sz w:val="24"/>
          <w:szCs w:val="24"/>
          <w:lang w:val="id-ID"/>
        </w:rPr>
        <w:t xml:space="preserve">Data demografi dari 180  responden tergambar dalam </w:t>
      </w:r>
      <w:r>
        <w:rPr>
          <w:rFonts w:ascii="Times New Roman" w:hAnsi="Times New Roman"/>
          <w:sz w:val="24"/>
          <w:szCs w:val="24"/>
        </w:rPr>
        <w:t>T</w:t>
      </w:r>
      <w:r w:rsidRPr="00B85034">
        <w:rPr>
          <w:rFonts w:ascii="Times New Roman" w:hAnsi="Times New Roman"/>
          <w:sz w:val="24"/>
          <w:szCs w:val="24"/>
          <w:lang w:val="id-ID"/>
        </w:rPr>
        <w:t xml:space="preserve">abel 1. </w:t>
      </w:r>
      <w:r w:rsidR="007C6C6C">
        <w:rPr>
          <w:rFonts w:ascii="Times New Roman" w:hAnsi="Times New Roman"/>
          <w:sz w:val="24"/>
          <w:szCs w:val="24"/>
        </w:rPr>
        <w:t>Umur</w:t>
      </w:r>
      <w:r w:rsidRPr="00B85034">
        <w:rPr>
          <w:rFonts w:ascii="Times New Roman" w:hAnsi="Times New Roman"/>
          <w:sz w:val="24"/>
          <w:szCs w:val="24"/>
          <w:lang w:val="id-ID"/>
        </w:rPr>
        <w:t xml:space="preserve"> responden berkisar dari 18 tahun hingga 83 tahun dengan rata-rata 43,32</w:t>
      </w:r>
      <w:r w:rsidR="00E329A5">
        <w:rPr>
          <w:rFonts w:ascii="Times New Roman" w:hAnsi="Times New Roman"/>
          <w:sz w:val="24"/>
          <w:szCs w:val="24"/>
        </w:rPr>
        <w:t xml:space="preserve"> tahun </w:t>
      </w:r>
      <w:r w:rsidRPr="00B85034">
        <w:rPr>
          <w:rFonts w:ascii="Times New Roman" w:hAnsi="Times New Roman"/>
          <w:sz w:val="24"/>
          <w:szCs w:val="24"/>
          <w:lang w:val="id-ID"/>
        </w:rPr>
        <w:t xml:space="preserve">(SD=16,77). Jenis kelamin laki-laki lebih dominan </w:t>
      </w:r>
      <w:r w:rsidR="00E329A5">
        <w:rPr>
          <w:rFonts w:ascii="Times New Roman" w:hAnsi="Times New Roman"/>
          <w:sz w:val="24"/>
          <w:szCs w:val="24"/>
        </w:rPr>
        <w:t>dengan jumlah</w:t>
      </w:r>
      <w:r w:rsidRPr="00B85034">
        <w:rPr>
          <w:rFonts w:ascii="Times New Roman" w:hAnsi="Times New Roman"/>
          <w:sz w:val="24"/>
          <w:szCs w:val="24"/>
          <w:lang w:val="id-ID"/>
        </w:rPr>
        <w:t xml:space="preserve"> 100 orang (55,6%). Pekerjaan terbanyak adalah IRT sejumlah 47 orang (26,1%). Responden yang </w:t>
      </w:r>
      <w:r w:rsidRPr="00B85034">
        <w:rPr>
          <w:rFonts w:ascii="Times New Roman" w:hAnsi="Times New Roman"/>
          <w:sz w:val="24"/>
          <w:szCs w:val="24"/>
          <w:lang w:val="id-ID"/>
        </w:rPr>
        <w:lastRenderedPageBreak/>
        <w:t xml:space="preserve">beragama Islam adalah yang terbanyak sejumlah 95 orang (52,8%) sedangkan gabungan pemeluk agama Hindu dan Katolik hanya </w:t>
      </w:r>
      <w:r w:rsidR="00E329A5">
        <w:rPr>
          <w:rFonts w:ascii="Times New Roman" w:hAnsi="Times New Roman"/>
          <w:sz w:val="24"/>
          <w:szCs w:val="24"/>
        </w:rPr>
        <w:t>ber</w:t>
      </w:r>
      <w:r w:rsidRPr="00B85034">
        <w:rPr>
          <w:rFonts w:ascii="Times New Roman" w:hAnsi="Times New Roman"/>
          <w:sz w:val="24"/>
          <w:szCs w:val="24"/>
          <w:lang w:val="id-ID"/>
        </w:rPr>
        <w:t>jumlah 11 orang (6,1%). Mayoritas</w:t>
      </w:r>
      <w:r w:rsidR="009E0B3D">
        <w:rPr>
          <w:rFonts w:ascii="Times New Roman" w:hAnsi="Times New Roman"/>
          <w:sz w:val="24"/>
          <w:szCs w:val="24"/>
        </w:rPr>
        <w:t xml:space="preserve"> responden bers</w:t>
      </w:r>
      <w:r w:rsidRPr="00B85034">
        <w:rPr>
          <w:rFonts w:ascii="Times New Roman" w:hAnsi="Times New Roman"/>
          <w:sz w:val="24"/>
          <w:szCs w:val="24"/>
          <w:lang w:val="id-ID"/>
        </w:rPr>
        <w:t xml:space="preserve">uku Pamona </w:t>
      </w:r>
      <w:r w:rsidR="009E0B3D">
        <w:rPr>
          <w:rFonts w:ascii="Times New Roman" w:hAnsi="Times New Roman"/>
          <w:sz w:val="24"/>
          <w:szCs w:val="24"/>
        </w:rPr>
        <w:t xml:space="preserve">dengan jumlah </w:t>
      </w:r>
      <w:r w:rsidRPr="00B85034">
        <w:rPr>
          <w:rFonts w:ascii="Times New Roman" w:hAnsi="Times New Roman"/>
          <w:sz w:val="24"/>
          <w:szCs w:val="24"/>
          <w:lang w:val="id-ID"/>
        </w:rPr>
        <w:t xml:space="preserve">67 orang (37,2%). Tingkat pendidikan yang paling </w:t>
      </w:r>
      <w:r w:rsidR="00E329A5">
        <w:rPr>
          <w:rFonts w:ascii="Times New Roman" w:hAnsi="Times New Roman"/>
          <w:sz w:val="24"/>
          <w:szCs w:val="24"/>
        </w:rPr>
        <w:t>banyak dimiliki responden adalah</w:t>
      </w:r>
      <w:r w:rsidRPr="00B85034">
        <w:rPr>
          <w:rFonts w:ascii="Times New Roman" w:hAnsi="Times New Roman"/>
          <w:sz w:val="24"/>
          <w:szCs w:val="24"/>
          <w:lang w:val="id-ID"/>
        </w:rPr>
        <w:t xml:space="preserve"> SMA sejumlah 109 orang (60,6%). Terdapat 132 orang (73,3%) </w:t>
      </w:r>
      <w:r w:rsidR="00E329A5">
        <w:rPr>
          <w:rFonts w:ascii="Times New Roman" w:hAnsi="Times New Roman"/>
          <w:sz w:val="24"/>
          <w:szCs w:val="24"/>
        </w:rPr>
        <w:t>yang ber</w:t>
      </w:r>
      <w:r w:rsidRPr="00B85034">
        <w:rPr>
          <w:rFonts w:ascii="Times New Roman" w:hAnsi="Times New Roman"/>
          <w:sz w:val="24"/>
          <w:szCs w:val="24"/>
          <w:lang w:val="id-ID"/>
        </w:rPr>
        <w:t xml:space="preserve">status menikah. Jenis pembayaran BPJS </w:t>
      </w:r>
      <w:r w:rsidR="00E329A5">
        <w:rPr>
          <w:rFonts w:ascii="Times New Roman" w:hAnsi="Times New Roman"/>
          <w:sz w:val="24"/>
          <w:szCs w:val="24"/>
        </w:rPr>
        <w:t xml:space="preserve">merupakan </w:t>
      </w:r>
      <w:r w:rsidRPr="00B85034">
        <w:rPr>
          <w:rFonts w:ascii="Times New Roman" w:hAnsi="Times New Roman"/>
          <w:sz w:val="24"/>
          <w:szCs w:val="24"/>
          <w:lang w:val="id-ID"/>
        </w:rPr>
        <w:t xml:space="preserve">mayoritas </w:t>
      </w:r>
      <w:r w:rsidR="00E329A5">
        <w:rPr>
          <w:rFonts w:ascii="Times New Roman" w:hAnsi="Times New Roman"/>
          <w:sz w:val="24"/>
          <w:szCs w:val="24"/>
        </w:rPr>
        <w:t xml:space="preserve">sebanyak </w:t>
      </w:r>
      <w:r w:rsidRPr="00B85034">
        <w:rPr>
          <w:rFonts w:ascii="Times New Roman" w:hAnsi="Times New Roman"/>
          <w:sz w:val="24"/>
          <w:szCs w:val="24"/>
          <w:lang w:val="id-ID"/>
        </w:rPr>
        <w:t xml:space="preserve">145 orang (80,6%). </w:t>
      </w:r>
      <w:r w:rsidR="00E329A5">
        <w:rPr>
          <w:rFonts w:ascii="Times New Roman" w:hAnsi="Times New Roman"/>
          <w:sz w:val="24"/>
          <w:szCs w:val="24"/>
        </w:rPr>
        <w:t>Ada</w:t>
      </w:r>
      <w:r w:rsidRPr="00B85034">
        <w:rPr>
          <w:rFonts w:ascii="Times New Roman" w:hAnsi="Times New Roman"/>
          <w:sz w:val="24"/>
          <w:szCs w:val="24"/>
          <w:lang w:val="id-ID"/>
        </w:rPr>
        <w:t xml:space="preserve"> 113 responden (62,8%) yang tidak merokok. Terdapat 162 orang (90,0%) yang tidak mengkonsumsi alkohol dan 18 orang (10,0%) yang mengkonsumsi alkohol. </w:t>
      </w:r>
      <w:r w:rsidR="00E329A5">
        <w:rPr>
          <w:rFonts w:ascii="Times New Roman" w:hAnsi="Times New Roman"/>
          <w:sz w:val="24"/>
          <w:szCs w:val="24"/>
        </w:rPr>
        <w:t>Responden dengan k</w:t>
      </w:r>
      <w:r w:rsidRPr="00B85034">
        <w:rPr>
          <w:rFonts w:ascii="Times New Roman" w:hAnsi="Times New Roman"/>
          <w:sz w:val="24"/>
          <w:szCs w:val="24"/>
          <w:lang w:val="id-ID"/>
        </w:rPr>
        <w:t xml:space="preserve">ategori IMT normal </w:t>
      </w:r>
      <w:r w:rsidR="00E329A5">
        <w:rPr>
          <w:rFonts w:ascii="Times New Roman" w:hAnsi="Times New Roman"/>
          <w:sz w:val="24"/>
          <w:szCs w:val="24"/>
        </w:rPr>
        <w:t xml:space="preserve">mendominasi dengan total </w:t>
      </w:r>
      <w:r w:rsidRPr="00B85034">
        <w:rPr>
          <w:rFonts w:ascii="Times New Roman" w:hAnsi="Times New Roman"/>
          <w:sz w:val="24"/>
          <w:szCs w:val="24"/>
          <w:lang w:val="id-ID"/>
        </w:rPr>
        <w:t xml:space="preserve">122 orang (67,8%). Responden yang  tidak rutin </w:t>
      </w:r>
      <w:r w:rsidR="00E329A5">
        <w:rPr>
          <w:rFonts w:ascii="Times New Roman" w:hAnsi="Times New Roman"/>
          <w:sz w:val="24"/>
          <w:szCs w:val="24"/>
        </w:rPr>
        <w:t xml:space="preserve">melakukan </w:t>
      </w:r>
      <w:r w:rsidRPr="00B85034">
        <w:rPr>
          <w:rFonts w:ascii="Times New Roman" w:hAnsi="Times New Roman"/>
          <w:sz w:val="24"/>
          <w:szCs w:val="24"/>
          <w:lang w:val="id-ID"/>
        </w:rPr>
        <w:t>olahraga sejumlah 139 orang (77,2%).</w:t>
      </w:r>
    </w:p>
    <w:p w14:paraId="05B52A68" w14:textId="77777777" w:rsidR="00660826" w:rsidRDefault="00660826" w:rsidP="00660826">
      <w:pPr>
        <w:spacing w:after="0" w:line="240" w:lineRule="auto"/>
        <w:jc w:val="both"/>
        <w:rPr>
          <w:rFonts w:ascii="Times New Roman" w:hAnsi="Times New Roman"/>
          <w:sz w:val="24"/>
          <w:szCs w:val="24"/>
          <w:lang w:val="id-ID"/>
        </w:rPr>
      </w:pPr>
    </w:p>
    <w:p w14:paraId="0B29CDD3" w14:textId="3EEC2E33" w:rsidR="00660826" w:rsidRDefault="00660826" w:rsidP="00660826">
      <w:pPr>
        <w:spacing w:after="0" w:line="240" w:lineRule="auto"/>
        <w:jc w:val="both"/>
        <w:rPr>
          <w:rFonts w:ascii="Times New Roman" w:hAnsi="Times New Roman"/>
          <w:sz w:val="24"/>
          <w:szCs w:val="24"/>
          <w:lang w:val="id-ID"/>
        </w:rPr>
      </w:pPr>
      <w:r w:rsidRPr="001171B3">
        <w:rPr>
          <w:rFonts w:ascii="Times New Roman" w:hAnsi="Times New Roman"/>
          <w:sz w:val="24"/>
          <w:szCs w:val="24"/>
          <w:lang w:val="id-ID"/>
        </w:rPr>
        <w:t>Tabel 1</w:t>
      </w:r>
      <w:r w:rsidRPr="001171B3">
        <w:rPr>
          <w:rFonts w:ascii="Times New Roman" w:hAnsi="Times New Roman"/>
          <w:sz w:val="24"/>
          <w:szCs w:val="24"/>
        </w:rPr>
        <w:t xml:space="preserve">. </w:t>
      </w:r>
      <w:r w:rsidRPr="001171B3">
        <w:rPr>
          <w:rFonts w:ascii="Times New Roman" w:hAnsi="Times New Roman"/>
          <w:sz w:val="24"/>
          <w:szCs w:val="24"/>
          <w:lang w:val="id-ID"/>
        </w:rPr>
        <w:t>Karakteristik Responden (</w:t>
      </w:r>
      <w:r w:rsidRPr="001171B3">
        <w:rPr>
          <w:rFonts w:ascii="Times New Roman" w:hAnsi="Times New Roman"/>
          <w:sz w:val="24"/>
          <w:szCs w:val="24"/>
        </w:rPr>
        <w:t>n</w:t>
      </w:r>
      <w:r w:rsidRPr="001171B3">
        <w:rPr>
          <w:rFonts w:ascii="Times New Roman" w:hAnsi="Times New Roman"/>
          <w:sz w:val="24"/>
          <w:szCs w:val="24"/>
          <w:lang w:val="id-ID"/>
        </w:rPr>
        <w:t>=180)</w:t>
      </w:r>
    </w:p>
    <w:tbl>
      <w:tblPr>
        <w:tblW w:w="4298" w:type="dxa"/>
        <w:tblInd w:w="-42" w:type="dxa"/>
        <w:tblBorders>
          <w:top w:val="single" w:sz="4" w:space="0" w:color="auto"/>
          <w:bottom w:val="single" w:sz="4" w:space="0" w:color="auto"/>
        </w:tblBorders>
        <w:shd w:val="clear" w:color="auto" w:fill="FFFFFF"/>
        <w:tblLayout w:type="fixed"/>
        <w:tblLook w:val="04A0" w:firstRow="1" w:lastRow="0" w:firstColumn="1" w:lastColumn="0" w:noHBand="0" w:noVBand="1"/>
      </w:tblPr>
      <w:tblGrid>
        <w:gridCol w:w="2396"/>
        <w:gridCol w:w="1902"/>
      </w:tblGrid>
      <w:tr w:rsidR="00660826" w:rsidRPr="00C3707E" w14:paraId="4C623EBF" w14:textId="77777777" w:rsidTr="0059389C">
        <w:trPr>
          <w:tblHeader/>
        </w:trPr>
        <w:tc>
          <w:tcPr>
            <w:tcW w:w="2396" w:type="dxa"/>
            <w:tcBorders>
              <w:top w:val="single" w:sz="4" w:space="0" w:color="auto"/>
              <w:bottom w:val="single" w:sz="4" w:space="0" w:color="auto"/>
            </w:tcBorders>
            <w:shd w:val="clear" w:color="auto" w:fill="FFFFFF"/>
            <w:vAlign w:val="center"/>
          </w:tcPr>
          <w:p w14:paraId="52508097" w14:textId="3BCF35BE" w:rsidR="00660826" w:rsidRPr="00B844FE" w:rsidRDefault="00660826" w:rsidP="00C0471F">
            <w:pPr>
              <w:pStyle w:val="NoSpacing"/>
              <w:jc w:val="center"/>
              <w:rPr>
                <w:rFonts w:ascii="Times New Roman" w:hAnsi="Times New Roman" w:cs="Times New Roman"/>
                <w:b/>
                <w:noProof/>
                <w:sz w:val="20"/>
                <w:szCs w:val="20"/>
              </w:rPr>
            </w:pPr>
            <w:r w:rsidRPr="00C3707E">
              <w:rPr>
                <w:rFonts w:ascii="Times New Roman" w:hAnsi="Times New Roman" w:cs="Times New Roman"/>
                <w:b/>
                <w:noProof/>
                <w:sz w:val="20"/>
                <w:szCs w:val="20"/>
                <w:lang w:val="id-ID"/>
              </w:rPr>
              <w:t>Variabel</w:t>
            </w:r>
            <w:r w:rsidR="00B844FE">
              <w:rPr>
                <w:rFonts w:ascii="Times New Roman" w:hAnsi="Times New Roman" w:cs="Times New Roman"/>
                <w:b/>
                <w:noProof/>
                <w:sz w:val="20"/>
                <w:szCs w:val="20"/>
              </w:rPr>
              <w:t xml:space="preserve"> &amp; Kategori</w:t>
            </w:r>
          </w:p>
        </w:tc>
        <w:tc>
          <w:tcPr>
            <w:tcW w:w="1902" w:type="dxa"/>
            <w:tcBorders>
              <w:top w:val="single" w:sz="4" w:space="0" w:color="auto"/>
              <w:bottom w:val="single" w:sz="4" w:space="0" w:color="auto"/>
            </w:tcBorders>
            <w:shd w:val="clear" w:color="auto" w:fill="FFFFFF"/>
            <w:vAlign w:val="center"/>
          </w:tcPr>
          <w:p w14:paraId="07750688" w14:textId="77777777" w:rsidR="001E5114" w:rsidRDefault="00660826" w:rsidP="00C0471F">
            <w:pPr>
              <w:pStyle w:val="NoSpacing"/>
              <w:jc w:val="center"/>
              <w:rPr>
                <w:rFonts w:ascii="Times New Roman" w:hAnsi="Times New Roman" w:cs="Times New Roman"/>
                <w:b/>
                <w:noProof/>
                <w:sz w:val="20"/>
                <w:szCs w:val="20"/>
                <w:lang w:val="id-ID"/>
              </w:rPr>
            </w:pPr>
            <w:r w:rsidRPr="00C3707E">
              <w:rPr>
                <w:rFonts w:ascii="Times New Roman" w:eastAsia="PMingLiU" w:hAnsi="Times New Roman" w:cs="Times New Roman"/>
                <w:b/>
                <w:noProof/>
                <w:sz w:val="20"/>
                <w:lang w:val="id-ID"/>
              </w:rPr>
              <w:t>Rata-rata ± SD</w:t>
            </w:r>
            <w:r w:rsidRPr="00C3707E">
              <w:rPr>
                <w:rFonts w:ascii="Times New Roman" w:hAnsi="Times New Roman" w:cs="Times New Roman"/>
                <w:b/>
                <w:noProof/>
                <w:sz w:val="20"/>
                <w:szCs w:val="20"/>
                <w:lang w:val="id-ID"/>
              </w:rPr>
              <w:t xml:space="preserve"> </w:t>
            </w:r>
          </w:p>
          <w:p w14:paraId="756204E2" w14:textId="62F90D03" w:rsidR="00660826" w:rsidRPr="00C62B46" w:rsidRDefault="00660826" w:rsidP="00C0471F">
            <w:pPr>
              <w:pStyle w:val="NoSpacing"/>
              <w:jc w:val="center"/>
              <w:rPr>
                <w:rFonts w:ascii="Times New Roman" w:hAnsi="Times New Roman" w:cs="Times New Roman"/>
                <w:b/>
                <w:noProof/>
                <w:sz w:val="20"/>
                <w:szCs w:val="20"/>
              </w:rPr>
            </w:pPr>
            <w:r>
              <w:rPr>
                <w:rFonts w:ascii="Times New Roman" w:hAnsi="Times New Roman" w:cs="Times New Roman"/>
                <w:b/>
                <w:noProof/>
                <w:sz w:val="20"/>
                <w:szCs w:val="20"/>
              </w:rPr>
              <w:t xml:space="preserve">/ </w:t>
            </w:r>
            <w:r w:rsidRPr="00C3707E">
              <w:rPr>
                <w:rFonts w:ascii="Times New Roman" w:hAnsi="Times New Roman" w:cs="Times New Roman"/>
                <w:b/>
                <w:noProof/>
                <w:sz w:val="20"/>
                <w:szCs w:val="20"/>
                <w:lang w:val="id-ID"/>
              </w:rPr>
              <w:t>n (%)</w:t>
            </w:r>
          </w:p>
        </w:tc>
      </w:tr>
      <w:tr w:rsidR="00660826" w:rsidRPr="00C3707E" w14:paraId="226ED623" w14:textId="77777777" w:rsidTr="0059389C">
        <w:trPr>
          <w:trHeight w:val="179"/>
        </w:trPr>
        <w:tc>
          <w:tcPr>
            <w:tcW w:w="2396" w:type="dxa"/>
            <w:tcBorders>
              <w:top w:val="single" w:sz="4" w:space="0" w:color="auto"/>
            </w:tcBorders>
            <w:shd w:val="clear" w:color="auto" w:fill="FFFFFF"/>
          </w:tcPr>
          <w:p w14:paraId="700E0DE9" w14:textId="77777777" w:rsidR="00660826" w:rsidRPr="00660826" w:rsidRDefault="00660826" w:rsidP="00C0471F">
            <w:pPr>
              <w:pStyle w:val="NoSpacing"/>
              <w:ind w:left="67" w:hanging="67"/>
              <w:rPr>
                <w:rFonts w:ascii="Times New Roman" w:hAnsi="Times New Roman" w:cs="Times New Roman"/>
                <w:b/>
                <w:bCs/>
                <w:noProof/>
                <w:sz w:val="20"/>
                <w:szCs w:val="20"/>
                <w:lang w:val="id-ID"/>
              </w:rPr>
            </w:pPr>
            <w:r w:rsidRPr="00660826">
              <w:rPr>
                <w:rFonts w:ascii="Times New Roman" w:hAnsi="Times New Roman" w:cs="Times New Roman"/>
                <w:b/>
                <w:bCs/>
                <w:noProof/>
                <w:sz w:val="20"/>
                <w:szCs w:val="20"/>
                <w:lang w:val="id-ID"/>
              </w:rPr>
              <w:t>Umur</w:t>
            </w:r>
          </w:p>
        </w:tc>
        <w:tc>
          <w:tcPr>
            <w:tcW w:w="1902" w:type="dxa"/>
            <w:tcBorders>
              <w:top w:val="single" w:sz="4" w:space="0" w:color="auto"/>
            </w:tcBorders>
            <w:shd w:val="clear" w:color="auto" w:fill="FFFFFF"/>
          </w:tcPr>
          <w:p w14:paraId="66388C64" w14:textId="17B3987F" w:rsidR="00660826" w:rsidRPr="00C3707E" w:rsidRDefault="00660826" w:rsidP="00C0471F">
            <w:pPr>
              <w:pStyle w:val="NoSpacing"/>
              <w:ind w:left="173"/>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43,32</w:t>
            </w:r>
            <w:r w:rsidR="00E329A5">
              <w:rPr>
                <w:rFonts w:ascii="Times New Roman" w:hAnsi="Times New Roman" w:cs="Times New Roman"/>
                <w:noProof/>
                <w:sz w:val="20"/>
                <w:szCs w:val="20"/>
              </w:rPr>
              <w:t xml:space="preserve"> </w:t>
            </w:r>
            <w:r w:rsidRPr="00C3707E">
              <w:rPr>
                <w:rFonts w:ascii="Times New Roman" w:eastAsia="PMingLiU" w:hAnsi="Times New Roman" w:cs="Times New Roman"/>
                <w:b/>
                <w:noProof/>
                <w:sz w:val="20"/>
                <w:lang w:val="id-ID"/>
              </w:rPr>
              <w:t>±</w:t>
            </w:r>
            <w:r w:rsidR="00E329A5">
              <w:rPr>
                <w:rFonts w:ascii="Times New Roman" w:eastAsia="PMingLiU" w:hAnsi="Times New Roman" w:cs="Times New Roman"/>
                <w:b/>
                <w:noProof/>
                <w:sz w:val="20"/>
              </w:rPr>
              <w:t xml:space="preserve"> </w:t>
            </w:r>
            <w:r w:rsidRPr="00C3707E">
              <w:rPr>
                <w:rFonts w:ascii="Times New Roman" w:eastAsia="PMingLiU" w:hAnsi="Times New Roman" w:cs="Times New Roman"/>
                <w:noProof/>
                <w:sz w:val="20"/>
                <w:lang w:val="id-ID"/>
              </w:rPr>
              <w:t>16,77</w:t>
            </w:r>
          </w:p>
        </w:tc>
      </w:tr>
      <w:tr w:rsidR="00660826" w:rsidRPr="00C3707E" w14:paraId="14A4A896" w14:textId="77777777" w:rsidTr="0059389C">
        <w:trPr>
          <w:trHeight w:val="179"/>
        </w:trPr>
        <w:tc>
          <w:tcPr>
            <w:tcW w:w="2396" w:type="dxa"/>
            <w:shd w:val="clear" w:color="auto" w:fill="FFFFFF"/>
          </w:tcPr>
          <w:p w14:paraId="16D6E1ED" w14:textId="77777777" w:rsidR="00660826" w:rsidRPr="00660826" w:rsidRDefault="00660826" w:rsidP="00C0471F">
            <w:pPr>
              <w:pStyle w:val="NoSpacing"/>
              <w:rPr>
                <w:rFonts w:ascii="Times New Roman" w:hAnsi="Times New Roman" w:cs="Times New Roman"/>
                <w:b/>
                <w:bCs/>
                <w:noProof/>
                <w:sz w:val="20"/>
                <w:szCs w:val="20"/>
                <w:lang w:val="id-ID"/>
              </w:rPr>
            </w:pPr>
            <w:r w:rsidRPr="00660826">
              <w:rPr>
                <w:rFonts w:ascii="Times New Roman" w:hAnsi="Times New Roman" w:cs="Times New Roman"/>
                <w:b/>
                <w:bCs/>
                <w:noProof/>
                <w:sz w:val="20"/>
                <w:szCs w:val="20"/>
              </w:rPr>
              <w:t>Jenis Kelamin</w:t>
            </w:r>
          </w:p>
        </w:tc>
        <w:tc>
          <w:tcPr>
            <w:tcW w:w="1902" w:type="dxa"/>
            <w:shd w:val="clear" w:color="auto" w:fill="FFFFFF"/>
          </w:tcPr>
          <w:p w14:paraId="4CA5EDE8" w14:textId="77777777" w:rsidR="00660826" w:rsidRPr="00C3707E" w:rsidRDefault="00660826" w:rsidP="00C0471F">
            <w:pPr>
              <w:pStyle w:val="NoSpacing"/>
              <w:rPr>
                <w:rFonts w:ascii="Times New Roman" w:hAnsi="Times New Roman" w:cs="Times New Roman"/>
                <w:noProof/>
                <w:sz w:val="20"/>
                <w:szCs w:val="20"/>
                <w:lang w:val="id-ID"/>
              </w:rPr>
            </w:pPr>
          </w:p>
        </w:tc>
      </w:tr>
      <w:tr w:rsidR="00660826" w:rsidRPr="00C3707E" w14:paraId="4F2D3FDE" w14:textId="77777777" w:rsidTr="0059389C">
        <w:tc>
          <w:tcPr>
            <w:tcW w:w="2396" w:type="dxa"/>
            <w:shd w:val="clear" w:color="auto" w:fill="FFFFFF"/>
          </w:tcPr>
          <w:p w14:paraId="0BE44B07"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Laki-laki</w:t>
            </w:r>
          </w:p>
        </w:tc>
        <w:tc>
          <w:tcPr>
            <w:tcW w:w="1902" w:type="dxa"/>
            <w:shd w:val="clear" w:color="auto" w:fill="FFFFFF"/>
          </w:tcPr>
          <w:p w14:paraId="501EF86D"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100 (55,6)</w:t>
            </w:r>
          </w:p>
        </w:tc>
      </w:tr>
      <w:tr w:rsidR="00660826" w:rsidRPr="00C3707E" w14:paraId="16137C50" w14:textId="77777777" w:rsidTr="0059389C">
        <w:tc>
          <w:tcPr>
            <w:tcW w:w="2396" w:type="dxa"/>
            <w:shd w:val="clear" w:color="auto" w:fill="FFFFFF"/>
          </w:tcPr>
          <w:p w14:paraId="15F8126D"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Perempuan</w:t>
            </w:r>
          </w:p>
        </w:tc>
        <w:tc>
          <w:tcPr>
            <w:tcW w:w="1902" w:type="dxa"/>
            <w:shd w:val="clear" w:color="auto" w:fill="FFFFFF"/>
          </w:tcPr>
          <w:p w14:paraId="68E78CDA"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80 (44,4)</w:t>
            </w:r>
          </w:p>
        </w:tc>
      </w:tr>
      <w:tr w:rsidR="00660826" w:rsidRPr="00C3707E" w14:paraId="7F4A3294" w14:textId="77777777" w:rsidTr="0059389C">
        <w:tc>
          <w:tcPr>
            <w:tcW w:w="2396" w:type="dxa"/>
            <w:shd w:val="clear" w:color="auto" w:fill="FFFFFF"/>
          </w:tcPr>
          <w:p w14:paraId="0494B8DF" w14:textId="77777777" w:rsidR="00660826" w:rsidRPr="00660826" w:rsidRDefault="00660826" w:rsidP="00C0471F">
            <w:pPr>
              <w:pStyle w:val="NoSpacing"/>
              <w:ind w:left="67" w:hanging="67"/>
              <w:rPr>
                <w:rFonts w:ascii="Times New Roman" w:hAnsi="Times New Roman" w:cs="Times New Roman"/>
                <w:b/>
                <w:bCs/>
                <w:noProof/>
                <w:sz w:val="20"/>
                <w:szCs w:val="20"/>
                <w:lang w:val="id-ID"/>
              </w:rPr>
            </w:pPr>
            <w:r w:rsidRPr="00660826">
              <w:rPr>
                <w:rFonts w:ascii="Times New Roman" w:hAnsi="Times New Roman" w:cs="Times New Roman"/>
                <w:b/>
                <w:bCs/>
                <w:noProof/>
                <w:sz w:val="20"/>
                <w:szCs w:val="20"/>
                <w:lang w:val="id-ID"/>
              </w:rPr>
              <w:t>Pekerjaan</w:t>
            </w:r>
          </w:p>
        </w:tc>
        <w:tc>
          <w:tcPr>
            <w:tcW w:w="1902" w:type="dxa"/>
            <w:shd w:val="clear" w:color="auto" w:fill="FFFFFF"/>
          </w:tcPr>
          <w:p w14:paraId="5884F224" w14:textId="77777777" w:rsidR="00660826" w:rsidRPr="00C3707E" w:rsidRDefault="00660826" w:rsidP="0042354F">
            <w:pPr>
              <w:pStyle w:val="NoSpacing"/>
              <w:ind w:left="321"/>
              <w:rPr>
                <w:rFonts w:ascii="Times New Roman" w:hAnsi="Times New Roman" w:cs="Times New Roman"/>
                <w:noProof/>
                <w:sz w:val="20"/>
                <w:szCs w:val="20"/>
                <w:lang w:val="id-ID"/>
              </w:rPr>
            </w:pPr>
          </w:p>
        </w:tc>
      </w:tr>
      <w:tr w:rsidR="00660826" w:rsidRPr="00C3707E" w14:paraId="29BFEA38" w14:textId="77777777" w:rsidTr="0059389C">
        <w:tc>
          <w:tcPr>
            <w:tcW w:w="2396" w:type="dxa"/>
            <w:shd w:val="clear" w:color="auto" w:fill="FFFFFF"/>
          </w:tcPr>
          <w:p w14:paraId="5C83605C" w14:textId="7F1BD267" w:rsidR="00660826" w:rsidRPr="00EA4854" w:rsidRDefault="00EA4854" w:rsidP="00C0471F">
            <w:pPr>
              <w:pStyle w:val="NoSpacing"/>
              <w:ind w:left="210"/>
              <w:rPr>
                <w:rFonts w:ascii="Times New Roman" w:hAnsi="Times New Roman" w:cs="Times New Roman"/>
                <w:noProof/>
                <w:sz w:val="20"/>
                <w:szCs w:val="20"/>
              </w:rPr>
            </w:pPr>
            <w:r>
              <w:rPr>
                <w:rFonts w:ascii="Times New Roman" w:hAnsi="Times New Roman" w:cs="Times New Roman"/>
                <w:noProof/>
                <w:sz w:val="20"/>
                <w:szCs w:val="20"/>
              </w:rPr>
              <w:t>Pegawai Negeri Sipil</w:t>
            </w:r>
          </w:p>
        </w:tc>
        <w:tc>
          <w:tcPr>
            <w:tcW w:w="1902" w:type="dxa"/>
            <w:shd w:val="clear" w:color="auto" w:fill="FFFFFF"/>
          </w:tcPr>
          <w:p w14:paraId="3714885B"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25 (13,9)</w:t>
            </w:r>
          </w:p>
        </w:tc>
      </w:tr>
      <w:tr w:rsidR="00660826" w:rsidRPr="00C3707E" w14:paraId="6D7CA27C" w14:textId="77777777" w:rsidTr="0059389C">
        <w:tc>
          <w:tcPr>
            <w:tcW w:w="2396" w:type="dxa"/>
            <w:shd w:val="clear" w:color="auto" w:fill="FFFFFF"/>
          </w:tcPr>
          <w:p w14:paraId="4289340B" w14:textId="7A52E26B" w:rsidR="00660826" w:rsidRPr="00EA4854" w:rsidRDefault="00EA4854" w:rsidP="00C0471F">
            <w:pPr>
              <w:pStyle w:val="NoSpacing"/>
              <w:ind w:left="210"/>
              <w:rPr>
                <w:rFonts w:ascii="Times New Roman" w:hAnsi="Times New Roman" w:cs="Times New Roman"/>
                <w:noProof/>
                <w:sz w:val="20"/>
                <w:szCs w:val="20"/>
              </w:rPr>
            </w:pPr>
            <w:r>
              <w:rPr>
                <w:rFonts w:ascii="Times New Roman" w:hAnsi="Times New Roman" w:cs="Times New Roman"/>
                <w:noProof/>
                <w:sz w:val="20"/>
                <w:szCs w:val="20"/>
              </w:rPr>
              <w:t>Ibu Rumah Tangga</w:t>
            </w:r>
          </w:p>
        </w:tc>
        <w:tc>
          <w:tcPr>
            <w:tcW w:w="1902" w:type="dxa"/>
            <w:shd w:val="clear" w:color="auto" w:fill="FFFFFF"/>
          </w:tcPr>
          <w:p w14:paraId="249E71B3"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47 (26,1)</w:t>
            </w:r>
          </w:p>
        </w:tc>
      </w:tr>
      <w:tr w:rsidR="00660826" w:rsidRPr="00C3707E" w14:paraId="7FD04D69" w14:textId="77777777" w:rsidTr="0059389C">
        <w:trPr>
          <w:trHeight w:val="80"/>
        </w:trPr>
        <w:tc>
          <w:tcPr>
            <w:tcW w:w="2396" w:type="dxa"/>
            <w:shd w:val="clear" w:color="auto" w:fill="FFFFFF"/>
          </w:tcPr>
          <w:p w14:paraId="617273AB"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Petani</w:t>
            </w:r>
          </w:p>
        </w:tc>
        <w:tc>
          <w:tcPr>
            <w:tcW w:w="1902" w:type="dxa"/>
            <w:shd w:val="clear" w:color="auto" w:fill="FFFFFF"/>
          </w:tcPr>
          <w:p w14:paraId="7ECC5470" w14:textId="77777777" w:rsidR="00660826" w:rsidRPr="00C3707E" w:rsidRDefault="00660826" w:rsidP="0042354F">
            <w:pPr>
              <w:pStyle w:val="NoSpacing"/>
              <w:tabs>
                <w:tab w:val="left" w:pos="870"/>
              </w:tabs>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45 (25,0)</w:t>
            </w:r>
          </w:p>
        </w:tc>
      </w:tr>
      <w:tr w:rsidR="00660826" w:rsidRPr="00C3707E" w14:paraId="14E2C134" w14:textId="77777777" w:rsidTr="0059389C">
        <w:tc>
          <w:tcPr>
            <w:tcW w:w="2396" w:type="dxa"/>
            <w:shd w:val="clear" w:color="auto" w:fill="FFFFFF"/>
          </w:tcPr>
          <w:p w14:paraId="7536B7BE"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Tidak bekerja</w:t>
            </w:r>
          </w:p>
        </w:tc>
        <w:tc>
          <w:tcPr>
            <w:tcW w:w="1902" w:type="dxa"/>
            <w:shd w:val="clear" w:color="auto" w:fill="FFFFFF"/>
          </w:tcPr>
          <w:p w14:paraId="4F33E4F1"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6 (3,3)</w:t>
            </w:r>
          </w:p>
        </w:tc>
      </w:tr>
      <w:tr w:rsidR="00660826" w:rsidRPr="00C3707E" w14:paraId="0062B8FB" w14:textId="77777777" w:rsidTr="0059389C">
        <w:tc>
          <w:tcPr>
            <w:tcW w:w="2396" w:type="dxa"/>
            <w:shd w:val="clear" w:color="auto" w:fill="FFFFFF"/>
          </w:tcPr>
          <w:p w14:paraId="5A1A9E96"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Lainnya</w:t>
            </w:r>
          </w:p>
        </w:tc>
        <w:tc>
          <w:tcPr>
            <w:tcW w:w="1902" w:type="dxa"/>
            <w:shd w:val="clear" w:color="auto" w:fill="FFFFFF"/>
          </w:tcPr>
          <w:p w14:paraId="4A42D142"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57 (31,7)</w:t>
            </w:r>
          </w:p>
        </w:tc>
      </w:tr>
      <w:tr w:rsidR="00660826" w:rsidRPr="00C3707E" w14:paraId="73281E63" w14:textId="77777777" w:rsidTr="0059389C">
        <w:tc>
          <w:tcPr>
            <w:tcW w:w="2396" w:type="dxa"/>
            <w:shd w:val="clear" w:color="auto" w:fill="FFFFFF"/>
          </w:tcPr>
          <w:p w14:paraId="665F2D27" w14:textId="77777777" w:rsidR="00660826" w:rsidRPr="00660826" w:rsidRDefault="00660826" w:rsidP="00C0471F">
            <w:pPr>
              <w:pStyle w:val="NoSpacing"/>
              <w:ind w:left="67" w:hanging="67"/>
              <w:rPr>
                <w:rFonts w:ascii="Times New Roman" w:hAnsi="Times New Roman" w:cs="Times New Roman"/>
                <w:b/>
                <w:bCs/>
                <w:noProof/>
                <w:sz w:val="20"/>
                <w:szCs w:val="20"/>
                <w:lang w:val="id-ID"/>
              </w:rPr>
            </w:pPr>
            <w:r w:rsidRPr="00660826">
              <w:rPr>
                <w:rFonts w:ascii="Times New Roman" w:hAnsi="Times New Roman" w:cs="Times New Roman"/>
                <w:b/>
                <w:bCs/>
                <w:noProof/>
                <w:sz w:val="20"/>
                <w:szCs w:val="20"/>
                <w:lang w:val="id-ID"/>
              </w:rPr>
              <w:t>Agama</w:t>
            </w:r>
          </w:p>
        </w:tc>
        <w:tc>
          <w:tcPr>
            <w:tcW w:w="1902" w:type="dxa"/>
            <w:shd w:val="clear" w:color="auto" w:fill="FFFFFF"/>
          </w:tcPr>
          <w:p w14:paraId="6C54254E" w14:textId="77777777" w:rsidR="00660826" w:rsidRPr="00C3707E" w:rsidRDefault="00660826" w:rsidP="0042354F">
            <w:pPr>
              <w:pStyle w:val="NoSpacing"/>
              <w:ind w:left="321"/>
              <w:rPr>
                <w:rFonts w:ascii="Times New Roman" w:hAnsi="Times New Roman" w:cs="Times New Roman"/>
                <w:noProof/>
                <w:sz w:val="20"/>
                <w:szCs w:val="20"/>
                <w:lang w:val="id-ID"/>
              </w:rPr>
            </w:pPr>
          </w:p>
        </w:tc>
      </w:tr>
      <w:tr w:rsidR="00660826" w:rsidRPr="00C3707E" w14:paraId="70ABD48A" w14:textId="77777777" w:rsidTr="0059389C">
        <w:tc>
          <w:tcPr>
            <w:tcW w:w="2396" w:type="dxa"/>
            <w:shd w:val="clear" w:color="auto" w:fill="FFFFFF"/>
          </w:tcPr>
          <w:p w14:paraId="6522C24F"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Islam</w:t>
            </w:r>
          </w:p>
        </w:tc>
        <w:tc>
          <w:tcPr>
            <w:tcW w:w="1902" w:type="dxa"/>
            <w:shd w:val="clear" w:color="auto" w:fill="FFFFFF"/>
          </w:tcPr>
          <w:p w14:paraId="018544C4"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95 (52,8)</w:t>
            </w:r>
          </w:p>
        </w:tc>
      </w:tr>
      <w:tr w:rsidR="00660826" w:rsidRPr="00C3707E" w14:paraId="0A0D8E78" w14:textId="77777777" w:rsidTr="0059389C">
        <w:tc>
          <w:tcPr>
            <w:tcW w:w="2396" w:type="dxa"/>
            <w:shd w:val="clear" w:color="auto" w:fill="FFFFFF"/>
          </w:tcPr>
          <w:p w14:paraId="0B059AF6"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Kristen</w:t>
            </w:r>
          </w:p>
        </w:tc>
        <w:tc>
          <w:tcPr>
            <w:tcW w:w="1902" w:type="dxa"/>
            <w:shd w:val="clear" w:color="auto" w:fill="FFFFFF"/>
          </w:tcPr>
          <w:p w14:paraId="711692E0"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74 (41,1)</w:t>
            </w:r>
          </w:p>
        </w:tc>
      </w:tr>
      <w:tr w:rsidR="00660826" w:rsidRPr="00C3707E" w14:paraId="13CE1202" w14:textId="77777777" w:rsidTr="0059389C">
        <w:tc>
          <w:tcPr>
            <w:tcW w:w="2396" w:type="dxa"/>
            <w:shd w:val="clear" w:color="auto" w:fill="FFFFFF"/>
          </w:tcPr>
          <w:p w14:paraId="451F4512"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Lainnya</w:t>
            </w:r>
          </w:p>
        </w:tc>
        <w:tc>
          <w:tcPr>
            <w:tcW w:w="1902" w:type="dxa"/>
            <w:shd w:val="clear" w:color="auto" w:fill="FFFFFF"/>
          </w:tcPr>
          <w:p w14:paraId="5BA99536"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11 (6,1)</w:t>
            </w:r>
          </w:p>
        </w:tc>
      </w:tr>
      <w:tr w:rsidR="00660826" w:rsidRPr="00C3707E" w14:paraId="56441EAB" w14:textId="77777777" w:rsidTr="0059389C">
        <w:tc>
          <w:tcPr>
            <w:tcW w:w="2396" w:type="dxa"/>
            <w:shd w:val="clear" w:color="auto" w:fill="FFFFFF"/>
          </w:tcPr>
          <w:p w14:paraId="6395A4F3" w14:textId="77777777" w:rsidR="00660826" w:rsidRPr="00660826" w:rsidRDefault="00660826" w:rsidP="00C0471F">
            <w:pPr>
              <w:pStyle w:val="NoSpacing"/>
              <w:ind w:left="67" w:hanging="67"/>
              <w:rPr>
                <w:rFonts w:ascii="Times New Roman" w:hAnsi="Times New Roman" w:cs="Times New Roman"/>
                <w:b/>
                <w:bCs/>
                <w:noProof/>
                <w:sz w:val="20"/>
                <w:szCs w:val="20"/>
                <w:lang w:val="id-ID"/>
              </w:rPr>
            </w:pPr>
            <w:r w:rsidRPr="00660826">
              <w:rPr>
                <w:rFonts w:ascii="Times New Roman" w:hAnsi="Times New Roman" w:cs="Times New Roman"/>
                <w:b/>
                <w:bCs/>
                <w:noProof/>
                <w:sz w:val="20"/>
                <w:szCs w:val="20"/>
                <w:lang w:val="id-ID"/>
              </w:rPr>
              <w:t>Suku</w:t>
            </w:r>
          </w:p>
        </w:tc>
        <w:tc>
          <w:tcPr>
            <w:tcW w:w="1902" w:type="dxa"/>
            <w:shd w:val="clear" w:color="auto" w:fill="FFFFFF"/>
          </w:tcPr>
          <w:p w14:paraId="7EE5F064" w14:textId="77777777" w:rsidR="00660826" w:rsidRPr="00C3707E" w:rsidRDefault="00660826" w:rsidP="0042354F">
            <w:pPr>
              <w:pStyle w:val="NoSpacing"/>
              <w:ind w:left="321"/>
              <w:rPr>
                <w:rFonts w:ascii="Times New Roman" w:hAnsi="Times New Roman" w:cs="Times New Roman"/>
                <w:noProof/>
                <w:sz w:val="20"/>
                <w:szCs w:val="20"/>
                <w:lang w:val="id-ID"/>
              </w:rPr>
            </w:pPr>
          </w:p>
        </w:tc>
      </w:tr>
      <w:tr w:rsidR="00660826" w:rsidRPr="00C3707E" w14:paraId="56CB3886" w14:textId="77777777" w:rsidTr="0059389C">
        <w:tc>
          <w:tcPr>
            <w:tcW w:w="2396" w:type="dxa"/>
            <w:shd w:val="clear" w:color="auto" w:fill="FFFFFF"/>
          </w:tcPr>
          <w:p w14:paraId="0E596728"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Bugis</w:t>
            </w:r>
          </w:p>
        </w:tc>
        <w:tc>
          <w:tcPr>
            <w:tcW w:w="1902" w:type="dxa"/>
            <w:shd w:val="clear" w:color="auto" w:fill="FFFFFF"/>
          </w:tcPr>
          <w:p w14:paraId="16D725A0"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26 (14,4)</w:t>
            </w:r>
          </w:p>
        </w:tc>
      </w:tr>
      <w:tr w:rsidR="00660826" w:rsidRPr="00C3707E" w14:paraId="1E1F8AC4" w14:textId="77777777" w:rsidTr="0059389C">
        <w:tc>
          <w:tcPr>
            <w:tcW w:w="2396" w:type="dxa"/>
            <w:shd w:val="clear" w:color="auto" w:fill="FFFFFF"/>
          </w:tcPr>
          <w:p w14:paraId="4D445EDF"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Jawa</w:t>
            </w:r>
          </w:p>
        </w:tc>
        <w:tc>
          <w:tcPr>
            <w:tcW w:w="1902" w:type="dxa"/>
            <w:shd w:val="clear" w:color="auto" w:fill="FFFFFF"/>
          </w:tcPr>
          <w:p w14:paraId="52F863F5"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30 (16,7)</w:t>
            </w:r>
          </w:p>
        </w:tc>
      </w:tr>
      <w:tr w:rsidR="00660826" w:rsidRPr="00C3707E" w14:paraId="2693DABB" w14:textId="77777777" w:rsidTr="0059389C">
        <w:tc>
          <w:tcPr>
            <w:tcW w:w="2396" w:type="dxa"/>
            <w:shd w:val="clear" w:color="auto" w:fill="FFFFFF"/>
          </w:tcPr>
          <w:p w14:paraId="3B1B5619"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Pamona</w:t>
            </w:r>
          </w:p>
        </w:tc>
        <w:tc>
          <w:tcPr>
            <w:tcW w:w="1902" w:type="dxa"/>
            <w:shd w:val="clear" w:color="auto" w:fill="FFFFFF"/>
          </w:tcPr>
          <w:p w14:paraId="22C2CF35"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67 (37,2)</w:t>
            </w:r>
          </w:p>
        </w:tc>
      </w:tr>
      <w:tr w:rsidR="00660826" w:rsidRPr="00C3707E" w14:paraId="2EA8125D" w14:textId="77777777" w:rsidTr="0059389C">
        <w:tc>
          <w:tcPr>
            <w:tcW w:w="2396" w:type="dxa"/>
            <w:shd w:val="clear" w:color="auto" w:fill="FFFFFF"/>
          </w:tcPr>
          <w:p w14:paraId="113AED70"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Kaili</w:t>
            </w:r>
          </w:p>
        </w:tc>
        <w:tc>
          <w:tcPr>
            <w:tcW w:w="1902" w:type="dxa"/>
            <w:shd w:val="clear" w:color="auto" w:fill="FFFFFF"/>
          </w:tcPr>
          <w:p w14:paraId="1CB38954"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26 (14,4)</w:t>
            </w:r>
          </w:p>
        </w:tc>
      </w:tr>
      <w:tr w:rsidR="00660826" w:rsidRPr="00C3707E" w14:paraId="62F00FAF" w14:textId="77777777" w:rsidTr="0059389C">
        <w:tc>
          <w:tcPr>
            <w:tcW w:w="2396" w:type="dxa"/>
            <w:shd w:val="clear" w:color="auto" w:fill="FFFFFF"/>
          </w:tcPr>
          <w:p w14:paraId="00D55221"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Lainnya</w:t>
            </w:r>
          </w:p>
        </w:tc>
        <w:tc>
          <w:tcPr>
            <w:tcW w:w="1902" w:type="dxa"/>
            <w:shd w:val="clear" w:color="auto" w:fill="FFFFFF"/>
          </w:tcPr>
          <w:p w14:paraId="12BC7563"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31 (17,2)</w:t>
            </w:r>
          </w:p>
        </w:tc>
      </w:tr>
      <w:tr w:rsidR="00660826" w:rsidRPr="00C3707E" w14:paraId="3A3DB448" w14:textId="77777777" w:rsidTr="0059389C">
        <w:tc>
          <w:tcPr>
            <w:tcW w:w="2396" w:type="dxa"/>
            <w:shd w:val="clear" w:color="auto" w:fill="FFFFFF"/>
          </w:tcPr>
          <w:p w14:paraId="2E96A52C" w14:textId="77777777" w:rsidR="00660826" w:rsidRPr="00660826" w:rsidRDefault="00660826" w:rsidP="002D17DF">
            <w:pPr>
              <w:pStyle w:val="NoSpacing"/>
              <w:keepNext/>
              <w:ind w:left="68" w:hanging="68"/>
              <w:rPr>
                <w:rFonts w:ascii="Times New Roman" w:hAnsi="Times New Roman" w:cs="Times New Roman"/>
                <w:b/>
                <w:bCs/>
                <w:noProof/>
                <w:sz w:val="20"/>
                <w:szCs w:val="20"/>
                <w:lang w:val="id-ID"/>
              </w:rPr>
            </w:pPr>
            <w:r w:rsidRPr="00660826">
              <w:rPr>
                <w:rFonts w:ascii="Times New Roman" w:hAnsi="Times New Roman" w:cs="Times New Roman"/>
                <w:b/>
                <w:bCs/>
                <w:noProof/>
                <w:sz w:val="20"/>
                <w:szCs w:val="20"/>
                <w:lang w:val="id-ID"/>
              </w:rPr>
              <w:t>Pendidikan</w:t>
            </w:r>
          </w:p>
        </w:tc>
        <w:tc>
          <w:tcPr>
            <w:tcW w:w="1902" w:type="dxa"/>
            <w:shd w:val="clear" w:color="auto" w:fill="FFFFFF"/>
          </w:tcPr>
          <w:p w14:paraId="644B5D0D" w14:textId="77777777" w:rsidR="00660826" w:rsidRPr="00C3707E" w:rsidRDefault="00660826" w:rsidP="0042354F">
            <w:pPr>
              <w:pStyle w:val="NoSpacing"/>
              <w:ind w:left="321"/>
              <w:rPr>
                <w:rFonts w:ascii="Times New Roman" w:hAnsi="Times New Roman" w:cs="Times New Roman"/>
                <w:noProof/>
                <w:sz w:val="20"/>
                <w:szCs w:val="20"/>
                <w:lang w:val="id-ID"/>
              </w:rPr>
            </w:pPr>
          </w:p>
        </w:tc>
      </w:tr>
      <w:tr w:rsidR="00660826" w:rsidRPr="00C3707E" w14:paraId="64221A9F" w14:textId="77777777" w:rsidTr="0059389C">
        <w:tc>
          <w:tcPr>
            <w:tcW w:w="2396" w:type="dxa"/>
            <w:shd w:val="clear" w:color="auto" w:fill="FFFFFF"/>
          </w:tcPr>
          <w:p w14:paraId="6C3A11F5"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SD</w:t>
            </w:r>
          </w:p>
        </w:tc>
        <w:tc>
          <w:tcPr>
            <w:tcW w:w="1902" w:type="dxa"/>
            <w:shd w:val="clear" w:color="auto" w:fill="FFFFFF"/>
          </w:tcPr>
          <w:p w14:paraId="0ACFE21D"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21 (11,7)</w:t>
            </w:r>
          </w:p>
        </w:tc>
      </w:tr>
      <w:tr w:rsidR="00660826" w:rsidRPr="00C3707E" w14:paraId="7BB3B2D6" w14:textId="77777777" w:rsidTr="0059389C">
        <w:tc>
          <w:tcPr>
            <w:tcW w:w="2396" w:type="dxa"/>
            <w:shd w:val="clear" w:color="auto" w:fill="FFFFFF"/>
          </w:tcPr>
          <w:p w14:paraId="0B64266C" w14:textId="77777777" w:rsidR="00660826" w:rsidRPr="00EA4854" w:rsidRDefault="00660826" w:rsidP="00C0471F">
            <w:pPr>
              <w:pStyle w:val="NoSpacing"/>
              <w:ind w:left="210"/>
              <w:rPr>
                <w:rFonts w:ascii="Times New Roman" w:hAnsi="Times New Roman" w:cs="Times New Roman"/>
                <w:noProof/>
                <w:sz w:val="20"/>
                <w:szCs w:val="20"/>
              </w:rPr>
            </w:pPr>
            <w:r w:rsidRPr="00C3707E">
              <w:rPr>
                <w:rFonts w:ascii="Times New Roman" w:hAnsi="Times New Roman" w:cs="Times New Roman"/>
                <w:noProof/>
                <w:sz w:val="20"/>
                <w:szCs w:val="20"/>
                <w:lang w:val="id-ID"/>
              </w:rPr>
              <w:t>SMP</w:t>
            </w:r>
          </w:p>
        </w:tc>
        <w:tc>
          <w:tcPr>
            <w:tcW w:w="1902" w:type="dxa"/>
            <w:shd w:val="clear" w:color="auto" w:fill="FFFFFF"/>
          </w:tcPr>
          <w:p w14:paraId="1C22BCDA"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32 (17,8)</w:t>
            </w:r>
          </w:p>
        </w:tc>
      </w:tr>
      <w:tr w:rsidR="00660826" w:rsidRPr="00C3707E" w14:paraId="414AF6EF" w14:textId="77777777" w:rsidTr="0059389C">
        <w:tc>
          <w:tcPr>
            <w:tcW w:w="2396" w:type="dxa"/>
            <w:shd w:val="clear" w:color="auto" w:fill="FFFFFF"/>
          </w:tcPr>
          <w:p w14:paraId="37E0AC0F"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SMA</w:t>
            </w:r>
          </w:p>
        </w:tc>
        <w:tc>
          <w:tcPr>
            <w:tcW w:w="1902" w:type="dxa"/>
            <w:shd w:val="clear" w:color="auto" w:fill="FFFFFF"/>
          </w:tcPr>
          <w:p w14:paraId="4135A014"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109 (60,6)</w:t>
            </w:r>
          </w:p>
        </w:tc>
      </w:tr>
      <w:tr w:rsidR="00660826" w:rsidRPr="00C3707E" w14:paraId="64DD1B3F" w14:textId="77777777" w:rsidTr="0059389C">
        <w:tc>
          <w:tcPr>
            <w:tcW w:w="2396" w:type="dxa"/>
            <w:shd w:val="clear" w:color="auto" w:fill="FFFFFF"/>
          </w:tcPr>
          <w:p w14:paraId="73EFF63A" w14:textId="16861C4F" w:rsidR="00660826" w:rsidRPr="00EA4854" w:rsidRDefault="00660826" w:rsidP="00C0471F">
            <w:pPr>
              <w:pStyle w:val="NoSpacing"/>
              <w:ind w:left="210"/>
              <w:rPr>
                <w:rFonts w:ascii="Times New Roman" w:hAnsi="Times New Roman" w:cs="Times New Roman"/>
                <w:noProof/>
                <w:sz w:val="20"/>
                <w:szCs w:val="20"/>
              </w:rPr>
            </w:pPr>
            <w:r w:rsidRPr="00C3707E">
              <w:rPr>
                <w:rFonts w:ascii="Times New Roman" w:hAnsi="Times New Roman" w:cs="Times New Roman"/>
                <w:noProof/>
                <w:sz w:val="20"/>
                <w:szCs w:val="20"/>
                <w:lang w:val="id-ID"/>
              </w:rPr>
              <w:t>S</w:t>
            </w:r>
            <w:r w:rsidR="00EA4854">
              <w:rPr>
                <w:rFonts w:ascii="Times New Roman" w:hAnsi="Times New Roman" w:cs="Times New Roman"/>
                <w:noProof/>
                <w:sz w:val="20"/>
                <w:szCs w:val="20"/>
              </w:rPr>
              <w:t>trata 1</w:t>
            </w:r>
          </w:p>
        </w:tc>
        <w:tc>
          <w:tcPr>
            <w:tcW w:w="1902" w:type="dxa"/>
            <w:shd w:val="clear" w:color="auto" w:fill="FFFFFF"/>
          </w:tcPr>
          <w:p w14:paraId="57C6133E"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18 (10,0)</w:t>
            </w:r>
          </w:p>
        </w:tc>
      </w:tr>
      <w:tr w:rsidR="00660826" w:rsidRPr="00C3707E" w14:paraId="74388766" w14:textId="77777777" w:rsidTr="0059389C">
        <w:tc>
          <w:tcPr>
            <w:tcW w:w="2396" w:type="dxa"/>
            <w:shd w:val="clear" w:color="auto" w:fill="FFFFFF"/>
          </w:tcPr>
          <w:p w14:paraId="116B250B" w14:textId="77777777" w:rsidR="00660826" w:rsidRPr="00660826" w:rsidRDefault="00660826" w:rsidP="00C0471F">
            <w:pPr>
              <w:pStyle w:val="NoSpacing"/>
              <w:rPr>
                <w:rFonts w:ascii="Times New Roman" w:hAnsi="Times New Roman" w:cs="Times New Roman"/>
                <w:b/>
                <w:bCs/>
                <w:noProof/>
                <w:sz w:val="20"/>
                <w:szCs w:val="20"/>
                <w:lang w:val="id-ID"/>
              </w:rPr>
            </w:pPr>
            <w:r w:rsidRPr="00660826">
              <w:rPr>
                <w:rFonts w:ascii="Times New Roman" w:hAnsi="Times New Roman" w:cs="Times New Roman"/>
                <w:b/>
                <w:bCs/>
                <w:noProof/>
                <w:sz w:val="20"/>
                <w:szCs w:val="20"/>
                <w:lang w:val="id-ID"/>
              </w:rPr>
              <w:t xml:space="preserve">Status </w:t>
            </w:r>
            <w:r w:rsidRPr="00660826">
              <w:rPr>
                <w:rFonts w:ascii="Times New Roman" w:hAnsi="Times New Roman" w:cs="Times New Roman"/>
                <w:b/>
                <w:bCs/>
                <w:noProof/>
                <w:sz w:val="20"/>
                <w:szCs w:val="20"/>
              </w:rPr>
              <w:t>Pernikahan</w:t>
            </w:r>
          </w:p>
        </w:tc>
        <w:tc>
          <w:tcPr>
            <w:tcW w:w="1902" w:type="dxa"/>
            <w:shd w:val="clear" w:color="auto" w:fill="FFFFFF"/>
          </w:tcPr>
          <w:p w14:paraId="5678D2B7" w14:textId="77777777" w:rsidR="00660826" w:rsidRPr="00C3707E" w:rsidRDefault="00660826" w:rsidP="0042354F">
            <w:pPr>
              <w:pStyle w:val="NoSpacing"/>
              <w:ind w:left="321"/>
              <w:rPr>
                <w:rFonts w:ascii="Times New Roman" w:hAnsi="Times New Roman" w:cs="Times New Roman"/>
                <w:noProof/>
                <w:sz w:val="20"/>
                <w:szCs w:val="20"/>
                <w:lang w:val="id-ID"/>
              </w:rPr>
            </w:pPr>
          </w:p>
        </w:tc>
      </w:tr>
      <w:tr w:rsidR="00660826" w:rsidRPr="00C3707E" w14:paraId="0F27B4F2" w14:textId="77777777" w:rsidTr="0059389C">
        <w:tc>
          <w:tcPr>
            <w:tcW w:w="2396" w:type="dxa"/>
            <w:shd w:val="clear" w:color="auto" w:fill="FFFFFF"/>
          </w:tcPr>
          <w:p w14:paraId="37AF5ADA"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Menikah</w:t>
            </w:r>
          </w:p>
        </w:tc>
        <w:tc>
          <w:tcPr>
            <w:tcW w:w="1902" w:type="dxa"/>
            <w:shd w:val="clear" w:color="auto" w:fill="FFFFFF"/>
          </w:tcPr>
          <w:p w14:paraId="5D3D2E57"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132 (73,3)</w:t>
            </w:r>
          </w:p>
        </w:tc>
      </w:tr>
      <w:tr w:rsidR="00660826" w:rsidRPr="00C3707E" w14:paraId="1D31453F" w14:textId="77777777" w:rsidTr="0059389C">
        <w:tc>
          <w:tcPr>
            <w:tcW w:w="2396" w:type="dxa"/>
            <w:shd w:val="clear" w:color="auto" w:fill="FFFFFF"/>
          </w:tcPr>
          <w:p w14:paraId="01556CA1" w14:textId="77777777" w:rsidR="00660826" w:rsidRPr="00C3707E" w:rsidRDefault="00660826" w:rsidP="00C0471F">
            <w:pPr>
              <w:pStyle w:val="NoSpacing"/>
              <w:ind w:left="210"/>
              <w:rPr>
                <w:rFonts w:ascii="Times New Roman" w:hAnsi="Times New Roman" w:cs="Times New Roman"/>
                <w:noProof/>
                <w:sz w:val="20"/>
                <w:szCs w:val="20"/>
                <w:lang w:val="id-ID"/>
              </w:rPr>
            </w:pPr>
            <w:r w:rsidRPr="007D29E7">
              <w:rPr>
                <w:rFonts w:ascii="Times New Roman" w:hAnsi="Times New Roman" w:cs="Times New Roman"/>
                <w:i/>
                <w:iCs/>
                <w:noProof/>
                <w:sz w:val="20"/>
                <w:szCs w:val="20"/>
              </w:rPr>
              <w:t>Single</w:t>
            </w:r>
            <w:r>
              <w:rPr>
                <w:rFonts w:ascii="Times New Roman" w:hAnsi="Times New Roman" w:cs="Times New Roman"/>
                <w:noProof/>
                <w:sz w:val="20"/>
                <w:szCs w:val="20"/>
              </w:rPr>
              <w:t>/</w:t>
            </w:r>
            <w:r w:rsidRPr="00C3707E">
              <w:rPr>
                <w:rFonts w:ascii="Times New Roman" w:hAnsi="Times New Roman" w:cs="Times New Roman"/>
                <w:noProof/>
                <w:sz w:val="20"/>
                <w:szCs w:val="20"/>
                <w:lang w:val="id-ID"/>
              </w:rPr>
              <w:t>Bercerai</w:t>
            </w:r>
          </w:p>
        </w:tc>
        <w:tc>
          <w:tcPr>
            <w:tcW w:w="1902" w:type="dxa"/>
            <w:shd w:val="clear" w:color="auto" w:fill="FFFFFF"/>
          </w:tcPr>
          <w:p w14:paraId="4534FF41" w14:textId="77777777" w:rsidR="00660826" w:rsidRPr="007D29E7" w:rsidRDefault="00660826" w:rsidP="0042354F">
            <w:pPr>
              <w:pStyle w:val="NoSpacing"/>
              <w:ind w:left="321"/>
              <w:rPr>
                <w:rFonts w:ascii="Times New Roman" w:hAnsi="Times New Roman" w:cs="Times New Roman"/>
                <w:i/>
                <w:iCs/>
                <w:noProof/>
                <w:sz w:val="20"/>
                <w:szCs w:val="20"/>
              </w:rPr>
            </w:pPr>
            <w:r w:rsidRPr="00C3707E">
              <w:rPr>
                <w:rFonts w:ascii="Times New Roman" w:hAnsi="Times New Roman" w:cs="Times New Roman"/>
                <w:noProof/>
                <w:sz w:val="20"/>
                <w:szCs w:val="20"/>
                <w:lang w:val="id-ID"/>
              </w:rPr>
              <w:t xml:space="preserve">  48 (26,7)</w:t>
            </w:r>
          </w:p>
        </w:tc>
      </w:tr>
      <w:tr w:rsidR="00660826" w:rsidRPr="00C3707E" w14:paraId="3E6C6656" w14:textId="77777777" w:rsidTr="0059389C">
        <w:tc>
          <w:tcPr>
            <w:tcW w:w="2396" w:type="dxa"/>
            <w:shd w:val="clear" w:color="auto" w:fill="FFFFFF"/>
          </w:tcPr>
          <w:p w14:paraId="063A3EA8" w14:textId="77777777" w:rsidR="00660826" w:rsidRPr="00660826" w:rsidRDefault="00660826" w:rsidP="00C0471F">
            <w:pPr>
              <w:pStyle w:val="NoSpacing"/>
              <w:ind w:left="67" w:hanging="67"/>
              <w:rPr>
                <w:rFonts w:ascii="Times New Roman" w:hAnsi="Times New Roman" w:cs="Times New Roman"/>
                <w:b/>
                <w:bCs/>
                <w:noProof/>
                <w:sz w:val="20"/>
                <w:szCs w:val="20"/>
                <w:lang w:val="id-ID"/>
              </w:rPr>
            </w:pPr>
            <w:r w:rsidRPr="00660826">
              <w:rPr>
                <w:rFonts w:ascii="Times New Roman" w:hAnsi="Times New Roman" w:cs="Times New Roman"/>
                <w:b/>
                <w:bCs/>
                <w:noProof/>
                <w:sz w:val="20"/>
                <w:szCs w:val="20"/>
              </w:rPr>
              <w:t>P</w:t>
            </w:r>
            <w:r w:rsidRPr="00660826">
              <w:rPr>
                <w:rFonts w:ascii="Times New Roman" w:hAnsi="Times New Roman" w:cs="Times New Roman"/>
                <w:b/>
                <w:bCs/>
                <w:noProof/>
                <w:sz w:val="20"/>
                <w:szCs w:val="20"/>
                <w:lang w:val="id-ID"/>
              </w:rPr>
              <w:t>embayaran</w:t>
            </w:r>
          </w:p>
        </w:tc>
        <w:tc>
          <w:tcPr>
            <w:tcW w:w="1902" w:type="dxa"/>
            <w:shd w:val="clear" w:color="auto" w:fill="FFFFFF"/>
          </w:tcPr>
          <w:p w14:paraId="0382726D" w14:textId="77777777" w:rsidR="00660826" w:rsidRPr="00C3707E" w:rsidRDefault="00660826" w:rsidP="0042354F">
            <w:pPr>
              <w:pStyle w:val="NoSpacing"/>
              <w:ind w:left="321"/>
              <w:rPr>
                <w:rFonts w:ascii="Times New Roman" w:hAnsi="Times New Roman" w:cs="Times New Roman"/>
                <w:noProof/>
                <w:sz w:val="20"/>
                <w:szCs w:val="20"/>
                <w:lang w:val="id-ID"/>
              </w:rPr>
            </w:pPr>
          </w:p>
        </w:tc>
      </w:tr>
      <w:tr w:rsidR="00660826" w:rsidRPr="00C3707E" w14:paraId="542E1080" w14:textId="77777777" w:rsidTr="0059389C">
        <w:tc>
          <w:tcPr>
            <w:tcW w:w="2396" w:type="dxa"/>
            <w:shd w:val="clear" w:color="auto" w:fill="FFFFFF"/>
          </w:tcPr>
          <w:p w14:paraId="5F9EC78F"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BPJS</w:t>
            </w:r>
          </w:p>
        </w:tc>
        <w:tc>
          <w:tcPr>
            <w:tcW w:w="1902" w:type="dxa"/>
            <w:shd w:val="clear" w:color="auto" w:fill="FFFFFF"/>
          </w:tcPr>
          <w:p w14:paraId="695A9C60"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145 (80,6)</w:t>
            </w:r>
          </w:p>
        </w:tc>
      </w:tr>
      <w:tr w:rsidR="00660826" w:rsidRPr="00C3707E" w14:paraId="13011AD9" w14:textId="77777777" w:rsidTr="0059389C">
        <w:tc>
          <w:tcPr>
            <w:tcW w:w="2396" w:type="dxa"/>
            <w:shd w:val="clear" w:color="auto" w:fill="FFFFFF"/>
          </w:tcPr>
          <w:p w14:paraId="063BE17C"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Umum</w:t>
            </w:r>
          </w:p>
        </w:tc>
        <w:tc>
          <w:tcPr>
            <w:tcW w:w="1902" w:type="dxa"/>
            <w:shd w:val="clear" w:color="auto" w:fill="FFFFFF"/>
          </w:tcPr>
          <w:p w14:paraId="42460380"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11 (6.1)</w:t>
            </w:r>
          </w:p>
        </w:tc>
      </w:tr>
      <w:tr w:rsidR="00660826" w:rsidRPr="00C3707E" w14:paraId="38810422" w14:textId="77777777" w:rsidTr="0059389C">
        <w:tc>
          <w:tcPr>
            <w:tcW w:w="2396" w:type="dxa"/>
            <w:shd w:val="clear" w:color="auto" w:fill="FFFFFF"/>
          </w:tcPr>
          <w:p w14:paraId="2C6FA60A"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Lainnya</w:t>
            </w:r>
          </w:p>
        </w:tc>
        <w:tc>
          <w:tcPr>
            <w:tcW w:w="1902" w:type="dxa"/>
            <w:shd w:val="clear" w:color="auto" w:fill="FFFFFF"/>
          </w:tcPr>
          <w:p w14:paraId="524191BE"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24 (13,3)</w:t>
            </w:r>
          </w:p>
        </w:tc>
      </w:tr>
      <w:tr w:rsidR="00660826" w:rsidRPr="00C3707E" w14:paraId="33BBBE7A" w14:textId="77777777" w:rsidTr="0059389C">
        <w:tc>
          <w:tcPr>
            <w:tcW w:w="2396" w:type="dxa"/>
            <w:shd w:val="clear" w:color="auto" w:fill="FFFFFF"/>
          </w:tcPr>
          <w:p w14:paraId="48886B96" w14:textId="77777777" w:rsidR="00660826" w:rsidRPr="00660826" w:rsidRDefault="00660826" w:rsidP="00C0471F">
            <w:pPr>
              <w:pStyle w:val="NoSpacing"/>
              <w:ind w:left="67" w:hanging="67"/>
              <w:rPr>
                <w:rFonts w:ascii="Times New Roman" w:hAnsi="Times New Roman" w:cs="Times New Roman"/>
                <w:b/>
                <w:bCs/>
                <w:noProof/>
                <w:sz w:val="20"/>
                <w:szCs w:val="20"/>
                <w:lang w:val="id-ID"/>
              </w:rPr>
            </w:pPr>
            <w:r w:rsidRPr="00660826">
              <w:rPr>
                <w:rFonts w:ascii="Times New Roman" w:hAnsi="Times New Roman" w:cs="Times New Roman"/>
                <w:b/>
                <w:bCs/>
                <w:noProof/>
                <w:sz w:val="20"/>
                <w:szCs w:val="20"/>
                <w:lang w:val="id-ID"/>
              </w:rPr>
              <w:t>Merokok</w:t>
            </w:r>
          </w:p>
        </w:tc>
        <w:tc>
          <w:tcPr>
            <w:tcW w:w="1902" w:type="dxa"/>
            <w:shd w:val="clear" w:color="auto" w:fill="FFFFFF"/>
          </w:tcPr>
          <w:p w14:paraId="34942E2A" w14:textId="77777777" w:rsidR="00660826" w:rsidRPr="00C3707E" w:rsidRDefault="00660826" w:rsidP="0042354F">
            <w:pPr>
              <w:pStyle w:val="NoSpacing"/>
              <w:ind w:left="321"/>
              <w:rPr>
                <w:rFonts w:ascii="Times New Roman" w:hAnsi="Times New Roman" w:cs="Times New Roman"/>
                <w:noProof/>
                <w:sz w:val="20"/>
                <w:szCs w:val="20"/>
                <w:lang w:val="id-ID"/>
              </w:rPr>
            </w:pPr>
          </w:p>
        </w:tc>
      </w:tr>
      <w:tr w:rsidR="00660826" w:rsidRPr="00C3707E" w14:paraId="71BF5DA1" w14:textId="77777777" w:rsidTr="0059389C">
        <w:tc>
          <w:tcPr>
            <w:tcW w:w="2396" w:type="dxa"/>
            <w:shd w:val="clear" w:color="auto" w:fill="FFFFFF"/>
          </w:tcPr>
          <w:p w14:paraId="44871128"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Ya</w:t>
            </w:r>
          </w:p>
        </w:tc>
        <w:tc>
          <w:tcPr>
            <w:tcW w:w="1902" w:type="dxa"/>
            <w:shd w:val="clear" w:color="auto" w:fill="FFFFFF"/>
          </w:tcPr>
          <w:p w14:paraId="0CAA0646"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67 (37,2)</w:t>
            </w:r>
          </w:p>
        </w:tc>
      </w:tr>
      <w:tr w:rsidR="00660826" w:rsidRPr="00C3707E" w14:paraId="7238E28D" w14:textId="77777777" w:rsidTr="0059389C">
        <w:tc>
          <w:tcPr>
            <w:tcW w:w="2396" w:type="dxa"/>
            <w:shd w:val="clear" w:color="auto" w:fill="FFFFFF"/>
          </w:tcPr>
          <w:p w14:paraId="5577DE27"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Tidak</w:t>
            </w:r>
          </w:p>
        </w:tc>
        <w:tc>
          <w:tcPr>
            <w:tcW w:w="1902" w:type="dxa"/>
            <w:shd w:val="clear" w:color="auto" w:fill="FFFFFF"/>
          </w:tcPr>
          <w:p w14:paraId="729250F6"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113 (62,8)</w:t>
            </w:r>
          </w:p>
        </w:tc>
      </w:tr>
      <w:tr w:rsidR="00660826" w:rsidRPr="00C3707E" w14:paraId="4D6AC184" w14:textId="77777777" w:rsidTr="0059389C">
        <w:tc>
          <w:tcPr>
            <w:tcW w:w="2396" w:type="dxa"/>
            <w:shd w:val="clear" w:color="auto" w:fill="FFFFFF"/>
          </w:tcPr>
          <w:p w14:paraId="0B583EBA" w14:textId="77777777" w:rsidR="00660826" w:rsidRPr="00660826" w:rsidRDefault="00660826" w:rsidP="00C0471F">
            <w:pPr>
              <w:pStyle w:val="NoSpacing"/>
              <w:ind w:left="67" w:hanging="67"/>
              <w:rPr>
                <w:rFonts w:ascii="Times New Roman" w:hAnsi="Times New Roman" w:cs="Times New Roman"/>
                <w:b/>
                <w:bCs/>
                <w:noProof/>
                <w:sz w:val="20"/>
                <w:szCs w:val="20"/>
                <w:lang w:val="id-ID"/>
              </w:rPr>
            </w:pPr>
            <w:r w:rsidRPr="00660826">
              <w:rPr>
                <w:rFonts w:ascii="Times New Roman" w:hAnsi="Times New Roman" w:cs="Times New Roman"/>
                <w:b/>
                <w:bCs/>
                <w:noProof/>
                <w:sz w:val="20"/>
                <w:szCs w:val="20"/>
                <w:lang w:val="id-ID"/>
              </w:rPr>
              <w:t>Alkohol</w:t>
            </w:r>
          </w:p>
        </w:tc>
        <w:tc>
          <w:tcPr>
            <w:tcW w:w="1902" w:type="dxa"/>
            <w:shd w:val="clear" w:color="auto" w:fill="FFFFFF"/>
          </w:tcPr>
          <w:p w14:paraId="536B10A7" w14:textId="77777777" w:rsidR="00660826" w:rsidRPr="00C3707E" w:rsidRDefault="00660826" w:rsidP="0042354F">
            <w:pPr>
              <w:pStyle w:val="NoSpacing"/>
              <w:ind w:left="321"/>
              <w:rPr>
                <w:rFonts w:ascii="Times New Roman" w:hAnsi="Times New Roman" w:cs="Times New Roman"/>
                <w:noProof/>
                <w:sz w:val="20"/>
                <w:szCs w:val="20"/>
                <w:lang w:val="id-ID"/>
              </w:rPr>
            </w:pPr>
          </w:p>
        </w:tc>
      </w:tr>
      <w:tr w:rsidR="00660826" w:rsidRPr="00C3707E" w14:paraId="32F95C2B" w14:textId="77777777" w:rsidTr="0059389C">
        <w:tc>
          <w:tcPr>
            <w:tcW w:w="2396" w:type="dxa"/>
            <w:shd w:val="clear" w:color="auto" w:fill="FFFFFF"/>
          </w:tcPr>
          <w:p w14:paraId="138EBF8B"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Ya</w:t>
            </w:r>
          </w:p>
        </w:tc>
        <w:tc>
          <w:tcPr>
            <w:tcW w:w="1902" w:type="dxa"/>
            <w:shd w:val="clear" w:color="auto" w:fill="FFFFFF"/>
          </w:tcPr>
          <w:p w14:paraId="6657021F"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18 (10,0)</w:t>
            </w:r>
          </w:p>
        </w:tc>
      </w:tr>
      <w:tr w:rsidR="00660826" w:rsidRPr="00C3707E" w14:paraId="59984800" w14:textId="77777777" w:rsidTr="0059389C">
        <w:tc>
          <w:tcPr>
            <w:tcW w:w="2396" w:type="dxa"/>
            <w:shd w:val="clear" w:color="auto" w:fill="FFFFFF"/>
          </w:tcPr>
          <w:p w14:paraId="2351AF98"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Tidak</w:t>
            </w:r>
          </w:p>
        </w:tc>
        <w:tc>
          <w:tcPr>
            <w:tcW w:w="1902" w:type="dxa"/>
            <w:shd w:val="clear" w:color="auto" w:fill="FFFFFF"/>
          </w:tcPr>
          <w:p w14:paraId="0FCA291F"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162 (90,0)</w:t>
            </w:r>
          </w:p>
        </w:tc>
      </w:tr>
      <w:tr w:rsidR="00660826" w:rsidRPr="00C3707E" w14:paraId="09000413" w14:textId="77777777" w:rsidTr="0059389C">
        <w:tc>
          <w:tcPr>
            <w:tcW w:w="2396" w:type="dxa"/>
            <w:shd w:val="clear" w:color="auto" w:fill="FFFFFF"/>
          </w:tcPr>
          <w:p w14:paraId="420F1B9D" w14:textId="1146C214" w:rsidR="00660826" w:rsidRPr="00660826" w:rsidRDefault="00660826" w:rsidP="00C0471F">
            <w:pPr>
              <w:pStyle w:val="NoSpacing"/>
              <w:ind w:left="67" w:hanging="67"/>
              <w:rPr>
                <w:rFonts w:ascii="Times New Roman" w:hAnsi="Times New Roman" w:cs="Times New Roman"/>
                <w:b/>
                <w:bCs/>
                <w:noProof/>
                <w:sz w:val="20"/>
                <w:szCs w:val="20"/>
              </w:rPr>
            </w:pPr>
            <w:r w:rsidRPr="00660826">
              <w:rPr>
                <w:rFonts w:ascii="Times New Roman" w:hAnsi="Times New Roman" w:cs="Times New Roman"/>
                <w:b/>
                <w:bCs/>
                <w:noProof/>
                <w:sz w:val="20"/>
                <w:szCs w:val="20"/>
              </w:rPr>
              <w:t>Indeks Massa Tubuh</w:t>
            </w:r>
          </w:p>
        </w:tc>
        <w:tc>
          <w:tcPr>
            <w:tcW w:w="1902" w:type="dxa"/>
            <w:shd w:val="clear" w:color="auto" w:fill="FFFFFF"/>
          </w:tcPr>
          <w:p w14:paraId="58A33A4A" w14:textId="77777777" w:rsidR="00660826" w:rsidRPr="00C3707E" w:rsidRDefault="00660826" w:rsidP="0042354F">
            <w:pPr>
              <w:pStyle w:val="NoSpacing"/>
              <w:ind w:left="321"/>
              <w:rPr>
                <w:rFonts w:ascii="Times New Roman" w:hAnsi="Times New Roman" w:cs="Times New Roman"/>
                <w:i/>
                <w:noProof/>
                <w:sz w:val="20"/>
                <w:szCs w:val="20"/>
                <w:lang w:val="id-ID"/>
              </w:rPr>
            </w:pPr>
          </w:p>
        </w:tc>
      </w:tr>
      <w:tr w:rsidR="00660826" w:rsidRPr="00C3707E" w14:paraId="2B2674DD" w14:textId="77777777" w:rsidTr="0059389C">
        <w:tc>
          <w:tcPr>
            <w:tcW w:w="2396" w:type="dxa"/>
            <w:shd w:val="clear" w:color="auto" w:fill="FFFFFF"/>
          </w:tcPr>
          <w:p w14:paraId="60A9028D"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i/>
                <w:noProof/>
                <w:sz w:val="20"/>
                <w:szCs w:val="20"/>
                <w:lang w:val="id-ID"/>
              </w:rPr>
              <w:t>Underweight</w:t>
            </w:r>
          </w:p>
        </w:tc>
        <w:tc>
          <w:tcPr>
            <w:tcW w:w="1902" w:type="dxa"/>
            <w:shd w:val="clear" w:color="auto" w:fill="FFFFFF"/>
          </w:tcPr>
          <w:p w14:paraId="4ED3B729" w14:textId="65D789C5"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14 (7,8)</w:t>
            </w:r>
          </w:p>
        </w:tc>
      </w:tr>
      <w:tr w:rsidR="00660826" w:rsidRPr="00C3707E" w14:paraId="0C9C1F18" w14:textId="77777777" w:rsidTr="0059389C">
        <w:tc>
          <w:tcPr>
            <w:tcW w:w="2396" w:type="dxa"/>
            <w:shd w:val="clear" w:color="auto" w:fill="FFFFFF"/>
          </w:tcPr>
          <w:p w14:paraId="7D5E1B5F"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Normal </w:t>
            </w:r>
          </w:p>
        </w:tc>
        <w:tc>
          <w:tcPr>
            <w:tcW w:w="1902" w:type="dxa"/>
            <w:shd w:val="clear" w:color="auto" w:fill="FFFFFF"/>
          </w:tcPr>
          <w:p w14:paraId="1E4D0A98" w14:textId="2227A451" w:rsidR="00660826" w:rsidRPr="00985015" w:rsidRDefault="00660826" w:rsidP="0042354F">
            <w:pPr>
              <w:pStyle w:val="NoSpacing"/>
              <w:ind w:left="321"/>
              <w:rPr>
                <w:rFonts w:ascii="Times New Roman" w:hAnsi="Times New Roman" w:cs="Times New Roman"/>
                <w:noProof/>
                <w:sz w:val="20"/>
                <w:szCs w:val="20"/>
              </w:rPr>
            </w:pPr>
            <w:r w:rsidRPr="00C3707E">
              <w:rPr>
                <w:rFonts w:ascii="Times New Roman" w:hAnsi="Times New Roman" w:cs="Times New Roman"/>
                <w:noProof/>
                <w:sz w:val="20"/>
                <w:szCs w:val="20"/>
                <w:lang w:val="id-ID"/>
              </w:rPr>
              <w:t>122 (67,8)</w:t>
            </w:r>
          </w:p>
        </w:tc>
      </w:tr>
      <w:tr w:rsidR="00660826" w:rsidRPr="00C3707E" w14:paraId="73E4E190" w14:textId="77777777" w:rsidTr="0059389C">
        <w:tc>
          <w:tcPr>
            <w:tcW w:w="2396" w:type="dxa"/>
            <w:shd w:val="clear" w:color="auto" w:fill="FFFFFF"/>
          </w:tcPr>
          <w:p w14:paraId="5C61A632" w14:textId="77777777" w:rsidR="00660826" w:rsidRPr="00C3707E" w:rsidRDefault="00660826" w:rsidP="00C0471F">
            <w:pPr>
              <w:pStyle w:val="NoSpacing"/>
              <w:ind w:left="210"/>
              <w:rPr>
                <w:rFonts w:ascii="Times New Roman" w:hAnsi="Times New Roman" w:cs="Times New Roman"/>
                <w:noProof/>
                <w:sz w:val="20"/>
                <w:szCs w:val="20"/>
                <w:lang w:val="id-ID"/>
              </w:rPr>
            </w:pPr>
            <w:r>
              <w:rPr>
                <w:rFonts w:ascii="Times New Roman" w:hAnsi="Times New Roman" w:cs="Times New Roman"/>
                <w:i/>
                <w:noProof/>
                <w:sz w:val="20"/>
                <w:szCs w:val="20"/>
                <w:lang w:val="id-ID"/>
              </w:rPr>
              <w:t>Overweight</w:t>
            </w:r>
          </w:p>
        </w:tc>
        <w:tc>
          <w:tcPr>
            <w:tcW w:w="1902" w:type="dxa"/>
            <w:shd w:val="clear" w:color="auto" w:fill="FFFFFF"/>
          </w:tcPr>
          <w:p w14:paraId="2931BB22" w14:textId="2D229129" w:rsidR="00660826" w:rsidRDefault="00660826" w:rsidP="0042354F">
            <w:pPr>
              <w:pStyle w:val="NoSpacing"/>
              <w:ind w:left="321"/>
              <w:rPr>
                <w:rFonts w:ascii="Times New Roman" w:hAnsi="Times New Roman" w:cs="Times New Roman"/>
                <w:i/>
                <w:noProof/>
                <w:sz w:val="20"/>
                <w:szCs w:val="20"/>
                <w:lang w:val="id-ID"/>
              </w:rPr>
            </w:pPr>
            <w:r w:rsidRPr="00C3707E">
              <w:rPr>
                <w:rFonts w:ascii="Times New Roman" w:hAnsi="Times New Roman" w:cs="Times New Roman"/>
                <w:noProof/>
                <w:sz w:val="20"/>
                <w:szCs w:val="20"/>
                <w:lang w:val="id-ID"/>
              </w:rPr>
              <w:t xml:space="preserve">  44 (24,4)</w:t>
            </w:r>
          </w:p>
        </w:tc>
      </w:tr>
      <w:tr w:rsidR="00660826" w:rsidRPr="00C3707E" w14:paraId="61775A71" w14:textId="77777777" w:rsidTr="0059389C">
        <w:tc>
          <w:tcPr>
            <w:tcW w:w="2396" w:type="dxa"/>
            <w:shd w:val="clear" w:color="auto" w:fill="FFFFFF"/>
          </w:tcPr>
          <w:p w14:paraId="2EAE45D4" w14:textId="77777777" w:rsidR="00660826" w:rsidRPr="00660826" w:rsidRDefault="00660826" w:rsidP="00C0471F">
            <w:pPr>
              <w:pStyle w:val="NoSpacing"/>
              <w:ind w:left="67" w:hanging="67"/>
              <w:rPr>
                <w:rFonts w:ascii="Times New Roman" w:hAnsi="Times New Roman" w:cs="Times New Roman"/>
                <w:b/>
                <w:bCs/>
                <w:noProof/>
                <w:sz w:val="20"/>
                <w:szCs w:val="20"/>
                <w:lang w:val="id-ID"/>
              </w:rPr>
            </w:pPr>
            <w:r w:rsidRPr="00660826">
              <w:rPr>
                <w:rFonts w:ascii="Times New Roman" w:hAnsi="Times New Roman" w:cs="Times New Roman"/>
                <w:b/>
                <w:bCs/>
                <w:noProof/>
                <w:sz w:val="20"/>
                <w:szCs w:val="20"/>
                <w:lang w:val="id-ID"/>
              </w:rPr>
              <w:t>Olahraga</w:t>
            </w:r>
          </w:p>
        </w:tc>
        <w:tc>
          <w:tcPr>
            <w:tcW w:w="1902" w:type="dxa"/>
            <w:shd w:val="clear" w:color="auto" w:fill="FFFFFF"/>
          </w:tcPr>
          <w:p w14:paraId="6EB99ADF" w14:textId="77777777" w:rsidR="00660826" w:rsidRPr="00C3707E" w:rsidRDefault="00660826" w:rsidP="0042354F">
            <w:pPr>
              <w:pStyle w:val="NoSpacing"/>
              <w:ind w:left="321"/>
              <w:rPr>
                <w:rFonts w:ascii="Times New Roman" w:hAnsi="Times New Roman" w:cs="Times New Roman"/>
                <w:noProof/>
                <w:sz w:val="20"/>
                <w:szCs w:val="20"/>
                <w:lang w:val="id-ID"/>
              </w:rPr>
            </w:pPr>
          </w:p>
        </w:tc>
      </w:tr>
      <w:tr w:rsidR="00660826" w:rsidRPr="00C3707E" w14:paraId="492F41F4" w14:textId="77777777" w:rsidTr="0059389C">
        <w:tc>
          <w:tcPr>
            <w:tcW w:w="2396" w:type="dxa"/>
            <w:shd w:val="clear" w:color="auto" w:fill="FFFFFF"/>
          </w:tcPr>
          <w:p w14:paraId="3AD57D96"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Ya</w:t>
            </w:r>
          </w:p>
        </w:tc>
        <w:tc>
          <w:tcPr>
            <w:tcW w:w="1902" w:type="dxa"/>
            <w:shd w:val="clear" w:color="auto" w:fill="FFFFFF"/>
          </w:tcPr>
          <w:p w14:paraId="2B3FC9D9"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 xml:space="preserve">  41 (22,8)</w:t>
            </w:r>
          </w:p>
        </w:tc>
      </w:tr>
      <w:tr w:rsidR="00660826" w:rsidRPr="00C3707E" w14:paraId="349792B7" w14:textId="77777777" w:rsidTr="0059389C">
        <w:tc>
          <w:tcPr>
            <w:tcW w:w="2396" w:type="dxa"/>
            <w:shd w:val="clear" w:color="auto" w:fill="FFFFFF"/>
          </w:tcPr>
          <w:p w14:paraId="3502095B" w14:textId="77777777" w:rsidR="00660826" w:rsidRPr="00C3707E" w:rsidRDefault="00660826" w:rsidP="00C0471F">
            <w:pPr>
              <w:pStyle w:val="NoSpacing"/>
              <w:ind w:left="210"/>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Tidak</w:t>
            </w:r>
          </w:p>
        </w:tc>
        <w:tc>
          <w:tcPr>
            <w:tcW w:w="1902" w:type="dxa"/>
            <w:shd w:val="clear" w:color="auto" w:fill="FFFFFF"/>
          </w:tcPr>
          <w:p w14:paraId="2A2DA820" w14:textId="77777777" w:rsidR="00660826" w:rsidRPr="00C3707E" w:rsidRDefault="00660826" w:rsidP="0042354F">
            <w:pPr>
              <w:pStyle w:val="NoSpacing"/>
              <w:ind w:left="321"/>
              <w:rPr>
                <w:rFonts w:ascii="Times New Roman" w:hAnsi="Times New Roman" w:cs="Times New Roman"/>
                <w:noProof/>
                <w:sz w:val="20"/>
                <w:szCs w:val="20"/>
                <w:lang w:val="id-ID"/>
              </w:rPr>
            </w:pPr>
            <w:r w:rsidRPr="00C3707E">
              <w:rPr>
                <w:rFonts w:ascii="Times New Roman" w:hAnsi="Times New Roman" w:cs="Times New Roman"/>
                <w:noProof/>
                <w:sz w:val="20"/>
                <w:szCs w:val="20"/>
                <w:lang w:val="id-ID"/>
              </w:rPr>
              <w:t>139 (77,2)</w:t>
            </w:r>
          </w:p>
        </w:tc>
      </w:tr>
    </w:tbl>
    <w:p w14:paraId="004A4F74" w14:textId="3CD7C2F0" w:rsidR="00660826" w:rsidRPr="004C25C7" w:rsidRDefault="004C25C7" w:rsidP="004C25C7">
      <w:pPr>
        <w:spacing w:line="240" w:lineRule="auto"/>
        <w:jc w:val="both"/>
        <w:rPr>
          <w:rFonts w:ascii="Times New Roman" w:hAnsi="Times New Roman"/>
          <w:i/>
          <w:noProof/>
          <w:sz w:val="18"/>
          <w:szCs w:val="18"/>
          <w:lang w:val="id-ID"/>
        </w:rPr>
      </w:pPr>
      <w:bookmarkStart w:id="0" w:name="_Hlk94163197"/>
      <w:r w:rsidRPr="004C25C7">
        <w:rPr>
          <w:rFonts w:ascii="Times New Roman" w:hAnsi="Times New Roman"/>
          <w:i/>
          <w:noProof/>
          <w:sz w:val="18"/>
          <w:szCs w:val="18"/>
        </w:rPr>
        <w:t>Keterangan</w:t>
      </w:r>
      <w:r w:rsidR="00660826" w:rsidRPr="004C25C7">
        <w:rPr>
          <w:rFonts w:ascii="Times New Roman" w:hAnsi="Times New Roman"/>
          <w:i/>
          <w:noProof/>
          <w:sz w:val="18"/>
          <w:szCs w:val="18"/>
          <w:lang w:val="id-ID"/>
        </w:rPr>
        <w:t xml:space="preserve">: SD=Sekolah Dasar; SMP=Sekolah Menengah Pertama; SMA=Sekolah Menengah Atas; </w:t>
      </w:r>
      <w:r w:rsidR="00660826" w:rsidRPr="004C25C7">
        <w:rPr>
          <w:rFonts w:ascii="Times New Roman" w:hAnsi="Times New Roman"/>
          <w:i/>
          <w:noProof/>
          <w:sz w:val="18"/>
          <w:szCs w:val="18"/>
        </w:rPr>
        <w:t>BPJS=Badan Penyelenggara Jaminan Sosial</w:t>
      </w:r>
      <w:r w:rsidR="00660826" w:rsidRPr="004C25C7">
        <w:rPr>
          <w:rFonts w:ascii="Times New Roman" w:hAnsi="Times New Roman"/>
          <w:i/>
          <w:noProof/>
          <w:sz w:val="18"/>
          <w:szCs w:val="18"/>
          <w:lang w:val="id-ID"/>
        </w:rPr>
        <w:t>.</w:t>
      </w:r>
    </w:p>
    <w:bookmarkEnd w:id="0"/>
    <w:p w14:paraId="144D912B" w14:textId="25BD5155" w:rsidR="007237EC" w:rsidRDefault="00B85034" w:rsidP="007237EC">
      <w:pPr>
        <w:spacing w:after="0" w:line="240" w:lineRule="auto"/>
        <w:ind w:firstLine="567"/>
        <w:jc w:val="both"/>
        <w:rPr>
          <w:rFonts w:ascii="Times New Roman" w:hAnsi="Times New Roman"/>
          <w:sz w:val="24"/>
          <w:szCs w:val="24"/>
          <w:lang w:val="id-ID"/>
        </w:rPr>
      </w:pPr>
      <w:r w:rsidRPr="00B85034">
        <w:rPr>
          <w:rFonts w:ascii="Times New Roman" w:hAnsi="Times New Roman"/>
          <w:sz w:val="24"/>
          <w:szCs w:val="24"/>
          <w:lang w:val="id-ID"/>
        </w:rPr>
        <w:t xml:space="preserve">Tabel </w:t>
      </w:r>
      <w:r>
        <w:rPr>
          <w:rFonts w:ascii="Times New Roman" w:hAnsi="Times New Roman"/>
          <w:sz w:val="24"/>
          <w:szCs w:val="24"/>
        </w:rPr>
        <w:t>2</w:t>
      </w:r>
      <w:r w:rsidRPr="00B85034">
        <w:rPr>
          <w:rFonts w:ascii="Times New Roman" w:hAnsi="Times New Roman"/>
          <w:sz w:val="24"/>
          <w:szCs w:val="24"/>
          <w:lang w:val="id-ID"/>
        </w:rPr>
        <w:t xml:space="preserve"> menggambarkan data setiap pertanyaan dalam DASS</w:t>
      </w:r>
      <w:r w:rsidR="002D17DF">
        <w:rPr>
          <w:rFonts w:ascii="Times New Roman" w:hAnsi="Times New Roman"/>
          <w:sz w:val="24"/>
          <w:szCs w:val="24"/>
        </w:rPr>
        <w:t>-</w:t>
      </w:r>
      <w:r w:rsidRPr="00B85034">
        <w:rPr>
          <w:rFonts w:ascii="Times New Roman" w:hAnsi="Times New Roman"/>
          <w:sz w:val="24"/>
          <w:szCs w:val="24"/>
          <w:lang w:val="id-ID"/>
        </w:rPr>
        <w:t xml:space="preserve">42 khususnya domain kecemasan. </w:t>
      </w:r>
      <w:r w:rsidR="008C1855">
        <w:rPr>
          <w:rFonts w:ascii="Times New Roman" w:hAnsi="Times New Roman"/>
          <w:sz w:val="24"/>
          <w:szCs w:val="24"/>
        </w:rPr>
        <w:t>Item p</w:t>
      </w:r>
      <w:r w:rsidRPr="00B85034">
        <w:rPr>
          <w:rFonts w:ascii="Times New Roman" w:hAnsi="Times New Roman"/>
          <w:sz w:val="24"/>
          <w:szCs w:val="24"/>
        </w:rPr>
        <w:t xml:space="preserve">ertanyaan dengan skor tertinggi adalah DASS 15 “saya merasa lemas seperti mau pingsan” dengan </w:t>
      </w:r>
      <w:r w:rsidR="008C1855">
        <w:rPr>
          <w:rFonts w:ascii="Times New Roman" w:hAnsi="Times New Roman"/>
          <w:sz w:val="24"/>
          <w:szCs w:val="24"/>
        </w:rPr>
        <w:t xml:space="preserve">nilai </w:t>
      </w:r>
      <w:r w:rsidRPr="00B85034">
        <w:rPr>
          <w:rFonts w:ascii="Times New Roman" w:hAnsi="Times New Roman"/>
          <w:sz w:val="24"/>
          <w:szCs w:val="24"/>
        </w:rPr>
        <w:t xml:space="preserve">rata-rata 1,16 (SD=0,78). </w:t>
      </w:r>
      <w:r w:rsidR="008C1855">
        <w:rPr>
          <w:rFonts w:ascii="Times New Roman" w:hAnsi="Times New Roman"/>
          <w:sz w:val="24"/>
          <w:szCs w:val="24"/>
        </w:rPr>
        <w:t>P</w:t>
      </w:r>
      <w:r w:rsidRPr="00B85034">
        <w:rPr>
          <w:rFonts w:ascii="Times New Roman" w:hAnsi="Times New Roman"/>
          <w:sz w:val="24"/>
          <w:szCs w:val="24"/>
        </w:rPr>
        <w:t xml:space="preserve">ertanyaan </w:t>
      </w:r>
      <w:r w:rsidR="008C1855">
        <w:rPr>
          <w:rFonts w:ascii="Times New Roman" w:hAnsi="Times New Roman"/>
          <w:sz w:val="24"/>
          <w:szCs w:val="24"/>
        </w:rPr>
        <w:t xml:space="preserve">dengan </w:t>
      </w:r>
      <w:r w:rsidRPr="00B85034">
        <w:rPr>
          <w:rFonts w:ascii="Times New Roman" w:hAnsi="Times New Roman"/>
          <w:sz w:val="24"/>
          <w:szCs w:val="24"/>
        </w:rPr>
        <w:t xml:space="preserve">skor tertinggi kedua adalah DASS 2 “saya merasa bibir saya sering kering” dengan rata-rata 1,02 orang (SD= 0,78). </w:t>
      </w:r>
      <w:r w:rsidR="008C1855">
        <w:rPr>
          <w:rFonts w:ascii="Times New Roman" w:hAnsi="Times New Roman"/>
          <w:sz w:val="24"/>
          <w:szCs w:val="24"/>
        </w:rPr>
        <w:t>Sedangkan i</w:t>
      </w:r>
      <w:r w:rsidRPr="00B85034">
        <w:rPr>
          <w:rFonts w:ascii="Times New Roman" w:hAnsi="Times New Roman"/>
          <w:sz w:val="24"/>
          <w:szCs w:val="24"/>
        </w:rPr>
        <w:t xml:space="preserve">tem pertanyaan </w:t>
      </w:r>
      <w:r w:rsidR="008C1855">
        <w:rPr>
          <w:rFonts w:ascii="Times New Roman" w:hAnsi="Times New Roman"/>
          <w:sz w:val="24"/>
          <w:szCs w:val="24"/>
        </w:rPr>
        <w:t xml:space="preserve">dengan skor </w:t>
      </w:r>
      <w:r w:rsidRPr="00B85034">
        <w:rPr>
          <w:rFonts w:ascii="Times New Roman" w:hAnsi="Times New Roman"/>
          <w:sz w:val="24"/>
          <w:szCs w:val="24"/>
        </w:rPr>
        <w:t>terendah yaitu DASS 23 “</w:t>
      </w:r>
      <w:r w:rsidR="008C1855">
        <w:rPr>
          <w:rFonts w:ascii="Times New Roman" w:hAnsi="Times New Roman"/>
          <w:sz w:val="24"/>
          <w:szCs w:val="24"/>
        </w:rPr>
        <w:t>s</w:t>
      </w:r>
      <w:r w:rsidRPr="00B85034">
        <w:rPr>
          <w:rFonts w:ascii="Times New Roman" w:hAnsi="Times New Roman"/>
          <w:sz w:val="24"/>
          <w:szCs w:val="24"/>
        </w:rPr>
        <w:t>aya mengalami kesulitan dalam menelan” dengan nilai rata-rata 0,27 (SD=0,63).</w:t>
      </w:r>
      <w:r w:rsidR="007237EC">
        <w:rPr>
          <w:rFonts w:ascii="Times New Roman" w:hAnsi="Times New Roman"/>
          <w:sz w:val="24"/>
          <w:szCs w:val="24"/>
        </w:rPr>
        <w:t xml:space="preserve"> </w:t>
      </w:r>
      <w:r w:rsidR="007237EC" w:rsidRPr="00B85034">
        <w:rPr>
          <w:rFonts w:ascii="Times New Roman" w:hAnsi="Times New Roman"/>
          <w:sz w:val="24"/>
          <w:szCs w:val="24"/>
          <w:lang w:val="id-ID"/>
        </w:rPr>
        <w:t>Skor rata-rata keseluruhan dari kecemasan adalah 10.41</w:t>
      </w:r>
      <w:r w:rsidR="007237EC">
        <w:rPr>
          <w:rFonts w:ascii="Times New Roman" w:hAnsi="Times New Roman"/>
          <w:sz w:val="24"/>
          <w:szCs w:val="24"/>
        </w:rPr>
        <w:t xml:space="preserve"> </w:t>
      </w:r>
      <w:r w:rsidR="007237EC" w:rsidRPr="00B85034">
        <w:rPr>
          <w:rFonts w:ascii="Times New Roman" w:hAnsi="Times New Roman"/>
          <w:sz w:val="24"/>
          <w:szCs w:val="24"/>
          <w:lang w:val="id-ID"/>
        </w:rPr>
        <w:t>(SD=4,71)</w:t>
      </w:r>
      <w:r w:rsidR="007237EC">
        <w:rPr>
          <w:rFonts w:ascii="Times New Roman" w:hAnsi="Times New Roman"/>
          <w:sz w:val="24"/>
          <w:szCs w:val="24"/>
        </w:rPr>
        <w:t xml:space="preserve"> dengan rentang</w:t>
      </w:r>
      <w:r w:rsidR="00E329A5">
        <w:rPr>
          <w:rFonts w:ascii="Times New Roman" w:hAnsi="Times New Roman"/>
          <w:sz w:val="24"/>
          <w:szCs w:val="24"/>
        </w:rPr>
        <w:t xml:space="preserve"> skor</w:t>
      </w:r>
      <w:r w:rsidR="007237EC">
        <w:rPr>
          <w:rFonts w:ascii="Times New Roman" w:hAnsi="Times New Roman"/>
          <w:sz w:val="24"/>
          <w:szCs w:val="24"/>
        </w:rPr>
        <w:t xml:space="preserve"> 0</w:t>
      </w:r>
      <w:r w:rsidR="00925279">
        <w:rPr>
          <w:rFonts w:ascii="Times New Roman" w:hAnsi="Times New Roman"/>
          <w:sz w:val="24"/>
          <w:szCs w:val="24"/>
        </w:rPr>
        <w:t>-</w:t>
      </w:r>
      <w:r w:rsidR="007237EC">
        <w:rPr>
          <w:rFonts w:ascii="Times New Roman" w:hAnsi="Times New Roman"/>
          <w:sz w:val="24"/>
          <w:szCs w:val="24"/>
        </w:rPr>
        <w:t>28</w:t>
      </w:r>
      <w:r w:rsidR="007237EC" w:rsidRPr="00B85034">
        <w:rPr>
          <w:rFonts w:ascii="Times New Roman" w:hAnsi="Times New Roman"/>
          <w:sz w:val="24"/>
          <w:szCs w:val="24"/>
          <w:lang w:val="id-ID"/>
        </w:rPr>
        <w:t xml:space="preserve">. </w:t>
      </w:r>
      <w:r w:rsidR="00E329A5">
        <w:rPr>
          <w:rFonts w:ascii="Times New Roman" w:hAnsi="Times New Roman"/>
          <w:sz w:val="24"/>
          <w:szCs w:val="24"/>
        </w:rPr>
        <w:t xml:space="preserve">Mayoritas </w:t>
      </w:r>
      <w:r w:rsidR="007237EC" w:rsidRPr="00B85034">
        <w:rPr>
          <w:rFonts w:ascii="Times New Roman" w:hAnsi="Times New Roman"/>
          <w:sz w:val="24"/>
          <w:szCs w:val="24"/>
          <w:lang w:val="id-ID"/>
        </w:rPr>
        <w:t xml:space="preserve">responden </w:t>
      </w:r>
      <w:r w:rsidR="007237EC">
        <w:rPr>
          <w:rFonts w:ascii="Times New Roman" w:hAnsi="Times New Roman"/>
          <w:sz w:val="24"/>
          <w:szCs w:val="24"/>
        </w:rPr>
        <w:t xml:space="preserve">tergolong </w:t>
      </w:r>
      <w:r w:rsidR="00E329A5">
        <w:rPr>
          <w:rFonts w:ascii="Times New Roman" w:hAnsi="Times New Roman"/>
          <w:sz w:val="24"/>
          <w:szCs w:val="24"/>
        </w:rPr>
        <w:t xml:space="preserve">dalam </w:t>
      </w:r>
      <w:r w:rsidR="007237EC" w:rsidRPr="00B85034">
        <w:rPr>
          <w:rFonts w:ascii="Times New Roman" w:hAnsi="Times New Roman"/>
          <w:sz w:val="24"/>
          <w:szCs w:val="24"/>
          <w:lang w:val="id-ID"/>
        </w:rPr>
        <w:t xml:space="preserve">kategori kecemasan sedang (61%). Sedangkan kategori yang </w:t>
      </w:r>
      <w:r w:rsidR="00925279">
        <w:rPr>
          <w:rFonts w:ascii="Times New Roman" w:hAnsi="Times New Roman"/>
          <w:sz w:val="24"/>
          <w:szCs w:val="24"/>
        </w:rPr>
        <w:t>te</w:t>
      </w:r>
      <w:r w:rsidR="007237EC" w:rsidRPr="00B85034">
        <w:rPr>
          <w:rFonts w:ascii="Times New Roman" w:hAnsi="Times New Roman"/>
          <w:sz w:val="24"/>
          <w:szCs w:val="24"/>
          <w:lang w:val="id-ID"/>
        </w:rPr>
        <w:t xml:space="preserve">rendah </w:t>
      </w:r>
      <w:r w:rsidR="00925279">
        <w:rPr>
          <w:rFonts w:ascii="Times New Roman" w:hAnsi="Times New Roman"/>
          <w:sz w:val="24"/>
          <w:szCs w:val="24"/>
        </w:rPr>
        <w:t xml:space="preserve">yaitu kecemasan </w:t>
      </w:r>
      <w:r w:rsidR="007237EC">
        <w:rPr>
          <w:rFonts w:ascii="Times New Roman" w:hAnsi="Times New Roman"/>
          <w:sz w:val="24"/>
          <w:szCs w:val="24"/>
        </w:rPr>
        <w:t>sangat parah</w:t>
      </w:r>
      <w:r w:rsidR="007237EC" w:rsidRPr="00B85034">
        <w:rPr>
          <w:rFonts w:ascii="Times New Roman" w:hAnsi="Times New Roman"/>
          <w:sz w:val="24"/>
          <w:szCs w:val="24"/>
          <w:lang w:val="id-ID"/>
        </w:rPr>
        <w:t>, yang diderita 6 responden (3,3%).</w:t>
      </w:r>
    </w:p>
    <w:p w14:paraId="7039AC52" w14:textId="4C35B787" w:rsidR="00B85034" w:rsidRDefault="00B85034" w:rsidP="00270DFE">
      <w:pPr>
        <w:spacing w:after="0" w:line="240" w:lineRule="auto"/>
        <w:jc w:val="both"/>
        <w:rPr>
          <w:rFonts w:ascii="Times New Roman" w:hAnsi="Times New Roman"/>
          <w:sz w:val="24"/>
          <w:szCs w:val="24"/>
        </w:rPr>
      </w:pPr>
    </w:p>
    <w:p w14:paraId="78C46AE7" w14:textId="2D8289AC" w:rsidR="00270DFE" w:rsidRDefault="00270DFE" w:rsidP="00925279">
      <w:pPr>
        <w:keepNext/>
        <w:spacing w:after="0" w:line="240" w:lineRule="auto"/>
        <w:jc w:val="both"/>
        <w:rPr>
          <w:rFonts w:ascii="Times New Roman" w:hAnsi="Times New Roman"/>
          <w:sz w:val="24"/>
          <w:szCs w:val="24"/>
          <w:lang w:val="id-ID"/>
        </w:rPr>
      </w:pPr>
      <w:r w:rsidRPr="001171B3">
        <w:rPr>
          <w:rFonts w:ascii="Times New Roman" w:hAnsi="Times New Roman"/>
          <w:sz w:val="24"/>
          <w:szCs w:val="24"/>
          <w:lang w:val="id-ID"/>
        </w:rPr>
        <w:t xml:space="preserve">Tabel </w:t>
      </w:r>
      <w:r>
        <w:rPr>
          <w:rFonts w:ascii="Times New Roman" w:hAnsi="Times New Roman"/>
          <w:sz w:val="24"/>
          <w:szCs w:val="24"/>
        </w:rPr>
        <w:t>2</w:t>
      </w:r>
      <w:r w:rsidRPr="001171B3">
        <w:rPr>
          <w:rFonts w:ascii="Times New Roman" w:hAnsi="Times New Roman"/>
          <w:sz w:val="24"/>
          <w:szCs w:val="24"/>
        </w:rPr>
        <w:t xml:space="preserve">. </w:t>
      </w:r>
      <w:r w:rsidR="00E05B5C" w:rsidRPr="00E05B5C">
        <w:rPr>
          <w:rFonts w:ascii="Times New Roman" w:hAnsi="Times New Roman"/>
          <w:sz w:val="24"/>
          <w:szCs w:val="24"/>
          <w:lang w:val="id-ID"/>
        </w:rPr>
        <w:t>Deskripsi Kecemasan Yang Dialami Responden</w:t>
      </w:r>
      <w:r w:rsidRPr="001171B3">
        <w:rPr>
          <w:rFonts w:ascii="Times New Roman" w:hAnsi="Times New Roman"/>
          <w:sz w:val="24"/>
          <w:szCs w:val="24"/>
          <w:lang w:val="id-ID"/>
        </w:rPr>
        <w:t xml:space="preserve"> (</w:t>
      </w:r>
      <w:r w:rsidRPr="001171B3">
        <w:rPr>
          <w:rFonts w:ascii="Times New Roman" w:hAnsi="Times New Roman"/>
          <w:sz w:val="24"/>
          <w:szCs w:val="24"/>
        </w:rPr>
        <w:t>n</w:t>
      </w:r>
      <w:r w:rsidRPr="001171B3">
        <w:rPr>
          <w:rFonts w:ascii="Times New Roman" w:hAnsi="Times New Roman"/>
          <w:sz w:val="24"/>
          <w:szCs w:val="24"/>
          <w:lang w:val="id-ID"/>
        </w:rPr>
        <w:t>=180)</w:t>
      </w:r>
    </w:p>
    <w:tbl>
      <w:tblPr>
        <w:tblStyle w:val="TableGrid"/>
        <w:tblW w:w="4298" w:type="dxa"/>
        <w:tblInd w:w="-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193"/>
        <w:gridCol w:w="1538"/>
      </w:tblGrid>
      <w:tr w:rsidR="00E05B5C" w:rsidRPr="00E05B5C" w14:paraId="0D25C144" w14:textId="77777777" w:rsidTr="00E2459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67" w:type="dxa"/>
            <w:tcBorders>
              <w:top w:val="single" w:sz="4" w:space="0" w:color="auto"/>
              <w:bottom w:val="single" w:sz="4" w:space="0" w:color="auto"/>
            </w:tcBorders>
          </w:tcPr>
          <w:p w14:paraId="468D35D7" w14:textId="7CD21E87" w:rsidR="00E05B5C" w:rsidRPr="00E05B5C" w:rsidRDefault="001E5114" w:rsidP="00925279">
            <w:pPr>
              <w:pStyle w:val="NoSpacing"/>
              <w:keepNext/>
              <w:spacing w:before="0" w:beforeAutospacing="0" w:afterAutospacing="0"/>
              <w:jc w:val="center"/>
              <w:rPr>
                <w:noProof/>
                <w:sz w:val="20"/>
              </w:rPr>
            </w:pPr>
            <w:r>
              <w:rPr>
                <w:noProof/>
                <w:sz w:val="20"/>
              </w:rPr>
              <w:t>No.</w:t>
            </w:r>
          </w:p>
        </w:tc>
        <w:tc>
          <w:tcPr>
            <w:tcW w:w="2193" w:type="dxa"/>
            <w:tcBorders>
              <w:top w:val="single" w:sz="4" w:space="0" w:color="auto"/>
              <w:bottom w:val="single" w:sz="4" w:space="0" w:color="auto"/>
            </w:tcBorders>
          </w:tcPr>
          <w:p w14:paraId="325752A5" w14:textId="113F441F" w:rsidR="00E05B5C" w:rsidRPr="00E05B5C" w:rsidRDefault="001E5114" w:rsidP="00925279">
            <w:pPr>
              <w:pStyle w:val="NoSpacing"/>
              <w:keepNext/>
              <w:spacing w:before="0" w:beforeAutospacing="0" w:afterAutospacing="0"/>
              <w:jc w:val="left"/>
              <w:cnfStyle w:val="100000000000" w:firstRow="1" w:lastRow="0" w:firstColumn="0" w:lastColumn="0" w:oddVBand="0" w:evenVBand="0" w:oddHBand="0" w:evenHBand="0" w:firstRowFirstColumn="0" w:firstRowLastColumn="0" w:lastRowFirstColumn="0" w:lastRowLastColumn="0"/>
              <w:rPr>
                <w:noProof/>
                <w:sz w:val="20"/>
              </w:rPr>
            </w:pPr>
            <w:r>
              <w:rPr>
                <w:noProof/>
                <w:sz w:val="20"/>
              </w:rPr>
              <w:t>Item Kecemasan</w:t>
            </w:r>
          </w:p>
        </w:tc>
        <w:tc>
          <w:tcPr>
            <w:tcW w:w="1538" w:type="dxa"/>
            <w:tcBorders>
              <w:top w:val="single" w:sz="4" w:space="0" w:color="auto"/>
              <w:bottom w:val="single" w:sz="4" w:space="0" w:color="auto"/>
            </w:tcBorders>
          </w:tcPr>
          <w:p w14:paraId="5B0A601A" w14:textId="2F03B8DD" w:rsidR="00E05B5C" w:rsidRPr="00E05B5C" w:rsidRDefault="001E5114" w:rsidP="00925279">
            <w:pPr>
              <w:pStyle w:val="NoSpacing"/>
              <w:keepNext/>
              <w:spacing w:before="0" w:beforeAutospacing="0" w:afterAutospacing="0"/>
              <w:cnfStyle w:val="100000000000" w:firstRow="1" w:lastRow="0" w:firstColumn="0" w:lastColumn="0" w:oddVBand="0" w:evenVBand="0" w:oddHBand="0" w:evenHBand="0" w:firstRowFirstColumn="0" w:firstRowLastColumn="0" w:lastRowFirstColumn="0" w:lastRowLastColumn="0"/>
              <w:rPr>
                <w:noProof/>
                <w:sz w:val="20"/>
              </w:rPr>
            </w:pPr>
            <w:r>
              <w:rPr>
                <w:bCs/>
                <w:noProof/>
                <w:color w:val="000000"/>
                <w:sz w:val="20"/>
              </w:rPr>
              <w:t>Rata-rata ± SD</w:t>
            </w:r>
          </w:p>
        </w:tc>
      </w:tr>
      <w:tr w:rsidR="001E5114" w:rsidRPr="00E05B5C" w14:paraId="4FE5DF0B" w14:textId="77777777" w:rsidTr="00E24594">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nil"/>
            </w:tcBorders>
            <w:vAlign w:val="top"/>
          </w:tcPr>
          <w:p w14:paraId="133A089D" w14:textId="77777777" w:rsidR="001E5114" w:rsidRPr="00E05B5C" w:rsidRDefault="001E5114" w:rsidP="00925279">
            <w:pPr>
              <w:pStyle w:val="NoSpacing"/>
              <w:keepNext/>
              <w:spacing w:before="0" w:beforeAutospacing="0" w:afterAutospacing="0"/>
              <w:jc w:val="center"/>
              <w:rPr>
                <w:noProof/>
                <w:sz w:val="20"/>
              </w:rPr>
            </w:pPr>
            <w:r w:rsidRPr="00E05B5C">
              <w:rPr>
                <w:noProof/>
                <w:sz w:val="20"/>
              </w:rPr>
              <w:t>1.</w:t>
            </w:r>
          </w:p>
        </w:tc>
        <w:tc>
          <w:tcPr>
            <w:tcW w:w="2193" w:type="dxa"/>
            <w:tcBorders>
              <w:top w:val="single" w:sz="4" w:space="0" w:color="auto"/>
              <w:bottom w:val="nil"/>
            </w:tcBorders>
            <w:vAlign w:val="top"/>
          </w:tcPr>
          <w:p w14:paraId="34692668" w14:textId="77777777" w:rsidR="001E5114" w:rsidRPr="00E05B5C" w:rsidRDefault="001E5114" w:rsidP="00925279">
            <w:pPr>
              <w:pStyle w:val="NoSpacing"/>
              <w:keepNext/>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DASS 2 - Bibir kering</w:t>
            </w:r>
          </w:p>
        </w:tc>
        <w:tc>
          <w:tcPr>
            <w:tcW w:w="1538" w:type="dxa"/>
            <w:tcBorders>
              <w:top w:val="single" w:sz="4" w:space="0" w:color="auto"/>
              <w:bottom w:val="nil"/>
            </w:tcBorders>
          </w:tcPr>
          <w:p w14:paraId="40F34689" w14:textId="77777777" w:rsidR="001E5114" w:rsidRPr="00E05B5C" w:rsidRDefault="001E5114" w:rsidP="00925279">
            <w:pPr>
              <w:pStyle w:val="NoSpacing"/>
              <w:keepNext/>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1,02 ± 0,78</w:t>
            </w:r>
          </w:p>
        </w:tc>
      </w:tr>
      <w:tr w:rsidR="00E05B5C" w:rsidRPr="00E05B5C" w14:paraId="26BA0815" w14:textId="77777777" w:rsidTr="00F92A85">
        <w:tc>
          <w:tcPr>
            <w:cnfStyle w:val="001000000000" w:firstRow="0" w:lastRow="0" w:firstColumn="1" w:lastColumn="0" w:oddVBand="0" w:evenVBand="0" w:oddHBand="0" w:evenHBand="0" w:firstRowFirstColumn="0" w:firstRowLastColumn="0" w:lastRowFirstColumn="0" w:lastRowLastColumn="0"/>
            <w:tcW w:w="567" w:type="dxa"/>
            <w:tcBorders>
              <w:top w:val="nil"/>
            </w:tcBorders>
            <w:vAlign w:val="top"/>
          </w:tcPr>
          <w:p w14:paraId="7C73F590" w14:textId="77777777" w:rsidR="00E05B5C" w:rsidRPr="00E05B5C" w:rsidRDefault="00E05B5C" w:rsidP="00F92A85">
            <w:pPr>
              <w:pStyle w:val="NoSpacing"/>
              <w:spacing w:before="0" w:beforeAutospacing="0" w:afterAutospacing="0"/>
              <w:jc w:val="center"/>
              <w:rPr>
                <w:noProof/>
                <w:sz w:val="20"/>
              </w:rPr>
            </w:pPr>
            <w:r w:rsidRPr="00E05B5C">
              <w:rPr>
                <w:noProof/>
                <w:sz w:val="20"/>
              </w:rPr>
              <w:t>2.</w:t>
            </w:r>
          </w:p>
        </w:tc>
        <w:tc>
          <w:tcPr>
            <w:tcW w:w="2193" w:type="dxa"/>
            <w:tcBorders>
              <w:top w:val="nil"/>
            </w:tcBorders>
            <w:vAlign w:val="top"/>
          </w:tcPr>
          <w:p w14:paraId="07A0876F" w14:textId="77777777"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DASS 4 - Kesulitan bernafas</w:t>
            </w:r>
          </w:p>
        </w:tc>
        <w:tc>
          <w:tcPr>
            <w:tcW w:w="1538" w:type="dxa"/>
            <w:tcBorders>
              <w:top w:val="nil"/>
            </w:tcBorders>
          </w:tcPr>
          <w:p w14:paraId="34785304"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0,63</w:t>
            </w:r>
            <w:r w:rsidRPr="00E05B5C">
              <w:rPr>
                <w:bCs/>
                <w:noProof/>
                <w:color w:val="000000"/>
                <w:sz w:val="20"/>
              </w:rPr>
              <w:t>± 0,86</w:t>
            </w:r>
          </w:p>
        </w:tc>
      </w:tr>
      <w:tr w:rsidR="00E05B5C" w:rsidRPr="00E05B5C" w14:paraId="0EFECBB9"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49D4CFB7" w14:textId="77777777" w:rsidR="00E05B5C" w:rsidRPr="00E05B5C" w:rsidRDefault="00E05B5C" w:rsidP="00F92A85">
            <w:pPr>
              <w:pStyle w:val="NoSpacing"/>
              <w:spacing w:before="0" w:beforeAutospacing="0" w:afterAutospacing="0"/>
              <w:jc w:val="center"/>
              <w:rPr>
                <w:noProof/>
                <w:sz w:val="20"/>
              </w:rPr>
            </w:pPr>
            <w:r w:rsidRPr="00E05B5C">
              <w:rPr>
                <w:noProof/>
                <w:sz w:val="20"/>
              </w:rPr>
              <w:t>3.</w:t>
            </w:r>
          </w:p>
        </w:tc>
        <w:tc>
          <w:tcPr>
            <w:tcW w:w="2193" w:type="dxa"/>
            <w:vAlign w:val="top"/>
          </w:tcPr>
          <w:p w14:paraId="04318144" w14:textId="77777777"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DASS 7 - Goyah</w:t>
            </w:r>
          </w:p>
        </w:tc>
        <w:tc>
          <w:tcPr>
            <w:tcW w:w="1538" w:type="dxa"/>
          </w:tcPr>
          <w:p w14:paraId="7A38C2C0"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0,53 ± 0,71</w:t>
            </w:r>
          </w:p>
        </w:tc>
      </w:tr>
      <w:tr w:rsidR="00E05B5C" w:rsidRPr="00E05B5C" w14:paraId="77CBABC3"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5FDA308D" w14:textId="77777777" w:rsidR="00E05B5C" w:rsidRPr="00E05B5C" w:rsidRDefault="00E05B5C" w:rsidP="00F92A85">
            <w:pPr>
              <w:pStyle w:val="NoSpacing"/>
              <w:spacing w:before="0" w:beforeAutospacing="0" w:afterAutospacing="0"/>
              <w:jc w:val="center"/>
              <w:rPr>
                <w:noProof/>
                <w:sz w:val="20"/>
              </w:rPr>
            </w:pPr>
            <w:r w:rsidRPr="00E05B5C">
              <w:rPr>
                <w:noProof/>
                <w:sz w:val="20"/>
              </w:rPr>
              <w:t>4.</w:t>
            </w:r>
          </w:p>
        </w:tc>
        <w:tc>
          <w:tcPr>
            <w:tcW w:w="2193" w:type="dxa"/>
            <w:vAlign w:val="top"/>
          </w:tcPr>
          <w:p w14:paraId="508581D7" w14:textId="77777777"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DASS 9 - Cemas menjadi lega</w:t>
            </w:r>
          </w:p>
        </w:tc>
        <w:tc>
          <w:tcPr>
            <w:tcW w:w="1538" w:type="dxa"/>
          </w:tcPr>
          <w:p w14:paraId="2CD2EF2C"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0,64 ± 0,81</w:t>
            </w:r>
          </w:p>
        </w:tc>
      </w:tr>
      <w:tr w:rsidR="00E05B5C" w:rsidRPr="00E05B5C" w14:paraId="74DF1AAE"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5B893E57" w14:textId="77777777" w:rsidR="00E05B5C" w:rsidRPr="00E05B5C" w:rsidRDefault="00E05B5C" w:rsidP="00F92A85">
            <w:pPr>
              <w:pStyle w:val="NoSpacing"/>
              <w:spacing w:before="0" w:beforeAutospacing="0" w:afterAutospacing="0"/>
              <w:jc w:val="center"/>
              <w:rPr>
                <w:noProof/>
                <w:sz w:val="20"/>
              </w:rPr>
            </w:pPr>
            <w:r w:rsidRPr="00E05B5C">
              <w:rPr>
                <w:noProof/>
                <w:sz w:val="20"/>
              </w:rPr>
              <w:t>5.</w:t>
            </w:r>
          </w:p>
        </w:tc>
        <w:tc>
          <w:tcPr>
            <w:tcW w:w="2193" w:type="dxa"/>
            <w:vAlign w:val="top"/>
          </w:tcPr>
          <w:p w14:paraId="3B297C07" w14:textId="77777777"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 xml:space="preserve">DASS 15 - Lemas </w:t>
            </w:r>
          </w:p>
        </w:tc>
        <w:tc>
          <w:tcPr>
            <w:tcW w:w="1538" w:type="dxa"/>
          </w:tcPr>
          <w:p w14:paraId="4187EC03"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1,16 ± 0,78</w:t>
            </w:r>
          </w:p>
        </w:tc>
      </w:tr>
      <w:tr w:rsidR="00E05B5C" w:rsidRPr="00E05B5C" w14:paraId="19DEC918"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2E0F86B0" w14:textId="77777777" w:rsidR="00E05B5C" w:rsidRPr="00E05B5C" w:rsidRDefault="00E05B5C" w:rsidP="00F92A85">
            <w:pPr>
              <w:pStyle w:val="NoSpacing"/>
              <w:spacing w:before="0" w:beforeAutospacing="0" w:afterAutospacing="0"/>
              <w:jc w:val="center"/>
              <w:rPr>
                <w:noProof/>
                <w:sz w:val="20"/>
              </w:rPr>
            </w:pPr>
            <w:r w:rsidRPr="00E05B5C">
              <w:rPr>
                <w:noProof/>
                <w:sz w:val="20"/>
              </w:rPr>
              <w:t>6.</w:t>
            </w:r>
          </w:p>
        </w:tc>
        <w:tc>
          <w:tcPr>
            <w:tcW w:w="2193" w:type="dxa"/>
            <w:vAlign w:val="top"/>
          </w:tcPr>
          <w:p w14:paraId="24AEE2FC" w14:textId="77777777"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DASS 19 - Berkeringat berlebihan</w:t>
            </w:r>
          </w:p>
        </w:tc>
        <w:tc>
          <w:tcPr>
            <w:tcW w:w="1538" w:type="dxa"/>
          </w:tcPr>
          <w:p w14:paraId="6446973D"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0,94 ± 0,73</w:t>
            </w:r>
          </w:p>
        </w:tc>
      </w:tr>
      <w:tr w:rsidR="00E05B5C" w:rsidRPr="00E05B5C" w14:paraId="08936E5C"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12D55B17" w14:textId="77777777" w:rsidR="00E05B5C" w:rsidRPr="00E05B5C" w:rsidRDefault="00E05B5C" w:rsidP="00F92A85">
            <w:pPr>
              <w:pStyle w:val="NoSpacing"/>
              <w:spacing w:before="0" w:beforeAutospacing="0" w:afterAutospacing="0"/>
              <w:jc w:val="center"/>
              <w:rPr>
                <w:noProof/>
                <w:sz w:val="20"/>
              </w:rPr>
            </w:pPr>
            <w:r w:rsidRPr="00E05B5C">
              <w:rPr>
                <w:noProof/>
                <w:sz w:val="20"/>
              </w:rPr>
              <w:t>7.</w:t>
            </w:r>
          </w:p>
        </w:tc>
        <w:tc>
          <w:tcPr>
            <w:tcW w:w="2193" w:type="dxa"/>
            <w:vAlign w:val="top"/>
          </w:tcPr>
          <w:p w14:paraId="1E142BC4" w14:textId="77777777"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DASS 20 - Takut tanpa alasan</w:t>
            </w:r>
          </w:p>
        </w:tc>
        <w:tc>
          <w:tcPr>
            <w:tcW w:w="1538" w:type="dxa"/>
          </w:tcPr>
          <w:p w14:paraId="06DFD0B4"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0,56 ± 0,62</w:t>
            </w:r>
          </w:p>
        </w:tc>
      </w:tr>
      <w:tr w:rsidR="00E05B5C" w:rsidRPr="00E05B5C" w14:paraId="4EF3CA7A"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1AFD8230" w14:textId="77777777" w:rsidR="00E05B5C" w:rsidRPr="00E05B5C" w:rsidRDefault="00E05B5C" w:rsidP="00F92A85">
            <w:pPr>
              <w:pStyle w:val="NoSpacing"/>
              <w:spacing w:before="0" w:beforeAutospacing="0" w:afterAutospacing="0"/>
              <w:jc w:val="center"/>
              <w:rPr>
                <w:noProof/>
                <w:sz w:val="20"/>
              </w:rPr>
            </w:pPr>
            <w:r w:rsidRPr="00E05B5C">
              <w:rPr>
                <w:noProof/>
                <w:sz w:val="20"/>
              </w:rPr>
              <w:t>8.</w:t>
            </w:r>
          </w:p>
        </w:tc>
        <w:tc>
          <w:tcPr>
            <w:tcW w:w="2193" w:type="dxa"/>
            <w:vAlign w:val="top"/>
          </w:tcPr>
          <w:p w14:paraId="0A7818D9" w14:textId="77777777"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 xml:space="preserve">DASS 23 - Kesulitan </w:t>
            </w:r>
            <w:r w:rsidRPr="00E05B5C">
              <w:rPr>
                <w:noProof/>
                <w:sz w:val="20"/>
              </w:rPr>
              <w:lastRenderedPageBreak/>
              <w:t>menelan</w:t>
            </w:r>
          </w:p>
        </w:tc>
        <w:tc>
          <w:tcPr>
            <w:tcW w:w="1538" w:type="dxa"/>
          </w:tcPr>
          <w:p w14:paraId="3C5DF328"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lastRenderedPageBreak/>
              <w:t>0,27 ± 0,63</w:t>
            </w:r>
          </w:p>
        </w:tc>
      </w:tr>
      <w:tr w:rsidR="00E05B5C" w:rsidRPr="00E05B5C" w14:paraId="0538D1C2"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79AB8608" w14:textId="77777777" w:rsidR="00E05B5C" w:rsidRPr="00E05B5C" w:rsidRDefault="00E05B5C" w:rsidP="00F92A85">
            <w:pPr>
              <w:pStyle w:val="NoSpacing"/>
              <w:spacing w:before="0" w:beforeAutospacing="0" w:afterAutospacing="0"/>
              <w:jc w:val="center"/>
              <w:rPr>
                <w:noProof/>
                <w:sz w:val="20"/>
              </w:rPr>
            </w:pPr>
            <w:r w:rsidRPr="00E05B5C">
              <w:rPr>
                <w:noProof/>
                <w:sz w:val="20"/>
              </w:rPr>
              <w:t>9.</w:t>
            </w:r>
          </w:p>
        </w:tc>
        <w:tc>
          <w:tcPr>
            <w:tcW w:w="2193" w:type="dxa"/>
            <w:vAlign w:val="top"/>
          </w:tcPr>
          <w:p w14:paraId="4441C755" w14:textId="1CA50750"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 xml:space="preserve">DASS 25 </w:t>
            </w:r>
            <w:r>
              <w:rPr>
                <w:noProof/>
                <w:sz w:val="20"/>
              </w:rPr>
              <w:t>-</w:t>
            </w:r>
            <w:r w:rsidRPr="00E05B5C">
              <w:rPr>
                <w:noProof/>
                <w:sz w:val="20"/>
              </w:rPr>
              <w:t xml:space="preserve"> Merasa detak jantung meningkat</w:t>
            </w:r>
            <w:r>
              <w:rPr>
                <w:noProof/>
                <w:sz w:val="20"/>
              </w:rPr>
              <w:t xml:space="preserve"> atau </w:t>
            </w:r>
            <w:r w:rsidRPr="00E05B5C">
              <w:rPr>
                <w:noProof/>
                <w:sz w:val="20"/>
              </w:rPr>
              <w:t>melemah</w:t>
            </w:r>
          </w:p>
        </w:tc>
        <w:tc>
          <w:tcPr>
            <w:tcW w:w="1538" w:type="dxa"/>
          </w:tcPr>
          <w:p w14:paraId="2A88ED69"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0,34 ± 0,68</w:t>
            </w:r>
          </w:p>
        </w:tc>
      </w:tr>
      <w:tr w:rsidR="00E05B5C" w:rsidRPr="00E05B5C" w14:paraId="00484145"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6FD3AB4F" w14:textId="77777777" w:rsidR="00E05B5C" w:rsidRPr="00E05B5C" w:rsidRDefault="00E05B5C" w:rsidP="00F92A85">
            <w:pPr>
              <w:pStyle w:val="NoSpacing"/>
              <w:spacing w:before="0" w:beforeAutospacing="0" w:afterAutospacing="0"/>
              <w:jc w:val="center"/>
              <w:rPr>
                <w:noProof/>
                <w:sz w:val="20"/>
              </w:rPr>
            </w:pPr>
            <w:r w:rsidRPr="00E05B5C">
              <w:rPr>
                <w:noProof/>
                <w:sz w:val="20"/>
              </w:rPr>
              <w:t>10.</w:t>
            </w:r>
          </w:p>
        </w:tc>
        <w:tc>
          <w:tcPr>
            <w:tcW w:w="2193" w:type="dxa"/>
            <w:vAlign w:val="top"/>
          </w:tcPr>
          <w:p w14:paraId="265FD981" w14:textId="06191BBA"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DASS 28 - Hampir panik</w:t>
            </w:r>
          </w:p>
        </w:tc>
        <w:tc>
          <w:tcPr>
            <w:tcW w:w="1538" w:type="dxa"/>
          </w:tcPr>
          <w:p w14:paraId="4628019B"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0,97 ± 0,76</w:t>
            </w:r>
          </w:p>
        </w:tc>
      </w:tr>
      <w:tr w:rsidR="00E05B5C" w:rsidRPr="00E05B5C" w14:paraId="4E919129"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6EFCA0A5" w14:textId="77777777" w:rsidR="00E05B5C" w:rsidRPr="00E05B5C" w:rsidRDefault="00E05B5C" w:rsidP="00F92A85">
            <w:pPr>
              <w:pStyle w:val="NoSpacing"/>
              <w:spacing w:before="0" w:beforeAutospacing="0" w:afterAutospacing="0"/>
              <w:jc w:val="center"/>
              <w:rPr>
                <w:noProof/>
                <w:sz w:val="20"/>
              </w:rPr>
            </w:pPr>
            <w:r w:rsidRPr="00E05B5C">
              <w:rPr>
                <w:noProof/>
                <w:sz w:val="20"/>
              </w:rPr>
              <w:t>11.</w:t>
            </w:r>
          </w:p>
        </w:tc>
        <w:tc>
          <w:tcPr>
            <w:tcW w:w="2193" w:type="dxa"/>
            <w:vAlign w:val="top"/>
          </w:tcPr>
          <w:p w14:paraId="6CABDD11" w14:textId="77777777"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DASS 30 - Takut ‘terhambat’ hal sepele</w:t>
            </w:r>
          </w:p>
        </w:tc>
        <w:tc>
          <w:tcPr>
            <w:tcW w:w="1538" w:type="dxa"/>
          </w:tcPr>
          <w:p w14:paraId="184CB875"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0,66 ± 0,76</w:t>
            </w:r>
          </w:p>
        </w:tc>
      </w:tr>
      <w:tr w:rsidR="00E05B5C" w:rsidRPr="00E05B5C" w14:paraId="3A528DFA"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417A9FE5" w14:textId="77777777" w:rsidR="00E05B5C" w:rsidRPr="00E05B5C" w:rsidRDefault="00E05B5C" w:rsidP="00F92A85">
            <w:pPr>
              <w:pStyle w:val="NoSpacing"/>
              <w:spacing w:before="0" w:beforeAutospacing="0" w:afterAutospacing="0"/>
              <w:jc w:val="center"/>
              <w:rPr>
                <w:noProof/>
                <w:sz w:val="20"/>
              </w:rPr>
            </w:pPr>
            <w:r w:rsidRPr="00E05B5C">
              <w:rPr>
                <w:noProof/>
                <w:sz w:val="20"/>
              </w:rPr>
              <w:t>12.</w:t>
            </w:r>
          </w:p>
        </w:tc>
        <w:tc>
          <w:tcPr>
            <w:tcW w:w="2193" w:type="dxa"/>
            <w:vAlign w:val="top"/>
          </w:tcPr>
          <w:p w14:paraId="1854F168" w14:textId="7025F35F"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DASS 36 - Sangat ketakutan</w:t>
            </w:r>
          </w:p>
        </w:tc>
        <w:tc>
          <w:tcPr>
            <w:tcW w:w="1538" w:type="dxa"/>
          </w:tcPr>
          <w:p w14:paraId="0DBDD4C3"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0,88 ± 0,76</w:t>
            </w:r>
          </w:p>
        </w:tc>
      </w:tr>
      <w:tr w:rsidR="00E05B5C" w:rsidRPr="00E05B5C" w14:paraId="6FD5391E"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0C1D919B" w14:textId="77777777" w:rsidR="00E05B5C" w:rsidRPr="00E05B5C" w:rsidRDefault="00E05B5C" w:rsidP="00F92A85">
            <w:pPr>
              <w:pStyle w:val="NoSpacing"/>
              <w:spacing w:before="0" w:beforeAutospacing="0" w:afterAutospacing="0"/>
              <w:jc w:val="center"/>
              <w:rPr>
                <w:noProof/>
                <w:sz w:val="20"/>
              </w:rPr>
            </w:pPr>
            <w:r w:rsidRPr="00E05B5C">
              <w:rPr>
                <w:noProof/>
                <w:sz w:val="20"/>
              </w:rPr>
              <w:t>13.</w:t>
            </w:r>
          </w:p>
        </w:tc>
        <w:tc>
          <w:tcPr>
            <w:tcW w:w="2193" w:type="dxa"/>
            <w:vAlign w:val="top"/>
          </w:tcPr>
          <w:p w14:paraId="65679C5B" w14:textId="77777777"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DASS 40 - Khawatir mempermalukan diri</w:t>
            </w:r>
          </w:p>
        </w:tc>
        <w:tc>
          <w:tcPr>
            <w:tcW w:w="1538" w:type="dxa"/>
          </w:tcPr>
          <w:p w14:paraId="52E63FFA"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0,92 ± 0,80</w:t>
            </w:r>
          </w:p>
        </w:tc>
      </w:tr>
      <w:tr w:rsidR="00E05B5C" w:rsidRPr="00E05B5C" w14:paraId="254D11B7"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61FD1648" w14:textId="77777777" w:rsidR="00E05B5C" w:rsidRPr="00E05B5C" w:rsidRDefault="00E05B5C" w:rsidP="00F92A85">
            <w:pPr>
              <w:pStyle w:val="NoSpacing"/>
              <w:spacing w:before="0" w:beforeAutospacing="0" w:afterAutospacing="0"/>
              <w:jc w:val="center"/>
              <w:rPr>
                <w:noProof/>
                <w:sz w:val="20"/>
              </w:rPr>
            </w:pPr>
            <w:r w:rsidRPr="00E05B5C">
              <w:rPr>
                <w:noProof/>
                <w:sz w:val="20"/>
              </w:rPr>
              <w:t>14.</w:t>
            </w:r>
          </w:p>
        </w:tc>
        <w:tc>
          <w:tcPr>
            <w:tcW w:w="2193" w:type="dxa"/>
            <w:vAlign w:val="top"/>
          </w:tcPr>
          <w:p w14:paraId="454CA598" w14:textId="77777777"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 xml:space="preserve">DASS 41 - Gemetar </w:t>
            </w:r>
          </w:p>
        </w:tc>
        <w:tc>
          <w:tcPr>
            <w:tcW w:w="1538" w:type="dxa"/>
          </w:tcPr>
          <w:p w14:paraId="28797F1A"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bCs/>
                <w:noProof/>
                <w:color w:val="000000"/>
                <w:sz w:val="20"/>
              </w:rPr>
              <w:t>0,86 ± 0,82</w:t>
            </w:r>
          </w:p>
        </w:tc>
      </w:tr>
      <w:tr w:rsidR="00E05B5C" w:rsidRPr="00E05B5C" w14:paraId="2119FF40" w14:textId="77777777" w:rsidTr="00F92A85">
        <w:tc>
          <w:tcPr>
            <w:cnfStyle w:val="001000000000" w:firstRow="0" w:lastRow="0" w:firstColumn="1" w:lastColumn="0" w:oddVBand="0" w:evenVBand="0" w:oddHBand="0" w:evenHBand="0" w:firstRowFirstColumn="0" w:firstRowLastColumn="0" w:lastRowFirstColumn="0" w:lastRowLastColumn="0"/>
            <w:tcW w:w="567" w:type="dxa"/>
            <w:vAlign w:val="top"/>
          </w:tcPr>
          <w:p w14:paraId="18AD5460" w14:textId="77777777" w:rsidR="00E05B5C" w:rsidRPr="00E05B5C" w:rsidRDefault="00E05B5C" w:rsidP="00F92A85">
            <w:pPr>
              <w:pStyle w:val="NoSpacing"/>
              <w:spacing w:before="0" w:beforeAutospacing="0" w:afterAutospacing="0"/>
              <w:jc w:val="left"/>
              <w:rPr>
                <w:noProof/>
                <w:sz w:val="20"/>
              </w:rPr>
            </w:pPr>
          </w:p>
        </w:tc>
        <w:tc>
          <w:tcPr>
            <w:tcW w:w="2193" w:type="dxa"/>
            <w:vAlign w:val="top"/>
          </w:tcPr>
          <w:p w14:paraId="4C8AB7DF" w14:textId="77777777" w:rsidR="00E05B5C" w:rsidRPr="00E05B5C" w:rsidRDefault="00E05B5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Skor Kecemasan</w:t>
            </w:r>
          </w:p>
        </w:tc>
        <w:tc>
          <w:tcPr>
            <w:tcW w:w="1538" w:type="dxa"/>
          </w:tcPr>
          <w:p w14:paraId="00BCCD6B"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10.41</w:t>
            </w:r>
            <w:r w:rsidRPr="00E05B5C">
              <w:rPr>
                <w:bCs/>
                <w:noProof/>
                <w:color w:val="000000"/>
                <w:sz w:val="20"/>
              </w:rPr>
              <w:t>± 4,71</w:t>
            </w:r>
          </w:p>
        </w:tc>
      </w:tr>
      <w:tr w:rsidR="00E05B5C" w:rsidRPr="00E05B5C" w14:paraId="761C94B7" w14:textId="77777777" w:rsidTr="00F92A85">
        <w:tc>
          <w:tcPr>
            <w:cnfStyle w:val="001000000000" w:firstRow="0" w:lastRow="0" w:firstColumn="1" w:lastColumn="0" w:oddVBand="0" w:evenVBand="0" w:oddHBand="0" w:evenHBand="0" w:firstRowFirstColumn="0" w:firstRowLastColumn="0" w:lastRowFirstColumn="0" w:lastRowLastColumn="0"/>
            <w:tcW w:w="567" w:type="dxa"/>
            <w:tcBorders>
              <w:bottom w:val="single" w:sz="4" w:space="0" w:color="auto"/>
            </w:tcBorders>
            <w:vAlign w:val="top"/>
          </w:tcPr>
          <w:p w14:paraId="7D620B05" w14:textId="77777777" w:rsidR="00E05B5C" w:rsidRPr="00E05B5C" w:rsidRDefault="00E05B5C" w:rsidP="00F92A85">
            <w:pPr>
              <w:pStyle w:val="NoSpacing"/>
              <w:spacing w:before="0" w:beforeAutospacing="0" w:afterAutospacing="0"/>
              <w:jc w:val="left"/>
              <w:rPr>
                <w:noProof/>
                <w:sz w:val="20"/>
              </w:rPr>
            </w:pPr>
          </w:p>
        </w:tc>
        <w:tc>
          <w:tcPr>
            <w:tcW w:w="2193" w:type="dxa"/>
            <w:tcBorders>
              <w:bottom w:val="single" w:sz="4" w:space="0" w:color="auto"/>
            </w:tcBorders>
            <w:vAlign w:val="top"/>
          </w:tcPr>
          <w:p w14:paraId="354DB7AD" w14:textId="42200AC9" w:rsidR="00E05B5C" w:rsidRPr="00E05B5C" w:rsidRDefault="007C6C6C" w:rsidP="00F92A85">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Pr>
                <w:noProof/>
                <w:sz w:val="20"/>
              </w:rPr>
              <w:t>Rentang</w:t>
            </w:r>
            <w:r w:rsidR="00E05B5C" w:rsidRPr="00E05B5C">
              <w:rPr>
                <w:noProof/>
                <w:sz w:val="20"/>
              </w:rPr>
              <w:t xml:space="preserve"> Skor</w:t>
            </w:r>
          </w:p>
        </w:tc>
        <w:tc>
          <w:tcPr>
            <w:tcW w:w="1538" w:type="dxa"/>
            <w:tcBorders>
              <w:bottom w:val="single" w:sz="4" w:space="0" w:color="auto"/>
            </w:tcBorders>
          </w:tcPr>
          <w:p w14:paraId="018C413E"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0-28</w:t>
            </w:r>
          </w:p>
        </w:tc>
      </w:tr>
      <w:tr w:rsidR="00E05B5C" w:rsidRPr="00E05B5C" w14:paraId="3352EAD4" w14:textId="77777777" w:rsidTr="001E5114">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tcPr>
          <w:p w14:paraId="06A1C90B" w14:textId="3BEAD006" w:rsidR="00E05B5C" w:rsidRPr="00E05B5C" w:rsidRDefault="00E05B5C" w:rsidP="001E5114">
            <w:pPr>
              <w:pStyle w:val="NoSpacing"/>
              <w:spacing w:before="0" w:beforeAutospacing="0" w:afterAutospacing="0"/>
              <w:jc w:val="center"/>
              <w:rPr>
                <w:b/>
                <w:bCs/>
                <w:noProof/>
                <w:sz w:val="20"/>
              </w:rPr>
            </w:pPr>
            <w:r w:rsidRPr="00E05B5C">
              <w:rPr>
                <w:b/>
                <w:bCs/>
                <w:noProof/>
                <w:sz w:val="20"/>
              </w:rPr>
              <w:t>No.</w:t>
            </w:r>
          </w:p>
        </w:tc>
        <w:tc>
          <w:tcPr>
            <w:tcW w:w="2193" w:type="dxa"/>
            <w:tcBorders>
              <w:top w:val="single" w:sz="4" w:space="0" w:color="auto"/>
              <w:bottom w:val="single" w:sz="4" w:space="0" w:color="auto"/>
            </w:tcBorders>
          </w:tcPr>
          <w:p w14:paraId="41822E6F" w14:textId="56A304F8"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b/>
                <w:noProof/>
                <w:sz w:val="20"/>
              </w:rPr>
            </w:pPr>
            <w:r w:rsidRPr="00E05B5C">
              <w:rPr>
                <w:b/>
                <w:noProof/>
                <w:sz w:val="20"/>
              </w:rPr>
              <w:t>Kategori Kecemasan</w:t>
            </w:r>
          </w:p>
        </w:tc>
        <w:tc>
          <w:tcPr>
            <w:tcW w:w="1538" w:type="dxa"/>
            <w:tcBorders>
              <w:top w:val="single" w:sz="4" w:space="0" w:color="auto"/>
              <w:bottom w:val="single" w:sz="4" w:space="0" w:color="auto"/>
            </w:tcBorders>
          </w:tcPr>
          <w:p w14:paraId="3A3C3F34"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b/>
                <w:bCs/>
                <w:noProof/>
                <w:sz w:val="20"/>
              </w:rPr>
            </w:pPr>
            <w:r w:rsidRPr="00E05B5C">
              <w:rPr>
                <w:b/>
                <w:bCs/>
                <w:noProof/>
                <w:sz w:val="20"/>
              </w:rPr>
              <w:t>n (%)</w:t>
            </w:r>
          </w:p>
        </w:tc>
      </w:tr>
      <w:tr w:rsidR="00E05B5C" w:rsidRPr="00E05B5C" w14:paraId="0802C98D" w14:textId="77777777" w:rsidTr="001E5114">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tcPr>
          <w:p w14:paraId="0F0789B5" w14:textId="77777777" w:rsidR="00E05B5C" w:rsidRPr="00E05B5C" w:rsidRDefault="00E05B5C" w:rsidP="001D4ACD">
            <w:pPr>
              <w:pStyle w:val="NoSpacing"/>
              <w:spacing w:before="0" w:beforeAutospacing="0" w:afterAutospacing="0"/>
              <w:jc w:val="center"/>
              <w:rPr>
                <w:noProof/>
                <w:sz w:val="20"/>
              </w:rPr>
            </w:pPr>
            <w:r w:rsidRPr="00E05B5C">
              <w:rPr>
                <w:noProof/>
                <w:sz w:val="20"/>
              </w:rPr>
              <w:t>1.</w:t>
            </w:r>
          </w:p>
        </w:tc>
        <w:tc>
          <w:tcPr>
            <w:tcW w:w="2193" w:type="dxa"/>
            <w:tcBorders>
              <w:top w:val="single" w:sz="4" w:space="0" w:color="auto"/>
            </w:tcBorders>
          </w:tcPr>
          <w:p w14:paraId="2F3A8B32" w14:textId="77777777" w:rsidR="00E05B5C" w:rsidRPr="00E05B5C" w:rsidRDefault="00E05B5C" w:rsidP="00925279">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 xml:space="preserve">Normal </w:t>
            </w:r>
          </w:p>
        </w:tc>
        <w:tc>
          <w:tcPr>
            <w:tcW w:w="1538" w:type="dxa"/>
            <w:tcBorders>
              <w:top w:val="single" w:sz="4" w:space="0" w:color="auto"/>
            </w:tcBorders>
          </w:tcPr>
          <w:p w14:paraId="73FAB79B" w14:textId="77777777" w:rsidR="00E05B5C" w:rsidRPr="00E05B5C" w:rsidRDefault="00E05B5C" w:rsidP="00925279">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56 (31,1)</w:t>
            </w:r>
          </w:p>
        </w:tc>
      </w:tr>
      <w:tr w:rsidR="00E05B5C" w:rsidRPr="00E05B5C" w14:paraId="404906C4" w14:textId="77777777" w:rsidTr="001E5114">
        <w:tc>
          <w:tcPr>
            <w:cnfStyle w:val="001000000000" w:firstRow="0" w:lastRow="0" w:firstColumn="1" w:lastColumn="0" w:oddVBand="0" w:evenVBand="0" w:oddHBand="0" w:evenHBand="0" w:firstRowFirstColumn="0" w:firstRowLastColumn="0" w:lastRowFirstColumn="0" w:lastRowLastColumn="0"/>
            <w:tcW w:w="567" w:type="dxa"/>
          </w:tcPr>
          <w:p w14:paraId="6DFAD19B" w14:textId="77777777" w:rsidR="00E05B5C" w:rsidRPr="00E05B5C" w:rsidRDefault="00E05B5C" w:rsidP="001D4ACD">
            <w:pPr>
              <w:pStyle w:val="NoSpacing"/>
              <w:spacing w:before="0" w:beforeAutospacing="0" w:afterAutospacing="0"/>
              <w:jc w:val="center"/>
              <w:rPr>
                <w:noProof/>
                <w:sz w:val="20"/>
              </w:rPr>
            </w:pPr>
            <w:r w:rsidRPr="00E05B5C">
              <w:rPr>
                <w:noProof/>
                <w:sz w:val="20"/>
              </w:rPr>
              <w:t>2.</w:t>
            </w:r>
          </w:p>
        </w:tc>
        <w:tc>
          <w:tcPr>
            <w:tcW w:w="2193" w:type="dxa"/>
          </w:tcPr>
          <w:p w14:paraId="4A4807AB" w14:textId="77777777" w:rsidR="00E05B5C" w:rsidRPr="00E05B5C" w:rsidRDefault="00E05B5C" w:rsidP="00925279">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 xml:space="preserve">Ringan </w:t>
            </w:r>
          </w:p>
        </w:tc>
        <w:tc>
          <w:tcPr>
            <w:tcW w:w="1538" w:type="dxa"/>
          </w:tcPr>
          <w:p w14:paraId="485AF560"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28 (15,6)</w:t>
            </w:r>
          </w:p>
        </w:tc>
      </w:tr>
      <w:tr w:rsidR="00E05B5C" w:rsidRPr="00E05B5C" w14:paraId="4432FF95" w14:textId="77777777" w:rsidTr="001E5114">
        <w:tc>
          <w:tcPr>
            <w:cnfStyle w:val="001000000000" w:firstRow="0" w:lastRow="0" w:firstColumn="1" w:lastColumn="0" w:oddVBand="0" w:evenVBand="0" w:oddHBand="0" w:evenHBand="0" w:firstRowFirstColumn="0" w:firstRowLastColumn="0" w:lastRowFirstColumn="0" w:lastRowLastColumn="0"/>
            <w:tcW w:w="567" w:type="dxa"/>
          </w:tcPr>
          <w:p w14:paraId="4C955A3B" w14:textId="77777777" w:rsidR="00E05B5C" w:rsidRPr="00E05B5C" w:rsidRDefault="00E05B5C" w:rsidP="001D4ACD">
            <w:pPr>
              <w:pStyle w:val="NoSpacing"/>
              <w:spacing w:before="0" w:beforeAutospacing="0" w:afterAutospacing="0"/>
              <w:jc w:val="center"/>
              <w:rPr>
                <w:noProof/>
                <w:sz w:val="20"/>
              </w:rPr>
            </w:pPr>
            <w:r w:rsidRPr="00E05B5C">
              <w:rPr>
                <w:noProof/>
                <w:sz w:val="20"/>
              </w:rPr>
              <w:t>3.</w:t>
            </w:r>
          </w:p>
        </w:tc>
        <w:tc>
          <w:tcPr>
            <w:tcW w:w="2193" w:type="dxa"/>
          </w:tcPr>
          <w:p w14:paraId="18B358C9" w14:textId="77777777" w:rsidR="00E05B5C" w:rsidRPr="00E05B5C" w:rsidRDefault="00E05B5C" w:rsidP="00925279">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 xml:space="preserve">Sedang </w:t>
            </w:r>
          </w:p>
        </w:tc>
        <w:tc>
          <w:tcPr>
            <w:tcW w:w="1538" w:type="dxa"/>
          </w:tcPr>
          <w:p w14:paraId="3361D835"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61 (33,9)</w:t>
            </w:r>
          </w:p>
        </w:tc>
      </w:tr>
      <w:tr w:rsidR="00E05B5C" w:rsidRPr="00E05B5C" w14:paraId="59B46B88" w14:textId="77777777" w:rsidTr="001E5114">
        <w:tc>
          <w:tcPr>
            <w:cnfStyle w:val="001000000000" w:firstRow="0" w:lastRow="0" w:firstColumn="1" w:lastColumn="0" w:oddVBand="0" w:evenVBand="0" w:oddHBand="0" w:evenHBand="0" w:firstRowFirstColumn="0" w:firstRowLastColumn="0" w:lastRowFirstColumn="0" w:lastRowLastColumn="0"/>
            <w:tcW w:w="567" w:type="dxa"/>
          </w:tcPr>
          <w:p w14:paraId="7383BD2F" w14:textId="77777777" w:rsidR="00E05B5C" w:rsidRPr="00E05B5C" w:rsidRDefault="00E05B5C" w:rsidP="001D4ACD">
            <w:pPr>
              <w:pStyle w:val="NoSpacing"/>
              <w:spacing w:before="0" w:beforeAutospacing="0" w:afterAutospacing="0"/>
              <w:jc w:val="center"/>
              <w:rPr>
                <w:noProof/>
                <w:sz w:val="20"/>
              </w:rPr>
            </w:pPr>
            <w:r w:rsidRPr="00E05B5C">
              <w:rPr>
                <w:noProof/>
                <w:sz w:val="20"/>
              </w:rPr>
              <w:t>4.</w:t>
            </w:r>
          </w:p>
        </w:tc>
        <w:tc>
          <w:tcPr>
            <w:tcW w:w="2193" w:type="dxa"/>
          </w:tcPr>
          <w:p w14:paraId="1FFDADE9" w14:textId="77777777" w:rsidR="00E05B5C" w:rsidRPr="00E05B5C" w:rsidRDefault="00E05B5C" w:rsidP="00925279">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Parah</w:t>
            </w:r>
          </w:p>
        </w:tc>
        <w:tc>
          <w:tcPr>
            <w:tcW w:w="1538" w:type="dxa"/>
          </w:tcPr>
          <w:p w14:paraId="6205849B"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29 (16,1)</w:t>
            </w:r>
          </w:p>
        </w:tc>
      </w:tr>
      <w:tr w:rsidR="00E05B5C" w:rsidRPr="00E05B5C" w14:paraId="4FF183FF" w14:textId="77777777" w:rsidTr="001E5114">
        <w:tc>
          <w:tcPr>
            <w:cnfStyle w:val="001000000000" w:firstRow="0" w:lastRow="0" w:firstColumn="1" w:lastColumn="0" w:oddVBand="0" w:evenVBand="0" w:oddHBand="0" w:evenHBand="0" w:firstRowFirstColumn="0" w:firstRowLastColumn="0" w:lastRowFirstColumn="0" w:lastRowLastColumn="0"/>
            <w:tcW w:w="567" w:type="dxa"/>
          </w:tcPr>
          <w:p w14:paraId="798E2BB3" w14:textId="77777777" w:rsidR="00E05B5C" w:rsidRPr="00E05B5C" w:rsidRDefault="00E05B5C" w:rsidP="001D4ACD">
            <w:pPr>
              <w:pStyle w:val="NoSpacing"/>
              <w:spacing w:before="0" w:beforeAutospacing="0" w:afterAutospacing="0"/>
              <w:jc w:val="center"/>
              <w:rPr>
                <w:noProof/>
                <w:sz w:val="20"/>
              </w:rPr>
            </w:pPr>
            <w:r w:rsidRPr="00E05B5C">
              <w:rPr>
                <w:noProof/>
                <w:sz w:val="20"/>
              </w:rPr>
              <w:t>5.</w:t>
            </w:r>
          </w:p>
        </w:tc>
        <w:tc>
          <w:tcPr>
            <w:tcW w:w="2193" w:type="dxa"/>
          </w:tcPr>
          <w:p w14:paraId="5E2F766D" w14:textId="77777777" w:rsidR="00E05B5C" w:rsidRPr="00E05B5C" w:rsidRDefault="00E05B5C" w:rsidP="00925279">
            <w:pPr>
              <w:pStyle w:val="NoSpacing"/>
              <w:spacing w:before="0" w:beforeAutospacing="0" w:afterAutospacing="0"/>
              <w:jc w:val="left"/>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Sangat Parah</w:t>
            </w:r>
          </w:p>
        </w:tc>
        <w:tc>
          <w:tcPr>
            <w:tcW w:w="1538" w:type="dxa"/>
          </w:tcPr>
          <w:p w14:paraId="5DDF0BF0" w14:textId="77777777" w:rsidR="00E05B5C" w:rsidRPr="00E05B5C" w:rsidRDefault="00E05B5C" w:rsidP="001E5114">
            <w:pPr>
              <w:pStyle w:val="NoSpacing"/>
              <w:spacing w:before="0" w:beforeAutospacing="0" w:afterAutospacing="0"/>
              <w:cnfStyle w:val="000000000000" w:firstRow="0" w:lastRow="0" w:firstColumn="0" w:lastColumn="0" w:oddVBand="0" w:evenVBand="0" w:oddHBand="0" w:evenHBand="0" w:firstRowFirstColumn="0" w:firstRowLastColumn="0" w:lastRowFirstColumn="0" w:lastRowLastColumn="0"/>
              <w:rPr>
                <w:noProof/>
                <w:sz w:val="20"/>
              </w:rPr>
            </w:pPr>
            <w:r w:rsidRPr="00E05B5C">
              <w:rPr>
                <w:noProof/>
                <w:sz w:val="20"/>
              </w:rPr>
              <w:t>6 (3,3)</w:t>
            </w:r>
          </w:p>
        </w:tc>
      </w:tr>
    </w:tbl>
    <w:p w14:paraId="43CE9E91" w14:textId="06C59042" w:rsidR="00270DFE" w:rsidRPr="004C25C7" w:rsidRDefault="004C25C7" w:rsidP="004C25C7">
      <w:pPr>
        <w:spacing w:after="0" w:line="240" w:lineRule="auto"/>
        <w:jc w:val="both"/>
        <w:rPr>
          <w:rFonts w:ascii="Times New Roman" w:hAnsi="Times New Roman"/>
          <w:i/>
          <w:noProof/>
          <w:sz w:val="18"/>
          <w:szCs w:val="18"/>
        </w:rPr>
      </w:pPr>
      <w:r>
        <w:rPr>
          <w:rFonts w:ascii="Times New Roman" w:hAnsi="Times New Roman"/>
          <w:i/>
          <w:noProof/>
          <w:sz w:val="18"/>
          <w:szCs w:val="18"/>
        </w:rPr>
        <w:t>Keterangan</w:t>
      </w:r>
      <w:r w:rsidR="0059389C" w:rsidRPr="004C25C7">
        <w:rPr>
          <w:rFonts w:ascii="Times New Roman" w:hAnsi="Times New Roman"/>
          <w:i/>
          <w:noProof/>
          <w:sz w:val="18"/>
          <w:szCs w:val="18"/>
          <w:lang w:val="id-ID"/>
        </w:rPr>
        <w:t xml:space="preserve">: </w:t>
      </w:r>
      <w:r w:rsidR="0059389C" w:rsidRPr="004C25C7">
        <w:rPr>
          <w:rFonts w:ascii="Times New Roman" w:hAnsi="Times New Roman"/>
          <w:i/>
          <w:noProof/>
          <w:sz w:val="18"/>
          <w:szCs w:val="18"/>
        </w:rPr>
        <w:t>DASS</w:t>
      </w:r>
      <w:r w:rsidR="0059389C" w:rsidRPr="004C25C7">
        <w:rPr>
          <w:rFonts w:ascii="Times New Roman" w:hAnsi="Times New Roman"/>
          <w:i/>
          <w:noProof/>
          <w:sz w:val="18"/>
          <w:szCs w:val="18"/>
          <w:lang w:val="id-ID"/>
        </w:rPr>
        <w:t>=</w:t>
      </w:r>
      <w:r w:rsidR="0059389C" w:rsidRPr="004C25C7">
        <w:rPr>
          <w:rFonts w:ascii="Times New Roman" w:hAnsi="Times New Roman"/>
          <w:i/>
          <w:noProof/>
          <w:sz w:val="18"/>
          <w:szCs w:val="18"/>
        </w:rPr>
        <w:t>Depression Anxiety Stress Scale</w:t>
      </w:r>
      <w:r>
        <w:rPr>
          <w:rFonts w:ascii="Times New Roman" w:hAnsi="Times New Roman"/>
          <w:i/>
          <w:noProof/>
          <w:sz w:val="18"/>
          <w:szCs w:val="18"/>
        </w:rPr>
        <w:t>.</w:t>
      </w:r>
    </w:p>
    <w:p w14:paraId="3232EE10" w14:textId="77777777" w:rsidR="0059389C" w:rsidRDefault="0059389C" w:rsidP="00270DFE">
      <w:pPr>
        <w:spacing w:after="0" w:line="240" w:lineRule="auto"/>
        <w:jc w:val="both"/>
        <w:rPr>
          <w:rFonts w:ascii="Times New Roman" w:hAnsi="Times New Roman"/>
          <w:sz w:val="24"/>
          <w:szCs w:val="24"/>
        </w:rPr>
      </w:pPr>
    </w:p>
    <w:p w14:paraId="76DF9406" w14:textId="7D945A07" w:rsidR="00B85034" w:rsidRDefault="007237EC" w:rsidP="00FE7393">
      <w:pPr>
        <w:spacing w:after="0" w:line="240" w:lineRule="auto"/>
        <w:ind w:firstLine="567"/>
        <w:jc w:val="both"/>
        <w:rPr>
          <w:rFonts w:ascii="Times New Roman" w:hAnsi="Times New Roman"/>
          <w:sz w:val="24"/>
          <w:szCs w:val="24"/>
        </w:rPr>
      </w:pPr>
      <w:r>
        <w:rPr>
          <w:rFonts w:ascii="Times New Roman" w:hAnsi="Times New Roman"/>
          <w:sz w:val="24"/>
          <w:szCs w:val="24"/>
        </w:rPr>
        <w:t>H</w:t>
      </w:r>
      <w:r w:rsidR="00B85034" w:rsidRPr="00B85034">
        <w:rPr>
          <w:rFonts w:ascii="Times New Roman" w:hAnsi="Times New Roman"/>
          <w:sz w:val="24"/>
          <w:szCs w:val="24"/>
        </w:rPr>
        <w:t xml:space="preserve">ubungan antara data kategorik dari </w:t>
      </w:r>
      <w:r>
        <w:rPr>
          <w:rFonts w:ascii="Times New Roman" w:hAnsi="Times New Roman"/>
          <w:sz w:val="24"/>
          <w:szCs w:val="24"/>
        </w:rPr>
        <w:t>faktor</w:t>
      </w:r>
      <w:r w:rsidR="00B85034" w:rsidRPr="00B85034">
        <w:rPr>
          <w:rFonts w:ascii="Times New Roman" w:hAnsi="Times New Roman"/>
          <w:sz w:val="24"/>
          <w:szCs w:val="24"/>
        </w:rPr>
        <w:t xml:space="preserve"> demografik dan karakteristik </w:t>
      </w:r>
      <w:r w:rsidR="00F92A85">
        <w:rPr>
          <w:rFonts w:ascii="Times New Roman" w:hAnsi="Times New Roman"/>
          <w:sz w:val="24"/>
          <w:szCs w:val="24"/>
        </w:rPr>
        <w:t>kesehatan</w:t>
      </w:r>
      <w:r w:rsidR="00B85034" w:rsidRPr="00B85034">
        <w:rPr>
          <w:rFonts w:ascii="Times New Roman" w:hAnsi="Times New Roman"/>
          <w:sz w:val="24"/>
          <w:szCs w:val="24"/>
        </w:rPr>
        <w:t xml:space="preserve"> terhadap </w:t>
      </w:r>
      <w:r w:rsidR="00F92A85">
        <w:rPr>
          <w:rFonts w:ascii="Times New Roman" w:hAnsi="Times New Roman"/>
          <w:sz w:val="24"/>
          <w:szCs w:val="24"/>
        </w:rPr>
        <w:t>kecemasan</w:t>
      </w:r>
      <w:r w:rsidR="00B85034" w:rsidRPr="00B85034">
        <w:rPr>
          <w:rFonts w:ascii="Times New Roman" w:hAnsi="Times New Roman"/>
          <w:sz w:val="24"/>
          <w:szCs w:val="24"/>
        </w:rPr>
        <w:t xml:space="preserve"> tertera pada Tabel </w:t>
      </w:r>
      <w:r w:rsidR="007D29E7">
        <w:rPr>
          <w:rFonts w:ascii="Times New Roman" w:hAnsi="Times New Roman"/>
          <w:sz w:val="24"/>
          <w:szCs w:val="24"/>
        </w:rPr>
        <w:t>3</w:t>
      </w:r>
      <w:r w:rsidR="00B85034" w:rsidRPr="00B85034">
        <w:rPr>
          <w:rFonts w:ascii="Times New Roman" w:hAnsi="Times New Roman"/>
          <w:sz w:val="24"/>
          <w:szCs w:val="24"/>
        </w:rPr>
        <w:t>. Hasil penelitian menunju</w:t>
      </w:r>
      <w:r>
        <w:rPr>
          <w:rFonts w:ascii="Times New Roman" w:hAnsi="Times New Roman"/>
          <w:sz w:val="24"/>
          <w:szCs w:val="24"/>
        </w:rPr>
        <w:t>k</w:t>
      </w:r>
      <w:r w:rsidR="00B85034" w:rsidRPr="00B85034">
        <w:rPr>
          <w:rFonts w:ascii="Times New Roman" w:hAnsi="Times New Roman"/>
          <w:sz w:val="24"/>
          <w:szCs w:val="24"/>
        </w:rPr>
        <w:t>kan bahwa terdapat hubungan yang signifikan jenis pembayaran dan kecemasan (p&lt;0,01). Pasien BPJS mempunyai tingkat kecemasan yang lebih buruk dibandingkan dengan</w:t>
      </w:r>
      <w:r w:rsidR="00AA14BF">
        <w:rPr>
          <w:rFonts w:ascii="Times New Roman" w:hAnsi="Times New Roman"/>
          <w:sz w:val="24"/>
          <w:szCs w:val="24"/>
        </w:rPr>
        <w:t xml:space="preserve"> pasien berj</w:t>
      </w:r>
      <w:r w:rsidR="00B85034" w:rsidRPr="00B85034">
        <w:rPr>
          <w:rFonts w:ascii="Times New Roman" w:hAnsi="Times New Roman"/>
          <w:sz w:val="24"/>
          <w:szCs w:val="24"/>
        </w:rPr>
        <w:t>enis pembayaran lain</w:t>
      </w:r>
      <w:r w:rsidR="00F92A85">
        <w:rPr>
          <w:rFonts w:ascii="Times New Roman" w:hAnsi="Times New Roman"/>
          <w:sz w:val="24"/>
          <w:szCs w:val="24"/>
        </w:rPr>
        <w:t xml:space="preserve"> dengan skor rata-rata 10,94 </w:t>
      </w:r>
      <w:r w:rsidR="00F92A85" w:rsidRPr="00B85034">
        <w:rPr>
          <w:rFonts w:ascii="Times New Roman" w:hAnsi="Times New Roman"/>
          <w:sz w:val="24"/>
          <w:szCs w:val="24"/>
          <w:lang w:val="id-ID"/>
        </w:rPr>
        <w:t>(SD=4,</w:t>
      </w:r>
      <w:r w:rsidR="00F92A85">
        <w:rPr>
          <w:rFonts w:ascii="Times New Roman" w:hAnsi="Times New Roman"/>
          <w:sz w:val="24"/>
          <w:szCs w:val="24"/>
        </w:rPr>
        <w:t>85</w:t>
      </w:r>
      <w:r w:rsidR="00F92A85" w:rsidRPr="00B85034">
        <w:rPr>
          <w:rFonts w:ascii="Times New Roman" w:hAnsi="Times New Roman"/>
          <w:sz w:val="24"/>
          <w:szCs w:val="24"/>
          <w:lang w:val="id-ID"/>
        </w:rPr>
        <w:t>)</w:t>
      </w:r>
      <w:r w:rsidR="00B85034" w:rsidRPr="00B85034">
        <w:rPr>
          <w:rFonts w:ascii="Times New Roman" w:hAnsi="Times New Roman"/>
          <w:sz w:val="24"/>
          <w:szCs w:val="24"/>
        </w:rPr>
        <w:t>.</w:t>
      </w:r>
    </w:p>
    <w:p w14:paraId="15E266C4" w14:textId="7BDD6313" w:rsidR="00B85034" w:rsidRDefault="00B85034" w:rsidP="00EA4854">
      <w:pPr>
        <w:spacing w:after="0" w:line="240" w:lineRule="auto"/>
        <w:jc w:val="both"/>
        <w:rPr>
          <w:rFonts w:ascii="Times New Roman" w:hAnsi="Times New Roman"/>
          <w:sz w:val="24"/>
          <w:szCs w:val="24"/>
        </w:rPr>
      </w:pPr>
    </w:p>
    <w:p w14:paraId="4DB6D08E" w14:textId="5897071A" w:rsidR="00EA4854" w:rsidRDefault="00EA4854" w:rsidP="001F6BA0">
      <w:pPr>
        <w:keepNext/>
        <w:spacing w:after="0" w:line="240" w:lineRule="auto"/>
        <w:jc w:val="both"/>
        <w:rPr>
          <w:rFonts w:ascii="Times New Roman" w:hAnsi="Times New Roman"/>
          <w:sz w:val="24"/>
          <w:szCs w:val="24"/>
          <w:lang w:val="id-ID"/>
        </w:rPr>
      </w:pPr>
      <w:r w:rsidRPr="001171B3">
        <w:rPr>
          <w:rFonts w:ascii="Times New Roman" w:hAnsi="Times New Roman"/>
          <w:sz w:val="24"/>
          <w:szCs w:val="24"/>
          <w:lang w:val="id-ID"/>
        </w:rPr>
        <w:t xml:space="preserve">Tabel </w:t>
      </w:r>
      <w:r>
        <w:rPr>
          <w:rFonts w:ascii="Times New Roman" w:hAnsi="Times New Roman"/>
          <w:sz w:val="24"/>
          <w:szCs w:val="24"/>
        </w:rPr>
        <w:t>3</w:t>
      </w:r>
      <w:r w:rsidRPr="001171B3">
        <w:rPr>
          <w:rFonts w:ascii="Times New Roman" w:hAnsi="Times New Roman"/>
          <w:sz w:val="24"/>
          <w:szCs w:val="24"/>
        </w:rPr>
        <w:t xml:space="preserve">. </w:t>
      </w:r>
      <w:r w:rsidRPr="00EA4854">
        <w:rPr>
          <w:rFonts w:ascii="Times New Roman" w:hAnsi="Times New Roman"/>
          <w:sz w:val="24"/>
          <w:szCs w:val="24"/>
          <w:lang w:val="id-ID"/>
        </w:rPr>
        <w:t>Hubungan Data Kategori</w:t>
      </w:r>
      <w:r w:rsidR="001F6BA0">
        <w:rPr>
          <w:rFonts w:ascii="Times New Roman" w:hAnsi="Times New Roman"/>
          <w:sz w:val="24"/>
          <w:szCs w:val="24"/>
        </w:rPr>
        <w:t>k</w:t>
      </w:r>
      <w:r w:rsidRPr="00EA4854">
        <w:rPr>
          <w:rFonts w:ascii="Times New Roman" w:hAnsi="Times New Roman"/>
          <w:sz w:val="24"/>
          <w:szCs w:val="24"/>
          <w:lang w:val="id-ID"/>
        </w:rPr>
        <w:t xml:space="preserve"> </w:t>
      </w:r>
      <w:r w:rsidR="001F6BA0">
        <w:rPr>
          <w:rFonts w:ascii="Times New Roman" w:hAnsi="Times New Roman"/>
          <w:sz w:val="24"/>
          <w:szCs w:val="24"/>
        </w:rPr>
        <w:t>Karakteristik Responden</w:t>
      </w:r>
      <w:r w:rsidRPr="00EA4854">
        <w:rPr>
          <w:rFonts w:ascii="Times New Roman" w:hAnsi="Times New Roman"/>
          <w:sz w:val="24"/>
          <w:szCs w:val="24"/>
          <w:lang w:val="id-ID"/>
        </w:rPr>
        <w:t xml:space="preserve"> </w:t>
      </w:r>
      <w:r w:rsidR="001F6BA0">
        <w:rPr>
          <w:rFonts w:ascii="Times New Roman" w:hAnsi="Times New Roman"/>
          <w:sz w:val="24"/>
          <w:szCs w:val="24"/>
        </w:rPr>
        <w:t>dan</w:t>
      </w:r>
      <w:r w:rsidRPr="00EA4854">
        <w:rPr>
          <w:rFonts w:ascii="Times New Roman" w:hAnsi="Times New Roman"/>
          <w:sz w:val="24"/>
          <w:szCs w:val="24"/>
          <w:lang w:val="id-ID"/>
        </w:rPr>
        <w:t xml:space="preserve"> Kecemasan</w:t>
      </w:r>
      <w:r w:rsidRPr="001171B3">
        <w:rPr>
          <w:rFonts w:ascii="Times New Roman" w:hAnsi="Times New Roman"/>
          <w:sz w:val="24"/>
          <w:szCs w:val="24"/>
          <w:lang w:val="id-ID"/>
        </w:rPr>
        <w:t xml:space="preserve"> (</w:t>
      </w:r>
      <w:r w:rsidRPr="001171B3">
        <w:rPr>
          <w:rFonts w:ascii="Times New Roman" w:hAnsi="Times New Roman"/>
          <w:sz w:val="24"/>
          <w:szCs w:val="24"/>
        </w:rPr>
        <w:t>n</w:t>
      </w:r>
      <w:r w:rsidRPr="001171B3">
        <w:rPr>
          <w:rFonts w:ascii="Times New Roman" w:hAnsi="Times New Roman"/>
          <w:sz w:val="24"/>
          <w:szCs w:val="24"/>
          <w:lang w:val="id-ID"/>
        </w:rPr>
        <w:t>=180)</w:t>
      </w:r>
    </w:p>
    <w:tbl>
      <w:tblPr>
        <w:tblStyle w:val="TableGrid2"/>
        <w:tblW w:w="4338" w:type="dxa"/>
        <w:tblInd w:w="-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1275"/>
        <w:gridCol w:w="880"/>
      </w:tblGrid>
      <w:tr w:rsidR="0042354F" w:rsidRPr="0042354F" w14:paraId="19AB11EA" w14:textId="77777777" w:rsidTr="00C14FDA">
        <w:trPr>
          <w:trHeight w:val="264"/>
          <w:tblHeader/>
        </w:trPr>
        <w:tc>
          <w:tcPr>
            <w:tcW w:w="2183" w:type="dxa"/>
            <w:tcBorders>
              <w:top w:val="single" w:sz="4" w:space="0" w:color="auto"/>
              <w:bottom w:val="single" w:sz="4" w:space="0" w:color="auto"/>
            </w:tcBorders>
            <w:vAlign w:val="center"/>
          </w:tcPr>
          <w:p w14:paraId="322882C2" w14:textId="77777777" w:rsidR="0042354F" w:rsidRPr="0059389C" w:rsidRDefault="0042354F" w:rsidP="00EA4854">
            <w:pPr>
              <w:spacing w:after="0" w:line="240" w:lineRule="auto"/>
              <w:jc w:val="center"/>
              <w:rPr>
                <w:rFonts w:ascii="Times New Roman" w:hAnsi="Times New Roman"/>
                <w:b/>
                <w:noProof/>
                <w:color w:val="000000" w:themeColor="text1"/>
                <w:sz w:val="20"/>
                <w:szCs w:val="20"/>
              </w:rPr>
            </w:pPr>
            <w:r w:rsidRPr="0059389C">
              <w:rPr>
                <w:rFonts w:ascii="Times New Roman" w:hAnsi="Times New Roman"/>
                <w:b/>
                <w:noProof/>
                <w:sz w:val="20"/>
                <w:szCs w:val="20"/>
                <w:lang w:val="id-ID"/>
              </w:rPr>
              <w:t>Variabel</w:t>
            </w:r>
            <w:r w:rsidRPr="0059389C">
              <w:rPr>
                <w:rFonts w:ascii="Times New Roman" w:hAnsi="Times New Roman"/>
                <w:b/>
                <w:noProof/>
                <w:sz w:val="20"/>
                <w:szCs w:val="20"/>
              </w:rPr>
              <w:t xml:space="preserve"> &amp; Kategori</w:t>
            </w:r>
          </w:p>
        </w:tc>
        <w:tc>
          <w:tcPr>
            <w:tcW w:w="1275" w:type="dxa"/>
            <w:tcBorders>
              <w:top w:val="single" w:sz="4" w:space="0" w:color="auto"/>
              <w:bottom w:val="single" w:sz="4" w:space="0" w:color="auto"/>
            </w:tcBorders>
            <w:vAlign w:val="center"/>
          </w:tcPr>
          <w:p w14:paraId="7A0FA400" w14:textId="77777777" w:rsidR="0042354F" w:rsidRPr="0059389C" w:rsidRDefault="0042354F" w:rsidP="00EA4854">
            <w:pPr>
              <w:spacing w:after="0" w:line="240" w:lineRule="auto"/>
              <w:jc w:val="center"/>
              <w:rPr>
                <w:rFonts w:ascii="Times New Roman" w:hAnsi="Times New Roman"/>
                <w:b/>
                <w:noProof/>
                <w:color w:val="000000" w:themeColor="text1"/>
                <w:sz w:val="20"/>
                <w:szCs w:val="20"/>
                <w:lang w:val="id-ID"/>
              </w:rPr>
            </w:pPr>
            <w:r w:rsidRPr="00C14FDA">
              <w:rPr>
                <w:rFonts w:ascii="Times New Roman" w:hAnsi="Times New Roman"/>
                <w:b/>
                <w:noProof/>
                <w:color w:val="000000" w:themeColor="text1"/>
                <w:sz w:val="16"/>
                <w:szCs w:val="16"/>
                <w:lang w:val="id-ID"/>
              </w:rPr>
              <w:t>Rata-rata ± SD</w:t>
            </w:r>
          </w:p>
        </w:tc>
        <w:tc>
          <w:tcPr>
            <w:tcW w:w="880" w:type="dxa"/>
            <w:tcBorders>
              <w:top w:val="single" w:sz="4" w:space="0" w:color="auto"/>
              <w:bottom w:val="single" w:sz="4" w:space="0" w:color="auto"/>
            </w:tcBorders>
            <w:vAlign w:val="center"/>
          </w:tcPr>
          <w:p w14:paraId="45138A3D" w14:textId="04E74A64" w:rsidR="0042354F" w:rsidRPr="0059389C" w:rsidRDefault="0042354F" w:rsidP="001F6BA0">
            <w:pPr>
              <w:spacing w:after="0" w:line="240" w:lineRule="auto"/>
              <w:ind w:left="10"/>
              <w:jc w:val="center"/>
              <w:rPr>
                <w:rFonts w:ascii="Times New Roman" w:hAnsi="Times New Roman"/>
                <w:b/>
                <w:noProof/>
                <w:color w:val="000000" w:themeColor="text1"/>
                <w:sz w:val="20"/>
                <w:szCs w:val="20"/>
                <w:lang w:val="id-ID"/>
              </w:rPr>
            </w:pPr>
            <w:r w:rsidRPr="0059389C">
              <w:rPr>
                <w:rFonts w:ascii="Times New Roman" w:hAnsi="Times New Roman"/>
                <w:b/>
                <w:i/>
                <w:noProof/>
                <w:color w:val="000000" w:themeColor="text1"/>
                <w:sz w:val="20"/>
                <w:szCs w:val="20"/>
                <w:lang w:val="id-ID"/>
              </w:rPr>
              <w:t>p</w:t>
            </w:r>
            <w:r w:rsidR="0059389C">
              <w:rPr>
                <w:rFonts w:ascii="Times New Roman" w:hAnsi="Times New Roman"/>
                <w:b/>
                <w:i/>
                <w:noProof/>
                <w:color w:val="000000" w:themeColor="text1"/>
                <w:sz w:val="20"/>
                <w:szCs w:val="20"/>
              </w:rPr>
              <w:t>-</w:t>
            </w:r>
            <w:r w:rsidRPr="0059389C">
              <w:rPr>
                <w:rFonts w:ascii="Times New Roman" w:hAnsi="Times New Roman"/>
                <w:b/>
                <w:i/>
                <w:noProof/>
                <w:color w:val="000000" w:themeColor="text1"/>
                <w:sz w:val="20"/>
                <w:szCs w:val="20"/>
                <w:lang w:val="id-ID"/>
              </w:rPr>
              <w:t>value</w:t>
            </w:r>
          </w:p>
        </w:tc>
      </w:tr>
      <w:tr w:rsidR="0042354F" w:rsidRPr="00C3707E" w14:paraId="612F72AB" w14:textId="77777777" w:rsidTr="00B95D34">
        <w:trPr>
          <w:trHeight w:val="223"/>
        </w:trPr>
        <w:tc>
          <w:tcPr>
            <w:tcW w:w="2183" w:type="dxa"/>
            <w:tcBorders>
              <w:top w:val="single" w:sz="4" w:space="0" w:color="auto"/>
            </w:tcBorders>
          </w:tcPr>
          <w:p w14:paraId="52DB09FC" w14:textId="77777777" w:rsidR="0042354F" w:rsidRPr="00F32E6B" w:rsidRDefault="0042354F" w:rsidP="00EA4854">
            <w:pPr>
              <w:spacing w:after="0" w:line="240" w:lineRule="auto"/>
              <w:rPr>
                <w:rFonts w:ascii="Times New Roman" w:hAnsi="Times New Roman"/>
                <w:b/>
                <w:bCs/>
                <w:noProof/>
                <w:color w:val="000000" w:themeColor="text1"/>
                <w:sz w:val="20"/>
                <w:szCs w:val="20"/>
                <w:lang w:val="id-ID"/>
              </w:rPr>
            </w:pPr>
            <w:r w:rsidRPr="00F32E6B">
              <w:rPr>
                <w:rFonts w:ascii="Times New Roman" w:hAnsi="Times New Roman"/>
                <w:b/>
                <w:bCs/>
                <w:noProof/>
                <w:color w:val="000000" w:themeColor="text1"/>
                <w:sz w:val="20"/>
                <w:szCs w:val="20"/>
                <w:lang w:val="id-ID"/>
              </w:rPr>
              <w:t xml:space="preserve">Jenis Kelamin </w:t>
            </w:r>
          </w:p>
        </w:tc>
        <w:tc>
          <w:tcPr>
            <w:tcW w:w="1275" w:type="dxa"/>
            <w:tcBorders>
              <w:top w:val="single" w:sz="4" w:space="0" w:color="auto"/>
            </w:tcBorders>
          </w:tcPr>
          <w:p w14:paraId="7B79F57A" w14:textId="77777777" w:rsidR="0042354F" w:rsidRPr="00C3707E" w:rsidRDefault="0042354F" w:rsidP="00EA4854">
            <w:pPr>
              <w:spacing w:after="0" w:line="240" w:lineRule="auto"/>
              <w:jc w:val="center"/>
              <w:rPr>
                <w:rFonts w:ascii="Times New Roman" w:hAnsi="Times New Roman"/>
                <w:noProof/>
                <w:color w:val="000000" w:themeColor="text1"/>
                <w:sz w:val="20"/>
                <w:szCs w:val="20"/>
                <w:lang w:val="id-ID"/>
              </w:rPr>
            </w:pPr>
          </w:p>
        </w:tc>
        <w:tc>
          <w:tcPr>
            <w:tcW w:w="880" w:type="dxa"/>
            <w:vMerge w:val="restart"/>
            <w:tcBorders>
              <w:top w:val="single" w:sz="4" w:space="0" w:color="auto"/>
            </w:tcBorders>
          </w:tcPr>
          <w:p w14:paraId="10CB4554" w14:textId="77777777" w:rsidR="0042354F" w:rsidRPr="00325189" w:rsidRDefault="0042354F" w:rsidP="00B95D34">
            <w:pPr>
              <w:spacing w:after="0" w:line="240" w:lineRule="auto"/>
              <w:jc w:val="center"/>
              <w:rPr>
                <w:rFonts w:ascii="Times New Roman" w:hAnsi="Times New Roman"/>
                <w:noProof/>
                <w:color w:val="000000" w:themeColor="text1"/>
                <w:sz w:val="20"/>
                <w:szCs w:val="20"/>
              </w:rPr>
            </w:pPr>
            <w:r w:rsidRPr="00C3707E">
              <w:rPr>
                <w:rFonts w:ascii="Times New Roman" w:hAnsi="Times New Roman"/>
                <w:noProof/>
                <w:color w:val="000000" w:themeColor="text1"/>
                <w:sz w:val="20"/>
                <w:szCs w:val="20"/>
                <w:lang w:val="id-ID"/>
              </w:rPr>
              <w:t>0,</w:t>
            </w:r>
            <w:r>
              <w:rPr>
                <w:rFonts w:ascii="Times New Roman" w:hAnsi="Times New Roman"/>
                <w:noProof/>
                <w:color w:val="000000" w:themeColor="text1"/>
                <w:sz w:val="20"/>
                <w:szCs w:val="20"/>
              </w:rPr>
              <w:t>946</w:t>
            </w:r>
          </w:p>
        </w:tc>
      </w:tr>
      <w:tr w:rsidR="0042354F" w:rsidRPr="00C3707E" w14:paraId="402ABA7B" w14:textId="77777777" w:rsidTr="00B95D34">
        <w:trPr>
          <w:trHeight w:val="223"/>
        </w:trPr>
        <w:tc>
          <w:tcPr>
            <w:tcW w:w="2183" w:type="dxa"/>
          </w:tcPr>
          <w:p w14:paraId="744EEB13" w14:textId="04338378"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Laki</w:t>
            </w:r>
            <w:r>
              <w:rPr>
                <w:rFonts w:ascii="Times New Roman" w:hAnsi="Times New Roman"/>
                <w:noProof/>
                <w:color w:val="000000" w:themeColor="text1"/>
                <w:sz w:val="20"/>
                <w:szCs w:val="20"/>
              </w:rPr>
              <w:t>-</w:t>
            </w:r>
            <w:r w:rsidRPr="00C3707E">
              <w:rPr>
                <w:rFonts w:ascii="Times New Roman" w:hAnsi="Times New Roman"/>
                <w:noProof/>
                <w:color w:val="000000" w:themeColor="text1"/>
                <w:sz w:val="20"/>
                <w:szCs w:val="20"/>
                <w:lang w:val="id-ID"/>
              </w:rPr>
              <w:t xml:space="preserve">Laki  </w:t>
            </w:r>
          </w:p>
        </w:tc>
        <w:tc>
          <w:tcPr>
            <w:tcW w:w="1275" w:type="dxa"/>
            <w:vAlign w:val="bottom"/>
          </w:tcPr>
          <w:p w14:paraId="34BD72B6"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10,18</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3</w:t>
            </w:r>
            <w:r>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88</w:t>
            </w:r>
          </w:p>
        </w:tc>
        <w:tc>
          <w:tcPr>
            <w:tcW w:w="880" w:type="dxa"/>
            <w:vMerge/>
          </w:tcPr>
          <w:p w14:paraId="62E68289"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73B041E1" w14:textId="77777777" w:rsidTr="00B95D34">
        <w:trPr>
          <w:trHeight w:val="223"/>
        </w:trPr>
        <w:tc>
          <w:tcPr>
            <w:tcW w:w="2183" w:type="dxa"/>
          </w:tcPr>
          <w:p w14:paraId="4240CC10"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 xml:space="preserve">Perempuan </w:t>
            </w:r>
          </w:p>
        </w:tc>
        <w:tc>
          <w:tcPr>
            <w:tcW w:w="1275" w:type="dxa"/>
            <w:vAlign w:val="bottom"/>
          </w:tcPr>
          <w:p w14:paraId="40F93930"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10</w:t>
            </w:r>
            <w:r>
              <w:rPr>
                <w:rFonts w:ascii="Times New Roman" w:hAnsi="Times New Roman"/>
                <w:noProof/>
                <w:color w:val="000000" w:themeColor="text1"/>
                <w:sz w:val="20"/>
                <w:szCs w:val="20"/>
                <w:lang w:val="id-ID"/>
              </w:rPr>
              <w:t>,6</w:t>
            </w:r>
            <w:r>
              <w:rPr>
                <w:rFonts w:ascii="Times New Roman" w:hAnsi="Times New Roman"/>
                <w:noProof/>
                <w:color w:val="000000" w:themeColor="text1"/>
                <w:sz w:val="20"/>
                <w:szCs w:val="20"/>
              </w:rPr>
              <w:t>9</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5</w:t>
            </w:r>
            <w:r>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95</w:t>
            </w:r>
          </w:p>
        </w:tc>
        <w:tc>
          <w:tcPr>
            <w:tcW w:w="880" w:type="dxa"/>
          </w:tcPr>
          <w:p w14:paraId="3413B916"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1B27BADB" w14:textId="77777777" w:rsidTr="00B95D34">
        <w:trPr>
          <w:trHeight w:val="223"/>
        </w:trPr>
        <w:tc>
          <w:tcPr>
            <w:tcW w:w="2183" w:type="dxa"/>
          </w:tcPr>
          <w:p w14:paraId="4BDC3A1E" w14:textId="77777777" w:rsidR="0042354F" w:rsidRPr="00F32E6B" w:rsidRDefault="0042354F" w:rsidP="00EA4854">
            <w:pPr>
              <w:spacing w:after="0" w:line="240" w:lineRule="auto"/>
              <w:rPr>
                <w:rFonts w:ascii="Times New Roman" w:hAnsi="Times New Roman"/>
                <w:b/>
                <w:bCs/>
                <w:noProof/>
                <w:color w:val="000000" w:themeColor="text1"/>
                <w:sz w:val="20"/>
                <w:szCs w:val="20"/>
                <w:lang w:val="id-ID"/>
              </w:rPr>
            </w:pPr>
            <w:r w:rsidRPr="00F32E6B">
              <w:rPr>
                <w:rFonts w:ascii="Times New Roman" w:hAnsi="Times New Roman"/>
                <w:b/>
                <w:bCs/>
                <w:noProof/>
                <w:color w:val="000000" w:themeColor="text1"/>
                <w:sz w:val="20"/>
                <w:szCs w:val="20"/>
                <w:lang w:val="id-ID"/>
              </w:rPr>
              <w:t>Pekerjaan</w:t>
            </w:r>
          </w:p>
        </w:tc>
        <w:tc>
          <w:tcPr>
            <w:tcW w:w="1275" w:type="dxa"/>
            <w:vAlign w:val="bottom"/>
          </w:tcPr>
          <w:p w14:paraId="6EE2F61B"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p>
        </w:tc>
        <w:tc>
          <w:tcPr>
            <w:tcW w:w="880" w:type="dxa"/>
            <w:vMerge w:val="restart"/>
          </w:tcPr>
          <w:p w14:paraId="14086D9C" w14:textId="77777777" w:rsidR="0042354F" w:rsidRPr="00A36FAF" w:rsidRDefault="0042354F" w:rsidP="00B95D34">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lang w:val="id-ID"/>
              </w:rPr>
              <w:t>0,</w:t>
            </w:r>
            <w:r>
              <w:rPr>
                <w:rFonts w:ascii="Times New Roman" w:hAnsi="Times New Roman"/>
                <w:noProof/>
                <w:color w:val="000000" w:themeColor="text1"/>
                <w:sz w:val="20"/>
                <w:szCs w:val="20"/>
              </w:rPr>
              <w:t>150</w:t>
            </w:r>
          </w:p>
          <w:p w14:paraId="2261C0A2" w14:textId="77777777" w:rsidR="0042354F" w:rsidRPr="00A36FAF" w:rsidRDefault="0042354F" w:rsidP="00B95D34">
            <w:pPr>
              <w:spacing w:after="0" w:line="240" w:lineRule="auto"/>
              <w:jc w:val="center"/>
              <w:rPr>
                <w:rFonts w:ascii="Times New Roman" w:hAnsi="Times New Roman"/>
                <w:noProof/>
                <w:color w:val="000000" w:themeColor="text1"/>
                <w:sz w:val="20"/>
                <w:szCs w:val="20"/>
              </w:rPr>
            </w:pPr>
          </w:p>
        </w:tc>
      </w:tr>
      <w:tr w:rsidR="0042354F" w:rsidRPr="00C3707E" w14:paraId="21DCF91F" w14:textId="77777777" w:rsidTr="00B95D34">
        <w:trPr>
          <w:trHeight w:val="240"/>
        </w:trPr>
        <w:tc>
          <w:tcPr>
            <w:tcW w:w="2183" w:type="dxa"/>
          </w:tcPr>
          <w:p w14:paraId="5E381948" w14:textId="77777777" w:rsidR="0042354F" w:rsidRPr="00F32E6B" w:rsidRDefault="0042354F" w:rsidP="00C14FDA">
            <w:pPr>
              <w:spacing w:after="0" w:line="240" w:lineRule="auto"/>
              <w:ind w:left="369" w:hanging="122"/>
              <w:rPr>
                <w:rFonts w:ascii="Times New Roman" w:hAnsi="Times New Roman"/>
                <w:noProof/>
                <w:color w:val="000000" w:themeColor="text1"/>
                <w:sz w:val="20"/>
                <w:szCs w:val="20"/>
              </w:rPr>
            </w:pPr>
            <w:r w:rsidRPr="00C3707E">
              <w:rPr>
                <w:rFonts w:ascii="Times New Roman" w:hAnsi="Times New Roman"/>
                <w:noProof/>
                <w:color w:val="000000" w:themeColor="text1"/>
                <w:sz w:val="20"/>
                <w:szCs w:val="20"/>
                <w:lang w:val="id-ID"/>
              </w:rPr>
              <w:t>P</w:t>
            </w:r>
            <w:r>
              <w:rPr>
                <w:rFonts w:ascii="Times New Roman" w:hAnsi="Times New Roman"/>
                <w:noProof/>
                <w:color w:val="000000" w:themeColor="text1"/>
                <w:sz w:val="20"/>
                <w:szCs w:val="20"/>
              </w:rPr>
              <w:t>egawai Negeri Sipil</w:t>
            </w:r>
          </w:p>
        </w:tc>
        <w:tc>
          <w:tcPr>
            <w:tcW w:w="1275" w:type="dxa"/>
            <w:vAlign w:val="bottom"/>
          </w:tcPr>
          <w:p w14:paraId="01D7B0AA"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8</w:t>
            </w:r>
            <w:r>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44</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3</w:t>
            </w:r>
            <w:r>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82</w:t>
            </w:r>
          </w:p>
        </w:tc>
        <w:tc>
          <w:tcPr>
            <w:tcW w:w="880" w:type="dxa"/>
            <w:vMerge/>
          </w:tcPr>
          <w:p w14:paraId="4AA11CDC" w14:textId="77777777" w:rsidR="0042354F" w:rsidRPr="00A36FAF" w:rsidRDefault="0042354F" w:rsidP="00B95D34">
            <w:pPr>
              <w:spacing w:after="0" w:line="240" w:lineRule="auto"/>
              <w:jc w:val="center"/>
              <w:rPr>
                <w:rFonts w:ascii="Times New Roman" w:hAnsi="Times New Roman"/>
                <w:noProof/>
                <w:color w:val="000000" w:themeColor="text1"/>
                <w:sz w:val="20"/>
                <w:szCs w:val="20"/>
              </w:rPr>
            </w:pPr>
          </w:p>
        </w:tc>
      </w:tr>
      <w:tr w:rsidR="0042354F" w:rsidRPr="00C3707E" w14:paraId="68F6289D" w14:textId="77777777" w:rsidTr="00B95D34">
        <w:trPr>
          <w:trHeight w:val="223"/>
        </w:trPr>
        <w:tc>
          <w:tcPr>
            <w:tcW w:w="2183" w:type="dxa"/>
          </w:tcPr>
          <w:p w14:paraId="354DD289" w14:textId="77777777" w:rsidR="0042354F" w:rsidRPr="00F32E6B" w:rsidRDefault="0042354F" w:rsidP="0042354F">
            <w:pPr>
              <w:spacing w:after="0" w:line="240" w:lineRule="auto"/>
              <w:ind w:left="247"/>
              <w:rPr>
                <w:rFonts w:ascii="Times New Roman" w:hAnsi="Times New Roman"/>
                <w:noProof/>
                <w:color w:val="000000" w:themeColor="text1"/>
                <w:sz w:val="20"/>
                <w:szCs w:val="20"/>
              </w:rPr>
            </w:pPr>
            <w:r>
              <w:rPr>
                <w:rFonts w:ascii="Times New Roman" w:hAnsi="Times New Roman"/>
                <w:noProof/>
                <w:color w:val="000000" w:themeColor="text1"/>
                <w:sz w:val="20"/>
                <w:szCs w:val="20"/>
              </w:rPr>
              <w:t>Ibu Rumah Tangga</w:t>
            </w:r>
          </w:p>
        </w:tc>
        <w:tc>
          <w:tcPr>
            <w:tcW w:w="1275" w:type="dxa"/>
            <w:vAlign w:val="bottom"/>
          </w:tcPr>
          <w:p w14:paraId="636D1845" w14:textId="77777777" w:rsidR="0042354F" w:rsidRPr="00B21BBC" w:rsidRDefault="0042354F" w:rsidP="0042354F">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lang w:val="id-ID"/>
              </w:rPr>
              <w:t>1</w:t>
            </w:r>
            <w:r>
              <w:rPr>
                <w:rFonts w:ascii="Times New Roman" w:hAnsi="Times New Roman"/>
                <w:noProof/>
                <w:color w:val="000000" w:themeColor="text1"/>
                <w:sz w:val="20"/>
                <w:szCs w:val="20"/>
              </w:rPr>
              <w:t>1</w:t>
            </w:r>
            <w:r>
              <w:rPr>
                <w:rFonts w:ascii="Times New Roman" w:hAnsi="Times New Roman"/>
                <w:noProof/>
                <w:color w:val="000000" w:themeColor="text1"/>
                <w:sz w:val="20"/>
                <w:szCs w:val="20"/>
                <w:lang w:val="id-ID"/>
              </w:rPr>
              <w:t>,</w:t>
            </w:r>
            <w:r w:rsidRPr="00C3707E">
              <w:rPr>
                <w:rFonts w:ascii="Times New Roman" w:hAnsi="Times New Roman"/>
                <w:noProof/>
                <w:color w:val="000000" w:themeColor="text1"/>
                <w:sz w:val="20"/>
                <w:szCs w:val="20"/>
                <w:lang w:val="id-ID"/>
              </w:rPr>
              <w:t>0</w:t>
            </w:r>
            <w:r>
              <w:rPr>
                <w:rFonts w:ascii="Times New Roman" w:hAnsi="Times New Roman"/>
                <w:noProof/>
                <w:color w:val="000000" w:themeColor="text1"/>
                <w:sz w:val="20"/>
                <w:szCs w:val="20"/>
              </w:rPr>
              <w:t>6</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lang w:val="id-ID"/>
              </w:rPr>
              <w:t xml:space="preserve"> 5,</w:t>
            </w:r>
            <w:r>
              <w:rPr>
                <w:rFonts w:ascii="Times New Roman" w:hAnsi="Times New Roman"/>
                <w:noProof/>
                <w:color w:val="000000" w:themeColor="text1"/>
                <w:sz w:val="20"/>
                <w:szCs w:val="20"/>
              </w:rPr>
              <w:t>49</w:t>
            </w:r>
          </w:p>
        </w:tc>
        <w:tc>
          <w:tcPr>
            <w:tcW w:w="880" w:type="dxa"/>
            <w:vMerge/>
          </w:tcPr>
          <w:p w14:paraId="6B48F544"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1EB6F7C2" w14:textId="77777777" w:rsidTr="00B95D34">
        <w:trPr>
          <w:trHeight w:val="240"/>
        </w:trPr>
        <w:tc>
          <w:tcPr>
            <w:tcW w:w="2183" w:type="dxa"/>
          </w:tcPr>
          <w:p w14:paraId="4680F310"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Petani</w:t>
            </w:r>
          </w:p>
        </w:tc>
        <w:tc>
          <w:tcPr>
            <w:tcW w:w="1275" w:type="dxa"/>
            <w:vAlign w:val="bottom"/>
          </w:tcPr>
          <w:p w14:paraId="118105E2" w14:textId="77777777" w:rsidR="0042354F" w:rsidRPr="00B21BBC" w:rsidRDefault="0042354F" w:rsidP="0042354F">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lang w:val="id-ID"/>
              </w:rPr>
              <w:t>1</w:t>
            </w:r>
            <w:r>
              <w:rPr>
                <w:rFonts w:ascii="Times New Roman" w:hAnsi="Times New Roman"/>
                <w:noProof/>
                <w:color w:val="000000" w:themeColor="text1"/>
                <w:sz w:val="20"/>
                <w:szCs w:val="20"/>
              </w:rPr>
              <w:t>0</w:t>
            </w:r>
            <w:r>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2</w:t>
            </w:r>
            <w:r w:rsidRPr="00C3707E">
              <w:rPr>
                <w:rFonts w:ascii="Times New Roman" w:hAnsi="Times New Roman"/>
                <w:noProof/>
                <w:color w:val="000000" w:themeColor="text1"/>
                <w:sz w:val="20"/>
                <w:szCs w:val="20"/>
                <w:lang w:val="id-ID"/>
              </w:rPr>
              <w:t>4 ±</w:t>
            </w:r>
            <w:r>
              <w:rPr>
                <w:rFonts w:ascii="Times New Roman" w:hAnsi="Times New Roman"/>
                <w:noProof/>
                <w:color w:val="000000" w:themeColor="text1"/>
                <w:sz w:val="20"/>
                <w:szCs w:val="20"/>
                <w:lang w:val="id-ID"/>
              </w:rPr>
              <w:t xml:space="preserve"> 4,0</w:t>
            </w:r>
            <w:r>
              <w:rPr>
                <w:rFonts w:ascii="Times New Roman" w:hAnsi="Times New Roman"/>
                <w:noProof/>
                <w:color w:val="000000" w:themeColor="text1"/>
                <w:sz w:val="20"/>
                <w:szCs w:val="20"/>
              </w:rPr>
              <w:t>8</w:t>
            </w:r>
          </w:p>
        </w:tc>
        <w:tc>
          <w:tcPr>
            <w:tcW w:w="880" w:type="dxa"/>
            <w:vMerge/>
          </w:tcPr>
          <w:p w14:paraId="1DCB638E"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2A001499" w14:textId="77777777" w:rsidTr="00B95D34">
        <w:trPr>
          <w:trHeight w:val="240"/>
        </w:trPr>
        <w:tc>
          <w:tcPr>
            <w:tcW w:w="2183" w:type="dxa"/>
          </w:tcPr>
          <w:p w14:paraId="6C4B97A7"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Tidak bekerja</w:t>
            </w:r>
          </w:p>
        </w:tc>
        <w:tc>
          <w:tcPr>
            <w:tcW w:w="1275" w:type="dxa"/>
            <w:vAlign w:val="bottom"/>
          </w:tcPr>
          <w:p w14:paraId="1AB44567" w14:textId="77777777" w:rsidR="0042354F" w:rsidRPr="00B21BBC" w:rsidRDefault="0042354F" w:rsidP="0042354F">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lang w:val="id-ID"/>
              </w:rPr>
              <w:t>1</w:t>
            </w:r>
            <w:r>
              <w:rPr>
                <w:rFonts w:ascii="Times New Roman" w:hAnsi="Times New Roman"/>
                <w:noProof/>
                <w:color w:val="000000" w:themeColor="text1"/>
                <w:sz w:val="20"/>
                <w:szCs w:val="20"/>
              </w:rPr>
              <w:t>1</w:t>
            </w:r>
            <w:r>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00</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lang w:val="id-ID"/>
              </w:rPr>
              <w:t xml:space="preserve"> 6,</w:t>
            </w:r>
            <w:r>
              <w:rPr>
                <w:rFonts w:ascii="Times New Roman" w:hAnsi="Times New Roman"/>
                <w:noProof/>
                <w:color w:val="000000" w:themeColor="text1"/>
                <w:sz w:val="20"/>
                <w:szCs w:val="20"/>
              </w:rPr>
              <w:t>78</w:t>
            </w:r>
          </w:p>
        </w:tc>
        <w:tc>
          <w:tcPr>
            <w:tcW w:w="880" w:type="dxa"/>
            <w:vMerge/>
          </w:tcPr>
          <w:p w14:paraId="10D72DAE"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353FDCCA" w14:textId="77777777" w:rsidTr="00B95D34">
        <w:trPr>
          <w:trHeight w:val="240"/>
        </w:trPr>
        <w:tc>
          <w:tcPr>
            <w:tcW w:w="2183" w:type="dxa"/>
          </w:tcPr>
          <w:p w14:paraId="602307BF"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Lainnya</w:t>
            </w:r>
          </w:p>
        </w:tc>
        <w:tc>
          <w:tcPr>
            <w:tcW w:w="1275" w:type="dxa"/>
            <w:vAlign w:val="bottom"/>
          </w:tcPr>
          <w:p w14:paraId="36E0FC07" w14:textId="77777777" w:rsidR="0042354F" w:rsidRDefault="0042354F" w:rsidP="0042354F">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lang w:val="id-ID"/>
              </w:rPr>
              <w:t>1</w:t>
            </w:r>
            <w:r>
              <w:rPr>
                <w:rFonts w:ascii="Times New Roman" w:hAnsi="Times New Roman"/>
                <w:noProof/>
                <w:color w:val="000000" w:themeColor="text1"/>
                <w:sz w:val="20"/>
                <w:szCs w:val="20"/>
              </w:rPr>
              <w:t>0</w:t>
            </w:r>
            <w:r>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79</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w:t>
            </w:r>
            <w:r>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52</w:t>
            </w:r>
          </w:p>
        </w:tc>
        <w:tc>
          <w:tcPr>
            <w:tcW w:w="880" w:type="dxa"/>
          </w:tcPr>
          <w:p w14:paraId="70317AC5"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15664782" w14:textId="77777777" w:rsidTr="00B95D34">
        <w:trPr>
          <w:trHeight w:val="223"/>
        </w:trPr>
        <w:tc>
          <w:tcPr>
            <w:tcW w:w="2183" w:type="dxa"/>
          </w:tcPr>
          <w:p w14:paraId="6E0609B9" w14:textId="77777777" w:rsidR="0042354F" w:rsidRPr="00F32E6B" w:rsidRDefault="0042354F" w:rsidP="00EA4854">
            <w:pPr>
              <w:spacing w:after="0" w:line="240" w:lineRule="auto"/>
              <w:rPr>
                <w:rFonts w:ascii="Times New Roman" w:hAnsi="Times New Roman"/>
                <w:b/>
                <w:bCs/>
                <w:noProof/>
                <w:color w:val="000000" w:themeColor="text1"/>
                <w:sz w:val="20"/>
                <w:szCs w:val="20"/>
                <w:lang w:val="id-ID"/>
              </w:rPr>
            </w:pPr>
            <w:r w:rsidRPr="00F32E6B">
              <w:rPr>
                <w:rFonts w:ascii="Times New Roman" w:hAnsi="Times New Roman"/>
                <w:b/>
                <w:bCs/>
                <w:noProof/>
                <w:color w:val="000000" w:themeColor="text1"/>
                <w:sz w:val="20"/>
                <w:szCs w:val="20"/>
                <w:lang w:val="id-ID"/>
              </w:rPr>
              <w:t>Agama</w:t>
            </w:r>
          </w:p>
        </w:tc>
        <w:tc>
          <w:tcPr>
            <w:tcW w:w="1275" w:type="dxa"/>
            <w:vAlign w:val="bottom"/>
          </w:tcPr>
          <w:p w14:paraId="0DE32BF8"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p>
        </w:tc>
        <w:tc>
          <w:tcPr>
            <w:tcW w:w="880" w:type="dxa"/>
            <w:vMerge w:val="restart"/>
          </w:tcPr>
          <w:p w14:paraId="5F1A7779" w14:textId="77777777" w:rsidR="0042354F" w:rsidRPr="00A36FAF" w:rsidRDefault="0042354F" w:rsidP="00B95D34">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lang w:val="id-ID"/>
              </w:rPr>
              <w:t>0</w:t>
            </w:r>
            <w:r>
              <w:rPr>
                <w:rFonts w:ascii="Times New Roman" w:hAnsi="Times New Roman"/>
                <w:noProof/>
                <w:color w:val="000000" w:themeColor="text1"/>
                <w:sz w:val="20"/>
                <w:szCs w:val="20"/>
              </w:rPr>
              <w:t>,642</w:t>
            </w:r>
          </w:p>
        </w:tc>
      </w:tr>
      <w:tr w:rsidR="0042354F" w:rsidRPr="00C3707E" w14:paraId="58F6C800" w14:textId="77777777" w:rsidTr="00B95D34">
        <w:trPr>
          <w:trHeight w:val="223"/>
        </w:trPr>
        <w:tc>
          <w:tcPr>
            <w:tcW w:w="2183" w:type="dxa"/>
          </w:tcPr>
          <w:p w14:paraId="0FD204F2"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Islam</w:t>
            </w:r>
          </w:p>
        </w:tc>
        <w:tc>
          <w:tcPr>
            <w:tcW w:w="1275" w:type="dxa"/>
            <w:vAlign w:val="bottom"/>
          </w:tcPr>
          <w:p w14:paraId="35998ACD"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lang w:val="id-ID"/>
              </w:rPr>
              <w:t>1</w:t>
            </w:r>
            <w:r>
              <w:rPr>
                <w:rFonts w:ascii="Times New Roman" w:hAnsi="Times New Roman"/>
                <w:noProof/>
                <w:color w:val="000000" w:themeColor="text1"/>
                <w:sz w:val="20"/>
                <w:szCs w:val="20"/>
              </w:rPr>
              <w:t>0</w:t>
            </w:r>
            <w:r>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17</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lang w:val="id-ID"/>
              </w:rPr>
              <w:t xml:space="preserve"> 4,</w:t>
            </w:r>
            <w:r>
              <w:rPr>
                <w:rFonts w:ascii="Times New Roman" w:hAnsi="Times New Roman"/>
                <w:noProof/>
                <w:color w:val="000000" w:themeColor="text1"/>
                <w:sz w:val="20"/>
                <w:szCs w:val="20"/>
              </w:rPr>
              <w:t>61</w:t>
            </w:r>
          </w:p>
        </w:tc>
        <w:tc>
          <w:tcPr>
            <w:tcW w:w="880" w:type="dxa"/>
            <w:vMerge/>
          </w:tcPr>
          <w:p w14:paraId="5E6EBA87"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2C6DF0E1" w14:textId="77777777" w:rsidTr="00B95D34">
        <w:trPr>
          <w:trHeight w:val="223"/>
        </w:trPr>
        <w:tc>
          <w:tcPr>
            <w:tcW w:w="2183" w:type="dxa"/>
          </w:tcPr>
          <w:p w14:paraId="0E63849D"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Kristen</w:t>
            </w:r>
          </w:p>
        </w:tc>
        <w:tc>
          <w:tcPr>
            <w:tcW w:w="1275" w:type="dxa"/>
            <w:vAlign w:val="bottom"/>
          </w:tcPr>
          <w:p w14:paraId="1B6787A4"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lang w:val="id-ID"/>
              </w:rPr>
              <w:t>1</w:t>
            </w:r>
            <w:r>
              <w:rPr>
                <w:rFonts w:ascii="Times New Roman" w:hAnsi="Times New Roman"/>
                <w:noProof/>
                <w:color w:val="000000" w:themeColor="text1"/>
                <w:sz w:val="20"/>
                <w:szCs w:val="20"/>
              </w:rPr>
              <w:t>0</w:t>
            </w:r>
            <w:r>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51</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lang w:val="id-ID"/>
              </w:rPr>
              <w:t xml:space="preserve"> 4,</w:t>
            </w:r>
            <w:r>
              <w:rPr>
                <w:rFonts w:ascii="Times New Roman" w:hAnsi="Times New Roman"/>
                <w:noProof/>
                <w:color w:val="000000" w:themeColor="text1"/>
                <w:sz w:val="20"/>
                <w:szCs w:val="20"/>
              </w:rPr>
              <w:t>83</w:t>
            </w:r>
          </w:p>
        </w:tc>
        <w:tc>
          <w:tcPr>
            <w:tcW w:w="880" w:type="dxa"/>
            <w:vMerge/>
          </w:tcPr>
          <w:p w14:paraId="6DCB544D"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4D10D031" w14:textId="77777777" w:rsidTr="00B95D34">
        <w:trPr>
          <w:trHeight w:val="223"/>
        </w:trPr>
        <w:tc>
          <w:tcPr>
            <w:tcW w:w="2183" w:type="dxa"/>
          </w:tcPr>
          <w:p w14:paraId="10BEB897"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Lainnya</w:t>
            </w:r>
          </w:p>
        </w:tc>
        <w:tc>
          <w:tcPr>
            <w:tcW w:w="1275" w:type="dxa"/>
            <w:vAlign w:val="bottom"/>
          </w:tcPr>
          <w:p w14:paraId="70EF2B32"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lang w:val="id-ID"/>
              </w:rPr>
              <w:t>1</w:t>
            </w:r>
            <w:r>
              <w:rPr>
                <w:rFonts w:ascii="Times New Roman" w:hAnsi="Times New Roman"/>
                <w:noProof/>
                <w:color w:val="000000" w:themeColor="text1"/>
                <w:sz w:val="20"/>
                <w:szCs w:val="20"/>
              </w:rPr>
              <w:t>1</w:t>
            </w:r>
            <w:r>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73</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w:t>
            </w:r>
            <w:r>
              <w:rPr>
                <w:rFonts w:ascii="Times New Roman" w:hAnsi="Times New Roman"/>
                <w:noProof/>
                <w:color w:val="000000" w:themeColor="text1"/>
                <w:sz w:val="20"/>
                <w:szCs w:val="20"/>
                <w:lang w:val="id-ID"/>
              </w:rPr>
              <w:t>,9</w:t>
            </w:r>
            <w:r>
              <w:rPr>
                <w:rFonts w:ascii="Times New Roman" w:hAnsi="Times New Roman"/>
                <w:noProof/>
                <w:color w:val="000000" w:themeColor="text1"/>
                <w:sz w:val="20"/>
                <w:szCs w:val="20"/>
              </w:rPr>
              <w:t>2</w:t>
            </w:r>
          </w:p>
        </w:tc>
        <w:tc>
          <w:tcPr>
            <w:tcW w:w="880" w:type="dxa"/>
          </w:tcPr>
          <w:p w14:paraId="22590B3C"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6E95C0C0" w14:textId="77777777" w:rsidTr="00B95D34">
        <w:trPr>
          <w:trHeight w:val="240"/>
        </w:trPr>
        <w:tc>
          <w:tcPr>
            <w:tcW w:w="2183" w:type="dxa"/>
          </w:tcPr>
          <w:p w14:paraId="190FC803" w14:textId="77777777" w:rsidR="0042354F" w:rsidRPr="00F32E6B" w:rsidRDefault="0042354F" w:rsidP="00EA4854">
            <w:pPr>
              <w:spacing w:after="0" w:line="240" w:lineRule="auto"/>
              <w:rPr>
                <w:rFonts w:ascii="Times New Roman" w:hAnsi="Times New Roman"/>
                <w:b/>
                <w:bCs/>
                <w:noProof/>
                <w:color w:val="000000" w:themeColor="text1"/>
                <w:sz w:val="20"/>
                <w:szCs w:val="20"/>
                <w:lang w:val="id-ID"/>
              </w:rPr>
            </w:pPr>
            <w:r w:rsidRPr="00F32E6B">
              <w:rPr>
                <w:rFonts w:ascii="Times New Roman" w:hAnsi="Times New Roman"/>
                <w:b/>
                <w:bCs/>
                <w:noProof/>
                <w:color w:val="000000" w:themeColor="text1"/>
                <w:sz w:val="20"/>
                <w:szCs w:val="20"/>
                <w:lang w:val="id-ID"/>
              </w:rPr>
              <w:t>Suku</w:t>
            </w:r>
          </w:p>
        </w:tc>
        <w:tc>
          <w:tcPr>
            <w:tcW w:w="1275" w:type="dxa"/>
            <w:vAlign w:val="bottom"/>
          </w:tcPr>
          <w:p w14:paraId="6FE6D358"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p>
        </w:tc>
        <w:tc>
          <w:tcPr>
            <w:tcW w:w="880" w:type="dxa"/>
            <w:vMerge w:val="restart"/>
          </w:tcPr>
          <w:p w14:paraId="0546C50B" w14:textId="77777777" w:rsidR="0042354F" w:rsidRPr="00C614A7" w:rsidRDefault="0042354F" w:rsidP="00B95D34">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rPr>
              <w:t>0,302</w:t>
            </w:r>
          </w:p>
          <w:p w14:paraId="0701E408" w14:textId="77777777" w:rsidR="0042354F" w:rsidRPr="00C614A7" w:rsidRDefault="0042354F" w:rsidP="00B95D34">
            <w:pPr>
              <w:spacing w:after="0" w:line="240" w:lineRule="auto"/>
              <w:jc w:val="center"/>
              <w:rPr>
                <w:rFonts w:ascii="Times New Roman" w:hAnsi="Times New Roman"/>
                <w:noProof/>
                <w:color w:val="000000" w:themeColor="text1"/>
                <w:sz w:val="20"/>
                <w:szCs w:val="20"/>
              </w:rPr>
            </w:pPr>
          </w:p>
        </w:tc>
      </w:tr>
      <w:tr w:rsidR="0042354F" w:rsidRPr="00C3707E" w14:paraId="54287947" w14:textId="77777777" w:rsidTr="00B95D34">
        <w:trPr>
          <w:trHeight w:val="223"/>
        </w:trPr>
        <w:tc>
          <w:tcPr>
            <w:tcW w:w="2183" w:type="dxa"/>
          </w:tcPr>
          <w:p w14:paraId="02106849"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Bugis</w:t>
            </w:r>
          </w:p>
        </w:tc>
        <w:tc>
          <w:tcPr>
            <w:tcW w:w="1275" w:type="dxa"/>
            <w:vAlign w:val="bottom"/>
          </w:tcPr>
          <w:p w14:paraId="47D5F09F"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9,35</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4,36</w:t>
            </w:r>
          </w:p>
        </w:tc>
        <w:tc>
          <w:tcPr>
            <w:tcW w:w="880" w:type="dxa"/>
            <w:vMerge/>
          </w:tcPr>
          <w:p w14:paraId="757CE9F6"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4D147D23" w14:textId="77777777" w:rsidTr="00B95D34">
        <w:trPr>
          <w:trHeight w:val="223"/>
        </w:trPr>
        <w:tc>
          <w:tcPr>
            <w:tcW w:w="2183" w:type="dxa"/>
          </w:tcPr>
          <w:p w14:paraId="2FC17CD3"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Jawa</w:t>
            </w:r>
          </w:p>
        </w:tc>
        <w:tc>
          <w:tcPr>
            <w:tcW w:w="1275" w:type="dxa"/>
            <w:vAlign w:val="bottom"/>
          </w:tcPr>
          <w:p w14:paraId="6C9F6932"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11,80</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4,23</w:t>
            </w:r>
          </w:p>
        </w:tc>
        <w:tc>
          <w:tcPr>
            <w:tcW w:w="880" w:type="dxa"/>
            <w:vMerge/>
          </w:tcPr>
          <w:p w14:paraId="3A93A457" w14:textId="77777777" w:rsidR="0042354F" w:rsidRPr="00C614A7" w:rsidRDefault="0042354F" w:rsidP="00B95D34">
            <w:pPr>
              <w:spacing w:after="0" w:line="240" w:lineRule="auto"/>
              <w:jc w:val="center"/>
              <w:rPr>
                <w:rFonts w:ascii="Times New Roman" w:hAnsi="Times New Roman"/>
                <w:noProof/>
                <w:color w:val="000000" w:themeColor="text1"/>
                <w:sz w:val="20"/>
                <w:szCs w:val="20"/>
              </w:rPr>
            </w:pPr>
          </w:p>
        </w:tc>
      </w:tr>
      <w:tr w:rsidR="0042354F" w:rsidRPr="00C3707E" w14:paraId="60DE1E6E" w14:textId="77777777" w:rsidTr="00B95D34">
        <w:trPr>
          <w:trHeight w:val="240"/>
        </w:trPr>
        <w:tc>
          <w:tcPr>
            <w:tcW w:w="2183" w:type="dxa"/>
          </w:tcPr>
          <w:p w14:paraId="26119842"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Pamona</w:t>
            </w:r>
          </w:p>
        </w:tc>
        <w:tc>
          <w:tcPr>
            <w:tcW w:w="1275" w:type="dxa"/>
            <w:vAlign w:val="bottom"/>
          </w:tcPr>
          <w:p w14:paraId="1A82703D" w14:textId="2D937399"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10,25</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5,13</w:t>
            </w:r>
          </w:p>
        </w:tc>
        <w:tc>
          <w:tcPr>
            <w:tcW w:w="880" w:type="dxa"/>
            <w:vMerge/>
          </w:tcPr>
          <w:p w14:paraId="1918A0D1"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7457EB0F" w14:textId="77777777" w:rsidTr="00B95D34">
        <w:trPr>
          <w:trHeight w:val="223"/>
        </w:trPr>
        <w:tc>
          <w:tcPr>
            <w:tcW w:w="2183" w:type="dxa"/>
          </w:tcPr>
          <w:p w14:paraId="44425E1E"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Kaili</w:t>
            </w:r>
          </w:p>
        </w:tc>
        <w:tc>
          <w:tcPr>
            <w:tcW w:w="1275" w:type="dxa"/>
            <w:vAlign w:val="bottom"/>
          </w:tcPr>
          <w:p w14:paraId="3CE84BC1"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10,31</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4,75</w:t>
            </w:r>
          </w:p>
        </w:tc>
        <w:tc>
          <w:tcPr>
            <w:tcW w:w="880" w:type="dxa"/>
            <w:vMerge/>
          </w:tcPr>
          <w:p w14:paraId="36AF0B79" w14:textId="77777777" w:rsidR="0042354F" w:rsidRPr="00C614A7" w:rsidRDefault="0042354F" w:rsidP="00B95D34">
            <w:pPr>
              <w:spacing w:after="0" w:line="240" w:lineRule="auto"/>
              <w:jc w:val="center"/>
              <w:rPr>
                <w:rFonts w:ascii="Times New Roman" w:hAnsi="Times New Roman"/>
                <w:noProof/>
                <w:color w:val="000000" w:themeColor="text1"/>
                <w:sz w:val="20"/>
                <w:szCs w:val="20"/>
              </w:rPr>
            </w:pPr>
          </w:p>
        </w:tc>
      </w:tr>
      <w:tr w:rsidR="0042354F" w:rsidRPr="00C3707E" w14:paraId="7C087B66" w14:textId="77777777" w:rsidTr="00B95D34">
        <w:trPr>
          <w:trHeight w:val="223"/>
        </w:trPr>
        <w:tc>
          <w:tcPr>
            <w:tcW w:w="2183" w:type="dxa"/>
          </w:tcPr>
          <w:p w14:paraId="6BE190F0"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Lainnya</w:t>
            </w:r>
          </w:p>
        </w:tc>
        <w:tc>
          <w:tcPr>
            <w:tcW w:w="1275" w:type="dxa"/>
            <w:vAlign w:val="bottom"/>
          </w:tcPr>
          <w:p w14:paraId="695EB714"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10,35</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4,40</w:t>
            </w:r>
          </w:p>
        </w:tc>
        <w:tc>
          <w:tcPr>
            <w:tcW w:w="880" w:type="dxa"/>
          </w:tcPr>
          <w:p w14:paraId="71A257A0" w14:textId="77777777" w:rsidR="0042354F" w:rsidRPr="00C614A7" w:rsidRDefault="0042354F" w:rsidP="00B95D34">
            <w:pPr>
              <w:spacing w:after="0" w:line="240" w:lineRule="auto"/>
              <w:jc w:val="center"/>
              <w:rPr>
                <w:rFonts w:ascii="Times New Roman" w:hAnsi="Times New Roman"/>
                <w:noProof/>
                <w:color w:val="000000" w:themeColor="text1"/>
                <w:sz w:val="20"/>
                <w:szCs w:val="20"/>
              </w:rPr>
            </w:pPr>
          </w:p>
        </w:tc>
      </w:tr>
      <w:tr w:rsidR="0042354F" w:rsidRPr="00C3707E" w14:paraId="700D079A" w14:textId="77777777" w:rsidTr="00B95D34">
        <w:trPr>
          <w:trHeight w:val="223"/>
        </w:trPr>
        <w:tc>
          <w:tcPr>
            <w:tcW w:w="2183" w:type="dxa"/>
          </w:tcPr>
          <w:p w14:paraId="6C72F602" w14:textId="77777777" w:rsidR="0042354F" w:rsidRPr="00F32E6B" w:rsidRDefault="0042354F" w:rsidP="00EA4854">
            <w:pPr>
              <w:spacing w:after="0" w:line="240" w:lineRule="auto"/>
              <w:rPr>
                <w:rFonts w:ascii="Times New Roman" w:hAnsi="Times New Roman"/>
                <w:b/>
                <w:bCs/>
                <w:noProof/>
                <w:color w:val="000000" w:themeColor="text1"/>
                <w:sz w:val="20"/>
                <w:szCs w:val="20"/>
                <w:lang w:val="id-ID"/>
              </w:rPr>
            </w:pPr>
            <w:r w:rsidRPr="00F32E6B">
              <w:rPr>
                <w:rFonts w:ascii="Times New Roman" w:hAnsi="Times New Roman"/>
                <w:b/>
                <w:bCs/>
                <w:noProof/>
                <w:color w:val="000000" w:themeColor="text1"/>
                <w:sz w:val="20"/>
                <w:szCs w:val="20"/>
                <w:lang w:val="id-ID"/>
              </w:rPr>
              <w:t>Pendidikan</w:t>
            </w:r>
          </w:p>
        </w:tc>
        <w:tc>
          <w:tcPr>
            <w:tcW w:w="1275" w:type="dxa"/>
            <w:vAlign w:val="bottom"/>
          </w:tcPr>
          <w:p w14:paraId="7462A9EB"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p>
        </w:tc>
        <w:tc>
          <w:tcPr>
            <w:tcW w:w="880" w:type="dxa"/>
            <w:vMerge w:val="restart"/>
          </w:tcPr>
          <w:p w14:paraId="081D8892" w14:textId="77777777" w:rsidR="0042354F" w:rsidRPr="00040C90" w:rsidRDefault="0042354F" w:rsidP="00B95D34">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rPr>
              <w:t>0,073</w:t>
            </w:r>
          </w:p>
        </w:tc>
      </w:tr>
      <w:tr w:rsidR="0042354F" w:rsidRPr="00C3707E" w14:paraId="2A41F9C5" w14:textId="77777777" w:rsidTr="00B95D34">
        <w:trPr>
          <w:trHeight w:val="240"/>
        </w:trPr>
        <w:tc>
          <w:tcPr>
            <w:tcW w:w="2183" w:type="dxa"/>
          </w:tcPr>
          <w:p w14:paraId="3EE9927C"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SD</w:t>
            </w:r>
          </w:p>
        </w:tc>
        <w:tc>
          <w:tcPr>
            <w:tcW w:w="1275" w:type="dxa"/>
            <w:vAlign w:val="bottom"/>
          </w:tcPr>
          <w:p w14:paraId="64A567ED"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9,19</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3,57</w:t>
            </w:r>
          </w:p>
        </w:tc>
        <w:tc>
          <w:tcPr>
            <w:tcW w:w="880" w:type="dxa"/>
            <w:vMerge/>
          </w:tcPr>
          <w:p w14:paraId="3890E8DB" w14:textId="77777777" w:rsidR="0042354F" w:rsidRPr="00C614A7" w:rsidRDefault="0042354F" w:rsidP="00B95D34">
            <w:pPr>
              <w:spacing w:after="0" w:line="240" w:lineRule="auto"/>
              <w:jc w:val="center"/>
              <w:rPr>
                <w:rFonts w:ascii="Times New Roman" w:hAnsi="Times New Roman"/>
                <w:noProof/>
                <w:color w:val="000000" w:themeColor="text1"/>
                <w:sz w:val="20"/>
                <w:szCs w:val="20"/>
              </w:rPr>
            </w:pPr>
          </w:p>
        </w:tc>
      </w:tr>
      <w:tr w:rsidR="0042354F" w:rsidRPr="00C3707E" w14:paraId="4A71697B" w14:textId="77777777" w:rsidTr="00B95D34">
        <w:trPr>
          <w:trHeight w:val="223"/>
        </w:trPr>
        <w:tc>
          <w:tcPr>
            <w:tcW w:w="2183" w:type="dxa"/>
          </w:tcPr>
          <w:p w14:paraId="4017B6BC"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SMP</w:t>
            </w:r>
          </w:p>
        </w:tc>
        <w:tc>
          <w:tcPr>
            <w:tcW w:w="1275" w:type="dxa"/>
            <w:vAlign w:val="bottom"/>
          </w:tcPr>
          <w:p w14:paraId="2D074DD4"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9,22</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4,49</w:t>
            </w:r>
          </w:p>
        </w:tc>
        <w:tc>
          <w:tcPr>
            <w:tcW w:w="880" w:type="dxa"/>
            <w:vMerge/>
          </w:tcPr>
          <w:p w14:paraId="0C419157"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2C9CE916" w14:textId="77777777" w:rsidTr="00B95D34">
        <w:trPr>
          <w:trHeight w:val="240"/>
        </w:trPr>
        <w:tc>
          <w:tcPr>
            <w:tcW w:w="2183" w:type="dxa"/>
          </w:tcPr>
          <w:p w14:paraId="7BE87A55"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SMA</w:t>
            </w:r>
          </w:p>
        </w:tc>
        <w:tc>
          <w:tcPr>
            <w:tcW w:w="1275" w:type="dxa"/>
            <w:vAlign w:val="bottom"/>
          </w:tcPr>
          <w:p w14:paraId="36313477"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11,09</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4,76</w:t>
            </w:r>
          </w:p>
        </w:tc>
        <w:tc>
          <w:tcPr>
            <w:tcW w:w="880" w:type="dxa"/>
            <w:vMerge/>
          </w:tcPr>
          <w:p w14:paraId="18B681C4"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1DC6A154" w14:textId="77777777" w:rsidTr="00B95D34">
        <w:trPr>
          <w:trHeight w:val="240"/>
        </w:trPr>
        <w:tc>
          <w:tcPr>
            <w:tcW w:w="2183" w:type="dxa"/>
          </w:tcPr>
          <w:p w14:paraId="1AA6C344" w14:textId="77777777" w:rsidR="0042354F" w:rsidRPr="00F32E6B" w:rsidRDefault="0042354F" w:rsidP="0042354F">
            <w:pPr>
              <w:spacing w:after="0" w:line="240" w:lineRule="auto"/>
              <w:ind w:left="247"/>
              <w:rPr>
                <w:rFonts w:ascii="Times New Roman" w:hAnsi="Times New Roman"/>
                <w:noProof/>
                <w:color w:val="000000" w:themeColor="text1"/>
                <w:sz w:val="20"/>
                <w:szCs w:val="20"/>
              </w:rPr>
            </w:pPr>
            <w:r w:rsidRPr="00C3707E">
              <w:rPr>
                <w:rFonts w:ascii="Times New Roman" w:hAnsi="Times New Roman"/>
                <w:noProof/>
                <w:color w:val="000000" w:themeColor="text1"/>
                <w:sz w:val="20"/>
                <w:szCs w:val="20"/>
                <w:lang w:val="id-ID"/>
              </w:rPr>
              <w:t>S</w:t>
            </w:r>
            <w:r>
              <w:rPr>
                <w:rFonts w:ascii="Times New Roman" w:hAnsi="Times New Roman"/>
                <w:noProof/>
                <w:color w:val="000000" w:themeColor="text1"/>
                <w:sz w:val="20"/>
                <w:szCs w:val="20"/>
              </w:rPr>
              <w:t>trata 1</w:t>
            </w:r>
          </w:p>
        </w:tc>
        <w:tc>
          <w:tcPr>
            <w:tcW w:w="1275" w:type="dxa"/>
            <w:vAlign w:val="bottom"/>
          </w:tcPr>
          <w:p w14:paraId="62AC4827"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9,78</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5,48</w:t>
            </w:r>
          </w:p>
        </w:tc>
        <w:tc>
          <w:tcPr>
            <w:tcW w:w="880" w:type="dxa"/>
          </w:tcPr>
          <w:p w14:paraId="0658F549"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582D2AD0" w14:textId="77777777" w:rsidTr="00B95D34">
        <w:trPr>
          <w:trHeight w:val="223"/>
        </w:trPr>
        <w:tc>
          <w:tcPr>
            <w:tcW w:w="2183" w:type="dxa"/>
          </w:tcPr>
          <w:p w14:paraId="6827C2A5" w14:textId="77777777" w:rsidR="0042354F" w:rsidRPr="00F32E6B" w:rsidRDefault="0042354F" w:rsidP="00EA4854">
            <w:pPr>
              <w:spacing w:after="0" w:line="240" w:lineRule="auto"/>
              <w:rPr>
                <w:rFonts w:ascii="Times New Roman" w:hAnsi="Times New Roman"/>
                <w:b/>
                <w:bCs/>
                <w:noProof/>
                <w:color w:val="000000" w:themeColor="text1"/>
                <w:sz w:val="20"/>
                <w:szCs w:val="20"/>
                <w:lang w:val="id-ID"/>
              </w:rPr>
            </w:pPr>
            <w:r w:rsidRPr="00F32E6B">
              <w:rPr>
                <w:rFonts w:ascii="Times New Roman" w:hAnsi="Times New Roman"/>
                <w:b/>
                <w:bCs/>
                <w:noProof/>
                <w:color w:val="000000" w:themeColor="text1"/>
                <w:sz w:val="20"/>
                <w:szCs w:val="20"/>
                <w:lang w:val="id-ID"/>
              </w:rPr>
              <w:t>Status Pernikahan</w:t>
            </w:r>
          </w:p>
        </w:tc>
        <w:tc>
          <w:tcPr>
            <w:tcW w:w="1275" w:type="dxa"/>
            <w:vAlign w:val="bottom"/>
          </w:tcPr>
          <w:p w14:paraId="6C8752A5"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p>
        </w:tc>
        <w:tc>
          <w:tcPr>
            <w:tcW w:w="880" w:type="dxa"/>
            <w:vMerge w:val="restart"/>
          </w:tcPr>
          <w:p w14:paraId="1E7A62CE" w14:textId="77777777" w:rsidR="0042354F" w:rsidRPr="00C614A7" w:rsidRDefault="0042354F" w:rsidP="00B95D34">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rPr>
              <w:t>0,376</w:t>
            </w:r>
          </w:p>
        </w:tc>
      </w:tr>
      <w:tr w:rsidR="0042354F" w:rsidRPr="00C3707E" w14:paraId="721B80F0" w14:textId="77777777" w:rsidTr="00B95D34">
        <w:trPr>
          <w:trHeight w:val="223"/>
        </w:trPr>
        <w:tc>
          <w:tcPr>
            <w:tcW w:w="2183" w:type="dxa"/>
          </w:tcPr>
          <w:p w14:paraId="57D04D52" w14:textId="77777777"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Menikah</w:t>
            </w:r>
          </w:p>
        </w:tc>
        <w:tc>
          <w:tcPr>
            <w:tcW w:w="1275" w:type="dxa"/>
            <w:vAlign w:val="bottom"/>
          </w:tcPr>
          <w:p w14:paraId="5DA7551B"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10,20</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4,65</w:t>
            </w:r>
          </w:p>
        </w:tc>
        <w:tc>
          <w:tcPr>
            <w:tcW w:w="880" w:type="dxa"/>
            <w:vMerge/>
          </w:tcPr>
          <w:p w14:paraId="7778D8A1"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68457277" w14:textId="77777777" w:rsidTr="00B95D34">
        <w:trPr>
          <w:trHeight w:val="223"/>
        </w:trPr>
        <w:tc>
          <w:tcPr>
            <w:tcW w:w="2183" w:type="dxa"/>
          </w:tcPr>
          <w:p w14:paraId="242E591F" w14:textId="61D9A591" w:rsidR="0042354F" w:rsidRPr="00C3707E" w:rsidRDefault="0042354F" w:rsidP="0042354F">
            <w:pPr>
              <w:spacing w:after="0" w:line="240" w:lineRule="auto"/>
              <w:ind w:left="247"/>
              <w:rPr>
                <w:rFonts w:ascii="Times New Roman" w:hAnsi="Times New Roman"/>
                <w:noProof/>
                <w:color w:val="000000" w:themeColor="text1"/>
                <w:sz w:val="20"/>
                <w:szCs w:val="20"/>
                <w:lang w:val="id-ID"/>
              </w:rPr>
            </w:pPr>
            <w:r w:rsidRPr="0042354F">
              <w:rPr>
                <w:rFonts w:ascii="Times New Roman" w:hAnsi="Times New Roman"/>
                <w:i/>
                <w:iCs/>
                <w:noProof/>
                <w:color w:val="000000" w:themeColor="text1"/>
                <w:sz w:val="20"/>
                <w:szCs w:val="20"/>
              </w:rPr>
              <w:t>Single</w:t>
            </w:r>
            <w:r>
              <w:rPr>
                <w:rFonts w:ascii="Times New Roman" w:hAnsi="Times New Roman"/>
                <w:noProof/>
                <w:color w:val="000000" w:themeColor="text1"/>
                <w:sz w:val="20"/>
                <w:szCs w:val="20"/>
              </w:rPr>
              <w:t>/</w:t>
            </w:r>
            <w:r w:rsidRPr="00C3707E">
              <w:rPr>
                <w:rFonts w:ascii="Times New Roman" w:hAnsi="Times New Roman"/>
                <w:noProof/>
                <w:color w:val="000000" w:themeColor="text1"/>
                <w:sz w:val="20"/>
                <w:szCs w:val="20"/>
                <w:lang w:val="id-ID"/>
              </w:rPr>
              <w:t>Bercerai</w:t>
            </w:r>
          </w:p>
        </w:tc>
        <w:tc>
          <w:tcPr>
            <w:tcW w:w="1275" w:type="dxa"/>
            <w:vAlign w:val="bottom"/>
          </w:tcPr>
          <w:p w14:paraId="0CF4E270"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10,96</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4,86</w:t>
            </w:r>
          </w:p>
        </w:tc>
        <w:tc>
          <w:tcPr>
            <w:tcW w:w="880" w:type="dxa"/>
          </w:tcPr>
          <w:p w14:paraId="299F8887"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617C363C" w14:textId="77777777" w:rsidTr="00B95D34">
        <w:trPr>
          <w:trHeight w:val="240"/>
        </w:trPr>
        <w:tc>
          <w:tcPr>
            <w:tcW w:w="2183" w:type="dxa"/>
          </w:tcPr>
          <w:p w14:paraId="4B452DC0" w14:textId="77777777" w:rsidR="0042354F" w:rsidRPr="00F32E6B" w:rsidRDefault="0042354F" w:rsidP="00EA4854">
            <w:pPr>
              <w:spacing w:after="0" w:line="240" w:lineRule="auto"/>
              <w:rPr>
                <w:rFonts w:ascii="Times New Roman" w:hAnsi="Times New Roman"/>
                <w:b/>
                <w:bCs/>
                <w:noProof/>
                <w:color w:val="000000" w:themeColor="text1"/>
                <w:sz w:val="20"/>
                <w:szCs w:val="20"/>
                <w:lang w:val="id-ID"/>
              </w:rPr>
            </w:pPr>
            <w:r w:rsidRPr="00F32E6B">
              <w:rPr>
                <w:rFonts w:ascii="Times New Roman" w:hAnsi="Times New Roman"/>
                <w:b/>
                <w:bCs/>
                <w:noProof/>
                <w:color w:val="000000" w:themeColor="text1"/>
                <w:sz w:val="20"/>
                <w:szCs w:val="20"/>
                <w:lang w:val="id-ID"/>
              </w:rPr>
              <w:t>Jenis Pembayaran</w:t>
            </w:r>
          </w:p>
        </w:tc>
        <w:tc>
          <w:tcPr>
            <w:tcW w:w="1275" w:type="dxa"/>
            <w:vAlign w:val="bottom"/>
          </w:tcPr>
          <w:p w14:paraId="64EFAFD4"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p>
        </w:tc>
        <w:tc>
          <w:tcPr>
            <w:tcW w:w="880" w:type="dxa"/>
            <w:vMerge w:val="restart"/>
          </w:tcPr>
          <w:p w14:paraId="5A3940EA" w14:textId="77777777" w:rsidR="0042354F" w:rsidRPr="004F6BED" w:rsidRDefault="0042354F" w:rsidP="00B95D34">
            <w:pPr>
              <w:spacing w:after="0" w:line="240" w:lineRule="auto"/>
              <w:jc w:val="center"/>
              <w:rPr>
                <w:rFonts w:ascii="Times New Roman" w:hAnsi="Times New Roman"/>
                <w:b/>
                <w:noProof/>
                <w:color w:val="000000" w:themeColor="text1"/>
                <w:sz w:val="20"/>
                <w:szCs w:val="20"/>
              </w:rPr>
            </w:pPr>
            <w:r w:rsidRPr="004F6BED">
              <w:rPr>
                <w:rFonts w:ascii="Times New Roman" w:hAnsi="Times New Roman"/>
                <w:b/>
                <w:noProof/>
                <w:color w:val="000000" w:themeColor="text1"/>
                <w:sz w:val="20"/>
                <w:szCs w:val="20"/>
              </w:rPr>
              <w:t>0,009*</w:t>
            </w:r>
            <w:r>
              <w:rPr>
                <w:rFonts w:ascii="Times New Roman" w:hAnsi="Times New Roman"/>
                <w:b/>
                <w:noProof/>
                <w:color w:val="000000" w:themeColor="text1"/>
                <w:sz w:val="20"/>
                <w:szCs w:val="20"/>
              </w:rPr>
              <w:t>*</w:t>
            </w:r>
          </w:p>
        </w:tc>
      </w:tr>
      <w:tr w:rsidR="0042354F" w:rsidRPr="00C3707E" w14:paraId="70431F91" w14:textId="77777777" w:rsidTr="00B95D34">
        <w:trPr>
          <w:trHeight w:val="223"/>
        </w:trPr>
        <w:tc>
          <w:tcPr>
            <w:tcW w:w="2183" w:type="dxa"/>
          </w:tcPr>
          <w:p w14:paraId="753984D8"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BPJS</w:t>
            </w:r>
          </w:p>
        </w:tc>
        <w:tc>
          <w:tcPr>
            <w:tcW w:w="1275" w:type="dxa"/>
            <w:vAlign w:val="bottom"/>
          </w:tcPr>
          <w:p w14:paraId="313E38BC"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10,94</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4,85</w:t>
            </w:r>
          </w:p>
        </w:tc>
        <w:tc>
          <w:tcPr>
            <w:tcW w:w="880" w:type="dxa"/>
            <w:vMerge/>
          </w:tcPr>
          <w:p w14:paraId="3B1358D1"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5D3FBEEB" w14:textId="77777777" w:rsidTr="00B95D34">
        <w:trPr>
          <w:trHeight w:val="223"/>
        </w:trPr>
        <w:tc>
          <w:tcPr>
            <w:tcW w:w="2183" w:type="dxa"/>
          </w:tcPr>
          <w:p w14:paraId="5A1EEF1E"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Umum</w:t>
            </w:r>
          </w:p>
        </w:tc>
        <w:tc>
          <w:tcPr>
            <w:tcW w:w="1275" w:type="dxa"/>
            <w:vAlign w:val="bottom"/>
          </w:tcPr>
          <w:p w14:paraId="6D4E42D0"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8,73</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4,10</w:t>
            </w:r>
          </w:p>
        </w:tc>
        <w:tc>
          <w:tcPr>
            <w:tcW w:w="880" w:type="dxa"/>
            <w:vMerge/>
          </w:tcPr>
          <w:p w14:paraId="6E6614FA" w14:textId="77777777" w:rsidR="0042354F" w:rsidRPr="00C614A7" w:rsidRDefault="0042354F" w:rsidP="00B95D34">
            <w:pPr>
              <w:spacing w:after="0" w:line="240" w:lineRule="auto"/>
              <w:jc w:val="center"/>
              <w:rPr>
                <w:rFonts w:ascii="Times New Roman" w:hAnsi="Times New Roman"/>
                <w:noProof/>
                <w:color w:val="000000" w:themeColor="text1"/>
                <w:sz w:val="20"/>
                <w:szCs w:val="20"/>
              </w:rPr>
            </w:pPr>
          </w:p>
        </w:tc>
      </w:tr>
      <w:tr w:rsidR="0042354F" w:rsidRPr="00C3707E" w14:paraId="3ABBC3FF" w14:textId="77777777" w:rsidTr="00B95D34">
        <w:trPr>
          <w:trHeight w:val="223"/>
        </w:trPr>
        <w:tc>
          <w:tcPr>
            <w:tcW w:w="2183" w:type="dxa"/>
          </w:tcPr>
          <w:p w14:paraId="718C2033"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Lainnya</w:t>
            </w:r>
          </w:p>
        </w:tc>
        <w:tc>
          <w:tcPr>
            <w:tcW w:w="1275" w:type="dxa"/>
            <w:vAlign w:val="bottom"/>
          </w:tcPr>
          <w:p w14:paraId="7A41474C"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7,92</w:t>
            </w:r>
            <w:r w:rsidRPr="00C3707E">
              <w:rPr>
                <w:rFonts w:ascii="Times New Roman" w:hAnsi="Times New Roman"/>
                <w:noProof/>
                <w:color w:val="000000" w:themeColor="text1"/>
                <w:sz w:val="20"/>
                <w:szCs w:val="20"/>
                <w:lang w:val="id-ID"/>
              </w:rPr>
              <w:t xml:space="preserve"> ±</w:t>
            </w:r>
            <w:r>
              <w:rPr>
                <w:rFonts w:ascii="Times New Roman" w:hAnsi="Times New Roman"/>
                <w:noProof/>
                <w:color w:val="000000" w:themeColor="text1"/>
                <w:sz w:val="20"/>
                <w:szCs w:val="20"/>
              </w:rPr>
              <w:t xml:space="preserve"> 2,84</w:t>
            </w:r>
          </w:p>
        </w:tc>
        <w:tc>
          <w:tcPr>
            <w:tcW w:w="880" w:type="dxa"/>
          </w:tcPr>
          <w:p w14:paraId="355937BB" w14:textId="77777777" w:rsidR="0042354F" w:rsidRPr="00C614A7" w:rsidRDefault="0042354F" w:rsidP="00B95D34">
            <w:pPr>
              <w:spacing w:after="0" w:line="240" w:lineRule="auto"/>
              <w:jc w:val="center"/>
              <w:rPr>
                <w:rFonts w:ascii="Times New Roman" w:hAnsi="Times New Roman"/>
                <w:noProof/>
                <w:color w:val="000000" w:themeColor="text1"/>
                <w:sz w:val="20"/>
                <w:szCs w:val="20"/>
              </w:rPr>
            </w:pPr>
          </w:p>
        </w:tc>
      </w:tr>
      <w:tr w:rsidR="0042354F" w:rsidRPr="00C3707E" w14:paraId="311372D4" w14:textId="77777777" w:rsidTr="00B95D34">
        <w:trPr>
          <w:trHeight w:val="240"/>
        </w:trPr>
        <w:tc>
          <w:tcPr>
            <w:tcW w:w="2183" w:type="dxa"/>
          </w:tcPr>
          <w:p w14:paraId="505AD6EA" w14:textId="77777777" w:rsidR="0042354F" w:rsidRPr="00F32E6B" w:rsidRDefault="0042354F" w:rsidP="00EA4854">
            <w:pPr>
              <w:spacing w:after="0" w:line="240" w:lineRule="auto"/>
              <w:jc w:val="both"/>
              <w:rPr>
                <w:rFonts w:ascii="Times New Roman" w:hAnsi="Times New Roman"/>
                <w:b/>
                <w:bCs/>
                <w:noProof/>
                <w:color w:val="000000" w:themeColor="text1"/>
                <w:sz w:val="20"/>
                <w:szCs w:val="20"/>
                <w:lang w:val="id-ID"/>
              </w:rPr>
            </w:pPr>
            <w:r w:rsidRPr="00F32E6B">
              <w:rPr>
                <w:rFonts w:ascii="Times New Roman" w:hAnsi="Times New Roman"/>
                <w:b/>
                <w:bCs/>
                <w:noProof/>
                <w:color w:val="000000" w:themeColor="text1"/>
                <w:sz w:val="20"/>
                <w:szCs w:val="20"/>
                <w:lang w:val="id-ID"/>
              </w:rPr>
              <w:t>Merokok</w:t>
            </w:r>
          </w:p>
        </w:tc>
        <w:tc>
          <w:tcPr>
            <w:tcW w:w="1275" w:type="dxa"/>
            <w:vAlign w:val="bottom"/>
          </w:tcPr>
          <w:p w14:paraId="6D55F3D3"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p>
        </w:tc>
        <w:tc>
          <w:tcPr>
            <w:tcW w:w="880" w:type="dxa"/>
            <w:vMerge w:val="restart"/>
          </w:tcPr>
          <w:p w14:paraId="1577D42D" w14:textId="77777777" w:rsidR="0042354F" w:rsidRPr="00996874" w:rsidRDefault="0042354F" w:rsidP="00B95D34">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rPr>
              <w:t>0,467</w:t>
            </w:r>
          </w:p>
        </w:tc>
      </w:tr>
      <w:tr w:rsidR="0042354F" w:rsidRPr="00C3707E" w14:paraId="6F568929" w14:textId="77777777" w:rsidTr="00B95D34">
        <w:trPr>
          <w:trHeight w:val="240"/>
        </w:trPr>
        <w:tc>
          <w:tcPr>
            <w:tcW w:w="2183" w:type="dxa"/>
          </w:tcPr>
          <w:p w14:paraId="5228F67F"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 xml:space="preserve">Ya  </w:t>
            </w:r>
          </w:p>
        </w:tc>
        <w:tc>
          <w:tcPr>
            <w:tcW w:w="1275" w:type="dxa"/>
            <w:vAlign w:val="bottom"/>
          </w:tcPr>
          <w:p w14:paraId="7C97D89B"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 xml:space="preserve">10,45 </w:t>
            </w:r>
            <w:r w:rsidRPr="00C3707E">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 xml:space="preserve"> 3,50</w:t>
            </w:r>
          </w:p>
        </w:tc>
        <w:tc>
          <w:tcPr>
            <w:tcW w:w="880" w:type="dxa"/>
            <w:vMerge/>
          </w:tcPr>
          <w:p w14:paraId="685DBE33" w14:textId="77777777" w:rsidR="0042354F" w:rsidRPr="00C614A7" w:rsidRDefault="0042354F" w:rsidP="00B95D34">
            <w:pPr>
              <w:spacing w:after="0" w:line="240" w:lineRule="auto"/>
              <w:jc w:val="center"/>
              <w:rPr>
                <w:rFonts w:ascii="Times New Roman" w:hAnsi="Times New Roman"/>
                <w:noProof/>
                <w:color w:val="000000" w:themeColor="text1"/>
                <w:sz w:val="20"/>
                <w:szCs w:val="20"/>
              </w:rPr>
            </w:pPr>
          </w:p>
        </w:tc>
      </w:tr>
      <w:tr w:rsidR="0042354F" w:rsidRPr="00C3707E" w14:paraId="6FB6E285" w14:textId="77777777" w:rsidTr="00B95D34">
        <w:trPr>
          <w:trHeight w:val="240"/>
        </w:trPr>
        <w:tc>
          <w:tcPr>
            <w:tcW w:w="2183" w:type="dxa"/>
          </w:tcPr>
          <w:p w14:paraId="65D8D38B"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Tidak</w:t>
            </w:r>
          </w:p>
        </w:tc>
        <w:tc>
          <w:tcPr>
            <w:tcW w:w="1275" w:type="dxa"/>
            <w:vAlign w:val="bottom"/>
          </w:tcPr>
          <w:p w14:paraId="6EDB0E27"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 xml:space="preserve">10,38 </w:t>
            </w:r>
            <w:r w:rsidRPr="00C3707E">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 xml:space="preserve"> 5,31</w:t>
            </w:r>
          </w:p>
        </w:tc>
        <w:tc>
          <w:tcPr>
            <w:tcW w:w="880" w:type="dxa"/>
          </w:tcPr>
          <w:p w14:paraId="64BADCD6" w14:textId="77777777" w:rsidR="0042354F" w:rsidRPr="00C614A7" w:rsidRDefault="0042354F" w:rsidP="00B95D34">
            <w:pPr>
              <w:spacing w:after="0" w:line="240" w:lineRule="auto"/>
              <w:jc w:val="center"/>
              <w:rPr>
                <w:rFonts w:ascii="Times New Roman" w:hAnsi="Times New Roman"/>
                <w:noProof/>
                <w:color w:val="000000" w:themeColor="text1"/>
                <w:sz w:val="20"/>
                <w:szCs w:val="20"/>
              </w:rPr>
            </w:pPr>
          </w:p>
        </w:tc>
      </w:tr>
      <w:tr w:rsidR="0042354F" w:rsidRPr="00C3707E" w14:paraId="368B1E4A" w14:textId="77777777" w:rsidTr="00B95D34">
        <w:trPr>
          <w:trHeight w:val="254"/>
        </w:trPr>
        <w:tc>
          <w:tcPr>
            <w:tcW w:w="2183" w:type="dxa"/>
          </w:tcPr>
          <w:p w14:paraId="561CEDEB" w14:textId="77777777" w:rsidR="0042354F" w:rsidRPr="00F32E6B" w:rsidRDefault="0042354F" w:rsidP="00EA4854">
            <w:pPr>
              <w:spacing w:after="0" w:line="240" w:lineRule="auto"/>
              <w:jc w:val="both"/>
              <w:rPr>
                <w:rFonts w:ascii="Times New Roman" w:hAnsi="Times New Roman"/>
                <w:b/>
                <w:bCs/>
                <w:noProof/>
                <w:color w:val="000000" w:themeColor="text1"/>
                <w:sz w:val="20"/>
                <w:szCs w:val="20"/>
                <w:lang w:val="id-ID"/>
              </w:rPr>
            </w:pPr>
            <w:r w:rsidRPr="00F32E6B">
              <w:rPr>
                <w:rFonts w:ascii="Times New Roman" w:hAnsi="Times New Roman"/>
                <w:b/>
                <w:bCs/>
                <w:noProof/>
                <w:color w:val="000000" w:themeColor="text1"/>
                <w:sz w:val="20"/>
                <w:szCs w:val="20"/>
                <w:lang w:val="id-ID"/>
              </w:rPr>
              <w:t>Alkohol</w:t>
            </w:r>
          </w:p>
        </w:tc>
        <w:tc>
          <w:tcPr>
            <w:tcW w:w="1275" w:type="dxa"/>
            <w:vAlign w:val="bottom"/>
          </w:tcPr>
          <w:p w14:paraId="6A80971D"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p>
        </w:tc>
        <w:tc>
          <w:tcPr>
            <w:tcW w:w="880" w:type="dxa"/>
            <w:vMerge w:val="restart"/>
          </w:tcPr>
          <w:p w14:paraId="62321637" w14:textId="77777777" w:rsidR="0042354F" w:rsidRPr="006241FB" w:rsidRDefault="0042354F" w:rsidP="00B95D34">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rPr>
              <w:t>0,569</w:t>
            </w:r>
          </w:p>
        </w:tc>
      </w:tr>
      <w:tr w:rsidR="0042354F" w:rsidRPr="00C3707E" w14:paraId="1C04E8D9" w14:textId="77777777" w:rsidTr="00B95D34">
        <w:trPr>
          <w:trHeight w:val="145"/>
        </w:trPr>
        <w:tc>
          <w:tcPr>
            <w:tcW w:w="2183" w:type="dxa"/>
          </w:tcPr>
          <w:p w14:paraId="1215BC5A"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Ya</w:t>
            </w:r>
          </w:p>
        </w:tc>
        <w:tc>
          <w:tcPr>
            <w:tcW w:w="1275" w:type="dxa"/>
            <w:vAlign w:val="bottom"/>
          </w:tcPr>
          <w:p w14:paraId="58B61F9D"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 xml:space="preserve">10,72 </w:t>
            </w:r>
            <w:r w:rsidRPr="00C3707E">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 xml:space="preserve"> 3,47</w:t>
            </w:r>
          </w:p>
        </w:tc>
        <w:tc>
          <w:tcPr>
            <w:tcW w:w="880" w:type="dxa"/>
            <w:vMerge/>
          </w:tcPr>
          <w:p w14:paraId="5DE7ADD7"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21BFDDAA" w14:textId="77777777" w:rsidTr="00B95D34">
        <w:trPr>
          <w:trHeight w:val="145"/>
        </w:trPr>
        <w:tc>
          <w:tcPr>
            <w:tcW w:w="2183" w:type="dxa"/>
          </w:tcPr>
          <w:p w14:paraId="03659B36"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Tidak</w:t>
            </w:r>
          </w:p>
        </w:tc>
        <w:tc>
          <w:tcPr>
            <w:tcW w:w="1275" w:type="dxa"/>
            <w:vAlign w:val="bottom"/>
          </w:tcPr>
          <w:p w14:paraId="5AF01CA6"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 xml:space="preserve">10,37 </w:t>
            </w:r>
            <w:r w:rsidRPr="00C3707E">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 xml:space="preserve"> 4,83</w:t>
            </w:r>
          </w:p>
        </w:tc>
        <w:tc>
          <w:tcPr>
            <w:tcW w:w="880" w:type="dxa"/>
          </w:tcPr>
          <w:p w14:paraId="4887EDF0"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39BDA1EC" w14:textId="77777777" w:rsidTr="00B95D34">
        <w:trPr>
          <w:trHeight w:val="145"/>
        </w:trPr>
        <w:tc>
          <w:tcPr>
            <w:tcW w:w="2183" w:type="dxa"/>
          </w:tcPr>
          <w:p w14:paraId="58A7958D" w14:textId="77777777" w:rsidR="0042354F" w:rsidRPr="00F32E6B" w:rsidRDefault="0042354F" w:rsidP="00EA4854">
            <w:pPr>
              <w:spacing w:after="0" w:line="240" w:lineRule="auto"/>
              <w:jc w:val="both"/>
              <w:rPr>
                <w:rFonts w:ascii="Times New Roman" w:hAnsi="Times New Roman"/>
                <w:b/>
                <w:bCs/>
                <w:noProof/>
                <w:color w:val="000000" w:themeColor="text1"/>
                <w:sz w:val="20"/>
                <w:szCs w:val="20"/>
              </w:rPr>
            </w:pPr>
            <w:r w:rsidRPr="00F32E6B">
              <w:rPr>
                <w:rFonts w:ascii="Times New Roman" w:hAnsi="Times New Roman"/>
                <w:b/>
                <w:bCs/>
                <w:noProof/>
                <w:color w:val="000000" w:themeColor="text1"/>
                <w:sz w:val="20"/>
                <w:szCs w:val="20"/>
                <w:lang w:val="id-ID"/>
              </w:rPr>
              <w:t>I</w:t>
            </w:r>
            <w:r w:rsidRPr="00F32E6B">
              <w:rPr>
                <w:rFonts w:ascii="Times New Roman" w:hAnsi="Times New Roman"/>
                <w:b/>
                <w:bCs/>
                <w:noProof/>
                <w:color w:val="000000" w:themeColor="text1"/>
                <w:sz w:val="20"/>
                <w:szCs w:val="20"/>
              </w:rPr>
              <w:t>ndeks Massa Tubuh</w:t>
            </w:r>
          </w:p>
        </w:tc>
        <w:tc>
          <w:tcPr>
            <w:tcW w:w="1275" w:type="dxa"/>
            <w:vAlign w:val="bottom"/>
          </w:tcPr>
          <w:p w14:paraId="05579449"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p>
        </w:tc>
        <w:tc>
          <w:tcPr>
            <w:tcW w:w="880" w:type="dxa"/>
            <w:vMerge w:val="restart"/>
          </w:tcPr>
          <w:p w14:paraId="0BE05F88" w14:textId="77777777" w:rsidR="0042354F" w:rsidRPr="00836F62" w:rsidRDefault="0042354F" w:rsidP="00B95D34">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rPr>
              <w:t>0,195</w:t>
            </w:r>
          </w:p>
        </w:tc>
      </w:tr>
      <w:tr w:rsidR="0042354F" w:rsidRPr="00C3707E" w14:paraId="108E8EB3" w14:textId="77777777" w:rsidTr="00B95D34">
        <w:trPr>
          <w:trHeight w:val="145"/>
        </w:trPr>
        <w:tc>
          <w:tcPr>
            <w:tcW w:w="2183" w:type="dxa"/>
          </w:tcPr>
          <w:p w14:paraId="3AF9B972"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4F6BED">
              <w:rPr>
                <w:rFonts w:ascii="Times New Roman" w:hAnsi="Times New Roman"/>
                <w:i/>
                <w:noProof/>
                <w:color w:val="000000" w:themeColor="text1"/>
                <w:sz w:val="20"/>
                <w:szCs w:val="20"/>
                <w:lang w:val="id-ID"/>
              </w:rPr>
              <w:t>Underweight</w:t>
            </w:r>
          </w:p>
        </w:tc>
        <w:tc>
          <w:tcPr>
            <w:tcW w:w="1275" w:type="dxa"/>
            <w:vAlign w:val="bottom"/>
          </w:tcPr>
          <w:p w14:paraId="16C1BE30"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 xml:space="preserve">11,07 </w:t>
            </w:r>
            <w:r w:rsidRPr="00C3707E">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 xml:space="preserve"> 4,77</w:t>
            </w:r>
          </w:p>
        </w:tc>
        <w:tc>
          <w:tcPr>
            <w:tcW w:w="880" w:type="dxa"/>
            <w:vMerge/>
          </w:tcPr>
          <w:p w14:paraId="21A9F7A7"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43A2B35B" w14:textId="77777777" w:rsidTr="00B95D34">
        <w:trPr>
          <w:trHeight w:val="145"/>
        </w:trPr>
        <w:tc>
          <w:tcPr>
            <w:tcW w:w="2183" w:type="dxa"/>
          </w:tcPr>
          <w:p w14:paraId="48051203"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Normal</w:t>
            </w:r>
          </w:p>
        </w:tc>
        <w:tc>
          <w:tcPr>
            <w:tcW w:w="1275" w:type="dxa"/>
            <w:vAlign w:val="bottom"/>
          </w:tcPr>
          <w:p w14:paraId="22A04278"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 xml:space="preserve">10,62 </w:t>
            </w:r>
            <w:r w:rsidRPr="00C3707E">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 xml:space="preserve"> 4,67</w:t>
            </w:r>
          </w:p>
        </w:tc>
        <w:tc>
          <w:tcPr>
            <w:tcW w:w="880" w:type="dxa"/>
            <w:vMerge/>
          </w:tcPr>
          <w:p w14:paraId="7922B5BB"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1F41DC7A" w14:textId="77777777" w:rsidTr="00B95D34">
        <w:trPr>
          <w:trHeight w:val="145"/>
        </w:trPr>
        <w:tc>
          <w:tcPr>
            <w:tcW w:w="2183" w:type="dxa"/>
          </w:tcPr>
          <w:p w14:paraId="53C77D9A"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4F6BED">
              <w:rPr>
                <w:rFonts w:ascii="Times New Roman" w:hAnsi="Times New Roman"/>
                <w:i/>
                <w:noProof/>
                <w:color w:val="000000" w:themeColor="text1"/>
                <w:sz w:val="20"/>
                <w:szCs w:val="20"/>
                <w:lang w:val="id-ID"/>
              </w:rPr>
              <w:t>Overweigh</w:t>
            </w:r>
            <w:r w:rsidRPr="004F6BED">
              <w:rPr>
                <w:rFonts w:ascii="Times New Roman" w:hAnsi="Times New Roman"/>
                <w:i/>
                <w:noProof/>
                <w:color w:val="000000" w:themeColor="text1"/>
                <w:sz w:val="20"/>
                <w:szCs w:val="20"/>
              </w:rPr>
              <w:t>t</w:t>
            </w:r>
          </w:p>
        </w:tc>
        <w:tc>
          <w:tcPr>
            <w:tcW w:w="1275" w:type="dxa"/>
            <w:vAlign w:val="bottom"/>
          </w:tcPr>
          <w:p w14:paraId="215B2BA5"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 xml:space="preserve">9,59 </w:t>
            </w:r>
            <w:r w:rsidRPr="00C3707E">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 xml:space="preserve"> 4,80</w:t>
            </w:r>
          </w:p>
        </w:tc>
        <w:tc>
          <w:tcPr>
            <w:tcW w:w="880" w:type="dxa"/>
          </w:tcPr>
          <w:p w14:paraId="41A62E0F" w14:textId="77777777" w:rsidR="0042354F" w:rsidRPr="00C3707E" w:rsidRDefault="0042354F" w:rsidP="00B95D34">
            <w:pPr>
              <w:spacing w:after="0" w:line="240" w:lineRule="auto"/>
              <w:jc w:val="center"/>
              <w:rPr>
                <w:rFonts w:ascii="Times New Roman" w:hAnsi="Times New Roman"/>
                <w:noProof/>
                <w:color w:val="000000" w:themeColor="text1"/>
                <w:sz w:val="20"/>
                <w:szCs w:val="20"/>
                <w:lang w:val="id-ID"/>
              </w:rPr>
            </w:pPr>
          </w:p>
        </w:tc>
      </w:tr>
      <w:tr w:rsidR="0042354F" w:rsidRPr="00C3707E" w14:paraId="161D3420" w14:textId="77777777" w:rsidTr="00B95D34">
        <w:trPr>
          <w:trHeight w:val="145"/>
        </w:trPr>
        <w:tc>
          <w:tcPr>
            <w:tcW w:w="2183" w:type="dxa"/>
          </w:tcPr>
          <w:p w14:paraId="3CB404CB" w14:textId="77777777" w:rsidR="0042354F" w:rsidRPr="00F32E6B" w:rsidRDefault="0042354F" w:rsidP="00EA4854">
            <w:pPr>
              <w:spacing w:after="0" w:line="240" w:lineRule="auto"/>
              <w:jc w:val="both"/>
              <w:rPr>
                <w:rFonts w:ascii="Times New Roman" w:hAnsi="Times New Roman"/>
                <w:b/>
                <w:bCs/>
                <w:noProof/>
                <w:color w:val="000000" w:themeColor="text1"/>
                <w:sz w:val="20"/>
                <w:szCs w:val="20"/>
                <w:lang w:val="id-ID"/>
              </w:rPr>
            </w:pPr>
            <w:r w:rsidRPr="00F32E6B">
              <w:rPr>
                <w:rFonts w:ascii="Times New Roman" w:hAnsi="Times New Roman"/>
                <w:b/>
                <w:bCs/>
                <w:noProof/>
                <w:color w:val="000000" w:themeColor="text1"/>
                <w:sz w:val="20"/>
                <w:szCs w:val="20"/>
                <w:lang w:val="id-ID"/>
              </w:rPr>
              <w:t xml:space="preserve">Olahraga </w:t>
            </w:r>
          </w:p>
        </w:tc>
        <w:tc>
          <w:tcPr>
            <w:tcW w:w="1275" w:type="dxa"/>
            <w:vAlign w:val="bottom"/>
          </w:tcPr>
          <w:p w14:paraId="72DD3BBB"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p>
        </w:tc>
        <w:tc>
          <w:tcPr>
            <w:tcW w:w="880" w:type="dxa"/>
            <w:vMerge w:val="restart"/>
          </w:tcPr>
          <w:p w14:paraId="2C49610F" w14:textId="77777777" w:rsidR="0042354F" w:rsidRPr="00CE6E3A" w:rsidRDefault="0042354F" w:rsidP="00B95D34">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rPr>
              <w:t>0,413</w:t>
            </w:r>
          </w:p>
        </w:tc>
      </w:tr>
      <w:tr w:rsidR="0042354F" w:rsidRPr="00C3707E" w14:paraId="4A4E6C11" w14:textId="77777777" w:rsidTr="00C14FDA">
        <w:trPr>
          <w:trHeight w:val="145"/>
        </w:trPr>
        <w:tc>
          <w:tcPr>
            <w:tcW w:w="2183" w:type="dxa"/>
          </w:tcPr>
          <w:p w14:paraId="79656186"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Ya</w:t>
            </w:r>
          </w:p>
        </w:tc>
        <w:tc>
          <w:tcPr>
            <w:tcW w:w="1275" w:type="dxa"/>
            <w:vAlign w:val="bottom"/>
          </w:tcPr>
          <w:p w14:paraId="6738DEA8" w14:textId="77777777" w:rsidR="0042354F" w:rsidRPr="00C3707E" w:rsidRDefault="0042354F" w:rsidP="0042354F">
            <w:pPr>
              <w:spacing w:after="0" w:line="240" w:lineRule="auto"/>
              <w:jc w:val="center"/>
              <w:rPr>
                <w:rFonts w:ascii="Times New Roman" w:hAnsi="Times New Roman"/>
                <w:noProof/>
                <w:color w:val="000000" w:themeColor="text1"/>
                <w:sz w:val="20"/>
                <w:szCs w:val="20"/>
                <w:lang w:val="id-ID"/>
              </w:rPr>
            </w:pPr>
            <w:r>
              <w:rPr>
                <w:rFonts w:ascii="Times New Roman" w:hAnsi="Times New Roman"/>
                <w:noProof/>
                <w:color w:val="000000" w:themeColor="text1"/>
                <w:sz w:val="20"/>
                <w:szCs w:val="20"/>
              </w:rPr>
              <w:t xml:space="preserve">10,85 </w:t>
            </w:r>
            <w:r w:rsidRPr="00C3707E">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 xml:space="preserve"> 4,09</w:t>
            </w:r>
          </w:p>
        </w:tc>
        <w:tc>
          <w:tcPr>
            <w:tcW w:w="880" w:type="dxa"/>
            <w:vMerge/>
            <w:vAlign w:val="center"/>
          </w:tcPr>
          <w:p w14:paraId="0BC2C6B9" w14:textId="77777777" w:rsidR="0042354F" w:rsidRPr="00C3707E" w:rsidRDefault="0042354F" w:rsidP="001F6BA0">
            <w:pPr>
              <w:spacing w:after="0" w:line="240" w:lineRule="auto"/>
              <w:jc w:val="center"/>
              <w:rPr>
                <w:rFonts w:ascii="Times New Roman" w:hAnsi="Times New Roman"/>
                <w:noProof/>
                <w:color w:val="000000" w:themeColor="text1"/>
                <w:sz w:val="20"/>
                <w:szCs w:val="20"/>
                <w:lang w:val="id-ID"/>
              </w:rPr>
            </w:pPr>
          </w:p>
        </w:tc>
      </w:tr>
      <w:tr w:rsidR="0042354F" w:rsidRPr="00C3707E" w14:paraId="611D0F62" w14:textId="77777777" w:rsidTr="00C14FDA">
        <w:trPr>
          <w:trHeight w:val="145"/>
        </w:trPr>
        <w:tc>
          <w:tcPr>
            <w:tcW w:w="2183" w:type="dxa"/>
          </w:tcPr>
          <w:p w14:paraId="3D949F3E" w14:textId="77777777" w:rsidR="0042354F" w:rsidRPr="00C3707E" w:rsidRDefault="0042354F" w:rsidP="0042354F">
            <w:pPr>
              <w:spacing w:after="0" w:line="240" w:lineRule="auto"/>
              <w:ind w:left="247"/>
              <w:jc w:val="both"/>
              <w:rPr>
                <w:rFonts w:ascii="Times New Roman" w:hAnsi="Times New Roman"/>
                <w:noProof/>
                <w:color w:val="000000" w:themeColor="text1"/>
                <w:sz w:val="20"/>
                <w:szCs w:val="20"/>
                <w:lang w:val="id-ID"/>
              </w:rPr>
            </w:pPr>
            <w:r w:rsidRPr="00C3707E">
              <w:rPr>
                <w:rFonts w:ascii="Times New Roman" w:hAnsi="Times New Roman"/>
                <w:noProof/>
                <w:color w:val="000000" w:themeColor="text1"/>
                <w:sz w:val="20"/>
                <w:szCs w:val="20"/>
                <w:lang w:val="id-ID"/>
              </w:rPr>
              <w:t>Tidak</w:t>
            </w:r>
          </w:p>
        </w:tc>
        <w:tc>
          <w:tcPr>
            <w:tcW w:w="1275" w:type="dxa"/>
            <w:vAlign w:val="bottom"/>
          </w:tcPr>
          <w:p w14:paraId="6FF3680F" w14:textId="77777777" w:rsidR="0042354F" w:rsidRDefault="0042354F" w:rsidP="0042354F">
            <w:pPr>
              <w:spacing w:after="0" w:line="240" w:lineRule="auto"/>
              <w:jc w:val="center"/>
              <w:rPr>
                <w:rFonts w:ascii="Times New Roman" w:hAnsi="Times New Roman"/>
                <w:noProof/>
                <w:color w:val="000000" w:themeColor="text1"/>
                <w:sz w:val="20"/>
                <w:szCs w:val="20"/>
              </w:rPr>
            </w:pPr>
            <w:r>
              <w:rPr>
                <w:rFonts w:ascii="Times New Roman" w:hAnsi="Times New Roman"/>
                <w:noProof/>
                <w:color w:val="000000" w:themeColor="text1"/>
                <w:sz w:val="20"/>
                <w:szCs w:val="20"/>
              </w:rPr>
              <w:t xml:space="preserve">10,27 </w:t>
            </w:r>
            <w:r w:rsidRPr="00C3707E">
              <w:rPr>
                <w:rFonts w:ascii="Times New Roman" w:hAnsi="Times New Roman"/>
                <w:noProof/>
                <w:color w:val="000000" w:themeColor="text1"/>
                <w:sz w:val="20"/>
                <w:szCs w:val="20"/>
                <w:lang w:val="id-ID"/>
              </w:rPr>
              <w:t>±</w:t>
            </w:r>
            <w:r>
              <w:rPr>
                <w:rFonts w:ascii="Times New Roman" w:hAnsi="Times New Roman"/>
                <w:noProof/>
                <w:color w:val="000000" w:themeColor="text1"/>
                <w:sz w:val="20"/>
                <w:szCs w:val="20"/>
              </w:rPr>
              <w:t xml:space="preserve"> 4,88</w:t>
            </w:r>
          </w:p>
        </w:tc>
        <w:tc>
          <w:tcPr>
            <w:tcW w:w="880" w:type="dxa"/>
            <w:vAlign w:val="center"/>
          </w:tcPr>
          <w:p w14:paraId="67EBEE2C" w14:textId="77777777" w:rsidR="0042354F" w:rsidRPr="00C3707E" w:rsidRDefault="0042354F" w:rsidP="001F6BA0">
            <w:pPr>
              <w:spacing w:after="0" w:line="240" w:lineRule="auto"/>
              <w:jc w:val="center"/>
              <w:rPr>
                <w:rFonts w:ascii="Times New Roman" w:hAnsi="Times New Roman"/>
                <w:noProof/>
                <w:color w:val="000000" w:themeColor="text1"/>
                <w:sz w:val="20"/>
                <w:szCs w:val="20"/>
                <w:lang w:val="id-ID"/>
              </w:rPr>
            </w:pPr>
          </w:p>
        </w:tc>
      </w:tr>
    </w:tbl>
    <w:p w14:paraId="0A71FB46" w14:textId="45A2C59D" w:rsidR="00EA4854" w:rsidRPr="004C25C7" w:rsidRDefault="004C25C7" w:rsidP="004C25C7">
      <w:pPr>
        <w:spacing w:line="240" w:lineRule="auto"/>
        <w:jc w:val="both"/>
        <w:rPr>
          <w:rFonts w:ascii="Times New Roman" w:hAnsi="Times New Roman"/>
          <w:i/>
          <w:noProof/>
          <w:sz w:val="18"/>
          <w:szCs w:val="18"/>
          <w:lang w:val="id-ID"/>
        </w:rPr>
      </w:pPr>
      <w:r w:rsidRPr="004C25C7">
        <w:rPr>
          <w:rFonts w:ascii="Times New Roman" w:hAnsi="Times New Roman"/>
          <w:i/>
          <w:noProof/>
          <w:sz w:val="18"/>
          <w:szCs w:val="18"/>
        </w:rPr>
        <w:t>Keterangan</w:t>
      </w:r>
      <w:r w:rsidR="00EA4854" w:rsidRPr="004C25C7">
        <w:rPr>
          <w:rFonts w:ascii="Times New Roman" w:hAnsi="Times New Roman"/>
          <w:i/>
          <w:noProof/>
          <w:sz w:val="18"/>
          <w:szCs w:val="18"/>
        </w:rPr>
        <w:t>:</w:t>
      </w:r>
      <w:r w:rsidR="00EA4854" w:rsidRPr="004C25C7">
        <w:rPr>
          <w:rFonts w:ascii="Times New Roman" w:hAnsi="Times New Roman"/>
          <w:i/>
          <w:noProof/>
          <w:sz w:val="18"/>
          <w:szCs w:val="18"/>
          <w:lang w:val="id-ID"/>
        </w:rPr>
        <w:t xml:space="preserve"> *p&lt;0,05, **p&lt;0,01 (2-tailed);</w:t>
      </w:r>
      <w:r w:rsidR="00EA4854" w:rsidRPr="004C25C7">
        <w:rPr>
          <w:rFonts w:ascii="Times New Roman" w:hAnsi="Times New Roman"/>
          <w:i/>
          <w:noProof/>
          <w:sz w:val="18"/>
          <w:szCs w:val="18"/>
        </w:rPr>
        <w:t xml:space="preserve"> </w:t>
      </w:r>
      <w:r w:rsidR="00EA4854" w:rsidRPr="004C25C7">
        <w:rPr>
          <w:rFonts w:ascii="Times New Roman" w:hAnsi="Times New Roman"/>
          <w:i/>
          <w:noProof/>
          <w:sz w:val="18"/>
          <w:szCs w:val="18"/>
          <w:lang w:val="id-ID"/>
        </w:rPr>
        <w:t xml:space="preserve">SD=Sekolah Dasar; SMP=Sekolah Menengah Pertama; SMA=Sekolah Menengah Atas; </w:t>
      </w:r>
      <w:r w:rsidR="00EA4854" w:rsidRPr="004C25C7">
        <w:rPr>
          <w:rFonts w:ascii="Times New Roman" w:hAnsi="Times New Roman"/>
          <w:i/>
          <w:noProof/>
          <w:sz w:val="18"/>
          <w:szCs w:val="18"/>
        </w:rPr>
        <w:t>BPJS=Badan Penyelenggara Jaminan Sosial</w:t>
      </w:r>
      <w:r w:rsidR="00EA4854" w:rsidRPr="004C25C7">
        <w:rPr>
          <w:rFonts w:ascii="Times New Roman" w:hAnsi="Times New Roman"/>
          <w:i/>
          <w:noProof/>
          <w:sz w:val="18"/>
          <w:szCs w:val="18"/>
          <w:lang w:val="id-ID"/>
        </w:rPr>
        <w:t>.</w:t>
      </w:r>
    </w:p>
    <w:p w14:paraId="23226176" w14:textId="2DAE2532" w:rsidR="00B85034" w:rsidRDefault="00A85368" w:rsidP="00FE7393">
      <w:pPr>
        <w:spacing w:after="0" w:line="240" w:lineRule="auto"/>
        <w:ind w:firstLine="567"/>
        <w:jc w:val="both"/>
        <w:rPr>
          <w:rFonts w:ascii="Times New Roman" w:hAnsi="Times New Roman"/>
          <w:sz w:val="24"/>
          <w:szCs w:val="24"/>
        </w:rPr>
      </w:pPr>
      <w:r>
        <w:rPr>
          <w:rFonts w:ascii="Times New Roman" w:hAnsi="Times New Roman"/>
          <w:sz w:val="24"/>
          <w:szCs w:val="24"/>
        </w:rPr>
        <w:t>Matriks k</w:t>
      </w:r>
      <w:r w:rsidR="00B85034" w:rsidRPr="00B85034">
        <w:rPr>
          <w:rFonts w:ascii="Times New Roman" w:hAnsi="Times New Roman"/>
          <w:sz w:val="24"/>
          <w:szCs w:val="24"/>
        </w:rPr>
        <w:t xml:space="preserve">orelasi antara data </w:t>
      </w:r>
      <w:r>
        <w:rPr>
          <w:rFonts w:ascii="Times New Roman" w:hAnsi="Times New Roman"/>
          <w:sz w:val="24"/>
          <w:szCs w:val="24"/>
        </w:rPr>
        <w:t xml:space="preserve">numerik </w:t>
      </w:r>
      <w:r w:rsidR="00B85034" w:rsidRPr="00B85034">
        <w:rPr>
          <w:rFonts w:ascii="Times New Roman" w:hAnsi="Times New Roman"/>
          <w:sz w:val="24"/>
          <w:szCs w:val="24"/>
        </w:rPr>
        <w:t xml:space="preserve">dari faktor demografi, karakteristik </w:t>
      </w:r>
      <w:r w:rsidR="00F92A85">
        <w:rPr>
          <w:rFonts w:ascii="Times New Roman" w:hAnsi="Times New Roman"/>
          <w:sz w:val="24"/>
          <w:szCs w:val="24"/>
        </w:rPr>
        <w:t>kesehatan</w:t>
      </w:r>
      <w:r w:rsidR="00B85034" w:rsidRPr="00B85034">
        <w:rPr>
          <w:rFonts w:ascii="Times New Roman" w:hAnsi="Times New Roman"/>
          <w:sz w:val="24"/>
          <w:szCs w:val="24"/>
        </w:rPr>
        <w:t xml:space="preserve">, </w:t>
      </w:r>
      <w:r>
        <w:rPr>
          <w:rFonts w:ascii="Times New Roman" w:hAnsi="Times New Roman"/>
          <w:sz w:val="24"/>
          <w:szCs w:val="24"/>
        </w:rPr>
        <w:t xml:space="preserve">dan </w:t>
      </w:r>
      <w:r w:rsidR="00B85034" w:rsidRPr="00B85034">
        <w:rPr>
          <w:rFonts w:ascii="Times New Roman" w:hAnsi="Times New Roman"/>
          <w:sz w:val="24"/>
          <w:szCs w:val="24"/>
        </w:rPr>
        <w:t xml:space="preserve">kecemasan </w:t>
      </w:r>
      <w:r w:rsidR="00E11AC5">
        <w:rPr>
          <w:rFonts w:ascii="Times New Roman" w:hAnsi="Times New Roman"/>
          <w:sz w:val="24"/>
          <w:szCs w:val="24"/>
        </w:rPr>
        <w:t>tersaji</w:t>
      </w:r>
      <w:r>
        <w:rPr>
          <w:rFonts w:ascii="Times New Roman" w:hAnsi="Times New Roman"/>
          <w:sz w:val="24"/>
          <w:szCs w:val="24"/>
        </w:rPr>
        <w:t xml:space="preserve"> </w:t>
      </w:r>
      <w:r w:rsidR="00B85034" w:rsidRPr="00B85034">
        <w:rPr>
          <w:rFonts w:ascii="Times New Roman" w:hAnsi="Times New Roman"/>
          <w:sz w:val="24"/>
          <w:szCs w:val="24"/>
        </w:rPr>
        <w:t xml:space="preserve">pada </w:t>
      </w:r>
      <w:r w:rsidR="00B85034">
        <w:rPr>
          <w:rFonts w:ascii="Times New Roman" w:hAnsi="Times New Roman"/>
          <w:sz w:val="24"/>
          <w:szCs w:val="24"/>
        </w:rPr>
        <w:t>T</w:t>
      </w:r>
      <w:r w:rsidR="00B85034" w:rsidRPr="00B85034">
        <w:rPr>
          <w:rFonts w:ascii="Times New Roman" w:hAnsi="Times New Roman"/>
          <w:sz w:val="24"/>
          <w:szCs w:val="24"/>
        </w:rPr>
        <w:t>abel 4. Terdapat hubungan yang positif dan sangat signifikan dengan level keeratan lemah antara umur dengan IMT (r=0,221; p&lt;0,01). Sedangkan variabel umur dan IMT tidak memiliki hubungan yang signifikan dengan kecemasan (p&gt;0,05).</w:t>
      </w:r>
    </w:p>
    <w:p w14:paraId="08DDACF5" w14:textId="77777777" w:rsidR="00B85034" w:rsidRPr="00B85034" w:rsidRDefault="00B85034" w:rsidP="00FE7393">
      <w:pPr>
        <w:spacing w:after="0" w:line="240" w:lineRule="auto"/>
        <w:ind w:firstLine="567"/>
        <w:jc w:val="both"/>
        <w:rPr>
          <w:rFonts w:ascii="Times New Roman" w:hAnsi="Times New Roman"/>
          <w:sz w:val="24"/>
          <w:szCs w:val="24"/>
        </w:rPr>
      </w:pPr>
    </w:p>
    <w:p w14:paraId="19DE1F8E" w14:textId="66C84DFF" w:rsidR="001F6BA0" w:rsidRDefault="001F6BA0" w:rsidP="001F6BA0">
      <w:pPr>
        <w:keepNext/>
        <w:spacing w:after="0" w:line="240" w:lineRule="auto"/>
        <w:jc w:val="both"/>
        <w:rPr>
          <w:rFonts w:ascii="Times New Roman" w:hAnsi="Times New Roman"/>
          <w:sz w:val="24"/>
          <w:szCs w:val="24"/>
          <w:lang w:val="id-ID"/>
        </w:rPr>
      </w:pPr>
      <w:r w:rsidRPr="001171B3">
        <w:rPr>
          <w:rFonts w:ascii="Times New Roman" w:hAnsi="Times New Roman"/>
          <w:sz w:val="24"/>
          <w:szCs w:val="24"/>
          <w:lang w:val="id-ID"/>
        </w:rPr>
        <w:t xml:space="preserve">Tabel </w:t>
      </w:r>
      <w:r w:rsidR="004C25C7">
        <w:rPr>
          <w:rFonts w:ascii="Times New Roman" w:hAnsi="Times New Roman"/>
          <w:sz w:val="24"/>
          <w:szCs w:val="24"/>
        </w:rPr>
        <w:t>4</w:t>
      </w:r>
      <w:r w:rsidRPr="001171B3">
        <w:rPr>
          <w:rFonts w:ascii="Times New Roman" w:hAnsi="Times New Roman"/>
          <w:sz w:val="24"/>
          <w:szCs w:val="24"/>
        </w:rPr>
        <w:t xml:space="preserve">. </w:t>
      </w:r>
      <w:r w:rsidR="00513208">
        <w:rPr>
          <w:rFonts w:ascii="Times New Roman" w:hAnsi="Times New Roman"/>
          <w:sz w:val="24"/>
          <w:szCs w:val="24"/>
        </w:rPr>
        <w:t>Koefisien Korelasi</w:t>
      </w:r>
      <w:r w:rsidRPr="001F6BA0">
        <w:rPr>
          <w:rFonts w:ascii="Times New Roman" w:hAnsi="Times New Roman"/>
          <w:sz w:val="24"/>
          <w:szCs w:val="24"/>
          <w:lang w:val="id-ID"/>
        </w:rPr>
        <w:t xml:space="preserve"> Data </w:t>
      </w:r>
      <w:r>
        <w:rPr>
          <w:rFonts w:ascii="Times New Roman" w:hAnsi="Times New Roman"/>
          <w:sz w:val="24"/>
          <w:szCs w:val="24"/>
        </w:rPr>
        <w:t>Numerik Karakteristik Responden dan</w:t>
      </w:r>
      <w:r w:rsidRPr="001F6BA0">
        <w:rPr>
          <w:rFonts w:ascii="Times New Roman" w:hAnsi="Times New Roman"/>
          <w:sz w:val="24"/>
          <w:szCs w:val="24"/>
          <w:lang w:val="id-ID"/>
        </w:rPr>
        <w:t xml:space="preserve"> Kecemasan </w:t>
      </w:r>
      <w:r w:rsidRPr="001171B3">
        <w:rPr>
          <w:rFonts w:ascii="Times New Roman" w:hAnsi="Times New Roman"/>
          <w:sz w:val="24"/>
          <w:szCs w:val="24"/>
          <w:lang w:val="id-ID"/>
        </w:rPr>
        <w:t>(</w:t>
      </w:r>
      <w:r w:rsidRPr="001171B3">
        <w:rPr>
          <w:rFonts w:ascii="Times New Roman" w:hAnsi="Times New Roman"/>
          <w:sz w:val="24"/>
          <w:szCs w:val="24"/>
        </w:rPr>
        <w:t>n</w:t>
      </w:r>
      <w:r w:rsidRPr="001171B3">
        <w:rPr>
          <w:rFonts w:ascii="Times New Roman" w:hAnsi="Times New Roman"/>
          <w:sz w:val="24"/>
          <w:szCs w:val="24"/>
          <w:lang w:val="id-ID"/>
        </w:rPr>
        <w:t>=180)</w:t>
      </w:r>
    </w:p>
    <w:tbl>
      <w:tblPr>
        <w:tblW w:w="4194" w:type="dxa"/>
        <w:tblBorders>
          <w:bottom w:val="single" w:sz="4" w:space="0" w:color="auto"/>
        </w:tblBorders>
        <w:tblLayout w:type="fixed"/>
        <w:tblLook w:val="04A0" w:firstRow="1" w:lastRow="0" w:firstColumn="1" w:lastColumn="0" w:noHBand="0" w:noVBand="1"/>
      </w:tblPr>
      <w:tblGrid>
        <w:gridCol w:w="1163"/>
        <w:gridCol w:w="923"/>
        <w:gridCol w:w="1016"/>
        <w:gridCol w:w="1092"/>
      </w:tblGrid>
      <w:tr w:rsidR="001F6BA0" w:rsidRPr="00FD08CB" w14:paraId="59E80158" w14:textId="77777777" w:rsidTr="001F4279">
        <w:trPr>
          <w:trHeight w:val="272"/>
        </w:trPr>
        <w:tc>
          <w:tcPr>
            <w:tcW w:w="1163" w:type="dxa"/>
            <w:tcBorders>
              <w:top w:val="single" w:sz="4" w:space="0" w:color="auto"/>
              <w:bottom w:val="single" w:sz="4" w:space="0" w:color="auto"/>
            </w:tcBorders>
            <w:shd w:val="clear" w:color="auto" w:fill="FFFFFF"/>
            <w:vAlign w:val="center"/>
          </w:tcPr>
          <w:p w14:paraId="33988BFA" w14:textId="77777777" w:rsidR="001F6BA0" w:rsidRPr="005A2F7D" w:rsidRDefault="001F6BA0" w:rsidP="00FD08CB">
            <w:pPr>
              <w:pStyle w:val="NoSpacing"/>
              <w:jc w:val="center"/>
              <w:rPr>
                <w:rFonts w:ascii="Times New Roman" w:hAnsi="Times New Roman" w:cs="Times New Roman"/>
                <w:b/>
                <w:noProof/>
                <w:sz w:val="20"/>
                <w:szCs w:val="20"/>
                <w:lang w:val="id-ID"/>
              </w:rPr>
            </w:pPr>
            <w:r w:rsidRPr="005A2F7D">
              <w:rPr>
                <w:rFonts w:ascii="Times New Roman" w:hAnsi="Times New Roman" w:cs="Times New Roman"/>
                <w:b/>
                <w:noProof/>
                <w:sz w:val="20"/>
                <w:szCs w:val="20"/>
                <w:lang w:val="id-ID"/>
              </w:rPr>
              <w:t>Variabel</w:t>
            </w:r>
          </w:p>
        </w:tc>
        <w:tc>
          <w:tcPr>
            <w:tcW w:w="923" w:type="dxa"/>
            <w:tcBorders>
              <w:top w:val="single" w:sz="4" w:space="0" w:color="auto"/>
              <w:bottom w:val="single" w:sz="4" w:space="0" w:color="auto"/>
            </w:tcBorders>
            <w:shd w:val="clear" w:color="auto" w:fill="FFFFFF"/>
            <w:vAlign w:val="center"/>
          </w:tcPr>
          <w:p w14:paraId="7E3EB1FC" w14:textId="317CAA2D" w:rsidR="001F6BA0" w:rsidRPr="005A2F7D" w:rsidRDefault="00FD08CB" w:rsidP="00FD08CB">
            <w:pPr>
              <w:pStyle w:val="NoSpacing"/>
              <w:jc w:val="center"/>
              <w:rPr>
                <w:rFonts w:ascii="Times New Roman" w:hAnsi="Times New Roman" w:cs="Times New Roman"/>
                <w:b/>
                <w:noProof/>
                <w:sz w:val="20"/>
                <w:szCs w:val="20"/>
              </w:rPr>
            </w:pPr>
            <w:r>
              <w:rPr>
                <w:rFonts w:ascii="Times New Roman" w:hAnsi="Times New Roman" w:cs="Times New Roman"/>
                <w:b/>
                <w:noProof/>
                <w:sz w:val="20"/>
                <w:szCs w:val="20"/>
              </w:rPr>
              <w:t>Umur</w:t>
            </w:r>
          </w:p>
        </w:tc>
        <w:tc>
          <w:tcPr>
            <w:tcW w:w="1016" w:type="dxa"/>
            <w:tcBorders>
              <w:top w:val="single" w:sz="4" w:space="0" w:color="auto"/>
              <w:bottom w:val="single" w:sz="4" w:space="0" w:color="auto"/>
            </w:tcBorders>
            <w:shd w:val="clear" w:color="auto" w:fill="FFFFFF"/>
            <w:vAlign w:val="center"/>
          </w:tcPr>
          <w:p w14:paraId="463F0B48" w14:textId="7955593E" w:rsidR="001F6BA0" w:rsidRPr="005A2F7D" w:rsidRDefault="00FD08CB" w:rsidP="00FD08CB">
            <w:pPr>
              <w:pStyle w:val="NoSpacing"/>
              <w:jc w:val="center"/>
              <w:rPr>
                <w:rFonts w:ascii="Times New Roman" w:hAnsi="Times New Roman" w:cs="Times New Roman"/>
                <w:b/>
                <w:noProof/>
                <w:sz w:val="20"/>
                <w:szCs w:val="20"/>
              </w:rPr>
            </w:pPr>
            <w:r>
              <w:rPr>
                <w:rFonts w:ascii="Times New Roman" w:hAnsi="Times New Roman" w:cs="Times New Roman"/>
                <w:b/>
                <w:noProof/>
                <w:sz w:val="20"/>
                <w:szCs w:val="20"/>
              </w:rPr>
              <w:t>IMT</w:t>
            </w:r>
          </w:p>
        </w:tc>
        <w:tc>
          <w:tcPr>
            <w:tcW w:w="1092" w:type="dxa"/>
            <w:tcBorders>
              <w:top w:val="single" w:sz="4" w:space="0" w:color="auto"/>
              <w:bottom w:val="single" w:sz="4" w:space="0" w:color="auto"/>
            </w:tcBorders>
            <w:shd w:val="clear" w:color="auto" w:fill="FFFFFF"/>
            <w:vAlign w:val="center"/>
          </w:tcPr>
          <w:p w14:paraId="7BA09102" w14:textId="529FC7A2" w:rsidR="001F6BA0" w:rsidRPr="00FD08CB" w:rsidRDefault="00FD08CB" w:rsidP="00FD08CB">
            <w:pPr>
              <w:pStyle w:val="NoSpacing"/>
              <w:jc w:val="center"/>
              <w:rPr>
                <w:rFonts w:ascii="Times New Roman" w:hAnsi="Times New Roman" w:cs="Times New Roman"/>
                <w:b/>
                <w:noProof/>
                <w:sz w:val="14"/>
                <w:szCs w:val="14"/>
              </w:rPr>
            </w:pPr>
            <w:r w:rsidRPr="001F4279">
              <w:rPr>
                <w:rFonts w:ascii="Times New Roman" w:hAnsi="Times New Roman" w:cs="Times New Roman"/>
                <w:b/>
                <w:noProof/>
                <w:sz w:val="16"/>
                <w:szCs w:val="16"/>
              </w:rPr>
              <w:t>Kecemasan</w:t>
            </w:r>
          </w:p>
        </w:tc>
      </w:tr>
      <w:tr w:rsidR="001F6BA0" w:rsidRPr="005A2F7D" w14:paraId="4F3D8CB0" w14:textId="77777777" w:rsidTr="001F4279">
        <w:trPr>
          <w:trHeight w:val="272"/>
        </w:trPr>
        <w:tc>
          <w:tcPr>
            <w:tcW w:w="1163" w:type="dxa"/>
            <w:tcBorders>
              <w:top w:val="single" w:sz="4" w:space="0" w:color="auto"/>
            </w:tcBorders>
            <w:shd w:val="clear" w:color="auto" w:fill="FFFFFF"/>
          </w:tcPr>
          <w:p w14:paraId="3488847B" w14:textId="0C9E44DD" w:rsidR="001F6BA0" w:rsidRPr="005A2F7D" w:rsidRDefault="001F6BA0" w:rsidP="001F6BA0">
            <w:pPr>
              <w:pStyle w:val="NoSpacing"/>
              <w:ind w:left="-75"/>
              <w:rPr>
                <w:rFonts w:ascii="Times New Roman" w:hAnsi="Times New Roman" w:cs="Times New Roman"/>
                <w:noProof/>
                <w:sz w:val="20"/>
                <w:szCs w:val="20"/>
                <w:vertAlign w:val="superscript"/>
                <w:lang w:val="id-ID"/>
              </w:rPr>
            </w:pPr>
            <w:r w:rsidRPr="005A2F7D">
              <w:rPr>
                <w:rFonts w:ascii="Times New Roman" w:hAnsi="Times New Roman" w:cs="Times New Roman"/>
                <w:noProof/>
                <w:sz w:val="20"/>
                <w:szCs w:val="20"/>
                <w:lang w:val="id-ID"/>
              </w:rPr>
              <w:t>Umur</w:t>
            </w:r>
          </w:p>
        </w:tc>
        <w:tc>
          <w:tcPr>
            <w:tcW w:w="923" w:type="dxa"/>
            <w:tcBorders>
              <w:top w:val="single" w:sz="4" w:space="0" w:color="auto"/>
            </w:tcBorders>
            <w:shd w:val="clear" w:color="auto" w:fill="FFFFFF"/>
          </w:tcPr>
          <w:p w14:paraId="744F31A8" w14:textId="77777777" w:rsidR="001F6BA0" w:rsidRPr="005A2F7D" w:rsidRDefault="001F6BA0" w:rsidP="00C0471F">
            <w:pPr>
              <w:pStyle w:val="NoSpacing"/>
              <w:rPr>
                <w:rFonts w:ascii="Times New Roman" w:hAnsi="Times New Roman" w:cs="Times New Roman"/>
                <w:noProof/>
                <w:sz w:val="20"/>
                <w:szCs w:val="20"/>
              </w:rPr>
            </w:pPr>
            <w:r w:rsidRPr="005A2F7D">
              <w:rPr>
                <w:rFonts w:ascii="Times New Roman" w:hAnsi="Times New Roman" w:cs="Times New Roman"/>
                <w:noProof/>
                <w:sz w:val="20"/>
                <w:szCs w:val="20"/>
              </w:rPr>
              <w:t xml:space="preserve"> 1</w:t>
            </w:r>
          </w:p>
        </w:tc>
        <w:tc>
          <w:tcPr>
            <w:tcW w:w="1016" w:type="dxa"/>
            <w:tcBorders>
              <w:top w:val="single" w:sz="4" w:space="0" w:color="auto"/>
            </w:tcBorders>
            <w:shd w:val="clear" w:color="auto" w:fill="FFFFFF"/>
          </w:tcPr>
          <w:p w14:paraId="1D30E51B" w14:textId="77777777" w:rsidR="001F6BA0" w:rsidRPr="005A2F7D" w:rsidRDefault="001F6BA0" w:rsidP="00C0471F">
            <w:pPr>
              <w:pStyle w:val="NoSpacing"/>
              <w:rPr>
                <w:rFonts w:ascii="Times New Roman" w:hAnsi="Times New Roman" w:cs="Times New Roman"/>
                <w:noProof/>
                <w:sz w:val="20"/>
                <w:szCs w:val="20"/>
              </w:rPr>
            </w:pPr>
            <w:r w:rsidRPr="005A2F7D">
              <w:rPr>
                <w:rFonts w:ascii="Times New Roman" w:hAnsi="Times New Roman" w:cs="Times New Roman"/>
                <w:noProof/>
                <w:sz w:val="20"/>
                <w:szCs w:val="20"/>
              </w:rPr>
              <w:t xml:space="preserve"> 0,221**</w:t>
            </w:r>
          </w:p>
        </w:tc>
        <w:tc>
          <w:tcPr>
            <w:tcW w:w="1092" w:type="dxa"/>
            <w:tcBorders>
              <w:top w:val="single" w:sz="4" w:space="0" w:color="auto"/>
            </w:tcBorders>
            <w:shd w:val="clear" w:color="auto" w:fill="FFFFFF"/>
          </w:tcPr>
          <w:p w14:paraId="77D20603" w14:textId="77777777" w:rsidR="001F6BA0" w:rsidRPr="005A2F7D" w:rsidRDefault="001F6BA0" w:rsidP="00C0471F">
            <w:pPr>
              <w:pStyle w:val="NoSpacing"/>
              <w:rPr>
                <w:rFonts w:ascii="Times New Roman" w:hAnsi="Times New Roman" w:cs="Times New Roman"/>
                <w:noProof/>
                <w:sz w:val="20"/>
                <w:szCs w:val="20"/>
              </w:rPr>
            </w:pPr>
            <w:r w:rsidRPr="005A2F7D">
              <w:rPr>
                <w:rFonts w:ascii="Times New Roman" w:hAnsi="Times New Roman" w:cs="Times New Roman"/>
                <w:noProof/>
                <w:sz w:val="20"/>
                <w:szCs w:val="20"/>
              </w:rPr>
              <w:t>-0,134</w:t>
            </w:r>
          </w:p>
        </w:tc>
      </w:tr>
      <w:tr w:rsidR="001F6BA0" w:rsidRPr="005A2F7D" w14:paraId="61FD7C2A" w14:textId="77777777" w:rsidTr="001F4279">
        <w:trPr>
          <w:trHeight w:val="272"/>
        </w:trPr>
        <w:tc>
          <w:tcPr>
            <w:tcW w:w="1163" w:type="dxa"/>
            <w:shd w:val="clear" w:color="auto" w:fill="FFFFFF"/>
          </w:tcPr>
          <w:p w14:paraId="074B0F7D" w14:textId="2EC47700" w:rsidR="001F6BA0" w:rsidRPr="005A2F7D" w:rsidRDefault="001F6BA0" w:rsidP="001F6BA0">
            <w:pPr>
              <w:pStyle w:val="NoSpacing"/>
              <w:ind w:left="-75"/>
              <w:rPr>
                <w:rFonts w:ascii="Times New Roman" w:hAnsi="Times New Roman" w:cs="Times New Roman"/>
                <w:noProof/>
                <w:sz w:val="20"/>
                <w:szCs w:val="20"/>
                <w:vertAlign w:val="superscript"/>
              </w:rPr>
            </w:pPr>
            <w:r w:rsidRPr="005A2F7D">
              <w:rPr>
                <w:rFonts w:ascii="Times New Roman" w:hAnsi="Times New Roman" w:cs="Times New Roman"/>
                <w:noProof/>
                <w:sz w:val="20"/>
                <w:szCs w:val="20"/>
              </w:rPr>
              <w:t>IMT</w:t>
            </w:r>
          </w:p>
        </w:tc>
        <w:tc>
          <w:tcPr>
            <w:tcW w:w="923" w:type="dxa"/>
            <w:shd w:val="clear" w:color="auto" w:fill="FFFFFF"/>
          </w:tcPr>
          <w:p w14:paraId="659DCFD4" w14:textId="418D9FD4" w:rsidR="001F6BA0" w:rsidRPr="005A2F7D" w:rsidRDefault="001F6BA0" w:rsidP="00C0471F">
            <w:pPr>
              <w:pStyle w:val="NoSpacing"/>
              <w:rPr>
                <w:rFonts w:ascii="Times New Roman" w:hAnsi="Times New Roman" w:cs="Times New Roman"/>
                <w:noProof/>
                <w:sz w:val="20"/>
                <w:szCs w:val="20"/>
              </w:rPr>
            </w:pPr>
            <w:r w:rsidRPr="005A2F7D">
              <w:rPr>
                <w:rFonts w:ascii="Times New Roman" w:hAnsi="Times New Roman" w:cs="Times New Roman"/>
                <w:noProof/>
                <w:sz w:val="20"/>
                <w:szCs w:val="20"/>
              </w:rPr>
              <w:t xml:space="preserve"> </w:t>
            </w:r>
          </w:p>
        </w:tc>
        <w:tc>
          <w:tcPr>
            <w:tcW w:w="1016" w:type="dxa"/>
            <w:shd w:val="clear" w:color="auto" w:fill="FFFFFF"/>
          </w:tcPr>
          <w:p w14:paraId="723AD24D" w14:textId="77777777" w:rsidR="001F6BA0" w:rsidRPr="005A2F7D" w:rsidRDefault="001F6BA0" w:rsidP="00C0471F">
            <w:pPr>
              <w:pStyle w:val="NoSpacing"/>
              <w:rPr>
                <w:rFonts w:ascii="Times New Roman" w:hAnsi="Times New Roman" w:cs="Times New Roman"/>
                <w:noProof/>
                <w:sz w:val="20"/>
                <w:szCs w:val="20"/>
              </w:rPr>
            </w:pPr>
            <w:r w:rsidRPr="005A2F7D">
              <w:rPr>
                <w:rFonts w:ascii="Times New Roman" w:hAnsi="Times New Roman" w:cs="Times New Roman"/>
                <w:noProof/>
                <w:sz w:val="20"/>
                <w:szCs w:val="20"/>
              </w:rPr>
              <w:t xml:space="preserve"> 1</w:t>
            </w:r>
          </w:p>
        </w:tc>
        <w:tc>
          <w:tcPr>
            <w:tcW w:w="1092" w:type="dxa"/>
            <w:shd w:val="clear" w:color="auto" w:fill="FFFFFF"/>
          </w:tcPr>
          <w:p w14:paraId="55A2CF74" w14:textId="77777777" w:rsidR="001F6BA0" w:rsidRPr="005A2F7D" w:rsidRDefault="001F6BA0" w:rsidP="00C0471F">
            <w:pPr>
              <w:pStyle w:val="NoSpacing"/>
              <w:rPr>
                <w:rFonts w:ascii="Times New Roman" w:hAnsi="Times New Roman" w:cs="Times New Roman"/>
                <w:noProof/>
                <w:sz w:val="20"/>
                <w:szCs w:val="20"/>
              </w:rPr>
            </w:pPr>
            <w:r w:rsidRPr="005A2F7D">
              <w:rPr>
                <w:rFonts w:ascii="Times New Roman" w:hAnsi="Times New Roman" w:cs="Times New Roman"/>
                <w:noProof/>
                <w:sz w:val="20"/>
                <w:szCs w:val="20"/>
              </w:rPr>
              <w:t>-0,130</w:t>
            </w:r>
          </w:p>
        </w:tc>
      </w:tr>
      <w:tr w:rsidR="001F6BA0" w:rsidRPr="005A2F7D" w14:paraId="226406E9" w14:textId="77777777" w:rsidTr="001F4279">
        <w:trPr>
          <w:trHeight w:val="272"/>
        </w:trPr>
        <w:tc>
          <w:tcPr>
            <w:tcW w:w="1163" w:type="dxa"/>
            <w:shd w:val="clear" w:color="auto" w:fill="FFFFFF"/>
          </w:tcPr>
          <w:p w14:paraId="54914E18" w14:textId="421614FD" w:rsidR="001F6BA0" w:rsidRPr="005A2F7D" w:rsidRDefault="001F6BA0" w:rsidP="001F6BA0">
            <w:pPr>
              <w:pStyle w:val="NoSpacing"/>
              <w:ind w:left="-75"/>
              <w:rPr>
                <w:rFonts w:ascii="Times New Roman" w:hAnsi="Times New Roman" w:cs="Times New Roman"/>
                <w:noProof/>
                <w:sz w:val="20"/>
                <w:szCs w:val="20"/>
              </w:rPr>
            </w:pPr>
            <w:r w:rsidRPr="005A2F7D">
              <w:rPr>
                <w:rFonts w:ascii="Times New Roman" w:hAnsi="Times New Roman" w:cs="Times New Roman"/>
                <w:noProof/>
                <w:sz w:val="20"/>
                <w:szCs w:val="20"/>
              </w:rPr>
              <w:t>Kecemasan</w:t>
            </w:r>
          </w:p>
        </w:tc>
        <w:tc>
          <w:tcPr>
            <w:tcW w:w="923" w:type="dxa"/>
            <w:shd w:val="clear" w:color="auto" w:fill="FFFFFF"/>
          </w:tcPr>
          <w:p w14:paraId="656DCBB4" w14:textId="4046AD6C" w:rsidR="001F6BA0" w:rsidRPr="005A2F7D" w:rsidRDefault="001F6BA0" w:rsidP="00C0471F">
            <w:pPr>
              <w:pStyle w:val="NoSpacing"/>
              <w:rPr>
                <w:rFonts w:ascii="Times New Roman" w:hAnsi="Times New Roman" w:cs="Times New Roman"/>
                <w:noProof/>
                <w:sz w:val="20"/>
                <w:szCs w:val="20"/>
              </w:rPr>
            </w:pPr>
          </w:p>
        </w:tc>
        <w:tc>
          <w:tcPr>
            <w:tcW w:w="1016" w:type="dxa"/>
            <w:shd w:val="clear" w:color="auto" w:fill="FFFFFF"/>
          </w:tcPr>
          <w:p w14:paraId="402CA231" w14:textId="71395A36" w:rsidR="001F6BA0" w:rsidRPr="005A2F7D" w:rsidRDefault="001F6BA0" w:rsidP="00C0471F">
            <w:pPr>
              <w:pStyle w:val="NoSpacing"/>
              <w:rPr>
                <w:rFonts w:ascii="Times New Roman" w:hAnsi="Times New Roman" w:cs="Times New Roman"/>
                <w:noProof/>
                <w:sz w:val="20"/>
                <w:szCs w:val="20"/>
              </w:rPr>
            </w:pPr>
          </w:p>
        </w:tc>
        <w:tc>
          <w:tcPr>
            <w:tcW w:w="1092" w:type="dxa"/>
            <w:shd w:val="clear" w:color="auto" w:fill="FFFFFF"/>
          </w:tcPr>
          <w:p w14:paraId="0B56F790" w14:textId="77777777" w:rsidR="001F6BA0" w:rsidRPr="005A2F7D" w:rsidRDefault="001F6BA0" w:rsidP="00C0471F">
            <w:pPr>
              <w:pStyle w:val="NoSpacing"/>
              <w:rPr>
                <w:rFonts w:ascii="Times New Roman" w:hAnsi="Times New Roman" w:cs="Times New Roman"/>
                <w:noProof/>
                <w:sz w:val="20"/>
                <w:szCs w:val="20"/>
              </w:rPr>
            </w:pPr>
            <w:r w:rsidRPr="005A2F7D">
              <w:rPr>
                <w:rFonts w:ascii="Times New Roman" w:hAnsi="Times New Roman" w:cs="Times New Roman"/>
                <w:noProof/>
                <w:sz w:val="20"/>
                <w:szCs w:val="20"/>
              </w:rPr>
              <w:t xml:space="preserve"> 1</w:t>
            </w:r>
          </w:p>
        </w:tc>
      </w:tr>
    </w:tbl>
    <w:p w14:paraId="10B4202A" w14:textId="7A70AF75" w:rsidR="00FE7393" w:rsidRPr="004C25C7" w:rsidRDefault="004C25C7" w:rsidP="004C25C7">
      <w:pPr>
        <w:spacing w:after="0" w:line="240" w:lineRule="auto"/>
        <w:jc w:val="both"/>
        <w:rPr>
          <w:rFonts w:ascii="Times New Roman" w:hAnsi="Times New Roman"/>
          <w:b/>
          <w:color w:val="FF0000"/>
          <w:lang w:val="id-ID"/>
        </w:rPr>
      </w:pPr>
      <w:r w:rsidRPr="004C25C7">
        <w:rPr>
          <w:rFonts w:ascii="Times New Roman" w:hAnsi="Times New Roman"/>
          <w:i/>
          <w:noProof/>
          <w:sz w:val="18"/>
          <w:szCs w:val="16"/>
        </w:rPr>
        <w:t>Keterangan</w:t>
      </w:r>
      <w:r w:rsidR="001F6BA0" w:rsidRPr="004C25C7">
        <w:rPr>
          <w:rFonts w:ascii="Times New Roman" w:hAnsi="Times New Roman"/>
          <w:i/>
          <w:noProof/>
          <w:sz w:val="18"/>
          <w:szCs w:val="16"/>
          <w:lang w:val="id-ID"/>
        </w:rPr>
        <w:t xml:space="preserve">: *p&lt;0,05, **p&lt;0,01 (2-tailed); </w:t>
      </w:r>
      <w:r w:rsidR="001F6BA0" w:rsidRPr="004C25C7">
        <w:rPr>
          <w:rFonts w:ascii="Times New Roman" w:hAnsi="Times New Roman"/>
          <w:i/>
          <w:noProof/>
          <w:sz w:val="18"/>
          <w:szCs w:val="16"/>
        </w:rPr>
        <w:t>IMT=Indeks Mas</w:t>
      </w:r>
      <w:r w:rsidRPr="004C25C7">
        <w:rPr>
          <w:rFonts w:ascii="Times New Roman" w:hAnsi="Times New Roman"/>
          <w:i/>
          <w:noProof/>
          <w:sz w:val="18"/>
          <w:szCs w:val="16"/>
        </w:rPr>
        <w:t>s</w:t>
      </w:r>
      <w:r w:rsidR="001F6BA0" w:rsidRPr="004C25C7">
        <w:rPr>
          <w:rFonts w:ascii="Times New Roman" w:hAnsi="Times New Roman"/>
          <w:i/>
          <w:noProof/>
          <w:sz w:val="18"/>
          <w:szCs w:val="16"/>
        </w:rPr>
        <w:t>a Tubuh</w:t>
      </w:r>
      <w:r>
        <w:rPr>
          <w:rFonts w:ascii="Times New Roman" w:hAnsi="Times New Roman"/>
          <w:i/>
          <w:noProof/>
          <w:sz w:val="18"/>
          <w:szCs w:val="16"/>
        </w:rPr>
        <w:t>.</w:t>
      </w:r>
    </w:p>
    <w:p w14:paraId="033B6548" w14:textId="77777777" w:rsidR="001F6BA0" w:rsidRDefault="001F6BA0" w:rsidP="00FE7393">
      <w:pPr>
        <w:spacing w:after="0" w:line="240" w:lineRule="auto"/>
        <w:jc w:val="both"/>
        <w:rPr>
          <w:rFonts w:ascii="Times New Roman" w:hAnsi="Times New Roman"/>
          <w:b/>
          <w:color w:val="FF0000"/>
          <w:sz w:val="24"/>
          <w:szCs w:val="24"/>
          <w:lang w:val="id-ID"/>
        </w:rPr>
      </w:pPr>
    </w:p>
    <w:p w14:paraId="45AE04A5" w14:textId="4963EA1A" w:rsidR="00FE7393" w:rsidRDefault="004C25C7" w:rsidP="00FE7393">
      <w:pPr>
        <w:spacing w:after="0" w:line="240" w:lineRule="auto"/>
        <w:jc w:val="both"/>
        <w:rPr>
          <w:rFonts w:ascii="Times New Roman" w:hAnsi="Times New Roman"/>
          <w:b/>
          <w:color w:val="000000"/>
          <w:sz w:val="24"/>
          <w:szCs w:val="24"/>
          <w:lang w:val="id-ID"/>
        </w:rPr>
      </w:pPr>
      <w:r>
        <w:rPr>
          <w:rFonts w:ascii="Times New Roman" w:hAnsi="Times New Roman"/>
          <w:b/>
          <w:color w:val="000000"/>
          <w:sz w:val="24"/>
          <w:szCs w:val="24"/>
        </w:rPr>
        <w:t>P</w:t>
      </w:r>
      <w:r w:rsidR="00FE7393" w:rsidRPr="00636AA2">
        <w:rPr>
          <w:rFonts w:ascii="Times New Roman" w:hAnsi="Times New Roman"/>
          <w:b/>
          <w:color w:val="000000"/>
          <w:sz w:val="24"/>
          <w:szCs w:val="24"/>
        </w:rPr>
        <w:t>EMBAHASAN</w:t>
      </w:r>
    </w:p>
    <w:p w14:paraId="3FF512F2" w14:textId="0281642F" w:rsidR="00FE7393" w:rsidRDefault="00FE7393" w:rsidP="00FE7393">
      <w:pPr>
        <w:spacing w:after="0" w:line="240" w:lineRule="auto"/>
        <w:jc w:val="both"/>
        <w:rPr>
          <w:rFonts w:ascii="Times New Roman" w:hAnsi="Times New Roman"/>
          <w:b/>
          <w:color w:val="000000"/>
          <w:sz w:val="24"/>
          <w:szCs w:val="24"/>
          <w:lang w:val="id-ID"/>
        </w:rPr>
      </w:pPr>
    </w:p>
    <w:p w14:paraId="7A7496D1" w14:textId="5ACF5A71" w:rsidR="00E671C9" w:rsidRPr="00E671C9" w:rsidRDefault="00E671C9" w:rsidP="00E671C9">
      <w:pPr>
        <w:spacing w:after="0" w:line="240" w:lineRule="auto"/>
        <w:jc w:val="both"/>
        <w:rPr>
          <w:rFonts w:ascii="Times New Roman" w:hAnsi="Times New Roman"/>
          <w:b/>
          <w:sz w:val="24"/>
          <w:szCs w:val="24"/>
        </w:rPr>
      </w:pPr>
      <w:r>
        <w:rPr>
          <w:rFonts w:ascii="Times New Roman" w:hAnsi="Times New Roman"/>
          <w:b/>
          <w:color w:val="000000"/>
          <w:sz w:val="24"/>
          <w:szCs w:val="24"/>
        </w:rPr>
        <w:t>Karakteristik Pasien IGD</w:t>
      </w:r>
    </w:p>
    <w:p w14:paraId="0E967415" w14:textId="79267852" w:rsidR="00E11AC5" w:rsidRDefault="00E11AC5" w:rsidP="00FE7393">
      <w:pPr>
        <w:spacing w:after="0" w:line="240" w:lineRule="auto"/>
        <w:ind w:firstLine="426"/>
        <w:jc w:val="both"/>
        <w:rPr>
          <w:rFonts w:ascii="Times New Roman" w:hAnsi="Times New Roman"/>
          <w:color w:val="000000"/>
          <w:sz w:val="24"/>
          <w:szCs w:val="24"/>
        </w:rPr>
      </w:pPr>
      <w:r w:rsidRPr="00E11AC5">
        <w:rPr>
          <w:rFonts w:ascii="Times New Roman" w:hAnsi="Times New Roman"/>
          <w:color w:val="000000"/>
          <w:sz w:val="24"/>
          <w:szCs w:val="24"/>
        </w:rPr>
        <w:t xml:space="preserve">Responden dalam penelitian ini berjumlah 180 orang responden dan terbagi </w:t>
      </w:r>
      <w:r w:rsidRPr="00E11AC5">
        <w:rPr>
          <w:rFonts w:ascii="Times New Roman" w:hAnsi="Times New Roman"/>
          <w:color w:val="000000"/>
          <w:sz w:val="24"/>
          <w:szCs w:val="24"/>
        </w:rPr>
        <w:lastRenderedPageBreak/>
        <w:t>dalam beberapa kategori dan karakteristik. Usia rata-rata responden adalah 43,32 tahun dan berada dalam rentang usia 18-83 tahun. Hasil ini sedikit berbeda dengan hasil penelitian Wardani dan Sugiarsi</w:t>
      </w:r>
      <w:r w:rsidR="001B212F">
        <w:rPr>
          <w:rFonts w:ascii="Times New Roman" w:hAnsi="Times New Roman"/>
          <w:color w:val="000000"/>
          <w:sz w:val="24"/>
          <w:szCs w:val="24"/>
        </w:rPr>
        <w:fldChar w:fldCharType="begin" w:fldLock="1"/>
      </w:r>
      <w:r w:rsidR="000260F3">
        <w:rPr>
          <w:rFonts w:ascii="Times New Roman" w:hAnsi="Times New Roman"/>
          <w:color w:val="000000"/>
          <w:sz w:val="24"/>
          <w:szCs w:val="24"/>
        </w:rPr>
        <w:instrText>ADDIN CSL_CITATION {"citationItems":[{"id":"ITEM-1","itemData":{"ISSN":"1979-9551","author":[{"dropping-particle":"","family":"Wardani","given":"Ratna Ayu Puspita","non-dropping-particle":"","parse-names":false,"suffix":""},{"dropping-particle":"","family":"Sugiarsi","given":"Sri","non-dropping-particle":"","parse-names":false,"suffix":""}],"container-title":"Rekam Medis","id":"ITEM-1","issue":"1","issued":{"date-parts":[["2015"]]},"page":"1-10","title":"Karakteristik pasien instalasi gawat darurat periode triwulan I tahun 2014","type":"article-journal","volume":"9"},"uris":["http://www.mendeley.com/documents/?uuid=b3b9cbc5-afe2-40a7-9f6e-664bf079b57c"]}],"mendeley":{"formattedCitation":"&lt;sup&gt;18&lt;/sup&gt;","plainTextFormattedCitation":"18","previouslyFormattedCitation":"&lt;sup&gt;18&lt;/sup&gt;"},"properties":{"noteIndex":0},"schema":"https://github.com/citation-style-language/schema/raw/master/csl-citation.json"}</w:instrText>
      </w:r>
      <w:r w:rsidR="001B212F">
        <w:rPr>
          <w:rFonts w:ascii="Times New Roman" w:hAnsi="Times New Roman"/>
          <w:color w:val="000000"/>
          <w:sz w:val="24"/>
          <w:szCs w:val="24"/>
        </w:rPr>
        <w:fldChar w:fldCharType="separate"/>
      </w:r>
      <w:r w:rsidR="00533FA6" w:rsidRPr="00533FA6">
        <w:rPr>
          <w:rFonts w:ascii="Times New Roman" w:hAnsi="Times New Roman"/>
          <w:noProof/>
          <w:color w:val="000000"/>
          <w:sz w:val="24"/>
          <w:szCs w:val="24"/>
          <w:vertAlign w:val="superscript"/>
        </w:rPr>
        <w:t>18</w:t>
      </w:r>
      <w:r w:rsidR="001B212F">
        <w:rPr>
          <w:rFonts w:ascii="Times New Roman" w:hAnsi="Times New Roman"/>
          <w:color w:val="000000"/>
          <w:sz w:val="24"/>
          <w:szCs w:val="24"/>
        </w:rPr>
        <w:fldChar w:fldCharType="end"/>
      </w:r>
      <w:r w:rsidRPr="00E11AC5">
        <w:rPr>
          <w:rFonts w:ascii="Times New Roman" w:hAnsi="Times New Roman"/>
          <w:color w:val="000000"/>
          <w:sz w:val="24"/>
          <w:szCs w:val="24"/>
        </w:rPr>
        <w:t xml:space="preserve"> yang menunjukkan bahwa karakteristik penderita berdasarkan umur yang masuk ke IGD </w:t>
      </w:r>
      <w:r w:rsidR="00B95D34">
        <w:rPr>
          <w:rFonts w:ascii="Times New Roman" w:hAnsi="Times New Roman"/>
          <w:color w:val="000000"/>
          <w:sz w:val="24"/>
          <w:szCs w:val="24"/>
        </w:rPr>
        <w:t xml:space="preserve">umumnya </w:t>
      </w:r>
      <w:r w:rsidRPr="00E11AC5">
        <w:rPr>
          <w:rFonts w:ascii="Times New Roman" w:hAnsi="Times New Roman"/>
          <w:color w:val="000000"/>
          <w:sz w:val="24"/>
          <w:szCs w:val="24"/>
        </w:rPr>
        <w:t xml:space="preserve">pada rentang usia 45-64 tahun. </w:t>
      </w:r>
    </w:p>
    <w:p w14:paraId="5929F29D" w14:textId="5C83E4FB" w:rsidR="00FE7393" w:rsidRDefault="00FE7393" w:rsidP="00E11AC5">
      <w:pPr>
        <w:spacing w:after="0" w:line="240" w:lineRule="auto"/>
        <w:ind w:firstLine="426"/>
        <w:jc w:val="both"/>
        <w:rPr>
          <w:rFonts w:ascii="Times New Roman" w:hAnsi="Times New Roman"/>
          <w:color w:val="000000"/>
          <w:sz w:val="24"/>
          <w:szCs w:val="24"/>
        </w:rPr>
      </w:pPr>
      <w:r w:rsidRPr="00636AA2">
        <w:rPr>
          <w:rFonts w:ascii="Times New Roman" w:hAnsi="Times New Roman"/>
          <w:color w:val="000000"/>
          <w:sz w:val="24"/>
          <w:szCs w:val="24"/>
        </w:rPr>
        <w:t xml:space="preserve"> </w:t>
      </w:r>
      <w:r w:rsidR="00E11AC5" w:rsidRPr="00E11AC5">
        <w:rPr>
          <w:rFonts w:ascii="Times New Roman" w:hAnsi="Times New Roman"/>
          <w:color w:val="000000"/>
          <w:sz w:val="24"/>
          <w:szCs w:val="24"/>
        </w:rPr>
        <w:t>Terkait dengan jenis kelamin, sebagian besar responden dalam penelitian ini adalah laki-laki</w:t>
      </w:r>
      <w:r w:rsidR="001B212F">
        <w:rPr>
          <w:rFonts w:ascii="Times New Roman" w:hAnsi="Times New Roman"/>
          <w:color w:val="000000"/>
          <w:sz w:val="24"/>
          <w:szCs w:val="24"/>
        </w:rPr>
        <w:t>.</w:t>
      </w:r>
      <w:r w:rsidR="00E11AC5" w:rsidRPr="00E11AC5">
        <w:rPr>
          <w:rFonts w:ascii="Times New Roman" w:hAnsi="Times New Roman"/>
          <w:color w:val="000000"/>
          <w:sz w:val="24"/>
          <w:szCs w:val="24"/>
        </w:rPr>
        <w:t xml:space="preserve"> </w:t>
      </w:r>
      <w:r w:rsidR="001B212F">
        <w:rPr>
          <w:rFonts w:ascii="Times New Roman" w:hAnsi="Times New Roman"/>
          <w:color w:val="000000"/>
          <w:sz w:val="24"/>
          <w:szCs w:val="24"/>
        </w:rPr>
        <w:t>P</w:t>
      </w:r>
      <w:r w:rsidR="00E11AC5" w:rsidRPr="00E11AC5">
        <w:rPr>
          <w:rFonts w:ascii="Times New Roman" w:hAnsi="Times New Roman"/>
          <w:color w:val="000000"/>
          <w:sz w:val="24"/>
          <w:szCs w:val="24"/>
        </w:rPr>
        <w:t xml:space="preserve">enelitian </w:t>
      </w:r>
      <w:r w:rsidR="001B212F">
        <w:rPr>
          <w:rFonts w:ascii="Times New Roman" w:hAnsi="Times New Roman"/>
          <w:color w:val="000000"/>
          <w:sz w:val="24"/>
          <w:szCs w:val="24"/>
        </w:rPr>
        <w:t>Romadoni</w:t>
      </w:r>
      <w:r w:rsidR="001B212F">
        <w:rPr>
          <w:rFonts w:ascii="Times New Roman" w:hAnsi="Times New Roman"/>
          <w:color w:val="000000"/>
          <w:sz w:val="24"/>
          <w:szCs w:val="24"/>
        </w:rPr>
        <w:fldChar w:fldCharType="begin" w:fldLock="1"/>
      </w:r>
      <w:r w:rsidR="000260F3">
        <w:rPr>
          <w:rFonts w:ascii="Times New Roman" w:hAnsi="Times New Roman"/>
          <w:color w:val="000000"/>
          <w:sz w:val="24"/>
          <w:szCs w:val="24"/>
        </w:rPr>
        <w:instrText>ADDIN CSL_CITATION {"citationItems":[{"id":"ITEM-1","itemData":{"author":[{"dropping-particle":"","family":"Romadoni","given":"Siti","non-dropping-particle":"","parse-names":false,"suffix":""}],"container-title":"Masker Medika","id":"ITEM-1","issue":"march 2014","issued":{"date-parts":[["2016"]]},"page":"108-115","title":"Karakteristik dan dukungan keluarga dengan tingkat kecemasan pasien pre operasi mayor di Rumah Sakit Muhammadiyah Palembang","type":"article-journal","volume":"4"},"uris":["http://www.mendeley.com/documents/?uuid=0c1b8932-11ef-440b-b731-a2cf304411c6"]}],"mendeley":{"formattedCitation":"&lt;sup&gt;19&lt;/sup&gt;","plainTextFormattedCitation":"19","previouslyFormattedCitation":"&lt;sup&gt;19&lt;/sup&gt;"},"properties":{"noteIndex":0},"schema":"https://github.com/citation-style-language/schema/raw/master/csl-citation.json"}</w:instrText>
      </w:r>
      <w:r w:rsidR="001B212F">
        <w:rPr>
          <w:rFonts w:ascii="Times New Roman" w:hAnsi="Times New Roman"/>
          <w:color w:val="000000"/>
          <w:sz w:val="24"/>
          <w:szCs w:val="24"/>
        </w:rPr>
        <w:fldChar w:fldCharType="separate"/>
      </w:r>
      <w:r w:rsidR="00533FA6" w:rsidRPr="00533FA6">
        <w:rPr>
          <w:rFonts w:ascii="Times New Roman" w:hAnsi="Times New Roman"/>
          <w:noProof/>
          <w:color w:val="000000"/>
          <w:sz w:val="24"/>
          <w:szCs w:val="24"/>
          <w:vertAlign w:val="superscript"/>
        </w:rPr>
        <w:t>19</w:t>
      </w:r>
      <w:r w:rsidR="001B212F">
        <w:rPr>
          <w:rFonts w:ascii="Times New Roman" w:hAnsi="Times New Roman"/>
          <w:color w:val="000000"/>
          <w:sz w:val="24"/>
          <w:szCs w:val="24"/>
        </w:rPr>
        <w:fldChar w:fldCharType="end"/>
      </w:r>
      <w:r w:rsidR="001B212F">
        <w:rPr>
          <w:rFonts w:ascii="Times New Roman" w:hAnsi="Times New Roman"/>
          <w:color w:val="000000"/>
          <w:sz w:val="24"/>
          <w:szCs w:val="24"/>
        </w:rPr>
        <w:t xml:space="preserve"> </w:t>
      </w:r>
      <w:r w:rsidR="00E11AC5" w:rsidRPr="00E11AC5">
        <w:rPr>
          <w:rFonts w:ascii="Times New Roman" w:hAnsi="Times New Roman"/>
          <w:color w:val="000000"/>
          <w:sz w:val="24"/>
          <w:szCs w:val="24"/>
        </w:rPr>
        <w:t xml:space="preserve">menemukan </w:t>
      </w:r>
      <w:r w:rsidR="001B212F">
        <w:rPr>
          <w:rFonts w:ascii="Times New Roman" w:hAnsi="Times New Roman"/>
          <w:color w:val="000000"/>
          <w:sz w:val="24"/>
          <w:szCs w:val="24"/>
        </w:rPr>
        <w:t>hal yang sebaliknya, di mana perempuan relatif lebih banyak dirawat di IGD.</w:t>
      </w:r>
      <w:r w:rsidR="00E11AC5" w:rsidRPr="00E11AC5">
        <w:rPr>
          <w:rFonts w:ascii="Times New Roman" w:hAnsi="Times New Roman"/>
          <w:color w:val="000000"/>
          <w:sz w:val="24"/>
          <w:szCs w:val="24"/>
        </w:rPr>
        <w:t xml:space="preserve"> Jenis pekerjaan yang paling banyak yaitu IRT.</w:t>
      </w:r>
      <w:r w:rsidR="0049130C">
        <w:rPr>
          <w:rFonts w:ascii="Times New Roman" w:hAnsi="Times New Roman"/>
          <w:color w:val="000000"/>
          <w:sz w:val="24"/>
          <w:szCs w:val="24"/>
        </w:rPr>
        <w:t xml:space="preserve"> Pada penelitian sebelumnya ditemukan bahwa responden yang bekerja sebagai buruh adalah yang terbanyak, sedangkan IRT berada pada urutan kedua</w:t>
      </w:r>
      <w:r w:rsidR="0049130C">
        <w:rPr>
          <w:rFonts w:ascii="Times New Roman" w:hAnsi="Times New Roman"/>
          <w:color w:val="000000"/>
          <w:sz w:val="24"/>
          <w:szCs w:val="24"/>
        </w:rPr>
        <w:fldChar w:fldCharType="begin" w:fldLock="1"/>
      </w:r>
      <w:r w:rsidR="000260F3">
        <w:rPr>
          <w:rFonts w:ascii="Times New Roman" w:hAnsi="Times New Roman"/>
          <w:color w:val="000000"/>
          <w:sz w:val="24"/>
          <w:szCs w:val="24"/>
        </w:rPr>
        <w:instrText>ADDIN CSL_CITATION {"citationItems":[{"id":"ITEM-1","itemData":{"ISSN":"2302-1349","abstract":"Predicting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approach.","author":[{"dropping-particle":"","family":"Elan Furwanti","given":"","non-dropping-particle":"","parse-names":false,"suffix":""}],"container-title":"Gambaran Tingkat Kecemasan Pasien Di Instalasi Gawat Darurat","id":"ITEM-1","issue":"2","issued":{"date-parts":[["2014"]]},"publisher":"Universitas Muhammadiyah Yogyakarta","title":"Gambaran tingkat kecemasan pasien di instalasi gawat darurat (IGD) RSUD Panembahan Senopati Bantul","type":"thesis","volume":"7"},"uris":["http://www.mendeley.com/documents/?uuid=a83a09e5-07e8-4017-b333-0bcebfbade0c"]}],"mendeley":{"formattedCitation":"&lt;sup&gt;20&lt;/sup&gt;","plainTextFormattedCitation":"20","previouslyFormattedCitation":"&lt;sup&gt;20&lt;/sup&gt;"},"properties":{"noteIndex":0},"schema":"https://github.com/citation-style-language/schema/raw/master/csl-citation.json"}</w:instrText>
      </w:r>
      <w:r w:rsidR="0049130C">
        <w:rPr>
          <w:rFonts w:ascii="Times New Roman" w:hAnsi="Times New Roman"/>
          <w:color w:val="000000"/>
          <w:sz w:val="24"/>
          <w:szCs w:val="24"/>
        </w:rPr>
        <w:fldChar w:fldCharType="separate"/>
      </w:r>
      <w:r w:rsidR="00533FA6" w:rsidRPr="00533FA6">
        <w:rPr>
          <w:rFonts w:ascii="Times New Roman" w:hAnsi="Times New Roman"/>
          <w:noProof/>
          <w:color w:val="000000"/>
          <w:sz w:val="24"/>
          <w:szCs w:val="24"/>
          <w:vertAlign w:val="superscript"/>
        </w:rPr>
        <w:t>20</w:t>
      </w:r>
      <w:r w:rsidR="0049130C">
        <w:rPr>
          <w:rFonts w:ascii="Times New Roman" w:hAnsi="Times New Roman"/>
          <w:color w:val="000000"/>
          <w:sz w:val="24"/>
          <w:szCs w:val="24"/>
        </w:rPr>
        <w:fldChar w:fldCharType="end"/>
      </w:r>
      <w:r w:rsidR="0049130C">
        <w:rPr>
          <w:rFonts w:ascii="Times New Roman" w:hAnsi="Times New Roman"/>
          <w:color w:val="000000"/>
          <w:sz w:val="24"/>
          <w:szCs w:val="24"/>
        </w:rPr>
        <w:t>.</w:t>
      </w:r>
    </w:p>
    <w:p w14:paraId="1F73C0A4" w14:textId="2BC0C0FD" w:rsidR="00E11AC5" w:rsidRDefault="00AA14BF" w:rsidP="00E11AC5">
      <w:pPr>
        <w:spacing w:after="0" w:line="240" w:lineRule="auto"/>
        <w:ind w:firstLine="426"/>
        <w:jc w:val="both"/>
        <w:rPr>
          <w:rFonts w:ascii="Times New Roman" w:hAnsi="Times New Roman"/>
          <w:color w:val="000000"/>
          <w:sz w:val="24"/>
          <w:szCs w:val="24"/>
          <w:lang w:val="id-ID"/>
        </w:rPr>
      </w:pPr>
      <w:r>
        <w:rPr>
          <w:rFonts w:ascii="Times New Roman" w:hAnsi="Times New Roman"/>
          <w:color w:val="000000"/>
          <w:sz w:val="24"/>
          <w:szCs w:val="24"/>
        </w:rPr>
        <w:t xml:space="preserve">Mayoritas responden penelitian ini </w:t>
      </w:r>
      <w:r w:rsidR="00E11AC5" w:rsidRPr="00E11AC5">
        <w:rPr>
          <w:rFonts w:ascii="Times New Roman" w:hAnsi="Times New Roman"/>
          <w:color w:val="000000"/>
          <w:sz w:val="24"/>
          <w:szCs w:val="24"/>
          <w:lang w:val="id-ID"/>
        </w:rPr>
        <w:t xml:space="preserve">beragama Islam. Hasil ini berbeda dengan </w:t>
      </w:r>
      <w:r w:rsidR="0049130C">
        <w:rPr>
          <w:rFonts w:ascii="Times New Roman" w:hAnsi="Times New Roman"/>
          <w:color w:val="000000"/>
          <w:sz w:val="24"/>
          <w:szCs w:val="24"/>
        </w:rPr>
        <w:t>penelitian</w:t>
      </w:r>
      <w:r w:rsidR="00E11AC5" w:rsidRPr="00E11AC5">
        <w:rPr>
          <w:rFonts w:ascii="Times New Roman" w:hAnsi="Times New Roman"/>
          <w:color w:val="000000"/>
          <w:sz w:val="24"/>
          <w:szCs w:val="24"/>
          <w:lang w:val="id-ID"/>
        </w:rPr>
        <w:t xml:space="preserve"> Yudi</w:t>
      </w:r>
      <w:r w:rsidR="0049130C">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{"citationItems":[{"id":"ITEM-1","itemData":{"abstract":"Kunjungan berarti kepercayaan pasien untuk memenuhi kebutuhannya. Tingginya tingkat kunjungan pasien ke fasilitas pelayanan kesehatan dapat dilihat dari dimensi waktu, yaitu harian, mingguan, bulanan, tahunan. Tujuan penelitian ini adalah untuk mengetahui gambaran kunjungan pasien ke IGD Rumah Sakit Santa Elisabeth Medan tahun 2016. Penelitian ini menggunakan jenis rancangan penelitian deskriptif dengan menggunakan lembar daftar periksa. Populasi yang digunakan oleh peneliti adalah semua pasien yang datang ke Instalasi Gawat Darurat Rumah Sakit Santa Elisabeth Medan yang diambil dengan teknik pengambilan sampel (purposive sampling) berdasarkan kriteria pasien yang datang ke gawat darurat. Hasil kunjungan Pasien ke IGD Rumah Sakit Santa Elisabeth Medan pada tahun 2016 adalah 162 orang, berdasarkan jenis kelamin laki-laki adalah 97 orang (59,9%), berdasarkan usia: pasien yang mengunjungi usia 56-65 tahun berjumlah 33 orang (20,4%) dari terbesar, berdasarkan suku: Suku Batak adalah yang paling 133 orang (82,1%), berdasarkan agama: Kristen Protestan adalah yang paling banyak 68 (42%), berdasarkan pengusaha yang paling banyak bekerja adalah 52 orang (32,1%), berdasarkan jenis penyakit yang paling banyak terjadi adalah 52 orang (32,1%). Dapat disimpulkan bahwa gambaran kunjungan pasien ke IGD Rumah Sakit Santa Elisabeth Medan Tahun 2016 didasarkan pada jenis kelamin laki-laki, berdasarkan usia (pasien yang paling lama 56-65 tahun), berdasarkan pada kelompok etnis, berdasarkan agama ( Orang Kristen Protestan adalah yang paling banyak), berdasarkan pada pekerjaan yang paling wiraswasta dan oleh jenis penyakit yang paling banyak adalah kecelakaan. Referensi: (2002-2017)","author":[{"dropping-particle":"","family":"Sebayang","given":"Yudi Sejahtera","non-dropping-particle":"","parse-names":false,"suffix":""}],"id":"ITEM-1","issued":{"date-parts":[["2018"]]},"number-of-pages":"80","publisher":"Sekolah Tinggi Ilmu Kesehatan Santa Elizabeth Medan","title":"Gambaran kunjungan pasien ke IGD Rumah Sakit Santa Elisabeth Medan Tahun 2016","type":"thesis"},"uris":["http://www.mendeley.com/documents/?uuid=a96b983d-eb2b-47bc-bea9-c9acf7594baf"]}],"mendeley":{"formattedCitation":"&lt;sup&gt;21&lt;/sup&gt;","plainTextFormattedCitation":"21","previouslyFormattedCitation":"&lt;sup&gt;21&lt;/sup&gt;"},"properties":{"noteIndex":0},"schema":"https://github.com/citation-style-language/schema/raw/master/csl-citation.json"}</w:instrText>
      </w:r>
      <w:r w:rsidR="0049130C">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21</w:t>
      </w:r>
      <w:r w:rsidR="0049130C">
        <w:rPr>
          <w:rFonts w:ascii="Times New Roman" w:hAnsi="Times New Roman"/>
          <w:color w:val="000000"/>
          <w:sz w:val="24"/>
          <w:szCs w:val="24"/>
          <w:lang w:val="id-ID"/>
        </w:rPr>
        <w:fldChar w:fldCharType="end"/>
      </w:r>
      <w:r w:rsidR="00E11AC5" w:rsidRPr="00E11AC5">
        <w:rPr>
          <w:rFonts w:ascii="Times New Roman" w:hAnsi="Times New Roman"/>
          <w:color w:val="000000"/>
          <w:sz w:val="24"/>
          <w:szCs w:val="24"/>
          <w:lang w:val="id-ID"/>
        </w:rPr>
        <w:t xml:space="preserve"> yang dilakukan di Medan </w:t>
      </w:r>
      <w:r w:rsidR="0049130C">
        <w:rPr>
          <w:rFonts w:ascii="Times New Roman" w:hAnsi="Times New Roman"/>
          <w:color w:val="000000"/>
          <w:sz w:val="24"/>
          <w:szCs w:val="24"/>
        </w:rPr>
        <w:t xml:space="preserve">di mana mayoritas pasien IGD beragama </w:t>
      </w:r>
      <w:r w:rsidR="00E11AC5" w:rsidRPr="00E11AC5">
        <w:rPr>
          <w:rFonts w:ascii="Times New Roman" w:hAnsi="Times New Roman"/>
          <w:color w:val="000000"/>
          <w:sz w:val="24"/>
          <w:szCs w:val="24"/>
          <w:lang w:val="id-ID"/>
        </w:rPr>
        <w:t xml:space="preserve">Kristen. </w:t>
      </w:r>
      <w:r w:rsidR="0049130C">
        <w:rPr>
          <w:rFonts w:ascii="Times New Roman" w:hAnsi="Times New Roman"/>
          <w:color w:val="000000"/>
          <w:sz w:val="24"/>
          <w:szCs w:val="24"/>
        </w:rPr>
        <w:t>Distribusi pasien berdasarkan agama di Indonesia cenderung mengikuti lokasi geografis yang dihuni sekelompok masyarakat yang beragama tertentu</w:t>
      </w:r>
      <w:r w:rsidR="00E11AC5" w:rsidRPr="00E11AC5">
        <w:rPr>
          <w:rFonts w:ascii="Times New Roman" w:hAnsi="Times New Roman"/>
          <w:color w:val="000000"/>
          <w:sz w:val="24"/>
          <w:szCs w:val="24"/>
          <w:lang w:val="id-ID"/>
        </w:rPr>
        <w:t>.</w:t>
      </w:r>
      <w:r w:rsidR="0049130C">
        <w:rPr>
          <w:rFonts w:ascii="Times New Roman" w:hAnsi="Times New Roman"/>
          <w:color w:val="000000"/>
          <w:sz w:val="24"/>
          <w:szCs w:val="24"/>
        </w:rPr>
        <w:t xml:space="preserve"> Hal ini pun berlaku terhadap distribusi suku responden. </w:t>
      </w:r>
      <w:r w:rsidR="00E11AC5" w:rsidRPr="00E11AC5">
        <w:rPr>
          <w:rFonts w:ascii="Times New Roman" w:hAnsi="Times New Roman"/>
          <w:color w:val="000000"/>
          <w:sz w:val="24"/>
          <w:szCs w:val="24"/>
          <w:lang w:val="id-ID"/>
        </w:rPr>
        <w:t>Suku yang paling banyak yaitu Pamona</w:t>
      </w:r>
      <w:r w:rsidR="0049130C">
        <w:rPr>
          <w:rFonts w:ascii="Times New Roman" w:hAnsi="Times New Roman"/>
          <w:color w:val="000000"/>
          <w:sz w:val="24"/>
          <w:szCs w:val="24"/>
        </w:rPr>
        <w:t>,</w:t>
      </w:r>
      <w:r w:rsidR="00E11AC5" w:rsidRPr="00E11AC5">
        <w:rPr>
          <w:rFonts w:ascii="Times New Roman" w:hAnsi="Times New Roman"/>
          <w:color w:val="000000"/>
          <w:sz w:val="24"/>
          <w:szCs w:val="24"/>
          <w:lang w:val="id-ID"/>
        </w:rPr>
        <w:t xml:space="preserve"> di</w:t>
      </w:r>
      <w:r w:rsidR="0049130C">
        <w:rPr>
          <w:rFonts w:ascii="Times New Roman" w:hAnsi="Times New Roman"/>
          <w:color w:val="000000"/>
          <w:sz w:val="24"/>
          <w:szCs w:val="24"/>
        </w:rPr>
        <w:t xml:space="preserve"> </w:t>
      </w:r>
      <w:r w:rsidR="00E11AC5" w:rsidRPr="00E11AC5">
        <w:rPr>
          <w:rFonts w:ascii="Times New Roman" w:hAnsi="Times New Roman"/>
          <w:color w:val="000000"/>
          <w:sz w:val="24"/>
          <w:szCs w:val="24"/>
          <w:lang w:val="id-ID"/>
        </w:rPr>
        <w:t xml:space="preserve">mana suku </w:t>
      </w:r>
      <w:r w:rsidR="0049130C">
        <w:rPr>
          <w:rFonts w:ascii="Times New Roman" w:hAnsi="Times New Roman"/>
          <w:color w:val="000000"/>
          <w:sz w:val="24"/>
          <w:szCs w:val="24"/>
        </w:rPr>
        <w:t xml:space="preserve">tersebut merupakan masyarakat pribumi di tempat dilakukannya </w:t>
      </w:r>
      <w:r w:rsidR="00E11AC5" w:rsidRPr="00E11AC5">
        <w:rPr>
          <w:rFonts w:ascii="Times New Roman" w:hAnsi="Times New Roman"/>
          <w:color w:val="000000"/>
          <w:sz w:val="24"/>
          <w:szCs w:val="24"/>
          <w:lang w:val="id-ID"/>
        </w:rPr>
        <w:t xml:space="preserve">penelitian. </w:t>
      </w:r>
    </w:p>
    <w:p w14:paraId="29D2C53C" w14:textId="51517F98" w:rsidR="00E11AC5" w:rsidRDefault="00E11AC5" w:rsidP="00E11AC5">
      <w:pPr>
        <w:spacing w:after="0" w:line="240" w:lineRule="auto"/>
        <w:ind w:firstLine="426"/>
        <w:jc w:val="both"/>
        <w:rPr>
          <w:rFonts w:ascii="Times New Roman" w:hAnsi="Times New Roman"/>
          <w:color w:val="000000"/>
          <w:sz w:val="24"/>
          <w:szCs w:val="24"/>
          <w:lang w:val="id-ID"/>
        </w:rPr>
      </w:pPr>
      <w:r w:rsidRPr="00E11AC5">
        <w:rPr>
          <w:rFonts w:ascii="Times New Roman" w:hAnsi="Times New Roman"/>
          <w:color w:val="000000"/>
          <w:sz w:val="24"/>
          <w:szCs w:val="24"/>
          <w:lang w:val="id-ID"/>
        </w:rPr>
        <w:t>Tingkat pendidikan terbanyak pada penelitian ini yaitu SMA. Agrina</w:t>
      </w:r>
      <w:r w:rsidR="00ED49A6">
        <w:rPr>
          <w:rFonts w:ascii="Times New Roman" w:hAnsi="Times New Roman"/>
          <w:color w:val="000000"/>
          <w:sz w:val="24"/>
          <w:szCs w:val="24"/>
        </w:rPr>
        <w:t>, Rini,</w:t>
      </w:r>
      <w:r w:rsidRPr="00E11AC5">
        <w:rPr>
          <w:rFonts w:ascii="Times New Roman" w:hAnsi="Times New Roman"/>
          <w:color w:val="000000"/>
          <w:sz w:val="24"/>
          <w:szCs w:val="24"/>
          <w:lang w:val="id-ID"/>
        </w:rPr>
        <w:t xml:space="preserve"> dan Hairitama</w:t>
      </w:r>
      <w:r w:rsidR="00651D70">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{"citationItems":[{"id":"ITEM-1","itemData":{"DOI":"10.31258/sorot.6.1.2001","ISSN":"1907-364X","abstract":"The purpose of this study was to know about pursuance of hypertension elderly in complience diet hypertension . The research was conducted in the working area Sidomulyo health care center, in the Village of West Sidomulyo, Pekanbaru City. The respondents in this study is 60 people with purposive random sampling method . This study is the simple descriptive design with Cross-Sectional approach. The data is collected by questionnaires .The analysis data by univariat in frequency distribution to know pursuance of hypertension elderly in complience diet hypertension. The result is study that found that 26 people (43,3%) the hypertension elderly are pursuance in diet hypertension and 34 people (43,3%) the hypertension elderly aren’t pursuance in diet hypertension. Recomendation to health workers to provide counseling about hypertension specially about diet of hypertension, so the incidence of hypertension can be reduced significantly.","author":[{"dropping-particle":"","family":"Agrina","given":"Agrina","non-dropping-particle":"","parse-names":false,"suffix":""},{"dropping-particle":"","family":"Rini","given":"Sunarti Swastika","non-dropping-particle":"","parse-names":false,"suffix":""},{"dropping-particle":"","family":"Hairitama","given":"Riyan","non-dropping-particle":"","parse-names":false,"suffix":""}],"container-title":"Sorot","id":"ITEM-1","issue":"1","issued":{"date-parts":[["2011"]]},"page":"46-53","title":"Kepatuhan lansia penderita hipertensi dalam pemenuhan diet hipertensi","type":"article-journal","volume":"6"},"uris":["http://www.mendeley.com/documents/?uuid=9d171c8a-f58f-4d75-a9b3-e4f292b943be"]}],"mendeley":{"formattedCitation":"&lt;sup&gt;22&lt;/sup&gt;","plainTextFormattedCitation":"22","previouslyFormattedCitation":"&lt;sup&gt;22&lt;/sup&gt;"},"properties":{"noteIndex":0},"schema":"https://github.com/citation-style-language/schema/raw/master/csl-citation.json"}</w:instrText>
      </w:r>
      <w:r w:rsidR="00651D70">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22</w:t>
      </w:r>
      <w:r w:rsidR="00651D70">
        <w:rPr>
          <w:rFonts w:ascii="Times New Roman" w:hAnsi="Times New Roman"/>
          <w:color w:val="000000"/>
          <w:sz w:val="24"/>
          <w:szCs w:val="24"/>
          <w:lang w:val="id-ID"/>
        </w:rPr>
        <w:fldChar w:fldCharType="end"/>
      </w:r>
      <w:r w:rsidRPr="00E11AC5">
        <w:rPr>
          <w:rFonts w:ascii="Times New Roman" w:hAnsi="Times New Roman"/>
          <w:color w:val="000000"/>
          <w:sz w:val="24"/>
          <w:szCs w:val="24"/>
          <w:lang w:val="id-ID"/>
        </w:rPr>
        <w:t xml:space="preserve"> menyatakan bahwa semakin tinggi tingkat pendidikan maka </w:t>
      </w:r>
      <w:r w:rsidR="00ED49A6">
        <w:rPr>
          <w:rFonts w:ascii="Times New Roman" w:hAnsi="Times New Roman"/>
          <w:color w:val="000000"/>
          <w:sz w:val="24"/>
          <w:szCs w:val="24"/>
        </w:rPr>
        <w:t>kecenderungan</w:t>
      </w:r>
      <w:r w:rsidRPr="00E11AC5">
        <w:rPr>
          <w:rFonts w:ascii="Times New Roman" w:hAnsi="Times New Roman"/>
          <w:color w:val="000000"/>
          <w:sz w:val="24"/>
          <w:szCs w:val="24"/>
          <w:lang w:val="id-ID"/>
        </w:rPr>
        <w:t xml:space="preserve"> semakin baik juga kemampuan seseorang dalam menjaga pola hidupnya agar tetap sehat.</w:t>
      </w:r>
    </w:p>
    <w:p w14:paraId="38D74956" w14:textId="10F80071" w:rsidR="00E11AC5" w:rsidRDefault="00E11AC5" w:rsidP="00E11AC5">
      <w:pPr>
        <w:spacing w:after="0" w:line="240" w:lineRule="auto"/>
        <w:ind w:firstLine="426"/>
        <w:jc w:val="both"/>
        <w:rPr>
          <w:rFonts w:ascii="Times New Roman" w:hAnsi="Times New Roman"/>
          <w:color w:val="000000"/>
          <w:sz w:val="24"/>
          <w:szCs w:val="24"/>
          <w:lang w:val="id-ID"/>
        </w:rPr>
      </w:pPr>
      <w:r w:rsidRPr="00E11AC5">
        <w:rPr>
          <w:rFonts w:ascii="Times New Roman" w:hAnsi="Times New Roman"/>
          <w:color w:val="000000"/>
          <w:sz w:val="24"/>
          <w:szCs w:val="24"/>
          <w:lang w:val="id-ID"/>
        </w:rPr>
        <w:t xml:space="preserve">Responden yang sudah menikah </w:t>
      </w:r>
      <w:r w:rsidR="00651D70">
        <w:rPr>
          <w:rFonts w:ascii="Times New Roman" w:hAnsi="Times New Roman"/>
          <w:color w:val="000000"/>
          <w:sz w:val="24"/>
          <w:szCs w:val="24"/>
        </w:rPr>
        <w:t xml:space="preserve">cukup </w:t>
      </w:r>
      <w:r w:rsidRPr="00E11AC5">
        <w:rPr>
          <w:rFonts w:ascii="Times New Roman" w:hAnsi="Times New Roman"/>
          <w:color w:val="000000"/>
          <w:sz w:val="24"/>
          <w:szCs w:val="24"/>
          <w:lang w:val="id-ID"/>
        </w:rPr>
        <w:t xml:space="preserve">dominan dalam penelitian ini. Hal ini </w:t>
      </w:r>
      <w:r w:rsidR="006653BD">
        <w:rPr>
          <w:rFonts w:ascii="Times New Roman" w:hAnsi="Times New Roman"/>
          <w:color w:val="000000"/>
          <w:sz w:val="24"/>
          <w:szCs w:val="24"/>
        </w:rPr>
        <w:t xml:space="preserve">berbeda </w:t>
      </w:r>
      <w:r w:rsidRPr="00E11AC5">
        <w:rPr>
          <w:rFonts w:ascii="Times New Roman" w:hAnsi="Times New Roman"/>
          <w:color w:val="000000"/>
          <w:sz w:val="24"/>
          <w:szCs w:val="24"/>
          <w:lang w:val="id-ID"/>
        </w:rPr>
        <w:t xml:space="preserve">dengan penelitian </w:t>
      </w:r>
      <w:r w:rsidR="00651D70">
        <w:rPr>
          <w:rFonts w:ascii="Times New Roman" w:hAnsi="Times New Roman"/>
          <w:color w:val="000000"/>
          <w:sz w:val="24"/>
          <w:szCs w:val="24"/>
        </w:rPr>
        <w:t xml:space="preserve">sebelumnya </w:t>
      </w:r>
      <w:r w:rsidR="006653BD">
        <w:rPr>
          <w:rFonts w:ascii="Times New Roman" w:hAnsi="Times New Roman"/>
          <w:color w:val="000000"/>
          <w:sz w:val="24"/>
          <w:szCs w:val="24"/>
        </w:rPr>
        <w:t>di Turki</w:t>
      </w:r>
      <w:r w:rsidR="006653BD">
        <w:rPr>
          <w:rFonts w:ascii="Times New Roman" w:hAnsi="Times New Roman"/>
          <w:color w:val="000000"/>
          <w:sz w:val="24"/>
          <w:szCs w:val="24"/>
        </w:rPr>
        <w:fldChar w:fldCharType="begin" w:fldLock="1"/>
      </w:r>
      <w:r w:rsidR="000260F3">
        <w:rPr>
          <w:rFonts w:ascii="Times New Roman" w:hAnsi="Times New Roman"/>
          <w:color w:val="000000"/>
          <w:sz w:val="24"/>
          <w:szCs w:val="24"/>
        </w:rPr>
        <w:instrText>ADDIN CSL_CITATION {"citationItems":[{"id":"ITEM-1","itemData":{"DOI":"10.1111/jjns.12047","ISSN":"17427924","PMID":"24666464","abstract":"Aim: The objective of this study is to evaluate the effect of music therapy on pain, anxiety, and patient satisfaction in patients who present to the emergency department in Turkey. Methods: This controlled and experimental study was conducted in the emergency department of a hospital in Turkey between July and October 2012. The study sample consisted of 200 patients in total, 100 forming the intervention group and 100 being the control group, who fell under color code green in the triage system and came with complaints of pain due to nausea/vomiting and diarrhea, abdominal pain, headaches, and joint pain. A questionnaire, the State Anxiety Scale, and the Visual Analog Scale to measure the patients' level of pain were used in the study. The questionnaires of the intervention group were administered after playing the music. Results: When the intervention and control groups were compared, it was observed that there was a significant decrease in the VASP and STAI-S scores in favor of the intervention group. It was observed that 21.0% of the patients in the intervention group were very pleased to hear music in the emergency department, 58% of them were moderately or at least a little pleased, and 21.0% were not pleased at all. Conclusion: The results showed that music therapy had a positive effect in terms of reducing the severity of pain and the level of anxiety in patients, that only a very small portion of the patients were not pleased to listen to music in the emergency department.","author":[{"dropping-particle":"","family":"Parlar Kilic","given":"Serap","non-dropping-particle":"","parse-names":false,"suffix":""},{"dropping-particle":"","family":"Karadag","given":"Gulendam","non-dropping-particle":"","parse-names":false,"suffix":""},{"dropping-particle":"","family":"Oyucu","given":"Serpil","non-dropping-particle":"","parse-names":false,"suffix":""},{"dropping-particle":"","family":"Kale","given":"Ozlem","non-dropping-particle":"","parse-names":false,"suffix":""},{"dropping-particle":"","family":"Zengin","given":"Suat","non-dropping-particle":"","parse-names":false,"suffix":""},{"dropping-particle":"","family":"Ozdemir","given":"Emine","non-dropping-particle":"","parse-names":false,"suffix":""},{"dropping-particle":"","family":"Korhan","given":"Esra Akin","non-dropping-particle":"","parse-names":false,"suffix":""}],"container-title":"Japan Journal of Nursing Science","id":"ITEM-1","issue":"1","issued":{"date-parts":[["2014"]]},"page":"44-53","title":"Effect of music on pain, anxiety, and patient satisfaction in patients who present to the emergency department in Turkey","type":"article-journal","volume":"12"},"uris":["http://www.mendeley.com/documents/?uuid=ffd0731f-785b-4e58-82dc-8cbcba242054"]}],"mendeley":{"formattedCitation":"&lt;sup&gt;23&lt;/sup&gt;","plainTextFormattedCitation":"23","previouslyFormattedCitation":"&lt;sup&gt;23&lt;/sup&gt;"},"properties":{"noteIndex":0},"schema":"https://github.com/citation-style-language/schema/raw/master/csl-citation.json"}</w:instrText>
      </w:r>
      <w:r w:rsidR="006653BD">
        <w:rPr>
          <w:rFonts w:ascii="Times New Roman" w:hAnsi="Times New Roman"/>
          <w:color w:val="000000"/>
          <w:sz w:val="24"/>
          <w:szCs w:val="24"/>
        </w:rPr>
        <w:fldChar w:fldCharType="separate"/>
      </w:r>
      <w:r w:rsidR="00533FA6" w:rsidRPr="00533FA6">
        <w:rPr>
          <w:rFonts w:ascii="Times New Roman" w:hAnsi="Times New Roman"/>
          <w:noProof/>
          <w:color w:val="000000"/>
          <w:sz w:val="24"/>
          <w:szCs w:val="24"/>
          <w:vertAlign w:val="superscript"/>
        </w:rPr>
        <w:t>23</w:t>
      </w:r>
      <w:r w:rsidR="006653BD">
        <w:rPr>
          <w:rFonts w:ascii="Times New Roman" w:hAnsi="Times New Roman"/>
          <w:color w:val="000000"/>
          <w:sz w:val="24"/>
          <w:szCs w:val="24"/>
        </w:rPr>
        <w:fldChar w:fldCharType="end"/>
      </w:r>
      <w:r w:rsidR="006653BD">
        <w:rPr>
          <w:rFonts w:ascii="Times New Roman" w:hAnsi="Times New Roman"/>
          <w:color w:val="000000"/>
          <w:sz w:val="24"/>
          <w:szCs w:val="24"/>
        </w:rPr>
        <w:t xml:space="preserve"> </w:t>
      </w:r>
      <w:r w:rsidR="00651D70">
        <w:rPr>
          <w:rFonts w:ascii="Times New Roman" w:hAnsi="Times New Roman"/>
          <w:color w:val="000000"/>
          <w:sz w:val="24"/>
          <w:szCs w:val="24"/>
        </w:rPr>
        <w:t xml:space="preserve">yang menemukan </w:t>
      </w:r>
      <w:r w:rsidR="006653BD">
        <w:rPr>
          <w:rFonts w:ascii="Times New Roman" w:hAnsi="Times New Roman"/>
          <w:color w:val="000000"/>
          <w:sz w:val="24"/>
          <w:szCs w:val="24"/>
        </w:rPr>
        <w:t xml:space="preserve">lebih dari setengah </w:t>
      </w:r>
      <w:r w:rsidRPr="00E11AC5">
        <w:rPr>
          <w:rFonts w:ascii="Times New Roman" w:hAnsi="Times New Roman"/>
          <w:color w:val="000000"/>
          <w:sz w:val="24"/>
          <w:szCs w:val="24"/>
          <w:lang w:val="id-ID"/>
        </w:rPr>
        <w:t xml:space="preserve">responden </w:t>
      </w:r>
      <w:r w:rsidR="006653BD">
        <w:rPr>
          <w:rFonts w:ascii="Times New Roman" w:hAnsi="Times New Roman"/>
          <w:color w:val="000000"/>
          <w:sz w:val="24"/>
          <w:szCs w:val="24"/>
        </w:rPr>
        <w:t>di IGD belum menikah</w:t>
      </w:r>
      <w:r w:rsidRPr="00E11AC5">
        <w:rPr>
          <w:rFonts w:ascii="Times New Roman" w:hAnsi="Times New Roman"/>
          <w:color w:val="000000"/>
          <w:sz w:val="24"/>
          <w:szCs w:val="24"/>
          <w:lang w:val="id-ID"/>
        </w:rPr>
        <w:t>. Pasangan hidup berfungsi untuk mendukung dalam berbagai hal seperti emosi, penyelesaian masalah, keuangan, maupun pengasuhan.</w:t>
      </w:r>
    </w:p>
    <w:p w14:paraId="782B2097" w14:textId="14CCE4B9" w:rsidR="00E11AC5" w:rsidRPr="001D6020" w:rsidRDefault="00E11AC5" w:rsidP="00E11AC5">
      <w:pPr>
        <w:spacing w:after="0" w:line="240" w:lineRule="auto"/>
        <w:ind w:firstLine="426"/>
        <w:jc w:val="both"/>
        <w:rPr>
          <w:rFonts w:ascii="Times New Roman" w:hAnsi="Times New Roman"/>
          <w:color w:val="000000"/>
          <w:sz w:val="24"/>
          <w:szCs w:val="24"/>
          <w:lang w:val="id-ID"/>
        </w:rPr>
      </w:pPr>
      <w:r w:rsidRPr="001D6020">
        <w:rPr>
          <w:rFonts w:ascii="Times New Roman" w:hAnsi="Times New Roman"/>
          <w:color w:val="000000"/>
          <w:sz w:val="24"/>
          <w:szCs w:val="24"/>
          <w:lang w:val="id-ID"/>
        </w:rPr>
        <w:t>Mayoritas responden  melakukan pembayaran menggunakan kartu BPJS. Dalam penelitian Arif dan Kurniawan</w:t>
      </w:r>
      <w:r w:rsidR="001D6020">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a…","author":[{"dropping-particle":"","family":"Arif Kurniawan","given":"","non-dropping-particle":"","parse-names":false,"suffix":""},{"dropping-particle":"","family":"Intiasari","given":"Arih Diyaning","non-dropping-particle":"","parse-names":false,"suffix":""}],"container-title":"Jurnal Kesmasindo","id":"ITEM-1","issue":"2","issued":{"date-parts":[["2012"]]},"page":"169-179","title":"Pengaruh karakteristik pasien terhadap indeks kepuasan masyarakat tentang pelayanan rawat jalan Puskesmas Banyumas","type":"article-journal","volume":"5"},"uris":["http://www.mendeley.com/documents/?uuid=fc5b6506-5657-4dbf-8bca-cd371868adab"]}],"mendeley":{"formattedCitation":"&lt;sup&gt;24&lt;/sup&gt;","plainTextFormattedCitation":"24","previouslyFormattedCitation":"&lt;sup&gt;24&lt;/sup&gt;"},"properties":{"noteIndex":0},"schema":"https://github.com/citation-style-language/schema/raw/master/csl-citation.json"}</w:instrText>
      </w:r>
      <w:r w:rsidR="001D6020">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24</w:t>
      </w:r>
      <w:r w:rsidR="001D6020">
        <w:rPr>
          <w:rFonts w:ascii="Times New Roman" w:hAnsi="Times New Roman"/>
          <w:color w:val="000000"/>
          <w:sz w:val="24"/>
          <w:szCs w:val="24"/>
          <w:lang w:val="id-ID"/>
        </w:rPr>
        <w:fldChar w:fldCharType="end"/>
      </w:r>
      <w:r w:rsidR="001D6020">
        <w:rPr>
          <w:rFonts w:ascii="Times New Roman" w:hAnsi="Times New Roman"/>
          <w:color w:val="000000"/>
          <w:sz w:val="24"/>
          <w:szCs w:val="24"/>
        </w:rPr>
        <w:t>,</w:t>
      </w:r>
      <w:r w:rsidRPr="001D6020">
        <w:rPr>
          <w:rFonts w:ascii="Times New Roman" w:hAnsi="Times New Roman"/>
          <w:color w:val="000000"/>
          <w:sz w:val="24"/>
          <w:szCs w:val="24"/>
          <w:lang w:val="id-ID"/>
        </w:rPr>
        <w:t xml:space="preserve"> </w:t>
      </w:r>
      <w:r w:rsidRPr="001D6020">
        <w:rPr>
          <w:rFonts w:ascii="Times New Roman" w:hAnsi="Times New Roman"/>
          <w:color w:val="000000"/>
          <w:sz w:val="24"/>
          <w:szCs w:val="24"/>
          <w:lang w:val="id-ID"/>
        </w:rPr>
        <w:t xml:space="preserve">status pembayaran pasien sebagian besar ditanggung </w:t>
      </w:r>
      <w:r w:rsidR="001D6020" w:rsidRPr="001D6020">
        <w:rPr>
          <w:rFonts w:ascii="Times New Roman" w:hAnsi="Times New Roman"/>
          <w:color w:val="000000"/>
          <w:sz w:val="24"/>
          <w:szCs w:val="24"/>
          <w:lang w:val="id-ID"/>
        </w:rPr>
        <w:t xml:space="preserve">oleh </w:t>
      </w:r>
      <w:r w:rsidRPr="001D6020">
        <w:rPr>
          <w:rFonts w:ascii="Times New Roman" w:hAnsi="Times New Roman"/>
          <w:color w:val="000000"/>
          <w:sz w:val="24"/>
          <w:szCs w:val="24"/>
          <w:lang w:val="id-ID"/>
        </w:rPr>
        <w:t>pihak lain baik asuransi maupun pemerintah. Sebagian besar masyarakat sudah menyadari pentingnya penggunaan akses pelayanan BPJS dalam pembayaran pengobatan kesehatan. Persepsi pasien terhadap jenis pembayaran merupakan faktor yang penting terhadap sistem layanan kesehatan yang baik.</w:t>
      </w:r>
    </w:p>
    <w:p w14:paraId="4BC14C54" w14:textId="35B4BD01" w:rsidR="00E11AC5" w:rsidRDefault="00E11AC5" w:rsidP="00E11AC5">
      <w:pPr>
        <w:spacing w:after="0" w:line="240" w:lineRule="auto"/>
        <w:ind w:firstLine="426"/>
        <w:jc w:val="both"/>
        <w:rPr>
          <w:rFonts w:ascii="Times New Roman" w:hAnsi="Times New Roman"/>
          <w:color w:val="000000"/>
          <w:sz w:val="24"/>
          <w:szCs w:val="24"/>
          <w:lang w:val="id-ID"/>
        </w:rPr>
      </w:pPr>
      <w:r w:rsidRPr="00E11AC5">
        <w:rPr>
          <w:rFonts w:ascii="Times New Roman" w:hAnsi="Times New Roman"/>
          <w:color w:val="000000"/>
          <w:sz w:val="24"/>
          <w:szCs w:val="24"/>
          <w:lang w:val="id-ID"/>
        </w:rPr>
        <w:t xml:space="preserve">Sebagian besar responden dalam penelitian ini tidak merokok. Penelitian </w:t>
      </w:r>
      <w:r w:rsidR="00BA5C83">
        <w:rPr>
          <w:rFonts w:ascii="Times New Roman" w:hAnsi="Times New Roman"/>
          <w:color w:val="000000"/>
          <w:sz w:val="24"/>
          <w:szCs w:val="24"/>
        </w:rPr>
        <w:t xml:space="preserve">sebelumnya menunjukkan hal yang sebaliknya </w:t>
      </w:r>
      <w:r w:rsidRPr="00E11AC5">
        <w:rPr>
          <w:rFonts w:ascii="Times New Roman" w:hAnsi="Times New Roman"/>
          <w:color w:val="000000"/>
          <w:sz w:val="24"/>
          <w:szCs w:val="24"/>
          <w:lang w:val="id-ID"/>
        </w:rPr>
        <w:t>didapatkan lebih dari setengah jumlah responden merupakan perokok</w:t>
      </w:r>
      <w:r w:rsidR="00BA5C83">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{"citationItems":[{"id":"ITEM-1","itemData":{"author":[{"dropping-particle":"","family":"Anggara","given":"Febby Haendra Dwi","non-dropping-particle":"","parse-names":false,"suffix":""},{"dropping-particle":"","family":"Prayitno","given":"Nanang","non-dropping-particle":"","parse-names":false,"suffix":""}],"container-title":"Jurnal Ilmiah Kesehatan","id":"ITEM-1","issue":"1","issued":{"date-parts":[["2013"]]},"page":"20-25","title":"Faktor-faktor yang berhubungan dengan tekanan darah di Puskesmas Telaga Murni","type":"article-journal","volume":"5"},"uris":["http://www.mendeley.com/documents/?uuid=93ae9af9-e65b-4d83-a3f8-aa95f23f6277"]}],"mendeley":{"formattedCitation":"&lt;sup&gt;25&lt;/sup&gt;","plainTextFormattedCitation":"25","previouslyFormattedCitation":"&lt;sup&gt;25&lt;/sup&gt;"},"properties":{"noteIndex":0},"schema":"https://github.com/citation-style-language/schema/raw/master/csl-citation.json"}</w:instrText>
      </w:r>
      <w:r w:rsidR="00BA5C83">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25</w:t>
      </w:r>
      <w:r w:rsidR="00BA5C83">
        <w:rPr>
          <w:rFonts w:ascii="Times New Roman" w:hAnsi="Times New Roman"/>
          <w:color w:val="000000"/>
          <w:sz w:val="24"/>
          <w:szCs w:val="24"/>
          <w:lang w:val="id-ID"/>
        </w:rPr>
        <w:fldChar w:fldCharType="end"/>
      </w:r>
      <w:r w:rsidRPr="00E11AC5">
        <w:rPr>
          <w:rFonts w:ascii="Times New Roman" w:hAnsi="Times New Roman"/>
          <w:color w:val="000000"/>
          <w:sz w:val="24"/>
          <w:szCs w:val="24"/>
          <w:lang w:val="id-ID"/>
        </w:rPr>
        <w:t xml:space="preserve">. </w:t>
      </w:r>
      <w:r w:rsidR="002F6042">
        <w:rPr>
          <w:rFonts w:ascii="Times New Roman" w:hAnsi="Times New Roman"/>
          <w:color w:val="000000"/>
          <w:sz w:val="24"/>
          <w:szCs w:val="24"/>
        </w:rPr>
        <w:t>M</w:t>
      </w:r>
      <w:r w:rsidRPr="00E11AC5">
        <w:rPr>
          <w:rFonts w:ascii="Times New Roman" w:hAnsi="Times New Roman"/>
          <w:color w:val="000000"/>
          <w:sz w:val="24"/>
          <w:szCs w:val="24"/>
          <w:lang w:val="id-ID"/>
        </w:rPr>
        <w:t>erokok merupakan faktor lain yang dapat menyebabkan muncul nya suatu penyakit. Hal itu dikarenakan pada rokok tersebut terkandung zat-zat berbahaya diantaranya nikotin yang dapat memacu kerja dari jantung lebih keras yang menyebabkan pembuluh darah menyempit</w:t>
      </w:r>
      <w:r w:rsidR="002F6042">
        <w:rPr>
          <w:rFonts w:ascii="Times New Roman" w:hAnsi="Times New Roman"/>
          <w:color w:val="000000"/>
          <w:sz w:val="24"/>
          <w:szCs w:val="24"/>
        </w:rPr>
        <w:fldChar w:fldCharType="begin" w:fldLock="1"/>
      </w:r>
      <w:r w:rsidR="000260F3">
        <w:rPr>
          <w:rFonts w:ascii="Times New Roman" w:hAnsi="Times New Roman"/>
          <w:color w:val="000000"/>
          <w:sz w:val="24"/>
          <w:szCs w:val="24"/>
        </w:rPr>
        <w:instrText>ADDIN CSL_CITATION {"citationItems":[{"id":"ITEM-1","itemData":{"DOI":"10.25077/jka.v4i2.268","ISSN":"2301-7406","abstract":"AbstrakHipertensi merupakan salah satu penyebab kematian tertinggi pada masyarakat di dunia. Penyakit ini disebut juga the silent killer. Prevalensi hipertensi telah mencapai angka 31,7% dari semua penduduk. Peningkatan ini diakibatkan perubahan gaya hidup yang salah satunya merokok. Tujuan penelitian ini untuk mengetahui hubungan antara kebiasaan merokok termasuk lama merokok, jumlah rokok dan jenis rokok dengan hipertensi. Desain penelitian berupa cross-sectional study. Populasi adalah laki-laki yang berusia 35-65 tahun di empat kecamatan terpilih di kota Padang. Jumlah subjek sebanyak 92 orang yang diambil secara multi stage random sampling. Instrumen dalam penelitian ini ialah kuesioner untuk data responden dan karakteristik kebiasaan merokok, serta sphygmomanometer untuk mengukur tekanan darah. Data dianalisis dengan uji chi-square dengan p &lt; 0,05 untuk signifikansi. Hasil penelitian didapatkan ada hubungan antara kebiasaan merokok dengan hipertensi (p=0,003) yaitu dipengaruhi oleh lama merokok (p=0,017) dan jenis rokok (p=0,017), tetapi tidak terdapat hubungan antara jumlah rokok dengan kejadian hipertensi (p=0,412). Oleh karena kebiasaan merokok meningkatkan risiko hipertensi, penyuluhan kesehatan tentang risiko peningkatan tekanan darah terhadap penderita hipertensi yang memiliki kebiasaan merokok harus dilakukan. Hal ini diperlukan agar terjadi penurunan angka kejadian hipertensi.Kata Kunci: hipertensi, kebiasaan merokok, lama merokok, jumlah rokok, jenis rokok AbstractHypertension is one of the major causes of death in the world. This disease is called silent killer. The prevalence of hypertension has reached 31.7% of the population. It increases because of lifestyle changes, one of them is smoking. The objective of this study was to determine the association between smoking habits including duration of smoking, number of cigarettes, and type of cigarettes with hypertension. The research design was cross-sectional study. The population was 35-65 years old men in four selected districts in Padang. There were 92 subjects who were taken by multi-stage random sampling. The instruments of this research were questionnaire for data of respondents and smoking habit characteristics, also sphygmomanometer for blood pressure measurements. Data were analyzed by chi-square test with p value &lt; 0.05 for significance. The result of this study showed that there is association between smoking habit and hypertension (p=0.003) which is influenced by duration of s…","author":[{"dropping-particle":"","family":"Setyanda","given":"Yashinta Octavian Gita","non-dropping-particle":"","parse-names":false,"suffix":""},{"dropping-particle":"","family":"Sulastri","given":"Delmi","non-dropping-particle":"","parse-names":false,"suffix":""},{"dropping-particle":"","family":"Lestari","given":"Yuniar","non-dropping-particle":"","parse-names":false,"suffix":""}],"container-title":"Jurnal Kesehatan Andalas","id":"ITEM-1","issue":"2","issued":{"date-parts":[["2015"]]},"page":"434-440","title":"Hubungan merokok dengan kejadian hipertensi pada laki-laki usia 35-65 tahun di Kota Padang","type":"article-journal","volume":"4"},"uris":["http://www.mendeley.com/documents/?uuid=c9846c68-79ec-45d0-a5ac-4fe041417bd3"]}],"mendeley":{"formattedCitation":"&lt;sup&gt;26&lt;/sup&gt;","plainTextFormattedCitation":"26","previouslyFormattedCitation":"&lt;sup&gt;26&lt;/sup&gt;"},"properties":{"noteIndex":0},"schema":"https://github.com/citation-style-language/schema/raw/master/csl-citation.json"}</w:instrText>
      </w:r>
      <w:r w:rsidR="002F6042">
        <w:rPr>
          <w:rFonts w:ascii="Times New Roman" w:hAnsi="Times New Roman"/>
          <w:color w:val="000000"/>
          <w:sz w:val="24"/>
          <w:szCs w:val="24"/>
        </w:rPr>
        <w:fldChar w:fldCharType="separate"/>
      </w:r>
      <w:r w:rsidR="00533FA6" w:rsidRPr="00533FA6">
        <w:rPr>
          <w:rFonts w:ascii="Times New Roman" w:hAnsi="Times New Roman"/>
          <w:noProof/>
          <w:color w:val="000000"/>
          <w:sz w:val="24"/>
          <w:szCs w:val="24"/>
          <w:vertAlign w:val="superscript"/>
        </w:rPr>
        <w:t>26</w:t>
      </w:r>
      <w:r w:rsidR="002F6042">
        <w:rPr>
          <w:rFonts w:ascii="Times New Roman" w:hAnsi="Times New Roman"/>
          <w:color w:val="000000"/>
          <w:sz w:val="24"/>
          <w:szCs w:val="24"/>
        </w:rPr>
        <w:fldChar w:fldCharType="end"/>
      </w:r>
      <w:r w:rsidRPr="00E11AC5">
        <w:rPr>
          <w:rFonts w:ascii="Times New Roman" w:hAnsi="Times New Roman"/>
          <w:color w:val="000000"/>
          <w:sz w:val="24"/>
          <w:szCs w:val="24"/>
          <w:lang w:val="id-ID"/>
        </w:rPr>
        <w:t xml:space="preserve">. Lebih dari tiga perempat responden dalam penelitian ini tidak mengkonsumsi alkohol. </w:t>
      </w:r>
      <w:r w:rsidR="002F6042">
        <w:rPr>
          <w:rFonts w:ascii="Times New Roman" w:hAnsi="Times New Roman"/>
          <w:color w:val="000000"/>
          <w:sz w:val="24"/>
          <w:szCs w:val="24"/>
        </w:rPr>
        <w:t>Sejalan dengan hasil p</w:t>
      </w:r>
      <w:r w:rsidRPr="00E11AC5">
        <w:rPr>
          <w:rFonts w:ascii="Times New Roman" w:hAnsi="Times New Roman"/>
          <w:color w:val="000000"/>
          <w:sz w:val="24"/>
          <w:szCs w:val="24"/>
          <w:lang w:val="id-ID"/>
        </w:rPr>
        <w:t>enelitian  Sidarta</w:t>
      </w:r>
      <w:r w:rsidR="003D5B0E">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{"citationItems":[{"id":"ITEM-1","itemData":{"abstract":"Penelitian ini merupakan studi observatif deskriptif dengan purposive sampling sejak Februari 2017 hingga Oktober 2017 di RS BUMN di Kota Malang. Data diperoleh dari wawancara, pemeriksaan klinis, dan pemeriksaan penunjang pada pasien IGD RS dengan diagnosis gagal jantung oleh dokter spesialis jantung. Jumlah responden sebanyak 33 orang. Hasil: Dari 33 pasien, 19 (57,6%) pria. Kelompok usia terbanyak adalah &lt;60 tahun (17 pasien - 51,5%). Sumber pembiayaan terutama asuransi pemerintah (BPJS) (27 pasien - 82%). Sejumlah 24 pasien (72,7%) memiliki riwayat penyakit jantung, 14 pasien (42,4%) memiliki riwayat merokok, 7 pasien (21,2%) memiliki riwayat konsumsi alkohol, 10 pasien (30,3%) memiliki riwayat diabetes melitus, dan 20 pasien (60,6%) memiliki riwayat rawat inap akibat gagal jantung. Rehospitalisasi terutama selama &lt;6 bulan (10 pasien - 30,3%). Penyebab terbanyak adalah kardiomiopati terdilatasi (13 pasien - 39,4%). Sebanyak 15 pasien (45,4%) datang dengan NYHA III dan gejala fisik terutama edema perifer (22 pasien - 66,7%). Kardiomegali pada x-ray dada didapat pada 31 pasien (93,9%), irama sinus pada elektrokardiogram pada 28 pasien (84,9%). Pada ekokardiografi, 17 pasien (51,5%) memiliki ejeksi fraksi ≥40%. Simpulan: Sebagian besar responden pria, berusia &lt;60 tahun, dan kardiomiopati terdilatasi merupakan penyebab paling banyak gagal jantung.","author":[{"dropping-particle":"","family":"Sidarta","given":"Erdo Puncak","non-dropping-particle":"","parse-names":false,"suffix":""},{"dropping-particle":"","family":"Vidyawati","given":"","non-dropping-particle":"","parse-names":false,"suffix":""},{"dropping-particle":"","family":"Sargowo","given":"Djanggan","non-dropping-particle":"","parse-names":false,"suffix":""}],"container-title":"CDK Journal","id":"ITEM-1","issue":"9","issued":{"date-parts":[["2018"]]},"page":"657-660","title":"Karakteristik pasien gagal jantung di RS BUMN di Kota Malang","type":"article-journal","volume":"45"},"uris":["http://www.mendeley.com/documents/?uuid=5070e4a8-7415-485b-a63a-a25828eb560c"]}],"mendeley":{"formattedCitation":"&lt;sup&gt;27&lt;/sup&gt;","plainTextFormattedCitation":"27","previouslyFormattedCitation":"&lt;sup&gt;27&lt;/sup&gt;"},"properties":{"noteIndex":0},"schema":"https://github.com/citation-style-language/schema/raw/master/csl-citation.json"}</w:instrText>
      </w:r>
      <w:r w:rsidR="003D5B0E">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27</w:t>
      </w:r>
      <w:r w:rsidR="003D5B0E">
        <w:rPr>
          <w:rFonts w:ascii="Times New Roman" w:hAnsi="Times New Roman"/>
          <w:color w:val="000000"/>
          <w:sz w:val="24"/>
          <w:szCs w:val="24"/>
          <w:lang w:val="id-ID"/>
        </w:rPr>
        <w:fldChar w:fldCharType="end"/>
      </w:r>
      <w:r w:rsidR="003D5B0E">
        <w:rPr>
          <w:rFonts w:ascii="Times New Roman" w:hAnsi="Times New Roman"/>
          <w:color w:val="000000"/>
          <w:sz w:val="24"/>
          <w:szCs w:val="24"/>
        </w:rPr>
        <w:t xml:space="preserve"> yang</w:t>
      </w:r>
      <w:r w:rsidRPr="00E11AC5">
        <w:rPr>
          <w:rFonts w:ascii="Times New Roman" w:hAnsi="Times New Roman"/>
          <w:color w:val="000000"/>
          <w:sz w:val="24"/>
          <w:szCs w:val="24"/>
          <w:lang w:val="id-ID"/>
        </w:rPr>
        <w:t xml:space="preserve"> menemukan bahwa pasien di IGD yang tidak mempunyai riwayat minum alkohol</w:t>
      </w:r>
      <w:r w:rsidR="000B0D33">
        <w:rPr>
          <w:rFonts w:ascii="Times New Roman" w:hAnsi="Times New Roman"/>
          <w:color w:val="000000"/>
          <w:sz w:val="24"/>
          <w:szCs w:val="24"/>
        </w:rPr>
        <w:t xml:space="preserve"> adalah</w:t>
      </w:r>
      <w:r w:rsidRPr="00E11AC5">
        <w:rPr>
          <w:rFonts w:ascii="Times New Roman" w:hAnsi="Times New Roman"/>
          <w:color w:val="000000"/>
          <w:sz w:val="24"/>
          <w:szCs w:val="24"/>
          <w:lang w:val="id-ID"/>
        </w:rPr>
        <w:t xml:space="preserve"> yang </w:t>
      </w:r>
      <w:r w:rsidR="000B0D33">
        <w:rPr>
          <w:rFonts w:ascii="Times New Roman" w:hAnsi="Times New Roman"/>
          <w:color w:val="000000"/>
          <w:sz w:val="24"/>
          <w:szCs w:val="24"/>
        </w:rPr>
        <w:t>terdominan</w:t>
      </w:r>
      <w:r w:rsidRPr="00E11AC5">
        <w:rPr>
          <w:rFonts w:ascii="Times New Roman" w:hAnsi="Times New Roman"/>
          <w:color w:val="000000"/>
          <w:sz w:val="24"/>
          <w:szCs w:val="24"/>
          <w:lang w:val="id-ID"/>
        </w:rPr>
        <w:t>.</w:t>
      </w:r>
    </w:p>
    <w:p w14:paraId="38DA6469" w14:textId="18006AB2" w:rsidR="00E11AC5" w:rsidRPr="003D5B0E" w:rsidRDefault="003D5B0E" w:rsidP="00E11AC5">
      <w:pPr>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Mayoritas </w:t>
      </w:r>
      <w:r w:rsidR="00E11AC5" w:rsidRPr="00E11AC5">
        <w:rPr>
          <w:rFonts w:ascii="Times New Roman" w:hAnsi="Times New Roman"/>
          <w:color w:val="000000"/>
          <w:sz w:val="24"/>
          <w:szCs w:val="24"/>
          <w:lang w:val="id-ID"/>
        </w:rPr>
        <w:t xml:space="preserve">responden </w:t>
      </w:r>
      <w:r>
        <w:rPr>
          <w:rFonts w:ascii="Times New Roman" w:hAnsi="Times New Roman"/>
          <w:color w:val="000000"/>
          <w:sz w:val="24"/>
          <w:szCs w:val="24"/>
        </w:rPr>
        <w:t xml:space="preserve">penelitian ini </w:t>
      </w:r>
      <w:r w:rsidR="00E11AC5" w:rsidRPr="00E11AC5">
        <w:rPr>
          <w:rFonts w:ascii="Times New Roman" w:hAnsi="Times New Roman"/>
          <w:color w:val="000000"/>
          <w:sz w:val="24"/>
          <w:szCs w:val="24"/>
          <w:lang w:val="id-ID"/>
        </w:rPr>
        <w:t>mempunyai berat badan yang normal. Hasil penelitian yang dilakukan oleh Andriani dan Anggrainy</w:t>
      </w:r>
      <w:r>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{"citationItems":[{"id":"ITEM-1","itemData":{"DOI":"10.25077/jka.v8i1.975","ISSN":"2301-7406","abstract":"Asma adalah penyakit heterogen, yang ditandai dengan terjadinya inflamasi kronik saluran pernapasan. Salah satu faktor risiko asma yang berkaitan erat dengan kontrol asma adalah obesitas. Selain itu underweight juga terkait dengan fungsi paru yang menurun dan asma. Tujuan penelitian ini adalah menentukan gambaran karakteristik tingkat kontrol penderita asma berdasarkan indeks massa tubuh (IMT) di Poli Paru RSUP Dr. M. Djamil Padang pada tahun 2016. Jenis penelitian ini adalah deskriptif observasional restrospektif dengan menggunakan data rekam medis pasien asma rawat jalan di Poli Paru RSUP Dr. M. Djamil Padang antara 1 Januari sampai 31 Desember 2016 dan didapatkan sebanyak 63 data yang memenuhi kriteria sampel. Data diolah dengan menggunakan program komputer dan disajikan dalam bentuk tabel distribusi dan frekuensi. Hasil penelitian menunjukkan bahwa pasien asma laki-laki (49,2%) dan perempuan (50,8%) hampir merata, sebagian besar berusia 40 – 60 tahun (47,6%), bekerja sebagai PNS (31,7%), memiliki IMT ≥ 23,0 (49,2%), dengan tingkat kontrol asma berupa asma terkontrol sebagian (61,9%), asma terkontrol penuh terbanyak ditemukan pada IMT normal (3,2%), asma tidak terkontrol terbanyak pada IMT normal (17,5%), dan asma terkontrol sebagian terbanyak pada IMT berat badan lebih &amp; obes (31,7%).","author":[{"dropping-particle":"","family":"Andriani","given":"Fanny Permata","non-dropping-particle":"","parse-names":false,"suffix":""},{"dropping-particle":"","family":"Sabri","given":"Yessy Susanty","non-dropping-particle":"","parse-names":false,"suffix":""},{"dropping-particle":"","family":"Anggrainy","given":"Fenty","non-dropping-particle":"","parse-names":false,"suffix":""}],"container-title":"Jurnal Kesehatan Andalas","id":"ITEM-1","issue":"1","issued":{"date-parts":[["2019"]]},"page":"89","title":"Gambaran karakteristik tingkat kontrol penderita asma berdasarkan indeks massa tubuh (IMT) di Poli Paru RSUP. Dr. M. Djamil Padang pada tahun 2016","type":"article-journal","volume":"8"},"uris":["http://www.mendeley.com/documents/?uuid=474a7449-0c50-4953-b36a-e03388b6f2ea"]}],"mendeley":{"formattedCitation":"&lt;sup&gt;28&lt;/sup&gt;","plainTextFormattedCitation":"28","previouslyFormattedCitation":"&lt;sup&gt;28&lt;/sup&gt;"},"properties":{"noteIndex":0},"schema":"https://github.com/citation-style-language/schema/raw/master/csl-citation.json"}</w:instrText>
      </w:r>
      <w:r>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28</w:t>
      </w:r>
      <w:r>
        <w:rPr>
          <w:rFonts w:ascii="Times New Roman" w:hAnsi="Times New Roman"/>
          <w:color w:val="000000"/>
          <w:sz w:val="24"/>
          <w:szCs w:val="24"/>
          <w:lang w:val="id-ID"/>
        </w:rPr>
        <w:fldChar w:fldCharType="end"/>
      </w:r>
      <w:r w:rsidR="00E11AC5" w:rsidRPr="00E11AC5">
        <w:rPr>
          <w:rFonts w:ascii="Times New Roman" w:hAnsi="Times New Roman"/>
          <w:color w:val="000000"/>
          <w:sz w:val="24"/>
          <w:szCs w:val="24"/>
          <w:lang w:val="id-ID"/>
        </w:rPr>
        <w:t xml:space="preserve"> mendapati bahwa </w:t>
      </w:r>
      <w:r w:rsidR="00554C8B">
        <w:rPr>
          <w:rFonts w:ascii="Times New Roman" w:hAnsi="Times New Roman"/>
          <w:color w:val="000000"/>
          <w:sz w:val="24"/>
          <w:szCs w:val="24"/>
        </w:rPr>
        <w:t xml:space="preserve">pasien </w:t>
      </w:r>
      <w:r w:rsidR="00E11AC5" w:rsidRPr="00E11AC5">
        <w:rPr>
          <w:rFonts w:ascii="Times New Roman" w:hAnsi="Times New Roman"/>
          <w:color w:val="000000"/>
          <w:sz w:val="24"/>
          <w:szCs w:val="24"/>
          <w:lang w:val="id-ID"/>
        </w:rPr>
        <w:t xml:space="preserve">yang sering berobat </w:t>
      </w:r>
      <w:r w:rsidR="00F65435">
        <w:rPr>
          <w:rFonts w:ascii="Times New Roman" w:hAnsi="Times New Roman"/>
          <w:color w:val="000000"/>
          <w:sz w:val="24"/>
          <w:szCs w:val="24"/>
        </w:rPr>
        <w:t xml:space="preserve">ke rumah sakit </w:t>
      </w:r>
      <w:r w:rsidR="00A062E3">
        <w:rPr>
          <w:rFonts w:ascii="Times New Roman" w:hAnsi="Times New Roman"/>
          <w:color w:val="000000"/>
          <w:sz w:val="24"/>
          <w:szCs w:val="24"/>
        </w:rPr>
        <w:t>memiliki berat bada berlebih (obesitas)</w:t>
      </w:r>
      <w:r w:rsidR="00E11AC5" w:rsidRPr="00E11AC5">
        <w:rPr>
          <w:rFonts w:ascii="Times New Roman" w:hAnsi="Times New Roman"/>
          <w:color w:val="000000"/>
          <w:sz w:val="24"/>
          <w:szCs w:val="24"/>
          <w:lang w:val="id-ID"/>
        </w:rPr>
        <w:t xml:space="preserve">. </w:t>
      </w:r>
      <w:r>
        <w:rPr>
          <w:rFonts w:ascii="Times New Roman" w:hAnsi="Times New Roman"/>
          <w:color w:val="000000"/>
          <w:sz w:val="24"/>
          <w:szCs w:val="24"/>
        </w:rPr>
        <w:t xml:space="preserve">Penelitian sebelumnya juga menyebutkan bahwa </w:t>
      </w:r>
      <w:r w:rsidR="00E24594">
        <w:rPr>
          <w:rFonts w:ascii="Times New Roman" w:hAnsi="Times New Roman"/>
          <w:color w:val="000000"/>
          <w:sz w:val="24"/>
          <w:szCs w:val="24"/>
        </w:rPr>
        <w:t xml:space="preserve">keadaan </w:t>
      </w:r>
      <w:r w:rsidR="00E11AC5" w:rsidRPr="00E11AC5">
        <w:rPr>
          <w:rFonts w:ascii="Times New Roman" w:hAnsi="Times New Roman"/>
          <w:color w:val="000000"/>
          <w:sz w:val="24"/>
          <w:szCs w:val="24"/>
          <w:lang w:val="id-ID"/>
        </w:rPr>
        <w:t>obesitas dapat menyebabkan curah jantung serta sirkulasi volume darah meningkat, membuat resistensi perifer berkurang, serta dapat meningkatkan aktivitas dari saraf simpatik, aktivitas renin plasma rendah, sehingga dapat mempe</w:t>
      </w:r>
      <w:r w:rsidR="00E24594">
        <w:rPr>
          <w:rFonts w:ascii="Times New Roman" w:hAnsi="Times New Roman"/>
          <w:color w:val="000000"/>
          <w:sz w:val="24"/>
          <w:szCs w:val="24"/>
        </w:rPr>
        <w:t>r</w:t>
      </w:r>
      <w:r w:rsidR="00E11AC5" w:rsidRPr="00E11AC5">
        <w:rPr>
          <w:rFonts w:ascii="Times New Roman" w:hAnsi="Times New Roman"/>
          <w:color w:val="000000"/>
          <w:sz w:val="24"/>
          <w:szCs w:val="24"/>
          <w:lang w:val="id-ID"/>
        </w:rPr>
        <w:t xml:space="preserve">besar </w:t>
      </w:r>
      <w:r w:rsidR="00E24594">
        <w:rPr>
          <w:rFonts w:ascii="Times New Roman" w:hAnsi="Times New Roman"/>
          <w:color w:val="000000"/>
          <w:sz w:val="24"/>
          <w:szCs w:val="24"/>
        </w:rPr>
        <w:t xml:space="preserve">resiko </w:t>
      </w:r>
      <w:r w:rsidR="00E11AC5" w:rsidRPr="00E11AC5">
        <w:rPr>
          <w:rFonts w:ascii="Times New Roman" w:hAnsi="Times New Roman"/>
          <w:color w:val="000000"/>
          <w:sz w:val="24"/>
          <w:szCs w:val="24"/>
          <w:lang w:val="id-ID"/>
        </w:rPr>
        <w:t>terkena penyakit</w:t>
      </w:r>
      <w:r w:rsidR="00DC0B0C">
        <w:rPr>
          <w:rFonts w:ascii="Times New Roman" w:hAnsi="Times New Roman"/>
          <w:color w:val="000000"/>
          <w:sz w:val="24"/>
          <w:szCs w:val="24"/>
        </w:rPr>
        <w:fldChar w:fldCharType="begin" w:fldLock="1"/>
      </w:r>
      <w:r w:rsidR="000260F3">
        <w:rPr>
          <w:rFonts w:ascii="Times New Roman" w:hAnsi="Times New Roman"/>
          <w:color w:val="000000"/>
          <w:sz w:val="24"/>
          <w:szCs w:val="24"/>
        </w:rPr>
        <w:instrText>ADDIN CSL_CITATION {"citationItems":[{"id":"ITEM-1","itemData":{"abstract":"Hygiene of foodstuffs is important, because it will affect the quality of food being consumed. Food sanitation problem is there are still many people who ignore it. The purpose of this study is to investigate aspects of street food hygiene and sanitation in the village Tlogosari Mukti Harjo Kidul. Type of research using qualitative descriptive research method with cross sectional approach. Population of 23 traders, sample as many as 10 with purposive sampling technique. Results showed all samples were negative dishwater E. Coli. Traders have been able to choose the staple food. Traders keep food on the table with an open condition. Traders do not wash materials such as vegetables before cooking. Food traders do not wash their hands before cooking food. Traders also did not use the apron in food processing. Suggestions from this study is the merchant needs to receive training or refresher courses on hygiene and food sanitation. Traders should provide bins at points of sale for buyers waste paper, plastics, and other wrap in the trash.","author":[{"dropping-particle":"","family":"Apriany","given":"Rista Emiria Afrida","non-dropping-particle":"","parse-names":false,"suffix":""},{"dropping-particle":"","family":"Mulyati","given":"Tatik","non-dropping-particle":"","parse-names":false,"suffix":""}],"container-title":"Journal of Nutrition College","id":"ITEM-1","issue":"1","issued":{"date-parts":[["2012"]]},"page":"21-29","title":"Asupan protein, lemak jenuh, natrium, serat dan imt terkait dengan tekanan darah pasien hipertensi di RSUD Tugurejo Semarang","type":"article-journal","volume":"1"},"uris":["http://www.mendeley.com/documents/?uuid=e88fa40a-5ab1-4313-a8ca-2221f3b15957"]}],"mendeley":{"formattedCitation":"&lt;sup&gt;29&lt;/sup&gt;","plainTextFormattedCitation":"29","previouslyFormattedCitation":"&lt;sup&gt;29&lt;/sup&gt;"},"properties":{"noteIndex":0},"schema":"https://github.com/citation-style-language/schema/raw/master/csl-citation.json"}</w:instrText>
      </w:r>
      <w:r w:rsidR="00DC0B0C">
        <w:rPr>
          <w:rFonts w:ascii="Times New Roman" w:hAnsi="Times New Roman"/>
          <w:color w:val="000000"/>
          <w:sz w:val="24"/>
          <w:szCs w:val="24"/>
        </w:rPr>
        <w:fldChar w:fldCharType="separate"/>
      </w:r>
      <w:r w:rsidR="00533FA6" w:rsidRPr="00533FA6">
        <w:rPr>
          <w:rFonts w:ascii="Times New Roman" w:hAnsi="Times New Roman"/>
          <w:noProof/>
          <w:color w:val="000000"/>
          <w:sz w:val="24"/>
          <w:szCs w:val="24"/>
          <w:vertAlign w:val="superscript"/>
        </w:rPr>
        <w:t>29</w:t>
      </w:r>
      <w:r w:rsidR="00DC0B0C">
        <w:rPr>
          <w:rFonts w:ascii="Times New Roman" w:hAnsi="Times New Roman"/>
          <w:color w:val="000000"/>
          <w:sz w:val="24"/>
          <w:szCs w:val="24"/>
        </w:rPr>
        <w:fldChar w:fldCharType="end"/>
      </w:r>
      <w:r>
        <w:rPr>
          <w:rFonts w:ascii="Times New Roman" w:hAnsi="Times New Roman"/>
          <w:color w:val="000000"/>
          <w:sz w:val="24"/>
          <w:szCs w:val="24"/>
        </w:rPr>
        <w:t>.</w:t>
      </w:r>
    </w:p>
    <w:p w14:paraId="152EFB0A" w14:textId="034B0F0F" w:rsidR="00E11AC5" w:rsidRDefault="00E11AC5" w:rsidP="00E11AC5">
      <w:pPr>
        <w:spacing w:after="0" w:line="240" w:lineRule="auto"/>
        <w:ind w:firstLine="426"/>
        <w:jc w:val="both"/>
        <w:rPr>
          <w:rFonts w:ascii="Times New Roman" w:hAnsi="Times New Roman"/>
          <w:color w:val="000000"/>
          <w:sz w:val="24"/>
          <w:szCs w:val="24"/>
          <w:lang w:val="id-ID"/>
        </w:rPr>
      </w:pPr>
      <w:r w:rsidRPr="00E11AC5">
        <w:rPr>
          <w:rFonts w:ascii="Times New Roman" w:hAnsi="Times New Roman"/>
          <w:color w:val="000000"/>
          <w:sz w:val="24"/>
          <w:szCs w:val="24"/>
          <w:lang w:val="id-ID"/>
        </w:rPr>
        <w:t xml:space="preserve">Responden yang tidak rutin melakukan kegiatan olahraga </w:t>
      </w:r>
      <w:r w:rsidR="00DC0B0C">
        <w:rPr>
          <w:rFonts w:ascii="Times New Roman" w:hAnsi="Times New Roman"/>
          <w:color w:val="000000"/>
          <w:sz w:val="24"/>
          <w:szCs w:val="24"/>
        </w:rPr>
        <w:t>lebih dari tiga perempat sampel secara keseluruhan. Hal ini</w:t>
      </w:r>
      <w:r w:rsidRPr="00E11AC5">
        <w:rPr>
          <w:rFonts w:ascii="Times New Roman" w:hAnsi="Times New Roman"/>
          <w:color w:val="000000"/>
          <w:sz w:val="24"/>
          <w:szCs w:val="24"/>
          <w:lang w:val="id-ID"/>
        </w:rPr>
        <w:t xml:space="preserve"> sejalan dengan penelitian Muliyati dan </w:t>
      </w:r>
      <w:r w:rsidR="00413E8B" w:rsidRPr="00E11AC5">
        <w:rPr>
          <w:rFonts w:ascii="Times New Roman" w:hAnsi="Times New Roman"/>
          <w:color w:val="000000"/>
          <w:sz w:val="24"/>
          <w:szCs w:val="24"/>
          <w:lang w:val="id-ID"/>
        </w:rPr>
        <w:t>Sirajuddin</w:t>
      </w:r>
      <w:r w:rsidR="008713E8">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{"citationItems":[{"id":"ITEM-1","itemData":{"abstract":"Hypertension now is a global problem because have increasing prevelence of cause changing of lifestyle that include unhealthy habits such as smoking, drinking alcohol, consumption of foods with nutrients are not balanced, stress and lack of physical activity. The aim of this study was to determine the relationship of dietary pattern of sodium, potassium, and physical activity with the outpatients suffered hypertension in RSUP Dr. Wahidin Sudirohusodo Makassar. The type of this study was an analytical survey with cross sectional design. Data was collected trought secondary data and primary data. Data analysis was performed using chi-square test. The result showed that the sodium dietary patterns had a significant correlation (p=0,000) as well as the potassium dietary patterns (p=0,018) with the incidence of hypertension. It is recommended to the patient to consume foods that containing low sodium and high pottasium and doing regular exercise activity to support their health at the least 3 times for a week. To further study is recommended to do research about the hypertension in the community population with samples that obtaining have not been diagnosed suffering hypertension and have not received medical intervention.","author":[{"dropping-particle":"","family":"Muliyati","given":"Hepti","non-dropping-particle":"","parse-names":false,"suffix":""},{"dropping-particle":"","family":"Syam","given":"Aminuddin","non-dropping-particle":"","parse-names":false,"suffix":""},{"dropping-particle":"","family":"Sirajuddin","given":"Saifuddin","non-dropping-particle":"","parse-names":false,"suffix":""}],"container-title":"Media Gizi Masyarakat Indonesia","id":"ITEM-1","issue":"1","issued":{"date-parts":[["2011"]]},"page":"46-51","title":"Hubungan pola konsumsi natrium dan kalium serta aktifitas fisik dengan kejadian hipertensi pada pasien rawat jalan di RSUP dr. Wahidin Sudirohusodo Makassar","type":"article-journal","volume":"1"},"uris":["http://www.mendeley.com/documents/?uuid=944c0205-87d3-4a72-bdbd-a66b5362adcb"]}],"mendeley":{"formattedCitation":"&lt;sup&gt;30&lt;/sup&gt;","plainTextFormattedCitation":"30","previouslyFormattedCitation":"&lt;sup&gt;30&lt;/sup&gt;"},"properties":{"noteIndex":0},"schema":"https://github.com/citation-style-language/schema/raw/master/csl-citation.json"}</w:instrText>
      </w:r>
      <w:r w:rsidR="008713E8">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30</w:t>
      </w:r>
      <w:r w:rsidR="008713E8">
        <w:rPr>
          <w:rFonts w:ascii="Times New Roman" w:hAnsi="Times New Roman"/>
          <w:color w:val="000000"/>
          <w:sz w:val="24"/>
          <w:szCs w:val="24"/>
          <w:lang w:val="id-ID"/>
        </w:rPr>
        <w:fldChar w:fldCharType="end"/>
      </w:r>
      <w:r w:rsidRPr="00E11AC5">
        <w:rPr>
          <w:rFonts w:ascii="Times New Roman" w:hAnsi="Times New Roman"/>
          <w:color w:val="000000"/>
          <w:sz w:val="24"/>
          <w:szCs w:val="24"/>
          <w:lang w:val="id-ID"/>
        </w:rPr>
        <w:t xml:space="preserve">. Olahraga intensitas tinggi dengan durasi yang pendek, dan olahraga intensitas rendah dengan durasi yang panjang memberikan hasil kebugaran yang </w:t>
      </w:r>
      <w:r w:rsidRPr="00E11AC5">
        <w:rPr>
          <w:rFonts w:ascii="Times New Roman" w:hAnsi="Times New Roman"/>
          <w:color w:val="000000"/>
          <w:sz w:val="24"/>
          <w:szCs w:val="24"/>
          <w:lang w:val="id-ID"/>
        </w:rPr>
        <w:lastRenderedPageBreak/>
        <w:t>sama asalkan batas ambang minimal frekuensi dan intensitas olahraga telah tercapai</w:t>
      </w:r>
      <w:r w:rsidR="000A3178">
        <w:rPr>
          <w:rFonts w:ascii="Times New Roman" w:hAnsi="Times New Roman"/>
          <w:color w:val="000000"/>
          <w:sz w:val="24"/>
          <w:szCs w:val="24"/>
        </w:rPr>
        <w:t>.</w:t>
      </w:r>
      <w:r w:rsidRPr="00E11AC5">
        <w:rPr>
          <w:rFonts w:ascii="Times New Roman" w:hAnsi="Times New Roman"/>
          <w:color w:val="000000"/>
          <w:sz w:val="24"/>
          <w:szCs w:val="24"/>
          <w:lang w:val="id-ID"/>
        </w:rPr>
        <w:t xml:space="preserve"> Olahraga memiliki efek pos</w:t>
      </w:r>
      <w:r w:rsidR="000A3178">
        <w:rPr>
          <w:rFonts w:ascii="Times New Roman" w:hAnsi="Times New Roman"/>
          <w:color w:val="000000"/>
          <w:sz w:val="24"/>
          <w:szCs w:val="24"/>
        </w:rPr>
        <w:t>i</w:t>
      </w:r>
      <w:r w:rsidRPr="00E11AC5">
        <w:rPr>
          <w:rFonts w:ascii="Times New Roman" w:hAnsi="Times New Roman"/>
          <w:color w:val="000000"/>
          <w:sz w:val="24"/>
          <w:szCs w:val="24"/>
          <w:lang w:val="id-ID"/>
        </w:rPr>
        <w:t xml:space="preserve">tif pada fungsi imun serta suseptibilitas. Nampak bahwa dengan </w:t>
      </w:r>
      <w:r w:rsidR="00E24594">
        <w:rPr>
          <w:rFonts w:ascii="Times New Roman" w:hAnsi="Times New Roman"/>
          <w:color w:val="000000"/>
          <w:sz w:val="24"/>
          <w:szCs w:val="24"/>
        </w:rPr>
        <w:t>ber</w:t>
      </w:r>
      <w:r w:rsidRPr="00E11AC5">
        <w:rPr>
          <w:rFonts w:ascii="Times New Roman" w:hAnsi="Times New Roman"/>
          <w:color w:val="000000"/>
          <w:sz w:val="24"/>
          <w:szCs w:val="24"/>
          <w:lang w:val="id-ID"/>
        </w:rPr>
        <w:t xml:space="preserve">olahraga </w:t>
      </w:r>
      <w:r w:rsidR="00E24594">
        <w:rPr>
          <w:rFonts w:ascii="Times New Roman" w:hAnsi="Times New Roman"/>
          <w:color w:val="000000"/>
          <w:sz w:val="24"/>
          <w:szCs w:val="24"/>
        </w:rPr>
        <w:t xml:space="preserve">akan </w:t>
      </w:r>
      <w:r w:rsidRPr="00E11AC5">
        <w:rPr>
          <w:rFonts w:ascii="Times New Roman" w:hAnsi="Times New Roman"/>
          <w:color w:val="000000"/>
          <w:sz w:val="24"/>
          <w:szCs w:val="24"/>
          <w:lang w:val="id-ID"/>
        </w:rPr>
        <w:t>meningkatkan fungsi imunitas, kadar imunitas yang lebih banyak, dan bertahan dalam jangka waktu lama</w:t>
      </w:r>
      <w:r w:rsidR="008713E8">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{"citationItems":[{"id":"ITEM-1","itemData":{"ISSN":"2442-6830","author":[{"dropping-particle":"","family":"Sukendra","given":"Dyah Mahendrasari","non-dropping-particle":"","parse-names":false,"suffix":""}],"container-title":"Media Ilmu Keolahragaan Indonesia","id":"ITEM-1","issue":"2","issued":{"date-parts":[["2015"]]},"page":"57-65","title":"Efek olahraga ringan pada fungsi imunitas terhadap mikroba patogen: Infeksi virus Dengue","type":"article-journal","volume":"5"},"uris":["http://www.mendeley.com/documents/?uuid=09244e47-c012-49f1-96f9-3556f7ba7ebb"]}],"mendeley":{"formattedCitation":"&lt;sup&gt;31&lt;/sup&gt;","plainTextFormattedCitation":"31","previouslyFormattedCitation":"&lt;sup&gt;31&lt;/sup&gt;"},"properties":{"noteIndex":0},"schema":"https://github.com/citation-style-language/schema/raw/master/csl-citation.json"}</w:instrText>
      </w:r>
      <w:r w:rsidR="008713E8">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31</w:t>
      </w:r>
      <w:r w:rsidR="008713E8">
        <w:rPr>
          <w:rFonts w:ascii="Times New Roman" w:hAnsi="Times New Roman"/>
          <w:color w:val="000000"/>
          <w:sz w:val="24"/>
          <w:szCs w:val="24"/>
          <w:lang w:val="id-ID"/>
        </w:rPr>
        <w:fldChar w:fldCharType="end"/>
      </w:r>
      <w:r w:rsidRPr="00E11AC5">
        <w:rPr>
          <w:rFonts w:ascii="Times New Roman" w:hAnsi="Times New Roman"/>
          <w:color w:val="000000"/>
          <w:sz w:val="24"/>
          <w:szCs w:val="24"/>
          <w:lang w:val="id-ID"/>
        </w:rPr>
        <w:t>.</w:t>
      </w:r>
    </w:p>
    <w:p w14:paraId="394D50B8" w14:textId="77777777" w:rsidR="00FE7393" w:rsidRDefault="00FE7393" w:rsidP="00FE7393">
      <w:pPr>
        <w:spacing w:after="0" w:line="240" w:lineRule="auto"/>
        <w:jc w:val="both"/>
        <w:rPr>
          <w:rFonts w:ascii="Times New Roman" w:hAnsi="Times New Roman"/>
          <w:color w:val="000000" w:themeColor="text1"/>
          <w:sz w:val="24"/>
          <w:szCs w:val="24"/>
          <w:lang w:val="id-ID"/>
        </w:rPr>
      </w:pPr>
    </w:p>
    <w:p w14:paraId="661E7AF5" w14:textId="4868CF4D" w:rsidR="00FE7393" w:rsidRPr="00E671C9" w:rsidRDefault="00E671C9" w:rsidP="00FE7393">
      <w:pPr>
        <w:spacing w:after="0" w:line="240" w:lineRule="auto"/>
        <w:jc w:val="both"/>
        <w:rPr>
          <w:rFonts w:ascii="Times New Roman" w:hAnsi="Times New Roman"/>
          <w:b/>
          <w:sz w:val="24"/>
          <w:szCs w:val="24"/>
        </w:rPr>
      </w:pPr>
      <w:r>
        <w:rPr>
          <w:rFonts w:ascii="Times New Roman" w:hAnsi="Times New Roman"/>
          <w:b/>
          <w:color w:val="000000"/>
          <w:sz w:val="24"/>
          <w:szCs w:val="24"/>
        </w:rPr>
        <w:t>Gambaran Kecemasan Pasien IGD</w:t>
      </w:r>
    </w:p>
    <w:p w14:paraId="3A5FFA39" w14:textId="05485FED" w:rsidR="00FE7393" w:rsidRPr="00AF718D" w:rsidRDefault="00E671C9" w:rsidP="00FE7393">
      <w:pPr>
        <w:spacing w:after="0" w:line="240" w:lineRule="auto"/>
        <w:ind w:firstLine="567"/>
        <w:jc w:val="both"/>
        <w:rPr>
          <w:rFonts w:ascii="Times New Roman" w:hAnsi="Times New Roman"/>
          <w:color w:val="000000"/>
          <w:sz w:val="24"/>
          <w:szCs w:val="24"/>
        </w:rPr>
      </w:pPr>
      <w:r w:rsidRPr="00E671C9">
        <w:rPr>
          <w:rFonts w:ascii="Times New Roman" w:hAnsi="Times New Roman"/>
          <w:color w:val="000000"/>
          <w:sz w:val="24"/>
          <w:szCs w:val="24"/>
          <w:lang w:val="id-ID"/>
        </w:rPr>
        <w:t xml:space="preserve">Skor rata-rata kecemasan pasien dalam penelitian ini relatif lebih tinggi dari penelitian </w:t>
      </w:r>
      <w:r w:rsidR="00AF718D">
        <w:rPr>
          <w:rFonts w:ascii="Times New Roman" w:hAnsi="Times New Roman"/>
          <w:color w:val="000000"/>
          <w:sz w:val="24"/>
          <w:szCs w:val="24"/>
        </w:rPr>
        <w:t>sebelumnya</w:t>
      </w:r>
      <w:r w:rsidR="008713E8">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{"citationItems":[{"id":"ITEM-1","itemData":{"abstract":"Hypertension has be a deadly disease many people in both developed and developing countries over the last eight decades. In hypertensive heart to pump blood throughout the body with a very high pressure, one factor is due to stress. Increased blood pressure will be greater in individuals who have a tendency to high stress. The purpose of this study was to determine the correlation between stress and hypertension in patients with hypertension in the Health Center Wanaraja Year 2016. The method used is descriptive analyticapproach sectional cross variables independent Stress Levels and variable the dependent incidence of hypertension. The samples used were 98 people with hypertension in the Health Center Wanaraja using accidental sampling technique.The results of the univariate analysis showed severe stress levels (45.9%) with severe hypertension that is greater (42.9%). The bivariate analysis showed an association between stress levels with hypertension in hypertensive patients with p-value = 0.001. It can be concluded that there is a significant association between stress levels with hypertension in patients with hypertension.Hopefully this research can be used as an input the nursing profession to provide health education on management and coping stress as well as health education to prevent the occurrence of complications in patients with hypertension","author":[{"dropping-particle":"","family":"Ramdani","given":"Hasbi Taobah","non-dropping-particle":"","parse-names":false,"suffix":""},{"dropping-particle":"","family":"Rilla","given":"Eldessa Vava","non-dropping-particle":"","parse-names":false,"suffix":""},{"dropping-particle":"","family":"Yuningsih","given":"Wini","non-dropping-particle":"","parse-names":false,"suffix":""}],"container-title":"Jurnal Keperawatan 'Aisyiyah","id":"ITEM-1","issue":"1","issued":{"date-parts":[["2017"]]},"page":"37-45","title":"Hubungan tingkat stres dengan kejadian hipertensi pada penderita hipertensi","type":"article-journal","volume":"4"},"uris":["http://www.mendeley.com/documents/?uuid=37994381-eb32-4661-8b0d-837f7d417a30"]}],"mendeley":{"formattedCitation":"&lt;sup&gt;16&lt;/sup&gt;","plainTextFormattedCitation":"16","previouslyFormattedCitation":"&lt;sup&gt;16&lt;/sup&gt;"},"properties":{"noteIndex":0},"schema":"https://github.com/citation-style-language/schema/raw/master/csl-citation.json"}</w:instrText>
      </w:r>
      <w:r w:rsidR="008713E8">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16</w:t>
      </w:r>
      <w:r w:rsidR="008713E8">
        <w:rPr>
          <w:rFonts w:ascii="Times New Roman" w:hAnsi="Times New Roman"/>
          <w:color w:val="000000"/>
          <w:sz w:val="24"/>
          <w:szCs w:val="24"/>
          <w:lang w:val="id-ID"/>
        </w:rPr>
        <w:fldChar w:fldCharType="end"/>
      </w:r>
      <w:r w:rsidRPr="00E671C9">
        <w:rPr>
          <w:rFonts w:ascii="Times New Roman" w:hAnsi="Times New Roman"/>
          <w:color w:val="000000"/>
          <w:sz w:val="24"/>
          <w:szCs w:val="24"/>
          <w:lang w:val="id-ID"/>
        </w:rPr>
        <w:t xml:space="preserve">. Mayoritas responden penelitian mempunyai kecemasan sedang. Hal ini </w:t>
      </w:r>
      <w:r w:rsidR="00ED49A6">
        <w:rPr>
          <w:rFonts w:ascii="Times New Roman" w:hAnsi="Times New Roman"/>
          <w:color w:val="000000"/>
          <w:sz w:val="24"/>
          <w:szCs w:val="24"/>
        </w:rPr>
        <w:t xml:space="preserve">identik </w:t>
      </w:r>
      <w:r w:rsidRPr="00E671C9">
        <w:rPr>
          <w:rFonts w:ascii="Times New Roman" w:hAnsi="Times New Roman"/>
          <w:color w:val="000000"/>
          <w:sz w:val="24"/>
          <w:szCs w:val="24"/>
          <w:lang w:val="id-ID"/>
        </w:rPr>
        <w:t>dengan penel</w:t>
      </w:r>
      <w:r w:rsidR="00ED49A6">
        <w:rPr>
          <w:rFonts w:ascii="Times New Roman" w:hAnsi="Times New Roman"/>
          <w:color w:val="000000"/>
          <w:sz w:val="24"/>
          <w:szCs w:val="24"/>
        </w:rPr>
        <w:t>i</w:t>
      </w:r>
      <w:r w:rsidRPr="00E671C9">
        <w:rPr>
          <w:rFonts w:ascii="Times New Roman" w:hAnsi="Times New Roman"/>
          <w:color w:val="000000"/>
          <w:sz w:val="24"/>
          <w:szCs w:val="24"/>
          <w:lang w:val="id-ID"/>
        </w:rPr>
        <w:t>tian Simamora</w:t>
      </w:r>
      <w:r w:rsidR="00D81F8B">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{"citationItems":[{"id":"ITEM-1","itemData":{"author":[{"dropping-particle":"","family":"Simamora","given":"Ike Irawati","non-dropping-particle":"","parse-names":false,"suffix":""}],"id":"ITEM-1","issued":{"date-parts":[["2019"]]},"publisher":"Universitas Padjadjaran","title":"Gambaran tingkat kecemasan keluarga pada pasien yang dirawat di ruang intensif care unit (ICU) dan high care unit (HCU) Rumah Sakit Umum Sumedang","type":"thesis"},"uris":["http://www.mendeley.com/documents/?uuid=c95895c2-6964-4d57-bf6d-cf2e3dd4ff9b"]}],"mendeley":{"formattedCitation":"&lt;sup&gt;32&lt;/sup&gt;","plainTextFormattedCitation":"32","previouslyFormattedCitation":"&lt;sup&gt;32&lt;/sup&gt;"},"properties":{"noteIndex":0},"schema":"https://github.com/citation-style-language/schema/raw/master/csl-citation.json"}</w:instrText>
      </w:r>
      <w:r w:rsidR="00D81F8B">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32</w:t>
      </w:r>
      <w:r w:rsidR="00D81F8B">
        <w:rPr>
          <w:rFonts w:ascii="Times New Roman" w:hAnsi="Times New Roman"/>
          <w:color w:val="000000"/>
          <w:sz w:val="24"/>
          <w:szCs w:val="24"/>
          <w:lang w:val="id-ID"/>
        </w:rPr>
        <w:fldChar w:fldCharType="end"/>
      </w:r>
      <w:r w:rsidRPr="00E671C9">
        <w:rPr>
          <w:rFonts w:ascii="Times New Roman" w:hAnsi="Times New Roman"/>
          <w:color w:val="000000"/>
          <w:sz w:val="24"/>
          <w:szCs w:val="24"/>
          <w:lang w:val="id-ID"/>
        </w:rPr>
        <w:t xml:space="preserve"> yang mendapati responden yang mengalami kecemasan sedang sebagai yang terdominan. </w:t>
      </w:r>
      <w:r w:rsidR="00D81F8B">
        <w:rPr>
          <w:rFonts w:ascii="Times New Roman" w:hAnsi="Times New Roman"/>
          <w:color w:val="000000"/>
          <w:sz w:val="24"/>
          <w:szCs w:val="24"/>
        </w:rPr>
        <w:t>Hasil ini b</w:t>
      </w:r>
      <w:r w:rsidRPr="00E671C9">
        <w:rPr>
          <w:rFonts w:ascii="Times New Roman" w:hAnsi="Times New Roman"/>
          <w:color w:val="000000"/>
          <w:sz w:val="24"/>
          <w:szCs w:val="24"/>
          <w:lang w:val="id-ID"/>
        </w:rPr>
        <w:t xml:space="preserve">erbeda dengan penelitian </w:t>
      </w:r>
      <w:r w:rsidR="00D81F8B">
        <w:rPr>
          <w:rFonts w:ascii="Times New Roman" w:hAnsi="Times New Roman"/>
          <w:color w:val="000000"/>
          <w:sz w:val="24"/>
          <w:szCs w:val="24"/>
        </w:rPr>
        <w:t>sebelumnya</w:t>
      </w:r>
      <w:r w:rsidR="00D81F8B">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{"citationItems":[{"id":"ITEM-1","itemData":{"DOI":"10.7454/jki.v19i1.433","ISSN":"14104490","abstract":"Multiple Chronic Diseases Increase Anxious Feeling of Community-Dwelling Elderly in Cibinong District. Anxiety is fear and worry feeling that caused by various event that subjectively. This study aimed to determine relationship amount of chronic disease towards anxiety of elderly with chronic disease in UPF Puskesmas Pabuaran Indah area, Cibinong District or Kecamatan Cibinong. Descriptive correlative design with cross-sectional approach was applied. 105 elderly with chronic disease, age 60 years or above were taken in this study, which is using cluster sampling. This research using Depression Anxiety Stress Scale (DASS): Anxiety scale and characteristics of respondent questionnaire. The results of the study found that there is a relationship between amount of chronic disease towards anxiety of elderly with chronic disease (p= 0.004) with the strength of significance (odds ratio) 3.549. Elderly with multiple chronic diseases has 3 times more of risk to feel anxious. Health center is advised to give health education, and increase family role to reduce anxiety","author":[{"dropping-particle":"","family":"Bestari","given":"Beningtyas Kharisma","non-dropping-particle":"","parse-names":false,"suffix":""},{"dropping-particle":"","family":"Wati","given":"Dwi Nurviyandari Kusuma","non-dropping-particle":"","parse-names":false,"suffix":""}],"container-title":"Jurnal Keperawatan Indonesia","id":"ITEM-1","issue":"1","issued":{"date-parts":[["2016"]]},"page":"49-54","title":"Penyakit kronis lebih dari satu menimbulkan peningkatan perasaan cemas pada lansia di Kecamatan Cibinong","type":"article-journal","volume":"19"},"uris":["http://www.mendeley.com/documents/?uuid=6824e950-14cc-4e6e-95cf-b964a855e6c6"]}],"mendeley":{"formattedCitation":"&lt;sup&gt;33&lt;/sup&gt;","plainTextFormattedCitation":"33","previouslyFormattedCitation":"&lt;sup&gt;33&lt;/sup&gt;"},"properties":{"noteIndex":0},"schema":"https://github.com/citation-style-language/schema/raw/master/csl-citation.json"}</w:instrText>
      </w:r>
      <w:r w:rsidR="00D81F8B">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33</w:t>
      </w:r>
      <w:r w:rsidR="00D81F8B">
        <w:rPr>
          <w:rFonts w:ascii="Times New Roman" w:hAnsi="Times New Roman"/>
          <w:color w:val="000000"/>
          <w:sz w:val="24"/>
          <w:szCs w:val="24"/>
          <w:lang w:val="id-ID"/>
        </w:rPr>
        <w:fldChar w:fldCharType="end"/>
      </w:r>
      <w:r w:rsidR="00D81F8B">
        <w:rPr>
          <w:rFonts w:ascii="Times New Roman" w:hAnsi="Times New Roman"/>
          <w:color w:val="000000"/>
          <w:sz w:val="24"/>
          <w:szCs w:val="24"/>
        </w:rPr>
        <w:t xml:space="preserve"> </w:t>
      </w:r>
      <w:r w:rsidRPr="00E671C9">
        <w:rPr>
          <w:rFonts w:ascii="Times New Roman" w:hAnsi="Times New Roman"/>
          <w:color w:val="000000"/>
          <w:sz w:val="24"/>
          <w:szCs w:val="24"/>
          <w:lang w:val="id-ID"/>
        </w:rPr>
        <w:t xml:space="preserve">di mana kelompok responden yang tidak merasakan kecemasan atau normal adalah yang </w:t>
      </w:r>
      <w:r w:rsidR="00D81F8B">
        <w:rPr>
          <w:rFonts w:ascii="Times New Roman" w:hAnsi="Times New Roman"/>
          <w:color w:val="000000"/>
          <w:sz w:val="24"/>
          <w:szCs w:val="24"/>
        </w:rPr>
        <w:t>terdominan</w:t>
      </w:r>
      <w:r w:rsidRPr="00E671C9">
        <w:rPr>
          <w:rFonts w:ascii="Times New Roman" w:hAnsi="Times New Roman"/>
          <w:color w:val="000000"/>
          <w:sz w:val="24"/>
          <w:szCs w:val="24"/>
          <w:lang w:val="id-ID"/>
        </w:rPr>
        <w:t xml:space="preserve">. Level kecemasan yang berbeda antara penelitian ini dan sebelumnya bisa dipengaruhi banyak hal termasuk keparahan penyakit atau gangguan kesehatan yang diderita. Fenomena yang terjadi, banyak pasien tidak memberikan informasi valid saat pengkajian karena merasa takut akan terindikasi penyakit </w:t>
      </w:r>
      <w:r w:rsidR="00413E8B" w:rsidRPr="00E671C9">
        <w:rPr>
          <w:rFonts w:ascii="Times New Roman" w:hAnsi="Times New Roman"/>
          <w:color w:val="000000"/>
          <w:sz w:val="24"/>
          <w:szCs w:val="24"/>
          <w:lang w:val="id-ID"/>
        </w:rPr>
        <w:t>COVID</w:t>
      </w:r>
      <w:r w:rsidRPr="00E671C9">
        <w:rPr>
          <w:rFonts w:ascii="Times New Roman" w:hAnsi="Times New Roman"/>
          <w:color w:val="000000"/>
          <w:sz w:val="24"/>
          <w:szCs w:val="24"/>
          <w:lang w:val="id-ID"/>
        </w:rPr>
        <w:t>-19. Hal ini menimbulkan perasaan tidak tenang tidak hanya pada petugas medis dan kesehatan lainnya, tetapi juga pada pasien yang tengah berada di IGD</w:t>
      </w:r>
      <w:r w:rsidR="00AF718D">
        <w:rPr>
          <w:rFonts w:ascii="Times New Roman" w:hAnsi="Times New Roman"/>
          <w:color w:val="000000"/>
          <w:sz w:val="24"/>
          <w:szCs w:val="24"/>
        </w:rPr>
        <w:t>.</w:t>
      </w:r>
    </w:p>
    <w:p w14:paraId="0F0F21CB" w14:textId="3F17FCDA" w:rsidR="00FE7393" w:rsidRDefault="00FE7393" w:rsidP="00FE7393">
      <w:pPr>
        <w:spacing w:after="0" w:line="240" w:lineRule="auto"/>
        <w:jc w:val="both"/>
        <w:rPr>
          <w:rFonts w:ascii="Times New Roman" w:hAnsi="Times New Roman"/>
          <w:sz w:val="24"/>
          <w:szCs w:val="24"/>
          <w:lang w:val="id-ID"/>
        </w:rPr>
      </w:pPr>
    </w:p>
    <w:p w14:paraId="7FCBD136" w14:textId="68C6B3CA" w:rsidR="00E671C9" w:rsidRPr="00E671C9" w:rsidRDefault="00E671C9" w:rsidP="00E671C9">
      <w:pPr>
        <w:spacing w:after="0" w:line="240" w:lineRule="auto"/>
        <w:jc w:val="both"/>
        <w:rPr>
          <w:rFonts w:ascii="Times New Roman" w:hAnsi="Times New Roman"/>
          <w:b/>
          <w:sz w:val="24"/>
          <w:szCs w:val="24"/>
        </w:rPr>
      </w:pPr>
      <w:r>
        <w:rPr>
          <w:rFonts w:ascii="Times New Roman" w:hAnsi="Times New Roman"/>
          <w:b/>
          <w:color w:val="000000"/>
          <w:sz w:val="24"/>
          <w:szCs w:val="24"/>
        </w:rPr>
        <w:t>Hubungan Karakteristik Pasien dan Kecemasan Pasien IGD</w:t>
      </w:r>
    </w:p>
    <w:p w14:paraId="30485A5C" w14:textId="5718DC69" w:rsidR="00E671C9" w:rsidRDefault="00E671C9" w:rsidP="00E671C9">
      <w:pPr>
        <w:spacing w:after="0" w:line="240" w:lineRule="auto"/>
        <w:ind w:firstLine="567"/>
        <w:jc w:val="both"/>
        <w:rPr>
          <w:rFonts w:ascii="Times New Roman" w:hAnsi="Times New Roman"/>
          <w:color w:val="000000"/>
          <w:sz w:val="24"/>
          <w:szCs w:val="24"/>
          <w:lang w:val="id-ID"/>
        </w:rPr>
      </w:pPr>
      <w:r w:rsidRPr="00E671C9">
        <w:rPr>
          <w:rFonts w:ascii="Times New Roman" w:hAnsi="Times New Roman"/>
          <w:color w:val="000000"/>
          <w:sz w:val="24"/>
          <w:szCs w:val="24"/>
          <w:lang w:val="id-ID"/>
        </w:rPr>
        <w:t xml:space="preserve">Hasil penelitian didapatkan bahwa tidak terdapat hubungan yang signifikan antara </w:t>
      </w:r>
      <w:r w:rsidR="00904FC8">
        <w:rPr>
          <w:rFonts w:ascii="Times New Roman" w:hAnsi="Times New Roman"/>
          <w:color w:val="000000"/>
          <w:sz w:val="24"/>
          <w:szCs w:val="24"/>
        </w:rPr>
        <w:t xml:space="preserve">beberapa variabel seperti jenis kelamin, pendidikan, agama pasien </w:t>
      </w:r>
      <w:r w:rsidRPr="00E671C9">
        <w:rPr>
          <w:rFonts w:ascii="Times New Roman" w:hAnsi="Times New Roman"/>
          <w:color w:val="000000"/>
          <w:sz w:val="24"/>
          <w:szCs w:val="24"/>
          <w:lang w:val="id-ID"/>
        </w:rPr>
        <w:t>dengan kecemasan. Hal ini berbeda dengan penelitian Furwanti</w:t>
      </w:r>
      <w:r w:rsidR="00D81F8B">
        <w:rPr>
          <w:rFonts w:ascii="Times New Roman" w:hAnsi="Times New Roman"/>
          <w:color w:val="000000"/>
          <w:sz w:val="24"/>
          <w:szCs w:val="24"/>
          <w:lang w:val="id-ID"/>
        </w:rPr>
        <w:fldChar w:fldCharType="begin" w:fldLock="1"/>
      </w:r>
      <w:r w:rsidR="000260F3">
        <w:rPr>
          <w:rFonts w:ascii="Times New Roman" w:hAnsi="Times New Roman"/>
          <w:color w:val="000000"/>
          <w:sz w:val="24"/>
          <w:szCs w:val="24"/>
          <w:lang w:val="id-ID"/>
        </w:rPr>
        <w:instrText>ADDIN CSL_CITATION {"citationItems":[{"id":"ITEM-1","itemData":{"ISSN":"2302-1349","abstract":"Predicting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approach.","author":[{"dropping-particle":"","family":"Elan Furwanti","given":"","non-dropping-particle":"","parse-names":false,"suffix":""}],"container-title":"Gambaran Tingkat Kecemasan Pasien Di Instalasi Gawat Darurat","id":"ITEM-1","issue":"2","issued":{"date-parts":[["2014"]]},"publisher":"Universitas Muhammadiyah Yogyakarta","title":"Gambaran tingkat kecemasan pasien di instalasi gawat darurat (IGD) RSUD Panembahan Senopati Bantul","type":"thesis","volume":"7"},"uris":["http://www.mendeley.com/documents/?uuid=a83a09e5-07e8-4017-b333-0bcebfbade0c"]}],"mendeley":{"formattedCitation":"&lt;sup&gt;20&lt;/sup&gt;","plainTextFormattedCitation":"20","previouslyFormattedCitation":"&lt;sup&gt;20&lt;/sup&gt;"},"properties":{"noteIndex":0},"schema":"https://github.com/citation-style-language/schema/raw/master/csl-citation.json"}</w:instrText>
      </w:r>
      <w:r w:rsidR="00D81F8B">
        <w:rPr>
          <w:rFonts w:ascii="Times New Roman" w:hAnsi="Times New Roman"/>
          <w:color w:val="000000"/>
          <w:sz w:val="24"/>
          <w:szCs w:val="24"/>
          <w:lang w:val="id-ID"/>
        </w:rPr>
        <w:fldChar w:fldCharType="separate"/>
      </w:r>
      <w:r w:rsidR="00533FA6" w:rsidRPr="00533FA6">
        <w:rPr>
          <w:rFonts w:ascii="Times New Roman" w:hAnsi="Times New Roman"/>
          <w:noProof/>
          <w:color w:val="000000"/>
          <w:sz w:val="24"/>
          <w:szCs w:val="24"/>
          <w:vertAlign w:val="superscript"/>
          <w:lang w:val="id-ID"/>
        </w:rPr>
        <w:t>20</w:t>
      </w:r>
      <w:r w:rsidR="00D81F8B">
        <w:rPr>
          <w:rFonts w:ascii="Times New Roman" w:hAnsi="Times New Roman"/>
          <w:color w:val="000000"/>
          <w:sz w:val="24"/>
          <w:szCs w:val="24"/>
          <w:lang w:val="id-ID"/>
        </w:rPr>
        <w:fldChar w:fldCharType="end"/>
      </w:r>
      <w:r w:rsidRPr="00E671C9">
        <w:rPr>
          <w:rFonts w:ascii="Times New Roman" w:hAnsi="Times New Roman"/>
          <w:color w:val="000000"/>
          <w:sz w:val="24"/>
          <w:szCs w:val="24"/>
          <w:lang w:val="id-ID"/>
        </w:rPr>
        <w:t xml:space="preserve"> di</w:t>
      </w:r>
      <w:r w:rsidR="00D81F8B">
        <w:rPr>
          <w:rFonts w:ascii="Times New Roman" w:hAnsi="Times New Roman"/>
          <w:color w:val="000000"/>
          <w:sz w:val="24"/>
          <w:szCs w:val="24"/>
        </w:rPr>
        <w:t xml:space="preserve"> </w:t>
      </w:r>
      <w:r w:rsidRPr="00E671C9">
        <w:rPr>
          <w:rFonts w:ascii="Times New Roman" w:hAnsi="Times New Roman"/>
          <w:color w:val="000000"/>
          <w:sz w:val="24"/>
          <w:szCs w:val="24"/>
          <w:lang w:val="id-ID"/>
        </w:rPr>
        <w:t>mana ditemukan</w:t>
      </w:r>
      <w:r w:rsidR="00D81F8B">
        <w:rPr>
          <w:rFonts w:ascii="Times New Roman" w:hAnsi="Times New Roman"/>
          <w:color w:val="000000"/>
          <w:sz w:val="24"/>
          <w:szCs w:val="24"/>
        </w:rPr>
        <w:t xml:space="preserve"> ada </w:t>
      </w:r>
      <w:r w:rsidRPr="00E671C9">
        <w:rPr>
          <w:rFonts w:ascii="Times New Roman" w:hAnsi="Times New Roman"/>
          <w:color w:val="000000"/>
          <w:sz w:val="24"/>
          <w:szCs w:val="24"/>
          <w:lang w:val="id-ID"/>
        </w:rPr>
        <w:t xml:space="preserve">hubungan </w:t>
      </w:r>
      <w:r w:rsidR="00D81F8B">
        <w:rPr>
          <w:rFonts w:ascii="Times New Roman" w:hAnsi="Times New Roman"/>
          <w:color w:val="000000"/>
          <w:sz w:val="24"/>
          <w:szCs w:val="24"/>
        </w:rPr>
        <w:t xml:space="preserve">yang signifikan </w:t>
      </w:r>
      <w:r w:rsidRPr="00E671C9">
        <w:rPr>
          <w:rFonts w:ascii="Times New Roman" w:hAnsi="Times New Roman"/>
          <w:color w:val="000000"/>
          <w:sz w:val="24"/>
          <w:szCs w:val="24"/>
          <w:lang w:val="id-ID"/>
        </w:rPr>
        <w:t xml:space="preserve">antara  umur, jenis kelamin, pendidikan, agama dan pekerjaan. Semakin muda umur seseorang dalam menghadapi masalah maka akan sangat mempengaruhi konsep dirinya. Umur dipandang sebagai suatu keadaan yang menjadi dasar kematangan dan </w:t>
      </w:r>
      <w:r w:rsidRPr="00E671C9">
        <w:rPr>
          <w:rFonts w:ascii="Times New Roman" w:hAnsi="Times New Roman"/>
          <w:color w:val="000000"/>
          <w:sz w:val="24"/>
          <w:szCs w:val="24"/>
          <w:lang w:val="id-ID"/>
        </w:rPr>
        <w:t xml:space="preserve">perkembangan seseorang. </w:t>
      </w:r>
      <w:r w:rsidR="00D81F8B">
        <w:rPr>
          <w:rFonts w:ascii="Times New Roman" w:hAnsi="Times New Roman"/>
          <w:color w:val="000000"/>
          <w:sz w:val="24"/>
          <w:szCs w:val="24"/>
        </w:rPr>
        <w:t xml:space="preserve">Dalam penelitian tersebut </w:t>
      </w:r>
      <w:r w:rsidRPr="00E671C9">
        <w:rPr>
          <w:rFonts w:ascii="Times New Roman" w:hAnsi="Times New Roman"/>
          <w:color w:val="000000"/>
          <w:sz w:val="24"/>
          <w:szCs w:val="24"/>
          <w:lang w:val="id-ID"/>
        </w:rPr>
        <w:t xml:space="preserve">juga </w:t>
      </w:r>
      <w:r w:rsidR="00D81F8B">
        <w:rPr>
          <w:rFonts w:ascii="Times New Roman" w:hAnsi="Times New Roman"/>
          <w:color w:val="000000"/>
          <w:sz w:val="24"/>
          <w:szCs w:val="24"/>
        </w:rPr>
        <w:t xml:space="preserve">menyebutkan </w:t>
      </w:r>
      <w:r w:rsidRPr="00E671C9">
        <w:rPr>
          <w:rFonts w:ascii="Times New Roman" w:hAnsi="Times New Roman"/>
          <w:color w:val="000000"/>
          <w:sz w:val="24"/>
          <w:szCs w:val="24"/>
          <w:lang w:val="id-ID"/>
        </w:rPr>
        <w:t xml:space="preserve">bahwa kecemasan dipengaruhi oleh jenis kelamin. Berkaitan dengan kecemasan pada pria dan wanita, perempuan </w:t>
      </w:r>
      <w:r w:rsidR="00904FC8">
        <w:rPr>
          <w:rFonts w:ascii="Times New Roman" w:hAnsi="Times New Roman"/>
          <w:color w:val="000000"/>
          <w:sz w:val="24"/>
          <w:szCs w:val="24"/>
        </w:rPr>
        <w:t xml:space="preserve">cenderung </w:t>
      </w:r>
      <w:r w:rsidRPr="00E671C9">
        <w:rPr>
          <w:rFonts w:ascii="Times New Roman" w:hAnsi="Times New Roman"/>
          <w:color w:val="000000"/>
          <w:sz w:val="24"/>
          <w:szCs w:val="24"/>
          <w:lang w:val="id-ID"/>
        </w:rPr>
        <w:t xml:space="preserve">lebih </w:t>
      </w:r>
      <w:r w:rsidR="00904FC8">
        <w:rPr>
          <w:rFonts w:ascii="Times New Roman" w:hAnsi="Times New Roman"/>
          <w:color w:val="000000"/>
          <w:sz w:val="24"/>
          <w:szCs w:val="24"/>
        </w:rPr>
        <w:t xml:space="preserve">merasa </w:t>
      </w:r>
      <w:r w:rsidRPr="00E671C9">
        <w:rPr>
          <w:rFonts w:ascii="Times New Roman" w:hAnsi="Times New Roman"/>
          <w:color w:val="000000"/>
          <w:sz w:val="24"/>
          <w:szCs w:val="24"/>
          <w:lang w:val="id-ID"/>
        </w:rPr>
        <w:t>cemas akan ketidakmampuannya</w:t>
      </w:r>
      <w:r w:rsidR="006D1DA9">
        <w:rPr>
          <w:rFonts w:ascii="Times New Roman" w:hAnsi="Times New Roman"/>
          <w:color w:val="000000"/>
          <w:sz w:val="24"/>
          <w:szCs w:val="24"/>
        </w:rPr>
        <w:t>.</w:t>
      </w:r>
      <w:r w:rsidRPr="00E671C9">
        <w:rPr>
          <w:rFonts w:ascii="Times New Roman" w:hAnsi="Times New Roman"/>
          <w:color w:val="000000"/>
          <w:sz w:val="24"/>
          <w:szCs w:val="24"/>
          <w:lang w:val="id-ID"/>
        </w:rPr>
        <w:t xml:space="preserve"> </w:t>
      </w:r>
      <w:r w:rsidR="006D1DA9">
        <w:rPr>
          <w:rFonts w:ascii="Times New Roman" w:hAnsi="Times New Roman"/>
          <w:color w:val="000000"/>
          <w:sz w:val="24"/>
          <w:szCs w:val="24"/>
        </w:rPr>
        <w:t>L</w:t>
      </w:r>
      <w:r w:rsidRPr="00E671C9">
        <w:rPr>
          <w:rFonts w:ascii="Times New Roman" w:hAnsi="Times New Roman"/>
          <w:color w:val="000000"/>
          <w:sz w:val="24"/>
          <w:szCs w:val="24"/>
          <w:lang w:val="id-ID"/>
        </w:rPr>
        <w:t xml:space="preserve">aki-laki cenderung lebih aktif, eksploratif, sedangkan perempuan lebih sensitif. </w:t>
      </w:r>
    </w:p>
    <w:p w14:paraId="3E89CD9D" w14:textId="77777777" w:rsidR="00D36087" w:rsidRDefault="00D36087" w:rsidP="00D36087">
      <w:pPr>
        <w:spacing w:after="0" w:line="240" w:lineRule="auto"/>
        <w:ind w:firstLine="567"/>
        <w:jc w:val="both"/>
        <w:rPr>
          <w:rFonts w:ascii="Times New Roman" w:hAnsi="Times New Roman"/>
          <w:color w:val="000000"/>
          <w:sz w:val="24"/>
          <w:szCs w:val="24"/>
        </w:rPr>
      </w:pPr>
      <w:r w:rsidRPr="00E671C9">
        <w:rPr>
          <w:rFonts w:ascii="Times New Roman" w:hAnsi="Times New Roman"/>
          <w:color w:val="000000"/>
          <w:sz w:val="24"/>
          <w:szCs w:val="24"/>
        </w:rPr>
        <w:t>Umur didapatkan tidak berhubungan yang signifikan dengan kecemasan. Berbeda dengan penelitian Aminan, Katuuk, dan Malara</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{"citationItems":[{"id":"ITEM-1","itemData":{"DOI":"10.35790/jkp.v7i2.24472","ISSN":"2302-1349","abstract":"might be dangerous is called anxious. Fear and anxious is an emotion that appears in healthfacility. Anxiety appears with a dim without a clear cause that made an indiviual feltuncomfotable with the environment around. Anxiety can also became a signal to prepare anindividual to cope with a problem that might came. People with anxiety seems to be tense,worried and affraid, also there are change in physiological. Emergency treatment can makepatient to feel fear dan anxious to receive a treatment. An intervention to save lives can be thecause of anxiety since the treatment might cause change on a persons integrity. Anxious is aform of unspesific objek that cause uncomfortable and or might cause death. The purpose ofthis study is to see the levels of anxiety that might appears on patients at EmergencyDepartment in Bhayangkara Hospital Manado. Design of descriptive to collect data from therespondent using HARS anxiety questionair to measure the levels of anxiety. Samples are 69respondents that are the patients in Emergency Department in Bhayangkara Hospital. Theresult indicate that from 69 responden there are 47 responden (68,1%) are having severeanxiety.Keyword : Anxiety, Emergency DepartmentAbstrak: Cemas merupakan suatu perasaan yang muncul saat seseorang berada dalamkeadaan yang dapat mengancam keadaan jiwa. Takut dan cemas sebagai emosi yangdirasakan oleh pasien di sarana kesehatan. Kecemasan muncul secara samar tanpa penyebabyang jelas dan dapat membuat seseorang merasa tidak nyaman terhadap keadaan lingkungansekitarnya. Kecemasan juga dapat menjadi sinyal kepada seseorang untuk mempersiapkandirinya dalam menghadapi suatu keadaan. Kecemasan ditandai dengan adannya perasaantegang, khawatir dan ketakutan, serta dapat terjadi perubahan fisiologis. Perawatan gawatdarurat membuat pasien takut dan cemas dalam menghadapi tindakan perawatan. Memberikantindakan penyelamatan jiwa dapat menyebabkan kecemasan karena dapat mengancamintegritas jiwa. Cemas merupakan bentuk reaksi yang tidak spesifik yang menimbulkan rasatidak nyaman dan mengancam jiwa. Tujuan penelitian ini untuk melihat tingkat kecemasanyang dapat muncul atau dirasakan oleh pasien yang mendapat perawatan di IGD RSBhayangkara. Metode penelitian ini menggunakan desain penelitian deskriptif denganmenggunakan kuisioner HARS (Hamilton Rating Scale for Anxiety) sebagai alat ukur untukmengetahui tingkat kecemasan. Tingkat kecemasan dibagi menjadi 5 tingkatan, yaitu tidakada kecemasan, kecemasan ringan, kec…","author":[{"dropping-particle":"","family":"Amiman","given":"Serenity Prayer","non-dropping-particle":"","parse-names":false,"suffix":""},{"dropping-particle":"","family":"Katuuk","given":"Mario","non-dropping-particle":"","parse-names":false,"suffix":""},{"dropping-particle":"","family":"Malara","given":"Reginus","non-dropping-particle":"","parse-names":false,"suffix":""}],"container-title":"Jurnal Keperawatan","id":"ITEM-1","issue":"2","issued":{"date-parts":[["2019"]]},"page":"1-6","title":"Gambaran tingkat kecemasan pasien di instalasi gawat darurat","type":"article-journal","volume":"7"},"uris":["http://www.mendeley.com/documents/?uuid=efe7084b-9d1e-4256-874c-946a2dfff38c"]}],"mendeley":{"formattedCitation":"&lt;sup&gt;36&lt;/sup&gt;","plainTextFormattedCitation":"36","previouslyFormattedCitation":"&lt;sup&gt;36&lt;/sup&gt;"},"properties":{"noteIndex":0},"schema":"https://github.com/citation-style-language/schema/raw/master/csl-citation.json"}</w:instrText>
      </w:r>
      <w:r>
        <w:rPr>
          <w:rFonts w:ascii="Times New Roman" w:hAnsi="Times New Roman"/>
          <w:color w:val="000000"/>
          <w:sz w:val="24"/>
          <w:szCs w:val="24"/>
        </w:rPr>
        <w:fldChar w:fldCharType="separate"/>
      </w:r>
      <w:r w:rsidRPr="00533FA6">
        <w:rPr>
          <w:rFonts w:ascii="Times New Roman" w:hAnsi="Times New Roman"/>
          <w:noProof/>
          <w:color w:val="000000"/>
          <w:sz w:val="24"/>
          <w:szCs w:val="24"/>
          <w:vertAlign w:val="superscript"/>
        </w:rPr>
        <w:t>36</w:t>
      </w:r>
      <w:r>
        <w:rPr>
          <w:rFonts w:ascii="Times New Roman" w:hAnsi="Times New Roman"/>
          <w:color w:val="000000"/>
          <w:sz w:val="24"/>
          <w:szCs w:val="24"/>
        </w:rPr>
        <w:fldChar w:fldCharType="end"/>
      </w:r>
      <w:r w:rsidRPr="00E671C9">
        <w:rPr>
          <w:rFonts w:ascii="Times New Roman" w:hAnsi="Times New Roman"/>
          <w:color w:val="000000"/>
          <w:sz w:val="24"/>
          <w:szCs w:val="24"/>
        </w:rPr>
        <w:t xml:space="preserve"> yang menemukan bahwa umur memiliki hubungan yang signifikan terhadap kecemasan. Masalah kecemasan akan mempengaruhi konsep diri seseorang terutama pada umur yang lebih muda. Seseorang dengan umur yang lebih tua secara objektif memiliki kematangan yang terlihat dari pengalaman, pengetahuan, keterampilan, serta kemandiriannya. Hal ini dapat membantu ind</w:t>
      </w:r>
      <w:r>
        <w:rPr>
          <w:rFonts w:ascii="Times New Roman" w:hAnsi="Times New Roman"/>
          <w:color w:val="000000"/>
          <w:sz w:val="24"/>
          <w:szCs w:val="24"/>
        </w:rPr>
        <w:t>i</w:t>
      </w:r>
      <w:r w:rsidRPr="00E671C9">
        <w:rPr>
          <w:rFonts w:ascii="Times New Roman" w:hAnsi="Times New Roman"/>
          <w:color w:val="000000"/>
          <w:sz w:val="24"/>
          <w:szCs w:val="24"/>
        </w:rPr>
        <w:t>vidu tersebut dalam menyelesaikan masalah kecemasan.</w:t>
      </w:r>
    </w:p>
    <w:p w14:paraId="1D766E15" w14:textId="77777777" w:rsidR="00A11783" w:rsidRDefault="00A11783" w:rsidP="00A11783">
      <w:pPr>
        <w:spacing w:after="0" w:line="240" w:lineRule="auto"/>
        <w:ind w:firstLine="567"/>
        <w:jc w:val="both"/>
        <w:rPr>
          <w:rFonts w:ascii="Times New Roman" w:hAnsi="Times New Roman"/>
          <w:color w:val="000000"/>
          <w:sz w:val="24"/>
          <w:szCs w:val="24"/>
        </w:rPr>
      </w:pPr>
      <w:r w:rsidRPr="00E671C9">
        <w:rPr>
          <w:rFonts w:ascii="Times New Roman" w:hAnsi="Times New Roman"/>
          <w:color w:val="000000"/>
          <w:sz w:val="24"/>
          <w:szCs w:val="24"/>
        </w:rPr>
        <w:t>Status IMT memiliki hubungan yang erat dengan kecemasan. Hal ini disebabkan karena seseorang yang memiliki berat badan berlebih akan memiliki kecenderungan untuk menjadi cemas dalam menghadapi kondisi kesehatannya. Penelitian Rahayuningsih</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{"citationItems":[{"id":"ITEM-1","itemData":{"ISSN":"2621-4660","author":[{"dropping-particle":"","family":"Rahayuningsih","given":"Nur","non-dropping-particle":"","parse-names":false,"suffix":""}],"container-title":"Jurnal Kesehatan Bakti Tunas Husada: Jurnal Ilmu-ilmu Keperawatan, Analis Kesehatan dan Farmasi","id":"ITEM-1","issue":"1","issued":{"date-parts":[["2017"]]},"page":"183-197","title":"Evaluasi kerasionalan pengobatan diabetes melitus tipe 2 pada pasien rawat inap di RSUD dr. Soekardjo Tasikmalaya","type":"article-journal","volume":"17"},"uris":["http://www.mendeley.com/documents/?uuid=9332c12c-d6ec-4157-a0a4-776baf5a8615"]}],"mendeley":{"formattedCitation":"&lt;sup&gt;35&lt;/sup&gt;","plainTextFormattedCitation":"35","previouslyFormattedCitation":"&lt;sup&gt;35&lt;/sup&gt;"},"properties":{"noteIndex":0},"schema":"https://github.com/citation-style-language/schema/raw/master/csl-citation.json"}</w:instrText>
      </w:r>
      <w:r>
        <w:rPr>
          <w:rFonts w:ascii="Times New Roman" w:hAnsi="Times New Roman"/>
          <w:color w:val="000000"/>
          <w:sz w:val="24"/>
          <w:szCs w:val="24"/>
        </w:rPr>
        <w:fldChar w:fldCharType="separate"/>
      </w:r>
      <w:r w:rsidRPr="00533FA6">
        <w:rPr>
          <w:rFonts w:ascii="Times New Roman" w:hAnsi="Times New Roman"/>
          <w:noProof/>
          <w:color w:val="000000"/>
          <w:sz w:val="24"/>
          <w:szCs w:val="24"/>
          <w:vertAlign w:val="superscript"/>
        </w:rPr>
        <w:t>35</w:t>
      </w:r>
      <w:r>
        <w:rPr>
          <w:rFonts w:ascii="Times New Roman" w:hAnsi="Times New Roman"/>
          <w:color w:val="000000"/>
          <w:sz w:val="24"/>
          <w:szCs w:val="24"/>
        </w:rPr>
        <w:fldChar w:fldCharType="end"/>
      </w:r>
      <w:r>
        <w:rPr>
          <w:rFonts w:ascii="Times New Roman" w:hAnsi="Times New Roman"/>
          <w:color w:val="000000"/>
          <w:sz w:val="24"/>
          <w:szCs w:val="24"/>
        </w:rPr>
        <w:t xml:space="preserve"> menunjukkan </w:t>
      </w:r>
      <w:r w:rsidRPr="00E671C9">
        <w:rPr>
          <w:rFonts w:ascii="Times New Roman" w:hAnsi="Times New Roman"/>
          <w:color w:val="000000"/>
          <w:sz w:val="24"/>
          <w:szCs w:val="24"/>
        </w:rPr>
        <w:t>bahwa terdapat hubungan berarah positif antara status IMT dengan kecemasan.</w:t>
      </w:r>
      <w:r>
        <w:rPr>
          <w:rFonts w:ascii="Times New Roman" w:hAnsi="Times New Roman"/>
          <w:color w:val="000000"/>
          <w:sz w:val="24"/>
          <w:szCs w:val="24"/>
        </w:rPr>
        <w:t xml:space="preserve"> Semakin tinggi klasifikasi IMT pasien, maka semakin parah derajat kecemasannya.</w:t>
      </w:r>
    </w:p>
    <w:p w14:paraId="207FF7C1" w14:textId="2F2D2A86" w:rsidR="00E671C9" w:rsidRDefault="003924BD" w:rsidP="00E671C9">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J</w:t>
      </w:r>
      <w:r w:rsidR="00E671C9" w:rsidRPr="00E671C9">
        <w:rPr>
          <w:rFonts w:ascii="Times New Roman" w:hAnsi="Times New Roman"/>
          <w:color w:val="000000"/>
          <w:sz w:val="24"/>
          <w:szCs w:val="24"/>
        </w:rPr>
        <w:t xml:space="preserve">enis pembayaran ditemukan </w:t>
      </w:r>
      <w:r>
        <w:rPr>
          <w:rFonts w:ascii="Times New Roman" w:hAnsi="Times New Roman"/>
          <w:color w:val="000000"/>
          <w:sz w:val="24"/>
          <w:szCs w:val="24"/>
        </w:rPr>
        <w:t>berh</w:t>
      </w:r>
      <w:r w:rsidR="00E671C9" w:rsidRPr="00E671C9">
        <w:rPr>
          <w:rFonts w:ascii="Times New Roman" w:hAnsi="Times New Roman"/>
          <w:color w:val="000000"/>
          <w:sz w:val="24"/>
          <w:szCs w:val="24"/>
        </w:rPr>
        <w:t xml:space="preserve">ubungan </w:t>
      </w:r>
      <w:r>
        <w:rPr>
          <w:rFonts w:ascii="Times New Roman" w:hAnsi="Times New Roman"/>
          <w:color w:val="000000"/>
          <w:sz w:val="24"/>
          <w:szCs w:val="24"/>
        </w:rPr>
        <w:t xml:space="preserve">secara </w:t>
      </w:r>
      <w:r w:rsidR="00E671C9" w:rsidRPr="00E671C9">
        <w:rPr>
          <w:rFonts w:ascii="Times New Roman" w:hAnsi="Times New Roman"/>
          <w:color w:val="000000"/>
          <w:sz w:val="24"/>
          <w:szCs w:val="24"/>
        </w:rPr>
        <w:t>signifikan dengan kecemasan, di mana responden yang menggunakan BPJS mempunyai skor kecemasan yang lebih tinggi. Hasil ini berbeda dengan penelitian yang dilakukan oleh Julianty</w:t>
      </w:r>
      <w:r w:rsidR="00CB2BBB">
        <w:rPr>
          <w:rFonts w:ascii="Times New Roman" w:hAnsi="Times New Roman"/>
          <w:color w:val="000000"/>
          <w:sz w:val="24"/>
          <w:szCs w:val="24"/>
        </w:rPr>
        <w:fldChar w:fldCharType="begin" w:fldLock="1"/>
      </w:r>
      <w:r w:rsidR="000260F3">
        <w:rPr>
          <w:rFonts w:ascii="Times New Roman" w:hAnsi="Times New Roman"/>
          <w:color w:val="000000"/>
          <w:sz w:val="24"/>
          <w:szCs w:val="24"/>
        </w:rPr>
        <w:instrText>ADDIN CSL_CITATION {"citationItems":[{"id":"ITEM-1","itemData":{"abstract":"ABSTRAK Proses hemodialisis di rumah sakit dapat menimbulkan stres psikologis (kecemasan) dan fisik yang mengganggu sistem neurologi seperti kelemahan, fatigue, kecemasan, penurunan konsentrasi. Penelitian ini bertujuan untuk menganalisis faktor-faktor (usia, jenis kelamin, tingkat pendidikan, pengalaman pengobatan, lama terapi, jenis pembiayaan, dukungan keluarga) yang berhubungan dengan tingkat kecemasan pasien hemodialisis di RSUD Dr. Pirngadi Medan. Jenis penelitian ini adalah deskriptif \" cross sectional \" dan pengambilan sampel dengan teknik purposive sampling dengan 62 pasien gagal ginjal yang menjalani hemodialisis di RSUD Dr. Pirngadi Medan. Data dianalisa menggunakan uji korelasi Spearman. Instrumen yang digunakan kuesioner data demografi, kuesioner faktor-faktor, kuesioner dukungan keluarga, instrumen Spielberger et al. (1983) State Trait Anxiety Inventory (STAI) Form A-State. Berdasarkan hasil uji statistik diketahui bahwa faktor-faktor yang berhubungan dengan tingkat kecemasan pasien hemodialisis yaitu faktor usia (p = 0.049), pengalaman pengobatan (p = 0,008), lama terapi (p = 0,021) dan dukungan keluarga (p = 0,021). Faktor jenis kelamin, tingkat pendidikan, jenis pembiayaan tidak berhubungan dengan tingkat kecemasan pasien dengan hemodialisis. Diharapkan kepada pihak rumah sakit meningkatkan pelayanan keperawatan khususnya di ruangan hemodialisis, melalui pemberian asuhan keperawatan secara holistik bio-psiko-sosial pada pasien gagal ginjal sehingga dapat mengurangi kecemasan, meningkatkan angka harapan hidup pasien gagal ginjal yang menjalani hemodialisis. Kata kunci: kecemasan, hemodilisis, gagal ginjal. ABSTRACT Hemodialysis process in hospital can cause psychological and physical stresses (anxiety) which disturbs the neurological systems, such as weakness, fatigue, anxiety, and decrease in concentration. The research objective is to analyze the factors (age, sex, educational level, curing experience, length of therapy, kinds of cost, and family support) related to the level of anxiety of patients suffering from hemodialysis in RSUD dr. Pirngadi, Medan. The research is a descriptive cross sectional and the sample is taken by purposive sampling technique with 62 patients with kidney failures undergoing hemodialysis. Data are analyzed by using Spearman's correlation. The instrument is questionnaires on data of demography, factors, and family support, and the instrument of Spielberger et al (1983) State Trait Anxiety Inventory (STAI) for…","author":[{"dropping-particle":"","family":"Siti Arafah Julianty Harahap","given":"","non-dropping-particle":"","parse-names":false,"suffix":""},{"dropping-particle":"","family":"Yustina","given":"Ida","non-dropping-particle":"","parse-names":false,"suffix":""},{"dropping-particle":"","family":"Ardinata","given":"Dedy","non-dropping-particle":"","parse-names":false,"suffix":""}],"container-title":"Idea Nursing Journal","id":"ITEM-1","issue":"3","issued":{"date-parts":[["2015"]]},"page":"1-9","title":"Faktor-faktor yang berhubungan dengan tingkat kecemasan pasien hemodialisis di RSUD Dr. Pirngadi Medan","type":"article-journal","volume":"6"},"uris":["http://www.mendeley.com/documents/?uuid=f2f58e8a-c6a8-4448-a2b4-4756973e4e06"]}],"mendeley":{"formattedCitation":"&lt;sup&gt;34&lt;/sup&gt;","plainTextFormattedCitation":"34","previouslyFormattedCitation":"&lt;sup&gt;34&lt;/sup&gt;"},"properties":{"noteIndex":0},"schema":"https://github.com/citation-style-language/schema/raw/master/csl-citation.json"}</w:instrText>
      </w:r>
      <w:r w:rsidR="00CB2BBB">
        <w:rPr>
          <w:rFonts w:ascii="Times New Roman" w:hAnsi="Times New Roman"/>
          <w:color w:val="000000"/>
          <w:sz w:val="24"/>
          <w:szCs w:val="24"/>
        </w:rPr>
        <w:fldChar w:fldCharType="separate"/>
      </w:r>
      <w:r w:rsidR="00533FA6" w:rsidRPr="00533FA6">
        <w:rPr>
          <w:rFonts w:ascii="Times New Roman" w:hAnsi="Times New Roman"/>
          <w:noProof/>
          <w:color w:val="000000"/>
          <w:sz w:val="24"/>
          <w:szCs w:val="24"/>
          <w:vertAlign w:val="superscript"/>
        </w:rPr>
        <w:t>34</w:t>
      </w:r>
      <w:r w:rsidR="00CB2BBB">
        <w:rPr>
          <w:rFonts w:ascii="Times New Roman" w:hAnsi="Times New Roman"/>
          <w:color w:val="000000"/>
          <w:sz w:val="24"/>
          <w:szCs w:val="24"/>
        </w:rPr>
        <w:fldChar w:fldCharType="end"/>
      </w:r>
      <w:r w:rsidR="00E671C9" w:rsidRPr="00E671C9">
        <w:rPr>
          <w:rFonts w:ascii="Times New Roman" w:hAnsi="Times New Roman"/>
          <w:color w:val="000000"/>
          <w:sz w:val="24"/>
          <w:szCs w:val="24"/>
        </w:rPr>
        <w:t xml:space="preserve"> yang menemukan bahwa tidak terdapat hubungan yang signifikan antara status pembiayaan dengan kecemasan. </w:t>
      </w:r>
      <w:r w:rsidR="00E830CD">
        <w:rPr>
          <w:rFonts w:ascii="Times New Roman" w:hAnsi="Times New Roman"/>
          <w:color w:val="000000"/>
          <w:sz w:val="24"/>
          <w:szCs w:val="24"/>
        </w:rPr>
        <w:t xml:space="preserve">Fenomena yang ada di Indonesia, pasien yang menggunakan BPJS sering dianggap sebagai kasta kedua dibanding jenis asuransi lain maupun pasien umum. </w:t>
      </w:r>
      <w:r w:rsidR="00E671C9" w:rsidRPr="00E671C9">
        <w:rPr>
          <w:rFonts w:ascii="Times New Roman" w:hAnsi="Times New Roman"/>
          <w:color w:val="000000"/>
          <w:sz w:val="24"/>
          <w:szCs w:val="24"/>
        </w:rPr>
        <w:t xml:space="preserve">Pasien </w:t>
      </w:r>
      <w:r w:rsidR="00CB2BBB">
        <w:rPr>
          <w:rFonts w:ascii="Times New Roman" w:hAnsi="Times New Roman"/>
          <w:color w:val="000000"/>
          <w:sz w:val="24"/>
          <w:szCs w:val="24"/>
        </w:rPr>
        <w:t xml:space="preserve">yang membayar secara </w:t>
      </w:r>
      <w:r w:rsidR="00E671C9" w:rsidRPr="00E671C9">
        <w:rPr>
          <w:rFonts w:ascii="Times New Roman" w:hAnsi="Times New Roman"/>
          <w:color w:val="000000"/>
          <w:sz w:val="24"/>
          <w:szCs w:val="24"/>
        </w:rPr>
        <w:t>umum</w:t>
      </w:r>
      <w:r>
        <w:rPr>
          <w:rFonts w:ascii="Times New Roman" w:hAnsi="Times New Roman"/>
          <w:color w:val="000000"/>
          <w:sz w:val="24"/>
          <w:szCs w:val="24"/>
        </w:rPr>
        <w:t xml:space="preserve"> </w:t>
      </w:r>
      <w:r w:rsidR="00E671C9" w:rsidRPr="00E671C9">
        <w:rPr>
          <w:rFonts w:ascii="Times New Roman" w:hAnsi="Times New Roman"/>
          <w:color w:val="000000"/>
          <w:sz w:val="24"/>
          <w:szCs w:val="24"/>
        </w:rPr>
        <w:t xml:space="preserve">lebih bebas menentukan fasilitas perawatan yang diinginkannya </w:t>
      </w:r>
      <w:r w:rsidR="00E671C9" w:rsidRPr="00E671C9">
        <w:rPr>
          <w:rFonts w:ascii="Times New Roman" w:hAnsi="Times New Roman"/>
          <w:color w:val="000000"/>
          <w:sz w:val="24"/>
          <w:szCs w:val="24"/>
        </w:rPr>
        <w:lastRenderedPageBreak/>
        <w:t xml:space="preserve">dibandingkan pasien BPJS. Pasien jenis ini sering didominasi dari kalangan berkemampuan </w:t>
      </w:r>
      <w:r>
        <w:rPr>
          <w:rFonts w:ascii="Times New Roman" w:hAnsi="Times New Roman"/>
          <w:color w:val="000000"/>
          <w:sz w:val="24"/>
          <w:szCs w:val="24"/>
        </w:rPr>
        <w:t xml:space="preserve">finansial yang </w:t>
      </w:r>
      <w:r w:rsidR="00E671C9" w:rsidRPr="00E671C9">
        <w:rPr>
          <w:rFonts w:ascii="Times New Roman" w:hAnsi="Times New Roman"/>
          <w:color w:val="000000"/>
          <w:sz w:val="24"/>
          <w:szCs w:val="24"/>
        </w:rPr>
        <w:t>cukup</w:t>
      </w:r>
      <w:r>
        <w:rPr>
          <w:rFonts w:ascii="Times New Roman" w:hAnsi="Times New Roman"/>
          <w:color w:val="000000"/>
          <w:sz w:val="24"/>
          <w:szCs w:val="24"/>
        </w:rPr>
        <w:t xml:space="preserve"> dan </w:t>
      </w:r>
      <w:r w:rsidR="00E671C9" w:rsidRPr="00E671C9">
        <w:rPr>
          <w:rFonts w:ascii="Times New Roman" w:hAnsi="Times New Roman"/>
          <w:color w:val="000000"/>
          <w:sz w:val="24"/>
          <w:szCs w:val="24"/>
        </w:rPr>
        <w:t xml:space="preserve">mempunyai kesiapan yang lebih baik </w:t>
      </w:r>
      <w:r w:rsidR="00904FC8">
        <w:rPr>
          <w:rFonts w:ascii="Times New Roman" w:hAnsi="Times New Roman"/>
          <w:color w:val="000000"/>
          <w:sz w:val="24"/>
          <w:szCs w:val="24"/>
        </w:rPr>
        <w:t xml:space="preserve">dalam </w:t>
      </w:r>
      <w:r>
        <w:rPr>
          <w:rFonts w:ascii="Times New Roman" w:hAnsi="Times New Roman"/>
          <w:color w:val="000000"/>
          <w:sz w:val="24"/>
          <w:szCs w:val="24"/>
        </w:rPr>
        <w:t>proses pengobatan</w:t>
      </w:r>
      <w:r w:rsidR="00E671C9" w:rsidRPr="00E671C9">
        <w:rPr>
          <w:rFonts w:ascii="Times New Roman" w:hAnsi="Times New Roman"/>
          <w:color w:val="000000"/>
          <w:sz w:val="24"/>
          <w:szCs w:val="24"/>
        </w:rPr>
        <w:t>.</w:t>
      </w:r>
    </w:p>
    <w:p w14:paraId="5F2D9A85" w14:textId="738DCF82" w:rsidR="00E671C9" w:rsidRDefault="00E671C9" w:rsidP="00E671C9">
      <w:pPr>
        <w:spacing w:after="0" w:line="240" w:lineRule="auto"/>
        <w:ind w:firstLine="567"/>
        <w:jc w:val="both"/>
        <w:rPr>
          <w:rFonts w:ascii="Times New Roman" w:hAnsi="Times New Roman"/>
          <w:color w:val="000000"/>
          <w:sz w:val="24"/>
          <w:szCs w:val="24"/>
        </w:rPr>
      </w:pPr>
    </w:p>
    <w:p w14:paraId="22C72132" w14:textId="6657259C" w:rsidR="00E671C9" w:rsidRPr="00E671C9" w:rsidRDefault="00E671C9" w:rsidP="00E671C9">
      <w:pPr>
        <w:spacing w:after="0" w:line="240" w:lineRule="auto"/>
        <w:jc w:val="both"/>
        <w:rPr>
          <w:rFonts w:ascii="Times New Roman" w:hAnsi="Times New Roman"/>
          <w:b/>
          <w:sz w:val="24"/>
          <w:szCs w:val="24"/>
        </w:rPr>
      </w:pPr>
      <w:r>
        <w:rPr>
          <w:rFonts w:ascii="Times New Roman" w:hAnsi="Times New Roman"/>
          <w:b/>
          <w:color w:val="000000"/>
          <w:sz w:val="24"/>
          <w:szCs w:val="24"/>
        </w:rPr>
        <w:t>Keterbatasan Penelitian</w:t>
      </w:r>
    </w:p>
    <w:p w14:paraId="225E9D59" w14:textId="720D634D" w:rsidR="00E671C9" w:rsidRPr="00E671C9" w:rsidRDefault="00E671C9" w:rsidP="00E671C9">
      <w:pPr>
        <w:spacing w:after="0" w:line="240" w:lineRule="auto"/>
        <w:ind w:firstLine="567"/>
        <w:jc w:val="both"/>
        <w:rPr>
          <w:rFonts w:ascii="Times New Roman" w:hAnsi="Times New Roman"/>
          <w:color w:val="000000"/>
          <w:sz w:val="24"/>
          <w:szCs w:val="24"/>
        </w:rPr>
      </w:pPr>
      <w:r w:rsidRPr="00E671C9">
        <w:rPr>
          <w:rFonts w:ascii="Times New Roman" w:hAnsi="Times New Roman"/>
          <w:color w:val="000000"/>
          <w:sz w:val="24"/>
          <w:szCs w:val="24"/>
          <w:lang w:val="id-ID"/>
        </w:rPr>
        <w:t xml:space="preserve">Terdapat beberapa keterbatasan pada penelitian ini. Pengumpulan data </w:t>
      </w:r>
      <w:r>
        <w:rPr>
          <w:rFonts w:ascii="Times New Roman" w:hAnsi="Times New Roman"/>
          <w:color w:val="000000"/>
          <w:sz w:val="24"/>
          <w:szCs w:val="24"/>
        </w:rPr>
        <w:t xml:space="preserve">hanya berfokus pada </w:t>
      </w:r>
      <w:r w:rsidRPr="00E671C9">
        <w:rPr>
          <w:rFonts w:ascii="Times New Roman" w:hAnsi="Times New Roman"/>
          <w:color w:val="000000"/>
          <w:sz w:val="24"/>
          <w:szCs w:val="24"/>
          <w:lang w:val="id-ID"/>
        </w:rPr>
        <w:t xml:space="preserve">responden hanya yang berusia dewasa. Peneltian  ini dilakukan pada masa pandemi COVID-19 sehingga membutuhkan alat pelindung diri ekstra </w:t>
      </w:r>
      <w:r>
        <w:rPr>
          <w:rFonts w:ascii="Times New Roman" w:hAnsi="Times New Roman"/>
          <w:color w:val="000000"/>
          <w:sz w:val="24"/>
          <w:szCs w:val="24"/>
        </w:rPr>
        <w:t xml:space="preserve">serta pelaksanaan protokol kesehatan yang ketat </w:t>
      </w:r>
      <w:r w:rsidRPr="00E671C9">
        <w:rPr>
          <w:rFonts w:ascii="Times New Roman" w:hAnsi="Times New Roman"/>
          <w:color w:val="000000"/>
          <w:sz w:val="24"/>
          <w:szCs w:val="24"/>
          <w:lang w:val="id-ID"/>
        </w:rPr>
        <w:t xml:space="preserve">dibandingkan </w:t>
      </w:r>
      <w:r>
        <w:rPr>
          <w:rFonts w:ascii="Times New Roman" w:hAnsi="Times New Roman"/>
          <w:color w:val="000000"/>
          <w:sz w:val="24"/>
          <w:szCs w:val="24"/>
        </w:rPr>
        <w:t xml:space="preserve">saat </w:t>
      </w:r>
      <w:r w:rsidRPr="00E671C9">
        <w:rPr>
          <w:rFonts w:ascii="Times New Roman" w:hAnsi="Times New Roman"/>
          <w:color w:val="000000"/>
          <w:sz w:val="24"/>
          <w:szCs w:val="24"/>
          <w:lang w:val="id-ID"/>
        </w:rPr>
        <w:t xml:space="preserve">sebelum pandemi. </w:t>
      </w:r>
      <w:r w:rsidR="00E02A7E">
        <w:rPr>
          <w:rFonts w:ascii="Times New Roman" w:hAnsi="Times New Roman"/>
          <w:color w:val="000000"/>
          <w:sz w:val="24"/>
          <w:szCs w:val="24"/>
        </w:rPr>
        <w:t xml:space="preserve">Penelitian ini hanya dilakukan pada pasien triase hijau dan kuning, sehingga interpretasi terhadap kecemasan pasien </w:t>
      </w:r>
      <w:r w:rsidR="00EF723B">
        <w:rPr>
          <w:rFonts w:ascii="Times New Roman" w:hAnsi="Times New Roman"/>
          <w:color w:val="000000"/>
          <w:sz w:val="24"/>
          <w:szCs w:val="24"/>
        </w:rPr>
        <w:t xml:space="preserve">IGD </w:t>
      </w:r>
      <w:r w:rsidR="00E02A7E">
        <w:rPr>
          <w:rFonts w:ascii="Times New Roman" w:hAnsi="Times New Roman"/>
          <w:color w:val="000000"/>
          <w:sz w:val="24"/>
          <w:szCs w:val="24"/>
        </w:rPr>
        <w:t xml:space="preserve">secara keseluruhan </w:t>
      </w:r>
      <w:r w:rsidR="00EF723B">
        <w:rPr>
          <w:rFonts w:ascii="Times New Roman" w:hAnsi="Times New Roman"/>
          <w:color w:val="000000"/>
          <w:sz w:val="24"/>
          <w:szCs w:val="24"/>
        </w:rPr>
        <w:t xml:space="preserve">terutama dengan derajat keparahan yang lebih tinggi, </w:t>
      </w:r>
      <w:r w:rsidR="00E02A7E">
        <w:rPr>
          <w:rFonts w:ascii="Times New Roman" w:hAnsi="Times New Roman"/>
          <w:color w:val="000000"/>
          <w:sz w:val="24"/>
          <w:szCs w:val="24"/>
        </w:rPr>
        <w:t xml:space="preserve">harus dilakukan secara hati-hati. </w:t>
      </w:r>
      <w:r w:rsidRPr="00E671C9">
        <w:rPr>
          <w:rFonts w:ascii="Times New Roman" w:hAnsi="Times New Roman"/>
          <w:color w:val="000000"/>
          <w:sz w:val="24"/>
          <w:szCs w:val="24"/>
          <w:lang w:val="id-ID"/>
        </w:rPr>
        <w:t xml:space="preserve">Pengukuran kecemasan pada penelitian ini hanya bersifat subyektif tanpa adanya penggunaan instrumen objektif guna menambah keakuratan data hasil penelitian. Desain penelitian ini hanya menggunakan pendekatan potong lintang, di mana peneliti hanya </w:t>
      </w:r>
      <w:r>
        <w:rPr>
          <w:rFonts w:ascii="Times New Roman" w:hAnsi="Times New Roman"/>
          <w:color w:val="000000"/>
          <w:sz w:val="24"/>
          <w:szCs w:val="24"/>
        </w:rPr>
        <w:t>mendapatkan data dalam</w:t>
      </w:r>
      <w:r w:rsidRPr="00E671C9">
        <w:rPr>
          <w:rFonts w:ascii="Times New Roman" w:hAnsi="Times New Roman"/>
          <w:color w:val="000000"/>
          <w:sz w:val="24"/>
          <w:szCs w:val="24"/>
          <w:lang w:val="id-ID"/>
        </w:rPr>
        <w:t xml:space="preserve"> satu waktu </w:t>
      </w:r>
      <w:r>
        <w:rPr>
          <w:rFonts w:ascii="Times New Roman" w:hAnsi="Times New Roman"/>
          <w:color w:val="000000"/>
          <w:sz w:val="24"/>
          <w:szCs w:val="24"/>
        </w:rPr>
        <w:t xml:space="preserve">tertentu saja, </w:t>
      </w:r>
      <w:r w:rsidRPr="00E671C9">
        <w:rPr>
          <w:rFonts w:ascii="Times New Roman" w:hAnsi="Times New Roman"/>
          <w:color w:val="000000"/>
          <w:sz w:val="24"/>
          <w:szCs w:val="24"/>
          <w:lang w:val="id-ID"/>
        </w:rPr>
        <w:t xml:space="preserve">sehingga tidak menggambarkan kecemasan </w:t>
      </w:r>
      <w:r w:rsidR="00715B79">
        <w:rPr>
          <w:rFonts w:ascii="Times New Roman" w:hAnsi="Times New Roman"/>
          <w:color w:val="000000"/>
          <w:sz w:val="24"/>
          <w:szCs w:val="24"/>
        </w:rPr>
        <w:t xml:space="preserve">pasien </w:t>
      </w:r>
      <w:r w:rsidRPr="00E671C9">
        <w:rPr>
          <w:rFonts w:ascii="Times New Roman" w:hAnsi="Times New Roman"/>
          <w:color w:val="000000"/>
          <w:sz w:val="24"/>
          <w:szCs w:val="24"/>
          <w:lang w:val="id-ID"/>
        </w:rPr>
        <w:t>dalam jangka panjang</w:t>
      </w:r>
      <w:r>
        <w:rPr>
          <w:rFonts w:ascii="Times New Roman" w:hAnsi="Times New Roman"/>
          <w:color w:val="000000"/>
          <w:sz w:val="24"/>
          <w:szCs w:val="24"/>
        </w:rPr>
        <w:t xml:space="preserve"> dan </w:t>
      </w:r>
      <w:r w:rsidR="00715B79">
        <w:rPr>
          <w:rFonts w:ascii="Times New Roman" w:hAnsi="Times New Roman"/>
          <w:color w:val="000000"/>
          <w:sz w:val="24"/>
          <w:szCs w:val="24"/>
        </w:rPr>
        <w:t>tidak dapat menjelaskan hubungan sebab akibat.</w:t>
      </w:r>
    </w:p>
    <w:p w14:paraId="164C14EF" w14:textId="77777777" w:rsidR="00E671C9" w:rsidRPr="00636AA2" w:rsidRDefault="00E671C9" w:rsidP="00FE7393">
      <w:pPr>
        <w:spacing w:after="0" w:line="240" w:lineRule="auto"/>
        <w:jc w:val="both"/>
        <w:rPr>
          <w:rFonts w:ascii="Times New Roman" w:hAnsi="Times New Roman"/>
          <w:sz w:val="24"/>
          <w:szCs w:val="24"/>
          <w:lang w:val="id-ID"/>
        </w:rPr>
      </w:pPr>
    </w:p>
    <w:p w14:paraId="52902E5B" w14:textId="77777777" w:rsidR="00FE7393" w:rsidRPr="00636AA2" w:rsidRDefault="00FE7393" w:rsidP="003C62BE">
      <w:pPr>
        <w:pStyle w:val="Heading1"/>
        <w:spacing w:before="0" w:beforeAutospacing="0" w:after="0" w:afterAutospacing="0"/>
        <w:jc w:val="both"/>
        <w:rPr>
          <w:b w:val="0"/>
          <w:color w:val="000000"/>
          <w:sz w:val="24"/>
          <w:szCs w:val="24"/>
          <w:lang w:val="id-ID"/>
        </w:rPr>
      </w:pPr>
      <w:r w:rsidRPr="00636AA2">
        <w:rPr>
          <w:color w:val="000000"/>
          <w:sz w:val="24"/>
          <w:szCs w:val="24"/>
          <w:lang w:val="id-ID"/>
        </w:rPr>
        <w:t>KESIMPULAN</w:t>
      </w:r>
    </w:p>
    <w:p w14:paraId="2DF79934" w14:textId="77777777" w:rsidR="003C62BE" w:rsidRDefault="003C62BE" w:rsidP="00FE7393">
      <w:pPr>
        <w:spacing w:after="0" w:line="240" w:lineRule="auto"/>
        <w:ind w:firstLine="567"/>
        <w:jc w:val="both"/>
        <w:rPr>
          <w:rFonts w:ascii="Times New Roman" w:hAnsi="Times New Roman"/>
          <w:color w:val="000000"/>
          <w:sz w:val="24"/>
          <w:szCs w:val="24"/>
        </w:rPr>
      </w:pPr>
    </w:p>
    <w:p w14:paraId="43E7815C" w14:textId="035D50F6" w:rsidR="006A4CC0" w:rsidRDefault="00EE72A6" w:rsidP="00FE7393">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Mayoritas r</w:t>
      </w:r>
      <w:r w:rsidRPr="00EE72A6">
        <w:rPr>
          <w:rFonts w:ascii="Times New Roman" w:hAnsi="Times New Roman"/>
          <w:color w:val="000000"/>
          <w:sz w:val="24"/>
          <w:szCs w:val="24"/>
        </w:rPr>
        <w:t xml:space="preserve">esponden dalam penelitian ini </w:t>
      </w:r>
      <w:r>
        <w:rPr>
          <w:rFonts w:ascii="Times New Roman" w:hAnsi="Times New Roman"/>
          <w:color w:val="000000"/>
          <w:sz w:val="24"/>
          <w:szCs w:val="24"/>
        </w:rPr>
        <w:t>masuk dalam golongan usia dewasa dan berjenis kelamin</w:t>
      </w:r>
      <w:r w:rsidRPr="00EE72A6">
        <w:rPr>
          <w:rFonts w:ascii="Times New Roman" w:hAnsi="Times New Roman"/>
          <w:color w:val="000000"/>
          <w:sz w:val="24"/>
          <w:szCs w:val="24"/>
        </w:rPr>
        <w:t xml:space="preserve"> laki-laki</w:t>
      </w:r>
      <w:r>
        <w:rPr>
          <w:rFonts w:ascii="Times New Roman" w:hAnsi="Times New Roman"/>
          <w:color w:val="000000"/>
          <w:sz w:val="24"/>
          <w:szCs w:val="24"/>
        </w:rPr>
        <w:t>.</w:t>
      </w:r>
      <w:r w:rsidRPr="00EE72A6">
        <w:rPr>
          <w:rFonts w:ascii="Times New Roman" w:hAnsi="Times New Roman"/>
          <w:color w:val="000000"/>
          <w:sz w:val="24"/>
          <w:szCs w:val="24"/>
        </w:rPr>
        <w:t xml:space="preserve"> BPJS</w:t>
      </w:r>
      <w:r w:rsidR="00FE4330">
        <w:rPr>
          <w:rFonts w:ascii="Times New Roman" w:hAnsi="Times New Roman"/>
          <w:color w:val="000000"/>
          <w:sz w:val="24"/>
          <w:szCs w:val="24"/>
        </w:rPr>
        <w:t xml:space="preserve"> adalah cara pembayaran </w:t>
      </w:r>
      <w:r w:rsidR="003C62BE">
        <w:rPr>
          <w:rFonts w:ascii="Times New Roman" w:hAnsi="Times New Roman"/>
          <w:color w:val="000000"/>
          <w:sz w:val="24"/>
          <w:szCs w:val="24"/>
        </w:rPr>
        <w:t>yang paling dominan digunakan</w:t>
      </w:r>
      <w:r w:rsidR="00FE4330">
        <w:rPr>
          <w:rFonts w:ascii="Times New Roman" w:hAnsi="Times New Roman"/>
          <w:color w:val="000000"/>
          <w:sz w:val="24"/>
          <w:szCs w:val="24"/>
        </w:rPr>
        <w:t>.</w:t>
      </w:r>
      <w:r w:rsidRPr="00EE72A6">
        <w:rPr>
          <w:rFonts w:ascii="Times New Roman" w:hAnsi="Times New Roman"/>
          <w:color w:val="000000"/>
          <w:sz w:val="24"/>
          <w:szCs w:val="24"/>
        </w:rPr>
        <w:t xml:space="preserve"> Responden yang menggunakan </w:t>
      </w:r>
      <w:r w:rsidR="003C62BE">
        <w:rPr>
          <w:rFonts w:ascii="Times New Roman" w:hAnsi="Times New Roman"/>
          <w:color w:val="000000"/>
          <w:sz w:val="24"/>
          <w:szCs w:val="24"/>
        </w:rPr>
        <w:t xml:space="preserve">pembayaran </w:t>
      </w:r>
      <w:r w:rsidRPr="00EE72A6">
        <w:rPr>
          <w:rFonts w:ascii="Times New Roman" w:hAnsi="Times New Roman"/>
          <w:color w:val="000000"/>
          <w:sz w:val="24"/>
          <w:szCs w:val="24"/>
        </w:rPr>
        <w:t xml:space="preserve">BPJS, memiliki tingkat kecemasan yang lebih tinggi dibandingkan </w:t>
      </w:r>
      <w:r w:rsidR="00FE4330">
        <w:rPr>
          <w:rFonts w:ascii="Times New Roman" w:hAnsi="Times New Roman"/>
          <w:color w:val="000000"/>
          <w:sz w:val="24"/>
          <w:szCs w:val="24"/>
        </w:rPr>
        <w:t xml:space="preserve">responden dengan </w:t>
      </w:r>
      <w:r w:rsidRPr="00EE72A6">
        <w:rPr>
          <w:rFonts w:ascii="Times New Roman" w:hAnsi="Times New Roman"/>
          <w:color w:val="000000"/>
          <w:sz w:val="24"/>
          <w:szCs w:val="24"/>
        </w:rPr>
        <w:t>jenis pembayaran lainnya.</w:t>
      </w:r>
      <w:r w:rsidR="006A4CC0">
        <w:rPr>
          <w:rFonts w:ascii="Times New Roman" w:hAnsi="Times New Roman"/>
          <w:color w:val="000000"/>
          <w:sz w:val="24"/>
          <w:szCs w:val="24"/>
        </w:rPr>
        <w:t xml:space="preserve"> </w:t>
      </w:r>
    </w:p>
    <w:p w14:paraId="004F2916" w14:textId="455748DE" w:rsidR="00FE7393" w:rsidRPr="00BA697D" w:rsidRDefault="006A4CC0" w:rsidP="00BA697D">
      <w:pPr>
        <w:spacing w:after="0" w:line="240" w:lineRule="auto"/>
        <w:ind w:firstLine="567"/>
        <w:jc w:val="both"/>
        <w:rPr>
          <w:rFonts w:ascii="Times New Roman" w:hAnsi="Times New Roman"/>
          <w:color w:val="000000"/>
          <w:sz w:val="24"/>
          <w:szCs w:val="24"/>
        </w:rPr>
      </w:pPr>
      <w:r w:rsidRPr="006A4CC0">
        <w:rPr>
          <w:rFonts w:ascii="Times New Roman" w:hAnsi="Times New Roman"/>
          <w:color w:val="000000"/>
          <w:sz w:val="24"/>
          <w:szCs w:val="24"/>
        </w:rPr>
        <w:t xml:space="preserve">Penelitian ini menyarankan </w:t>
      </w:r>
      <w:r>
        <w:rPr>
          <w:rFonts w:ascii="Times New Roman" w:hAnsi="Times New Roman"/>
          <w:color w:val="000000"/>
          <w:sz w:val="24"/>
          <w:szCs w:val="24"/>
        </w:rPr>
        <w:t>pihak rumah sakit</w:t>
      </w:r>
      <w:r w:rsidRPr="006A4CC0">
        <w:rPr>
          <w:rFonts w:ascii="Times New Roman" w:hAnsi="Times New Roman"/>
          <w:color w:val="000000"/>
          <w:sz w:val="24"/>
          <w:szCs w:val="24"/>
        </w:rPr>
        <w:t xml:space="preserve"> untuk </w:t>
      </w:r>
      <w:r>
        <w:rPr>
          <w:rFonts w:ascii="Times New Roman" w:hAnsi="Times New Roman"/>
          <w:color w:val="000000"/>
          <w:sz w:val="24"/>
          <w:szCs w:val="24"/>
        </w:rPr>
        <w:t xml:space="preserve">menyiapkan ruangan yang nyaman dan aman dalam perawatan di IGD untuk mengurangi efek negatif </w:t>
      </w:r>
      <w:r w:rsidR="00BA697D">
        <w:rPr>
          <w:rFonts w:ascii="Times New Roman" w:hAnsi="Times New Roman"/>
          <w:color w:val="000000"/>
          <w:sz w:val="24"/>
          <w:szCs w:val="24"/>
        </w:rPr>
        <w:t>kecemasan</w:t>
      </w:r>
      <w:r>
        <w:rPr>
          <w:rFonts w:ascii="Times New Roman" w:hAnsi="Times New Roman"/>
          <w:color w:val="000000"/>
          <w:sz w:val="24"/>
          <w:szCs w:val="24"/>
        </w:rPr>
        <w:t xml:space="preserve">. </w:t>
      </w:r>
      <w:r w:rsidRPr="006A4CC0">
        <w:rPr>
          <w:rFonts w:ascii="Times New Roman" w:hAnsi="Times New Roman"/>
          <w:color w:val="000000"/>
          <w:sz w:val="24"/>
          <w:szCs w:val="24"/>
        </w:rPr>
        <w:t xml:space="preserve">Perawat dan dokter yang bertugas disarankan mencegah terjadinya </w:t>
      </w:r>
      <w:r w:rsidRPr="006A4CC0">
        <w:rPr>
          <w:rFonts w:ascii="Times New Roman" w:hAnsi="Times New Roman"/>
          <w:color w:val="000000"/>
          <w:sz w:val="24"/>
          <w:szCs w:val="24"/>
        </w:rPr>
        <w:t>perasaan terdiskriminasi pada pasien terkait perbedaan cara pembayaran pasien, seperti pasien umum, BPJS, asuransi, dan lainnya.</w:t>
      </w:r>
      <w:r w:rsidR="00BA697D">
        <w:rPr>
          <w:rFonts w:ascii="Times New Roman" w:hAnsi="Times New Roman"/>
          <w:color w:val="000000"/>
          <w:sz w:val="24"/>
          <w:szCs w:val="24"/>
        </w:rPr>
        <w:t xml:space="preserve"> </w:t>
      </w:r>
      <w:r w:rsidRPr="006A4CC0">
        <w:rPr>
          <w:rFonts w:ascii="Times New Roman" w:hAnsi="Times New Roman"/>
          <w:color w:val="000000"/>
          <w:sz w:val="24"/>
          <w:szCs w:val="24"/>
        </w:rPr>
        <w:t xml:space="preserve">Penelitian selanjutnya dapat mempertimbangkan faktor lain seperti </w:t>
      </w:r>
      <w:r w:rsidR="00BA697D">
        <w:rPr>
          <w:rFonts w:ascii="Times New Roman" w:hAnsi="Times New Roman"/>
          <w:color w:val="000000"/>
          <w:sz w:val="24"/>
          <w:szCs w:val="24"/>
        </w:rPr>
        <w:t>dukungan keluarga dan komunikasi petugas IGD</w:t>
      </w:r>
      <w:r w:rsidRPr="006A4CC0">
        <w:rPr>
          <w:rFonts w:ascii="Times New Roman" w:hAnsi="Times New Roman"/>
          <w:color w:val="000000"/>
          <w:sz w:val="24"/>
          <w:szCs w:val="24"/>
        </w:rPr>
        <w:t xml:space="preserve">, serta </w:t>
      </w:r>
      <w:r w:rsidR="00BA697D">
        <w:rPr>
          <w:rFonts w:ascii="Times New Roman" w:hAnsi="Times New Roman"/>
          <w:color w:val="000000"/>
          <w:sz w:val="24"/>
          <w:szCs w:val="24"/>
        </w:rPr>
        <w:t xml:space="preserve">melakukan pengukuran </w:t>
      </w:r>
      <w:r w:rsidRPr="006A4CC0">
        <w:rPr>
          <w:rFonts w:ascii="Times New Roman" w:hAnsi="Times New Roman"/>
          <w:color w:val="000000"/>
          <w:sz w:val="24"/>
          <w:szCs w:val="24"/>
        </w:rPr>
        <w:t xml:space="preserve">yang lebih </w:t>
      </w:r>
      <w:r w:rsidR="00BA697D">
        <w:rPr>
          <w:rFonts w:ascii="Times New Roman" w:hAnsi="Times New Roman"/>
          <w:color w:val="000000"/>
          <w:sz w:val="24"/>
          <w:szCs w:val="24"/>
        </w:rPr>
        <w:t>objektif terhadap kecemasan</w:t>
      </w:r>
      <w:r w:rsidRPr="006A4CC0">
        <w:rPr>
          <w:rFonts w:ascii="Times New Roman" w:hAnsi="Times New Roman"/>
          <w:color w:val="000000"/>
          <w:sz w:val="24"/>
          <w:szCs w:val="24"/>
        </w:rPr>
        <w:t>.</w:t>
      </w:r>
    </w:p>
    <w:p w14:paraId="77E7E42A" w14:textId="77777777" w:rsidR="00FE7393" w:rsidRPr="00636AA2" w:rsidRDefault="00FE7393" w:rsidP="00FE7393">
      <w:pPr>
        <w:spacing w:after="0" w:line="360" w:lineRule="auto"/>
        <w:jc w:val="both"/>
        <w:rPr>
          <w:rFonts w:ascii="Times New Roman" w:hAnsi="Times New Roman"/>
          <w:color w:val="000000"/>
          <w:sz w:val="24"/>
          <w:szCs w:val="24"/>
        </w:rPr>
      </w:pPr>
    </w:p>
    <w:p w14:paraId="162921CA" w14:textId="77777777" w:rsidR="00FE7393" w:rsidRPr="0022706A" w:rsidRDefault="00FE7393" w:rsidP="003C62BE">
      <w:pPr>
        <w:spacing w:after="0" w:line="240" w:lineRule="auto"/>
        <w:jc w:val="both"/>
        <w:rPr>
          <w:rFonts w:ascii="Times New Roman" w:hAnsi="Times New Roman"/>
          <w:b/>
          <w:color w:val="000000"/>
          <w:sz w:val="24"/>
          <w:szCs w:val="24"/>
          <w:lang w:val="id-ID"/>
        </w:rPr>
      </w:pPr>
      <w:r w:rsidRPr="00636AA2">
        <w:rPr>
          <w:rFonts w:ascii="Times New Roman" w:hAnsi="Times New Roman"/>
          <w:b/>
          <w:color w:val="000000"/>
          <w:sz w:val="24"/>
          <w:szCs w:val="24"/>
        </w:rPr>
        <w:t xml:space="preserve">UCAPAN TERIMA KASIH </w:t>
      </w:r>
    </w:p>
    <w:p w14:paraId="081B1DA0" w14:textId="77777777" w:rsidR="003C62BE" w:rsidRDefault="003C62BE" w:rsidP="00FE7393">
      <w:pPr>
        <w:spacing w:after="0" w:line="240" w:lineRule="auto"/>
        <w:ind w:firstLine="567"/>
        <w:jc w:val="both"/>
        <w:rPr>
          <w:rFonts w:ascii="Times New Roman" w:hAnsi="Times New Roman"/>
          <w:color w:val="000000"/>
          <w:sz w:val="24"/>
          <w:szCs w:val="24"/>
        </w:rPr>
      </w:pPr>
    </w:p>
    <w:p w14:paraId="4301EDEB" w14:textId="0EBD1D56" w:rsidR="00FE7393" w:rsidRPr="00636AA2" w:rsidRDefault="006A4CC0" w:rsidP="00FE7393">
      <w:pPr>
        <w:spacing w:after="0" w:line="240" w:lineRule="auto"/>
        <w:ind w:firstLine="567"/>
        <w:jc w:val="both"/>
        <w:rPr>
          <w:rFonts w:ascii="Times New Roman" w:hAnsi="Times New Roman"/>
          <w:b/>
          <w:color w:val="000000" w:themeColor="text1"/>
          <w:sz w:val="24"/>
          <w:szCs w:val="24"/>
          <w:lang w:val="id-ID"/>
        </w:rPr>
      </w:pPr>
      <w:r>
        <w:rPr>
          <w:rFonts w:ascii="Times New Roman" w:hAnsi="Times New Roman"/>
          <w:color w:val="000000"/>
          <w:sz w:val="24"/>
          <w:szCs w:val="24"/>
        </w:rPr>
        <w:t xml:space="preserve">Penulis berterima kasih kepada semua responden yang telah </w:t>
      </w:r>
      <w:r w:rsidR="00BA697D">
        <w:rPr>
          <w:rFonts w:ascii="Times New Roman" w:hAnsi="Times New Roman"/>
          <w:color w:val="000000"/>
          <w:sz w:val="24"/>
          <w:szCs w:val="24"/>
        </w:rPr>
        <w:t>b</w:t>
      </w:r>
      <w:r>
        <w:rPr>
          <w:rFonts w:ascii="Times New Roman" w:hAnsi="Times New Roman"/>
          <w:color w:val="000000"/>
          <w:sz w:val="24"/>
          <w:szCs w:val="24"/>
        </w:rPr>
        <w:t xml:space="preserve">ergabung dan </w:t>
      </w:r>
      <w:r w:rsidR="00BA697D">
        <w:rPr>
          <w:rFonts w:ascii="Times New Roman" w:hAnsi="Times New Roman"/>
          <w:color w:val="000000"/>
          <w:sz w:val="24"/>
          <w:szCs w:val="24"/>
        </w:rPr>
        <w:t xml:space="preserve">bersikap </w:t>
      </w:r>
      <w:r>
        <w:rPr>
          <w:rFonts w:ascii="Times New Roman" w:hAnsi="Times New Roman"/>
          <w:color w:val="000000"/>
          <w:sz w:val="24"/>
          <w:szCs w:val="24"/>
        </w:rPr>
        <w:t>kooperatif dalam penelitian di masa pandemi.</w:t>
      </w:r>
    </w:p>
    <w:p w14:paraId="3C11184E" w14:textId="77777777" w:rsidR="00FE7393" w:rsidRDefault="00FE7393" w:rsidP="00FE7393">
      <w:pPr>
        <w:rPr>
          <w:rFonts w:ascii="Times New Roman" w:hAnsi="Times New Roman"/>
          <w:b/>
          <w:color w:val="000000"/>
          <w:sz w:val="24"/>
          <w:szCs w:val="24"/>
          <w:lang w:val="id-ID"/>
        </w:rPr>
      </w:pPr>
    </w:p>
    <w:p w14:paraId="76DE2A32" w14:textId="77777777" w:rsidR="00FE7393" w:rsidRDefault="00FE7393" w:rsidP="00FE7393">
      <w:pPr>
        <w:rPr>
          <w:rFonts w:ascii="Times New Roman" w:hAnsi="Times New Roman"/>
          <w:b/>
          <w:color w:val="000000"/>
          <w:sz w:val="24"/>
          <w:szCs w:val="24"/>
          <w:lang w:val="id-ID"/>
        </w:rPr>
      </w:pPr>
      <w:r w:rsidRPr="00636AA2">
        <w:rPr>
          <w:rFonts w:ascii="Times New Roman" w:hAnsi="Times New Roman"/>
          <w:b/>
          <w:color w:val="000000"/>
          <w:sz w:val="24"/>
          <w:szCs w:val="24"/>
        </w:rPr>
        <w:t>DAFTAR PUSTAKA</w:t>
      </w:r>
    </w:p>
    <w:p w14:paraId="7DE66C83" w14:textId="299F1D94" w:rsidR="000260F3" w:rsidRPr="000260F3" w:rsidRDefault="009122D2" w:rsidP="000260F3">
      <w:pPr>
        <w:widowControl w:val="0"/>
        <w:autoSpaceDE w:val="0"/>
        <w:autoSpaceDN w:val="0"/>
        <w:adjustRightInd w:val="0"/>
        <w:spacing w:after="0" w:line="240" w:lineRule="auto"/>
        <w:ind w:left="640" w:hanging="640"/>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0260F3" w:rsidRPr="000260F3">
        <w:rPr>
          <w:rFonts w:ascii="Times New Roman" w:hAnsi="Times New Roman"/>
          <w:noProof/>
          <w:sz w:val="24"/>
          <w:szCs w:val="24"/>
        </w:rPr>
        <w:t xml:space="preserve">1. </w:t>
      </w:r>
      <w:r w:rsidR="000260F3" w:rsidRPr="000260F3">
        <w:rPr>
          <w:rFonts w:ascii="Times New Roman" w:hAnsi="Times New Roman"/>
          <w:noProof/>
          <w:sz w:val="24"/>
          <w:szCs w:val="24"/>
        </w:rPr>
        <w:tab/>
        <w:t xml:space="preserve">Musliha S. Keperawatan gawat darurat. Yogyakarta: Nuha Medika; 2010. </w:t>
      </w:r>
    </w:p>
    <w:p w14:paraId="0BDDEB95"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2. </w:t>
      </w:r>
      <w:r w:rsidRPr="000260F3">
        <w:rPr>
          <w:rFonts w:ascii="Times New Roman" w:hAnsi="Times New Roman"/>
          <w:noProof/>
          <w:sz w:val="24"/>
          <w:szCs w:val="24"/>
        </w:rPr>
        <w:tab/>
        <w:t xml:space="preserve">Antony FD. Analisis faktor yang berhubungan dengan lama waktu tunggu pasien setelah keputusan rawat inap diputuskan di zona kuning instalasi gawat darurat RSUD Dr. Iskak Tulungagung. Universitas Brawijaya; 2017. </w:t>
      </w:r>
    </w:p>
    <w:p w14:paraId="5BA36EB2"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3. </w:t>
      </w:r>
      <w:r w:rsidRPr="000260F3">
        <w:rPr>
          <w:rFonts w:ascii="Times New Roman" w:hAnsi="Times New Roman"/>
          <w:noProof/>
          <w:sz w:val="24"/>
          <w:szCs w:val="24"/>
        </w:rPr>
        <w:tab/>
        <w:t xml:space="preserve">Kementerian Kesehatan Republik Indonesia. Riset Kesehatan Dasar (Riskesdas). Jakarta; 2014. </w:t>
      </w:r>
    </w:p>
    <w:p w14:paraId="27DA8C04"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4. </w:t>
      </w:r>
      <w:r w:rsidRPr="000260F3">
        <w:rPr>
          <w:rFonts w:ascii="Times New Roman" w:hAnsi="Times New Roman"/>
          <w:noProof/>
          <w:sz w:val="24"/>
          <w:szCs w:val="24"/>
        </w:rPr>
        <w:tab/>
        <w:t>Wagley LK, Newton SE. Emergency nurses’ use of psychosocial nursing interventions for management of ed patient fear and anxiety. J Emerg Nurs [Internet]. 2010;36:415–9. Tersedia pada: https://linkinghub.elsevier.com/retrieve/pii/S0099176709003869</w:t>
      </w:r>
    </w:p>
    <w:p w14:paraId="063A37C5"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5. </w:t>
      </w:r>
      <w:r w:rsidRPr="000260F3">
        <w:rPr>
          <w:rFonts w:ascii="Times New Roman" w:hAnsi="Times New Roman"/>
          <w:noProof/>
          <w:sz w:val="24"/>
          <w:szCs w:val="24"/>
        </w:rPr>
        <w:tab/>
        <w:t xml:space="preserve">Sutejo. Keperawatan jiwa: Konsep dan praktik asuhan keperawatan kesehatan jiwa: Gangguan jiwa dan psikososial. 1 ed. Yogyakarta: Pustaka Baru Press; 2018. </w:t>
      </w:r>
    </w:p>
    <w:p w14:paraId="027A2A88"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6. </w:t>
      </w:r>
      <w:r w:rsidRPr="000260F3">
        <w:rPr>
          <w:rFonts w:ascii="Times New Roman" w:hAnsi="Times New Roman"/>
          <w:noProof/>
          <w:sz w:val="24"/>
          <w:szCs w:val="24"/>
        </w:rPr>
        <w:tab/>
        <w:t xml:space="preserve">Kementerian Kesehatan Republik Indonesia. Peraturan Menteri Kesehatan Republik Indonesia Nomor 47 Tahun 2018. Advanced </w:t>
      </w:r>
      <w:r w:rsidRPr="000260F3">
        <w:rPr>
          <w:rFonts w:ascii="Times New Roman" w:hAnsi="Times New Roman"/>
          <w:noProof/>
          <w:sz w:val="24"/>
          <w:szCs w:val="24"/>
        </w:rPr>
        <w:lastRenderedPageBreak/>
        <w:t xml:space="preserve">Optical Materials. Jakarta: Kementerian Kesehatan Republik Indonesia; 2018. </w:t>
      </w:r>
    </w:p>
    <w:p w14:paraId="23BE4C18"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7. </w:t>
      </w:r>
      <w:r w:rsidRPr="000260F3">
        <w:rPr>
          <w:rFonts w:ascii="Times New Roman" w:hAnsi="Times New Roman"/>
          <w:noProof/>
          <w:sz w:val="24"/>
          <w:szCs w:val="24"/>
        </w:rPr>
        <w:tab/>
        <w:t xml:space="preserve">Herdman TH. Diagnosis keperawatan definisi &amp; klasifikasi 2015-2017. Jakarta: EGC; 2017. </w:t>
      </w:r>
    </w:p>
    <w:p w14:paraId="567A0066"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8. </w:t>
      </w:r>
      <w:r w:rsidRPr="000260F3">
        <w:rPr>
          <w:rFonts w:ascii="Times New Roman" w:hAnsi="Times New Roman"/>
          <w:noProof/>
          <w:sz w:val="24"/>
          <w:szCs w:val="24"/>
        </w:rPr>
        <w:tab/>
        <w:t xml:space="preserve">Putri HE, Muqodas I. Pendekatan Concrete-Pictorial-Abstract (CPA), kecemasan matematis, self-efficacy matematis, instrumen dan rancangan pembelajarannya. UPI Sumedang Press; 2019. </w:t>
      </w:r>
    </w:p>
    <w:p w14:paraId="216E2512"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9. </w:t>
      </w:r>
      <w:r w:rsidRPr="000260F3">
        <w:rPr>
          <w:rFonts w:ascii="Times New Roman" w:hAnsi="Times New Roman"/>
          <w:noProof/>
          <w:sz w:val="24"/>
          <w:szCs w:val="24"/>
        </w:rPr>
        <w:tab/>
        <w:t>Komalasari D. Hubungan antara tingkat kecemasan dengan kualitas tidur pada ibu hamil trimester III di Puskesmas Jatinangor Kabupaten Sumedang [Internet]. Universitas Padjadjaran; 2012. Tersedia pada: https://repository.unpad.ac.id/frontdoor/index/index/year/2019/docId/116534</w:t>
      </w:r>
    </w:p>
    <w:p w14:paraId="1990D91E"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10. </w:t>
      </w:r>
      <w:r w:rsidRPr="000260F3">
        <w:rPr>
          <w:rFonts w:ascii="Times New Roman" w:hAnsi="Times New Roman"/>
          <w:noProof/>
          <w:sz w:val="24"/>
          <w:szCs w:val="24"/>
        </w:rPr>
        <w:tab/>
        <w:t xml:space="preserve">Kiptiyah M, Mustikasari. Tingkat kecemasan keluarga pasien di ruang ICU Rumah Sakit Umum Daerah Cibinong. Universitas Indonesia; 2013. </w:t>
      </w:r>
    </w:p>
    <w:p w14:paraId="64E60280"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11. </w:t>
      </w:r>
      <w:r w:rsidRPr="000260F3">
        <w:rPr>
          <w:rFonts w:ascii="Times New Roman" w:hAnsi="Times New Roman"/>
          <w:noProof/>
          <w:sz w:val="24"/>
          <w:szCs w:val="24"/>
        </w:rPr>
        <w:tab/>
        <w:t xml:space="preserve">Peni T. Kecemasan keluarga pasien ruang ICU Rumah Sakit Daerah Sidoarjo. Hosp Majapahit. 2014;6:86–97. </w:t>
      </w:r>
    </w:p>
    <w:p w14:paraId="66FAE7F3"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12. </w:t>
      </w:r>
      <w:r w:rsidRPr="000260F3">
        <w:rPr>
          <w:rFonts w:ascii="Times New Roman" w:hAnsi="Times New Roman"/>
          <w:noProof/>
          <w:sz w:val="24"/>
          <w:szCs w:val="24"/>
        </w:rPr>
        <w:tab/>
        <w:t xml:space="preserve">Tambengi H, Mulyadi N, Kallo V. Hubungan waktu tunggu dengan kecemasan pasien di unit gawat darurat RSU GMIM Pancaran Kasih Manado. J Keperawatan UNSRAT. 2017;5:107133. </w:t>
      </w:r>
    </w:p>
    <w:p w14:paraId="42A1545B"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13. </w:t>
      </w:r>
      <w:r w:rsidRPr="000260F3">
        <w:rPr>
          <w:rFonts w:ascii="Times New Roman" w:hAnsi="Times New Roman"/>
          <w:noProof/>
          <w:sz w:val="24"/>
          <w:szCs w:val="24"/>
        </w:rPr>
        <w:tab/>
        <w:t>Green S B. How Many Subjects Does It Take To Do A Regression Analysis. Multivariate Behav Res [Internet]. 1991;26:499–510. Tersedia pada: https://doi.org/10.1207/s15327906mbr2603_7</w:t>
      </w:r>
    </w:p>
    <w:p w14:paraId="422E034C"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14. </w:t>
      </w:r>
      <w:r w:rsidRPr="000260F3">
        <w:rPr>
          <w:rFonts w:ascii="Times New Roman" w:hAnsi="Times New Roman"/>
          <w:noProof/>
          <w:sz w:val="24"/>
          <w:szCs w:val="24"/>
        </w:rPr>
        <w:tab/>
        <w:t xml:space="preserve">Lovibond PF, Lovibond SH. The structure of negative emotional states: Comparison of the Depression Anxiety Stress Scales (DASS) with the Beck Depression and Anxiety Inventories. Behav Res Ther. 1995;33:335–43. </w:t>
      </w:r>
    </w:p>
    <w:p w14:paraId="7A414516"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15. </w:t>
      </w:r>
      <w:r w:rsidRPr="000260F3">
        <w:rPr>
          <w:rFonts w:ascii="Times New Roman" w:hAnsi="Times New Roman"/>
          <w:noProof/>
          <w:sz w:val="24"/>
          <w:szCs w:val="24"/>
        </w:rPr>
        <w:tab/>
        <w:t>Ni Putu Juliadewi Eka Gunawati, Utami PAS, Yanti NLPE. Pengaruh brain gym kolaborasi Gamelan Bali terhadap stres pada lansia. Brain Gym, Gamelan Bali, Lansia, Stres [Internet]. 2017;4:71–6. Tersedia pada: http://stikeswh.ac.id:8082/journal/index.php/jners/article/view/319</w:t>
      </w:r>
    </w:p>
    <w:p w14:paraId="35044BF6"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16. </w:t>
      </w:r>
      <w:r w:rsidRPr="000260F3">
        <w:rPr>
          <w:rFonts w:ascii="Times New Roman" w:hAnsi="Times New Roman"/>
          <w:noProof/>
          <w:sz w:val="24"/>
          <w:szCs w:val="24"/>
        </w:rPr>
        <w:tab/>
        <w:t xml:space="preserve">Ramdani HT, Rilla EV, Yuningsih W. Hubungan tingkat stres dengan kejadian hipertensi pada penderita hipertensi. J Keperawatan ’Aisyiyah. 2017;4:37–45. </w:t>
      </w:r>
    </w:p>
    <w:p w14:paraId="00E2F6A9"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17. </w:t>
      </w:r>
      <w:r w:rsidRPr="000260F3">
        <w:rPr>
          <w:rFonts w:ascii="Times New Roman" w:hAnsi="Times New Roman"/>
          <w:noProof/>
          <w:sz w:val="24"/>
          <w:szCs w:val="24"/>
        </w:rPr>
        <w:tab/>
        <w:t>Rachmawati DS, Priyantini D, Aini Q. Family factors and their relation to the treatment adherence of pulmonary TB patients in Surabaya. J Ners [Internet]. 2020;15:45–9. Tersedia pada: https://doaj.org/article/6a065094b1da4832bdeae816cc1e69a5</w:t>
      </w:r>
    </w:p>
    <w:p w14:paraId="1E1D6027"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18. </w:t>
      </w:r>
      <w:r w:rsidRPr="000260F3">
        <w:rPr>
          <w:rFonts w:ascii="Times New Roman" w:hAnsi="Times New Roman"/>
          <w:noProof/>
          <w:sz w:val="24"/>
          <w:szCs w:val="24"/>
        </w:rPr>
        <w:tab/>
        <w:t xml:space="preserve">Wardani RAP, Sugiarsi S. Karakteristik pasien instalasi gawat darurat periode triwulan I tahun 2014. Rekam Medis. 2015;9:1–10. </w:t>
      </w:r>
    </w:p>
    <w:p w14:paraId="67FE78D5"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19. </w:t>
      </w:r>
      <w:r w:rsidRPr="000260F3">
        <w:rPr>
          <w:rFonts w:ascii="Times New Roman" w:hAnsi="Times New Roman"/>
          <w:noProof/>
          <w:sz w:val="24"/>
          <w:szCs w:val="24"/>
        </w:rPr>
        <w:tab/>
        <w:t xml:space="preserve">Romadoni S. Karakteristik dan dukungan keluarga dengan tingkat kecemasan pasien pre operasi mayor di Rumah Sakit Muhammadiyah Palembang. Masker Med. 2016;4:108–15. </w:t>
      </w:r>
    </w:p>
    <w:p w14:paraId="286E5F5B"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20. </w:t>
      </w:r>
      <w:r w:rsidRPr="000260F3">
        <w:rPr>
          <w:rFonts w:ascii="Times New Roman" w:hAnsi="Times New Roman"/>
          <w:noProof/>
          <w:sz w:val="24"/>
          <w:szCs w:val="24"/>
        </w:rPr>
        <w:tab/>
        <w:t xml:space="preserve">Elan Furwanti. Gambaran tingkat kecemasan pasien di instalasi gawat darurat (IGD) RSUD Panembahan Senopati Bantul. Vol. 7, Gambaran Tingkat Kecemasan Pasien Di Instalasi Gawat Darurat. Universitas Muhammadiyah Yogyakarta; 2014. </w:t>
      </w:r>
    </w:p>
    <w:p w14:paraId="2D4CEB4B"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21. </w:t>
      </w:r>
      <w:r w:rsidRPr="000260F3">
        <w:rPr>
          <w:rFonts w:ascii="Times New Roman" w:hAnsi="Times New Roman"/>
          <w:noProof/>
          <w:sz w:val="24"/>
          <w:szCs w:val="24"/>
        </w:rPr>
        <w:tab/>
        <w:t xml:space="preserve">Sebayang YS. Gambaran kunjungan pasien ke IGD Rumah Sakit Santa Elisabeth Medan Tahun 2016. Sekolah Tinggi Ilmu Kesehatan Santa Elizabeth Medan; 2018. </w:t>
      </w:r>
    </w:p>
    <w:p w14:paraId="7AEB6FCA"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22. </w:t>
      </w:r>
      <w:r w:rsidRPr="000260F3">
        <w:rPr>
          <w:rFonts w:ascii="Times New Roman" w:hAnsi="Times New Roman"/>
          <w:noProof/>
          <w:sz w:val="24"/>
          <w:szCs w:val="24"/>
        </w:rPr>
        <w:tab/>
        <w:t xml:space="preserve">Agrina A, Rini SS, Hairitama R. Kepatuhan lansia penderita hipertensi dalam pemenuhan diet hipertensi. Sorot. 2011;6:46–53. </w:t>
      </w:r>
    </w:p>
    <w:p w14:paraId="352C8687"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23. </w:t>
      </w:r>
      <w:r w:rsidRPr="000260F3">
        <w:rPr>
          <w:rFonts w:ascii="Times New Roman" w:hAnsi="Times New Roman"/>
          <w:noProof/>
          <w:sz w:val="24"/>
          <w:szCs w:val="24"/>
        </w:rPr>
        <w:tab/>
        <w:t xml:space="preserve">Parlar Kilic S, Karadag G, Oyucu S, Kale O, Zengin S, Ozdemir E, et al. </w:t>
      </w:r>
      <w:r w:rsidRPr="000260F3">
        <w:rPr>
          <w:rFonts w:ascii="Times New Roman" w:hAnsi="Times New Roman"/>
          <w:noProof/>
          <w:sz w:val="24"/>
          <w:szCs w:val="24"/>
        </w:rPr>
        <w:lastRenderedPageBreak/>
        <w:t xml:space="preserve">Effect of music on pain, anxiety, and patient satisfaction in patients who present to the emergency department in Turkey. Japan J Nurs Sci. 2014;12:44–53. </w:t>
      </w:r>
    </w:p>
    <w:p w14:paraId="0831C37C"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24. </w:t>
      </w:r>
      <w:r w:rsidRPr="000260F3">
        <w:rPr>
          <w:rFonts w:ascii="Times New Roman" w:hAnsi="Times New Roman"/>
          <w:noProof/>
          <w:sz w:val="24"/>
          <w:szCs w:val="24"/>
        </w:rPr>
        <w:tab/>
        <w:t xml:space="preserve">Arif Kurniawan, Intiasari AD. Pengaruh karakteristik pasien terhadap indeks kepuasan masyarakat tentang pelayanan rawat jalan Puskesmas Banyumas. J Kesmasindo. 2012;5:169–79. </w:t>
      </w:r>
    </w:p>
    <w:p w14:paraId="782528BC"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25. </w:t>
      </w:r>
      <w:r w:rsidRPr="000260F3">
        <w:rPr>
          <w:rFonts w:ascii="Times New Roman" w:hAnsi="Times New Roman"/>
          <w:noProof/>
          <w:sz w:val="24"/>
          <w:szCs w:val="24"/>
        </w:rPr>
        <w:tab/>
        <w:t xml:space="preserve">Anggara FHD, Prayitno N. Faktor-faktor yang berhubungan dengan tekanan darah di Puskesmas Telaga Murni. J Ilm Kesehat. 2013;5:20–5. </w:t>
      </w:r>
    </w:p>
    <w:p w14:paraId="4498B972"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26. </w:t>
      </w:r>
      <w:r w:rsidRPr="000260F3">
        <w:rPr>
          <w:rFonts w:ascii="Times New Roman" w:hAnsi="Times New Roman"/>
          <w:noProof/>
          <w:sz w:val="24"/>
          <w:szCs w:val="24"/>
        </w:rPr>
        <w:tab/>
        <w:t xml:space="preserve">Setyanda YOG, Sulastri D, Lestari Y. Hubungan merokok dengan kejadian hipertensi pada laki-laki usia 35-65 tahun di Kota Padang. J Kesehat Andalas. 2015;4:434–40. </w:t>
      </w:r>
    </w:p>
    <w:p w14:paraId="320F1BB6"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27. </w:t>
      </w:r>
      <w:r w:rsidRPr="000260F3">
        <w:rPr>
          <w:rFonts w:ascii="Times New Roman" w:hAnsi="Times New Roman"/>
          <w:noProof/>
          <w:sz w:val="24"/>
          <w:szCs w:val="24"/>
        </w:rPr>
        <w:tab/>
        <w:t>Sidarta EP, Vidyawati, Sargowo D. Karakteristik pasien gagal jantung di RS BUMN di Kota Malang. CDK J [Internet]. 2018;45:657–60. Tersedia pada: http://www.cdkjournal.com/index.php/CDK/article/view/609</w:t>
      </w:r>
    </w:p>
    <w:p w14:paraId="08A6F208"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28. </w:t>
      </w:r>
      <w:r w:rsidRPr="000260F3">
        <w:rPr>
          <w:rFonts w:ascii="Times New Roman" w:hAnsi="Times New Roman"/>
          <w:noProof/>
          <w:sz w:val="24"/>
          <w:szCs w:val="24"/>
        </w:rPr>
        <w:tab/>
        <w:t xml:space="preserve">Andriani FP, Sabri YS, Anggrainy F. Gambaran karakteristik tingkat kontrol penderita asma berdasarkan indeks massa tubuh (IMT) di Poli Paru RSUP. Dr. M. Djamil Padang pada tahun 2016. J Kesehat Andalas. 2019;8:89. </w:t>
      </w:r>
    </w:p>
    <w:p w14:paraId="079FD961"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29. </w:t>
      </w:r>
      <w:r w:rsidRPr="000260F3">
        <w:rPr>
          <w:rFonts w:ascii="Times New Roman" w:hAnsi="Times New Roman"/>
          <w:noProof/>
          <w:sz w:val="24"/>
          <w:szCs w:val="24"/>
        </w:rPr>
        <w:tab/>
        <w:t xml:space="preserve">Apriany REA, Mulyati T. Asupan protein, lemak jenuh, natrium, serat dan imt terkait dengan tekanan darah pasien hipertensi di RSUD Tugurejo Semarang. J Nutr Coll. 2012;1:21–9. </w:t>
      </w:r>
    </w:p>
    <w:p w14:paraId="1A6301C2"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30. </w:t>
      </w:r>
      <w:r w:rsidRPr="000260F3">
        <w:rPr>
          <w:rFonts w:ascii="Times New Roman" w:hAnsi="Times New Roman"/>
          <w:noProof/>
          <w:sz w:val="24"/>
          <w:szCs w:val="24"/>
        </w:rPr>
        <w:tab/>
        <w:t xml:space="preserve">Muliyati H, Syam A, Sirajuddin S. Hubungan pola konsumsi natrium dan kalium serta aktifitas fisik dengan kejadian hipertensi pada pasien rawat jalan di RSUP dr. Wahidin Sudirohusodo Makassar. Media Gizi Masy Indones. 2011;1:46–51. </w:t>
      </w:r>
    </w:p>
    <w:p w14:paraId="634726B2"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31. </w:t>
      </w:r>
      <w:r w:rsidRPr="000260F3">
        <w:rPr>
          <w:rFonts w:ascii="Times New Roman" w:hAnsi="Times New Roman"/>
          <w:noProof/>
          <w:sz w:val="24"/>
          <w:szCs w:val="24"/>
        </w:rPr>
        <w:tab/>
        <w:t xml:space="preserve">Sukendra DM. Efek olahraga ringan pada fungsi imunitas terhadap </w:t>
      </w:r>
      <w:r w:rsidRPr="000260F3">
        <w:rPr>
          <w:rFonts w:ascii="Times New Roman" w:hAnsi="Times New Roman"/>
          <w:noProof/>
          <w:sz w:val="24"/>
          <w:szCs w:val="24"/>
        </w:rPr>
        <w:t xml:space="preserve">mikroba patogen: Infeksi virus Dengue. Media Ilmu Keolahragaan Indones. 2015;5:57–65. </w:t>
      </w:r>
    </w:p>
    <w:p w14:paraId="3BA475D9"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32. </w:t>
      </w:r>
      <w:r w:rsidRPr="000260F3">
        <w:rPr>
          <w:rFonts w:ascii="Times New Roman" w:hAnsi="Times New Roman"/>
          <w:noProof/>
          <w:sz w:val="24"/>
          <w:szCs w:val="24"/>
        </w:rPr>
        <w:tab/>
        <w:t xml:space="preserve">Simamora II. Gambaran tingkat kecemasan keluarga pada pasien yang dirawat di ruang intensif care unit (ICU) dan high care unit (HCU) Rumah Sakit Umum Sumedang. Universitas Padjadjaran; 2019. </w:t>
      </w:r>
    </w:p>
    <w:p w14:paraId="2F49D0FD"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33. </w:t>
      </w:r>
      <w:r w:rsidRPr="000260F3">
        <w:rPr>
          <w:rFonts w:ascii="Times New Roman" w:hAnsi="Times New Roman"/>
          <w:noProof/>
          <w:sz w:val="24"/>
          <w:szCs w:val="24"/>
        </w:rPr>
        <w:tab/>
        <w:t xml:space="preserve">Bestari BK, Wati DNK. Penyakit kronis lebih dari satu menimbulkan peningkatan perasaan cemas pada lansia di Kecamatan Cibinong. J Keperawatan Indones. 2016;19:49–54. </w:t>
      </w:r>
    </w:p>
    <w:p w14:paraId="3DE33481"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34. </w:t>
      </w:r>
      <w:r w:rsidRPr="000260F3">
        <w:rPr>
          <w:rFonts w:ascii="Times New Roman" w:hAnsi="Times New Roman"/>
          <w:noProof/>
          <w:sz w:val="24"/>
          <w:szCs w:val="24"/>
        </w:rPr>
        <w:tab/>
        <w:t xml:space="preserve">Siti Arafah Julianty Harahap, Yustina I, Ardinata D. Faktor-faktor yang berhubungan dengan tingkat kecemasan pasien hemodialisis di RSUD Dr. Pirngadi Medan. Idea Nurs J. 2015;6:1–9. </w:t>
      </w:r>
    </w:p>
    <w:p w14:paraId="5062145A"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szCs w:val="24"/>
        </w:rPr>
      </w:pPr>
      <w:r w:rsidRPr="000260F3">
        <w:rPr>
          <w:rFonts w:ascii="Times New Roman" w:hAnsi="Times New Roman"/>
          <w:noProof/>
          <w:sz w:val="24"/>
          <w:szCs w:val="24"/>
        </w:rPr>
        <w:t xml:space="preserve">35. </w:t>
      </w:r>
      <w:r w:rsidRPr="000260F3">
        <w:rPr>
          <w:rFonts w:ascii="Times New Roman" w:hAnsi="Times New Roman"/>
          <w:noProof/>
          <w:sz w:val="24"/>
          <w:szCs w:val="24"/>
        </w:rPr>
        <w:tab/>
        <w:t xml:space="preserve">Rahayuningsih N. Evaluasi kerasionalan pengobatan diabetes melitus tipe 2 pada pasien rawat inap di RSUD dr. Soekardjo Tasikmalaya. J Kesehat Bakti Tunas Husada J Ilmu-ilmu Keperawatan, Anal Kesehat dan Farm. 2017;17:183–97. </w:t>
      </w:r>
    </w:p>
    <w:p w14:paraId="5DB39237" w14:textId="77777777" w:rsidR="000260F3" w:rsidRPr="000260F3" w:rsidRDefault="000260F3" w:rsidP="000260F3">
      <w:pPr>
        <w:widowControl w:val="0"/>
        <w:autoSpaceDE w:val="0"/>
        <w:autoSpaceDN w:val="0"/>
        <w:adjustRightInd w:val="0"/>
        <w:spacing w:after="0" w:line="240" w:lineRule="auto"/>
        <w:ind w:left="640" w:hanging="640"/>
        <w:rPr>
          <w:rFonts w:ascii="Times New Roman" w:hAnsi="Times New Roman"/>
          <w:noProof/>
          <w:sz w:val="24"/>
        </w:rPr>
      </w:pPr>
      <w:r w:rsidRPr="000260F3">
        <w:rPr>
          <w:rFonts w:ascii="Times New Roman" w:hAnsi="Times New Roman"/>
          <w:noProof/>
          <w:sz w:val="24"/>
          <w:szCs w:val="24"/>
        </w:rPr>
        <w:t xml:space="preserve">36. </w:t>
      </w:r>
      <w:r w:rsidRPr="000260F3">
        <w:rPr>
          <w:rFonts w:ascii="Times New Roman" w:hAnsi="Times New Roman"/>
          <w:noProof/>
          <w:sz w:val="24"/>
          <w:szCs w:val="24"/>
        </w:rPr>
        <w:tab/>
        <w:t xml:space="preserve">Amiman SP, Katuuk M, Malara R. Gambaran tingkat kecemasan pasien di instalasi gawat darurat. J Keperawatan. 2019;7:1–6. </w:t>
      </w:r>
    </w:p>
    <w:p w14:paraId="279B18EF" w14:textId="0866FFFF" w:rsidR="001568FB" w:rsidRPr="0096412D" w:rsidRDefault="009122D2" w:rsidP="00703F2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fldChar w:fldCharType="end"/>
      </w:r>
    </w:p>
    <w:sectPr w:rsidR="001568FB" w:rsidRPr="0096412D" w:rsidSect="00C951E1">
      <w:headerReference w:type="default" r:id="rId12"/>
      <w:headerReference w:type="first" r:id="rId13"/>
      <w:footerReference w:type="first" r:id="rId14"/>
      <w:pgSz w:w="11907" w:h="16840" w:code="9"/>
      <w:pgMar w:top="1418" w:right="1418" w:bottom="1418" w:left="1418" w:header="720" w:footer="720" w:gutter="0"/>
      <w:pgNumType w:start="35"/>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0B5A" w14:textId="77777777" w:rsidR="00A32491" w:rsidRDefault="00A32491" w:rsidP="00317189">
      <w:pPr>
        <w:spacing w:after="0" w:line="240" w:lineRule="auto"/>
      </w:pPr>
      <w:r>
        <w:separator/>
      </w:r>
    </w:p>
  </w:endnote>
  <w:endnote w:type="continuationSeparator" w:id="0">
    <w:p w14:paraId="016B3114" w14:textId="77777777" w:rsidR="00A32491" w:rsidRDefault="00A32491" w:rsidP="00317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364901"/>
      <w:docPartObj>
        <w:docPartGallery w:val="Page Numbers (Bottom of Page)"/>
        <w:docPartUnique/>
      </w:docPartObj>
    </w:sdtPr>
    <w:sdtEndPr>
      <w:rPr>
        <w:noProof/>
      </w:rPr>
    </w:sdtEndPr>
    <w:sdtContent>
      <w:p w14:paraId="2029941F" w14:textId="77777777" w:rsidR="00FF6B56" w:rsidRDefault="00C10B94" w:rsidP="0020384A">
        <w:pPr>
          <w:pStyle w:val="Footer"/>
          <w:tabs>
            <w:tab w:val="clear" w:pos="4513"/>
            <w:tab w:val="clear" w:pos="9026"/>
            <w:tab w:val="left" w:pos="8222"/>
            <w:tab w:val="center" w:pos="8789"/>
          </w:tabs>
        </w:pPr>
        <w:r>
          <w:rPr>
            <w:noProof/>
            <w:sz w:val="20"/>
            <w:szCs w:val="20"/>
            <w:lang w:val="en-ID" w:eastAsia="en-ID"/>
          </w:rPr>
          <mc:AlternateContent>
            <mc:Choice Requires="wps">
              <w:drawing>
                <wp:anchor distT="0" distB="0" distL="114300" distR="114300" simplePos="0" relativeHeight="251659264" behindDoc="0" locked="0" layoutInCell="1" allowOverlap="1" wp14:anchorId="249C2023" wp14:editId="1489B350">
                  <wp:simplePos x="0" y="0"/>
                  <wp:positionH relativeFrom="margin">
                    <wp:align>left</wp:align>
                  </wp:positionH>
                  <wp:positionV relativeFrom="paragraph">
                    <wp:posOffset>91989</wp:posOffset>
                  </wp:positionV>
                  <wp:extent cx="3832261" cy="287676"/>
                  <wp:effectExtent l="0" t="0" r="0" b="0"/>
                  <wp:wrapNone/>
                  <wp:docPr id="3" name="Text Box 3"/>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A57FE" w14:textId="77777777" w:rsidR="00C10B94" w:rsidRPr="00C10B94" w:rsidRDefault="00C10B94">
                              <w:pPr>
                                <w:rPr>
                                  <w:rFonts w:ascii="Times New Roman" w:hAnsi="Times New Roman"/>
                                  <w:sz w:val="20"/>
                                  <w:szCs w:val="20"/>
                                </w:rPr>
                              </w:pPr>
                              <w:r w:rsidRPr="00C10B94">
                                <w:rPr>
                                  <w:rFonts w:ascii="Times New Roman" w:hAnsi="Times New Roman"/>
                                  <w:sz w:val="20"/>
                                  <w:szCs w:val="20"/>
                                </w:rPr>
                                <w:t>Journal of Islamic Medicine, Volume **, Number *, Bulan, Tahun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C2023" id="_x0000_t202" coordsize="21600,21600" o:spt="202" path="m,l,21600r21600,l21600,xe">
                  <v:stroke joinstyle="miter"/>
                  <v:path gradientshapeok="t" o:connecttype="rect"/>
                </v:shapetype>
                <v:shape id="Text Box 3" o:spid="_x0000_s1026" type="#_x0000_t202" style="position:absolute;margin-left:0;margin-top:7.25pt;width:301.75pt;height:2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" fillcolor="white [3201]" stroked="f" strokeweight=".5pt">
                  <v:textbox>
                    <w:txbxContent>
                      <w:p w14:paraId="3E7A57FE" w14:textId="77777777" w:rsidR="00C10B94" w:rsidRPr="00C10B94" w:rsidRDefault="00C10B94">
                        <w:pPr>
                          <w:rPr>
                            <w:rFonts w:ascii="Times New Roman" w:hAnsi="Times New Roman"/>
                            <w:sz w:val="20"/>
                            <w:szCs w:val="20"/>
                          </w:rPr>
                        </w:pPr>
                        <w:r w:rsidRPr="00C10B94">
                          <w:rPr>
                            <w:rFonts w:ascii="Times New Roman" w:hAnsi="Times New Roman"/>
                            <w:sz w:val="20"/>
                            <w:szCs w:val="20"/>
                          </w:rPr>
                          <w:t>Journal of Islamic Medicine, Volume **, Number *, Bulan, Tahun</w:t>
                        </w:r>
                      </w:p>
                    </w:txbxContent>
                  </v:textbox>
                  <w10:wrap anchorx="margin"/>
                </v:shape>
              </w:pict>
            </mc:Fallback>
          </mc:AlternateContent>
        </w:r>
        <w:r w:rsidR="00FF6B56" w:rsidRPr="00FF6B56">
          <w:rPr>
            <w:sz w:val="20"/>
            <w:szCs w:val="20"/>
          </w:rPr>
          <w:tab/>
        </w:r>
        <w:r w:rsidR="00FF6B56">
          <w:tab/>
        </w:r>
        <w:r w:rsidR="00FF6B56">
          <w:tab/>
        </w:r>
        <w:r w:rsidR="0020384A">
          <w:t xml:space="preserve">     </w:t>
        </w:r>
        <w:r w:rsidR="00FF6B56">
          <w:fldChar w:fldCharType="begin"/>
        </w:r>
        <w:r w:rsidR="00FF6B56">
          <w:instrText xml:space="preserve"> PAGE   \* MERGEFORMAT </w:instrText>
        </w:r>
        <w:r w:rsidR="00FF6B56">
          <w:fldChar w:fldCharType="separate"/>
        </w:r>
        <w:r w:rsidR="00883166">
          <w:rPr>
            <w:noProof/>
          </w:rPr>
          <w:t>1</w:t>
        </w:r>
        <w:r w:rsidR="00FF6B56">
          <w:rPr>
            <w:noProof/>
          </w:rPr>
          <w:fldChar w:fldCharType="end"/>
        </w:r>
      </w:p>
    </w:sdtContent>
  </w:sdt>
  <w:p w14:paraId="762422F4" w14:textId="77777777" w:rsidR="00317189" w:rsidRDefault="00966F3B">
    <w:pPr>
      <w:pStyle w:val="Footer"/>
    </w:pPr>
    <w:r>
      <w:rPr>
        <w:rFonts w:asciiTheme="majorHAnsi" w:hAnsiTheme="majorHAns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786039"/>
      <w:docPartObj>
        <w:docPartGallery w:val="Page Numbers (Bottom of Page)"/>
        <w:docPartUnique/>
      </w:docPartObj>
    </w:sdtPr>
    <w:sdtEndPr>
      <w:rPr>
        <w:noProof/>
      </w:rPr>
    </w:sdtEndPr>
    <w:sdtContent>
      <w:p w14:paraId="43CF5D7D" w14:textId="77777777" w:rsidR="003F1E7A" w:rsidRDefault="003F1E7A" w:rsidP="003F1E7A">
        <w:pPr>
          <w:pStyle w:val="Footer"/>
          <w:tabs>
            <w:tab w:val="left" w:pos="8310"/>
            <w:tab w:val="right" w:pos="9070"/>
          </w:tabs>
        </w:pPr>
        <w:r>
          <w:rPr>
            <w:noProof/>
            <w:sz w:val="20"/>
            <w:szCs w:val="20"/>
            <w:lang w:val="en-ID" w:eastAsia="en-ID"/>
          </w:rPr>
          <mc:AlternateContent>
            <mc:Choice Requires="wps">
              <w:drawing>
                <wp:anchor distT="0" distB="0" distL="114300" distR="114300" simplePos="0" relativeHeight="251661312" behindDoc="0" locked="0" layoutInCell="1" allowOverlap="1" wp14:anchorId="01B0BA51" wp14:editId="73E85604">
                  <wp:simplePos x="0" y="0"/>
                  <wp:positionH relativeFrom="margin">
                    <wp:posOffset>-409575</wp:posOffset>
                  </wp:positionH>
                  <wp:positionV relativeFrom="paragraph">
                    <wp:posOffset>5715</wp:posOffset>
                  </wp:positionV>
                  <wp:extent cx="3832261" cy="287676"/>
                  <wp:effectExtent l="0" t="0" r="0" b="0"/>
                  <wp:wrapNone/>
                  <wp:docPr id="2" name="Text Box 2"/>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4E3DF" w14:textId="77777777" w:rsidR="003F1E7A" w:rsidRPr="00C10B94" w:rsidRDefault="003F1E7A" w:rsidP="003F1E7A">
                              <w:pPr>
                                <w:rPr>
                                  <w:rFonts w:ascii="Times New Roman" w:hAnsi="Times New Roman"/>
                                  <w:sz w:val="20"/>
                                  <w:szCs w:val="20"/>
                                </w:rPr>
                              </w:pPr>
                              <w:r w:rsidRPr="00C10B94">
                                <w:rPr>
                                  <w:rFonts w:ascii="Times New Roman" w:hAnsi="Times New Roman"/>
                                  <w:sz w:val="20"/>
                                  <w:szCs w:val="20"/>
                                </w:rPr>
                                <w:t>Journal of Islamic Medicine, Volume **, Number *, Bulan, Tahun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0BA51" id="_x0000_t202" coordsize="21600,21600" o:spt="202" path="m,l,21600r21600,l21600,xe">
                  <v:stroke joinstyle="miter"/>
                  <v:path gradientshapeok="t" o:connecttype="rect"/>
                </v:shapetype>
                <v:shape id="Text Box 2" o:spid="_x0000_s1027" type="#_x0000_t202" style="position:absolute;margin-left:-32.25pt;margin-top:.45pt;width:301.75pt;height:2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" fillcolor="white [3201]" stroked="f" strokeweight=".5pt">
                  <v:textbox>
                    <w:txbxContent>
                      <w:p w14:paraId="53D4E3DF" w14:textId="77777777" w:rsidR="003F1E7A" w:rsidRPr="00C10B94" w:rsidRDefault="003F1E7A" w:rsidP="003F1E7A">
                        <w:pPr>
                          <w:rPr>
                            <w:rFonts w:ascii="Times New Roman" w:hAnsi="Times New Roman"/>
                            <w:sz w:val="20"/>
                            <w:szCs w:val="20"/>
                          </w:rPr>
                        </w:pPr>
                        <w:r w:rsidRPr="00C10B94">
                          <w:rPr>
                            <w:rFonts w:ascii="Times New Roman" w:hAnsi="Times New Roman"/>
                            <w:sz w:val="20"/>
                            <w:szCs w:val="20"/>
                          </w:rPr>
                          <w:t>Journal of Islamic Medicine, Volume **, Number *, Bulan, Tahun</w:t>
                        </w:r>
                      </w:p>
                    </w:txbxContent>
                  </v:textbox>
                  <w10:wrap anchorx="margin"/>
                </v:shape>
              </w:pict>
            </mc:Fallback>
          </mc:AlternateContent>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05426AC4" w14:textId="77777777" w:rsidR="0020384A" w:rsidRPr="00967F31" w:rsidRDefault="003F1E7A" w:rsidP="003F1E7A">
    <w:pPr>
      <w:pStyle w:val="Footer"/>
      <w:tabs>
        <w:tab w:val="clear" w:pos="4513"/>
        <w:tab w:val="clear" w:pos="9026"/>
        <w:tab w:val="left" w:pos="7410"/>
      </w:tabs>
      <w:rPr>
        <w:rFonts w:ascii="Times New Roman" w:hAnsi="Times New Roman"/>
      </w:rPr>
    </w:pPr>
    <w:r>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539808"/>
      <w:docPartObj>
        <w:docPartGallery w:val="Page Numbers (Bottom of Page)"/>
        <w:docPartUnique/>
      </w:docPartObj>
    </w:sdtPr>
    <w:sdtEndPr>
      <w:rPr>
        <w:noProof/>
      </w:rPr>
    </w:sdtEndPr>
    <w:sdtContent>
      <w:p w14:paraId="7A3961A5" w14:textId="77777777" w:rsidR="003F1E7A" w:rsidRDefault="003F1E7A" w:rsidP="003F1E7A">
        <w:pPr>
          <w:pStyle w:val="Footer"/>
          <w:tabs>
            <w:tab w:val="clear" w:pos="9026"/>
            <w:tab w:val="right" w:pos="0"/>
            <w:tab w:val="left" w:pos="8310"/>
          </w:tabs>
        </w:pPr>
        <w:r>
          <w:rPr>
            <w:noProof/>
            <w:sz w:val="20"/>
            <w:szCs w:val="20"/>
            <w:lang w:val="en-ID" w:eastAsia="en-ID"/>
          </w:rPr>
          <mc:AlternateContent>
            <mc:Choice Requires="wps">
              <w:drawing>
                <wp:anchor distT="0" distB="0" distL="114300" distR="114300" simplePos="0" relativeHeight="251667456" behindDoc="0" locked="0" layoutInCell="1" allowOverlap="1" wp14:anchorId="7FB758E3" wp14:editId="37D9ED88">
                  <wp:simplePos x="0" y="0"/>
                  <wp:positionH relativeFrom="margin">
                    <wp:posOffset>2428875</wp:posOffset>
                  </wp:positionH>
                  <wp:positionV relativeFrom="paragraph">
                    <wp:posOffset>7620</wp:posOffset>
                  </wp:positionV>
                  <wp:extent cx="3832261" cy="287676"/>
                  <wp:effectExtent l="0" t="0" r="0" b="0"/>
                  <wp:wrapNone/>
                  <wp:docPr id="7" name="Text Box 7"/>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10CD7" w14:textId="77777777" w:rsidR="003F1E7A" w:rsidRPr="00C10B94" w:rsidRDefault="003F1E7A" w:rsidP="003F1E7A">
                              <w:pPr>
                                <w:rPr>
                                  <w:rFonts w:ascii="Times New Roman" w:hAnsi="Times New Roman"/>
                                  <w:sz w:val="20"/>
                                  <w:szCs w:val="20"/>
                                </w:rPr>
                              </w:pPr>
                              <w:r w:rsidRPr="00C10B94">
                                <w:rPr>
                                  <w:rFonts w:ascii="Times New Roman" w:hAnsi="Times New Roman"/>
                                  <w:sz w:val="20"/>
                                  <w:szCs w:val="20"/>
                                </w:rPr>
                                <w:t>Journal of Islamic Medicine, Volume **, Number *, Bulan, Tahun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758E3" id="_x0000_t202" coordsize="21600,21600" o:spt="202" path="m,l,21600r21600,l21600,xe">
                  <v:stroke joinstyle="miter"/>
                  <v:path gradientshapeok="t" o:connecttype="rect"/>
                </v:shapetype>
                <v:shape id="Text Box 7" o:spid="_x0000_s1028" type="#_x0000_t202" style="position:absolute;margin-left:191.25pt;margin-top:.6pt;width:301.75pt;height:22.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" fillcolor="white [3201]" stroked="f" strokeweight=".5pt">
                  <v:textbox>
                    <w:txbxContent>
                      <w:p w14:paraId="65810CD7" w14:textId="77777777" w:rsidR="003F1E7A" w:rsidRPr="00C10B94" w:rsidRDefault="003F1E7A" w:rsidP="003F1E7A">
                        <w:pPr>
                          <w:rPr>
                            <w:rFonts w:ascii="Times New Roman" w:hAnsi="Times New Roman"/>
                            <w:sz w:val="20"/>
                            <w:szCs w:val="20"/>
                          </w:rPr>
                        </w:pPr>
                        <w:r w:rsidRPr="00C10B94">
                          <w:rPr>
                            <w:rFonts w:ascii="Times New Roman" w:hAnsi="Times New Roman"/>
                            <w:sz w:val="20"/>
                            <w:szCs w:val="20"/>
                          </w:rPr>
                          <w:t>Journal of Islamic Medicine, Volume **, Number *, Bulan, Tahun</w:t>
                        </w:r>
                      </w:p>
                    </w:txbxContent>
                  </v:textbox>
                  <w10:wrap anchorx="margin"/>
                </v:shape>
              </w:pict>
            </mc:Fallback>
          </mc:AlternateContent>
        </w:r>
        <w:r>
          <w:t>4</w:t>
        </w:r>
      </w:p>
    </w:sdtContent>
  </w:sdt>
  <w:p w14:paraId="0663ED2F" w14:textId="77777777" w:rsidR="003F1E7A" w:rsidRPr="00967F31" w:rsidRDefault="003F1E7A" w:rsidP="003F1E7A">
    <w:pPr>
      <w:pStyle w:val="Footer"/>
      <w:tabs>
        <w:tab w:val="clear" w:pos="4513"/>
        <w:tab w:val="clear" w:pos="9026"/>
        <w:tab w:val="left" w:pos="7410"/>
      </w:tabs>
      <w:ind w:firstLine="5245"/>
      <w:rPr>
        <w:rFonts w:ascii="Times New Roman" w:hAnsi="Times New Roman"/>
      </w:rPr>
    </w:pPr>
    <w:r>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CB129" w14:textId="77777777" w:rsidR="00A32491" w:rsidRDefault="00A32491" w:rsidP="00317189">
      <w:pPr>
        <w:spacing w:after="0" w:line="240" w:lineRule="auto"/>
      </w:pPr>
      <w:r>
        <w:separator/>
      </w:r>
    </w:p>
  </w:footnote>
  <w:footnote w:type="continuationSeparator" w:id="0">
    <w:p w14:paraId="1048326E" w14:textId="77777777" w:rsidR="00A32491" w:rsidRDefault="00A32491" w:rsidP="00317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C018" w14:textId="77777777" w:rsidR="00FE7393" w:rsidRPr="00C951E1" w:rsidRDefault="00FE7393" w:rsidP="00FE7393">
    <w:pPr>
      <w:tabs>
        <w:tab w:val="center" w:pos="4536"/>
        <w:tab w:val="right" w:pos="9072"/>
      </w:tabs>
      <w:spacing w:after="0"/>
      <w:rPr>
        <w:rFonts w:ascii="Times New Roman" w:hAnsi="Times New Roman"/>
        <w:sz w:val="20"/>
        <w:szCs w:val="20"/>
      </w:rPr>
    </w:pPr>
    <w:r w:rsidRPr="00C951E1">
      <w:rPr>
        <w:rFonts w:ascii="Times New Roman" w:hAnsi="Times New Roman"/>
        <w:sz w:val="20"/>
        <w:szCs w:val="20"/>
      </w:rPr>
      <w:t>Journal of Islamic Medicine</w:t>
    </w:r>
    <w:r w:rsidR="00C951E1">
      <w:rPr>
        <w:rFonts w:ascii="Times New Roman" w:hAnsi="Times New Roman"/>
        <w:sz w:val="20"/>
        <w:szCs w:val="20"/>
      </w:rPr>
      <w:t xml:space="preserve">                                                                         </w:t>
    </w:r>
    <w:r w:rsidR="00C951E1" w:rsidRPr="00C951E1">
      <w:rPr>
        <w:rFonts w:ascii="Times New Roman" w:hAnsi="Times New Roman"/>
        <w:i/>
        <w:sz w:val="20"/>
        <w:szCs w:val="20"/>
      </w:rPr>
      <w:t>doi :</w:t>
    </w:r>
    <w:r w:rsidR="00C951E1" w:rsidRPr="00C951E1">
      <w:rPr>
        <w:rFonts w:ascii="Times New Roman" w:hAnsi="Times New Roman"/>
        <w:sz w:val="20"/>
        <w:szCs w:val="20"/>
      </w:rPr>
      <w:t xml:space="preserve"> …………………</w:t>
    </w:r>
  </w:p>
  <w:p w14:paraId="130D33E9" w14:textId="527739CF" w:rsidR="00C951E1" w:rsidRDefault="00FE7393" w:rsidP="00967F31">
    <w:pPr>
      <w:tabs>
        <w:tab w:val="center" w:pos="4536"/>
        <w:tab w:val="right" w:pos="9072"/>
      </w:tabs>
      <w:spacing w:after="0"/>
      <w:rPr>
        <w:rFonts w:ascii="Times New Roman" w:hAnsi="Times New Roman"/>
        <w:color w:val="222222"/>
        <w:sz w:val="20"/>
        <w:szCs w:val="20"/>
        <w:shd w:val="clear" w:color="auto" w:fill="FFFFFF"/>
      </w:rPr>
    </w:pPr>
    <w:r w:rsidRPr="00C951E1">
      <w:rPr>
        <w:rFonts w:ascii="Times New Roman" w:hAnsi="Times New Roman"/>
        <w:sz w:val="20"/>
        <w:szCs w:val="20"/>
      </w:rPr>
      <w:t xml:space="preserve">Volume ##(##) (####), Pages </w:t>
    </w:r>
    <w:r w:rsidRPr="00C951E1">
      <w:rPr>
        <w:rFonts w:ascii="Times New Roman" w:hAnsi="Times New Roman"/>
        <w:sz w:val="20"/>
        <w:szCs w:val="20"/>
      </w:rPr>
      <w:fldChar w:fldCharType="begin"/>
    </w:r>
    <w:r w:rsidRPr="00C951E1">
      <w:rPr>
        <w:rFonts w:ascii="Times New Roman" w:hAnsi="Times New Roman"/>
        <w:sz w:val="20"/>
        <w:szCs w:val="20"/>
      </w:rPr>
      <w:instrText xml:space="preserve"> page </w:instrText>
    </w:r>
    <w:r w:rsidRPr="00C951E1">
      <w:rPr>
        <w:rFonts w:ascii="Times New Roman" w:hAnsi="Times New Roman"/>
        <w:sz w:val="20"/>
        <w:szCs w:val="20"/>
      </w:rPr>
      <w:fldChar w:fldCharType="separate"/>
    </w:r>
    <w:r w:rsidR="00883166">
      <w:rPr>
        <w:rFonts w:ascii="Times New Roman" w:hAnsi="Times New Roman"/>
        <w:noProof/>
        <w:sz w:val="20"/>
        <w:szCs w:val="20"/>
      </w:rPr>
      <w:t>1</w:t>
    </w:r>
    <w:r w:rsidRPr="00C951E1">
      <w:rPr>
        <w:rFonts w:ascii="Times New Roman" w:hAnsi="Times New Roman"/>
        <w:sz w:val="20"/>
        <w:szCs w:val="20"/>
      </w:rPr>
      <w:fldChar w:fldCharType="end"/>
    </w:r>
    <w:r w:rsidRPr="00C951E1">
      <w:rPr>
        <w:rFonts w:ascii="Times New Roman" w:hAnsi="Times New Roman"/>
        <w:sz w:val="20"/>
        <w:szCs w:val="20"/>
      </w:rPr>
      <w:t>-</w:t>
    </w:r>
    <w:r w:rsidRPr="00C951E1">
      <w:rPr>
        <w:rFonts w:ascii="Times New Roman" w:hAnsi="Times New Roman"/>
        <w:sz w:val="20"/>
        <w:szCs w:val="20"/>
      </w:rPr>
      <w:fldChar w:fldCharType="begin"/>
    </w:r>
    <w:r w:rsidRPr="00C951E1">
      <w:rPr>
        <w:rFonts w:ascii="Times New Roman" w:hAnsi="Times New Roman"/>
        <w:sz w:val="20"/>
        <w:szCs w:val="20"/>
      </w:rPr>
      <w:instrText xml:space="preserve"> =(</w:instrText>
    </w:r>
    <w:r w:rsidRPr="00C951E1">
      <w:rPr>
        <w:rFonts w:ascii="Times New Roman" w:hAnsi="Times New Roman"/>
        <w:sz w:val="20"/>
        <w:szCs w:val="20"/>
      </w:rPr>
      <w:fldChar w:fldCharType="begin"/>
    </w:r>
    <w:r w:rsidRPr="00C951E1">
      <w:rPr>
        <w:rFonts w:ascii="Times New Roman" w:hAnsi="Times New Roman"/>
        <w:sz w:val="20"/>
        <w:szCs w:val="20"/>
      </w:rPr>
      <w:instrText xml:space="preserve"> page </w:instrText>
    </w:r>
    <w:r w:rsidRPr="00C951E1">
      <w:rPr>
        <w:rFonts w:ascii="Times New Roman" w:hAnsi="Times New Roman"/>
        <w:sz w:val="20"/>
        <w:szCs w:val="20"/>
      </w:rPr>
      <w:fldChar w:fldCharType="separate"/>
    </w:r>
    <w:r w:rsidR="00904FC8">
      <w:rPr>
        <w:rFonts w:ascii="Times New Roman" w:hAnsi="Times New Roman"/>
        <w:noProof/>
        <w:sz w:val="20"/>
        <w:szCs w:val="20"/>
      </w:rPr>
      <w:instrText>1</w:instrText>
    </w:r>
    <w:r w:rsidRPr="00C951E1">
      <w:rPr>
        <w:rFonts w:ascii="Times New Roman" w:hAnsi="Times New Roman"/>
        <w:sz w:val="20"/>
        <w:szCs w:val="20"/>
      </w:rPr>
      <w:fldChar w:fldCharType="end"/>
    </w:r>
    <w:r w:rsidRPr="00C951E1">
      <w:rPr>
        <w:rFonts w:ascii="Times New Roman" w:hAnsi="Times New Roman"/>
        <w:sz w:val="20"/>
        <w:szCs w:val="20"/>
      </w:rPr>
      <w:instrText>-1)+</w:instrText>
    </w:r>
    <w:r w:rsidRPr="00C951E1">
      <w:rPr>
        <w:rFonts w:ascii="Times New Roman" w:hAnsi="Times New Roman"/>
        <w:sz w:val="20"/>
        <w:szCs w:val="20"/>
      </w:rPr>
      <w:fldChar w:fldCharType="begin"/>
    </w:r>
    <w:r w:rsidRPr="00C951E1">
      <w:rPr>
        <w:rFonts w:ascii="Times New Roman" w:hAnsi="Times New Roman"/>
        <w:sz w:val="20"/>
        <w:szCs w:val="20"/>
      </w:rPr>
      <w:instrText xml:space="preserve"> numpages </w:instrText>
    </w:r>
    <w:r w:rsidRPr="00C951E1">
      <w:rPr>
        <w:rFonts w:ascii="Times New Roman" w:hAnsi="Times New Roman"/>
        <w:sz w:val="20"/>
        <w:szCs w:val="20"/>
      </w:rPr>
      <w:fldChar w:fldCharType="separate"/>
    </w:r>
    <w:r w:rsidR="00904FC8">
      <w:rPr>
        <w:rFonts w:ascii="Times New Roman" w:hAnsi="Times New Roman"/>
        <w:noProof/>
        <w:sz w:val="20"/>
        <w:szCs w:val="20"/>
      </w:rPr>
      <w:instrText>11</w:instrText>
    </w:r>
    <w:r w:rsidRPr="00C951E1">
      <w:rPr>
        <w:rFonts w:ascii="Times New Roman" w:hAnsi="Times New Roman"/>
        <w:sz w:val="20"/>
        <w:szCs w:val="20"/>
      </w:rPr>
      <w:fldChar w:fldCharType="end"/>
    </w:r>
    <w:r w:rsidRPr="00C951E1">
      <w:rPr>
        <w:rFonts w:ascii="Times New Roman" w:hAnsi="Times New Roman"/>
        <w:sz w:val="20"/>
        <w:szCs w:val="20"/>
      </w:rPr>
      <w:fldChar w:fldCharType="separate"/>
    </w:r>
    <w:r w:rsidR="00904FC8">
      <w:rPr>
        <w:rFonts w:ascii="Times New Roman" w:hAnsi="Times New Roman"/>
        <w:noProof/>
        <w:sz w:val="20"/>
        <w:szCs w:val="20"/>
      </w:rPr>
      <w:t>11</w:t>
    </w:r>
    <w:r w:rsidRPr="00C951E1">
      <w:rPr>
        <w:rFonts w:ascii="Times New Roman" w:hAnsi="Times New Roman"/>
        <w:sz w:val="20"/>
        <w:szCs w:val="20"/>
      </w:rPr>
      <w:fldChar w:fldCharType="end"/>
    </w:r>
    <w:r w:rsidR="001523DF" w:rsidRPr="00C951E1">
      <w:rPr>
        <w:rFonts w:ascii="Times New Roman" w:hAnsi="Times New Roman"/>
        <w:sz w:val="20"/>
        <w:szCs w:val="20"/>
      </w:rPr>
      <w:t xml:space="preserve">                                </w:t>
    </w:r>
    <w:r w:rsidR="00C951E1">
      <w:rPr>
        <w:rFonts w:ascii="Times New Roman" w:hAnsi="Times New Roman"/>
        <w:sz w:val="20"/>
        <w:szCs w:val="20"/>
      </w:rPr>
      <w:t xml:space="preserve">                                </w:t>
    </w:r>
    <w:r w:rsidR="00C951E1" w:rsidRPr="00C10B94">
      <w:rPr>
        <w:rFonts w:ascii="Times New Roman" w:hAnsi="Times New Roman"/>
        <w:color w:val="222222"/>
        <w:sz w:val="20"/>
        <w:szCs w:val="20"/>
        <w:shd w:val="clear" w:color="auto" w:fill="FFFFFF"/>
      </w:rPr>
      <w:t>S</w:t>
    </w:r>
    <w:r w:rsidR="00C951E1">
      <w:rPr>
        <w:rFonts w:ascii="Times New Roman" w:hAnsi="Times New Roman"/>
        <w:color w:val="222222"/>
        <w:sz w:val="20"/>
        <w:szCs w:val="20"/>
        <w:shd w:val="clear" w:color="auto" w:fill="FFFFFF"/>
      </w:rPr>
      <w:t xml:space="preserve">ubmitted date : bulan tahun  </w:t>
    </w:r>
  </w:p>
  <w:p w14:paraId="7C8D274A" w14:textId="77777777" w:rsidR="00317189" w:rsidRPr="00C951E1" w:rsidRDefault="00C951E1" w:rsidP="00C951E1">
    <w:pPr>
      <w:tabs>
        <w:tab w:val="center" w:pos="4536"/>
        <w:tab w:val="right" w:pos="9072"/>
      </w:tabs>
      <w:spacing w:after="0"/>
      <w:rPr>
        <w:rFonts w:ascii="Times New Roman" w:hAnsi="Times New Roman"/>
        <w:sz w:val="20"/>
        <w:szCs w:val="20"/>
      </w:rPr>
    </w:pPr>
    <w:r w:rsidRPr="00C951E1">
      <w:rPr>
        <w:rFonts w:ascii="Times New Roman" w:hAnsi="Times New Roman"/>
        <w:sz w:val="20"/>
        <w:szCs w:val="20"/>
      </w:rPr>
      <w:t xml:space="preserve">e-ISSN: 2550-0074                  </w:t>
    </w:r>
    <w:r>
      <w:rPr>
        <w:rFonts w:ascii="Times New Roman" w:hAnsi="Times New Roman"/>
        <w:sz w:val="20"/>
        <w:szCs w:val="20"/>
      </w:rPr>
      <w:t xml:space="preserve">                                                                    </w:t>
    </w:r>
    <w:r>
      <w:rPr>
        <w:rFonts w:ascii="Times New Roman" w:hAnsi="Times New Roman"/>
        <w:color w:val="222222"/>
        <w:sz w:val="20"/>
        <w:szCs w:val="20"/>
        <w:shd w:val="clear" w:color="auto" w:fill="FFFFFF"/>
      </w:rPr>
      <w:t>Accepted date : bulan tahun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FB45" w14:textId="02BCC7F6" w:rsidR="00C951E1" w:rsidRPr="00C951E1" w:rsidRDefault="004D6B5D" w:rsidP="00C951E1">
    <w:pPr>
      <w:pStyle w:val="Header"/>
      <w:tabs>
        <w:tab w:val="clear" w:pos="4513"/>
      </w:tabs>
      <w:rPr>
        <w:rFonts w:ascii="Times New Roman" w:hAnsi="Times New Roman"/>
        <w:sz w:val="20"/>
        <w:szCs w:val="20"/>
      </w:rPr>
    </w:pPr>
    <w:r>
      <w:rPr>
        <w:rFonts w:ascii="Times New Roman" w:hAnsi="Times New Roman"/>
        <w:sz w:val="20"/>
        <w:szCs w:val="20"/>
      </w:rPr>
      <w:t>Lainsamputty</w:t>
    </w:r>
    <w:r w:rsidR="00C951E1">
      <w:rPr>
        <w:rFonts w:ascii="Times New Roman" w:hAnsi="Times New Roman"/>
        <w:sz w:val="20"/>
        <w:szCs w:val="20"/>
      </w:rPr>
      <w:t>, dkk</w:t>
    </w:r>
  </w:p>
  <w:p w14:paraId="78DD53FD" w14:textId="77777777" w:rsidR="0020384A" w:rsidRPr="00C951E1" w:rsidRDefault="0020384A" w:rsidP="00C95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D9C1" w14:textId="77777777" w:rsidR="0020384A" w:rsidRPr="00967F31" w:rsidRDefault="0020384A" w:rsidP="00967F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41BF" w14:textId="77777777" w:rsidR="00C951E1" w:rsidRPr="00C951E1" w:rsidRDefault="00C951E1" w:rsidP="00C951E1">
    <w:pPr>
      <w:pStyle w:val="Header"/>
    </w:pPr>
    <w:r>
      <w:rPr>
        <w:rFonts w:ascii="Times New Roman" w:hAnsi="Times New Roman"/>
        <w:sz w:val="20"/>
        <w:szCs w:val="20"/>
      </w:rPr>
      <w:t>Nama Penulis1, dkk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F3C9F"/>
    <w:multiLevelType w:val="hybridMultilevel"/>
    <w:tmpl w:val="8506CB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A3NjI3NzU2MbJQ0lEKTi0uzszPAykwrgUAOCk4oiwAAAA="/>
  </w:docVars>
  <w:rsids>
    <w:rsidRoot w:val="005C5D67"/>
    <w:rsid w:val="000054B3"/>
    <w:rsid w:val="000200A9"/>
    <w:rsid w:val="000260F3"/>
    <w:rsid w:val="00085DBA"/>
    <w:rsid w:val="000A3178"/>
    <w:rsid w:val="000B0D33"/>
    <w:rsid w:val="000E6209"/>
    <w:rsid w:val="001171B3"/>
    <w:rsid w:val="0011751C"/>
    <w:rsid w:val="001523DF"/>
    <w:rsid w:val="00156594"/>
    <w:rsid w:val="001568FB"/>
    <w:rsid w:val="00183649"/>
    <w:rsid w:val="00187A78"/>
    <w:rsid w:val="001B212F"/>
    <w:rsid w:val="001B5B0E"/>
    <w:rsid w:val="001D13B7"/>
    <w:rsid w:val="001D4ACD"/>
    <w:rsid w:val="001D6020"/>
    <w:rsid w:val="001D6FD8"/>
    <w:rsid w:val="001E5114"/>
    <w:rsid w:val="001F067B"/>
    <w:rsid w:val="001F4279"/>
    <w:rsid w:val="001F6BA0"/>
    <w:rsid w:val="0020384A"/>
    <w:rsid w:val="002073DC"/>
    <w:rsid w:val="00225FCC"/>
    <w:rsid w:val="00226211"/>
    <w:rsid w:val="00270DFE"/>
    <w:rsid w:val="00274846"/>
    <w:rsid w:val="00286DD5"/>
    <w:rsid w:val="00290F93"/>
    <w:rsid w:val="002A011C"/>
    <w:rsid w:val="002A2265"/>
    <w:rsid w:val="002D17DF"/>
    <w:rsid w:val="002D64E5"/>
    <w:rsid w:val="002F4293"/>
    <w:rsid w:val="002F6042"/>
    <w:rsid w:val="002F78CB"/>
    <w:rsid w:val="0030701C"/>
    <w:rsid w:val="00317189"/>
    <w:rsid w:val="00383571"/>
    <w:rsid w:val="003924BD"/>
    <w:rsid w:val="003C62BE"/>
    <w:rsid w:val="003D2303"/>
    <w:rsid w:val="003D5B0E"/>
    <w:rsid w:val="003F1E7A"/>
    <w:rsid w:val="00405B42"/>
    <w:rsid w:val="00413E8B"/>
    <w:rsid w:val="0042354F"/>
    <w:rsid w:val="00427916"/>
    <w:rsid w:val="00430367"/>
    <w:rsid w:val="00433B54"/>
    <w:rsid w:val="0049130C"/>
    <w:rsid w:val="004C25C7"/>
    <w:rsid w:val="004D6B5D"/>
    <w:rsid w:val="00513208"/>
    <w:rsid w:val="00524F89"/>
    <w:rsid w:val="00533FA6"/>
    <w:rsid w:val="00554C8B"/>
    <w:rsid w:val="005604AB"/>
    <w:rsid w:val="005637D1"/>
    <w:rsid w:val="00577037"/>
    <w:rsid w:val="00581F2D"/>
    <w:rsid w:val="0059389C"/>
    <w:rsid w:val="00595784"/>
    <w:rsid w:val="005C5D67"/>
    <w:rsid w:val="005D7512"/>
    <w:rsid w:val="005E5C93"/>
    <w:rsid w:val="005F2A78"/>
    <w:rsid w:val="00611057"/>
    <w:rsid w:val="00627E99"/>
    <w:rsid w:val="00646B37"/>
    <w:rsid w:val="00651D70"/>
    <w:rsid w:val="00660826"/>
    <w:rsid w:val="006653BD"/>
    <w:rsid w:val="00666E5C"/>
    <w:rsid w:val="0068150F"/>
    <w:rsid w:val="006834B7"/>
    <w:rsid w:val="006A0250"/>
    <w:rsid w:val="006A4CC0"/>
    <w:rsid w:val="006A789E"/>
    <w:rsid w:val="006D1DA9"/>
    <w:rsid w:val="00700E83"/>
    <w:rsid w:val="00703F20"/>
    <w:rsid w:val="00706F8D"/>
    <w:rsid w:val="00715B79"/>
    <w:rsid w:val="007237EC"/>
    <w:rsid w:val="00763498"/>
    <w:rsid w:val="007C46F4"/>
    <w:rsid w:val="007C6C6C"/>
    <w:rsid w:val="007C791C"/>
    <w:rsid w:val="007D29E7"/>
    <w:rsid w:val="007D79F7"/>
    <w:rsid w:val="007F7DAB"/>
    <w:rsid w:val="00811D00"/>
    <w:rsid w:val="008700DF"/>
    <w:rsid w:val="008713E8"/>
    <w:rsid w:val="008768E4"/>
    <w:rsid w:val="00883166"/>
    <w:rsid w:val="008B758F"/>
    <w:rsid w:val="008C1855"/>
    <w:rsid w:val="008C694B"/>
    <w:rsid w:val="00904FC8"/>
    <w:rsid w:val="009122D2"/>
    <w:rsid w:val="00925279"/>
    <w:rsid w:val="00937E30"/>
    <w:rsid w:val="00962DB9"/>
    <w:rsid w:val="00966F3B"/>
    <w:rsid w:val="00967F31"/>
    <w:rsid w:val="00970BF5"/>
    <w:rsid w:val="00977DE6"/>
    <w:rsid w:val="009D13D7"/>
    <w:rsid w:val="009E0B3D"/>
    <w:rsid w:val="009F05A1"/>
    <w:rsid w:val="00A062E3"/>
    <w:rsid w:val="00A11783"/>
    <w:rsid w:val="00A16B9F"/>
    <w:rsid w:val="00A25826"/>
    <w:rsid w:val="00A32491"/>
    <w:rsid w:val="00A428D5"/>
    <w:rsid w:val="00A62A3D"/>
    <w:rsid w:val="00A6690C"/>
    <w:rsid w:val="00A7045F"/>
    <w:rsid w:val="00A85368"/>
    <w:rsid w:val="00AA14BF"/>
    <w:rsid w:val="00AD2DE6"/>
    <w:rsid w:val="00AE748D"/>
    <w:rsid w:val="00AF718D"/>
    <w:rsid w:val="00B4144C"/>
    <w:rsid w:val="00B5412C"/>
    <w:rsid w:val="00B568D8"/>
    <w:rsid w:val="00B844FE"/>
    <w:rsid w:val="00B85034"/>
    <w:rsid w:val="00B87325"/>
    <w:rsid w:val="00B95D34"/>
    <w:rsid w:val="00BA1728"/>
    <w:rsid w:val="00BA5C83"/>
    <w:rsid w:val="00BA68C0"/>
    <w:rsid w:val="00BA697D"/>
    <w:rsid w:val="00BA6DEC"/>
    <w:rsid w:val="00BD311C"/>
    <w:rsid w:val="00BF0C1C"/>
    <w:rsid w:val="00C00054"/>
    <w:rsid w:val="00C10B94"/>
    <w:rsid w:val="00C14FDA"/>
    <w:rsid w:val="00C165DC"/>
    <w:rsid w:val="00C63929"/>
    <w:rsid w:val="00C63E53"/>
    <w:rsid w:val="00C7468D"/>
    <w:rsid w:val="00C91A5D"/>
    <w:rsid w:val="00C951E1"/>
    <w:rsid w:val="00CB2BBB"/>
    <w:rsid w:val="00CB62F6"/>
    <w:rsid w:val="00D005EA"/>
    <w:rsid w:val="00D2625E"/>
    <w:rsid w:val="00D27658"/>
    <w:rsid w:val="00D30AC0"/>
    <w:rsid w:val="00D36087"/>
    <w:rsid w:val="00D81F8B"/>
    <w:rsid w:val="00D85366"/>
    <w:rsid w:val="00D92203"/>
    <w:rsid w:val="00DC0B0C"/>
    <w:rsid w:val="00DD1370"/>
    <w:rsid w:val="00E02A7E"/>
    <w:rsid w:val="00E044AB"/>
    <w:rsid w:val="00E05B5C"/>
    <w:rsid w:val="00E11AC5"/>
    <w:rsid w:val="00E1458A"/>
    <w:rsid w:val="00E24594"/>
    <w:rsid w:val="00E329A5"/>
    <w:rsid w:val="00E46470"/>
    <w:rsid w:val="00E60522"/>
    <w:rsid w:val="00E671C9"/>
    <w:rsid w:val="00E82B44"/>
    <w:rsid w:val="00E830CD"/>
    <w:rsid w:val="00EA4854"/>
    <w:rsid w:val="00ED49A6"/>
    <w:rsid w:val="00EE72A6"/>
    <w:rsid w:val="00EF723B"/>
    <w:rsid w:val="00F101CE"/>
    <w:rsid w:val="00F65435"/>
    <w:rsid w:val="00F92A85"/>
    <w:rsid w:val="00F94F24"/>
    <w:rsid w:val="00F95155"/>
    <w:rsid w:val="00FA2C15"/>
    <w:rsid w:val="00FB2A48"/>
    <w:rsid w:val="00FB4682"/>
    <w:rsid w:val="00FD08CB"/>
    <w:rsid w:val="00FD0D9C"/>
    <w:rsid w:val="00FE4330"/>
    <w:rsid w:val="00FE7393"/>
    <w:rsid w:val="00FF6B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C2BC3"/>
  <w15:docId w15:val="{9BCA20BE-7001-47B1-8CE0-16FBA3DD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C9"/>
    <w:pPr>
      <w:spacing w:after="160" w:line="259" w:lineRule="auto"/>
    </w:pPr>
    <w:rPr>
      <w:rFonts w:ascii="Calibri" w:eastAsia="Calibri" w:hAnsi="Calibri" w:cs="Times New Roman"/>
      <w:lang w:val="en-US"/>
    </w:rPr>
  </w:style>
  <w:style w:type="paragraph" w:styleId="Heading1">
    <w:name w:val="heading 1"/>
    <w:basedOn w:val="Normal"/>
    <w:link w:val="Heading1Char"/>
    <w:uiPriority w:val="9"/>
    <w:qFormat/>
    <w:rsid w:val="005C5D6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qFormat/>
    <w:rsid w:val="005C5D67"/>
  </w:style>
  <w:style w:type="paragraph" w:styleId="BalloonText">
    <w:name w:val="Balloon Text"/>
    <w:basedOn w:val="Normal"/>
    <w:link w:val="BalloonTextChar"/>
    <w:uiPriority w:val="99"/>
    <w:semiHidden/>
    <w:unhideWhenUsed/>
    <w:rsid w:val="005C5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67"/>
    <w:rPr>
      <w:rFonts w:ascii="Tahoma" w:eastAsia="Calibri" w:hAnsi="Tahoma" w:cs="Tahoma"/>
      <w:sz w:val="16"/>
      <w:szCs w:val="16"/>
      <w:lang w:val="en-US"/>
    </w:rPr>
  </w:style>
  <w:style w:type="character" w:customStyle="1" w:styleId="Heading1Char">
    <w:name w:val="Heading 1 Char"/>
    <w:basedOn w:val="DefaultParagraphFont"/>
    <w:link w:val="Heading1"/>
    <w:uiPriority w:val="9"/>
    <w:rsid w:val="005C5D67"/>
    <w:rPr>
      <w:rFonts w:ascii="Times New Roman" w:eastAsia="Times New Roman" w:hAnsi="Times New Roman" w:cs="Times New Roman"/>
      <w:b/>
      <w:bCs/>
      <w:kern w:val="36"/>
      <w:sz w:val="48"/>
      <w:szCs w:val="48"/>
      <w:lang w:val="en-US"/>
    </w:rPr>
  </w:style>
  <w:style w:type="character" w:styleId="Hyperlink">
    <w:name w:val="Hyperlink"/>
    <w:uiPriority w:val="99"/>
    <w:unhideWhenUsed/>
    <w:rsid w:val="005C5D67"/>
    <w:rPr>
      <w:color w:val="0000FF"/>
      <w:u w:val="single"/>
    </w:rPr>
  </w:style>
  <w:style w:type="paragraph" w:styleId="BodyTextIndent">
    <w:name w:val="Body Text Indent"/>
    <w:basedOn w:val="Normal"/>
    <w:link w:val="BodyTextIndentChar"/>
    <w:uiPriority w:val="99"/>
    <w:unhideWhenUsed/>
    <w:rsid w:val="005C5D67"/>
    <w:pPr>
      <w:spacing w:after="200" w:line="360" w:lineRule="auto"/>
      <w:ind w:firstLine="720"/>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5C5D67"/>
    <w:rPr>
      <w:rFonts w:ascii="Times New Roman" w:eastAsia="Calibri" w:hAnsi="Times New Roman" w:cs="Times New Roman"/>
      <w:sz w:val="24"/>
      <w:szCs w:val="24"/>
      <w:lang w:val="en-US"/>
    </w:rPr>
  </w:style>
  <w:style w:type="paragraph" w:customStyle="1" w:styleId="JudulIndonesia">
    <w:name w:val="Judul Indonesia"/>
    <w:basedOn w:val="Normal"/>
    <w:link w:val="JudulIndonesiaChar"/>
    <w:autoRedefine/>
    <w:qFormat/>
    <w:rsid w:val="00967F31"/>
    <w:pPr>
      <w:spacing w:after="0" w:line="240" w:lineRule="auto"/>
      <w:jc w:val="center"/>
    </w:pPr>
    <w:rPr>
      <w:rFonts w:ascii="Cambria" w:hAnsi="Cambria"/>
      <w:b/>
      <w:bCs/>
      <w:sz w:val="28"/>
      <w:szCs w:val="24"/>
    </w:rPr>
  </w:style>
  <w:style w:type="character" w:customStyle="1" w:styleId="JudulIndonesiaChar">
    <w:name w:val="Judul Indonesia Char"/>
    <w:link w:val="JudulIndonesia"/>
    <w:rsid w:val="00967F31"/>
    <w:rPr>
      <w:rFonts w:ascii="Cambria" w:eastAsia="Calibri" w:hAnsi="Cambria" w:cs="Times New Roman"/>
      <w:b/>
      <w:bCs/>
      <w:sz w:val="28"/>
      <w:szCs w:val="24"/>
      <w:lang w:val="en-US"/>
    </w:rPr>
  </w:style>
  <w:style w:type="paragraph" w:styleId="ListParagraph">
    <w:name w:val="List Paragraph"/>
    <w:basedOn w:val="Normal"/>
    <w:link w:val="ListParagraphChar"/>
    <w:uiPriority w:val="34"/>
    <w:qFormat/>
    <w:rsid w:val="00430367"/>
    <w:pPr>
      <w:spacing w:after="200" w:line="276" w:lineRule="auto"/>
      <w:ind w:left="720"/>
      <w:contextualSpacing/>
    </w:pPr>
    <w:rPr>
      <w:rFonts w:cs="Arial"/>
    </w:rPr>
  </w:style>
  <w:style w:type="character" w:customStyle="1" w:styleId="ListParagraphChar">
    <w:name w:val="List Paragraph Char"/>
    <w:link w:val="ListParagraph"/>
    <w:uiPriority w:val="34"/>
    <w:rsid w:val="00430367"/>
    <w:rPr>
      <w:rFonts w:ascii="Calibri" w:eastAsia="Calibri" w:hAnsi="Calibri" w:cs="Arial"/>
      <w:lang w:val="en-US"/>
    </w:rPr>
  </w:style>
  <w:style w:type="paragraph" w:customStyle="1" w:styleId="Default">
    <w:name w:val="Default"/>
    <w:rsid w:val="00C63E5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uiPriority w:val="99"/>
    <w:unhideWhenUsed/>
    <w:rsid w:val="00317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89"/>
    <w:rPr>
      <w:rFonts w:ascii="Calibri" w:eastAsia="Calibri" w:hAnsi="Calibri" w:cs="Times New Roman"/>
      <w:lang w:val="en-US"/>
    </w:rPr>
  </w:style>
  <w:style w:type="paragraph" w:styleId="Footer">
    <w:name w:val="footer"/>
    <w:basedOn w:val="Normal"/>
    <w:link w:val="FooterChar"/>
    <w:uiPriority w:val="99"/>
    <w:unhideWhenUsed/>
    <w:rsid w:val="00317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189"/>
    <w:rPr>
      <w:rFonts w:ascii="Calibri" w:eastAsia="Calibri" w:hAnsi="Calibri" w:cs="Times New Roman"/>
      <w:lang w:val="en-US"/>
    </w:rPr>
  </w:style>
  <w:style w:type="paragraph" w:styleId="NoSpacing">
    <w:name w:val="No Spacing"/>
    <w:uiPriority w:val="1"/>
    <w:qFormat/>
    <w:rsid w:val="007D29E7"/>
    <w:pPr>
      <w:spacing w:after="0" w:line="240" w:lineRule="auto"/>
    </w:pPr>
    <w:rPr>
      <w:lang w:val="en-US"/>
    </w:rPr>
  </w:style>
  <w:style w:type="table" w:styleId="TableGrid">
    <w:name w:val="Table Grid"/>
    <w:basedOn w:val="TableNormal"/>
    <w:uiPriority w:val="59"/>
    <w:rsid w:val="00FB4682"/>
    <w:pPr>
      <w:widowControl w:val="0"/>
      <w:spacing w:before="100" w:beforeAutospacing="1" w:after="100" w:afterAutospacing="1" w:line="240" w:lineRule="auto"/>
      <w:contextualSpacing/>
      <w:jc w:val="center"/>
    </w:pPr>
    <w:rPr>
      <w:rFonts w:ascii="Times New Roman" w:eastAsia="PMingLiU" w:hAnsi="Times New Roman" w:cs="Times New Roman"/>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rPr>
        <w:b/>
      </w:rPr>
      <w:tblPr/>
      <w:tcPr>
        <w:vAlign w:val="center"/>
      </w:tcPr>
    </w:tblStylePr>
    <w:tblStylePr w:type="firstCol">
      <w:pPr>
        <w:jc w:val="both"/>
      </w:pPr>
    </w:tblStylePr>
    <w:tblStylePr w:type="nwCell">
      <w:pPr>
        <w:jc w:val="both"/>
      </w:pPr>
      <w:rPr>
        <w:b/>
        <w:sz w:val="22"/>
      </w:rPr>
    </w:tblStylePr>
  </w:style>
  <w:style w:type="table" w:customStyle="1" w:styleId="TableGrid2">
    <w:name w:val="Table Grid2"/>
    <w:basedOn w:val="TableNormal"/>
    <w:next w:val="TableGrid"/>
    <w:uiPriority w:val="39"/>
    <w:qFormat/>
    <w:rsid w:val="00EA4854"/>
    <w:pPr>
      <w:spacing w:after="0" w:line="240" w:lineRule="auto"/>
    </w:pPr>
    <w:rPr>
      <w:rFonts w:ascii="Calibri" w:eastAsia="PMingLiU" w:hAnsi="Calibri" w:cs="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161D6-62E1-45F7-B320-83645020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2052</TotalTime>
  <Pages>11</Pages>
  <Words>14792</Words>
  <Characters>84315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54</cp:revision>
  <cp:lastPrinted>2020-10-02T07:57:00Z</cp:lastPrinted>
  <dcterms:created xsi:type="dcterms:W3CDTF">2020-12-21T13:48:00Z</dcterms:created>
  <dcterms:modified xsi:type="dcterms:W3CDTF">2022-01-28T09:26:00Z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http://csl.mendeley.com/styles/536963431/apa-3</vt:lpwstr>
  </property>
  <property fmtid="{D5CDD505-2E9C-101B-9397-08002B2CF9AE}" pid="11" name="Mendeley Recent Style Name 4_1">
    <vt:lpwstr>American Psychological Association 7th edition - Ferdy Lainsamputty</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 6th edition</vt:lpwstr>
  </property>
  <property fmtid="{D5CDD505-2E9C-101B-9397-08002B2CF9AE}" pid="14" name="Mendeley Recent Style Id 6_1">
    <vt:lpwstr>http://www.zotero.org/styles/enfermeria-clinica</vt:lpwstr>
  </property>
  <property fmtid="{D5CDD505-2E9C-101B-9397-08002B2CF9AE}" pid="15" name="Mendeley Recent Style Name 6_1">
    <vt:lpwstr>Enfermería Clínica (Spanish)</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http://www.zotero.org/styles/vancouver-superscript-brackets-only-year</vt:lpwstr>
  </property>
  <property fmtid="{D5CDD505-2E9C-101B-9397-08002B2CF9AE}" pid="19" name="Mendeley Recent Style Name 8_1">
    <vt:lpwstr>Vancouver (superscript, brackets, only year in date)</vt:lpwstr>
  </property>
  <property fmtid="{D5CDD505-2E9C-101B-9397-08002B2CF9AE}" pid="20" name="Mendeley Recent Style Id 9_1">
    <vt:lpwstr>http://www.zotero.org/styles/vancouver-superscript-only-year</vt:lpwstr>
  </property>
  <property fmtid="{D5CDD505-2E9C-101B-9397-08002B2CF9AE}" pid="21" name="Mendeley Recent Style Name 9_1">
    <vt:lpwstr>Vancouver (superscript, only year in date, no issue numbers)</vt:lpwstr>
  </property>
  <property fmtid="{D5CDD505-2E9C-101B-9397-08002B2CF9AE}" pid="22" name="Mendeley Document_1">
    <vt:lpwstr>True</vt:lpwstr>
  </property>
  <property fmtid="{D5CDD505-2E9C-101B-9397-08002B2CF9AE}" pid="23" name="Mendeley Unique User Id_1">
    <vt:lpwstr>54efccf4-7a33-3b69-bd44-10739c7b4538</vt:lpwstr>
  </property>
  <property fmtid="{D5CDD505-2E9C-101B-9397-08002B2CF9AE}" pid="24" name="Mendeley Citation Style_1">
    <vt:lpwstr>http://www.zotero.org/styles/vancouver-superscript-only-year</vt:lpwstr>
  </property>
</Properties>
</file>