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0EE" w:rsidRDefault="009610EE">
      <w:pPr>
        <w:spacing w:line="200" w:lineRule="exact"/>
      </w:pPr>
    </w:p>
    <w:p w:rsidR="009610EE" w:rsidRDefault="009610EE">
      <w:pPr>
        <w:spacing w:line="200" w:lineRule="exact"/>
      </w:pPr>
    </w:p>
    <w:p w:rsidR="009610EE" w:rsidRDefault="009610EE">
      <w:pPr>
        <w:spacing w:before="29"/>
        <w:ind w:left="216"/>
        <w:rPr>
          <w:sz w:val="24"/>
          <w:szCs w:val="24"/>
        </w:rPr>
      </w:pPr>
    </w:p>
    <w:p w:rsidR="009610EE" w:rsidRDefault="009610EE">
      <w:pPr>
        <w:spacing w:line="200" w:lineRule="exact"/>
      </w:pPr>
    </w:p>
    <w:p w:rsidR="009610EE" w:rsidRDefault="00D009BE">
      <w:pPr>
        <w:ind w:left="216" w:right="340"/>
        <w:rPr>
          <w:sz w:val="28"/>
          <w:szCs w:val="28"/>
        </w:rPr>
      </w:pPr>
      <w:r>
        <w:rPr>
          <w:b/>
          <w:spacing w:val="1"/>
          <w:sz w:val="28"/>
          <w:szCs w:val="28"/>
        </w:rPr>
        <w:t xml:space="preserve">PENGEMBANGAN SISTEM </w:t>
      </w:r>
      <w:r w:rsidRPr="00AA185D">
        <w:rPr>
          <w:b/>
          <w:i/>
          <w:iCs/>
          <w:spacing w:val="1"/>
          <w:sz w:val="28"/>
          <w:szCs w:val="28"/>
        </w:rPr>
        <w:t>NANOSTRUCTURED LIPID CARRIER</w:t>
      </w:r>
      <w:r>
        <w:rPr>
          <w:b/>
          <w:spacing w:val="1"/>
          <w:sz w:val="28"/>
          <w:szCs w:val="28"/>
        </w:rPr>
        <w:t xml:space="preserve"> (NLC) DAUN </w:t>
      </w:r>
      <w:r w:rsidRPr="004C2E81">
        <w:rPr>
          <w:b/>
          <w:i/>
          <w:iCs/>
          <w:spacing w:val="1"/>
          <w:sz w:val="28"/>
          <w:szCs w:val="28"/>
        </w:rPr>
        <w:t>Chrysanthemum cinerariifolium</w:t>
      </w:r>
      <w:r>
        <w:rPr>
          <w:b/>
          <w:spacing w:val="1"/>
          <w:sz w:val="28"/>
          <w:szCs w:val="28"/>
        </w:rPr>
        <w:t xml:space="preserve"> (Trev.) Vis DENGAN VARIASI KONSENTRASI LIPID</w:t>
      </w:r>
    </w:p>
    <w:p w:rsidR="009610EE" w:rsidRDefault="009610EE">
      <w:pPr>
        <w:spacing w:line="120" w:lineRule="exact"/>
        <w:rPr>
          <w:sz w:val="12"/>
          <w:szCs w:val="12"/>
        </w:rPr>
      </w:pPr>
    </w:p>
    <w:p w:rsidR="009610EE" w:rsidRDefault="009610EE">
      <w:pPr>
        <w:spacing w:line="200" w:lineRule="exact"/>
      </w:pPr>
    </w:p>
    <w:p w:rsidR="009610EE" w:rsidRDefault="009610EE">
      <w:pPr>
        <w:spacing w:line="200" w:lineRule="exact"/>
      </w:pPr>
    </w:p>
    <w:p w:rsidR="009610EE" w:rsidRDefault="009610EE">
      <w:pPr>
        <w:spacing w:line="200" w:lineRule="exact"/>
      </w:pPr>
    </w:p>
    <w:p w:rsidR="009610EE" w:rsidRDefault="004C4897">
      <w:pPr>
        <w:ind w:left="216"/>
        <w:rPr>
          <w:sz w:val="15"/>
          <w:szCs w:val="15"/>
        </w:rPr>
      </w:pPr>
      <w:r>
        <w:rPr>
          <w:b/>
          <w:sz w:val="24"/>
          <w:szCs w:val="24"/>
        </w:rPr>
        <w:t>A</w:t>
      </w:r>
      <w:r w:rsidR="00D009BE">
        <w:rPr>
          <w:b/>
          <w:spacing w:val="1"/>
          <w:sz w:val="24"/>
          <w:szCs w:val="24"/>
        </w:rPr>
        <w:t>nik Listiyana</w:t>
      </w:r>
      <w:r>
        <w:rPr>
          <w:b/>
          <w:spacing w:val="-1"/>
          <w:position w:val="8"/>
          <w:sz w:val="15"/>
          <w:szCs w:val="15"/>
        </w:rPr>
        <w:t>1</w:t>
      </w:r>
      <w:r>
        <w:rPr>
          <w:b/>
          <w:sz w:val="24"/>
          <w:szCs w:val="24"/>
        </w:rPr>
        <w:t>,</w:t>
      </w:r>
      <w:r>
        <w:rPr>
          <w:b/>
          <w:spacing w:val="2"/>
          <w:sz w:val="24"/>
          <w:szCs w:val="24"/>
        </w:rPr>
        <w:t xml:space="preserve"> </w:t>
      </w:r>
      <w:r>
        <w:rPr>
          <w:b/>
          <w:sz w:val="24"/>
          <w:szCs w:val="24"/>
        </w:rPr>
        <w:t>Ro</w:t>
      </w:r>
      <w:r>
        <w:rPr>
          <w:b/>
          <w:spacing w:val="1"/>
          <w:sz w:val="24"/>
          <w:szCs w:val="24"/>
        </w:rPr>
        <w:t>ih</w:t>
      </w:r>
      <w:r>
        <w:rPr>
          <w:b/>
          <w:sz w:val="24"/>
          <w:szCs w:val="24"/>
        </w:rPr>
        <w:t>a</w:t>
      </w:r>
      <w:r>
        <w:rPr>
          <w:b/>
          <w:spacing w:val="-1"/>
          <w:sz w:val="24"/>
          <w:szCs w:val="24"/>
        </w:rPr>
        <w:t>t</w:t>
      </w:r>
      <w:r>
        <w:rPr>
          <w:b/>
          <w:spacing w:val="1"/>
          <w:sz w:val="24"/>
          <w:szCs w:val="24"/>
        </w:rPr>
        <w:t>u</w:t>
      </w:r>
      <w:r>
        <w:rPr>
          <w:b/>
          <w:sz w:val="24"/>
          <w:szCs w:val="24"/>
        </w:rPr>
        <w:t>l</w:t>
      </w:r>
      <w:r>
        <w:rPr>
          <w:b/>
          <w:spacing w:val="1"/>
          <w:sz w:val="24"/>
          <w:szCs w:val="24"/>
        </w:rPr>
        <w:t xml:space="preserve"> </w:t>
      </w:r>
      <w:r>
        <w:rPr>
          <w:b/>
          <w:spacing w:val="-1"/>
          <w:sz w:val="24"/>
          <w:szCs w:val="24"/>
        </w:rPr>
        <w:t>M</w:t>
      </w:r>
      <w:r>
        <w:rPr>
          <w:b/>
          <w:spacing w:val="1"/>
          <w:sz w:val="24"/>
          <w:szCs w:val="24"/>
        </w:rPr>
        <w:t>u</w:t>
      </w:r>
      <w:r>
        <w:rPr>
          <w:b/>
          <w:spacing w:val="-1"/>
          <w:sz w:val="24"/>
          <w:szCs w:val="24"/>
        </w:rPr>
        <w:t>t</w:t>
      </w:r>
      <w:r>
        <w:rPr>
          <w:b/>
          <w:spacing w:val="-2"/>
          <w:sz w:val="24"/>
          <w:szCs w:val="24"/>
        </w:rPr>
        <w:t>i</w:t>
      </w:r>
      <w:r>
        <w:rPr>
          <w:b/>
          <w:spacing w:val="2"/>
          <w:sz w:val="24"/>
          <w:szCs w:val="24"/>
        </w:rPr>
        <w:t>’</w:t>
      </w:r>
      <w:r>
        <w:rPr>
          <w:b/>
          <w:sz w:val="24"/>
          <w:szCs w:val="24"/>
        </w:rPr>
        <w:t>a</w:t>
      </w:r>
      <w:r>
        <w:rPr>
          <w:b/>
          <w:spacing w:val="1"/>
          <w:sz w:val="24"/>
          <w:szCs w:val="24"/>
        </w:rPr>
        <w:t>h</w:t>
      </w:r>
      <w:r w:rsidR="000B6934">
        <w:rPr>
          <w:b/>
          <w:position w:val="8"/>
          <w:sz w:val="15"/>
          <w:szCs w:val="15"/>
        </w:rPr>
        <w:t>2</w:t>
      </w:r>
      <w:r>
        <w:rPr>
          <w:b/>
          <w:spacing w:val="24"/>
          <w:position w:val="8"/>
          <w:sz w:val="15"/>
          <w:szCs w:val="15"/>
        </w:rPr>
        <w:t xml:space="preserve"> </w:t>
      </w:r>
      <w:r w:rsidR="00D009BE">
        <w:rPr>
          <w:b/>
          <w:sz w:val="24"/>
          <w:szCs w:val="24"/>
        </w:rPr>
        <w:t>, Arief Suryadinata</w:t>
      </w:r>
      <w:r w:rsidR="0044424E">
        <w:rPr>
          <w:bCs/>
          <w:sz w:val="24"/>
          <w:szCs w:val="24"/>
          <w:vertAlign w:val="superscript"/>
        </w:rPr>
        <w:t>2</w:t>
      </w:r>
      <w:r w:rsidR="00D009BE">
        <w:rPr>
          <w:b/>
          <w:sz w:val="24"/>
          <w:szCs w:val="24"/>
        </w:rPr>
        <w:t xml:space="preserve">, dan </w:t>
      </w:r>
      <w:r w:rsidR="00D009BE">
        <w:rPr>
          <w:b/>
          <w:spacing w:val="1"/>
          <w:sz w:val="24"/>
          <w:szCs w:val="24"/>
        </w:rPr>
        <w:t>Farida Rahma Salsabilla</w:t>
      </w:r>
      <w:r w:rsidR="0044424E">
        <w:rPr>
          <w:b/>
          <w:w w:val="103"/>
          <w:position w:val="8"/>
          <w:sz w:val="15"/>
          <w:szCs w:val="15"/>
        </w:rPr>
        <w:t>2</w:t>
      </w:r>
      <w:bookmarkStart w:id="0" w:name="_GoBack"/>
      <w:bookmarkEnd w:id="0"/>
      <w:r w:rsidR="004C2E81">
        <w:rPr>
          <w:b/>
          <w:w w:val="103"/>
          <w:position w:val="8"/>
          <w:sz w:val="15"/>
          <w:szCs w:val="15"/>
        </w:rPr>
        <w:t>*</w:t>
      </w:r>
    </w:p>
    <w:p w:rsidR="009610EE" w:rsidRDefault="009610EE">
      <w:pPr>
        <w:spacing w:before="5" w:line="200" w:lineRule="exact"/>
      </w:pPr>
    </w:p>
    <w:p w:rsidR="00153ADC" w:rsidRPr="00153ADC" w:rsidRDefault="00153ADC">
      <w:pPr>
        <w:spacing w:line="240" w:lineRule="exact"/>
        <w:ind w:left="216" w:right="482"/>
        <w:rPr>
          <w:sz w:val="22"/>
          <w:szCs w:val="22"/>
        </w:rPr>
      </w:pPr>
      <w:r>
        <w:rPr>
          <w:sz w:val="22"/>
          <w:szCs w:val="22"/>
          <w:vertAlign w:val="superscript"/>
        </w:rPr>
        <w:t>1</w:t>
      </w:r>
      <w:r>
        <w:rPr>
          <w:sz w:val="22"/>
          <w:szCs w:val="22"/>
        </w:rPr>
        <w:t xml:space="preserve">Program Studi Kedokteran </w:t>
      </w:r>
      <w:r w:rsidR="000B6934">
        <w:rPr>
          <w:sz w:val="22"/>
          <w:szCs w:val="22"/>
        </w:rPr>
        <w:t xml:space="preserve">Fakultas Kedokteran dan Ilmu Kesehatan Universitas </w:t>
      </w:r>
      <w:r w:rsidR="00511D15">
        <w:rPr>
          <w:sz w:val="22"/>
          <w:szCs w:val="22"/>
        </w:rPr>
        <w:t>Islam Negeri Maulana Malik Ibrahim Malang, Indonesia.</w:t>
      </w:r>
    </w:p>
    <w:p w:rsidR="009610EE" w:rsidRDefault="00821EFF" w:rsidP="00511D15">
      <w:pPr>
        <w:spacing w:line="240" w:lineRule="exact"/>
        <w:ind w:left="216" w:right="482"/>
        <w:rPr>
          <w:sz w:val="22"/>
          <w:szCs w:val="22"/>
        </w:rPr>
      </w:pPr>
      <w:r>
        <w:pict>
          <v:group id="_x0000_s1080" style="position:absolute;left:0;text-align:left;margin-left:65.45pt;margin-top:105.75pt;width:129.45pt;height:0;z-index:-251672576;mso-position-horizontal-relative:page" coordorigin="1309,2115" coordsize="2589,0">
            <v:shape id="_x0000_s1081" style="position:absolute;left:1309;top:2115;width:2589;height:0" coordorigin="1309,2115" coordsize="2589,0" path="m1309,2115r2589,e" filled="f" strokeweight="1.44pt">
              <v:path arrowok="t"/>
            </v:shape>
            <w10:wrap anchorx="page"/>
          </v:group>
        </w:pict>
      </w:r>
      <w:r w:rsidR="0044424E">
        <w:rPr>
          <w:sz w:val="22"/>
          <w:szCs w:val="22"/>
          <w:vertAlign w:val="superscript"/>
        </w:rPr>
        <w:t>2</w:t>
      </w:r>
      <w:r w:rsidR="004C2E81" w:rsidRPr="004C2E81">
        <w:rPr>
          <w:sz w:val="22"/>
          <w:szCs w:val="22"/>
        </w:rPr>
        <w:t>Program Studi Farmasi Fakultas Kedokteran dan Ilmu Kesehatan  Universitas Islam Negeri Maulana Malik Ibrahim Malang</w:t>
      </w:r>
      <w:r w:rsidR="00511D15">
        <w:rPr>
          <w:sz w:val="22"/>
          <w:szCs w:val="22"/>
        </w:rPr>
        <w:t>,</w:t>
      </w:r>
      <w:r w:rsidR="004C2E81" w:rsidRPr="004C2E81">
        <w:rPr>
          <w:sz w:val="22"/>
          <w:szCs w:val="22"/>
        </w:rPr>
        <w:t xml:space="preserve"> </w:t>
      </w:r>
      <w:r w:rsidR="00511D15">
        <w:rPr>
          <w:sz w:val="22"/>
          <w:szCs w:val="22"/>
        </w:rPr>
        <w:t>Indonesia.</w:t>
      </w:r>
    </w:p>
    <w:p w:rsidR="009610EE" w:rsidRDefault="009610EE">
      <w:pPr>
        <w:spacing w:before="7" w:line="180" w:lineRule="exact"/>
        <w:rPr>
          <w:sz w:val="19"/>
          <w:szCs w:val="19"/>
        </w:rPr>
      </w:pPr>
    </w:p>
    <w:p w:rsidR="009610EE" w:rsidRDefault="004C4897" w:rsidP="004C2E81">
      <w:pPr>
        <w:ind w:left="216"/>
      </w:pPr>
      <w:r>
        <w:rPr>
          <w:i/>
          <w:spacing w:val="1"/>
        </w:rPr>
        <w:t>*</w:t>
      </w:r>
      <w:r w:rsidR="004C2E81">
        <w:rPr>
          <w:i/>
          <w:spacing w:val="-1"/>
        </w:rPr>
        <w:t>Korespondensi penulis</w:t>
      </w:r>
    </w:p>
    <w:p w:rsidR="009610EE" w:rsidRDefault="00821EFF" w:rsidP="00A93F07">
      <w:pPr>
        <w:spacing w:line="220" w:lineRule="exact"/>
        <w:ind w:left="216"/>
      </w:pPr>
      <w:r>
        <w:pict>
          <v:group id="_x0000_s1078" style="position:absolute;left:0;text-align:left;margin-left:223.5pt;margin-top:59.15pt;width:303.55pt;height:0;z-index:-251671552;mso-position-horizontal-relative:page" coordorigin="4470,1183" coordsize="6071,0">
            <v:shape id="_x0000_s1079" style="position:absolute;left:4470;top:1183;width:6071;height:0" coordorigin="4470,1183" coordsize="6071,0" path="m4470,1183r6071,e" filled="f" strokeweight="1.44pt">
              <v:path arrowok="t"/>
            </v:shape>
            <w10:wrap anchorx="page"/>
          </v:group>
        </w:pict>
      </w:r>
      <w:r w:rsidR="004C4897">
        <w:rPr>
          <w:i/>
          <w:spacing w:val="1"/>
          <w:position w:val="-1"/>
        </w:rPr>
        <w:t>E</w:t>
      </w:r>
      <w:r w:rsidR="004C2E81">
        <w:rPr>
          <w:i/>
          <w:spacing w:val="1"/>
          <w:position w:val="-1"/>
        </w:rPr>
        <w:t>-</w:t>
      </w:r>
      <w:r w:rsidR="004C4897">
        <w:rPr>
          <w:i/>
          <w:position w:val="-1"/>
        </w:rPr>
        <w:t>m</w:t>
      </w:r>
      <w:r w:rsidR="004C4897">
        <w:rPr>
          <w:i/>
          <w:spacing w:val="1"/>
          <w:position w:val="-1"/>
        </w:rPr>
        <w:t>a</w:t>
      </w:r>
      <w:r w:rsidR="004C4897">
        <w:rPr>
          <w:i/>
          <w:position w:val="-1"/>
        </w:rPr>
        <w:t>il:</w:t>
      </w:r>
      <w:r w:rsidR="00A93F07">
        <w:rPr>
          <w:bCs/>
        </w:rPr>
        <w:t xml:space="preserve"> </w:t>
      </w:r>
      <w:hyperlink r:id="rId7" w:history="1">
        <w:r w:rsidR="004C2E81" w:rsidRPr="004C2E81">
          <w:rPr>
            <w:rStyle w:val="Hyperlink"/>
            <w:rFonts w:eastAsiaTheme="majorEastAsia"/>
            <w:bCs/>
          </w:rPr>
          <w:t>salsaphalida49@gmail.com</w:t>
        </w:r>
      </w:hyperlink>
    </w:p>
    <w:p w:rsidR="009610EE" w:rsidRDefault="009610EE">
      <w:pPr>
        <w:spacing w:line="200" w:lineRule="exact"/>
      </w:pPr>
    </w:p>
    <w:p w:rsidR="009610EE" w:rsidRDefault="009610EE">
      <w:pPr>
        <w:spacing w:line="200" w:lineRule="exact"/>
      </w:pPr>
    </w:p>
    <w:p w:rsidR="009610EE" w:rsidRDefault="009610EE">
      <w:pPr>
        <w:spacing w:before="19" w:line="240" w:lineRule="exact"/>
        <w:rPr>
          <w:sz w:val="24"/>
          <w:szCs w:val="24"/>
        </w:rPr>
        <w:sectPr w:rsidR="009610EE">
          <w:footerReference w:type="default" r:id="rId8"/>
          <w:pgSz w:w="11860" w:h="16800"/>
          <w:pgMar w:top="640" w:right="1240" w:bottom="280" w:left="1200" w:header="0" w:footer="723" w:gutter="0"/>
          <w:cols w:space="720"/>
        </w:sectPr>
      </w:pPr>
    </w:p>
    <w:p w:rsidR="009610EE" w:rsidRDefault="009610EE">
      <w:pPr>
        <w:spacing w:before="7" w:line="100" w:lineRule="exact"/>
        <w:rPr>
          <w:sz w:val="11"/>
          <w:szCs w:val="11"/>
        </w:rPr>
      </w:pPr>
    </w:p>
    <w:p w:rsidR="009610EE" w:rsidRDefault="009610EE">
      <w:pPr>
        <w:spacing w:line="200" w:lineRule="exact"/>
      </w:pPr>
    </w:p>
    <w:p w:rsidR="004C2E81" w:rsidRDefault="004C2E81">
      <w:pPr>
        <w:tabs>
          <w:tab w:val="left" w:pos="2680"/>
        </w:tabs>
        <w:spacing w:line="240" w:lineRule="exact"/>
        <w:ind w:left="109" w:right="-53"/>
        <w:rPr>
          <w:i/>
          <w:spacing w:val="-1"/>
          <w:sz w:val="22"/>
          <w:szCs w:val="22"/>
        </w:rPr>
      </w:pPr>
    </w:p>
    <w:p w:rsidR="004C2E81" w:rsidRPr="004C2E81" w:rsidRDefault="004C2E81">
      <w:pPr>
        <w:tabs>
          <w:tab w:val="left" w:pos="2680"/>
        </w:tabs>
        <w:spacing w:line="240" w:lineRule="exact"/>
        <w:ind w:left="109" w:right="-53"/>
        <w:rPr>
          <w:b/>
          <w:bCs/>
          <w:i/>
          <w:spacing w:val="-1"/>
          <w:sz w:val="22"/>
          <w:szCs w:val="22"/>
        </w:rPr>
      </w:pPr>
      <w:r w:rsidRPr="004C2E81">
        <w:rPr>
          <w:b/>
          <w:bCs/>
          <w:i/>
          <w:spacing w:val="-1"/>
          <w:sz w:val="22"/>
          <w:szCs w:val="22"/>
        </w:rPr>
        <w:t>Kata kunci :</w:t>
      </w:r>
    </w:p>
    <w:p w:rsidR="004C2E81" w:rsidRDefault="004C2E81">
      <w:pPr>
        <w:tabs>
          <w:tab w:val="left" w:pos="2680"/>
        </w:tabs>
        <w:spacing w:line="240" w:lineRule="exact"/>
        <w:ind w:left="109" w:right="-53"/>
        <w:rPr>
          <w:bCs/>
          <w:sz w:val="24"/>
          <w:szCs w:val="24"/>
        </w:rPr>
      </w:pPr>
      <w:r w:rsidRPr="008932D3">
        <w:rPr>
          <w:rFonts w:asciiTheme="majorBidi" w:hAnsiTheme="majorBidi" w:cstheme="majorBidi"/>
          <w:i/>
          <w:iCs/>
          <w:sz w:val="24"/>
          <w:szCs w:val="24"/>
        </w:rPr>
        <w:t>Nanostructured Lipid Carrier</w:t>
      </w:r>
      <w:r>
        <w:rPr>
          <w:rFonts w:asciiTheme="majorBidi" w:hAnsiTheme="majorBidi" w:cstheme="majorBidi"/>
          <w:sz w:val="24"/>
          <w:szCs w:val="24"/>
        </w:rPr>
        <w:t xml:space="preserve"> (NLC), Lipid, </w:t>
      </w:r>
      <w:r w:rsidRPr="008932D3">
        <w:rPr>
          <w:sz w:val="24"/>
          <w:szCs w:val="24"/>
        </w:rPr>
        <w:t xml:space="preserve">ekstrak </w:t>
      </w:r>
      <w:r w:rsidRPr="008932D3">
        <w:rPr>
          <w:bCs/>
          <w:sz w:val="24"/>
          <w:szCs w:val="24"/>
        </w:rPr>
        <w:t xml:space="preserve">etanol 96% daun </w:t>
      </w:r>
      <w:r w:rsidRPr="008932D3">
        <w:rPr>
          <w:bCs/>
          <w:i/>
          <w:iCs/>
          <w:sz w:val="24"/>
          <w:szCs w:val="24"/>
        </w:rPr>
        <w:t>Chrysanthemum cinerariifolium</w:t>
      </w:r>
      <w:r w:rsidRPr="008932D3">
        <w:rPr>
          <w:bCs/>
          <w:sz w:val="24"/>
          <w:szCs w:val="24"/>
        </w:rPr>
        <w:t xml:space="preserve"> (Trev.) Vis</w:t>
      </w:r>
      <w:r>
        <w:rPr>
          <w:bCs/>
          <w:sz w:val="24"/>
          <w:szCs w:val="24"/>
        </w:rPr>
        <w:t>, karakterisasi.</w:t>
      </w:r>
    </w:p>
    <w:p w:rsidR="009610EE" w:rsidRDefault="004C4897">
      <w:pPr>
        <w:tabs>
          <w:tab w:val="left" w:pos="2680"/>
        </w:tabs>
        <w:spacing w:line="240" w:lineRule="exact"/>
        <w:ind w:left="109" w:right="-53"/>
        <w:rPr>
          <w:sz w:val="22"/>
          <w:szCs w:val="22"/>
        </w:rPr>
      </w:pPr>
      <w:r>
        <w:rPr>
          <w:i/>
          <w:sz w:val="22"/>
          <w:szCs w:val="22"/>
          <w:u w:val="thick" w:color="000000"/>
        </w:rPr>
        <w:tab/>
      </w:r>
    </w:p>
    <w:p w:rsidR="004C2E81" w:rsidRDefault="004C2E81">
      <w:pPr>
        <w:spacing w:before="16"/>
        <w:ind w:right="4880"/>
        <w:jc w:val="both"/>
      </w:pPr>
    </w:p>
    <w:p w:rsidR="004C2E81" w:rsidRDefault="00821EFF">
      <w:pPr>
        <w:spacing w:before="16"/>
        <w:ind w:right="4880"/>
        <w:jc w:val="both"/>
      </w:pPr>
      <w:r>
        <w:pict>
          <v:group id="_x0000_s1076" style="position:absolute;left:0;text-align:left;margin-left:65.45pt;margin-top:209.8pt;width:461.6pt;height:0;z-index:-251673600;mso-position-horizontal-relative:page" coordorigin="1309,-286" coordsize="9232,0">
            <v:shape id="_x0000_s1077" style="position:absolute;left:1309;top:-286;width:9232;height:0" coordorigin="1309,-286" coordsize="9232,0" path="m1309,-286r9232,e" filled="f" strokeweight="1.44pt">
              <v:path arrowok="t"/>
            </v:shape>
            <w10:wrap anchorx="page"/>
          </v:group>
        </w:pict>
      </w:r>
      <w:r w:rsidR="004C4897">
        <w:br w:type="column"/>
      </w:r>
    </w:p>
    <w:p w:rsidR="004C2E81" w:rsidRDefault="004C2E81">
      <w:pPr>
        <w:spacing w:before="16"/>
        <w:ind w:right="4880"/>
        <w:jc w:val="both"/>
      </w:pPr>
    </w:p>
    <w:p w:rsidR="009610EE" w:rsidRDefault="004C4897">
      <w:pPr>
        <w:spacing w:before="16"/>
        <w:ind w:right="4880"/>
        <w:jc w:val="both"/>
        <w:rPr>
          <w:rFonts w:ascii="Calibri" w:eastAsia="Calibri" w:hAnsi="Calibri" w:cs="Calibri"/>
          <w:sz w:val="22"/>
          <w:szCs w:val="22"/>
        </w:rPr>
      </w:pPr>
      <w:r>
        <w:rPr>
          <w:rFonts w:ascii="Calibri" w:eastAsia="Calibri" w:hAnsi="Calibri" w:cs="Calibri"/>
          <w:b/>
          <w:i/>
          <w:sz w:val="22"/>
          <w:szCs w:val="22"/>
        </w:rPr>
        <w:t>A</w:t>
      </w:r>
      <w:r w:rsidR="004C2E81">
        <w:rPr>
          <w:rFonts w:ascii="Calibri" w:eastAsia="Calibri" w:hAnsi="Calibri" w:cs="Calibri"/>
          <w:b/>
          <w:i/>
          <w:spacing w:val="1"/>
          <w:sz w:val="22"/>
          <w:szCs w:val="22"/>
        </w:rPr>
        <w:t xml:space="preserve">bstrak </w:t>
      </w:r>
    </w:p>
    <w:p w:rsidR="009610EE" w:rsidRPr="004C2E81" w:rsidRDefault="004C2E81" w:rsidP="004C2E81">
      <w:pPr>
        <w:pStyle w:val="ListParagraph"/>
        <w:spacing w:line="240" w:lineRule="auto"/>
        <w:ind w:left="0"/>
        <w:jc w:val="both"/>
        <w:rPr>
          <w:rFonts w:asciiTheme="majorBidi" w:hAnsiTheme="majorBidi" w:cstheme="majorBidi"/>
          <w:i/>
          <w:iCs/>
          <w:noProof/>
          <w:lang w:val="en-US" w:eastAsia="en-GB"/>
        </w:rPr>
        <w:sectPr w:rsidR="009610EE" w:rsidRPr="004C2E81">
          <w:type w:val="continuous"/>
          <w:pgSz w:w="11860" w:h="16800"/>
          <w:pgMar w:top="640" w:right="1240" w:bottom="280" w:left="1200" w:header="720" w:footer="720" w:gutter="0"/>
          <w:cols w:num="2" w:space="720" w:equalWidth="0">
            <w:col w:w="2698" w:space="678"/>
            <w:col w:w="6044"/>
          </w:cols>
        </w:sectPr>
      </w:pPr>
      <w:r>
        <w:rPr>
          <w:rFonts w:asciiTheme="majorBidi" w:hAnsiTheme="majorBidi" w:cstheme="majorBidi"/>
          <w:i/>
          <w:iCs/>
          <w:lang w:val="en-US"/>
        </w:rPr>
        <w:t xml:space="preserve">     </w:t>
      </w:r>
      <w:r w:rsidRPr="004C2E81">
        <w:rPr>
          <w:rFonts w:asciiTheme="majorBidi" w:hAnsiTheme="majorBidi" w:cstheme="majorBidi"/>
          <w:i/>
          <w:iCs/>
          <w:lang w:val="en-US"/>
        </w:rPr>
        <w:t xml:space="preserve">Ekstrak etanol 96% daun Chrysanthemum cinerariifolium (Trev.) Vis terbukti memiliki aktivitas antikanker </w:t>
      </w:r>
      <w:r w:rsidRPr="004C2E81">
        <w:rPr>
          <w:rFonts w:ascii="Times New Roman" w:hAnsi="Times New Roman" w:cs="Times New Roman"/>
          <w:i/>
          <w:iCs/>
          <w:lang w:val="en-US"/>
        </w:rPr>
        <w:t>(Inayatin, 2018). Namun senyawa tersebut memiliki kelarutan yang rendah dalam air dan lemak (</w:t>
      </w:r>
      <w:r w:rsidRPr="004C2E81">
        <w:rPr>
          <w:rFonts w:asciiTheme="majorBidi" w:hAnsiTheme="majorBidi" w:cstheme="majorBidi"/>
          <w:i/>
          <w:iCs/>
          <w:noProof/>
          <w:lang w:val="en-US" w:eastAsia="en-GB"/>
        </w:rPr>
        <w:t xml:space="preserve">Aditya, dkk,2013). Untuk meningkatkan bioavailabilitas sediaan dilakukan pengembangan desain obat dalam bentuk </w:t>
      </w:r>
      <w:r w:rsidRPr="004C2E81">
        <w:rPr>
          <w:rFonts w:ascii="Times New Roman" w:hAnsi="Times New Roman" w:cs="Times New Roman"/>
          <w:bCs/>
          <w:i/>
          <w:iCs/>
          <w:lang w:val="en-US"/>
        </w:rPr>
        <w:t>Nanostructured Lipid Carrier (NLC)</w:t>
      </w:r>
      <w:r w:rsidRPr="004C2E81">
        <w:rPr>
          <w:rFonts w:ascii="Times New Roman" w:hAnsi="Times New Roman" w:cs="Times New Roman"/>
          <w:i/>
          <w:iCs/>
          <w:lang w:val="en-US"/>
        </w:rPr>
        <w:t xml:space="preserve">. Tujuan pada penelitian ini adalah mengetahui pengaruh perbedaan konsentrasi lipid Monostearin dan Asam Oleat dalam formulasi sistem NLC daun Chrysanthemum cinerariifolium (Trev.) Vis, yang menghasilkan karakteristik fisikokimia dalam uji organoleptis, pH, viskositas, ukuran partikel dan efisiensi penjebakan. Pembuatan dilakukan dengan menggunakan metode High Shear Homogenization. Uji organoleptis menunjukkan hasil yang ideal untuk sistem </w:t>
      </w:r>
      <w:r w:rsidRPr="004C2E81">
        <w:rPr>
          <w:rFonts w:ascii="Times New Roman" w:hAnsi="Times New Roman" w:cs="Times New Roman"/>
          <w:bCs/>
          <w:i/>
          <w:iCs/>
          <w:lang w:val="en-US"/>
        </w:rPr>
        <w:t>Nanostructured Lipid Carrier (NLC), nilai pH yang dihasilkan pada formula 1 (</w:t>
      </w:r>
      <w:r w:rsidRPr="004C2E81">
        <w:rPr>
          <w:rFonts w:asciiTheme="majorBidi" w:hAnsiTheme="majorBidi" w:cstheme="majorBidi"/>
          <w:i/>
          <w:iCs/>
          <w:noProof/>
          <w:lang w:val="id-ID" w:eastAsia="en-GB"/>
        </w:rPr>
        <w:t>7,0 ± 0,12</w:t>
      </w:r>
      <w:r w:rsidRPr="004C2E81">
        <w:rPr>
          <w:rFonts w:asciiTheme="majorBidi" w:hAnsiTheme="majorBidi" w:cstheme="majorBidi"/>
          <w:i/>
          <w:iCs/>
          <w:noProof/>
          <w:lang w:val="en-US" w:eastAsia="en-GB"/>
        </w:rPr>
        <w:t>), formula 2 (</w:t>
      </w:r>
      <w:r w:rsidRPr="004C2E81">
        <w:rPr>
          <w:rFonts w:asciiTheme="majorBidi" w:hAnsiTheme="majorBidi" w:cstheme="majorBidi"/>
          <w:i/>
          <w:iCs/>
          <w:noProof/>
          <w:lang w:val="id-ID" w:eastAsia="en-GB"/>
        </w:rPr>
        <w:t>6,7 ± 0,17</w:t>
      </w:r>
      <w:r w:rsidRPr="004C2E81">
        <w:rPr>
          <w:rFonts w:asciiTheme="majorBidi" w:hAnsiTheme="majorBidi" w:cstheme="majorBidi"/>
          <w:i/>
          <w:iCs/>
          <w:noProof/>
          <w:lang w:val="en-US" w:eastAsia="en-GB"/>
        </w:rPr>
        <w:t>) dan formula 3 (</w:t>
      </w:r>
      <w:r w:rsidRPr="004C2E81">
        <w:rPr>
          <w:rFonts w:asciiTheme="majorBidi" w:hAnsiTheme="majorBidi" w:cstheme="majorBidi"/>
          <w:i/>
          <w:iCs/>
          <w:noProof/>
          <w:lang w:val="id-ID" w:eastAsia="en-GB"/>
        </w:rPr>
        <w:t>6,8 ± 0,2</w:t>
      </w:r>
      <w:r w:rsidRPr="004C2E81">
        <w:rPr>
          <w:rFonts w:asciiTheme="majorBidi" w:hAnsiTheme="majorBidi" w:cstheme="majorBidi"/>
          <w:i/>
          <w:iCs/>
          <w:noProof/>
          <w:lang w:val="en-US" w:eastAsia="en-GB"/>
        </w:rPr>
        <w:t>)), nilai viskositas formula 1 (</w:t>
      </w:r>
      <w:r w:rsidRPr="004C2E81">
        <w:rPr>
          <w:rFonts w:asciiTheme="majorBidi" w:hAnsiTheme="majorBidi" w:cstheme="majorBidi"/>
          <w:i/>
          <w:iCs/>
          <w:noProof/>
          <w:lang w:val="id-ID" w:eastAsia="en-GB"/>
        </w:rPr>
        <w:t>55,66 ± 2,84</w:t>
      </w:r>
      <w:r w:rsidRPr="004C2E81">
        <w:rPr>
          <w:rFonts w:asciiTheme="majorBidi" w:hAnsiTheme="majorBidi" w:cstheme="majorBidi"/>
          <w:i/>
          <w:iCs/>
          <w:noProof/>
          <w:lang w:val="en-US" w:eastAsia="en-GB"/>
        </w:rPr>
        <w:t xml:space="preserve"> cPs), formula 2 (</w:t>
      </w:r>
      <w:r w:rsidRPr="004C2E81">
        <w:rPr>
          <w:rFonts w:asciiTheme="majorBidi" w:hAnsiTheme="majorBidi" w:cstheme="majorBidi"/>
          <w:i/>
          <w:iCs/>
          <w:noProof/>
          <w:lang w:val="id-ID" w:eastAsia="en-GB"/>
        </w:rPr>
        <w:t>28,86 ± 3,91</w:t>
      </w:r>
      <w:r w:rsidRPr="004C2E81">
        <w:rPr>
          <w:rFonts w:asciiTheme="majorBidi" w:hAnsiTheme="majorBidi" w:cstheme="majorBidi"/>
          <w:i/>
          <w:iCs/>
          <w:noProof/>
          <w:lang w:val="en-US" w:eastAsia="en-GB"/>
        </w:rPr>
        <w:t xml:space="preserve"> cPs), dan formula 3 (</w:t>
      </w:r>
      <w:r w:rsidRPr="004C2E81">
        <w:rPr>
          <w:rFonts w:asciiTheme="majorBidi" w:hAnsiTheme="majorBidi" w:cstheme="majorBidi"/>
          <w:i/>
          <w:iCs/>
          <w:noProof/>
          <w:lang w:val="id-ID" w:eastAsia="en-GB"/>
        </w:rPr>
        <w:t>28,57 ± 16,85</w:t>
      </w:r>
      <w:r w:rsidRPr="004C2E81">
        <w:rPr>
          <w:rFonts w:asciiTheme="majorBidi" w:hAnsiTheme="majorBidi" w:cstheme="majorBidi"/>
          <w:i/>
          <w:iCs/>
          <w:noProof/>
          <w:lang w:val="en-US" w:eastAsia="en-GB"/>
        </w:rPr>
        <w:t xml:space="preserve"> cPs). Ukuran partikel formula 1 (</w:t>
      </w:r>
      <w:r w:rsidRPr="004C2E81">
        <w:rPr>
          <w:rFonts w:asciiTheme="majorBidi" w:hAnsiTheme="majorBidi" w:cstheme="majorBidi"/>
          <w:i/>
          <w:iCs/>
          <w:noProof/>
          <w:lang w:val="id-ID" w:eastAsia="en-GB"/>
        </w:rPr>
        <w:t>5530 ± 320,47</w:t>
      </w:r>
      <w:r w:rsidRPr="004C2E81">
        <w:rPr>
          <w:rFonts w:asciiTheme="majorBidi" w:hAnsiTheme="majorBidi" w:cstheme="majorBidi"/>
          <w:i/>
          <w:iCs/>
          <w:noProof/>
          <w:lang w:val="en-US" w:eastAsia="en-GB"/>
        </w:rPr>
        <w:t xml:space="preserve"> nm), formula 2 (</w:t>
      </w:r>
      <w:r w:rsidRPr="004C2E81">
        <w:rPr>
          <w:rFonts w:asciiTheme="majorBidi" w:hAnsiTheme="majorBidi" w:cstheme="majorBidi"/>
          <w:i/>
          <w:iCs/>
          <w:noProof/>
          <w:lang w:val="id-ID" w:eastAsia="en-GB"/>
        </w:rPr>
        <w:t xml:space="preserve"> 5337 ± 671,44</w:t>
      </w:r>
      <w:r w:rsidRPr="004C2E81">
        <w:rPr>
          <w:rFonts w:asciiTheme="majorBidi" w:hAnsiTheme="majorBidi" w:cstheme="majorBidi"/>
          <w:i/>
          <w:iCs/>
          <w:noProof/>
          <w:lang w:val="en-US" w:eastAsia="en-GB"/>
        </w:rPr>
        <w:t xml:space="preserve"> nm) dan formula 3 (</w:t>
      </w:r>
      <w:r w:rsidRPr="004C2E81">
        <w:rPr>
          <w:rFonts w:asciiTheme="majorBidi" w:hAnsiTheme="majorBidi" w:cstheme="majorBidi"/>
          <w:i/>
          <w:iCs/>
          <w:noProof/>
          <w:lang w:val="id-ID" w:eastAsia="en-GB"/>
        </w:rPr>
        <w:t>4676 ± 2215,75</w:t>
      </w:r>
      <w:r w:rsidRPr="004C2E81">
        <w:rPr>
          <w:rFonts w:asciiTheme="majorBidi" w:hAnsiTheme="majorBidi" w:cstheme="majorBidi"/>
          <w:i/>
          <w:iCs/>
          <w:noProof/>
          <w:lang w:val="en-US" w:eastAsia="en-GB"/>
        </w:rPr>
        <w:t xml:space="preserve"> nm)).Nilai efisiensi penjebakan obat formula 1 </w:t>
      </w:r>
      <w:r w:rsidRPr="004C2E81">
        <w:rPr>
          <w:rFonts w:asciiTheme="majorBidi" w:hAnsiTheme="majorBidi" w:cstheme="majorBidi"/>
          <w:i/>
          <w:iCs/>
        </w:rPr>
        <w:t xml:space="preserve">(33,55%), formula 2 (38,77%), formula 3 (83,75%). Berdasarkan hasil karakterisasi tersebut, </w:t>
      </w:r>
      <w:r w:rsidRPr="004C2E81">
        <w:rPr>
          <w:rFonts w:asciiTheme="majorBidi" w:hAnsiTheme="majorBidi" w:cstheme="majorBidi"/>
          <w:i/>
          <w:iCs/>
          <w:noProof/>
          <w:lang w:val="en-US" w:eastAsia="en-GB"/>
        </w:rPr>
        <w:t>konsentrasi lipid 10% dan 20% baik untuk digunakan formulasi sediaan oral NLC sedangkan untuk formula dengan konsentrasi lipid 30% baik digunakan untuk sediaan topikal NLC.</w:t>
      </w:r>
    </w:p>
    <w:p w:rsidR="009610EE" w:rsidRDefault="009610EE">
      <w:pPr>
        <w:spacing w:before="8" w:line="180" w:lineRule="exact"/>
        <w:rPr>
          <w:sz w:val="19"/>
          <w:szCs w:val="19"/>
        </w:rPr>
      </w:pPr>
    </w:p>
    <w:p w:rsidR="009610EE" w:rsidRDefault="009610EE">
      <w:pPr>
        <w:spacing w:line="200" w:lineRule="exact"/>
        <w:sectPr w:rsidR="009610EE">
          <w:footerReference w:type="default" r:id="rId9"/>
          <w:pgSz w:w="11920" w:h="16840"/>
          <w:pgMar w:top="640" w:right="1240" w:bottom="280" w:left="1300" w:header="0" w:footer="573" w:gutter="0"/>
          <w:pgNumType w:start="2"/>
          <w:cols w:space="720"/>
        </w:sectPr>
      </w:pPr>
    </w:p>
    <w:p w:rsidR="00E27138" w:rsidRDefault="00E27138">
      <w:pPr>
        <w:spacing w:before="29"/>
        <w:ind w:left="116" w:right="2143"/>
        <w:jc w:val="both"/>
        <w:rPr>
          <w:b/>
          <w:sz w:val="24"/>
          <w:szCs w:val="24"/>
        </w:rPr>
      </w:pPr>
    </w:p>
    <w:p w:rsidR="00E27138" w:rsidRDefault="00E27138">
      <w:pPr>
        <w:spacing w:before="29"/>
        <w:ind w:left="116" w:right="2143"/>
        <w:jc w:val="both"/>
        <w:rPr>
          <w:b/>
          <w:sz w:val="24"/>
          <w:szCs w:val="24"/>
        </w:rPr>
      </w:pPr>
    </w:p>
    <w:p w:rsidR="00E27138" w:rsidRDefault="00E27138">
      <w:pPr>
        <w:spacing w:before="29"/>
        <w:ind w:left="116" w:right="2143"/>
        <w:jc w:val="both"/>
        <w:rPr>
          <w:b/>
          <w:sz w:val="24"/>
          <w:szCs w:val="24"/>
        </w:rPr>
      </w:pPr>
    </w:p>
    <w:p w:rsidR="00E27138" w:rsidRDefault="00E27138">
      <w:pPr>
        <w:spacing w:before="29"/>
        <w:ind w:left="116" w:right="2143"/>
        <w:jc w:val="both"/>
        <w:rPr>
          <w:b/>
          <w:sz w:val="24"/>
          <w:szCs w:val="24"/>
        </w:rPr>
        <w:sectPr w:rsidR="00E27138" w:rsidSect="004C4897">
          <w:type w:val="continuous"/>
          <w:pgSz w:w="11920" w:h="16840"/>
          <w:pgMar w:top="640" w:right="1240" w:bottom="280" w:left="1300" w:header="720" w:footer="720" w:gutter="0"/>
          <w:cols w:space="892"/>
        </w:sectPr>
      </w:pPr>
    </w:p>
    <w:p w:rsidR="009610EE" w:rsidRDefault="006B1A19">
      <w:pPr>
        <w:spacing w:before="29"/>
        <w:ind w:left="116" w:right="2143"/>
        <w:jc w:val="both"/>
        <w:rPr>
          <w:sz w:val="24"/>
          <w:szCs w:val="24"/>
        </w:rPr>
      </w:pPr>
      <w:r>
        <w:rPr>
          <w:b/>
          <w:sz w:val="24"/>
          <w:szCs w:val="24"/>
        </w:rPr>
        <w:t>PENDAHULUAN</w:t>
      </w:r>
    </w:p>
    <w:p w:rsidR="009610EE" w:rsidRDefault="006B1A19" w:rsidP="006B1A19">
      <w:pPr>
        <w:spacing w:before="16" w:line="260" w:lineRule="exact"/>
        <w:ind w:left="142" w:firstLine="425"/>
        <w:jc w:val="both"/>
        <w:rPr>
          <w:sz w:val="24"/>
          <w:szCs w:val="24"/>
          <w:lang w:val="id-ID"/>
        </w:rPr>
      </w:pPr>
      <w:r w:rsidRPr="00B61608">
        <w:rPr>
          <w:bCs/>
          <w:i/>
          <w:iCs/>
          <w:sz w:val="24"/>
          <w:szCs w:val="24"/>
        </w:rPr>
        <w:t>Nanostructured Lipid Carrier</w:t>
      </w:r>
      <w:r>
        <w:rPr>
          <w:bCs/>
          <w:sz w:val="24"/>
          <w:szCs w:val="24"/>
        </w:rPr>
        <w:t xml:space="preserve"> (NLC) adalah sistem berbasis lipida yang menggunakan kombinasi matriks berupa lipid padat dan cair yang distabilkan dengan penambahan surfaktan (Rohmah, dkk., 2019). Pengembangan sistem NLC ditujukan untuk memperbaiki beberapa permasalahan yang timbul pada sistem </w:t>
      </w:r>
      <w:r w:rsidRPr="00B473B2">
        <w:rPr>
          <w:i/>
          <w:sz w:val="24"/>
          <w:szCs w:val="24"/>
          <w:lang w:val="id-ID"/>
        </w:rPr>
        <w:t>Solid Lipid Nanoparticle</w:t>
      </w:r>
      <w:r>
        <w:rPr>
          <w:sz w:val="24"/>
          <w:szCs w:val="24"/>
          <w:lang w:val="id-ID"/>
        </w:rPr>
        <w:t xml:space="preserve"> (SLN) yaitu jumlah penjerapan obat yang terlalu rendah, keluarnya obat dari sistem selama masa penyimpanan, dan kandungan air yang terlalu tinggi pada dispersi SLN (Muller</w:t>
      </w:r>
      <w:r>
        <w:rPr>
          <w:sz w:val="24"/>
          <w:szCs w:val="24"/>
        </w:rPr>
        <w:t>,</w:t>
      </w:r>
      <w:r>
        <w:rPr>
          <w:sz w:val="24"/>
          <w:szCs w:val="24"/>
          <w:lang w:val="id-ID"/>
        </w:rPr>
        <w:t xml:space="preserve"> dkk., 2002). Sistem NLC memiliki kelebihan yaitu kemampuan enkapsulasi yang tinggi, rilis yang terkontrol, stabil secara termodinamik dan mampu meningkatkan bioavailabilitas senyawa bioaktif (</w:t>
      </w:r>
      <w:r w:rsidRPr="00806729">
        <w:rPr>
          <w:sz w:val="24"/>
          <w:szCs w:val="24"/>
          <w:lang w:val="id-ID"/>
        </w:rPr>
        <w:t>Hung</w:t>
      </w:r>
      <w:r w:rsidRPr="002817F5">
        <w:rPr>
          <w:sz w:val="24"/>
          <w:szCs w:val="24"/>
          <w:lang w:val="id-ID"/>
        </w:rPr>
        <w:t>,</w:t>
      </w:r>
      <w:r w:rsidRPr="00806729">
        <w:rPr>
          <w:sz w:val="24"/>
          <w:szCs w:val="24"/>
          <w:lang w:val="id-ID"/>
        </w:rPr>
        <w:t xml:space="preserve"> dkk., 2011</w:t>
      </w:r>
      <w:r>
        <w:rPr>
          <w:sz w:val="24"/>
          <w:szCs w:val="24"/>
          <w:lang w:val="id-ID"/>
        </w:rPr>
        <w:t xml:space="preserve">). Sistem NLC </w:t>
      </w:r>
      <w:r w:rsidRPr="00CD67F0">
        <w:rPr>
          <w:sz w:val="24"/>
          <w:szCs w:val="24"/>
          <w:lang w:val="id-ID"/>
        </w:rPr>
        <w:t>juga</w:t>
      </w:r>
      <w:r w:rsidRPr="00A93F07">
        <w:rPr>
          <w:sz w:val="24"/>
          <w:szCs w:val="24"/>
          <w:lang w:val="id-ID"/>
        </w:rPr>
        <w:t xml:space="preserve"> </w:t>
      </w:r>
      <w:r>
        <w:rPr>
          <w:sz w:val="24"/>
          <w:szCs w:val="24"/>
          <w:lang w:val="id-ID"/>
        </w:rPr>
        <w:t>banyak diaplikasikan pada bidang farmasi, karena kemampuannya menghantar obat sampai ke target dan juga mampu mengontrol rilis obat, dengan ukuran partikel nano menyebabkan komponen</w:t>
      </w:r>
      <w:r w:rsidRPr="00B61608">
        <w:rPr>
          <w:sz w:val="24"/>
          <w:szCs w:val="24"/>
          <w:lang w:val="id-ID"/>
        </w:rPr>
        <w:t xml:space="preserve"> </w:t>
      </w:r>
      <w:r>
        <w:rPr>
          <w:sz w:val="24"/>
          <w:szCs w:val="24"/>
          <w:lang w:val="id-ID"/>
        </w:rPr>
        <w:t>bioaktif dapat lebih akurat langsung mencapai sel target atau reseptor dalam tubuh (Mohanraj dan Chen., 2007).</w:t>
      </w:r>
    </w:p>
    <w:p w:rsidR="006B1A19" w:rsidRDefault="006B1A19" w:rsidP="006B1A19">
      <w:pPr>
        <w:pStyle w:val="ListParagraph"/>
        <w:spacing w:line="240" w:lineRule="auto"/>
        <w:ind w:left="142" w:firstLine="425"/>
        <w:jc w:val="both"/>
        <w:rPr>
          <w:rFonts w:ascii="Times New Roman" w:hAnsi="Times New Roman" w:cs="Times New Roman"/>
          <w:sz w:val="24"/>
          <w:szCs w:val="24"/>
          <w:lang w:val="id-ID"/>
        </w:rPr>
      </w:pPr>
      <w:r w:rsidRPr="00DD65CF">
        <w:rPr>
          <w:rFonts w:ascii="Times New Roman" w:hAnsi="Times New Roman" w:cs="Times New Roman"/>
          <w:sz w:val="24"/>
          <w:szCs w:val="24"/>
          <w:lang w:val="id-ID"/>
        </w:rPr>
        <w:t>Dalam pembuatan sistem NLC sangat memperhatikan sifat-sifat dan bahan yang digunakan dalam formulasinya, karena sangat berpengaruh terhadap karakteristik fisikokimia formula NLC seperti organoleptis, nilai pH, ukuran partikel, viskositas, dan efisiensi penjebakan obat yang nantinya menentukan efektifitas sistem NLC dalam membawa senyawa bioaktif (Shah, dkk., 2016). Komposisi utama yang perlu diperhatikan yakni pemilihan fase lipid yang akan digunakan, diantaranya titik lebur, morfologi kristal, viskositas, dan polaritas (Qian</w:t>
      </w:r>
      <w:r w:rsidRPr="00DD65CF">
        <w:rPr>
          <w:rFonts w:ascii="Times New Roman" w:hAnsi="Times New Roman" w:cs="Times New Roman"/>
          <w:sz w:val="24"/>
          <w:szCs w:val="24"/>
          <w:lang w:val="en-US"/>
        </w:rPr>
        <w:t>,</w:t>
      </w:r>
      <w:r w:rsidRPr="00DD65CF">
        <w:rPr>
          <w:rFonts w:ascii="Times New Roman" w:hAnsi="Times New Roman" w:cs="Times New Roman"/>
          <w:sz w:val="24"/>
          <w:szCs w:val="24"/>
          <w:lang w:val="id-ID"/>
        </w:rPr>
        <w:t xml:space="preserve"> dkk., 2011). Lipid sebagai kerangka dasar pembentuk NLC menentukan karakteristik akhir NLC, terutama pada stabilitasnya.</w:t>
      </w:r>
      <w:r w:rsidRPr="00DD65CF">
        <w:rPr>
          <w:rFonts w:ascii="Times New Roman" w:hAnsi="Times New Roman" w:cs="Times New Roman"/>
          <w:sz w:val="24"/>
          <w:szCs w:val="24"/>
          <w:lang w:val="en-US"/>
        </w:rPr>
        <w:t xml:space="preserve"> </w:t>
      </w:r>
      <w:r w:rsidRPr="00DD65CF">
        <w:rPr>
          <w:rFonts w:ascii="Times New Roman" w:hAnsi="Times New Roman" w:cs="Times New Roman"/>
          <w:sz w:val="24"/>
          <w:szCs w:val="24"/>
          <w:lang w:val="id-ID"/>
        </w:rPr>
        <w:t>Lipid padat lebih memiliki peran yang dominan dalam membentuk stabilitas sistem, pada penelitian ini lipid padat yang digunakan adalah monostearin.</w:t>
      </w:r>
    </w:p>
    <w:p w:rsidR="006B1A19" w:rsidRDefault="006B1A19" w:rsidP="006B1A19">
      <w:pPr>
        <w:pStyle w:val="ListParagraph"/>
        <w:spacing w:line="240" w:lineRule="auto"/>
        <w:ind w:left="142" w:firstLine="425"/>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Monostearin memiliki kelebihan dibandingkan dengan penggunaan lipid padat lain seperti </w:t>
      </w:r>
      <w:r w:rsidRPr="00540702">
        <w:rPr>
          <w:rFonts w:ascii="Times New Roman" w:hAnsi="Times New Roman" w:cs="Times New Roman"/>
          <w:sz w:val="24"/>
          <w:szCs w:val="24"/>
          <w:lang w:val="id-ID"/>
        </w:rPr>
        <w:t>gliseril behenate</w:t>
      </w:r>
      <w:r>
        <w:rPr>
          <w:rFonts w:ascii="Times New Roman" w:hAnsi="Times New Roman" w:cs="Times New Roman"/>
          <w:sz w:val="24"/>
          <w:szCs w:val="24"/>
          <w:lang w:val="id-ID"/>
        </w:rPr>
        <w:t xml:space="preserve"> maupun </w:t>
      </w:r>
      <w:r>
        <w:rPr>
          <w:rFonts w:ascii="Times New Roman" w:hAnsi="Times New Roman" w:cs="Times New Roman"/>
          <w:sz w:val="24"/>
          <w:szCs w:val="24"/>
          <w:lang w:val="en-US"/>
        </w:rPr>
        <w:t>s</w:t>
      </w:r>
      <w:r>
        <w:rPr>
          <w:rFonts w:ascii="Times New Roman" w:hAnsi="Times New Roman" w:cs="Times New Roman"/>
          <w:sz w:val="24"/>
          <w:szCs w:val="24"/>
          <w:lang w:val="id-ID"/>
        </w:rPr>
        <w:t>et</w:t>
      </w:r>
      <w:r>
        <w:rPr>
          <w:rFonts w:ascii="Times New Roman" w:hAnsi="Times New Roman" w:cs="Times New Roman"/>
          <w:sz w:val="24"/>
          <w:szCs w:val="24"/>
          <w:lang w:val="en-US"/>
        </w:rPr>
        <w:t>i</w:t>
      </w:r>
      <w:r w:rsidRPr="002817F5">
        <w:rPr>
          <w:rFonts w:ascii="Times New Roman" w:hAnsi="Times New Roman" w:cs="Times New Roman"/>
          <w:sz w:val="24"/>
          <w:szCs w:val="24"/>
          <w:lang w:val="id-ID"/>
        </w:rPr>
        <w:t>l palmitat</w:t>
      </w:r>
      <w:r>
        <w:rPr>
          <w:rFonts w:ascii="Times New Roman" w:hAnsi="Times New Roman" w:cs="Times New Roman"/>
          <w:sz w:val="24"/>
          <w:szCs w:val="24"/>
          <w:lang w:val="id-ID"/>
        </w:rPr>
        <w:t>. Monostearin memiliki bentuk polimorf yang stabil serta memiliki potensi yang rendah untuk berubah bentuk dari satu bentuk ke bentuk polimorf lain (Annisa</w:t>
      </w:r>
      <w:r>
        <w:rPr>
          <w:rFonts w:ascii="Times New Roman" w:hAnsi="Times New Roman" w:cs="Times New Roman"/>
          <w:sz w:val="24"/>
          <w:szCs w:val="24"/>
          <w:lang w:val="en-US"/>
        </w:rPr>
        <w:t>,</w:t>
      </w:r>
      <w:r>
        <w:rPr>
          <w:rFonts w:ascii="Times New Roman" w:hAnsi="Times New Roman" w:cs="Times New Roman"/>
          <w:sz w:val="24"/>
          <w:szCs w:val="24"/>
          <w:lang w:val="id-ID"/>
        </w:rPr>
        <w:t xml:space="preserve"> dkk., 2016). Lipid padat akan dikombinasikan dengan lipid cair, salah satu lipid cair yang sering digunakan dalam kombinasi matriks lipid NLC adalah asam oleat. Penggunaan asam oleat sebagai lipid cair berperan penting dalam menurunkan proses kristalisasi dan merupakan faktor utama yang mempengaruhi kecepatan pelepasan bahan aktif </w:t>
      </w:r>
      <w:r>
        <w:rPr>
          <w:rFonts w:ascii="Times New Roman" w:hAnsi="Times New Roman" w:cs="Times New Roman"/>
          <w:sz w:val="24"/>
          <w:szCs w:val="24"/>
          <w:lang w:val="en-US"/>
        </w:rPr>
        <w:t xml:space="preserve">dan efisiensi penjebakan obat </w:t>
      </w:r>
      <w:r>
        <w:rPr>
          <w:rFonts w:ascii="Times New Roman" w:hAnsi="Times New Roman" w:cs="Times New Roman"/>
          <w:sz w:val="24"/>
          <w:szCs w:val="24"/>
          <w:lang w:val="id-ID"/>
        </w:rPr>
        <w:t>dalam sistem NLC (Hu</w:t>
      </w:r>
      <w:r>
        <w:rPr>
          <w:rFonts w:ascii="Times New Roman" w:hAnsi="Times New Roman" w:cs="Times New Roman"/>
          <w:sz w:val="24"/>
          <w:szCs w:val="24"/>
          <w:lang w:val="en-US"/>
        </w:rPr>
        <w:t>,</w:t>
      </w:r>
      <w:r>
        <w:rPr>
          <w:rFonts w:ascii="Times New Roman" w:hAnsi="Times New Roman" w:cs="Times New Roman"/>
          <w:sz w:val="24"/>
          <w:szCs w:val="24"/>
          <w:lang w:val="id-ID"/>
        </w:rPr>
        <w:t xml:space="preserve"> dkk., 2005). Perbedaan titik lebur merupakan poin penting dalam pemilihan lipid pada sistem NLC. Perbedaan titik</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 xml:space="preserve">lebur antara lipid padat dan lipid cair mempengaruhi proses kristalisasi, yang secara langsung berhubungan terhadap pembentukan fase </w:t>
      </w:r>
      <w:r w:rsidRPr="0006566F">
        <w:rPr>
          <w:rFonts w:ascii="Times New Roman" w:hAnsi="Times New Roman" w:cs="Times New Roman"/>
          <w:i/>
          <w:sz w:val="24"/>
          <w:szCs w:val="24"/>
          <w:lang w:val="id-ID"/>
        </w:rPr>
        <w:t>solid-state</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pada permukaan partikel NLC ketika penurunan suhu (Aisiyah</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dkk., 2019). Lipid padat akan membentuk kristal lebih awal di permukaan partikel, kemudian lipid cair akan berada pada inti partikel bersama bahan aktif sehingga dapat meningkatkan stabilisasi bahan aktif. Pada sistem NLC, lipid padat dan lipid cair akan membentuk struktur kristal yang tidak sempurna</w:t>
      </w:r>
      <w:r w:rsidRPr="002817F5">
        <w:rPr>
          <w:rFonts w:ascii="Times New Roman" w:hAnsi="Times New Roman" w:cs="Times New Roman"/>
          <w:sz w:val="24"/>
          <w:szCs w:val="24"/>
          <w:lang w:val="id-ID"/>
        </w:rPr>
        <w:t>. H</w:t>
      </w:r>
      <w:r>
        <w:rPr>
          <w:rFonts w:ascii="Times New Roman" w:hAnsi="Times New Roman" w:cs="Times New Roman"/>
          <w:sz w:val="24"/>
          <w:szCs w:val="24"/>
          <w:lang w:val="id-ID"/>
        </w:rPr>
        <w:t>al ini menyebabkan matriks yang terbentuk akan memuat obat dalam jumlah yang lebih tinggi sehingga kemungkinan bahan aktif keluar dari sistem juga dapat dikurangi atau bahkan dihindari (Aisiyah</w:t>
      </w:r>
      <w:r w:rsidRPr="002817F5">
        <w:rPr>
          <w:rFonts w:ascii="Times New Roman" w:hAnsi="Times New Roman" w:cs="Times New Roman"/>
          <w:sz w:val="24"/>
          <w:szCs w:val="24"/>
          <w:lang w:val="id-ID"/>
        </w:rPr>
        <w:t>,</w:t>
      </w:r>
      <w:r>
        <w:rPr>
          <w:rFonts w:ascii="Times New Roman" w:hAnsi="Times New Roman" w:cs="Times New Roman"/>
          <w:sz w:val="24"/>
          <w:szCs w:val="24"/>
          <w:lang w:val="id-ID"/>
        </w:rPr>
        <w:t xml:space="preserve"> dkk., 2019). Beberapa senyawa yang tidak stabil dapat dihantarkan dengan sistem NLC ini terutama senyawa antioksidan (Aisiyah</w:t>
      </w:r>
      <w:r>
        <w:rPr>
          <w:rFonts w:ascii="Times New Roman" w:hAnsi="Times New Roman" w:cs="Times New Roman"/>
          <w:sz w:val="24"/>
          <w:szCs w:val="24"/>
          <w:lang w:val="en-US"/>
        </w:rPr>
        <w:t>,</w:t>
      </w:r>
      <w:r>
        <w:rPr>
          <w:rFonts w:ascii="Times New Roman" w:hAnsi="Times New Roman" w:cs="Times New Roman"/>
          <w:sz w:val="24"/>
          <w:szCs w:val="24"/>
          <w:lang w:val="id-ID"/>
        </w:rPr>
        <w:t xml:space="preserve"> dkk., 2019).</w:t>
      </w:r>
    </w:p>
    <w:p w:rsidR="007505DE" w:rsidRPr="00AA185D" w:rsidRDefault="007505DE" w:rsidP="00AA185D">
      <w:pPr>
        <w:pStyle w:val="ListParagraph"/>
        <w:spacing w:line="240" w:lineRule="auto"/>
        <w:ind w:left="142" w:firstLine="425"/>
        <w:jc w:val="both"/>
        <w:rPr>
          <w:rFonts w:ascii="Times New Roman" w:hAnsi="Times New Roman" w:cs="Times New Roman"/>
          <w:sz w:val="24"/>
          <w:szCs w:val="24"/>
          <w:lang w:val="en-US"/>
        </w:rPr>
      </w:pPr>
      <w:r>
        <w:rPr>
          <w:rFonts w:ascii="Times New Roman" w:hAnsi="Times New Roman" w:cs="Times New Roman"/>
          <w:sz w:val="24"/>
          <w:szCs w:val="24"/>
          <w:lang w:val="id-ID"/>
        </w:rPr>
        <w:t>Seiring perkembangan teknologi, pada penelitian ini akan digunakan sistem NLC menggunakan lipid padat monostearin dan lipid cair asam oleat dengan perbandingan</w:t>
      </w:r>
      <w:r>
        <w:rPr>
          <w:rFonts w:ascii="Times New Roman" w:hAnsi="Times New Roman" w:cs="Times New Roman"/>
          <w:sz w:val="24"/>
          <w:szCs w:val="24"/>
          <w:lang w:val="en-US"/>
        </w:rPr>
        <w:t xml:space="preserve"> 6</w:t>
      </w:r>
      <w:r>
        <w:rPr>
          <w:rFonts w:ascii="Times New Roman" w:hAnsi="Times New Roman" w:cs="Times New Roman"/>
          <w:sz w:val="24"/>
          <w:szCs w:val="24"/>
          <w:lang w:val="id-ID"/>
        </w:rPr>
        <w:t>:4,</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12:8, 18:12 menggunakan bahan obat yang berasal dari ekstrak bahan alam.</w:t>
      </w:r>
      <w:r>
        <w:rPr>
          <w:rFonts w:ascii="Times New Roman" w:hAnsi="Times New Roman" w:cs="Times New Roman"/>
          <w:sz w:val="24"/>
          <w:szCs w:val="24"/>
          <w:lang w:val="en-US"/>
        </w:rPr>
        <w:t xml:space="preserve"> Ekstrak bahan alam, dikenal memiliki manfaat untuk mengobati suatu penyakit tertentu. Ekstrak-ekstrak tersebut, didapatkan dari tumbuhan obat yang mengandung suatu senyawa bioaktif yang dapat memberikan efek farmakologis.  Salah satu ekstrak yang telah terbukti </w:t>
      </w:r>
      <w:r>
        <w:rPr>
          <w:rFonts w:ascii="Times New Roman" w:hAnsi="Times New Roman" w:cs="Times New Roman"/>
          <w:sz w:val="24"/>
          <w:szCs w:val="24"/>
          <w:lang w:val="en-US"/>
        </w:rPr>
        <w:lastRenderedPageBreak/>
        <w:t xml:space="preserve">memiliki efek farmakologis yakni antikanker adalah ekstrak daun </w:t>
      </w:r>
      <w:r w:rsidRPr="00B97F6C">
        <w:rPr>
          <w:rFonts w:ascii="Times New Roman" w:hAnsi="Times New Roman" w:cs="Times New Roman"/>
          <w:i/>
          <w:iCs/>
          <w:sz w:val="24"/>
          <w:szCs w:val="24"/>
          <w:lang w:val="en-US"/>
        </w:rPr>
        <w:t>Chrysanthemum cinerariifolium</w:t>
      </w:r>
      <w:r>
        <w:rPr>
          <w:rFonts w:ascii="Times New Roman" w:hAnsi="Times New Roman" w:cs="Times New Roman"/>
          <w:sz w:val="24"/>
          <w:szCs w:val="24"/>
          <w:lang w:val="en-US"/>
        </w:rPr>
        <w:t xml:space="preserve"> (Trev.) Vis. </w:t>
      </w:r>
      <w:r>
        <w:rPr>
          <w:rFonts w:asciiTheme="majorBidi" w:hAnsiTheme="majorBidi" w:cstheme="majorBidi"/>
          <w:sz w:val="24"/>
          <w:szCs w:val="24"/>
        </w:rPr>
        <w:t xml:space="preserve">Penelitian terbaru, menyebutkan bahwa dalam ekstrak daun </w:t>
      </w:r>
      <w:r w:rsidRPr="0038428B">
        <w:rPr>
          <w:rFonts w:asciiTheme="majorBidi" w:hAnsiTheme="majorBidi" w:cstheme="majorBidi"/>
          <w:i/>
          <w:iCs/>
          <w:sz w:val="24"/>
          <w:szCs w:val="24"/>
        </w:rPr>
        <w:t>Chrysanthemum cinerariifolium</w:t>
      </w:r>
      <w:r>
        <w:rPr>
          <w:rFonts w:asciiTheme="majorBidi" w:hAnsiTheme="majorBidi" w:cstheme="majorBidi"/>
          <w:sz w:val="24"/>
          <w:szCs w:val="24"/>
        </w:rPr>
        <w:t xml:space="preserve"> (Trev</w:t>
      </w:r>
      <w:r>
        <w:rPr>
          <w:rFonts w:asciiTheme="majorBidi" w:hAnsiTheme="majorBidi" w:cstheme="majorBidi"/>
          <w:sz w:val="24"/>
          <w:szCs w:val="24"/>
          <w:lang w:val="id-ID"/>
        </w:rPr>
        <w:t>.</w:t>
      </w:r>
      <w:r>
        <w:rPr>
          <w:rFonts w:asciiTheme="majorBidi" w:hAnsiTheme="majorBidi" w:cstheme="majorBidi"/>
          <w:sz w:val="24"/>
          <w:szCs w:val="24"/>
        </w:rPr>
        <w:t>) Vis memiliki senyawa</w:t>
      </w:r>
      <w:r>
        <w:rPr>
          <w:rFonts w:asciiTheme="majorBidi" w:hAnsiTheme="majorBidi" w:cstheme="majorBidi"/>
          <w:sz w:val="24"/>
          <w:szCs w:val="24"/>
          <w:lang w:val="id-ID"/>
        </w:rPr>
        <w:t xml:space="preserve"> antioksidan golongan flavonoid</w:t>
      </w:r>
      <w:r>
        <w:rPr>
          <w:rFonts w:asciiTheme="majorBidi" w:hAnsiTheme="majorBidi" w:cstheme="majorBidi"/>
          <w:sz w:val="24"/>
          <w:szCs w:val="24"/>
          <w:lang w:val="en-US"/>
        </w:rPr>
        <w:t xml:space="preserve"> dan flavonol</w:t>
      </w:r>
      <w:r>
        <w:rPr>
          <w:rFonts w:asciiTheme="majorBidi" w:hAnsiTheme="majorBidi" w:cstheme="majorBidi"/>
          <w:sz w:val="24"/>
          <w:szCs w:val="24"/>
          <w:lang w:val="id-ID"/>
        </w:rPr>
        <w:t xml:space="preserve"> meliputi</w:t>
      </w:r>
      <w:r>
        <w:rPr>
          <w:rFonts w:ascii="Times New Roman" w:hAnsi="Times New Roman" w:cs="Times New Roman"/>
          <w:sz w:val="24"/>
          <w:szCs w:val="24"/>
          <w:lang w:val="id-ID"/>
        </w:rPr>
        <w:t xml:space="preserve"> </w:t>
      </w:r>
      <w:r w:rsidRPr="00C94B9A">
        <w:rPr>
          <w:rFonts w:ascii="Times New Roman" w:hAnsi="Times New Roman" w:cs="Times New Roman"/>
          <w:i/>
          <w:iCs/>
          <w:sz w:val="24"/>
          <w:szCs w:val="24"/>
          <w:lang w:val="id-ID"/>
        </w:rPr>
        <w:t>Kaempferitin</w:t>
      </w:r>
      <w:r w:rsidRPr="00C94B9A">
        <w:rPr>
          <w:rFonts w:ascii="Times New Roman" w:hAnsi="Times New Roman" w:cs="Times New Roman"/>
          <w:i/>
          <w:iCs/>
          <w:sz w:val="24"/>
          <w:szCs w:val="24"/>
        </w:rPr>
        <w:t xml:space="preserve">, </w:t>
      </w:r>
      <w:r w:rsidRPr="00C94B9A">
        <w:rPr>
          <w:rFonts w:ascii="Times New Roman" w:hAnsi="Times New Roman" w:cs="Times New Roman"/>
          <w:i/>
          <w:iCs/>
          <w:sz w:val="24"/>
          <w:szCs w:val="24"/>
          <w:lang w:val="id-ID"/>
        </w:rPr>
        <w:t>Isorhamnetin, Genistein,  Orphenadrin</w:t>
      </w:r>
      <w:r w:rsidRPr="00DA632C">
        <w:rPr>
          <w:rFonts w:ascii="Times New Roman" w:hAnsi="Times New Roman" w:cs="Times New Roman"/>
          <w:sz w:val="24"/>
          <w:szCs w:val="24"/>
          <w:lang w:val="en-US"/>
        </w:rPr>
        <w:t xml:space="preserve"> dan </w:t>
      </w:r>
      <w:r w:rsidRPr="00C94B9A">
        <w:rPr>
          <w:rFonts w:ascii="Times New Roman" w:hAnsi="Times New Roman" w:cs="Times New Roman"/>
          <w:i/>
          <w:iCs/>
          <w:sz w:val="24"/>
          <w:szCs w:val="24"/>
          <w:lang w:val="en-US"/>
        </w:rPr>
        <w:t>Kaemferol</w:t>
      </w:r>
      <w:r w:rsidRPr="001C67CC">
        <w:rPr>
          <w:rFonts w:ascii="Times New Roman" w:hAnsi="Times New Roman" w:cs="Times New Roman"/>
          <w:i/>
          <w:iCs/>
          <w:sz w:val="24"/>
          <w:szCs w:val="24"/>
        </w:rPr>
        <w:t xml:space="preserve"> </w:t>
      </w:r>
      <w:r w:rsidRPr="00FF6B3A">
        <w:rPr>
          <w:rFonts w:ascii="Times New Roman" w:hAnsi="Times New Roman" w:cs="Times New Roman"/>
          <w:sz w:val="24"/>
          <w:szCs w:val="24"/>
        </w:rPr>
        <w:t>(Lestari</w:t>
      </w:r>
      <w:r>
        <w:rPr>
          <w:rFonts w:ascii="Times New Roman" w:hAnsi="Times New Roman" w:cs="Times New Roman"/>
          <w:sz w:val="24"/>
          <w:szCs w:val="24"/>
        </w:rPr>
        <w:t>.</w:t>
      </w:r>
      <w:r w:rsidRPr="00FF6B3A">
        <w:rPr>
          <w:rFonts w:ascii="Times New Roman" w:hAnsi="Times New Roman" w:cs="Times New Roman"/>
          <w:sz w:val="24"/>
          <w:szCs w:val="24"/>
        </w:rPr>
        <w:t>, 2018)</w:t>
      </w:r>
      <w:r>
        <w:rPr>
          <w:rFonts w:ascii="Times New Roman" w:hAnsi="Times New Roman" w:cs="Times New Roman"/>
          <w:sz w:val="24"/>
          <w:szCs w:val="24"/>
          <w:lang w:val="id-ID"/>
        </w:rPr>
        <w:t>.</w:t>
      </w:r>
      <w:r>
        <w:rPr>
          <w:rFonts w:ascii="Times New Roman" w:hAnsi="Times New Roman" w:cs="Times New Roman"/>
          <w:sz w:val="24"/>
          <w:szCs w:val="24"/>
          <w:lang w:val="en-US"/>
        </w:rPr>
        <w:t xml:space="preserve"> </w:t>
      </w:r>
      <w:r>
        <w:rPr>
          <w:rFonts w:ascii="Times New Roman" w:hAnsi="Times New Roman" w:cs="Times New Roman"/>
          <w:sz w:val="24"/>
          <w:szCs w:val="24"/>
          <w:lang w:val="id-ID"/>
        </w:rPr>
        <w:t>Senyawa tersebut memiliki aktivitas sitotoksik terhadap sel T47D dengan nilai IC</w:t>
      </w:r>
      <w:r>
        <w:rPr>
          <w:rFonts w:ascii="Times New Roman" w:hAnsi="Times New Roman" w:cs="Times New Roman"/>
          <w:sz w:val="24"/>
          <w:szCs w:val="24"/>
          <w:vertAlign w:val="subscript"/>
          <w:lang w:val="id-ID"/>
        </w:rPr>
        <w:t xml:space="preserve">50 </w:t>
      </w:r>
      <w:r>
        <w:rPr>
          <w:rFonts w:ascii="Times New Roman" w:hAnsi="Times New Roman" w:cs="Times New Roman"/>
          <w:sz w:val="24"/>
          <w:szCs w:val="24"/>
          <w:lang w:val="id-ID"/>
        </w:rPr>
        <w:t>sebesar 362,58 µg/ml (</w:t>
      </w:r>
      <w:r>
        <w:rPr>
          <w:rFonts w:ascii="Times New Roman" w:hAnsi="Times New Roman" w:cs="Times New Roman"/>
          <w:sz w:val="24"/>
          <w:szCs w:val="24"/>
          <w:lang w:val="en-US"/>
        </w:rPr>
        <w:t>Inayatin</w:t>
      </w:r>
      <w:r w:rsidRPr="00C6771E">
        <w:rPr>
          <w:rFonts w:ascii="Times New Roman" w:hAnsi="Times New Roman" w:cs="Times New Roman"/>
          <w:sz w:val="24"/>
          <w:szCs w:val="24"/>
          <w:lang w:val="id-ID"/>
        </w:rPr>
        <w:t>.</w:t>
      </w:r>
      <w:r>
        <w:rPr>
          <w:rFonts w:ascii="Times New Roman" w:hAnsi="Times New Roman" w:cs="Times New Roman"/>
          <w:sz w:val="24"/>
          <w:szCs w:val="24"/>
          <w:lang w:val="id-ID"/>
        </w:rPr>
        <w:t>, 2018).</w:t>
      </w:r>
      <w:r>
        <w:rPr>
          <w:rFonts w:ascii="Times New Roman" w:hAnsi="Times New Roman" w:cs="Times New Roman"/>
          <w:sz w:val="24"/>
          <w:szCs w:val="24"/>
          <w:lang w:val="en-US"/>
        </w:rPr>
        <w:t xml:space="preserve"> Namun diperkirakan 40% atau lebih dari senyawa bahan alam memiliki </w:t>
      </w:r>
      <w:r w:rsidRPr="00AA185D">
        <w:rPr>
          <w:rFonts w:ascii="Times New Roman" w:hAnsi="Times New Roman" w:cs="Times New Roman"/>
          <w:sz w:val="24"/>
          <w:szCs w:val="24"/>
          <w:lang w:val="en-US"/>
        </w:rPr>
        <w:t xml:space="preserve">kelarutan yang rendah dalam air dan memiliki toksisitas yang tinggi. Hal tersebut, dapat mempengaruhi bioavailabilitas suatu senyawa bahan alam di dalam tubuh. Tidak hanya itu, bioavailabilitas suatu senyawa juga sangat dipengaruhi oleh stabilitas senyawa terhadap pH tubuh, metabolisme oleh mikroflora normal dalam saluran pencernaan dan absorpsi melalui </w:t>
      </w:r>
      <w:r w:rsidR="00E27138" w:rsidRPr="00AA185D">
        <w:rPr>
          <w:rFonts w:ascii="Times New Roman" w:hAnsi="Times New Roman" w:cs="Times New Roman"/>
          <w:sz w:val="24"/>
          <w:szCs w:val="24"/>
          <w:lang w:val="en-US"/>
        </w:rPr>
        <w:t>d</w:t>
      </w:r>
      <w:r w:rsidRPr="00AA185D">
        <w:rPr>
          <w:rFonts w:ascii="Times New Roman" w:hAnsi="Times New Roman" w:cs="Times New Roman"/>
          <w:sz w:val="24"/>
          <w:szCs w:val="24"/>
          <w:lang w:val="en-US"/>
        </w:rPr>
        <w:t xml:space="preserve">inding usus (Ramadon, dkk.,2016). Oleh sebab itu, penting melakukan pengembangan formula yang dikenal dengan </w:t>
      </w:r>
      <w:r w:rsidRPr="00AA185D">
        <w:rPr>
          <w:rFonts w:ascii="Times New Roman" w:hAnsi="Times New Roman" w:cs="Times New Roman"/>
          <w:i/>
          <w:iCs/>
          <w:sz w:val="24"/>
          <w:szCs w:val="24"/>
          <w:lang w:val="en-US"/>
        </w:rPr>
        <w:t>Novel Drug Delivery System</w:t>
      </w:r>
      <w:r w:rsidRPr="00AA185D">
        <w:rPr>
          <w:rFonts w:ascii="Times New Roman" w:hAnsi="Times New Roman" w:cs="Times New Roman"/>
          <w:sz w:val="24"/>
          <w:szCs w:val="24"/>
          <w:lang w:val="en-US"/>
        </w:rPr>
        <w:t xml:space="preserve"> (NDDS) seperti sistem </w:t>
      </w:r>
      <w:r w:rsidRPr="00AA185D">
        <w:rPr>
          <w:rFonts w:ascii="Times New Roman" w:hAnsi="Times New Roman" w:cs="Times New Roman"/>
          <w:i/>
          <w:iCs/>
          <w:sz w:val="24"/>
          <w:szCs w:val="24"/>
          <w:lang w:val="en-US"/>
        </w:rPr>
        <w:t>Nanostructured Lipid Carrier</w:t>
      </w:r>
      <w:r w:rsidRPr="00AA185D">
        <w:rPr>
          <w:rFonts w:ascii="Times New Roman" w:hAnsi="Times New Roman" w:cs="Times New Roman"/>
          <w:sz w:val="24"/>
          <w:szCs w:val="24"/>
          <w:lang w:val="en-US"/>
        </w:rPr>
        <w:t xml:space="preserve"> (NLC) guna mengurangi toksisitas, meningkatkan aktivitas farmakologi, meningkatkan kelarutan, meningkatkan stabilitas, melindungi dari pH  ekstrem, memperbaiki biodistribusi dan mencegah terjadinya degradasi fisik ataupun kimia (Ramadon, dkk.,2016).</w:t>
      </w:r>
    </w:p>
    <w:p w:rsidR="007505DE" w:rsidRDefault="007505DE" w:rsidP="007505DE">
      <w:pPr>
        <w:pStyle w:val="ListParagraph"/>
        <w:spacing w:line="240" w:lineRule="auto"/>
        <w:ind w:left="142" w:firstLine="425"/>
        <w:jc w:val="both"/>
        <w:rPr>
          <w:rFonts w:ascii="Times New Roman" w:hAnsi="Times New Roman" w:cs="Times New Roman"/>
          <w:sz w:val="24"/>
          <w:szCs w:val="24"/>
          <w:lang w:val="en-US"/>
        </w:rPr>
      </w:pPr>
      <w:r>
        <w:rPr>
          <w:rFonts w:ascii="Times New Roman" w:hAnsi="Times New Roman" w:cs="Times New Roman"/>
          <w:sz w:val="24"/>
          <w:szCs w:val="24"/>
          <w:lang w:val="id-ID"/>
        </w:rPr>
        <w:t>Berdasarkan uraian tersebut, maka pada pen</w:t>
      </w:r>
      <w:r>
        <w:rPr>
          <w:rFonts w:ascii="Times New Roman" w:hAnsi="Times New Roman" w:cs="Times New Roman"/>
          <w:sz w:val="24"/>
          <w:szCs w:val="24"/>
          <w:lang w:val="en-US"/>
        </w:rPr>
        <w:t>e</w:t>
      </w:r>
      <w:r>
        <w:rPr>
          <w:rFonts w:ascii="Times New Roman" w:hAnsi="Times New Roman" w:cs="Times New Roman"/>
          <w:sz w:val="24"/>
          <w:szCs w:val="24"/>
          <w:lang w:val="id-ID"/>
        </w:rPr>
        <w:t xml:space="preserve">litian ini dilakukan uji karakterisasi pada sistem penghantaran obat </w:t>
      </w:r>
      <w:r w:rsidRPr="00EB064F">
        <w:rPr>
          <w:rFonts w:ascii="Times New Roman" w:hAnsi="Times New Roman" w:cs="Times New Roman"/>
          <w:i/>
          <w:sz w:val="24"/>
          <w:szCs w:val="24"/>
          <w:lang w:val="id-ID"/>
        </w:rPr>
        <w:t>Nanostructured Lipid Carrier</w:t>
      </w:r>
      <w:r>
        <w:rPr>
          <w:rFonts w:ascii="Times New Roman" w:hAnsi="Times New Roman" w:cs="Times New Roman"/>
          <w:sz w:val="24"/>
          <w:szCs w:val="24"/>
          <w:lang w:val="id-ID"/>
        </w:rPr>
        <w:t xml:space="preserve"> (NLC) dengan menggunakan monostearin sebagai lipid padat dan asam oleat sebagai lipid cair menggunakan perbandingan 6:4 ; 12:8 ; 18:12 serta menggunakan ekstrak etanol 96% daun </w:t>
      </w:r>
      <w:r w:rsidRPr="00EB064F">
        <w:rPr>
          <w:rFonts w:ascii="Times New Roman" w:hAnsi="Times New Roman" w:cs="Times New Roman"/>
          <w:i/>
          <w:sz w:val="24"/>
          <w:szCs w:val="24"/>
          <w:lang w:val="id-ID"/>
        </w:rPr>
        <w:t>Chrysanthemum cinerariifolium</w:t>
      </w:r>
      <w:r>
        <w:rPr>
          <w:rFonts w:ascii="Times New Roman" w:hAnsi="Times New Roman" w:cs="Times New Roman"/>
          <w:sz w:val="24"/>
          <w:szCs w:val="24"/>
          <w:lang w:val="id-ID"/>
        </w:rPr>
        <w:t xml:space="preserve"> (Trev.) Vis. Evaluasi yang dilakukan pada penelitian ini adalah karakteristik fisikokimia yang meliputi uji organoleptik, pH,</w:t>
      </w:r>
      <w:r>
        <w:rPr>
          <w:rFonts w:ascii="Times New Roman" w:hAnsi="Times New Roman" w:cs="Times New Roman"/>
          <w:sz w:val="24"/>
          <w:szCs w:val="24"/>
          <w:lang w:val="en-US"/>
        </w:rPr>
        <w:t xml:space="preserve"> viskositas,</w:t>
      </w:r>
      <w:r>
        <w:rPr>
          <w:rFonts w:ascii="Times New Roman" w:hAnsi="Times New Roman" w:cs="Times New Roman"/>
          <w:sz w:val="24"/>
          <w:szCs w:val="24"/>
          <w:lang w:val="id-ID"/>
        </w:rPr>
        <w:t xml:space="preserve"> ukuran partikel,</w:t>
      </w:r>
      <w:r>
        <w:rPr>
          <w:rFonts w:ascii="Times New Roman" w:hAnsi="Times New Roman" w:cs="Times New Roman"/>
          <w:sz w:val="24"/>
          <w:szCs w:val="24"/>
          <w:lang w:val="en-US"/>
        </w:rPr>
        <w:t xml:space="preserve"> dan</w:t>
      </w:r>
      <w:r>
        <w:rPr>
          <w:rFonts w:ascii="Times New Roman" w:hAnsi="Times New Roman" w:cs="Times New Roman"/>
          <w:sz w:val="24"/>
          <w:szCs w:val="24"/>
          <w:lang w:val="id-ID"/>
        </w:rPr>
        <w:t xml:space="preserve"> efisiensi penjebakan. </w:t>
      </w:r>
      <w:r>
        <w:rPr>
          <w:rFonts w:ascii="Times New Roman" w:hAnsi="Times New Roman" w:cs="Times New Roman"/>
          <w:sz w:val="24"/>
          <w:szCs w:val="24"/>
          <w:lang w:val="en-US"/>
        </w:rPr>
        <w:t>Dari formula tersebut, diharapkan terbentuk formula yang ideal sehingga dapat memberikan efek terapi yang baik.</w:t>
      </w:r>
    </w:p>
    <w:p w:rsidR="00511D15" w:rsidRDefault="007505DE" w:rsidP="007505DE">
      <w:pPr>
        <w:ind w:left="142" w:hanging="142"/>
        <w:jc w:val="both"/>
        <w:rPr>
          <w:sz w:val="24"/>
          <w:szCs w:val="24"/>
        </w:rPr>
      </w:pPr>
      <w:r>
        <w:rPr>
          <w:sz w:val="24"/>
          <w:szCs w:val="24"/>
        </w:rPr>
        <w:t xml:space="preserve">  </w:t>
      </w:r>
    </w:p>
    <w:p w:rsidR="007505DE" w:rsidRDefault="007505DE" w:rsidP="007505DE">
      <w:pPr>
        <w:ind w:left="142" w:hanging="142"/>
        <w:jc w:val="both"/>
        <w:rPr>
          <w:b/>
          <w:bCs/>
          <w:sz w:val="24"/>
          <w:szCs w:val="24"/>
        </w:rPr>
      </w:pPr>
      <w:r w:rsidRPr="0075067D">
        <w:rPr>
          <w:b/>
          <w:bCs/>
          <w:sz w:val="24"/>
          <w:szCs w:val="24"/>
        </w:rPr>
        <w:t xml:space="preserve">METODE PENELITIAN </w:t>
      </w:r>
    </w:p>
    <w:p w:rsidR="00642B6D" w:rsidRPr="0075067D" w:rsidRDefault="00642B6D" w:rsidP="007505DE">
      <w:pPr>
        <w:ind w:left="142" w:hanging="142"/>
        <w:jc w:val="both"/>
        <w:rPr>
          <w:b/>
          <w:bCs/>
          <w:sz w:val="24"/>
          <w:szCs w:val="24"/>
        </w:rPr>
      </w:pPr>
    </w:p>
    <w:p w:rsidR="007505DE" w:rsidRPr="0075067D" w:rsidRDefault="007505DE" w:rsidP="007505DE">
      <w:pPr>
        <w:ind w:left="142"/>
        <w:jc w:val="both"/>
        <w:rPr>
          <w:b/>
          <w:bCs/>
          <w:sz w:val="24"/>
          <w:szCs w:val="24"/>
        </w:rPr>
      </w:pPr>
      <w:r w:rsidRPr="0075067D">
        <w:rPr>
          <w:b/>
          <w:bCs/>
          <w:sz w:val="24"/>
          <w:szCs w:val="24"/>
        </w:rPr>
        <w:t>Bahan Penelitian</w:t>
      </w:r>
    </w:p>
    <w:p w:rsidR="007505DE" w:rsidRDefault="007505DE" w:rsidP="007505DE">
      <w:pPr>
        <w:ind w:left="142" w:hanging="709"/>
        <w:jc w:val="both"/>
        <w:rPr>
          <w:sz w:val="24"/>
          <w:szCs w:val="24"/>
        </w:rPr>
      </w:pPr>
      <w:r>
        <w:rPr>
          <w:sz w:val="24"/>
          <w:szCs w:val="24"/>
        </w:rPr>
        <w:t xml:space="preserve">            </w:t>
      </w:r>
      <w:r>
        <w:rPr>
          <w:sz w:val="24"/>
          <w:szCs w:val="24"/>
        </w:rPr>
        <w:tab/>
      </w:r>
      <w:r w:rsidRPr="009C17EC">
        <w:rPr>
          <w:sz w:val="24"/>
          <w:szCs w:val="24"/>
          <w:lang w:val="id-ID"/>
        </w:rPr>
        <w:t xml:space="preserve">Bahan – bahan yang digunakan dalam penelitian ini bila tidak dinyatakan lain, memiliki kemurnian </w:t>
      </w:r>
      <w:r w:rsidRPr="009C17EC">
        <w:rPr>
          <w:i/>
          <w:sz w:val="24"/>
          <w:szCs w:val="24"/>
          <w:lang w:val="id-ID"/>
        </w:rPr>
        <w:t>pharmaceutical grade</w:t>
      </w:r>
      <w:r w:rsidRPr="009C17EC">
        <w:rPr>
          <w:sz w:val="24"/>
          <w:szCs w:val="24"/>
          <w:lang w:val="id-ID"/>
        </w:rPr>
        <w:t>.</w:t>
      </w:r>
      <w:r>
        <w:rPr>
          <w:sz w:val="24"/>
          <w:szCs w:val="24"/>
        </w:rPr>
        <w:t xml:space="preserve"> Bahan utama yang digunakan dalam penelitian ini adalah ekstrak etanol 96% daun </w:t>
      </w:r>
      <w:r w:rsidRPr="006345FB">
        <w:rPr>
          <w:i/>
          <w:iCs/>
          <w:sz w:val="24"/>
          <w:szCs w:val="24"/>
        </w:rPr>
        <w:t>Chrysanthemum cinerariifolium</w:t>
      </w:r>
      <w:r>
        <w:rPr>
          <w:sz w:val="24"/>
          <w:szCs w:val="24"/>
        </w:rPr>
        <w:t xml:space="preserve"> (Tre</w:t>
      </w:r>
      <w:r w:rsidR="007923F5">
        <w:rPr>
          <w:sz w:val="24"/>
          <w:szCs w:val="24"/>
        </w:rPr>
        <w:t>v.) Vis, Monostearin</w:t>
      </w:r>
      <w:r>
        <w:rPr>
          <w:sz w:val="24"/>
          <w:szCs w:val="24"/>
        </w:rPr>
        <w:t>, Asam Oleat, Tween 80, Span 80, Etanol 96%, dpar fosfat pH 7,4 dibuat dari KH</w:t>
      </w:r>
      <w:r>
        <w:rPr>
          <w:sz w:val="24"/>
          <w:szCs w:val="24"/>
          <w:vertAlign w:val="subscript"/>
        </w:rPr>
        <w:t>2</w:t>
      </w:r>
      <w:r>
        <w:rPr>
          <w:sz w:val="24"/>
          <w:szCs w:val="24"/>
        </w:rPr>
        <w:t>PO</w:t>
      </w:r>
      <w:r>
        <w:rPr>
          <w:sz w:val="24"/>
          <w:szCs w:val="24"/>
          <w:vertAlign w:val="subscript"/>
        </w:rPr>
        <w:t>4</w:t>
      </w:r>
      <w:r>
        <w:rPr>
          <w:sz w:val="24"/>
          <w:szCs w:val="24"/>
        </w:rPr>
        <w:t xml:space="preserve"> (kalium dihydrogen fosfat) dan NaOH (natrium hidroksida).</w:t>
      </w:r>
    </w:p>
    <w:p w:rsidR="00E27138" w:rsidRDefault="00E27138" w:rsidP="007505DE">
      <w:pPr>
        <w:ind w:left="142" w:hanging="709"/>
        <w:jc w:val="both"/>
        <w:rPr>
          <w:sz w:val="24"/>
          <w:szCs w:val="24"/>
        </w:rPr>
      </w:pPr>
    </w:p>
    <w:p w:rsidR="007505DE" w:rsidRPr="007505DE" w:rsidRDefault="007505DE" w:rsidP="007505DE">
      <w:pPr>
        <w:ind w:left="142"/>
        <w:jc w:val="both"/>
        <w:rPr>
          <w:b/>
          <w:bCs/>
          <w:sz w:val="24"/>
          <w:szCs w:val="24"/>
        </w:rPr>
      </w:pPr>
      <w:r w:rsidRPr="007505DE">
        <w:rPr>
          <w:b/>
          <w:bCs/>
          <w:sz w:val="24"/>
          <w:szCs w:val="24"/>
        </w:rPr>
        <w:t xml:space="preserve">Pembuatan Sistem NLC ekstrak etanol 96% daun </w:t>
      </w:r>
      <w:r w:rsidRPr="007505DE">
        <w:rPr>
          <w:b/>
          <w:bCs/>
          <w:i/>
          <w:iCs/>
          <w:sz w:val="24"/>
          <w:szCs w:val="24"/>
        </w:rPr>
        <w:t>Chrysanthemum cinerariifolium</w:t>
      </w:r>
      <w:r w:rsidRPr="007505DE">
        <w:rPr>
          <w:b/>
          <w:bCs/>
          <w:sz w:val="24"/>
          <w:szCs w:val="24"/>
        </w:rPr>
        <w:t xml:space="preserve"> (Trev.) Vis</w:t>
      </w:r>
    </w:p>
    <w:p w:rsidR="007505DE" w:rsidRDefault="007505DE" w:rsidP="007505DE">
      <w:pPr>
        <w:ind w:left="142"/>
        <w:jc w:val="both"/>
        <w:rPr>
          <w:b/>
          <w:bCs/>
          <w:sz w:val="24"/>
          <w:szCs w:val="24"/>
        </w:rPr>
      </w:pPr>
      <w:r>
        <w:rPr>
          <w:b/>
          <w:bCs/>
          <w:sz w:val="24"/>
          <w:szCs w:val="24"/>
        </w:rPr>
        <w:t xml:space="preserve">Formula </w:t>
      </w:r>
    </w:p>
    <w:p w:rsidR="007505DE" w:rsidRDefault="007505DE" w:rsidP="00E27138">
      <w:pPr>
        <w:ind w:left="142" w:firstLine="578"/>
        <w:jc w:val="both"/>
        <w:rPr>
          <w:rFonts w:asciiTheme="majorBidi" w:hAnsiTheme="majorBidi" w:cstheme="majorBidi"/>
          <w:sz w:val="24"/>
          <w:szCs w:val="24"/>
          <w:lang w:eastAsia="id-ID"/>
        </w:rPr>
      </w:pPr>
      <w:r>
        <w:rPr>
          <w:sz w:val="24"/>
          <w:szCs w:val="24"/>
        </w:rPr>
        <w:t xml:space="preserve">Sistem NLC ekstrak etanol 96% daun </w:t>
      </w:r>
      <w:r w:rsidRPr="006345FB">
        <w:rPr>
          <w:i/>
          <w:iCs/>
          <w:sz w:val="24"/>
          <w:szCs w:val="24"/>
        </w:rPr>
        <w:t>Chrysanthemum cinerariifolium</w:t>
      </w:r>
      <w:r>
        <w:rPr>
          <w:sz w:val="24"/>
          <w:szCs w:val="24"/>
        </w:rPr>
        <w:t xml:space="preserve"> (Trev.) Vis dibuat dengan perbandingan lipid yang berbeda untuk menghasilkan berat sebesar 20,0 g dan replikasi dilakukan sebanyak tiga kali. Sistem NLC diharapkan memiliki karakteristik organoleptis yang ideal,</w:t>
      </w:r>
      <w:r>
        <w:rPr>
          <w:rFonts w:asciiTheme="majorBidi" w:hAnsiTheme="majorBidi" w:cstheme="majorBidi"/>
          <w:sz w:val="24"/>
          <w:szCs w:val="24"/>
          <w:lang w:eastAsia="id-ID"/>
        </w:rPr>
        <w:t xml:space="preserve"> pH 4-7</w:t>
      </w:r>
      <w:r w:rsidRPr="00FA021E">
        <w:rPr>
          <w:rFonts w:asciiTheme="majorBidi" w:hAnsiTheme="majorBidi" w:cstheme="majorBidi"/>
          <w:sz w:val="24"/>
          <w:szCs w:val="24"/>
          <w:lang w:eastAsia="id-ID"/>
        </w:rPr>
        <w:t>, viskositas 32,5-2499,5 cPs, ukuran partikel 10-1</w:t>
      </w:r>
      <w:r>
        <w:rPr>
          <w:rFonts w:asciiTheme="majorBidi" w:hAnsiTheme="majorBidi" w:cstheme="majorBidi"/>
          <w:sz w:val="24"/>
          <w:szCs w:val="24"/>
          <w:lang w:eastAsia="id-ID"/>
        </w:rPr>
        <w:t>000 nm, dan efisiensi penjebakan 30</w:t>
      </w:r>
      <w:r w:rsidRPr="00FA021E">
        <w:rPr>
          <w:rFonts w:asciiTheme="majorBidi" w:hAnsiTheme="majorBidi" w:cstheme="majorBidi"/>
          <w:sz w:val="24"/>
          <w:szCs w:val="24"/>
          <w:lang w:eastAsia="id-ID"/>
        </w:rPr>
        <w:t>-99</w:t>
      </w:r>
      <w:r>
        <w:rPr>
          <w:rFonts w:asciiTheme="majorBidi" w:hAnsiTheme="majorBidi" w:cstheme="majorBidi"/>
          <w:sz w:val="24"/>
          <w:szCs w:val="24"/>
          <w:lang w:eastAsia="id-ID"/>
        </w:rPr>
        <w:t xml:space="preserve">% </w:t>
      </w:r>
      <w:r w:rsidRPr="00FA021E">
        <w:rPr>
          <w:rFonts w:asciiTheme="majorBidi" w:hAnsiTheme="majorBidi" w:cstheme="majorBidi"/>
          <w:sz w:val="24"/>
          <w:szCs w:val="24"/>
          <w:lang w:eastAsia="id-ID"/>
        </w:rPr>
        <w:t>.</w:t>
      </w:r>
    </w:p>
    <w:p w:rsidR="00E27138" w:rsidRPr="007505DE" w:rsidRDefault="00E27138" w:rsidP="00E27138">
      <w:pPr>
        <w:ind w:left="142" w:firstLine="578"/>
        <w:jc w:val="both"/>
        <w:rPr>
          <w:b/>
          <w:bCs/>
          <w:sz w:val="24"/>
          <w:szCs w:val="24"/>
        </w:rPr>
      </w:pPr>
    </w:p>
    <w:p w:rsidR="007505DE" w:rsidRDefault="007505DE" w:rsidP="007505DE">
      <w:pPr>
        <w:ind w:left="142"/>
        <w:jc w:val="both"/>
        <w:rPr>
          <w:b/>
          <w:bCs/>
          <w:sz w:val="24"/>
          <w:szCs w:val="24"/>
        </w:rPr>
      </w:pPr>
      <w:r w:rsidRPr="003B1103">
        <w:rPr>
          <w:rFonts w:asciiTheme="majorBidi" w:hAnsiTheme="majorBidi" w:cstheme="majorBidi"/>
          <w:b/>
          <w:bCs/>
          <w:sz w:val="24"/>
          <w:szCs w:val="24"/>
          <w:lang w:eastAsia="id-ID"/>
        </w:rPr>
        <w:t xml:space="preserve">Cara Pembuatan Sistem NLC </w:t>
      </w:r>
      <w:r>
        <w:rPr>
          <w:b/>
          <w:bCs/>
          <w:sz w:val="24"/>
          <w:szCs w:val="24"/>
        </w:rPr>
        <w:t>Ekstrak Etanol 96% D</w:t>
      </w:r>
      <w:r w:rsidRPr="003B1103">
        <w:rPr>
          <w:b/>
          <w:bCs/>
          <w:sz w:val="24"/>
          <w:szCs w:val="24"/>
        </w:rPr>
        <w:t xml:space="preserve">aun </w:t>
      </w:r>
      <w:r w:rsidRPr="003B1103">
        <w:rPr>
          <w:b/>
          <w:bCs/>
          <w:i/>
          <w:iCs/>
          <w:sz w:val="24"/>
          <w:szCs w:val="24"/>
        </w:rPr>
        <w:t>Chrysanthemum</w:t>
      </w:r>
      <w:r w:rsidRPr="006345FB">
        <w:rPr>
          <w:b/>
          <w:bCs/>
          <w:i/>
          <w:iCs/>
          <w:sz w:val="24"/>
          <w:szCs w:val="24"/>
        </w:rPr>
        <w:t xml:space="preserve"> cinerariifolium </w:t>
      </w:r>
      <w:r>
        <w:rPr>
          <w:b/>
          <w:bCs/>
          <w:sz w:val="24"/>
          <w:szCs w:val="24"/>
        </w:rPr>
        <w:t>(Trev.) Vis.</w:t>
      </w:r>
    </w:p>
    <w:p w:rsidR="007505DE" w:rsidRDefault="007505DE" w:rsidP="007505DE">
      <w:pPr>
        <w:ind w:left="142"/>
        <w:jc w:val="both"/>
        <w:rPr>
          <w:sz w:val="24"/>
          <w:szCs w:val="24"/>
        </w:rPr>
      </w:pPr>
      <w:r>
        <w:rPr>
          <w:b/>
          <w:bCs/>
          <w:sz w:val="24"/>
          <w:szCs w:val="24"/>
        </w:rPr>
        <w:t xml:space="preserve">    </w:t>
      </w:r>
      <w:r w:rsidR="00E27138">
        <w:rPr>
          <w:b/>
          <w:bCs/>
          <w:sz w:val="24"/>
          <w:szCs w:val="24"/>
        </w:rPr>
        <w:tab/>
      </w:r>
      <w:r>
        <w:rPr>
          <w:sz w:val="24"/>
          <w:szCs w:val="24"/>
        </w:rPr>
        <w:t xml:space="preserve">Metode yang digunakan dalam penelitian ini adalah </w:t>
      </w:r>
      <w:r w:rsidRPr="00EA47C0">
        <w:rPr>
          <w:i/>
          <w:iCs/>
          <w:sz w:val="24"/>
          <w:szCs w:val="24"/>
        </w:rPr>
        <w:t>High Shear Homogenization</w:t>
      </w:r>
      <w:r>
        <w:rPr>
          <w:sz w:val="24"/>
          <w:szCs w:val="24"/>
        </w:rPr>
        <w:t xml:space="preserve">. Sistem NLC ekstrak etanol 96% daun </w:t>
      </w:r>
      <w:r w:rsidRPr="006345FB">
        <w:rPr>
          <w:i/>
          <w:iCs/>
          <w:sz w:val="24"/>
          <w:szCs w:val="24"/>
        </w:rPr>
        <w:t>Chrysanthemum cinerariifolium</w:t>
      </w:r>
      <w:r>
        <w:rPr>
          <w:sz w:val="24"/>
          <w:szCs w:val="24"/>
        </w:rPr>
        <w:t xml:space="preserve"> (Trev.) Vis dibuat dengan cara melelehkan fase lipid (Monostearin dan Asam Oleat) dengan menggunakan variasi lipid berbeda (10%, 20%, 30%) pada suhu 75°C. Pada saat yang sama, masing-masing bahan pada fase air (Tween-80, Span-80 dan dapar fosfat pH 7,4) dipanaskan pada</w:t>
      </w:r>
      <w:r w:rsidR="004C4897">
        <w:rPr>
          <w:sz w:val="24"/>
          <w:szCs w:val="24"/>
        </w:rPr>
        <w:t xml:space="preserve"> suhu 80°C selama 15 menit. Diangkat ketiga bahan kemudian dilarutakan ekstrak etanol 96% daun </w:t>
      </w:r>
      <w:r w:rsidR="004C4897" w:rsidRPr="005E1DA5">
        <w:rPr>
          <w:i/>
          <w:iCs/>
          <w:sz w:val="24"/>
          <w:szCs w:val="24"/>
        </w:rPr>
        <w:t>Chrysanthemum cinerariifolium</w:t>
      </w:r>
      <w:r w:rsidR="004C4897">
        <w:rPr>
          <w:sz w:val="24"/>
          <w:szCs w:val="24"/>
        </w:rPr>
        <w:t xml:space="preserve"> (Trev.) Vis dalam dapar fosfat hingga larut sempurna kemudian disaring untuk mencegah residu. Filtrat yang telah didapatkan, dicampurkan dalam Span 80 dan Tween 80 kemudian, di panaskan lagi pada suhu 80°C selama 10 menit. Disisi lain disiapkan alat </w:t>
      </w:r>
      <w:r w:rsidR="004C4897">
        <w:rPr>
          <w:i/>
          <w:iCs/>
          <w:sz w:val="24"/>
          <w:szCs w:val="24"/>
        </w:rPr>
        <w:t xml:space="preserve">Ultra Turrax </w:t>
      </w:r>
      <w:r w:rsidR="004C4897">
        <w:rPr>
          <w:sz w:val="24"/>
          <w:szCs w:val="24"/>
        </w:rPr>
        <w:t xml:space="preserve">IKA T25 </w:t>
      </w:r>
      <w:r w:rsidR="004C4897">
        <w:rPr>
          <w:sz w:val="24"/>
          <w:szCs w:val="24"/>
        </w:rPr>
        <w:lastRenderedPageBreak/>
        <w:t xml:space="preserve">diatas fase lipid, dinyalakan alat dengan kecepatan 3400 rpm sambil dicampurkan fase air secara perlahan ke dalam fase lipid dengan suhu 75°C dilakukan pengadukan selama 30 menit. Setelah 30 menit didapatkan sediaan pre-emulsi </w:t>
      </w:r>
      <w:r w:rsidR="004C4897">
        <w:rPr>
          <w:i/>
          <w:iCs/>
          <w:sz w:val="24"/>
          <w:szCs w:val="24"/>
        </w:rPr>
        <w:t>Nanostructured Lipid Carrier</w:t>
      </w:r>
      <w:r w:rsidR="004C4897">
        <w:rPr>
          <w:sz w:val="24"/>
          <w:szCs w:val="24"/>
        </w:rPr>
        <w:t xml:space="preserve">, pre emulsi </w:t>
      </w:r>
      <w:r w:rsidR="004C4897">
        <w:rPr>
          <w:sz w:val="24"/>
          <w:szCs w:val="24"/>
        </w:rPr>
        <w:t xml:space="preserve">yang sudah dihomogenisasi, diangkat kemudian dihomogenkan lagi dengan </w:t>
      </w:r>
      <w:r w:rsidR="004C4897">
        <w:rPr>
          <w:i/>
          <w:iCs/>
          <w:sz w:val="24"/>
          <w:szCs w:val="24"/>
        </w:rPr>
        <w:t>magnetic stirrer</w:t>
      </w:r>
      <w:r w:rsidR="004C4897">
        <w:rPr>
          <w:sz w:val="24"/>
          <w:szCs w:val="24"/>
        </w:rPr>
        <w:t xml:space="preserve"> dengan kecepaan 800 rpm hingga suhu mencapai 33°C. Didapatkan sediaan </w:t>
      </w:r>
      <w:r w:rsidR="004C4897">
        <w:rPr>
          <w:i/>
          <w:iCs/>
          <w:sz w:val="24"/>
          <w:szCs w:val="24"/>
        </w:rPr>
        <w:t>Nanostructured Lipid Carrier</w:t>
      </w:r>
      <w:r w:rsidR="004C4897">
        <w:rPr>
          <w:sz w:val="24"/>
          <w:szCs w:val="24"/>
        </w:rPr>
        <w:t xml:space="preserve"> (NLC) daun </w:t>
      </w:r>
      <w:r w:rsidR="004C4897">
        <w:rPr>
          <w:i/>
          <w:iCs/>
          <w:sz w:val="24"/>
          <w:szCs w:val="24"/>
        </w:rPr>
        <w:t>Chrysanthemum cinerariifolium</w:t>
      </w:r>
      <w:r w:rsidR="004C4897">
        <w:rPr>
          <w:sz w:val="24"/>
          <w:szCs w:val="24"/>
        </w:rPr>
        <w:t xml:space="preserve"> (Trev.) Vis.</w:t>
      </w:r>
    </w:p>
    <w:p w:rsidR="00E27138" w:rsidRDefault="00E27138" w:rsidP="007505DE">
      <w:pPr>
        <w:ind w:left="142"/>
        <w:jc w:val="both"/>
        <w:rPr>
          <w:sz w:val="24"/>
          <w:szCs w:val="24"/>
        </w:rPr>
        <w:sectPr w:rsidR="00E27138" w:rsidSect="00E27138">
          <w:type w:val="continuous"/>
          <w:pgSz w:w="11920" w:h="16840"/>
          <w:pgMar w:top="640" w:right="1240" w:bottom="280" w:left="1300" w:header="720" w:footer="720" w:gutter="0"/>
          <w:cols w:num="2" w:space="892"/>
        </w:sectPr>
      </w:pPr>
    </w:p>
    <w:p w:rsidR="004C4897" w:rsidRDefault="004C4897" w:rsidP="00E27138">
      <w:pPr>
        <w:tabs>
          <w:tab w:val="left" w:pos="4695"/>
        </w:tabs>
        <w:jc w:val="both"/>
        <w:rPr>
          <w:b/>
          <w:bCs/>
          <w:sz w:val="24"/>
          <w:szCs w:val="24"/>
        </w:rPr>
      </w:pPr>
    </w:p>
    <w:p w:rsidR="004C4897" w:rsidRDefault="004C4897" w:rsidP="00352EBC">
      <w:pPr>
        <w:tabs>
          <w:tab w:val="left" w:pos="4695"/>
        </w:tabs>
        <w:ind w:left="1134" w:hanging="992"/>
        <w:jc w:val="both"/>
        <w:rPr>
          <w:sz w:val="24"/>
          <w:szCs w:val="24"/>
        </w:rPr>
      </w:pPr>
      <w:r w:rsidRPr="00326F78">
        <w:rPr>
          <w:b/>
          <w:bCs/>
          <w:sz w:val="24"/>
          <w:szCs w:val="24"/>
        </w:rPr>
        <w:t>Tabel 1</w:t>
      </w:r>
      <w:r>
        <w:rPr>
          <w:sz w:val="24"/>
          <w:szCs w:val="24"/>
        </w:rPr>
        <w:t xml:space="preserve">. Formula sistem NLC Ekstrak Etanol 96% Daun </w:t>
      </w:r>
      <w:r w:rsidRPr="00F32C0C">
        <w:rPr>
          <w:i/>
          <w:iCs/>
          <w:sz w:val="24"/>
          <w:szCs w:val="24"/>
        </w:rPr>
        <w:t>Chrysanthemum cinerariifolium</w:t>
      </w:r>
      <w:r>
        <w:rPr>
          <w:sz w:val="24"/>
          <w:szCs w:val="24"/>
        </w:rPr>
        <w:t xml:space="preserve"> (Trev.)Vis.</w:t>
      </w:r>
    </w:p>
    <w:tbl>
      <w:tblPr>
        <w:tblStyle w:val="PlainTable2"/>
        <w:tblW w:w="0" w:type="auto"/>
        <w:tblInd w:w="1672" w:type="dxa"/>
        <w:tblLook w:val="04A0" w:firstRow="1" w:lastRow="0" w:firstColumn="1" w:lastColumn="0" w:noHBand="0" w:noVBand="1"/>
      </w:tblPr>
      <w:tblGrid>
        <w:gridCol w:w="532"/>
        <w:gridCol w:w="1634"/>
        <w:gridCol w:w="1434"/>
        <w:gridCol w:w="1053"/>
        <w:gridCol w:w="1053"/>
        <w:gridCol w:w="1053"/>
      </w:tblGrid>
      <w:tr w:rsidR="004C4897" w:rsidTr="004C48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dxa"/>
            <w:vMerge w:val="restart"/>
          </w:tcPr>
          <w:p w:rsidR="004C4897" w:rsidRDefault="004C4897" w:rsidP="004C4897">
            <w:pPr>
              <w:jc w:val="center"/>
              <w:rPr>
                <w:rFonts w:ascii="Times New Roman" w:hAnsi="Times New Roman" w:cs="Times New Roman"/>
                <w:b w:val="0"/>
                <w:sz w:val="24"/>
                <w:szCs w:val="24"/>
                <w:lang w:val="id-ID"/>
              </w:rPr>
            </w:pPr>
            <w:r>
              <w:rPr>
                <w:rFonts w:ascii="Times New Roman" w:hAnsi="Times New Roman" w:cs="Times New Roman"/>
                <w:sz w:val="24"/>
                <w:szCs w:val="24"/>
                <w:lang w:val="id-ID"/>
              </w:rPr>
              <w:t>No</w:t>
            </w:r>
          </w:p>
        </w:tc>
        <w:tc>
          <w:tcPr>
            <w:tcW w:w="1634" w:type="dxa"/>
            <w:vMerge w:val="restart"/>
          </w:tcPr>
          <w:p w:rsidR="004C4897" w:rsidRDefault="004C4897" w:rsidP="004C48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id-ID"/>
              </w:rPr>
            </w:pPr>
            <w:r>
              <w:rPr>
                <w:rFonts w:ascii="Times New Roman" w:hAnsi="Times New Roman" w:cs="Times New Roman"/>
                <w:sz w:val="24"/>
                <w:szCs w:val="24"/>
                <w:lang w:val="id-ID"/>
              </w:rPr>
              <w:t>Bahan</w:t>
            </w:r>
          </w:p>
        </w:tc>
        <w:tc>
          <w:tcPr>
            <w:tcW w:w="1434" w:type="dxa"/>
            <w:vMerge w:val="restart"/>
          </w:tcPr>
          <w:p w:rsidR="004C4897" w:rsidRDefault="004C4897" w:rsidP="004C48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id-ID"/>
              </w:rPr>
            </w:pPr>
            <w:r>
              <w:rPr>
                <w:rFonts w:ascii="Times New Roman" w:hAnsi="Times New Roman" w:cs="Times New Roman"/>
                <w:sz w:val="24"/>
                <w:szCs w:val="24"/>
                <w:lang w:val="id-ID"/>
              </w:rPr>
              <w:t>Fungsi</w:t>
            </w:r>
          </w:p>
        </w:tc>
        <w:tc>
          <w:tcPr>
            <w:tcW w:w="3159" w:type="dxa"/>
            <w:gridSpan w:val="3"/>
          </w:tcPr>
          <w:p w:rsidR="004C4897" w:rsidRDefault="004C4897" w:rsidP="004C489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lang w:val="id-ID"/>
              </w:rPr>
            </w:pPr>
            <w:r>
              <w:rPr>
                <w:rFonts w:ascii="Times New Roman" w:hAnsi="Times New Roman" w:cs="Times New Roman"/>
                <w:sz w:val="24"/>
                <w:szCs w:val="24"/>
                <w:lang w:val="id-ID"/>
              </w:rPr>
              <w:t>Konsentrasi (%b/b)</w:t>
            </w:r>
          </w:p>
        </w:tc>
      </w:tr>
      <w:tr w:rsidR="004C4897" w:rsidTr="004C4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dxa"/>
            <w:vMerge/>
          </w:tcPr>
          <w:p w:rsidR="004C4897" w:rsidRDefault="004C4897" w:rsidP="004C4897">
            <w:pPr>
              <w:jc w:val="center"/>
              <w:rPr>
                <w:rFonts w:ascii="Times New Roman" w:hAnsi="Times New Roman" w:cs="Times New Roman"/>
                <w:b w:val="0"/>
                <w:sz w:val="24"/>
                <w:szCs w:val="24"/>
                <w:lang w:val="id-ID"/>
              </w:rPr>
            </w:pPr>
          </w:p>
        </w:tc>
        <w:tc>
          <w:tcPr>
            <w:tcW w:w="1634" w:type="dxa"/>
            <w:vMerge/>
          </w:tcPr>
          <w:p w:rsidR="004C4897"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p>
        </w:tc>
        <w:tc>
          <w:tcPr>
            <w:tcW w:w="1434" w:type="dxa"/>
            <w:vMerge/>
          </w:tcPr>
          <w:p w:rsidR="004C4897"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p>
        </w:tc>
        <w:tc>
          <w:tcPr>
            <w:tcW w:w="1053" w:type="dxa"/>
          </w:tcPr>
          <w:p w:rsidR="004C4897"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r>
              <w:rPr>
                <w:rFonts w:ascii="Times New Roman" w:hAnsi="Times New Roman" w:cs="Times New Roman"/>
                <w:b/>
                <w:sz w:val="24"/>
                <w:szCs w:val="24"/>
                <w:lang w:val="id-ID"/>
              </w:rPr>
              <w:t>F1</w:t>
            </w:r>
          </w:p>
        </w:tc>
        <w:tc>
          <w:tcPr>
            <w:tcW w:w="1053" w:type="dxa"/>
          </w:tcPr>
          <w:p w:rsidR="004C4897"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r>
              <w:rPr>
                <w:rFonts w:ascii="Times New Roman" w:hAnsi="Times New Roman" w:cs="Times New Roman"/>
                <w:b/>
                <w:sz w:val="24"/>
                <w:szCs w:val="24"/>
                <w:lang w:val="id-ID"/>
              </w:rPr>
              <w:t>F2</w:t>
            </w:r>
          </w:p>
        </w:tc>
        <w:tc>
          <w:tcPr>
            <w:tcW w:w="1053" w:type="dxa"/>
          </w:tcPr>
          <w:p w:rsidR="004C4897"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id-ID"/>
              </w:rPr>
            </w:pPr>
            <w:r>
              <w:rPr>
                <w:rFonts w:ascii="Times New Roman" w:hAnsi="Times New Roman" w:cs="Times New Roman"/>
                <w:b/>
                <w:sz w:val="24"/>
                <w:szCs w:val="24"/>
                <w:lang w:val="id-ID"/>
              </w:rPr>
              <w:t>F3</w:t>
            </w:r>
          </w:p>
        </w:tc>
      </w:tr>
      <w:tr w:rsidR="004C4897" w:rsidRPr="006E0B60" w:rsidTr="004C4897">
        <w:tc>
          <w:tcPr>
            <w:cnfStyle w:val="001000000000" w:firstRow="0" w:lastRow="0" w:firstColumn="1" w:lastColumn="0" w:oddVBand="0" w:evenVBand="0" w:oddHBand="0" w:evenHBand="0" w:firstRowFirstColumn="0" w:firstRowLastColumn="0" w:lastRowFirstColumn="0" w:lastRowLastColumn="0"/>
            <w:tcW w:w="532" w:type="dxa"/>
          </w:tcPr>
          <w:p w:rsidR="004C4897" w:rsidRDefault="004C4897" w:rsidP="004C4897">
            <w:pPr>
              <w:jc w:val="both"/>
              <w:rPr>
                <w:rFonts w:ascii="Times New Roman" w:hAnsi="Times New Roman" w:cs="Times New Roman"/>
                <w:b w:val="0"/>
                <w:sz w:val="24"/>
                <w:szCs w:val="24"/>
                <w:lang w:val="id-ID"/>
              </w:rPr>
            </w:pPr>
            <w:r>
              <w:rPr>
                <w:rFonts w:ascii="Times New Roman" w:hAnsi="Times New Roman" w:cs="Times New Roman"/>
                <w:sz w:val="24"/>
                <w:szCs w:val="24"/>
                <w:lang w:val="id-ID"/>
              </w:rPr>
              <w:t>1</w:t>
            </w:r>
          </w:p>
        </w:tc>
        <w:tc>
          <w:tcPr>
            <w:tcW w:w="1634" w:type="dxa"/>
          </w:tcPr>
          <w:p w:rsidR="004C4897" w:rsidRPr="00570644" w:rsidRDefault="004C4897" w:rsidP="004C48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570644">
              <w:rPr>
                <w:rFonts w:ascii="Times New Roman" w:hAnsi="Times New Roman" w:cs="Times New Roman"/>
                <w:sz w:val="24"/>
                <w:szCs w:val="24"/>
                <w:lang w:val="id-ID"/>
              </w:rPr>
              <w:t>Ekstrak Daun Krisan Putih</w:t>
            </w:r>
          </w:p>
        </w:tc>
        <w:tc>
          <w:tcPr>
            <w:tcW w:w="1434" w:type="dxa"/>
          </w:tcPr>
          <w:p w:rsidR="004C4897" w:rsidRPr="00570644" w:rsidRDefault="004C4897" w:rsidP="004C48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570644">
              <w:rPr>
                <w:rFonts w:ascii="Times New Roman" w:hAnsi="Times New Roman" w:cs="Times New Roman"/>
                <w:sz w:val="24"/>
                <w:szCs w:val="24"/>
                <w:lang w:val="id-ID"/>
              </w:rPr>
              <w:t>Bahan Aktif</w:t>
            </w:r>
          </w:p>
        </w:tc>
        <w:tc>
          <w:tcPr>
            <w:tcW w:w="1053" w:type="dxa"/>
          </w:tcPr>
          <w:p w:rsidR="004C4897" w:rsidRPr="00FD1099" w:rsidRDefault="004C4897" w:rsidP="004C48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FD1099">
              <w:rPr>
                <w:rFonts w:ascii="Times New Roman" w:hAnsi="Times New Roman" w:cs="Times New Roman"/>
                <w:sz w:val="24"/>
                <w:szCs w:val="24"/>
                <w:lang w:val="id-ID"/>
              </w:rPr>
              <w:t>1</w:t>
            </w:r>
          </w:p>
        </w:tc>
        <w:tc>
          <w:tcPr>
            <w:tcW w:w="1053" w:type="dxa"/>
          </w:tcPr>
          <w:p w:rsidR="004C4897" w:rsidRPr="00FD1099" w:rsidRDefault="004C4897" w:rsidP="004C48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FD1099">
              <w:rPr>
                <w:rFonts w:ascii="Times New Roman" w:hAnsi="Times New Roman" w:cs="Times New Roman"/>
                <w:sz w:val="24"/>
                <w:szCs w:val="24"/>
                <w:lang w:val="id-ID"/>
              </w:rPr>
              <w:t>1</w:t>
            </w:r>
          </w:p>
        </w:tc>
        <w:tc>
          <w:tcPr>
            <w:tcW w:w="1053" w:type="dxa"/>
          </w:tcPr>
          <w:p w:rsidR="004C4897" w:rsidRPr="00FD1099" w:rsidRDefault="004C4897" w:rsidP="004C48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FD1099">
              <w:rPr>
                <w:rFonts w:ascii="Times New Roman" w:hAnsi="Times New Roman" w:cs="Times New Roman"/>
                <w:sz w:val="24"/>
                <w:szCs w:val="24"/>
                <w:lang w:val="id-ID"/>
              </w:rPr>
              <w:t>1</w:t>
            </w:r>
          </w:p>
        </w:tc>
      </w:tr>
      <w:tr w:rsidR="004C4897" w:rsidTr="004C4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dxa"/>
          </w:tcPr>
          <w:p w:rsidR="004C4897" w:rsidRDefault="004C4897" w:rsidP="004C4897">
            <w:pPr>
              <w:jc w:val="both"/>
              <w:rPr>
                <w:rFonts w:ascii="Times New Roman" w:hAnsi="Times New Roman" w:cs="Times New Roman"/>
                <w:b w:val="0"/>
                <w:sz w:val="24"/>
                <w:szCs w:val="24"/>
                <w:lang w:val="id-ID"/>
              </w:rPr>
            </w:pPr>
            <w:r>
              <w:rPr>
                <w:rFonts w:ascii="Times New Roman" w:hAnsi="Times New Roman" w:cs="Times New Roman"/>
                <w:sz w:val="24"/>
                <w:szCs w:val="24"/>
                <w:lang w:val="id-ID"/>
              </w:rPr>
              <w:t>2</w:t>
            </w:r>
          </w:p>
        </w:tc>
        <w:tc>
          <w:tcPr>
            <w:tcW w:w="1634" w:type="dxa"/>
          </w:tcPr>
          <w:p w:rsidR="004C4897" w:rsidRPr="00570644" w:rsidRDefault="004C4897" w:rsidP="004C48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570644">
              <w:rPr>
                <w:rFonts w:ascii="Times New Roman" w:hAnsi="Times New Roman" w:cs="Times New Roman"/>
                <w:sz w:val="24"/>
                <w:szCs w:val="24"/>
                <w:lang w:val="id-ID"/>
              </w:rPr>
              <w:t>Monostearin</w:t>
            </w:r>
          </w:p>
        </w:tc>
        <w:tc>
          <w:tcPr>
            <w:tcW w:w="1434" w:type="dxa"/>
          </w:tcPr>
          <w:p w:rsidR="004C4897" w:rsidRPr="00570644"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570644">
              <w:rPr>
                <w:rFonts w:ascii="Times New Roman" w:hAnsi="Times New Roman" w:cs="Times New Roman"/>
                <w:sz w:val="24"/>
                <w:szCs w:val="24"/>
                <w:lang w:val="id-ID"/>
              </w:rPr>
              <w:t>Lipid Padat</w:t>
            </w:r>
          </w:p>
        </w:tc>
        <w:tc>
          <w:tcPr>
            <w:tcW w:w="1053" w:type="dxa"/>
          </w:tcPr>
          <w:p w:rsidR="004C4897" w:rsidRPr="00FD1099"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FD1099">
              <w:rPr>
                <w:rFonts w:ascii="Times New Roman" w:hAnsi="Times New Roman" w:cs="Times New Roman"/>
                <w:sz w:val="24"/>
                <w:szCs w:val="24"/>
                <w:lang w:val="id-ID"/>
              </w:rPr>
              <w:t>6</w:t>
            </w:r>
          </w:p>
        </w:tc>
        <w:tc>
          <w:tcPr>
            <w:tcW w:w="1053" w:type="dxa"/>
          </w:tcPr>
          <w:p w:rsidR="004C4897" w:rsidRPr="00FD1099"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FD1099">
              <w:rPr>
                <w:rFonts w:ascii="Times New Roman" w:hAnsi="Times New Roman" w:cs="Times New Roman"/>
                <w:sz w:val="24"/>
                <w:szCs w:val="24"/>
                <w:lang w:val="id-ID"/>
              </w:rPr>
              <w:t>12</w:t>
            </w:r>
          </w:p>
        </w:tc>
        <w:tc>
          <w:tcPr>
            <w:tcW w:w="1053" w:type="dxa"/>
          </w:tcPr>
          <w:p w:rsidR="004C4897" w:rsidRPr="00FD1099"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FD1099">
              <w:rPr>
                <w:rFonts w:ascii="Times New Roman" w:hAnsi="Times New Roman" w:cs="Times New Roman"/>
                <w:sz w:val="24"/>
                <w:szCs w:val="24"/>
                <w:lang w:val="id-ID"/>
              </w:rPr>
              <w:t>18</w:t>
            </w:r>
          </w:p>
        </w:tc>
      </w:tr>
      <w:tr w:rsidR="004C4897" w:rsidTr="004C4897">
        <w:tc>
          <w:tcPr>
            <w:cnfStyle w:val="001000000000" w:firstRow="0" w:lastRow="0" w:firstColumn="1" w:lastColumn="0" w:oddVBand="0" w:evenVBand="0" w:oddHBand="0" w:evenHBand="0" w:firstRowFirstColumn="0" w:firstRowLastColumn="0" w:lastRowFirstColumn="0" w:lastRowLastColumn="0"/>
            <w:tcW w:w="532" w:type="dxa"/>
          </w:tcPr>
          <w:p w:rsidR="004C4897" w:rsidRDefault="004C4897" w:rsidP="004C4897">
            <w:pPr>
              <w:jc w:val="both"/>
              <w:rPr>
                <w:rFonts w:ascii="Times New Roman" w:hAnsi="Times New Roman" w:cs="Times New Roman"/>
                <w:b w:val="0"/>
                <w:sz w:val="24"/>
                <w:szCs w:val="24"/>
                <w:lang w:val="id-ID"/>
              </w:rPr>
            </w:pPr>
            <w:r>
              <w:rPr>
                <w:rFonts w:ascii="Times New Roman" w:hAnsi="Times New Roman" w:cs="Times New Roman"/>
                <w:sz w:val="24"/>
                <w:szCs w:val="24"/>
                <w:lang w:val="id-ID"/>
              </w:rPr>
              <w:t>3</w:t>
            </w:r>
          </w:p>
        </w:tc>
        <w:tc>
          <w:tcPr>
            <w:tcW w:w="1634" w:type="dxa"/>
          </w:tcPr>
          <w:p w:rsidR="004C4897" w:rsidRPr="00570644" w:rsidRDefault="004C4897" w:rsidP="004C48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570644">
              <w:rPr>
                <w:rFonts w:ascii="Times New Roman" w:hAnsi="Times New Roman" w:cs="Times New Roman"/>
                <w:sz w:val="24"/>
                <w:szCs w:val="24"/>
                <w:lang w:val="id-ID"/>
              </w:rPr>
              <w:t>Asam Oleat</w:t>
            </w:r>
          </w:p>
        </w:tc>
        <w:tc>
          <w:tcPr>
            <w:tcW w:w="1434" w:type="dxa"/>
          </w:tcPr>
          <w:p w:rsidR="004C4897" w:rsidRPr="00570644" w:rsidRDefault="004C4897" w:rsidP="004C48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570644">
              <w:rPr>
                <w:rFonts w:ascii="Times New Roman" w:hAnsi="Times New Roman" w:cs="Times New Roman"/>
                <w:sz w:val="24"/>
                <w:szCs w:val="24"/>
                <w:lang w:val="id-ID"/>
              </w:rPr>
              <w:t>Lipid Cair</w:t>
            </w:r>
          </w:p>
        </w:tc>
        <w:tc>
          <w:tcPr>
            <w:tcW w:w="1053" w:type="dxa"/>
          </w:tcPr>
          <w:p w:rsidR="004C4897" w:rsidRPr="00FD1099" w:rsidRDefault="004C4897" w:rsidP="004C48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FD1099">
              <w:rPr>
                <w:rFonts w:ascii="Times New Roman" w:hAnsi="Times New Roman" w:cs="Times New Roman"/>
                <w:sz w:val="24"/>
                <w:szCs w:val="24"/>
                <w:lang w:val="id-ID"/>
              </w:rPr>
              <w:t>4</w:t>
            </w:r>
          </w:p>
        </w:tc>
        <w:tc>
          <w:tcPr>
            <w:tcW w:w="1053" w:type="dxa"/>
          </w:tcPr>
          <w:p w:rsidR="004C4897" w:rsidRPr="00FD1099" w:rsidRDefault="004C4897" w:rsidP="004C48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FD1099">
              <w:rPr>
                <w:rFonts w:ascii="Times New Roman" w:hAnsi="Times New Roman" w:cs="Times New Roman"/>
                <w:sz w:val="24"/>
                <w:szCs w:val="24"/>
                <w:lang w:val="id-ID"/>
              </w:rPr>
              <w:t>8</w:t>
            </w:r>
          </w:p>
        </w:tc>
        <w:tc>
          <w:tcPr>
            <w:tcW w:w="1053" w:type="dxa"/>
          </w:tcPr>
          <w:p w:rsidR="004C4897" w:rsidRPr="00FD1099" w:rsidRDefault="004C4897" w:rsidP="004C48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FD1099">
              <w:rPr>
                <w:rFonts w:ascii="Times New Roman" w:hAnsi="Times New Roman" w:cs="Times New Roman"/>
                <w:sz w:val="24"/>
                <w:szCs w:val="24"/>
                <w:lang w:val="id-ID"/>
              </w:rPr>
              <w:t>12</w:t>
            </w:r>
          </w:p>
        </w:tc>
      </w:tr>
      <w:tr w:rsidR="004C4897" w:rsidTr="004C4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dxa"/>
          </w:tcPr>
          <w:p w:rsidR="004C4897" w:rsidRDefault="004C4897" w:rsidP="004C4897">
            <w:pPr>
              <w:jc w:val="both"/>
              <w:rPr>
                <w:rFonts w:ascii="Times New Roman" w:hAnsi="Times New Roman" w:cs="Times New Roman"/>
                <w:b w:val="0"/>
                <w:sz w:val="24"/>
                <w:szCs w:val="24"/>
                <w:lang w:val="id-ID"/>
              </w:rPr>
            </w:pPr>
            <w:r>
              <w:rPr>
                <w:rFonts w:ascii="Times New Roman" w:hAnsi="Times New Roman" w:cs="Times New Roman"/>
                <w:sz w:val="24"/>
                <w:szCs w:val="24"/>
                <w:lang w:val="id-ID"/>
              </w:rPr>
              <w:t>4</w:t>
            </w:r>
          </w:p>
        </w:tc>
        <w:tc>
          <w:tcPr>
            <w:tcW w:w="1634" w:type="dxa"/>
          </w:tcPr>
          <w:p w:rsidR="004C4897" w:rsidRPr="00570644" w:rsidRDefault="004C4897" w:rsidP="004C48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570644">
              <w:rPr>
                <w:rFonts w:ascii="Times New Roman" w:hAnsi="Times New Roman" w:cs="Times New Roman"/>
                <w:sz w:val="24"/>
                <w:szCs w:val="24"/>
                <w:lang w:val="id-ID"/>
              </w:rPr>
              <w:t>Tween 80</w:t>
            </w:r>
          </w:p>
        </w:tc>
        <w:tc>
          <w:tcPr>
            <w:tcW w:w="1434" w:type="dxa"/>
          </w:tcPr>
          <w:p w:rsidR="004C4897" w:rsidRPr="00570644"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570644">
              <w:rPr>
                <w:rFonts w:ascii="Times New Roman" w:hAnsi="Times New Roman" w:cs="Times New Roman"/>
                <w:sz w:val="24"/>
                <w:szCs w:val="24"/>
                <w:lang w:val="id-ID"/>
              </w:rPr>
              <w:t>Surfaktan</w:t>
            </w:r>
          </w:p>
        </w:tc>
        <w:tc>
          <w:tcPr>
            <w:tcW w:w="1053" w:type="dxa"/>
          </w:tcPr>
          <w:p w:rsidR="004C4897" w:rsidRPr="00FD1099"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FD1099">
              <w:rPr>
                <w:rFonts w:ascii="Times New Roman" w:hAnsi="Times New Roman" w:cs="Times New Roman"/>
                <w:sz w:val="24"/>
                <w:szCs w:val="24"/>
                <w:lang w:val="id-ID"/>
              </w:rPr>
              <w:t>0,55</w:t>
            </w:r>
          </w:p>
        </w:tc>
        <w:tc>
          <w:tcPr>
            <w:tcW w:w="1053" w:type="dxa"/>
          </w:tcPr>
          <w:p w:rsidR="004C4897" w:rsidRPr="00FD1099"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FD1099">
              <w:rPr>
                <w:rFonts w:ascii="Times New Roman" w:hAnsi="Times New Roman" w:cs="Times New Roman"/>
                <w:sz w:val="24"/>
                <w:szCs w:val="24"/>
                <w:lang w:val="id-ID"/>
              </w:rPr>
              <w:t>0,55</w:t>
            </w:r>
          </w:p>
        </w:tc>
        <w:tc>
          <w:tcPr>
            <w:tcW w:w="1053" w:type="dxa"/>
          </w:tcPr>
          <w:p w:rsidR="004C4897" w:rsidRPr="00FD1099"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FD1099">
              <w:rPr>
                <w:rFonts w:ascii="Times New Roman" w:hAnsi="Times New Roman" w:cs="Times New Roman"/>
                <w:sz w:val="24"/>
                <w:szCs w:val="24"/>
                <w:lang w:val="id-ID"/>
              </w:rPr>
              <w:t>0,55</w:t>
            </w:r>
          </w:p>
        </w:tc>
      </w:tr>
      <w:tr w:rsidR="004C4897" w:rsidTr="004C4897">
        <w:tc>
          <w:tcPr>
            <w:cnfStyle w:val="001000000000" w:firstRow="0" w:lastRow="0" w:firstColumn="1" w:lastColumn="0" w:oddVBand="0" w:evenVBand="0" w:oddHBand="0" w:evenHBand="0" w:firstRowFirstColumn="0" w:firstRowLastColumn="0" w:lastRowFirstColumn="0" w:lastRowLastColumn="0"/>
            <w:tcW w:w="532" w:type="dxa"/>
          </w:tcPr>
          <w:p w:rsidR="004C4897" w:rsidRDefault="004C4897" w:rsidP="004C4897">
            <w:pPr>
              <w:jc w:val="both"/>
              <w:rPr>
                <w:rFonts w:ascii="Times New Roman" w:hAnsi="Times New Roman" w:cs="Times New Roman"/>
                <w:b w:val="0"/>
                <w:sz w:val="24"/>
                <w:szCs w:val="24"/>
                <w:lang w:val="id-ID"/>
              </w:rPr>
            </w:pPr>
            <w:r>
              <w:rPr>
                <w:rFonts w:ascii="Times New Roman" w:hAnsi="Times New Roman" w:cs="Times New Roman"/>
                <w:sz w:val="24"/>
                <w:szCs w:val="24"/>
                <w:lang w:val="id-ID"/>
              </w:rPr>
              <w:t>5</w:t>
            </w:r>
          </w:p>
        </w:tc>
        <w:tc>
          <w:tcPr>
            <w:tcW w:w="1634" w:type="dxa"/>
          </w:tcPr>
          <w:p w:rsidR="004C4897" w:rsidRPr="00570644" w:rsidRDefault="004C4897" w:rsidP="004C48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570644">
              <w:rPr>
                <w:rFonts w:ascii="Times New Roman" w:hAnsi="Times New Roman" w:cs="Times New Roman"/>
                <w:sz w:val="24"/>
                <w:szCs w:val="24"/>
                <w:lang w:val="id-ID"/>
              </w:rPr>
              <w:t>Span 80</w:t>
            </w:r>
          </w:p>
        </w:tc>
        <w:tc>
          <w:tcPr>
            <w:tcW w:w="1434" w:type="dxa"/>
          </w:tcPr>
          <w:p w:rsidR="004C4897" w:rsidRPr="00570644" w:rsidRDefault="004C4897" w:rsidP="004C48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570644">
              <w:rPr>
                <w:rFonts w:ascii="Times New Roman" w:hAnsi="Times New Roman" w:cs="Times New Roman"/>
                <w:sz w:val="24"/>
                <w:szCs w:val="24"/>
                <w:lang w:val="id-ID"/>
              </w:rPr>
              <w:t>Surfaktan</w:t>
            </w:r>
          </w:p>
        </w:tc>
        <w:tc>
          <w:tcPr>
            <w:tcW w:w="1053" w:type="dxa"/>
          </w:tcPr>
          <w:p w:rsidR="004C4897" w:rsidRPr="00FD1099" w:rsidRDefault="004C4897" w:rsidP="004C48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FD1099">
              <w:rPr>
                <w:rFonts w:ascii="Times New Roman" w:hAnsi="Times New Roman" w:cs="Times New Roman"/>
                <w:sz w:val="24"/>
                <w:szCs w:val="24"/>
                <w:lang w:val="id-ID"/>
              </w:rPr>
              <w:t>9,45</w:t>
            </w:r>
          </w:p>
        </w:tc>
        <w:tc>
          <w:tcPr>
            <w:tcW w:w="1053" w:type="dxa"/>
          </w:tcPr>
          <w:p w:rsidR="004C4897" w:rsidRPr="00FD1099" w:rsidRDefault="004C4897" w:rsidP="004C48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FD1099">
              <w:rPr>
                <w:rFonts w:ascii="Times New Roman" w:hAnsi="Times New Roman" w:cs="Times New Roman"/>
                <w:sz w:val="24"/>
                <w:szCs w:val="24"/>
                <w:lang w:val="id-ID"/>
              </w:rPr>
              <w:t>9,45</w:t>
            </w:r>
          </w:p>
        </w:tc>
        <w:tc>
          <w:tcPr>
            <w:tcW w:w="1053" w:type="dxa"/>
          </w:tcPr>
          <w:p w:rsidR="004C4897" w:rsidRPr="00FD1099" w:rsidRDefault="004C4897" w:rsidP="004C489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id-ID"/>
              </w:rPr>
            </w:pPr>
            <w:r w:rsidRPr="00FD1099">
              <w:rPr>
                <w:rFonts w:ascii="Times New Roman" w:hAnsi="Times New Roman" w:cs="Times New Roman"/>
                <w:sz w:val="24"/>
                <w:szCs w:val="24"/>
                <w:lang w:val="id-ID"/>
              </w:rPr>
              <w:t>9,45</w:t>
            </w:r>
          </w:p>
        </w:tc>
      </w:tr>
      <w:tr w:rsidR="004C4897" w:rsidTr="004C4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2" w:type="dxa"/>
          </w:tcPr>
          <w:p w:rsidR="004C4897" w:rsidRDefault="004C4897" w:rsidP="004C4897">
            <w:pPr>
              <w:jc w:val="both"/>
              <w:rPr>
                <w:rFonts w:ascii="Times New Roman" w:hAnsi="Times New Roman" w:cs="Times New Roman"/>
                <w:b w:val="0"/>
                <w:sz w:val="24"/>
                <w:szCs w:val="24"/>
                <w:lang w:val="id-ID"/>
              </w:rPr>
            </w:pPr>
            <w:r>
              <w:rPr>
                <w:rFonts w:ascii="Times New Roman" w:hAnsi="Times New Roman" w:cs="Times New Roman"/>
                <w:sz w:val="24"/>
                <w:szCs w:val="24"/>
                <w:lang w:val="id-ID"/>
              </w:rPr>
              <w:t>6</w:t>
            </w:r>
          </w:p>
        </w:tc>
        <w:tc>
          <w:tcPr>
            <w:tcW w:w="1634" w:type="dxa"/>
          </w:tcPr>
          <w:p w:rsidR="004C4897" w:rsidRPr="00E2739C" w:rsidRDefault="004C4897" w:rsidP="004C489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570644">
              <w:rPr>
                <w:rFonts w:ascii="Times New Roman" w:hAnsi="Times New Roman" w:cs="Times New Roman"/>
                <w:sz w:val="24"/>
                <w:szCs w:val="24"/>
                <w:lang w:val="id-ID"/>
              </w:rPr>
              <w:t>Dapar Fosfat</w:t>
            </w:r>
            <w:r>
              <w:rPr>
                <w:rFonts w:ascii="Times New Roman" w:hAnsi="Times New Roman" w:cs="Times New Roman"/>
                <w:sz w:val="24"/>
                <w:szCs w:val="24"/>
                <w:lang w:val="id-ID"/>
              </w:rPr>
              <w:t xml:space="preserve"> </w:t>
            </w:r>
            <w:r>
              <w:rPr>
                <w:rFonts w:ascii="Times New Roman" w:hAnsi="Times New Roman" w:cs="Times New Roman"/>
                <w:sz w:val="24"/>
                <w:szCs w:val="24"/>
                <w:lang w:val="en-US"/>
              </w:rPr>
              <w:t>pH 7,4</w:t>
            </w:r>
          </w:p>
        </w:tc>
        <w:tc>
          <w:tcPr>
            <w:tcW w:w="1434" w:type="dxa"/>
          </w:tcPr>
          <w:p w:rsidR="004C4897" w:rsidRPr="00570644"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id-ID"/>
              </w:rPr>
            </w:pPr>
            <w:r w:rsidRPr="00570644">
              <w:rPr>
                <w:rFonts w:ascii="Times New Roman" w:hAnsi="Times New Roman" w:cs="Times New Roman"/>
                <w:sz w:val="24"/>
                <w:szCs w:val="24"/>
                <w:lang w:val="id-ID"/>
              </w:rPr>
              <w:t>Fase Air</w:t>
            </w:r>
          </w:p>
        </w:tc>
        <w:tc>
          <w:tcPr>
            <w:tcW w:w="3159" w:type="dxa"/>
            <w:gridSpan w:val="3"/>
          </w:tcPr>
          <w:p w:rsidR="004C4897" w:rsidRPr="00BA3A1A"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Sampai 100</w:t>
            </w:r>
          </w:p>
        </w:tc>
      </w:tr>
    </w:tbl>
    <w:p w:rsidR="004C4897" w:rsidRDefault="004C4897" w:rsidP="007505DE">
      <w:pPr>
        <w:ind w:left="142"/>
        <w:jc w:val="both"/>
        <w:rPr>
          <w:sz w:val="24"/>
          <w:szCs w:val="24"/>
        </w:rPr>
      </w:pPr>
    </w:p>
    <w:p w:rsidR="004C4897" w:rsidRPr="00BA3A1A" w:rsidRDefault="004C4897" w:rsidP="004C4897">
      <w:pPr>
        <w:tabs>
          <w:tab w:val="left" w:pos="4695"/>
        </w:tabs>
        <w:ind w:left="142"/>
        <w:rPr>
          <w:sz w:val="24"/>
          <w:szCs w:val="24"/>
        </w:rPr>
      </w:pPr>
      <w:r w:rsidRPr="00C3621C">
        <w:rPr>
          <w:b/>
          <w:bCs/>
          <w:sz w:val="24"/>
          <w:szCs w:val="24"/>
          <w:lang w:val="id-ID"/>
        </w:rPr>
        <w:t>Keterangan</w:t>
      </w:r>
      <w:r w:rsidRPr="00C3621C">
        <w:rPr>
          <w:b/>
          <w:bCs/>
          <w:sz w:val="24"/>
          <w:szCs w:val="24"/>
        </w:rPr>
        <w:t xml:space="preserve"> </w:t>
      </w:r>
      <w:r>
        <w:rPr>
          <w:sz w:val="24"/>
          <w:szCs w:val="24"/>
        </w:rPr>
        <w:t>:</w:t>
      </w:r>
    </w:p>
    <w:p w:rsidR="004C4897" w:rsidRPr="00C70F57" w:rsidRDefault="004C4897" w:rsidP="004C4897">
      <w:pPr>
        <w:tabs>
          <w:tab w:val="left" w:pos="4695"/>
        </w:tabs>
        <w:ind w:left="142"/>
      </w:pPr>
      <w:r w:rsidRPr="00C70F57">
        <w:rPr>
          <w:lang w:val="id-ID"/>
        </w:rPr>
        <w:t xml:space="preserve">Formula I  </w:t>
      </w:r>
      <w:r w:rsidRPr="00C70F57">
        <w:t xml:space="preserve"> </w:t>
      </w:r>
      <w:r w:rsidRPr="00C70F57">
        <w:rPr>
          <w:lang w:val="id-ID"/>
        </w:rPr>
        <w:t>:</w:t>
      </w:r>
      <w:r w:rsidRPr="00C70F57">
        <w:t xml:space="preserve"> </w:t>
      </w:r>
      <w:r w:rsidRPr="00C70F57">
        <w:rPr>
          <w:lang w:val="id-ID"/>
        </w:rPr>
        <w:t>Sistem NLC Krisan dengan konsentrasi lipid sebesar 10%</w:t>
      </w:r>
      <w:r w:rsidRPr="00C70F57">
        <w:t xml:space="preserve"> (Formula 1)</w:t>
      </w:r>
    </w:p>
    <w:p w:rsidR="004C4897" w:rsidRPr="00C70F57" w:rsidRDefault="004C4897" w:rsidP="004C4897">
      <w:pPr>
        <w:tabs>
          <w:tab w:val="left" w:pos="4695"/>
        </w:tabs>
        <w:ind w:left="142"/>
      </w:pPr>
      <w:r w:rsidRPr="00C70F57">
        <w:rPr>
          <w:lang w:val="id-ID"/>
        </w:rPr>
        <w:t xml:space="preserve">Formula II </w:t>
      </w:r>
      <w:r w:rsidRPr="00C70F57">
        <w:t xml:space="preserve"> </w:t>
      </w:r>
      <w:r w:rsidRPr="00C70F57">
        <w:rPr>
          <w:lang w:val="id-ID"/>
        </w:rPr>
        <w:t>: Sistem NLC Krisan dengan konsentrasi lipid sebesar 20%</w:t>
      </w:r>
      <w:r w:rsidRPr="00C70F57">
        <w:t xml:space="preserve"> (Formula 2)</w:t>
      </w:r>
    </w:p>
    <w:p w:rsidR="004C4897" w:rsidRDefault="004C4897" w:rsidP="004C4897">
      <w:pPr>
        <w:tabs>
          <w:tab w:val="left" w:pos="4695"/>
        </w:tabs>
        <w:ind w:left="142"/>
      </w:pPr>
      <w:r w:rsidRPr="00C70F57">
        <w:rPr>
          <w:lang w:val="id-ID"/>
        </w:rPr>
        <w:t>Formula III : Sistem NLC Krisan dengan konsentrasi lipid sebesar 30%</w:t>
      </w:r>
      <w:r w:rsidRPr="00C70F57">
        <w:t xml:space="preserve"> (Formula 3)</w:t>
      </w:r>
    </w:p>
    <w:p w:rsidR="007505DE" w:rsidRDefault="007505DE" w:rsidP="004C4897">
      <w:pPr>
        <w:pStyle w:val="ListParagraph"/>
        <w:spacing w:line="240" w:lineRule="auto"/>
        <w:ind w:left="142"/>
        <w:jc w:val="both"/>
        <w:rPr>
          <w:rFonts w:ascii="Times New Roman" w:hAnsi="Times New Roman" w:cs="Times New Roman"/>
          <w:sz w:val="24"/>
          <w:szCs w:val="24"/>
          <w:lang w:val="en-US"/>
        </w:rPr>
      </w:pPr>
    </w:p>
    <w:p w:rsidR="00E27138" w:rsidRDefault="00E27138" w:rsidP="004C4897">
      <w:pPr>
        <w:tabs>
          <w:tab w:val="left" w:pos="4695"/>
        </w:tabs>
        <w:jc w:val="both"/>
        <w:rPr>
          <w:b/>
          <w:bCs/>
          <w:sz w:val="24"/>
          <w:szCs w:val="24"/>
        </w:rPr>
        <w:sectPr w:rsidR="00E27138" w:rsidSect="004C4897">
          <w:type w:val="continuous"/>
          <w:pgSz w:w="11920" w:h="16840"/>
          <w:pgMar w:top="640" w:right="1240" w:bottom="280" w:left="1300" w:header="720" w:footer="720" w:gutter="0"/>
          <w:cols w:space="892"/>
        </w:sectPr>
      </w:pPr>
    </w:p>
    <w:p w:rsidR="004C4897" w:rsidRDefault="004C4897" w:rsidP="004C4897">
      <w:pPr>
        <w:tabs>
          <w:tab w:val="left" w:pos="4695"/>
        </w:tabs>
        <w:jc w:val="both"/>
        <w:rPr>
          <w:b/>
          <w:bCs/>
          <w:sz w:val="24"/>
          <w:szCs w:val="24"/>
        </w:rPr>
      </w:pPr>
      <w:r w:rsidRPr="00BA3A1A">
        <w:rPr>
          <w:b/>
          <w:bCs/>
          <w:sz w:val="24"/>
          <w:szCs w:val="24"/>
        </w:rPr>
        <w:t xml:space="preserve">Evaluasi Karakteristik Fisikokimia Sistem NLC Ekstrak Etanol 96% Daun </w:t>
      </w:r>
      <w:r w:rsidRPr="00BA3A1A">
        <w:rPr>
          <w:b/>
          <w:bCs/>
          <w:i/>
          <w:iCs/>
          <w:sz w:val="24"/>
          <w:szCs w:val="24"/>
        </w:rPr>
        <w:t>Chrysanthemum cinerariifolium</w:t>
      </w:r>
      <w:r w:rsidRPr="00BA3A1A">
        <w:rPr>
          <w:b/>
          <w:bCs/>
          <w:sz w:val="24"/>
          <w:szCs w:val="24"/>
        </w:rPr>
        <w:t xml:space="preserve"> (Trev.)Vis.</w:t>
      </w:r>
    </w:p>
    <w:p w:rsidR="004C4897" w:rsidRDefault="004C4897" w:rsidP="004C4897">
      <w:pPr>
        <w:tabs>
          <w:tab w:val="left" w:pos="4695"/>
        </w:tabs>
        <w:jc w:val="both"/>
        <w:rPr>
          <w:b/>
          <w:bCs/>
          <w:sz w:val="24"/>
          <w:szCs w:val="24"/>
        </w:rPr>
      </w:pPr>
    </w:p>
    <w:p w:rsidR="004C4897" w:rsidRDefault="004C4897" w:rsidP="004C4897">
      <w:pPr>
        <w:tabs>
          <w:tab w:val="left" w:pos="4695"/>
        </w:tabs>
        <w:jc w:val="both"/>
        <w:rPr>
          <w:b/>
          <w:bCs/>
          <w:sz w:val="24"/>
          <w:szCs w:val="24"/>
        </w:rPr>
      </w:pPr>
      <w:r>
        <w:rPr>
          <w:b/>
          <w:bCs/>
          <w:sz w:val="24"/>
          <w:szCs w:val="24"/>
        </w:rPr>
        <w:t>Pengukuran pH</w:t>
      </w:r>
    </w:p>
    <w:p w:rsidR="004C4897" w:rsidRDefault="004C4897" w:rsidP="004C4897">
      <w:pPr>
        <w:tabs>
          <w:tab w:val="left" w:pos="4695"/>
        </w:tabs>
        <w:jc w:val="both"/>
        <w:rPr>
          <w:sz w:val="24"/>
          <w:szCs w:val="24"/>
        </w:rPr>
      </w:pPr>
      <w:r>
        <w:rPr>
          <w:b/>
          <w:bCs/>
          <w:sz w:val="24"/>
          <w:szCs w:val="24"/>
        </w:rPr>
        <w:t xml:space="preserve">   </w:t>
      </w:r>
      <w:r>
        <w:rPr>
          <w:sz w:val="24"/>
          <w:szCs w:val="24"/>
        </w:rPr>
        <w:t>Pengukuran pH masing-masing formula dilakukan dengan menggunakan pH meter. Diambil 10 ml sistem NLC ekstrak etanol 96% d</w:t>
      </w:r>
      <w:r w:rsidRPr="00BA3A1A">
        <w:rPr>
          <w:sz w:val="24"/>
          <w:szCs w:val="24"/>
        </w:rPr>
        <w:t xml:space="preserve">aun </w:t>
      </w:r>
      <w:r w:rsidRPr="00BA3A1A">
        <w:rPr>
          <w:i/>
          <w:iCs/>
          <w:sz w:val="24"/>
          <w:szCs w:val="24"/>
        </w:rPr>
        <w:t>Chrysanthemum cinerariifolium</w:t>
      </w:r>
      <w:r>
        <w:rPr>
          <w:sz w:val="24"/>
          <w:szCs w:val="24"/>
        </w:rPr>
        <w:t xml:space="preserve"> (Trev.)Vis, kemudian elektroda pH meter dimasukkan ke dalam sistem NLC ekstrak etanol 96% d</w:t>
      </w:r>
      <w:r w:rsidRPr="00BA3A1A">
        <w:rPr>
          <w:sz w:val="24"/>
          <w:szCs w:val="24"/>
        </w:rPr>
        <w:t xml:space="preserve">aun </w:t>
      </w:r>
      <w:r w:rsidRPr="00BA3A1A">
        <w:rPr>
          <w:i/>
          <w:iCs/>
          <w:sz w:val="24"/>
          <w:szCs w:val="24"/>
        </w:rPr>
        <w:t>Chrysanthemum cinerariifolium</w:t>
      </w:r>
      <w:r>
        <w:rPr>
          <w:sz w:val="24"/>
          <w:szCs w:val="24"/>
        </w:rPr>
        <w:t xml:space="preserve"> (Trev.)Vis lalu dicatat angka yang ditunjukkan pH meter (Hendradi dkk., 2017).</w:t>
      </w:r>
    </w:p>
    <w:p w:rsidR="004C4897" w:rsidRDefault="004C4897" w:rsidP="004C4897">
      <w:pPr>
        <w:tabs>
          <w:tab w:val="left" w:pos="4695"/>
        </w:tabs>
        <w:jc w:val="both"/>
        <w:rPr>
          <w:sz w:val="24"/>
          <w:szCs w:val="24"/>
        </w:rPr>
      </w:pPr>
    </w:p>
    <w:p w:rsidR="004C4897" w:rsidRPr="00F6055B" w:rsidRDefault="004C4897" w:rsidP="004C4897">
      <w:pPr>
        <w:tabs>
          <w:tab w:val="left" w:pos="4695"/>
        </w:tabs>
        <w:jc w:val="both"/>
        <w:rPr>
          <w:b/>
          <w:bCs/>
          <w:sz w:val="24"/>
          <w:szCs w:val="24"/>
        </w:rPr>
      </w:pPr>
      <w:r w:rsidRPr="00F6055B">
        <w:rPr>
          <w:b/>
          <w:bCs/>
          <w:sz w:val="24"/>
          <w:szCs w:val="24"/>
        </w:rPr>
        <w:t>Pengukuran Viskositas</w:t>
      </w:r>
    </w:p>
    <w:p w:rsidR="004C4897" w:rsidRDefault="004C4897" w:rsidP="004C4897">
      <w:pPr>
        <w:pStyle w:val="ListParagraph"/>
        <w:tabs>
          <w:tab w:val="left" w:pos="4695"/>
        </w:tabs>
        <w:spacing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en-US"/>
        </w:rPr>
        <w:t xml:space="preserve">   </w:t>
      </w:r>
      <w:r>
        <w:rPr>
          <w:rFonts w:ascii="Times New Roman" w:hAnsi="Times New Roman" w:cs="Times New Roman"/>
          <w:sz w:val="24"/>
          <w:szCs w:val="24"/>
          <w:lang w:val="id-ID"/>
        </w:rPr>
        <w:t xml:space="preserve">Pengukuran viskositas sampel NLC dilakukan menggunkan alat viskometer </w:t>
      </w:r>
      <w:r w:rsidRPr="008A0DA3">
        <w:rPr>
          <w:rFonts w:ascii="Times New Roman" w:hAnsi="Times New Roman" w:cs="Times New Roman"/>
          <w:i/>
          <w:sz w:val="24"/>
          <w:szCs w:val="24"/>
          <w:lang w:val="id-ID"/>
        </w:rPr>
        <w:t>brookfield cone and plate</w:t>
      </w:r>
      <w:r>
        <w:rPr>
          <w:rFonts w:ascii="Times New Roman" w:hAnsi="Times New Roman" w:cs="Times New Roman"/>
          <w:sz w:val="24"/>
          <w:szCs w:val="24"/>
          <w:lang w:val="id-ID"/>
        </w:rPr>
        <w:t xml:space="preserve">. Pengukuran viskositas dilakukan guna mengetahui nilai kekentalan dari sampel sistem NLC karena pengaruh penambahan bahan lain seperti surfaktan serta pengaruh dari teknik pembuatan. Pengukuran viskositas menggunakan viskometer </w:t>
      </w:r>
      <w:r w:rsidRPr="00601695">
        <w:rPr>
          <w:rFonts w:ascii="Times New Roman" w:hAnsi="Times New Roman" w:cs="Times New Roman"/>
          <w:i/>
          <w:iCs/>
          <w:sz w:val="24"/>
          <w:szCs w:val="24"/>
          <w:lang w:val="id-ID"/>
        </w:rPr>
        <w:t>brookfield</w:t>
      </w:r>
      <w:r>
        <w:rPr>
          <w:rFonts w:ascii="Times New Roman" w:hAnsi="Times New Roman" w:cs="Times New Roman"/>
          <w:sz w:val="24"/>
          <w:szCs w:val="24"/>
          <w:lang w:val="id-ID"/>
        </w:rPr>
        <w:t xml:space="preserve"> </w:t>
      </w:r>
      <w:r w:rsidRPr="00F97217">
        <w:rPr>
          <w:rFonts w:ascii="Times New Roman" w:hAnsi="Times New Roman" w:cs="Times New Roman"/>
          <w:i/>
          <w:sz w:val="24"/>
          <w:szCs w:val="24"/>
          <w:lang w:val="id-ID"/>
        </w:rPr>
        <w:t>cone and plate</w:t>
      </w:r>
      <w:r>
        <w:rPr>
          <w:rFonts w:ascii="Times New Roman" w:hAnsi="Times New Roman" w:cs="Times New Roman"/>
          <w:i/>
          <w:sz w:val="24"/>
          <w:szCs w:val="24"/>
          <w:lang w:val="en-US"/>
        </w:rPr>
        <w:t xml:space="preserve"> </w:t>
      </w:r>
      <w:r>
        <w:rPr>
          <w:rFonts w:asciiTheme="majorBidi" w:hAnsiTheme="majorBidi" w:cstheme="majorBidi"/>
          <w:sz w:val="24"/>
          <w:szCs w:val="24"/>
          <w:lang w:val="id-ID"/>
        </w:rPr>
        <w:t>(Anggraeni dkk.,2017)</w:t>
      </w:r>
      <w:r w:rsidRPr="00D2745E">
        <w:rPr>
          <w:rFonts w:ascii="Times New Roman" w:hAnsi="Times New Roman" w:cs="Times New Roman"/>
          <w:sz w:val="24"/>
          <w:szCs w:val="24"/>
          <w:lang w:val="id-ID"/>
        </w:rPr>
        <w:t xml:space="preserve">. </w:t>
      </w:r>
      <w:r w:rsidRPr="00D2745E">
        <w:rPr>
          <w:rFonts w:ascii="Times New Roman" w:hAnsi="Times New Roman" w:cs="Times New Roman"/>
          <w:i/>
          <w:sz w:val="24"/>
          <w:szCs w:val="24"/>
          <w:lang w:val="id-ID"/>
        </w:rPr>
        <w:t>Plate stasioner</w:t>
      </w:r>
      <w:r>
        <w:rPr>
          <w:rFonts w:ascii="Times New Roman" w:hAnsi="Times New Roman" w:cs="Times New Roman"/>
          <w:sz w:val="24"/>
          <w:szCs w:val="24"/>
          <w:lang w:val="id-ID"/>
        </w:rPr>
        <w:t xml:space="preserve"> mem</w:t>
      </w:r>
      <w:r w:rsidRPr="00D2745E">
        <w:rPr>
          <w:rFonts w:ascii="Times New Roman" w:hAnsi="Times New Roman" w:cs="Times New Roman"/>
          <w:sz w:val="24"/>
          <w:szCs w:val="24"/>
          <w:lang w:val="id-ID"/>
        </w:rPr>
        <w:t xml:space="preserve">bentuk bagian bawah cangkir </w:t>
      </w:r>
      <w:r w:rsidRPr="00D2745E">
        <w:rPr>
          <w:rFonts w:ascii="Times New Roman" w:hAnsi="Times New Roman" w:cs="Times New Roman"/>
          <w:sz w:val="24"/>
          <w:szCs w:val="24"/>
          <w:lang w:val="id-ID"/>
        </w:rPr>
        <w:t xml:space="preserve">sampel yang dapat dipindahkan, dan diisi dengan 0,5-2,0 ml sampel sistem NLC. Sampel NLC diletakkan pada </w:t>
      </w:r>
      <w:r w:rsidRPr="00D2745E">
        <w:rPr>
          <w:rFonts w:ascii="Times New Roman" w:hAnsi="Times New Roman" w:cs="Times New Roman"/>
          <w:i/>
          <w:sz w:val="24"/>
          <w:szCs w:val="24"/>
          <w:lang w:val="id-ID"/>
        </w:rPr>
        <w:t>sample</w:t>
      </w:r>
      <w:r w:rsidRPr="00D2745E">
        <w:rPr>
          <w:rFonts w:ascii="Times New Roman" w:hAnsi="Times New Roman" w:cs="Times New Roman"/>
          <w:sz w:val="24"/>
          <w:szCs w:val="24"/>
          <w:lang w:val="id-ID"/>
        </w:rPr>
        <w:t xml:space="preserve"> </w:t>
      </w:r>
      <w:r w:rsidRPr="00D2745E">
        <w:rPr>
          <w:rFonts w:ascii="Times New Roman" w:hAnsi="Times New Roman" w:cs="Times New Roman"/>
          <w:i/>
          <w:sz w:val="24"/>
          <w:szCs w:val="24"/>
          <w:lang w:val="id-ID"/>
        </w:rPr>
        <w:t>cup</w:t>
      </w:r>
      <w:r w:rsidRPr="00D2745E">
        <w:rPr>
          <w:rFonts w:ascii="Times New Roman" w:hAnsi="Times New Roman" w:cs="Times New Roman"/>
          <w:sz w:val="24"/>
          <w:szCs w:val="24"/>
          <w:lang w:val="id-ID"/>
        </w:rPr>
        <w:t xml:space="preserve">, sampel dipastikan bebas gelembung dan tersebar merata pada permukaan </w:t>
      </w:r>
      <w:r w:rsidRPr="00D2745E">
        <w:rPr>
          <w:rFonts w:ascii="Times New Roman" w:hAnsi="Times New Roman" w:cs="Times New Roman"/>
          <w:i/>
          <w:sz w:val="24"/>
          <w:szCs w:val="24"/>
          <w:lang w:val="id-ID"/>
        </w:rPr>
        <w:t>cup</w:t>
      </w:r>
      <w:r w:rsidRPr="00D2745E">
        <w:rPr>
          <w:rFonts w:ascii="Times New Roman" w:hAnsi="Times New Roman" w:cs="Times New Roman"/>
          <w:sz w:val="24"/>
          <w:szCs w:val="24"/>
          <w:lang w:val="id-ID"/>
        </w:rPr>
        <w:t xml:space="preserve">. Selanjtnya </w:t>
      </w:r>
      <w:r w:rsidRPr="00D2745E">
        <w:rPr>
          <w:rFonts w:ascii="Times New Roman" w:hAnsi="Times New Roman" w:cs="Times New Roman"/>
          <w:i/>
          <w:sz w:val="24"/>
          <w:szCs w:val="24"/>
          <w:lang w:val="id-ID"/>
        </w:rPr>
        <w:t>sample cup</w:t>
      </w:r>
      <w:r w:rsidRPr="00D2745E">
        <w:rPr>
          <w:rFonts w:ascii="Times New Roman" w:hAnsi="Times New Roman" w:cs="Times New Roman"/>
          <w:sz w:val="24"/>
          <w:szCs w:val="24"/>
          <w:lang w:val="id-ID"/>
        </w:rPr>
        <w:t xml:space="preserve"> dipasang kembali pada </w:t>
      </w:r>
      <w:r w:rsidRPr="00D2745E">
        <w:rPr>
          <w:rFonts w:ascii="Times New Roman" w:hAnsi="Times New Roman" w:cs="Times New Roman"/>
          <w:i/>
          <w:sz w:val="24"/>
          <w:szCs w:val="24"/>
          <w:lang w:val="id-ID"/>
        </w:rPr>
        <w:t xml:space="preserve">cone </w:t>
      </w:r>
      <w:r w:rsidRPr="007D16E5">
        <w:rPr>
          <w:rFonts w:ascii="Times New Roman" w:hAnsi="Times New Roman" w:cs="Times New Roman"/>
          <w:i/>
          <w:iCs/>
          <w:sz w:val="24"/>
          <w:szCs w:val="24"/>
          <w:lang w:val="id-ID"/>
        </w:rPr>
        <w:t>viscometer,</w:t>
      </w:r>
      <w:r w:rsidRPr="00D2745E">
        <w:rPr>
          <w:rFonts w:ascii="Times New Roman" w:hAnsi="Times New Roman" w:cs="Times New Roman"/>
          <w:sz w:val="24"/>
          <w:szCs w:val="24"/>
          <w:lang w:val="id-ID"/>
        </w:rPr>
        <w:t xml:space="preserve"> viscometer dinyalakan, lalu dibiarkan beber</w:t>
      </w:r>
      <w:r>
        <w:rPr>
          <w:rFonts w:ascii="Times New Roman" w:hAnsi="Times New Roman" w:cs="Times New Roman"/>
          <w:sz w:val="24"/>
          <w:szCs w:val="24"/>
          <w:lang w:val="en-US"/>
        </w:rPr>
        <w:t>a</w:t>
      </w:r>
      <w:r w:rsidRPr="00D2745E">
        <w:rPr>
          <w:rFonts w:ascii="Times New Roman" w:hAnsi="Times New Roman" w:cs="Times New Roman"/>
          <w:sz w:val="24"/>
          <w:szCs w:val="24"/>
          <w:lang w:val="id-ID"/>
        </w:rPr>
        <w:t>p</w:t>
      </w:r>
      <w:r>
        <w:rPr>
          <w:rFonts w:ascii="Times New Roman" w:hAnsi="Times New Roman" w:cs="Times New Roman"/>
          <w:sz w:val="24"/>
          <w:szCs w:val="24"/>
          <w:lang w:val="id-ID"/>
        </w:rPr>
        <w:t xml:space="preserve">a saat sampai pembacaan stabil. </w:t>
      </w:r>
      <w:r w:rsidRPr="00D2745E">
        <w:rPr>
          <w:rFonts w:asciiTheme="majorBidi" w:hAnsiTheme="majorBidi" w:cstheme="majorBidi"/>
          <w:sz w:val="24"/>
          <w:szCs w:val="24"/>
          <w:lang w:val="id-ID"/>
        </w:rPr>
        <w:t xml:space="preserve">Nilai viskositas pada sistem NLC memiliki rentang sebesar 32,5-2499,5 cPs </w:t>
      </w:r>
      <w:r w:rsidRPr="00D2745E">
        <w:rPr>
          <w:rFonts w:ascii="Times New Roman" w:hAnsi="Times New Roman" w:cs="Times New Roman"/>
          <w:sz w:val="24"/>
          <w:szCs w:val="24"/>
          <w:lang w:val="id-ID"/>
        </w:rPr>
        <w:t>(Annisa dkk., 2016).</w:t>
      </w:r>
    </w:p>
    <w:p w:rsidR="004C4897" w:rsidRPr="00A37004" w:rsidRDefault="004C4897" w:rsidP="004C4897">
      <w:pPr>
        <w:rPr>
          <w:rFonts w:asciiTheme="majorBidi" w:hAnsiTheme="majorBidi" w:cstheme="majorBidi"/>
          <w:b/>
          <w:bCs/>
          <w:sz w:val="24"/>
          <w:szCs w:val="24"/>
        </w:rPr>
      </w:pPr>
      <w:r w:rsidRPr="00A37004">
        <w:rPr>
          <w:rFonts w:asciiTheme="majorBidi" w:hAnsiTheme="majorBidi" w:cstheme="majorBidi"/>
          <w:b/>
          <w:bCs/>
          <w:sz w:val="24"/>
          <w:szCs w:val="24"/>
        </w:rPr>
        <w:t>Pengukuran Ukuran Partikel</w:t>
      </w:r>
    </w:p>
    <w:p w:rsidR="00E27138" w:rsidRDefault="004C4897" w:rsidP="004C4897">
      <w:pPr>
        <w:jc w:val="both"/>
        <w:rPr>
          <w:rFonts w:asciiTheme="majorBidi" w:hAnsiTheme="majorBidi" w:cstheme="majorBidi"/>
          <w:sz w:val="24"/>
          <w:szCs w:val="24"/>
          <w:lang w:val="id-ID"/>
        </w:rPr>
      </w:pPr>
      <w:r w:rsidRPr="00A37004">
        <w:t xml:space="preserve">   </w:t>
      </w:r>
      <w:r w:rsidRPr="00A37004">
        <w:rPr>
          <w:rFonts w:asciiTheme="majorBidi" w:hAnsiTheme="majorBidi" w:cstheme="majorBidi"/>
          <w:sz w:val="24"/>
          <w:szCs w:val="24"/>
        </w:rPr>
        <w:t>Pengukuran ukuran</w:t>
      </w:r>
      <w:r w:rsidRPr="00A37004">
        <w:rPr>
          <w:rFonts w:asciiTheme="majorBidi" w:hAnsiTheme="majorBidi" w:cstheme="majorBidi"/>
          <w:sz w:val="24"/>
          <w:szCs w:val="24"/>
          <w:lang w:val="id-ID"/>
        </w:rPr>
        <w:t xml:space="preserve"> partikel dilakukan menggunakan Delsa</w:t>
      </w:r>
      <w:r w:rsidRPr="00A37004">
        <w:rPr>
          <w:rFonts w:asciiTheme="majorBidi" w:hAnsiTheme="majorBidi" w:cstheme="majorBidi"/>
          <w:sz w:val="24"/>
          <w:szCs w:val="24"/>
          <w:vertAlign w:val="superscript"/>
          <w:lang w:val="id-ID"/>
        </w:rPr>
        <w:t xml:space="preserve">TM </w:t>
      </w:r>
      <w:r w:rsidRPr="00A37004">
        <w:rPr>
          <w:rFonts w:asciiTheme="majorBidi" w:hAnsiTheme="majorBidi" w:cstheme="majorBidi"/>
          <w:sz w:val="24"/>
          <w:szCs w:val="24"/>
          <w:lang w:val="id-ID"/>
        </w:rPr>
        <w:t>Nano. Sampel yang akan dianalisis terlebih dahulu ditimbang sampel NLC seberat</w:t>
      </w:r>
      <w:r w:rsidRPr="00A37004">
        <w:rPr>
          <w:rFonts w:asciiTheme="majorBidi" w:hAnsiTheme="majorBidi" w:cstheme="majorBidi"/>
          <w:sz w:val="24"/>
          <w:szCs w:val="24"/>
        </w:rPr>
        <w:t xml:space="preserve"> 1 g. </w:t>
      </w:r>
      <w:r w:rsidRPr="00A37004">
        <w:rPr>
          <w:rFonts w:asciiTheme="majorBidi" w:hAnsiTheme="majorBidi" w:cstheme="majorBidi"/>
          <w:sz w:val="24"/>
          <w:szCs w:val="24"/>
          <w:lang w:val="id-ID"/>
        </w:rPr>
        <w:t xml:space="preserve">kemudian ditambahkan aquades sebanyak 10 ml, kemudian dihomogenkan. Sampel yang telah homogen dimasukkan ke dalam kuvet. Kuvet yang digunakan harus bersih dari busa dan lemak. Kuvet yang telah diisi sampel dimasukkan ke dalam </w:t>
      </w:r>
      <w:r w:rsidRPr="00A37004">
        <w:rPr>
          <w:rFonts w:asciiTheme="majorBidi" w:hAnsiTheme="majorBidi" w:cstheme="majorBidi"/>
          <w:i/>
          <w:iCs/>
          <w:sz w:val="24"/>
          <w:szCs w:val="24"/>
          <w:lang w:val="id-ID"/>
        </w:rPr>
        <w:t>sample holder</w:t>
      </w:r>
      <w:r w:rsidRPr="00A37004">
        <w:rPr>
          <w:rFonts w:asciiTheme="majorBidi" w:hAnsiTheme="majorBidi" w:cstheme="majorBidi"/>
          <w:sz w:val="24"/>
          <w:szCs w:val="24"/>
          <w:lang w:val="id-ID"/>
        </w:rPr>
        <w:t xml:space="preserve">. Alat dinyalakan dan dipilih menu </w:t>
      </w:r>
      <w:r w:rsidRPr="00A37004">
        <w:rPr>
          <w:rFonts w:asciiTheme="majorBidi" w:hAnsiTheme="majorBidi" w:cstheme="majorBidi"/>
          <w:i/>
          <w:iCs/>
          <w:sz w:val="24"/>
          <w:szCs w:val="24"/>
          <w:lang w:val="id-ID"/>
        </w:rPr>
        <w:t>particle size</w:t>
      </w:r>
      <w:r w:rsidRPr="00A37004">
        <w:rPr>
          <w:rFonts w:asciiTheme="majorBidi" w:hAnsiTheme="majorBidi" w:cstheme="majorBidi"/>
          <w:sz w:val="24"/>
          <w:szCs w:val="24"/>
          <w:lang w:val="id-ID"/>
        </w:rPr>
        <w:t xml:space="preserve">. Alat akan mengukur sampel selama 10 menit. Data yang dihasilkan merupakan ukuran partikel yang dihitung dari fluktuasi </w:t>
      </w:r>
    </w:p>
    <w:p w:rsidR="004C4897" w:rsidRDefault="004C4897" w:rsidP="004C4897">
      <w:pPr>
        <w:jc w:val="both"/>
        <w:rPr>
          <w:rFonts w:asciiTheme="majorBidi" w:hAnsiTheme="majorBidi" w:cstheme="majorBidi"/>
          <w:sz w:val="24"/>
          <w:szCs w:val="24"/>
          <w:lang w:val="id-ID"/>
        </w:rPr>
      </w:pPr>
      <w:r w:rsidRPr="00A37004">
        <w:rPr>
          <w:rFonts w:asciiTheme="majorBidi" w:hAnsiTheme="majorBidi" w:cstheme="majorBidi"/>
          <w:sz w:val="24"/>
          <w:szCs w:val="24"/>
          <w:lang w:val="id-ID"/>
        </w:rPr>
        <w:t>rata-rata intens hamburan cahaya (Annisa dkk., 2016).</w:t>
      </w:r>
    </w:p>
    <w:p w:rsidR="004C4897" w:rsidRDefault="004C4897" w:rsidP="004C4897">
      <w:pPr>
        <w:pStyle w:val="NoSpacing"/>
        <w:spacing w:line="480" w:lineRule="auto"/>
        <w:ind w:left="-567"/>
        <w:jc w:val="center"/>
        <w:rPr>
          <w:rFonts w:asciiTheme="majorBidi" w:hAnsiTheme="majorBidi" w:cstheme="majorBidi"/>
          <w:sz w:val="24"/>
          <w:szCs w:val="24"/>
          <w:lang w:val="id-ID"/>
        </w:rPr>
      </w:pPr>
      <w:r>
        <w:rPr>
          <w:rFonts w:asciiTheme="majorBidi" w:hAnsiTheme="majorBidi" w:cstheme="majorBidi"/>
          <w:sz w:val="24"/>
          <w:szCs w:val="24"/>
          <w:lang w:val="id-ID"/>
        </w:rPr>
        <w:lastRenderedPageBreak/>
        <w:t>EE (%) = ((Ct-Cf / Ct)) x 100%</w:t>
      </w:r>
    </w:p>
    <w:p w:rsidR="00511D15" w:rsidRPr="00C70F57" w:rsidRDefault="00511D15" w:rsidP="00511D15">
      <w:pPr>
        <w:rPr>
          <w:rFonts w:asciiTheme="majorBidi" w:hAnsiTheme="majorBidi" w:cstheme="majorBidi"/>
          <w:sz w:val="24"/>
          <w:szCs w:val="24"/>
        </w:rPr>
      </w:pPr>
      <w:r w:rsidRPr="00C70F57">
        <w:rPr>
          <w:rFonts w:asciiTheme="majorBidi" w:hAnsiTheme="majorBidi" w:cstheme="majorBidi"/>
          <w:sz w:val="24"/>
          <w:szCs w:val="24"/>
        </w:rPr>
        <w:t>Keterangan :</w:t>
      </w:r>
    </w:p>
    <w:p w:rsidR="00511D15" w:rsidRPr="00C70F57" w:rsidRDefault="00511D15" w:rsidP="00511D15">
      <w:pPr>
        <w:rPr>
          <w:rFonts w:asciiTheme="majorBidi" w:hAnsiTheme="majorBidi" w:cstheme="majorBidi"/>
        </w:rPr>
      </w:pPr>
      <w:r>
        <w:rPr>
          <w:rFonts w:asciiTheme="majorBidi" w:hAnsiTheme="majorBidi" w:cstheme="majorBidi"/>
        </w:rPr>
        <w:t>Ct</w:t>
      </w:r>
      <w:r>
        <w:rPr>
          <w:rFonts w:asciiTheme="majorBidi" w:hAnsiTheme="majorBidi" w:cstheme="majorBidi"/>
        </w:rPr>
        <w:tab/>
        <w:t xml:space="preserve">: </w:t>
      </w:r>
      <w:r w:rsidRPr="00C70F57">
        <w:rPr>
          <w:rFonts w:asciiTheme="majorBidi" w:hAnsiTheme="majorBidi" w:cstheme="majorBidi"/>
        </w:rPr>
        <w:t xml:space="preserve">Jumlah bahan obat yang digunakan  </w:t>
      </w:r>
    </w:p>
    <w:p w:rsidR="00511D15" w:rsidRDefault="00511D15" w:rsidP="00511D15">
      <w:pPr>
        <w:rPr>
          <w:rFonts w:asciiTheme="majorBidi" w:hAnsiTheme="majorBidi" w:cstheme="majorBidi"/>
        </w:rPr>
      </w:pPr>
      <w:r w:rsidRPr="00C70F57">
        <w:rPr>
          <w:rFonts w:asciiTheme="majorBidi" w:hAnsiTheme="majorBidi" w:cstheme="majorBidi"/>
        </w:rPr>
        <w:t xml:space="preserve">Cf         </w:t>
      </w:r>
      <w:r>
        <w:rPr>
          <w:rFonts w:asciiTheme="majorBidi" w:hAnsiTheme="majorBidi" w:cstheme="majorBidi"/>
        </w:rPr>
        <w:t xml:space="preserve"> </w:t>
      </w:r>
      <w:r w:rsidRPr="00C70F57">
        <w:rPr>
          <w:rFonts w:asciiTheme="majorBidi" w:hAnsiTheme="majorBidi" w:cstheme="majorBidi"/>
        </w:rPr>
        <w:t xml:space="preserve">: Jumlah bahan obat yang berada pada fase </w:t>
      </w:r>
      <w:r>
        <w:rPr>
          <w:rFonts w:asciiTheme="majorBidi" w:hAnsiTheme="majorBidi" w:cstheme="majorBidi"/>
        </w:rPr>
        <w:t xml:space="preserve">  </w:t>
      </w:r>
    </w:p>
    <w:p w:rsidR="00511D15" w:rsidRDefault="00511D15" w:rsidP="0016698D">
      <w:pPr>
        <w:rPr>
          <w:rFonts w:asciiTheme="majorBidi" w:hAnsiTheme="majorBidi" w:cstheme="majorBidi"/>
        </w:rPr>
      </w:pPr>
      <w:r>
        <w:rPr>
          <w:rFonts w:asciiTheme="majorBidi" w:hAnsiTheme="majorBidi" w:cstheme="majorBidi"/>
        </w:rPr>
        <w:t xml:space="preserve">               </w:t>
      </w:r>
      <w:r w:rsidRPr="00C70F57">
        <w:rPr>
          <w:rFonts w:asciiTheme="majorBidi" w:hAnsiTheme="majorBidi" w:cstheme="majorBidi"/>
        </w:rPr>
        <w:t>Air</w:t>
      </w:r>
    </w:p>
    <w:p w:rsidR="0016698D" w:rsidRPr="0016698D" w:rsidRDefault="0016698D" w:rsidP="0016698D">
      <w:pPr>
        <w:rPr>
          <w:rFonts w:asciiTheme="majorBidi" w:hAnsiTheme="majorBidi" w:cstheme="majorBidi"/>
        </w:rPr>
      </w:pPr>
    </w:p>
    <w:p w:rsidR="00511D15" w:rsidRDefault="00511D15" w:rsidP="004C4897">
      <w:pPr>
        <w:rPr>
          <w:rFonts w:asciiTheme="majorBidi" w:hAnsiTheme="majorBidi" w:cstheme="majorBidi"/>
          <w:sz w:val="24"/>
          <w:szCs w:val="24"/>
        </w:rPr>
      </w:pPr>
    </w:p>
    <w:p w:rsidR="00511D15" w:rsidRDefault="00511D15" w:rsidP="004C4897">
      <w:pPr>
        <w:rPr>
          <w:rFonts w:asciiTheme="majorBidi" w:hAnsiTheme="majorBidi" w:cstheme="majorBidi"/>
          <w:sz w:val="24"/>
          <w:szCs w:val="24"/>
        </w:rPr>
      </w:pPr>
    </w:p>
    <w:p w:rsidR="00AA185D" w:rsidRDefault="00AA185D" w:rsidP="004C4897">
      <w:pPr>
        <w:rPr>
          <w:rFonts w:asciiTheme="majorBidi" w:hAnsiTheme="majorBidi" w:cstheme="majorBidi"/>
          <w:sz w:val="24"/>
          <w:szCs w:val="24"/>
        </w:rPr>
      </w:pPr>
    </w:p>
    <w:p w:rsidR="00AA185D" w:rsidRDefault="00AA185D" w:rsidP="004C4897">
      <w:pPr>
        <w:rPr>
          <w:rFonts w:asciiTheme="majorBidi" w:hAnsiTheme="majorBidi" w:cstheme="majorBidi"/>
          <w:sz w:val="24"/>
          <w:szCs w:val="24"/>
        </w:rPr>
      </w:pPr>
    </w:p>
    <w:p w:rsidR="00AA185D" w:rsidRDefault="00AA185D" w:rsidP="004C4897">
      <w:pPr>
        <w:rPr>
          <w:rFonts w:asciiTheme="majorBidi" w:hAnsiTheme="majorBidi" w:cstheme="majorBidi"/>
          <w:sz w:val="24"/>
          <w:szCs w:val="24"/>
        </w:rPr>
      </w:pPr>
    </w:p>
    <w:p w:rsidR="00E27138" w:rsidRPr="00E27138" w:rsidRDefault="00E27138" w:rsidP="00E27138">
      <w:pPr>
        <w:rPr>
          <w:rFonts w:asciiTheme="majorBidi" w:hAnsiTheme="majorBidi" w:cstheme="majorBidi"/>
        </w:rPr>
        <w:sectPr w:rsidR="00E27138" w:rsidRPr="00E27138" w:rsidSect="00E27138">
          <w:type w:val="continuous"/>
          <w:pgSz w:w="11920" w:h="16840"/>
          <w:pgMar w:top="640" w:right="1240" w:bottom="280" w:left="1300" w:header="720" w:footer="720" w:gutter="0"/>
          <w:cols w:num="2" w:space="892"/>
        </w:sectPr>
      </w:pPr>
    </w:p>
    <w:p w:rsidR="004C4897" w:rsidRDefault="004C4897" w:rsidP="004C4897">
      <w:pPr>
        <w:rPr>
          <w:rFonts w:asciiTheme="majorBidi" w:hAnsiTheme="majorBidi" w:cstheme="majorBidi"/>
          <w:b/>
          <w:bCs/>
          <w:sz w:val="24"/>
          <w:szCs w:val="24"/>
        </w:rPr>
      </w:pPr>
      <w:r w:rsidRPr="00521FDE">
        <w:rPr>
          <w:rFonts w:asciiTheme="majorBidi" w:hAnsiTheme="majorBidi" w:cstheme="majorBidi"/>
          <w:b/>
          <w:bCs/>
          <w:sz w:val="24"/>
          <w:szCs w:val="24"/>
        </w:rPr>
        <w:t xml:space="preserve">HASIL DAN PEMBAHASAN </w:t>
      </w:r>
    </w:p>
    <w:p w:rsidR="0016698D" w:rsidRDefault="0016698D" w:rsidP="004C4897">
      <w:pPr>
        <w:rPr>
          <w:rFonts w:asciiTheme="majorBidi" w:hAnsiTheme="majorBidi" w:cstheme="majorBidi"/>
          <w:b/>
          <w:bCs/>
          <w:sz w:val="24"/>
          <w:szCs w:val="24"/>
        </w:rPr>
        <w:sectPr w:rsidR="0016698D" w:rsidSect="004C4897">
          <w:type w:val="continuous"/>
          <w:pgSz w:w="11920" w:h="16840"/>
          <w:pgMar w:top="640" w:right="1240" w:bottom="280" w:left="1300" w:header="720" w:footer="720" w:gutter="0"/>
          <w:cols w:space="892"/>
        </w:sectPr>
      </w:pPr>
    </w:p>
    <w:p w:rsidR="004C4897" w:rsidRDefault="004C4897" w:rsidP="004C4897">
      <w:pPr>
        <w:rPr>
          <w:rFonts w:asciiTheme="majorBidi" w:hAnsiTheme="majorBidi" w:cstheme="majorBidi"/>
          <w:b/>
          <w:bCs/>
          <w:sz w:val="24"/>
          <w:szCs w:val="24"/>
        </w:rPr>
      </w:pPr>
      <w:r>
        <w:rPr>
          <w:rFonts w:asciiTheme="majorBidi" w:hAnsiTheme="majorBidi" w:cstheme="majorBidi"/>
          <w:b/>
          <w:bCs/>
          <w:sz w:val="24"/>
          <w:szCs w:val="24"/>
        </w:rPr>
        <w:t>EVALUASI ORGANOLEPTIS</w:t>
      </w:r>
    </w:p>
    <w:p w:rsidR="00511D15" w:rsidRDefault="004C4897" w:rsidP="004C4897">
      <w:pPr>
        <w:jc w:val="both"/>
        <w:rPr>
          <w:rFonts w:asciiTheme="majorBidi" w:hAnsiTheme="majorBidi" w:cstheme="majorBidi"/>
          <w:noProof/>
          <w:sz w:val="24"/>
          <w:szCs w:val="24"/>
          <w:lang w:eastAsia="en-GB"/>
        </w:rPr>
      </w:pPr>
      <w:r>
        <w:rPr>
          <w:rFonts w:asciiTheme="majorBidi" w:hAnsiTheme="majorBidi" w:cstheme="majorBidi"/>
          <w:noProof/>
          <w:sz w:val="24"/>
          <w:szCs w:val="24"/>
          <w:lang w:eastAsia="en-GB"/>
        </w:rPr>
        <w:t xml:space="preserve">   Uji organoleptik dimaksudkan untuk mengetahui tampilan fisik sediaan </w:t>
      </w:r>
      <w:r w:rsidRPr="0028573D">
        <w:rPr>
          <w:rFonts w:asciiTheme="majorBidi" w:hAnsiTheme="majorBidi" w:cstheme="majorBidi"/>
          <w:i/>
          <w:iCs/>
          <w:noProof/>
          <w:sz w:val="24"/>
          <w:szCs w:val="24"/>
          <w:lang w:eastAsia="en-GB"/>
        </w:rPr>
        <w:t>Nanostructured Lipid Carrier</w:t>
      </w:r>
      <w:r>
        <w:rPr>
          <w:rFonts w:asciiTheme="majorBidi" w:hAnsiTheme="majorBidi" w:cstheme="majorBidi"/>
          <w:noProof/>
          <w:sz w:val="24"/>
          <w:szCs w:val="24"/>
          <w:lang w:eastAsia="en-GB"/>
        </w:rPr>
        <w:t xml:space="preserve"> (NLC) yang </w:t>
      </w:r>
    </w:p>
    <w:p w:rsidR="00511D15" w:rsidRDefault="00511D15" w:rsidP="004C4897">
      <w:pPr>
        <w:jc w:val="both"/>
        <w:rPr>
          <w:rFonts w:asciiTheme="majorBidi" w:hAnsiTheme="majorBidi" w:cstheme="majorBidi"/>
          <w:noProof/>
          <w:sz w:val="24"/>
          <w:szCs w:val="24"/>
          <w:lang w:eastAsia="en-GB"/>
        </w:rPr>
      </w:pPr>
    </w:p>
    <w:p w:rsidR="00511D15" w:rsidRDefault="00511D15" w:rsidP="004C4897">
      <w:pPr>
        <w:jc w:val="both"/>
        <w:rPr>
          <w:rFonts w:asciiTheme="majorBidi" w:hAnsiTheme="majorBidi" w:cstheme="majorBidi"/>
          <w:noProof/>
          <w:sz w:val="24"/>
          <w:szCs w:val="24"/>
          <w:lang w:eastAsia="en-GB"/>
        </w:rPr>
      </w:pPr>
    </w:p>
    <w:p w:rsidR="004C4897" w:rsidRDefault="004C4897" w:rsidP="004C4897">
      <w:pPr>
        <w:jc w:val="both"/>
        <w:rPr>
          <w:rFonts w:asciiTheme="majorBidi" w:hAnsiTheme="majorBidi" w:cstheme="majorBidi"/>
          <w:noProof/>
          <w:sz w:val="24"/>
          <w:szCs w:val="24"/>
          <w:lang w:eastAsia="en-GB"/>
        </w:rPr>
      </w:pPr>
      <w:r>
        <w:rPr>
          <w:rFonts w:asciiTheme="majorBidi" w:hAnsiTheme="majorBidi" w:cstheme="majorBidi"/>
          <w:noProof/>
          <w:sz w:val="24"/>
          <w:szCs w:val="24"/>
          <w:lang w:eastAsia="en-GB"/>
        </w:rPr>
        <w:t xml:space="preserve">meliputi warna, bau, konsistensi dan homogenitas. Pengujian ini dilakukan secara visual tanpa bantuan alat khusus. </w:t>
      </w:r>
    </w:p>
    <w:p w:rsidR="00E27138" w:rsidRDefault="00E27138" w:rsidP="004C4897">
      <w:pPr>
        <w:jc w:val="center"/>
        <w:rPr>
          <w:rFonts w:asciiTheme="majorBidi" w:hAnsiTheme="majorBidi" w:cstheme="majorBidi"/>
          <w:b/>
          <w:bCs/>
          <w:noProof/>
          <w:sz w:val="24"/>
          <w:szCs w:val="24"/>
          <w:lang w:eastAsia="en-GB"/>
        </w:rPr>
      </w:pPr>
    </w:p>
    <w:p w:rsidR="00511D15" w:rsidRDefault="00511D15" w:rsidP="004C4897">
      <w:pPr>
        <w:jc w:val="center"/>
        <w:rPr>
          <w:rFonts w:asciiTheme="majorBidi" w:hAnsiTheme="majorBidi" w:cstheme="majorBidi"/>
          <w:b/>
          <w:bCs/>
          <w:noProof/>
          <w:sz w:val="24"/>
          <w:szCs w:val="24"/>
          <w:lang w:eastAsia="en-GB"/>
        </w:rPr>
        <w:sectPr w:rsidR="00511D15" w:rsidSect="00E27138">
          <w:type w:val="continuous"/>
          <w:pgSz w:w="11920" w:h="16840"/>
          <w:pgMar w:top="640" w:right="1240" w:bottom="280" w:left="1300" w:header="720" w:footer="720" w:gutter="0"/>
          <w:cols w:num="2" w:space="892"/>
        </w:sectPr>
      </w:pPr>
    </w:p>
    <w:p w:rsidR="004C4897" w:rsidRPr="00641D88" w:rsidRDefault="004C4897" w:rsidP="004C4897">
      <w:pPr>
        <w:jc w:val="center"/>
        <w:rPr>
          <w:rFonts w:asciiTheme="majorBidi" w:hAnsiTheme="majorBidi" w:cstheme="majorBidi"/>
          <w:noProof/>
          <w:sz w:val="24"/>
          <w:szCs w:val="24"/>
          <w:lang w:eastAsia="en-GB"/>
        </w:rPr>
      </w:pPr>
      <w:r>
        <w:rPr>
          <w:rFonts w:asciiTheme="majorBidi" w:hAnsiTheme="majorBidi" w:cstheme="majorBidi"/>
          <w:b/>
          <w:bCs/>
          <w:noProof/>
          <w:sz w:val="24"/>
          <w:szCs w:val="24"/>
          <w:lang w:eastAsia="en-GB"/>
        </w:rPr>
        <w:t>Tabel 2</w:t>
      </w:r>
      <w:r w:rsidRPr="003A4538">
        <w:rPr>
          <w:rFonts w:asciiTheme="majorBidi" w:hAnsiTheme="majorBidi" w:cstheme="majorBidi"/>
          <w:b/>
          <w:bCs/>
          <w:noProof/>
          <w:sz w:val="24"/>
          <w:szCs w:val="24"/>
          <w:lang w:eastAsia="en-GB"/>
        </w:rPr>
        <w:t>.</w:t>
      </w:r>
      <w:r>
        <w:rPr>
          <w:rFonts w:asciiTheme="majorBidi" w:hAnsiTheme="majorBidi" w:cstheme="majorBidi"/>
          <w:noProof/>
          <w:sz w:val="24"/>
          <w:szCs w:val="24"/>
          <w:lang w:eastAsia="en-GB"/>
        </w:rPr>
        <w:t xml:space="preserve"> H</w:t>
      </w:r>
      <w:r>
        <w:rPr>
          <w:rFonts w:asciiTheme="majorBidi" w:hAnsiTheme="majorBidi" w:cstheme="majorBidi"/>
          <w:noProof/>
          <w:sz w:val="24"/>
          <w:szCs w:val="24"/>
          <w:lang w:val="id-ID" w:eastAsia="en-GB"/>
        </w:rPr>
        <w:t xml:space="preserve">asil evaluasi organoleptis sistem NLC </w:t>
      </w:r>
      <w:r>
        <w:rPr>
          <w:rFonts w:asciiTheme="majorBidi" w:hAnsiTheme="majorBidi" w:cstheme="majorBidi"/>
          <w:noProof/>
          <w:sz w:val="24"/>
          <w:szCs w:val="24"/>
          <w:lang w:eastAsia="en-GB"/>
        </w:rPr>
        <w:t>D</w:t>
      </w:r>
      <w:r>
        <w:rPr>
          <w:rFonts w:asciiTheme="majorBidi" w:hAnsiTheme="majorBidi" w:cstheme="majorBidi"/>
          <w:noProof/>
          <w:sz w:val="24"/>
          <w:szCs w:val="24"/>
          <w:lang w:val="id-ID" w:eastAsia="en-GB"/>
        </w:rPr>
        <w:t xml:space="preserve">aun </w:t>
      </w:r>
      <w:r w:rsidRPr="007A0E7F">
        <w:rPr>
          <w:rFonts w:asciiTheme="majorBidi" w:hAnsiTheme="majorBidi" w:cstheme="majorBidi"/>
          <w:i/>
          <w:noProof/>
          <w:sz w:val="24"/>
          <w:szCs w:val="24"/>
          <w:lang w:val="id-ID" w:eastAsia="en-GB"/>
        </w:rPr>
        <w:t>Chrysanthemum cinerariifolium</w:t>
      </w:r>
      <w:r>
        <w:rPr>
          <w:rFonts w:asciiTheme="majorBidi" w:hAnsiTheme="majorBidi" w:cstheme="majorBidi"/>
          <w:noProof/>
          <w:sz w:val="24"/>
          <w:szCs w:val="24"/>
          <w:lang w:val="id-ID" w:eastAsia="en-GB"/>
        </w:rPr>
        <w:t xml:space="preserve"> (Trev.) Vis</w:t>
      </w:r>
      <w:r>
        <w:rPr>
          <w:rFonts w:asciiTheme="majorBidi" w:hAnsiTheme="majorBidi" w:cstheme="majorBidi"/>
          <w:noProof/>
          <w:sz w:val="24"/>
          <w:szCs w:val="24"/>
          <w:lang w:eastAsia="en-GB"/>
        </w:rPr>
        <w:t>.</w:t>
      </w:r>
    </w:p>
    <w:tbl>
      <w:tblPr>
        <w:tblStyle w:val="PlainTable2"/>
        <w:tblW w:w="0" w:type="auto"/>
        <w:tblInd w:w="932" w:type="dxa"/>
        <w:tblLook w:val="04A0" w:firstRow="1" w:lastRow="0" w:firstColumn="1" w:lastColumn="0" w:noHBand="0" w:noVBand="1"/>
      </w:tblPr>
      <w:tblGrid>
        <w:gridCol w:w="1493"/>
        <w:gridCol w:w="1181"/>
        <w:gridCol w:w="1833"/>
        <w:gridCol w:w="1417"/>
        <w:gridCol w:w="1563"/>
      </w:tblGrid>
      <w:tr w:rsidR="004C4897" w:rsidRPr="005F3936" w:rsidTr="004C48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3" w:type="dxa"/>
            <w:vMerge w:val="restart"/>
          </w:tcPr>
          <w:p w:rsidR="004C4897" w:rsidRPr="00132397" w:rsidRDefault="004C4897" w:rsidP="004C4897">
            <w:pPr>
              <w:jc w:val="center"/>
              <w:rPr>
                <w:rFonts w:asciiTheme="majorBidi" w:hAnsiTheme="majorBidi" w:cstheme="majorBidi"/>
                <w:noProof/>
                <w:sz w:val="24"/>
                <w:szCs w:val="24"/>
                <w:lang w:val="en-US" w:eastAsia="en-GB"/>
              </w:rPr>
            </w:pPr>
            <w:r>
              <w:rPr>
                <w:rFonts w:asciiTheme="majorBidi" w:hAnsiTheme="majorBidi" w:cstheme="majorBidi"/>
                <w:noProof/>
                <w:sz w:val="24"/>
                <w:szCs w:val="24"/>
                <w:lang w:val="en-US" w:eastAsia="en-GB"/>
              </w:rPr>
              <w:t>Konsentrasi Lipid pada Formula</w:t>
            </w:r>
          </w:p>
        </w:tc>
        <w:tc>
          <w:tcPr>
            <w:tcW w:w="5984" w:type="dxa"/>
            <w:gridSpan w:val="4"/>
          </w:tcPr>
          <w:p w:rsidR="004C4897" w:rsidRDefault="005B433D" w:rsidP="004C489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eastAsia="en-GB"/>
              </w:rPr>
            </w:pPr>
            <w:r>
              <w:rPr>
                <w:rFonts w:asciiTheme="majorBidi" w:hAnsiTheme="majorBidi" w:cstheme="majorBidi"/>
                <w:noProof/>
                <w:sz w:val="24"/>
                <w:szCs w:val="24"/>
                <w:lang w:val="en-US" w:eastAsia="en-GB"/>
              </w:rPr>
              <w:t xml:space="preserve">Hasil </w:t>
            </w:r>
            <w:r w:rsidR="004C4897">
              <w:rPr>
                <w:rFonts w:asciiTheme="majorBidi" w:hAnsiTheme="majorBidi" w:cstheme="majorBidi"/>
                <w:noProof/>
                <w:sz w:val="24"/>
                <w:szCs w:val="24"/>
                <w:lang w:val="id-ID" w:eastAsia="en-GB"/>
              </w:rPr>
              <w:t>Pengamatan</w:t>
            </w:r>
          </w:p>
        </w:tc>
      </w:tr>
      <w:tr w:rsidR="004C4897" w:rsidRPr="005F3936" w:rsidTr="004C4897">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1493" w:type="dxa"/>
            <w:vMerge/>
          </w:tcPr>
          <w:p w:rsidR="004C4897" w:rsidRPr="005F3936" w:rsidRDefault="004C4897" w:rsidP="004C4897">
            <w:pPr>
              <w:jc w:val="center"/>
              <w:rPr>
                <w:rFonts w:asciiTheme="majorBidi" w:hAnsiTheme="majorBidi" w:cstheme="majorBidi"/>
                <w:noProof/>
                <w:sz w:val="24"/>
                <w:szCs w:val="24"/>
                <w:lang w:val="id-ID" w:eastAsia="en-GB"/>
              </w:rPr>
            </w:pPr>
          </w:p>
        </w:tc>
        <w:tc>
          <w:tcPr>
            <w:tcW w:w="1181" w:type="dxa"/>
          </w:tcPr>
          <w:p w:rsidR="004C4897" w:rsidRPr="005B433D"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noProof/>
                <w:sz w:val="24"/>
                <w:szCs w:val="24"/>
                <w:lang w:val="id-ID" w:eastAsia="en-GB"/>
              </w:rPr>
            </w:pPr>
            <w:r w:rsidRPr="005B433D">
              <w:rPr>
                <w:rFonts w:asciiTheme="majorBidi" w:hAnsiTheme="majorBidi" w:cstheme="majorBidi"/>
                <w:b/>
                <w:bCs/>
                <w:noProof/>
                <w:sz w:val="24"/>
                <w:szCs w:val="24"/>
                <w:lang w:val="id-ID" w:eastAsia="en-GB"/>
              </w:rPr>
              <w:t>Warna</w:t>
            </w:r>
          </w:p>
        </w:tc>
        <w:tc>
          <w:tcPr>
            <w:tcW w:w="1833" w:type="dxa"/>
          </w:tcPr>
          <w:p w:rsidR="004C4897" w:rsidRPr="005B433D"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noProof/>
                <w:sz w:val="24"/>
                <w:szCs w:val="24"/>
                <w:lang w:val="id-ID" w:eastAsia="en-GB"/>
              </w:rPr>
            </w:pPr>
            <w:r w:rsidRPr="005B433D">
              <w:rPr>
                <w:rFonts w:asciiTheme="majorBidi" w:hAnsiTheme="majorBidi" w:cstheme="majorBidi"/>
                <w:b/>
                <w:bCs/>
                <w:noProof/>
                <w:sz w:val="24"/>
                <w:szCs w:val="24"/>
                <w:lang w:val="id-ID" w:eastAsia="en-GB"/>
              </w:rPr>
              <w:t>Bau</w:t>
            </w:r>
          </w:p>
        </w:tc>
        <w:tc>
          <w:tcPr>
            <w:tcW w:w="1417" w:type="dxa"/>
          </w:tcPr>
          <w:p w:rsidR="004C4897" w:rsidRPr="005B433D"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noProof/>
                <w:sz w:val="24"/>
                <w:szCs w:val="24"/>
                <w:lang w:val="id-ID" w:eastAsia="en-GB"/>
              </w:rPr>
            </w:pPr>
            <w:r w:rsidRPr="005B433D">
              <w:rPr>
                <w:rFonts w:asciiTheme="majorBidi" w:hAnsiTheme="majorBidi" w:cstheme="majorBidi"/>
                <w:b/>
                <w:bCs/>
                <w:noProof/>
                <w:sz w:val="24"/>
                <w:szCs w:val="24"/>
                <w:lang w:val="id-ID" w:eastAsia="en-GB"/>
              </w:rPr>
              <w:t>Ko</w:t>
            </w:r>
            <w:r w:rsidRPr="005B433D">
              <w:rPr>
                <w:rFonts w:asciiTheme="majorBidi" w:hAnsiTheme="majorBidi" w:cstheme="majorBidi"/>
                <w:b/>
                <w:bCs/>
                <w:noProof/>
                <w:sz w:val="24"/>
                <w:szCs w:val="24"/>
                <w:lang w:val="en-US" w:eastAsia="en-GB"/>
              </w:rPr>
              <w:t>n</w:t>
            </w:r>
            <w:r w:rsidRPr="005B433D">
              <w:rPr>
                <w:rFonts w:asciiTheme="majorBidi" w:hAnsiTheme="majorBidi" w:cstheme="majorBidi"/>
                <w:b/>
                <w:bCs/>
                <w:noProof/>
                <w:sz w:val="24"/>
                <w:szCs w:val="24"/>
                <w:lang w:val="id-ID" w:eastAsia="en-GB"/>
              </w:rPr>
              <w:t>sistensi</w:t>
            </w:r>
          </w:p>
        </w:tc>
        <w:tc>
          <w:tcPr>
            <w:tcW w:w="1553" w:type="dxa"/>
          </w:tcPr>
          <w:p w:rsidR="004C4897" w:rsidRPr="005B433D"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noProof/>
                <w:sz w:val="24"/>
                <w:szCs w:val="24"/>
                <w:lang w:val="en-US" w:eastAsia="en-GB"/>
              </w:rPr>
            </w:pPr>
            <w:r w:rsidRPr="005B433D">
              <w:rPr>
                <w:rFonts w:asciiTheme="majorBidi" w:hAnsiTheme="majorBidi" w:cstheme="majorBidi"/>
                <w:b/>
                <w:bCs/>
                <w:noProof/>
                <w:sz w:val="24"/>
                <w:szCs w:val="24"/>
                <w:lang w:val="en-US" w:eastAsia="en-GB"/>
              </w:rPr>
              <w:t>Homogenitas</w:t>
            </w:r>
          </w:p>
        </w:tc>
      </w:tr>
      <w:tr w:rsidR="004C4897" w:rsidRPr="005F3936" w:rsidTr="004C4897">
        <w:tc>
          <w:tcPr>
            <w:cnfStyle w:val="001000000000" w:firstRow="0" w:lastRow="0" w:firstColumn="1" w:lastColumn="0" w:oddVBand="0" w:evenVBand="0" w:oddHBand="0" w:evenHBand="0" w:firstRowFirstColumn="0" w:firstRowLastColumn="0" w:lastRowFirstColumn="0" w:lastRowLastColumn="0"/>
            <w:tcW w:w="1493" w:type="dxa"/>
          </w:tcPr>
          <w:p w:rsidR="004C4897" w:rsidRPr="003A4538" w:rsidRDefault="004C4897" w:rsidP="004C4897">
            <w:pPr>
              <w:jc w:val="center"/>
              <w:rPr>
                <w:rFonts w:asciiTheme="majorBidi" w:hAnsiTheme="majorBidi" w:cstheme="majorBidi"/>
                <w:noProof/>
                <w:sz w:val="24"/>
                <w:szCs w:val="24"/>
                <w:lang w:val="en-US" w:eastAsia="en-GB"/>
              </w:rPr>
            </w:pPr>
            <w:r>
              <w:rPr>
                <w:rFonts w:asciiTheme="majorBidi" w:hAnsiTheme="majorBidi" w:cstheme="majorBidi"/>
                <w:noProof/>
                <w:sz w:val="24"/>
                <w:szCs w:val="24"/>
                <w:lang w:val="id-ID" w:eastAsia="en-GB"/>
              </w:rPr>
              <w:t xml:space="preserve">10 % </w:t>
            </w:r>
          </w:p>
        </w:tc>
        <w:tc>
          <w:tcPr>
            <w:tcW w:w="1181" w:type="dxa"/>
          </w:tcPr>
          <w:p w:rsidR="004C4897" w:rsidRPr="005F3936" w:rsidRDefault="004C4897" w:rsidP="004C48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Hijau pekat</w:t>
            </w:r>
          </w:p>
        </w:tc>
        <w:tc>
          <w:tcPr>
            <w:tcW w:w="1833" w:type="dxa"/>
          </w:tcPr>
          <w:p w:rsidR="004C4897" w:rsidRPr="00327940" w:rsidRDefault="004C4897" w:rsidP="004C48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en-US" w:eastAsia="en-GB"/>
              </w:rPr>
            </w:pPr>
            <w:r>
              <w:rPr>
                <w:rFonts w:asciiTheme="majorBidi" w:hAnsiTheme="majorBidi" w:cstheme="majorBidi"/>
                <w:noProof/>
                <w:sz w:val="24"/>
                <w:szCs w:val="24"/>
                <w:lang w:val="id-ID" w:eastAsia="en-GB"/>
              </w:rPr>
              <w:t>Berbau seperti ekstrak</w:t>
            </w:r>
            <w:r>
              <w:rPr>
                <w:rFonts w:asciiTheme="majorBidi" w:hAnsiTheme="majorBidi" w:cstheme="majorBidi"/>
                <w:noProof/>
                <w:sz w:val="24"/>
                <w:szCs w:val="24"/>
                <w:lang w:val="en-US" w:eastAsia="en-GB"/>
              </w:rPr>
              <w:t xml:space="preserve"> dan khas minyak</w:t>
            </w:r>
          </w:p>
        </w:tc>
        <w:tc>
          <w:tcPr>
            <w:tcW w:w="1417" w:type="dxa"/>
          </w:tcPr>
          <w:p w:rsidR="004C4897" w:rsidRPr="005F3936" w:rsidRDefault="004C4897" w:rsidP="004C48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Kental cair</w:t>
            </w:r>
          </w:p>
        </w:tc>
        <w:tc>
          <w:tcPr>
            <w:tcW w:w="1553" w:type="dxa"/>
          </w:tcPr>
          <w:p w:rsidR="004C4897" w:rsidRPr="0028573D" w:rsidRDefault="004C4897" w:rsidP="004C48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en-US" w:eastAsia="en-GB"/>
              </w:rPr>
            </w:pPr>
            <w:r>
              <w:rPr>
                <w:rFonts w:asciiTheme="majorBidi" w:hAnsiTheme="majorBidi" w:cstheme="majorBidi"/>
                <w:noProof/>
                <w:sz w:val="24"/>
                <w:szCs w:val="24"/>
                <w:lang w:val="en-US" w:eastAsia="en-GB"/>
              </w:rPr>
              <w:t>Homogen</w:t>
            </w:r>
          </w:p>
        </w:tc>
      </w:tr>
      <w:tr w:rsidR="004C4897" w:rsidRPr="005F3936" w:rsidTr="004C48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3" w:type="dxa"/>
          </w:tcPr>
          <w:p w:rsidR="004C4897" w:rsidRPr="003A4538" w:rsidRDefault="004C4897" w:rsidP="004C4897">
            <w:pPr>
              <w:jc w:val="center"/>
              <w:rPr>
                <w:rFonts w:asciiTheme="majorBidi" w:hAnsiTheme="majorBidi" w:cstheme="majorBidi"/>
                <w:noProof/>
                <w:sz w:val="24"/>
                <w:szCs w:val="24"/>
                <w:lang w:val="en-US" w:eastAsia="en-GB"/>
              </w:rPr>
            </w:pPr>
            <w:r>
              <w:rPr>
                <w:rFonts w:asciiTheme="majorBidi" w:hAnsiTheme="majorBidi" w:cstheme="majorBidi"/>
                <w:noProof/>
                <w:sz w:val="24"/>
                <w:szCs w:val="24"/>
                <w:lang w:val="id-ID" w:eastAsia="en-GB"/>
              </w:rPr>
              <w:t xml:space="preserve">20% </w:t>
            </w:r>
          </w:p>
        </w:tc>
        <w:tc>
          <w:tcPr>
            <w:tcW w:w="1181" w:type="dxa"/>
          </w:tcPr>
          <w:p w:rsidR="004C4897" w:rsidRPr="005F3936"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Hijau</w:t>
            </w:r>
          </w:p>
        </w:tc>
        <w:tc>
          <w:tcPr>
            <w:tcW w:w="1833" w:type="dxa"/>
          </w:tcPr>
          <w:p w:rsidR="004C4897" w:rsidRPr="00327940" w:rsidRDefault="004C4897" w:rsidP="004C4897">
            <w:pPr>
              <w:jc w:val="center"/>
              <w:cnfStyle w:val="000000100000" w:firstRow="0" w:lastRow="0" w:firstColumn="0" w:lastColumn="0" w:oddVBand="0" w:evenVBand="0" w:oddHBand="1" w:evenHBand="0" w:firstRowFirstColumn="0" w:firstRowLastColumn="0" w:lastRowFirstColumn="0" w:lastRowLastColumn="0"/>
              <w:rPr>
                <w:lang w:val="en-US"/>
              </w:rPr>
            </w:pPr>
            <w:r w:rsidRPr="00FD5DB3">
              <w:rPr>
                <w:rFonts w:asciiTheme="majorBidi" w:hAnsiTheme="majorBidi" w:cstheme="majorBidi"/>
                <w:noProof/>
                <w:sz w:val="24"/>
                <w:szCs w:val="24"/>
                <w:lang w:val="id-ID" w:eastAsia="en-GB"/>
              </w:rPr>
              <w:t>Berbau seperti ekstrak</w:t>
            </w:r>
            <w:r>
              <w:rPr>
                <w:rFonts w:asciiTheme="majorBidi" w:hAnsiTheme="majorBidi" w:cstheme="majorBidi"/>
                <w:noProof/>
                <w:sz w:val="24"/>
                <w:szCs w:val="24"/>
                <w:lang w:val="en-US" w:eastAsia="en-GB"/>
              </w:rPr>
              <w:t xml:space="preserve"> dan khas minyak</w:t>
            </w:r>
          </w:p>
        </w:tc>
        <w:tc>
          <w:tcPr>
            <w:tcW w:w="1417" w:type="dxa"/>
          </w:tcPr>
          <w:p w:rsidR="004C4897" w:rsidRPr="005F3936"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Semisolid</w:t>
            </w:r>
          </w:p>
        </w:tc>
        <w:tc>
          <w:tcPr>
            <w:tcW w:w="1553" w:type="dxa"/>
          </w:tcPr>
          <w:p w:rsidR="004C4897" w:rsidRDefault="004C4897" w:rsidP="004C4897">
            <w:pPr>
              <w:jc w:val="center"/>
              <w:cnfStyle w:val="000000100000" w:firstRow="0" w:lastRow="0" w:firstColumn="0" w:lastColumn="0" w:oddVBand="0" w:evenVBand="0" w:oddHBand="1" w:evenHBand="0" w:firstRowFirstColumn="0" w:firstRowLastColumn="0" w:lastRowFirstColumn="0" w:lastRowLastColumn="0"/>
            </w:pPr>
            <w:r w:rsidRPr="00E26ADD">
              <w:rPr>
                <w:rFonts w:asciiTheme="majorBidi" w:hAnsiTheme="majorBidi" w:cstheme="majorBidi"/>
                <w:noProof/>
                <w:sz w:val="24"/>
                <w:szCs w:val="24"/>
                <w:lang w:val="en-US" w:eastAsia="en-GB"/>
              </w:rPr>
              <w:t>Homogen</w:t>
            </w:r>
          </w:p>
        </w:tc>
      </w:tr>
      <w:tr w:rsidR="004C4897" w:rsidRPr="005F3936" w:rsidTr="004C4897">
        <w:tc>
          <w:tcPr>
            <w:cnfStyle w:val="001000000000" w:firstRow="0" w:lastRow="0" w:firstColumn="1" w:lastColumn="0" w:oddVBand="0" w:evenVBand="0" w:oddHBand="0" w:evenHBand="0" w:firstRowFirstColumn="0" w:firstRowLastColumn="0" w:lastRowFirstColumn="0" w:lastRowLastColumn="0"/>
            <w:tcW w:w="1493" w:type="dxa"/>
          </w:tcPr>
          <w:p w:rsidR="004C4897" w:rsidRPr="005F3936" w:rsidRDefault="004C4897" w:rsidP="004C4897">
            <w:pPr>
              <w:jc w:val="center"/>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 xml:space="preserve">30% </w:t>
            </w:r>
          </w:p>
        </w:tc>
        <w:tc>
          <w:tcPr>
            <w:tcW w:w="1181" w:type="dxa"/>
          </w:tcPr>
          <w:p w:rsidR="004C4897" w:rsidRPr="005F3936" w:rsidRDefault="004C4897" w:rsidP="004C48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Hijau pucat</w:t>
            </w:r>
          </w:p>
        </w:tc>
        <w:tc>
          <w:tcPr>
            <w:tcW w:w="1833" w:type="dxa"/>
          </w:tcPr>
          <w:p w:rsidR="004C4897" w:rsidRPr="00327940" w:rsidRDefault="004C4897" w:rsidP="004C4897">
            <w:pPr>
              <w:jc w:val="center"/>
              <w:cnfStyle w:val="000000000000" w:firstRow="0" w:lastRow="0" w:firstColumn="0" w:lastColumn="0" w:oddVBand="0" w:evenVBand="0" w:oddHBand="0" w:evenHBand="0" w:firstRowFirstColumn="0" w:firstRowLastColumn="0" w:lastRowFirstColumn="0" w:lastRowLastColumn="0"/>
              <w:rPr>
                <w:lang w:val="en-US"/>
              </w:rPr>
            </w:pPr>
            <w:r w:rsidRPr="00FD5DB3">
              <w:rPr>
                <w:rFonts w:asciiTheme="majorBidi" w:hAnsiTheme="majorBidi" w:cstheme="majorBidi"/>
                <w:noProof/>
                <w:sz w:val="24"/>
                <w:szCs w:val="24"/>
                <w:lang w:val="id-ID" w:eastAsia="en-GB"/>
              </w:rPr>
              <w:t>Berbau seperti ekstrak</w:t>
            </w:r>
            <w:r>
              <w:rPr>
                <w:rFonts w:asciiTheme="majorBidi" w:hAnsiTheme="majorBidi" w:cstheme="majorBidi"/>
                <w:noProof/>
                <w:sz w:val="24"/>
                <w:szCs w:val="24"/>
                <w:lang w:val="en-US" w:eastAsia="en-GB"/>
              </w:rPr>
              <w:t xml:space="preserve"> dan khas minyak</w:t>
            </w:r>
          </w:p>
        </w:tc>
        <w:tc>
          <w:tcPr>
            <w:tcW w:w="1417" w:type="dxa"/>
          </w:tcPr>
          <w:p w:rsidR="004C4897" w:rsidRPr="005F3936" w:rsidRDefault="004C4897" w:rsidP="004C48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Semisolid</w:t>
            </w:r>
          </w:p>
        </w:tc>
        <w:tc>
          <w:tcPr>
            <w:tcW w:w="1553" w:type="dxa"/>
          </w:tcPr>
          <w:p w:rsidR="004C4897" w:rsidRDefault="004C4897" w:rsidP="004C4897">
            <w:pPr>
              <w:jc w:val="center"/>
              <w:cnfStyle w:val="000000000000" w:firstRow="0" w:lastRow="0" w:firstColumn="0" w:lastColumn="0" w:oddVBand="0" w:evenVBand="0" w:oddHBand="0" w:evenHBand="0" w:firstRowFirstColumn="0" w:firstRowLastColumn="0" w:lastRowFirstColumn="0" w:lastRowLastColumn="0"/>
            </w:pPr>
            <w:r w:rsidRPr="00E26ADD">
              <w:rPr>
                <w:rFonts w:asciiTheme="majorBidi" w:hAnsiTheme="majorBidi" w:cstheme="majorBidi"/>
                <w:noProof/>
                <w:sz w:val="24"/>
                <w:szCs w:val="24"/>
                <w:lang w:val="en-US" w:eastAsia="en-GB"/>
              </w:rPr>
              <w:t>Homogen</w:t>
            </w:r>
          </w:p>
        </w:tc>
      </w:tr>
    </w:tbl>
    <w:p w:rsidR="004C4897" w:rsidRDefault="004C4897" w:rsidP="004C4897">
      <w:pPr>
        <w:jc w:val="both"/>
        <w:rPr>
          <w:rFonts w:asciiTheme="majorBidi" w:hAnsiTheme="majorBidi" w:cstheme="majorBidi"/>
          <w:noProof/>
          <w:sz w:val="24"/>
          <w:szCs w:val="24"/>
          <w:lang w:eastAsia="en-GB"/>
        </w:rPr>
      </w:pPr>
    </w:p>
    <w:p w:rsidR="00E27138" w:rsidRDefault="004C4897" w:rsidP="004C4897">
      <w:pPr>
        <w:jc w:val="both"/>
        <w:rPr>
          <w:rFonts w:asciiTheme="majorBidi" w:hAnsiTheme="majorBidi" w:cstheme="majorBidi"/>
          <w:noProof/>
          <w:sz w:val="24"/>
          <w:szCs w:val="24"/>
          <w:lang w:eastAsia="en-GB"/>
        </w:rPr>
        <w:sectPr w:rsidR="00E27138" w:rsidSect="004C4897">
          <w:type w:val="continuous"/>
          <w:pgSz w:w="11920" w:h="16840"/>
          <w:pgMar w:top="640" w:right="1240" w:bottom="280" w:left="1300" w:header="720" w:footer="720" w:gutter="0"/>
          <w:cols w:space="892"/>
        </w:sectPr>
      </w:pPr>
      <w:r>
        <w:rPr>
          <w:rFonts w:asciiTheme="majorBidi" w:hAnsiTheme="majorBidi" w:cstheme="majorBidi"/>
          <w:noProof/>
          <w:sz w:val="24"/>
          <w:szCs w:val="24"/>
          <w:lang w:eastAsia="en-GB"/>
        </w:rPr>
        <w:t xml:space="preserve">   </w:t>
      </w:r>
    </w:p>
    <w:p w:rsidR="004C4897" w:rsidRDefault="00E27138" w:rsidP="004C4897">
      <w:pPr>
        <w:jc w:val="both"/>
        <w:rPr>
          <w:rFonts w:asciiTheme="majorBidi" w:hAnsiTheme="majorBidi" w:cstheme="majorBidi"/>
          <w:noProof/>
          <w:sz w:val="24"/>
          <w:szCs w:val="24"/>
          <w:lang w:eastAsia="en-GB"/>
        </w:rPr>
      </w:pPr>
      <w:r>
        <w:rPr>
          <w:rFonts w:asciiTheme="majorBidi" w:hAnsiTheme="majorBidi" w:cstheme="majorBidi"/>
          <w:noProof/>
          <w:sz w:val="24"/>
          <w:szCs w:val="24"/>
          <w:lang w:eastAsia="en-GB"/>
        </w:rPr>
        <w:t xml:space="preserve">     </w:t>
      </w:r>
      <w:r w:rsidR="004C4897">
        <w:rPr>
          <w:rFonts w:asciiTheme="majorBidi" w:hAnsiTheme="majorBidi" w:cstheme="majorBidi"/>
          <w:noProof/>
          <w:sz w:val="24"/>
          <w:szCs w:val="24"/>
          <w:lang w:eastAsia="en-GB"/>
        </w:rPr>
        <w:t xml:space="preserve">Pada hasil evaluasi warna diperoleh seadiaan dengan warna yang berbeda-beda  hal ini dapat terjadi karena faktor kelarutan senyawa dalam ekstrak daun </w:t>
      </w:r>
      <w:r w:rsidR="004C4897" w:rsidRPr="00445A8A">
        <w:rPr>
          <w:rFonts w:asciiTheme="majorBidi" w:hAnsiTheme="majorBidi" w:cstheme="majorBidi"/>
          <w:i/>
          <w:iCs/>
          <w:noProof/>
          <w:sz w:val="24"/>
          <w:szCs w:val="24"/>
          <w:lang w:eastAsia="en-GB"/>
        </w:rPr>
        <w:t>Chrysanthemum cinerariifolium</w:t>
      </w:r>
      <w:r w:rsidR="004C4897">
        <w:rPr>
          <w:rFonts w:asciiTheme="majorBidi" w:hAnsiTheme="majorBidi" w:cstheme="majorBidi"/>
          <w:noProof/>
          <w:sz w:val="24"/>
          <w:szCs w:val="24"/>
          <w:lang w:eastAsia="en-GB"/>
        </w:rPr>
        <w:t xml:space="preserve"> (Trev.) Vis. Menurut (Lestari, 2018) senyawa antioksidan pada ekstrak etanol 96% daun </w:t>
      </w:r>
      <w:r w:rsidR="004C4897">
        <w:rPr>
          <w:rFonts w:asciiTheme="majorBidi" w:hAnsiTheme="majorBidi" w:cstheme="majorBidi"/>
          <w:i/>
          <w:iCs/>
          <w:noProof/>
          <w:sz w:val="24"/>
          <w:szCs w:val="24"/>
          <w:lang w:eastAsia="en-GB"/>
        </w:rPr>
        <w:t>Chrysanthemum cinerariifolium</w:t>
      </w:r>
      <w:r w:rsidR="004C4897">
        <w:rPr>
          <w:rFonts w:asciiTheme="majorBidi" w:hAnsiTheme="majorBidi" w:cstheme="majorBidi"/>
          <w:noProof/>
          <w:sz w:val="24"/>
          <w:szCs w:val="24"/>
          <w:lang w:eastAsia="en-GB"/>
        </w:rPr>
        <w:t xml:space="preserve"> (Trev).Vis menghasilkan senyawa golongan </w:t>
      </w:r>
      <w:r w:rsidR="004C4897">
        <w:rPr>
          <w:rFonts w:asciiTheme="majorBidi" w:hAnsiTheme="majorBidi" w:cstheme="majorBidi"/>
          <w:i/>
          <w:iCs/>
          <w:noProof/>
          <w:sz w:val="24"/>
          <w:szCs w:val="24"/>
          <w:lang w:eastAsia="en-GB"/>
        </w:rPr>
        <w:t>flavonoid</w:t>
      </w:r>
      <w:r w:rsidR="004C4897">
        <w:rPr>
          <w:rFonts w:asciiTheme="majorBidi" w:hAnsiTheme="majorBidi" w:cstheme="majorBidi"/>
          <w:noProof/>
          <w:sz w:val="24"/>
          <w:szCs w:val="24"/>
          <w:lang w:eastAsia="en-GB"/>
        </w:rPr>
        <w:t xml:space="preserve"> yang meliputi </w:t>
      </w:r>
      <w:r w:rsidR="004C4897">
        <w:rPr>
          <w:rFonts w:asciiTheme="majorBidi" w:hAnsiTheme="majorBidi" w:cstheme="majorBidi"/>
          <w:i/>
          <w:iCs/>
          <w:noProof/>
          <w:sz w:val="24"/>
          <w:szCs w:val="24"/>
          <w:lang w:eastAsia="en-GB"/>
        </w:rPr>
        <w:t>kaemferitrin, kaemferol, isorhamnetin, genistein</w:t>
      </w:r>
      <w:r w:rsidR="004C4897">
        <w:rPr>
          <w:rFonts w:asciiTheme="majorBidi" w:hAnsiTheme="majorBidi" w:cstheme="majorBidi"/>
          <w:noProof/>
          <w:sz w:val="24"/>
          <w:szCs w:val="24"/>
          <w:lang w:eastAsia="en-GB"/>
        </w:rPr>
        <w:t xml:space="preserve"> dan </w:t>
      </w:r>
      <w:r w:rsidR="004C4897">
        <w:rPr>
          <w:rFonts w:asciiTheme="majorBidi" w:hAnsiTheme="majorBidi" w:cstheme="majorBidi"/>
          <w:i/>
          <w:iCs/>
          <w:noProof/>
          <w:sz w:val="24"/>
          <w:szCs w:val="24"/>
          <w:lang w:eastAsia="en-GB"/>
        </w:rPr>
        <w:t>orphenadrin</w:t>
      </w:r>
      <w:r w:rsidR="004C4897">
        <w:rPr>
          <w:rFonts w:asciiTheme="majorBidi" w:hAnsiTheme="majorBidi" w:cstheme="majorBidi"/>
          <w:noProof/>
          <w:sz w:val="24"/>
          <w:szCs w:val="24"/>
          <w:lang w:eastAsia="en-GB"/>
        </w:rPr>
        <w:t>. Kelima senyawa tersebut memiliki kelarutan yang sama, yakni kelarutan yang rendah dalam air (&lt;1µg/ml) dan dalam lemak (Kaur, dkk.,2014; Omer, dkk.,2018; Aditya, dkk,2013;</w:t>
      </w:r>
      <w:r w:rsidR="004C4897" w:rsidRPr="003A4538">
        <w:rPr>
          <w:rFonts w:asciiTheme="majorBidi" w:hAnsiTheme="majorBidi" w:cstheme="majorBidi"/>
          <w:noProof/>
          <w:sz w:val="24"/>
          <w:szCs w:val="24"/>
          <w:lang w:eastAsia="en-GB"/>
        </w:rPr>
        <w:t xml:space="preserve"> </w:t>
      </w:r>
      <w:r w:rsidR="004C4897">
        <w:rPr>
          <w:rFonts w:asciiTheme="majorBidi" w:hAnsiTheme="majorBidi" w:cstheme="majorBidi"/>
          <w:noProof/>
          <w:sz w:val="24"/>
          <w:szCs w:val="24"/>
          <w:lang w:eastAsia="en-GB"/>
        </w:rPr>
        <w:t>Zhao dkk.,2013). Karena media penjerap obat adalah fase lemak, semakin pekat warna yang dihasilkan pada lipid dengan konsentrasi rendah sehingga semakin banyak senyawa yang larut pada fase air. Begitupun sebaliknya, semakin banyak fase lemak semakin banyak senyawa yang terjerap sehingga warna menjadi pucat (Afina, 2015).</w:t>
      </w:r>
    </w:p>
    <w:p w:rsidR="004C4897" w:rsidRDefault="004C4897" w:rsidP="004C4897">
      <w:pPr>
        <w:jc w:val="both"/>
        <w:rPr>
          <w:rFonts w:asciiTheme="majorBidi" w:hAnsiTheme="majorBidi" w:cstheme="majorBidi"/>
          <w:noProof/>
          <w:sz w:val="24"/>
          <w:szCs w:val="24"/>
          <w:lang w:eastAsia="en-GB"/>
        </w:rPr>
      </w:pPr>
      <w:r>
        <w:rPr>
          <w:rFonts w:asciiTheme="majorBidi" w:hAnsiTheme="majorBidi" w:cstheme="majorBidi"/>
          <w:noProof/>
          <w:sz w:val="24"/>
          <w:szCs w:val="24"/>
          <w:lang w:eastAsia="en-GB"/>
        </w:rPr>
        <w:t xml:space="preserve">   Aroma khas campuran ekstrak dan minyak merupakan hasil dari pencampuran bahan baku formula yang jumlahnya dominan </w:t>
      </w:r>
      <w:r>
        <w:rPr>
          <w:rFonts w:asciiTheme="majorBidi" w:hAnsiTheme="majorBidi" w:cstheme="majorBidi"/>
          <w:noProof/>
          <w:sz w:val="24"/>
          <w:szCs w:val="24"/>
          <w:lang w:eastAsia="en-GB"/>
        </w:rPr>
        <w:t xml:space="preserve">terdiri dari ekstrak etanol 96% Daun </w:t>
      </w:r>
      <w:r w:rsidRPr="003209E6">
        <w:rPr>
          <w:rFonts w:asciiTheme="majorBidi" w:hAnsiTheme="majorBidi" w:cstheme="majorBidi"/>
          <w:i/>
          <w:iCs/>
          <w:noProof/>
          <w:sz w:val="24"/>
          <w:szCs w:val="24"/>
          <w:lang w:eastAsia="en-GB"/>
        </w:rPr>
        <w:t>Chrysanthemum cinerariifolium</w:t>
      </w:r>
      <w:r>
        <w:rPr>
          <w:rFonts w:asciiTheme="majorBidi" w:hAnsiTheme="majorBidi" w:cstheme="majorBidi"/>
          <w:noProof/>
          <w:sz w:val="24"/>
          <w:szCs w:val="24"/>
          <w:lang w:eastAsia="en-GB"/>
        </w:rPr>
        <w:t xml:space="preserve"> (Trev.) Vis, lipid padat monostearin dan lipid cair asam oleat. Konsistensi sediaan sistem  NLC dipengaruhi oleh konsentrasi lipid, menurut hasil pengamatan secara visual, konsistensi sediaan menjadi memadat seiring dengan meningkatnya konsentrasi lipid. Menurut Muller.,dkk (2002) lipid mempengaruhi tingkat viskositas sistem NLC, meningkatnya konsentrasi lipid meningkatkan nilai viskositas berhubungan dengan konsistensi sediaan ditandai dengan semakin memadatnya sediaan. Selanjutnya yakni uji homogenitas, uji homogenitas bertujuan untuk melihat dan mengetahui tercampurnya bahan-bahan dari sediaan NLC. Pengujian ini dilakukan secara visual dengan cara mengamati rata atau tidaknya bahan NLC. Hasil penelitian menunjukkan tidak adanya gumpalan atau pemisahan fase, sediaan yang homogen dimungkinkan bahan-bahan telah tercampur secara homogen dan jumlah pengemulsi yang digunakan cukup untuk menstabilkan emulsi (Suprobo dkk.,2015).</w:t>
      </w:r>
    </w:p>
    <w:p w:rsidR="00E27138" w:rsidRDefault="00E27138" w:rsidP="004C4897">
      <w:pPr>
        <w:jc w:val="both"/>
        <w:rPr>
          <w:rFonts w:asciiTheme="majorBidi" w:hAnsiTheme="majorBidi" w:cstheme="majorBidi"/>
          <w:noProof/>
          <w:sz w:val="24"/>
          <w:szCs w:val="24"/>
          <w:lang w:eastAsia="en-GB"/>
        </w:rPr>
        <w:sectPr w:rsidR="00E27138" w:rsidSect="00E27138">
          <w:type w:val="continuous"/>
          <w:pgSz w:w="11920" w:h="16840"/>
          <w:pgMar w:top="640" w:right="1240" w:bottom="280" w:left="1300" w:header="720" w:footer="720" w:gutter="0"/>
          <w:cols w:num="2" w:space="892"/>
        </w:sectPr>
      </w:pPr>
    </w:p>
    <w:p w:rsidR="004C4897" w:rsidRDefault="004C4897" w:rsidP="004C4897">
      <w:pPr>
        <w:jc w:val="both"/>
        <w:rPr>
          <w:rFonts w:asciiTheme="majorBidi" w:hAnsiTheme="majorBidi" w:cstheme="majorBidi"/>
          <w:noProof/>
          <w:sz w:val="24"/>
          <w:szCs w:val="24"/>
          <w:lang w:eastAsia="en-GB"/>
        </w:rPr>
      </w:pPr>
    </w:p>
    <w:p w:rsidR="004C4897" w:rsidRDefault="004C4897" w:rsidP="004C4897">
      <w:pPr>
        <w:jc w:val="both"/>
        <w:rPr>
          <w:rFonts w:asciiTheme="majorBidi" w:hAnsiTheme="majorBidi" w:cstheme="majorBidi"/>
          <w:b/>
          <w:bCs/>
          <w:noProof/>
          <w:sz w:val="24"/>
          <w:szCs w:val="24"/>
          <w:lang w:eastAsia="en-GB"/>
        </w:rPr>
      </w:pPr>
      <w:r>
        <w:rPr>
          <w:rFonts w:asciiTheme="majorBidi" w:hAnsiTheme="majorBidi" w:cstheme="majorBidi"/>
          <w:b/>
          <w:bCs/>
          <w:noProof/>
          <w:sz w:val="24"/>
          <w:szCs w:val="24"/>
          <w:lang w:eastAsia="en-GB"/>
        </w:rPr>
        <w:t>EVALUASI NILAI pH</w:t>
      </w:r>
    </w:p>
    <w:p w:rsidR="00352EBC" w:rsidRDefault="00352EBC" w:rsidP="004C4897">
      <w:pPr>
        <w:jc w:val="both"/>
        <w:rPr>
          <w:rFonts w:asciiTheme="majorBidi" w:hAnsiTheme="majorBidi" w:cstheme="majorBidi"/>
          <w:b/>
          <w:bCs/>
          <w:noProof/>
          <w:sz w:val="24"/>
          <w:szCs w:val="24"/>
          <w:lang w:eastAsia="en-GB"/>
        </w:rPr>
      </w:pPr>
    </w:p>
    <w:p w:rsidR="004C4897" w:rsidRPr="00641D88" w:rsidRDefault="004C4897" w:rsidP="004C4897">
      <w:pPr>
        <w:jc w:val="center"/>
        <w:rPr>
          <w:rFonts w:asciiTheme="majorBidi" w:hAnsiTheme="majorBidi" w:cstheme="majorBidi"/>
          <w:noProof/>
          <w:sz w:val="24"/>
          <w:szCs w:val="24"/>
          <w:lang w:eastAsia="en-GB"/>
        </w:rPr>
      </w:pPr>
      <w:r>
        <w:rPr>
          <w:rFonts w:asciiTheme="majorBidi" w:hAnsiTheme="majorBidi" w:cstheme="majorBidi"/>
          <w:b/>
          <w:bCs/>
          <w:noProof/>
          <w:sz w:val="24"/>
          <w:szCs w:val="24"/>
          <w:lang w:eastAsia="en-GB"/>
        </w:rPr>
        <w:t>Tabel 3</w:t>
      </w:r>
      <w:r w:rsidRPr="003A4538">
        <w:rPr>
          <w:rFonts w:asciiTheme="majorBidi" w:hAnsiTheme="majorBidi" w:cstheme="majorBidi"/>
          <w:b/>
          <w:bCs/>
          <w:noProof/>
          <w:sz w:val="24"/>
          <w:szCs w:val="24"/>
          <w:lang w:eastAsia="en-GB"/>
        </w:rPr>
        <w:t>.</w:t>
      </w:r>
      <w:r>
        <w:rPr>
          <w:rFonts w:asciiTheme="majorBidi" w:hAnsiTheme="majorBidi" w:cstheme="majorBidi"/>
          <w:b/>
          <w:bCs/>
          <w:noProof/>
          <w:sz w:val="24"/>
          <w:szCs w:val="24"/>
          <w:lang w:eastAsia="en-GB"/>
        </w:rPr>
        <w:t xml:space="preserve"> </w:t>
      </w:r>
      <w:r>
        <w:rPr>
          <w:rFonts w:asciiTheme="majorBidi" w:hAnsiTheme="majorBidi" w:cstheme="majorBidi"/>
          <w:noProof/>
          <w:sz w:val="24"/>
          <w:szCs w:val="24"/>
          <w:lang w:eastAsia="en-GB"/>
        </w:rPr>
        <w:t>H</w:t>
      </w:r>
      <w:r>
        <w:rPr>
          <w:rFonts w:asciiTheme="majorBidi" w:hAnsiTheme="majorBidi" w:cstheme="majorBidi"/>
          <w:noProof/>
          <w:sz w:val="24"/>
          <w:szCs w:val="24"/>
          <w:lang w:val="id-ID" w:eastAsia="en-GB"/>
        </w:rPr>
        <w:t xml:space="preserve">asil evaluasi pH sistem NLC daun </w:t>
      </w:r>
      <w:r w:rsidRPr="007A0E7F">
        <w:rPr>
          <w:rFonts w:asciiTheme="majorBidi" w:hAnsiTheme="majorBidi" w:cstheme="majorBidi"/>
          <w:i/>
          <w:noProof/>
          <w:sz w:val="24"/>
          <w:szCs w:val="24"/>
          <w:lang w:val="id-ID" w:eastAsia="en-GB"/>
        </w:rPr>
        <w:t>Chrysanthemum cinerariifolium</w:t>
      </w:r>
      <w:r>
        <w:rPr>
          <w:rFonts w:asciiTheme="majorBidi" w:hAnsiTheme="majorBidi" w:cstheme="majorBidi"/>
          <w:noProof/>
          <w:sz w:val="24"/>
          <w:szCs w:val="24"/>
          <w:lang w:val="id-ID" w:eastAsia="en-GB"/>
        </w:rPr>
        <w:t xml:space="preserve"> (Trev.) Vis</w:t>
      </w:r>
      <w:r>
        <w:rPr>
          <w:rFonts w:asciiTheme="majorBidi" w:hAnsiTheme="majorBidi" w:cstheme="majorBidi"/>
          <w:noProof/>
          <w:sz w:val="24"/>
          <w:szCs w:val="24"/>
          <w:lang w:eastAsia="en-GB"/>
        </w:rPr>
        <w:t>.</w:t>
      </w:r>
    </w:p>
    <w:tbl>
      <w:tblPr>
        <w:tblStyle w:val="PlainTable2"/>
        <w:tblW w:w="7380" w:type="dxa"/>
        <w:tblInd w:w="978" w:type="dxa"/>
        <w:tblLook w:val="04A0" w:firstRow="1" w:lastRow="0" w:firstColumn="1" w:lastColumn="0" w:noHBand="0" w:noVBand="1"/>
      </w:tblPr>
      <w:tblGrid>
        <w:gridCol w:w="1875"/>
        <w:gridCol w:w="5505"/>
      </w:tblGrid>
      <w:tr w:rsidR="004C4897" w:rsidRPr="005F3936" w:rsidTr="005B433D">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875" w:type="dxa"/>
            <w:vMerge w:val="restart"/>
          </w:tcPr>
          <w:p w:rsidR="004C4897" w:rsidRPr="004448AB" w:rsidRDefault="004C4897" w:rsidP="004C4897">
            <w:pPr>
              <w:jc w:val="center"/>
              <w:rPr>
                <w:rFonts w:asciiTheme="majorBidi" w:hAnsiTheme="majorBidi" w:cstheme="majorBidi"/>
                <w:noProof/>
                <w:sz w:val="24"/>
                <w:szCs w:val="24"/>
                <w:lang w:val="en-US" w:eastAsia="en-GB"/>
              </w:rPr>
            </w:pPr>
            <w:r>
              <w:rPr>
                <w:rFonts w:asciiTheme="majorBidi" w:hAnsiTheme="majorBidi" w:cstheme="majorBidi"/>
                <w:noProof/>
                <w:sz w:val="24"/>
                <w:szCs w:val="24"/>
                <w:lang w:val="en-US" w:eastAsia="en-GB"/>
              </w:rPr>
              <w:t>Konsentrasi Lipid pada Formula</w:t>
            </w:r>
          </w:p>
        </w:tc>
        <w:tc>
          <w:tcPr>
            <w:tcW w:w="5505" w:type="dxa"/>
            <w:vMerge w:val="restart"/>
          </w:tcPr>
          <w:p w:rsidR="004C4897" w:rsidRPr="00641D88" w:rsidRDefault="005B433D" w:rsidP="004C4897">
            <w:pPr>
              <w:ind w:hanging="45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en-US" w:eastAsia="en-GB"/>
              </w:rPr>
            </w:pPr>
            <w:r>
              <w:rPr>
                <w:rFonts w:asciiTheme="majorBidi" w:hAnsiTheme="majorBidi" w:cstheme="majorBidi"/>
                <w:noProof/>
                <w:sz w:val="24"/>
                <w:szCs w:val="24"/>
                <w:lang w:val="en-US" w:eastAsia="en-GB"/>
              </w:rPr>
              <w:t>Hasil u</w:t>
            </w:r>
            <w:r w:rsidR="004C4897">
              <w:rPr>
                <w:rFonts w:asciiTheme="majorBidi" w:hAnsiTheme="majorBidi" w:cstheme="majorBidi"/>
                <w:noProof/>
                <w:sz w:val="24"/>
                <w:szCs w:val="24"/>
                <w:lang w:val="id-ID" w:eastAsia="en-GB"/>
              </w:rPr>
              <w:t xml:space="preserve">ji pH sistem NLC </w:t>
            </w:r>
            <w:r w:rsidR="004C4897">
              <w:rPr>
                <w:rFonts w:asciiTheme="majorBidi" w:hAnsiTheme="majorBidi" w:cstheme="majorBidi"/>
                <w:noProof/>
                <w:sz w:val="24"/>
                <w:szCs w:val="24"/>
                <w:lang w:val="en-US" w:eastAsia="en-GB"/>
              </w:rPr>
              <w:t>d</w:t>
            </w:r>
            <w:r w:rsidR="004C4897">
              <w:rPr>
                <w:rFonts w:asciiTheme="majorBidi" w:hAnsiTheme="majorBidi" w:cstheme="majorBidi"/>
                <w:noProof/>
                <w:sz w:val="24"/>
                <w:szCs w:val="24"/>
                <w:lang w:val="id-ID" w:eastAsia="en-GB"/>
              </w:rPr>
              <w:t xml:space="preserve">aun </w:t>
            </w:r>
            <w:r w:rsidR="004C4897" w:rsidRPr="007A0E7F">
              <w:rPr>
                <w:rFonts w:asciiTheme="majorBidi" w:hAnsiTheme="majorBidi" w:cstheme="majorBidi"/>
                <w:i/>
                <w:noProof/>
                <w:sz w:val="24"/>
                <w:szCs w:val="24"/>
                <w:lang w:val="id-ID" w:eastAsia="en-GB"/>
              </w:rPr>
              <w:t>Chrysanthemum cinerariifolium</w:t>
            </w:r>
            <w:r w:rsidR="004C4897">
              <w:rPr>
                <w:rFonts w:asciiTheme="majorBidi" w:hAnsiTheme="majorBidi" w:cstheme="majorBidi"/>
                <w:noProof/>
                <w:sz w:val="24"/>
                <w:szCs w:val="24"/>
                <w:lang w:val="id-ID" w:eastAsia="en-GB"/>
              </w:rPr>
              <w:t xml:space="preserve"> (Trev.) Vis</w:t>
            </w:r>
            <w:r w:rsidR="004C4897">
              <w:rPr>
                <w:rFonts w:asciiTheme="majorBidi" w:hAnsiTheme="majorBidi" w:cstheme="majorBidi"/>
                <w:noProof/>
                <w:sz w:val="24"/>
                <w:szCs w:val="24"/>
                <w:lang w:val="en-US" w:eastAsia="en-GB"/>
              </w:rPr>
              <w:t>.</w:t>
            </w:r>
          </w:p>
        </w:tc>
      </w:tr>
      <w:tr w:rsidR="004C4897" w:rsidRPr="005F3936" w:rsidTr="005B433D">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875" w:type="dxa"/>
            <w:vMerge/>
          </w:tcPr>
          <w:p w:rsidR="004C4897" w:rsidRPr="005F3936" w:rsidRDefault="004C4897" w:rsidP="004C4897">
            <w:pPr>
              <w:jc w:val="center"/>
              <w:rPr>
                <w:rFonts w:asciiTheme="majorBidi" w:hAnsiTheme="majorBidi" w:cstheme="majorBidi"/>
                <w:noProof/>
                <w:sz w:val="24"/>
                <w:szCs w:val="24"/>
                <w:lang w:val="id-ID" w:eastAsia="en-GB"/>
              </w:rPr>
            </w:pPr>
          </w:p>
        </w:tc>
        <w:tc>
          <w:tcPr>
            <w:tcW w:w="5505" w:type="dxa"/>
            <w:vMerge/>
          </w:tcPr>
          <w:p w:rsidR="004C4897"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eastAsia="en-GB"/>
              </w:rPr>
            </w:pPr>
          </w:p>
        </w:tc>
      </w:tr>
      <w:tr w:rsidR="004C4897" w:rsidRPr="005F3936" w:rsidTr="005B433D">
        <w:trPr>
          <w:trHeight w:val="552"/>
        </w:trPr>
        <w:tc>
          <w:tcPr>
            <w:cnfStyle w:val="001000000000" w:firstRow="0" w:lastRow="0" w:firstColumn="1" w:lastColumn="0" w:oddVBand="0" w:evenVBand="0" w:oddHBand="0" w:evenHBand="0" w:firstRowFirstColumn="0" w:firstRowLastColumn="0" w:lastRowFirstColumn="0" w:lastRowLastColumn="0"/>
            <w:tcW w:w="1875" w:type="dxa"/>
          </w:tcPr>
          <w:p w:rsidR="004C4897" w:rsidRPr="005F3936" w:rsidRDefault="004C4897" w:rsidP="004C4897">
            <w:pPr>
              <w:jc w:val="center"/>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 xml:space="preserve">10 % </w:t>
            </w:r>
          </w:p>
        </w:tc>
        <w:tc>
          <w:tcPr>
            <w:tcW w:w="5505" w:type="dxa"/>
          </w:tcPr>
          <w:p w:rsidR="004C4897" w:rsidRDefault="004C4897" w:rsidP="004C48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7,0 ± 0,12</w:t>
            </w:r>
          </w:p>
        </w:tc>
      </w:tr>
      <w:tr w:rsidR="004C4897" w:rsidRPr="005F3936" w:rsidTr="005B433D">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875" w:type="dxa"/>
          </w:tcPr>
          <w:p w:rsidR="004C4897" w:rsidRPr="005F3936" w:rsidRDefault="004C4897" w:rsidP="004C4897">
            <w:pPr>
              <w:jc w:val="center"/>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 xml:space="preserve">20% </w:t>
            </w:r>
          </w:p>
        </w:tc>
        <w:tc>
          <w:tcPr>
            <w:tcW w:w="5505" w:type="dxa"/>
          </w:tcPr>
          <w:p w:rsidR="004C4897"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6,7 ± 0,17</w:t>
            </w:r>
          </w:p>
        </w:tc>
      </w:tr>
      <w:tr w:rsidR="004C4897" w:rsidRPr="005F3936" w:rsidTr="005B433D">
        <w:trPr>
          <w:trHeight w:val="552"/>
        </w:trPr>
        <w:tc>
          <w:tcPr>
            <w:cnfStyle w:val="001000000000" w:firstRow="0" w:lastRow="0" w:firstColumn="1" w:lastColumn="0" w:oddVBand="0" w:evenVBand="0" w:oddHBand="0" w:evenHBand="0" w:firstRowFirstColumn="0" w:firstRowLastColumn="0" w:lastRowFirstColumn="0" w:lastRowLastColumn="0"/>
            <w:tcW w:w="1875" w:type="dxa"/>
          </w:tcPr>
          <w:p w:rsidR="004C4897" w:rsidRPr="005F3936" w:rsidRDefault="004C4897" w:rsidP="004C4897">
            <w:pPr>
              <w:jc w:val="center"/>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 xml:space="preserve">30% </w:t>
            </w:r>
          </w:p>
        </w:tc>
        <w:tc>
          <w:tcPr>
            <w:tcW w:w="5505" w:type="dxa"/>
          </w:tcPr>
          <w:p w:rsidR="004C4897" w:rsidRDefault="004C4897" w:rsidP="004C48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6,8 ± 0,2</w:t>
            </w:r>
          </w:p>
        </w:tc>
      </w:tr>
    </w:tbl>
    <w:p w:rsidR="004C4897" w:rsidRDefault="004C4897" w:rsidP="004C4897">
      <w:pPr>
        <w:jc w:val="both"/>
        <w:rPr>
          <w:rFonts w:asciiTheme="majorBidi" w:hAnsiTheme="majorBidi" w:cstheme="majorBidi"/>
          <w:noProof/>
          <w:sz w:val="24"/>
          <w:szCs w:val="24"/>
          <w:lang w:eastAsia="en-GB"/>
        </w:rPr>
      </w:pPr>
    </w:p>
    <w:p w:rsidR="00E27138" w:rsidRDefault="00E27138" w:rsidP="004C4897">
      <w:pPr>
        <w:jc w:val="both"/>
        <w:rPr>
          <w:rFonts w:asciiTheme="majorBidi" w:hAnsiTheme="majorBidi" w:cstheme="majorBidi"/>
          <w:noProof/>
          <w:sz w:val="24"/>
          <w:szCs w:val="24"/>
          <w:lang w:eastAsia="en-GB"/>
        </w:rPr>
        <w:sectPr w:rsidR="00E27138" w:rsidSect="004C4897">
          <w:type w:val="continuous"/>
          <w:pgSz w:w="11920" w:h="16840"/>
          <w:pgMar w:top="640" w:right="1240" w:bottom="280" w:left="1300" w:header="720" w:footer="720" w:gutter="0"/>
          <w:cols w:space="892"/>
        </w:sectPr>
      </w:pPr>
    </w:p>
    <w:p w:rsidR="004C4897" w:rsidRDefault="004C4897" w:rsidP="004C4897">
      <w:pPr>
        <w:jc w:val="both"/>
        <w:rPr>
          <w:rFonts w:asciiTheme="majorBidi" w:hAnsiTheme="majorBidi" w:cstheme="majorBidi"/>
          <w:noProof/>
          <w:sz w:val="24"/>
          <w:szCs w:val="24"/>
          <w:lang w:val="id-ID" w:eastAsia="en-GB"/>
        </w:rPr>
      </w:pPr>
      <w:r>
        <w:rPr>
          <w:rFonts w:asciiTheme="majorBidi" w:hAnsiTheme="majorBidi" w:cstheme="majorBidi"/>
          <w:noProof/>
          <w:sz w:val="24"/>
          <w:szCs w:val="24"/>
          <w:lang w:eastAsia="en-GB"/>
        </w:rPr>
        <w:t xml:space="preserve">   Selanjutnya, dilakukan evaluasi nilai pH berdasarkan hasil pengukuran pH pada ketiga formula, tidak menunjukkan perbedaan yang terlalu jauh dan masih dalam rentang nilai pH untuk sediaan oral maupun sediaan topikal. Nilai pH pada formulasi sistem Nanostr</w:t>
      </w:r>
      <w:r w:rsidRPr="004448AB">
        <w:rPr>
          <w:rFonts w:asciiTheme="majorBidi" w:hAnsiTheme="majorBidi" w:cstheme="majorBidi"/>
          <w:i/>
          <w:iCs/>
          <w:noProof/>
          <w:sz w:val="24"/>
          <w:szCs w:val="24"/>
          <w:lang w:eastAsia="en-GB"/>
        </w:rPr>
        <w:t xml:space="preserve"> </w:t>
      </w:r>
      <w:r>
        <w:rPr>
          <w:rFonts w:asciiTheme="majorBidi" w:hAnsiTheme="majorBidi" w:cstheme="majorBidi"/>
          <w:i/>
          <w:iCs/>
          <w:noProof/>
          <w:sz w:val="24"/>
          <w:szCs w:val="24"/>
          <w:lang w:eastAsia="en-GB"/>
        </w:rPr>
        <w:t>Nanostructured Lipid Carrier</w:t>
      </w:r>
      <w:r>
        <w:rPr>
          <w:rFonts w:asciiTheme="majorBidi" w:hAnsiTheme="majorBidi" w:cstheme="majorBidi"/>
          <w:noProof/>
          <w:sz w:val="24"/>
          <w:szCs w:val="24"/>
          <w:lang w:eastAsia="en-GB"/>
        </w:rPr>
        <w:t xml:space="preserve"> (NLC) berkisar antara 6,7 sampai dengan 7 menunjukkan nilai pH mendekati netral. Hal tersebut dikarenakan komposisi bahan yang digunakan dalam sistem (Rahardjo, dkk.,2019). Komposisi bahan  </w:t>
      </w:r>
      <w:r>
        <w:rPr>
          <w:rFonts w:asciiTheme="majorBidi" w:hAnsiTheme="majorBidi" w:cstheme="majorBidi"/>
          <w:i/>
          <w:iCs/>
          <w:noProof/>
          <w:sz w:val="24"/>
          <w:szCs w:val="24"/>
          <w:lang w:eastAsia="en-GB"/>
        </w:rPr>
        <w:t>Nanostructured Lipid Carrier</w:t>
      </w:r>
      <w:r>
        <w:rPr>
          <w:rFonts w:asciiTheme="majorBidi" w:hAnsiTheme="majorBidi" w:cstheme="majorBidi"/>
          <w:noProof/>
          <w:sz w:val="24"/>
          <w:szCs w:val="24"/>
          <w:lang w:eastAsia="en-GB"/>
        </w:rPr>
        <w:t xml:space="preserve">  (NLC) memiliki nilai pH yang berbeda seperti dapar fosfat dengan konsentrasi paling besar dalam sistem memiliki pH 7,4 untuk fase lipid, monostearin memiliki pH kisaran 8-10, asam oleat 4,4, surfaktan tween 80 memiliki pH 5-7 dan surfaktan span 80 pH </w:t>
      </w:r>
      <w:r>
        <w:rPr>
          <w:rFonts w:asciiTheme="majorBidi" w:hAnsiTheme="majorBidi" w:cstheme="majorBidi"/>
          <w:noProof/>
          <w:sz w:val="24"/>
          <w:szCs w:val="24"/>
          <w:lang w:eastAsia="en-GB"/>
        </w:rPr>
        <w:t xml:space="preserve">6-8 (Rowe, 2009). </w:t>
      </w:r>
      <w:r w:rsidRPr="000F5E2A">
        <w:rPr>
          <w:rFonts w:asciiTheme="majorBidi" w:hAnsiTheme="majorBidi" w:cstheme="majorBidi"/>
          <w:noProof/>
          <w:sz w:val="24"/>
          <w:szCs w:val="24"/>
          <w:lang w:val="id-ID" w:eastAsia="en-GB"/>
        </w:rPr>
        <w:t xml:space="preserve">Oleh karena itu, perbedaan konsentrasi pada formulasi sistem </w:t>
      </w:r>
      <w:r w:rsidRPr="000F5E2A">
        <w:rPr>
          <w:rFonts w:asciiTheme="majorBidi" w:hAnsiTheme="majorBidi" w:cstheme="majorBidi"/>
          <w:i/>
          <w:iCs/>
          <w:noProof/>
          <w:sz w:val="24"/>
          <w:szCs w:val="24"/>
          <w:lang w:val="id-ID" w:eastAsia="en-GB"/>
        </w:rPr>
        <w:t>Nanostructured Lipid Carrier</w:t>
      </w:r>
      <w:r w:rsidRPr="000F5E2A">
        <w:rPr>
          <w:rFonts w:asciiTheme="majorBidi" w:hAnsiTheme="majorBidi" w:cstheme="majorBidi"/>
          <w:noProof/>
          <w:sz w:val="24"/>
          <w:szCs w:val="24"/>
          <w:lang w:val="id-ID" w:eastAsia="en-GB"/>
        </w:rPr>
        <w:t xml:space="preserve"> (NLC) menunjukkan nilai yang tidak berbeda nyata (Raharjo dkk.,2019 ; Rowe,200</w:t>
      </w:r>
      <w:r>
        <w:rPr>
          <w:rFonts w:asciiTheme="majorBidi" w:hAnsiTheme="majorBidi" w:cstheme="majorBidi"/>
          <w:noProof/>
          <w:sz w:val="24"/>
          <w:szCs w:val="24"/>
          <w:lang w:val="id-ID" w:eastAsia="en-GB"/>
        </w:rPr>
        <w:t>9)</w:t>
      </w:r>
      <w:r>
        <w:rPr>
          <w:rFonts w:asciiTheme="majorBidi" w:hAnsiTheme="majorBidi" w:cstheme="majorBidi"/>
          <w:noProof/>
          <w:sz w:val="24"/>
          <w:szCs w:val="24"/>
          <w:lang w:eastAsia="en-GB"/>
        </w:rPr>
        <w:t xml:space="preserve">. Pada formula konsentrasi 10% dan 20% didapatkan nilai rata-rata pH </w:t>
      </w:r>
      <w:r>
        <w:rPr>
          <w:rFonts w:asciiTheme="majorBidi" w:hAnsiTheme="majorBidi" w:cstheme="majorBidi"/>
          <w:noProof/>
          <w:sz w:val="24"/>
          <w:szCs w:val="24"/>
          <w:lang w:val="id-ID" w:eastAsia="en-GB"/>
        </w:rPr>
        <w:t>7,0 ± 0,12</w:t>
      </w:r>
      <w:r>
        <w:rPr>
          <w:rFonts w:asciiTheme="majorBidi" w:hAnsiTheme="majorBidi" w:cstheme="majorBidi"/>
          <w:noProof/>
          <w:sz w:val="24"/>
          <w:szCs w:val="24"/>
          <w:lang w:eastAsia="en-GB"/>
        </w:rPr>
        <w:t xml:space="preserve"> dan </w:t>
      </w:r>
      <w:r>
        <w:rPr>
          <w:rFonts w:asciiTheme="majorBidi" w:hAnsiTheme="majorBidi" w:cstheme="majorBidi"/>
          <w:noProof/>
          <w:sz w:val="24"/>
          <w:szCs w:val="24"/>
          <w:lang w:val="id-ID" w:eastAsia="en-GB"/>
        </w:rPr>
        <w:t>6,7 ± 0,17</w:t>
      </w:r>
      <w:r>
        <w:rPr>
          <w:rFonts w:asciiTheme="majorBidi" w:hAnsiTheme="majorBidi" w:cstheme="majorBidi"/>
          <w:noProof/>
          <w:sz w:val="24"/>
          <w:szCs w:val="24"/>
          <w:lang w:eastAsia="en-GB"/>
        </w:rPr>
        <w:t xml:space="preserve"> yang tergolong dalam pH netral atau sedikit basa, pH tersebut cocok digunakan pada sediaan NLC oral antikanker sehingga penyerapannya lebih banyak pada bagian ileum dan usus besar yang memiliki rentang pH optimal sebesar 6-8 (Nasirizadeh dan Nikouei, 2019) sedangkan pada formula 3 didapatkan rata-rata nilai pH sebesar </w:t>
      </w:r>
      <w:r>
        <w:rPr>
          <w:rFonts w:asciiTheme="majorBidi" w:hAnsiTheme="majorBidi" w:cstheme="majorBidi"/>
          <w:noProof/>
          <w:sz w:val="24"/>
          <w:szCs w:val="24"/>
          <w:lang w:val="id-ID" w:eastAsia="en-GB"/>
        </w:rPr>
        <w:t>6,8 ± 0,2</w:t>
      </w:r>
      <w:r>
        <w:rPr>
          <w:rFonts w:asciiTheme="majorBidi" w:hAnsiTheme="majorBidi" w:cstheme="majorBidi"/>
          <w:noProof/>
          <w:sz w:val="24"/>
          <w:szCs w:val="24"/>
          <w:lang w:eastAsia="en-GB"/>
        </w:rPr>
        <w:t xml:space="preserve"> sehingga cocok </w:t>
      </w:r>
      <w:r w:rsidRPr="00DD4362">
        <w:rPr>
          <w:rFonts w:asciiTheme="majorBidi" w:hAnsiTheme="majorBidi" w:cstheme="majorBidi"/>
          <w:sz w:val="24"/>
          <w:szCs w:val="24"/>
          <w:lang w:val="id-ID"/>
        </w:rPr>
        <w:t xml:space="preserve">untuk sediaan topikal NLC </w:t>
      </w:r>
      <w:r>
        <w:rPr>
          <w:rFonts w:asciiTheme="majorBidi" w:hAnsiTheme="majorBidi" w:cstheme="majorBidi"/>
          <w:sz w:val="24"/>
          <w:szCs w:val="24"/>
        </w:rPr>
        <w:t xml:space="preserve">yang </w:t>
      </w:r>
      <w:r w:rsidRPr="00DD4362">
        <w:rPr>
          <w:rFonts w:asciiTheme="majorBidi" w:hAnsiTheme="majorBidi" w:cstheme="majorBidi"/>
          <w:sz w:val="24"/>
          <w:szCs w:val="24"/>
          <w:lang w:val="id-ID"/>
        </w:rPr>
        <w:t xml:space="preserve">memiliki </w:t>
      </w:r>
      <w:r>
        <w:rPr>
          <w:rFonts w:asciiTheme="majorBidi" w:hAnsiTheme="majorBidi" w:cstheme="majorBidi"/>
          <w:sz w:val="24"/>
          <w:szCs w:val="24"/>
        </w:rPr>
        <w:t>rentang pH</w:t>
      </w:r>
      <w:r>
        <w:rPr>
          <w:rFonts w:asciiTheme="majorBidi" w:hAnsiTheme="majorBidi" w:cstheme="majorBidi"/>
          <w:sz w:val="24"/>
          <w:szCs w:val="24"/>
          <w:lang w:val="id-ID"/>
        </w:rPr>
        <w:t xml:space="preserve"> 4 hingga 7 (Lambers</w:t>
      </w:r>
      <w:r w:rsidRPr="00DF60FC">
        <w:rPr>
          <w:rFonts w:asciiTheme="majorBidi" w:hAnsiTheme="majorBidi" w:cstheme="majorBidi"/>
          <w:sz w:val="24"/>
          <w:szCs w:val="24"/>
          <w:lang w:val="id-ID"/>
        </w:rPr>
        <w:t>,</w:t>
      </w:r>
      <w:r>
        <w:rPr>
          <w:rFonts w:asciiTheme="majorBidi" w:hAnsiTheme="majorBidi" w:cstheme="majorBidi"/>
          <w:sz w:val="24"/>
          <w:szCs w:val="24"/>
          <w:lang w:val="id-ID"/>
        </w:rPr>
        <w:t xml:space="preserve"> dkk.,2006)</w:t>
      </w:r>
      <w:r w:rsidRPr="001E60EB">
        <w:rPr>
          <w:rFonts w:asciiTheme="majorBidi" w:hAnsiTheme="majorBidi" w:cstheme="majorBidi"/>
          <w:noProof/>
          <w:sz w:val="24"/>
          <w:szCs w:val="24"/>
          <w:lang w:val="id-ID" w:eastAsia="en-GB"/>
        </w:rPr>
        <w:t>.</w:t>
      </w:r>
    </w:p>
    <w:p w:rsidR="00E27138" w:rsidRDefault="00E27138" w:rsidP="004C4897">
      <w:pPr>
        <w:jc w:val="both"/>
        <w:rPr>
          <w:rFonts w:asciiTheme="majorBidi" w:hAnsiTheme="majorBidi" w:cstheme="majorBidi"/>
          <w:b/>
          <w:bCs/>
          <w:sz w:val="24"/>
          <w:szCs w:val="24"/>
        </w:rPr>
        <w:sectPr w:rsidR="00E27138" w:rsidSect="00E27138">
          <w:type w:val="continuous"/>
          <w:pgSz w:w="11920" w:h="16840"/>
          <w:pgMar w:top="640" w:right="1240" w:bottom="280" w:left="1300" w:header="720" w:footer="720" w:gutter="0"/>
          <w:cols w:num="2" w:space="892"/>
        </w:sectPr>
      </w:pPr>
    </w:p>
    <w:p w:rsidR="004C4897" w:rsidRPr="00521FDE" w:rsidRDefault="004C4897" w:rsidP="004C4897">
      <w:pPr>
        <w:jc w:val="both"/>
        <w:rPr>
          <w:rFonts w:asciiTheme="majorBidi" w:hAnsiTheme="majorBidi" w:cstheme="majorBidi"/>
          <w:b/>
          <w:bCs/>
          <w:sz w:val="24"/>
          <w:szCs w:val="24"/>
        </w:rPr>
      </w:pPr>
    </w:p>
    <w:p w:rsidR="004C4897" w:rsidRDefault="004C4897" w:rsidP="004C4897">
      <w:pPr>
        <w:rPr>
          <w:rFonts w:asciiTheme="majorBidi" w:hAnsiTheme="majorBidi" w:cstheme="majorBidi"/>
          <w:b/>
          <w:bCs/>
          <w:sz w:val="24"/>
          <w:szCs w:val="24"/>
        </w:rPr>
      </w:pPr>
      <w:r w:rsidRPr="00043A37">
        <w:rPr>
          <w:rFonts w:asciiTheme="majorBidi" w:hAnsiTheme="majorBidi" w:cstheme="majorBidi"/>
          <w:b/>
          <w:bCs/>
          <w:sz w:val="24"/>
          <w:szCs w:val="24"/>
        </w:rPr>
        <w:t>EVALUASI VISKOSITAS</w:t>
      </w:r>
    </w:p>
    <w:p w:rsidR="0016698D" w:rsidRDefault="0016698D" w:rsidP="004C4897">
      <w:pPr>
        <w:rPr>
          <w:rFonts w:asciiTheme="majorBidi" w:hAnsiTheme="majorBidi" w:cstheme="majorBidi"/>
          <w:b/>
          <w:bCs/>
          <w:sz w:val="24"/>
          <w:szCs w:val="24"/>
        </w:rPr>
      </w:pPr>
    </w:p>
    <w:p w:rsidR="004C4897" w:rsidRDefault="004C4897" w:rsidP="004C4897">
      <w:pPr>
        <w:jc w:val="center"/>
        <w:rPr>
          <w:rFonts w:asciiTheme="majorBidi" w:hAnsiTheme="majorBidi" w:cstheme="majorBidi"/>
          <w:noProof/>
          <w:sz w:val="24"/>
          <w:szCs w:val="24"/>
          <w:lang w:val="id-ID" w:eastAsia="en-GB"/>
        </w:rPr>
      </w:pPr>
      <w:r>
        <w:rPr>
          <w:rFonts w:asciiTheme="majorBidi" w:hAnsiTheme="majorBidi" w:cstheme="majorBidi"/>
          <w:b/>
          <w:bCs/>
          <w:sz w:val="24"/>
          <w:szCs w:val="24"/>
        </w:rPr>
        <w:t xml:space="preserve">Tabel 4. </w:t>
      </w:r>
      <w:r>
        <w:rPr>
          <w:rFonts w:asciiTheme="majorBidi" w:hAnsiTheme="majorBidi" w:cstheme="majorBidi"/>
          <w:noProof/>
          <w:sz w:val="24"/>
          <w:szCs w:val="24"/>
          <w:lang w:eastAsia="en-GB"/>
        </w:rPr>
        <w:t>H</w:t>
      </w:r>
      <w:r>
        <w:rPr>
          <w:rFonts w:asciiTheme="majorBidi" w:hAnsiTheme="majorBidi" w:cstheme="majorBidi"/>
          <w:noProof/>
          <w:sz w:val="24"/>
          <w:szCs w:val="24"/>
          <w:lang w:val="id-ID" w:eastAsia="en-GB"/>
        </w:rPr>
        <w:t xml:space="preserve">asil evaluasi </w:t>
      </w:r>
      <w:r>
        <w:rPr>
          <w:rFonts w:asciiTheme="majorBidi" w:hAnsiTheme="majorBidi" w:cstheme="majorBidi"/>
          <w:noProof/>
          <w:sz w:val="24"/>
          <w:szCs w:val="24"/>
          <w:lang w:eastAsia="en-GB"/>
        </w:rPr>
        <w:t>viskositas</w:t>
      </w:r>
      <w:r>
        <w:rPr>
          <w:rFonts w:asciiTheme="majorBidi" w:hAnsiTheme="majorBidi" w:cstheme="majorBidi"/>
          <w:noProof/>
          <w:sz w:val="24"/>
          <w:szCs w:val="24"/>
          <w:lang w:val="id-ID" w:eastAsia="en-GB"/>
        </w:rPr>
        <w:t xml:space="preserve"> sistem NLC daun </w:t>
      </w:r>
      <w:r w:rsidRPr="007A0E7F">
        <w:rPr>
          <w:rFonts w:asciiTheme="majorBidi" w:hAnsiTheme="majorBidi" w:cstheme="majorBidi"/>
          <w:i/>
          <w:noProof/>
          <w:sz w:val="24"/>
          <w:szCs w:val="24"/>
          <w:lang w:val="id-ID" w:eastAsia="en-GB"/>
        </w:rPr>
        <w:t>Chrysanthemum cinerariifolium</w:t>
      </w:r>
      <w:r>
        <w:rPr>
          <w:rFonts w:asciiTheme="majorBidi" w:hAnsiTheme="majorBidi" w:cstheme="majorBidi"/>
          <w:noProof/>
          <w:sz w:val="24"/>
          <w:szCs w:val="24"/>
          <w:lang w:val="id-ID" w:eastAsia="en-GB"/>
        </w:rPr>
        <w:t xml:space="preserve"> (Trev.) Vis</w:t>
      </w:r>
    </w:p>
    <w:tbl>
      <w:tblPr>
        <w:tblStyle w:val="PlainTable2"/>
        <w:tblW w:w="6925" w:type="dxa"/>
        <w:tblInd w:w="1205" w:type="dxa"/>
        <w:tblLook w:val="04A0" w:firstRow="1" w:lastRow="0" w:firstColumn="1" w:lastColumn="0" w:noHBand="0" w:noVBand="1"/>
      </w:tblPr>
      <w:tblGrid>
        <w:gridCol w:w="1489"/>
        <w:gridCol w:w="5436"/>
      </w:tblGrid>
      <w:tr w:rsidR="004C4897" w:rsidRPr="005F3936" w:rsidTr="00BE1812">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489" w:type="dxa"/>
            <w:vMerge w:val="restart"/>
          </w:tcPr>
          <w:p w:rsidR="004C4897" w:rsidRPr="005F3936" w:rsidRDefault="004C4897" w:rsidP="004C4897">
            <w:pPr>
              <w:jc w:val="center"/>
              <w:rPr>
                <w:rFonts w:asciiTheme="majorBidi" w:hAnsiTheme="majorBidi" w:cstheme="majorBidi"/>
                <w:noProof/>
                <w:sz w:val="24"/>
                <w:szCs w:val="24"/>
                <w:lang w:val="id-ID" w:eastAsia="en-GB"/>
              </w:rPr>
            </w:pPr>
            <w:r>
              <w:rPr>
                <w:rFonts w:asciiTheme="majorBidi" w:hAnsiTheme="majorBidi" w:cstheme="majorBidi"/>
                <w:noProof/>
                <w:sz w:val="24"/>
                <w:szCs w:val="24"/>
                <w:lang w:val="en-US" w:eastAsia="en-GB"/>
              </w:rPr>
              <w:t>Konsentrasi Lipid pada Formula</w:t>
            </w:r>
            <w:r>
              <w:rPr>
                <w:rFonts w:asciiTheme="majorBidi" w:hAnsiTheme="majorBidi" w:cstheme="majorBidi"/>
                <w:noProof/>
                <w:sz w:val="24"/>
                <w:szCs w:val="24"/>
                <w:lang w:val="id-ID" w:eastAsia="en-GB"/>
              </w:rPr>
              <w:t xml:space="preserve"> </w:t>
            </w:r>
          </w:p>
        </w:tc>
        <w:tc>
          <w:tcPr>
            <w:tcW w:w="5436" w:type="dxa"/>
            <w:vMerge w:val="restart"/>
          </w:tcPr>
          <w:p w:rsidR="004C4897" w:rsidRPr="00641D88" w:rsidRDefault="004C4897" w:rsidP="004C4897">
            <w:pPr>
              <w:ind w:hanging="45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en-US" w:eastAsia="en-GB"/>
              </w:rPr>
            </w:pPr>
            <w:r>
              <w:rPr>
                <w:rFonts w:asciiTheme="majorBidi" w:hAnsiTheme="majorBidi" w:cstheme="majorBidi"/>
                <w:noProof/>
                <w:sz w:val="24"/>
                <w:szCs w:val="24"/>
                <w:lang w:val="id-ID" w:eastAsia="en-GB"/>
              </w:rPr>
              <w:t xml:space="preserve">Hasil Uji Viskositas NLC </w:t>
            </w:r>
            <w:r>
              <w:rPr>
                <w:rFonts w:asciiTheme="majorBidi" w:hAnsiTheme="majorBidi" w:cstheme="majorBidi"/>
                <w:noProof/>
                <w:sz w:val="24"/>
                <w:szCs w:val="24"/>
                <w:lang w:val="en-US" w:eastAsia="en-GB"/>
              </w:rPr>
              <w:t>d</w:t>
            </w:r>
            <w:r>
              <w:rPr>
                <w:rFonts w:asciiTheme="majorBidi" w:hAnsiTheme="majorBidi" w:cstheme="majorBidi"/>
                <w:noProof/>
                <w:sz w:val="24"/>
                <w:szCs w:val="24"/>
                <w:lang w:val="id-ID" w:eastAsia="en-GB"/>
              </w:rPr>
              <w:t>aun</w:t>
            </w:r>
            <w:r>
              <w:rPr>
                <w:rFonts w:asciiTheme="majorBidi" w:hAnsiTheme="majorBidi" w:cstheme="majorBidi"/>
                <w:noProof/>
                <w:sz w:val="24"/>
                <w:szCs w:val="24"/>
                <w:lang w:val="en-US" w:eastAsia="en-GB"/>
              </w:rPr>
              <w:t xml:space="preserve"> </w:t>
            </w:r>
            <w:r w:rsidRPr="007A0E7F">
              <w:rPr>
                <w:rFonts w:asciiTheme="majorBidi" w:hAnsiTheme="majorBidi" w:cstheme="majorBidi"/>
                <w:i/>
                <w:noProof/>
                <w:sz w:val="24"/>
                <w:szCs w:val="24"/>
                <w:lang w:val="id-ID" w:eastAsia="en-GB"/>
              </w:rPr>
              <w:t>Chrysanthemum cinerariifolium</w:t>
            </w:r>
            <w:r>
              <w:rPr>
                <w:rFonts w:asciiTheme="majorBidi" w:hAnsiTheme="majorBidi" w:cstheme="majorBidi"/>
                <w:noProof/>
                <w:sz w:val="24"/>
                <w:szCs w:val="24"/>
                <w:lang w:val="id-ID" w:eastAsia="en-GB"/>
              </w:rPr>
              <w:t xml:space="preserve"> (Trev.) Vis</w:t>
            </w:r>
            <w:r>
              <w:rPr>
                <w:rFonts w:asciiTheme="majorBidi" w:hAnsiTheme="majorBidi" w:cstheme="majorBidi"/>
                <w:noProof/>
                <w:sz w:val="24"/>
                <w:szCs w:val="24"/>
                <w:lang w:val="en-US" w:eastAsia="en-GB"/>
              </w:rPr>
              <w:t>.</w:t>
            </w:r>
          </w:p>
        </w:tc>
      </w:tr>
      <w:tr w:rsidR="004C4897" w:rsidRPr="005F3936" w:rsidTr="00BE1812">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1489" w:type="dxa"/>
            <w:vMerge/>
          </w:tcPr>
          <w:p w:rsidR="004C4897" w:rsidRPr="005F3936" w:rsidRDefault="004C4897" w:rsidP="004C4897">
            <w:pPr>
              <w:jc w:val="center"/>
              <w:rPr>
                <w:rFonts w:asciiTheme="majorBidi" w:hAnsiTheme="majorBidi" w:cstheme="majorBidi"/>
                <w:noProof/>
                <w:sz w:val="24"/>
                <w:szCs w:val="24"/>
                <w:lang w:val="id-ID" w:eastAsia="en-GB"/>
              </w:rPr>
            </w:pPr>
          </w:p>
        </w:tc>
        <w:tc>
          <w:tcPr>
            <w:tcW w:w="5436" w:type="dxa"/>
            <w:vMerge/>
          </w:tcPr>
          <w:p w:rsidR="004C4897"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eastAsia="en-GB"/>
              </w:rPr>
            </w:pPr>
          </w:p>
        </w:tc>
      </w:tr>
      <w:tr w:rsidR="004C4897" w:rsidRPr="005F3936" w:rsidTr="00BE1812">
        <w:trPr>
          <w:trHeight w:val="552"/>
        </w:trPr>
        <w:tc>
          <w:tcPr>
            <w:cnfStyle w:val="001000000000" w:firstRow="0" w:lastRow="0" w:firstColumn="1" w:lastColumn="0" w:oddVBand="0" w:evenVBand="0" w:oddHBand="0" w:evenHBand="0" w:firstRowFirstColumn="0" w:firstRowLastColumn="0" w:lastRowFirstColumn="0" w:lastRowLastColumn="0"/>
            <w:tcW w:w="1489" w:type="dxa"/>
          </w:tcPr>
          <w:p w:rsidR="004C4897" w:rsidRPr="005F3936" w:rsidRDefault="004C4897" w:rsidP="004C4897">
            <w:pPr>
              <w:jc w:val="center"/>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 xml:space="preserve">10 % </w:t>
            </w:r>
          </w:p>
        </w:tc>
        <w:tc>
          <w:tcPr>
            <w:tcW w:w="5436" w:type="dxa"/>
          </w:tcPr>
          <w:p w:rsidR="004C4897" w:rsidRPr="00880E3A" w:rsidRDefault="004C4897" w:rsidP="004C48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en-US" w:eastAsia="en-GB"/>
              </w:rPr>
            </w:pPr>
            <w:r>
              <w:rPr>
                <w:rFonts w:asciiTheme="majorBidi" w:hAnsiTheme="majorBidi" w:cstheme="majorBidi"/>
                <w:noProof/>
                <w:sz w:val="24"/>
                <w:szCs w:val="24"/>
                <w:lang w:val="id-ID" w:eastAsia="en-GB"/>
              </w:rPr>
              <w:t>55,66 ± 2,84</w:t>
            </w:r>
            <w:r>
              <w:rPr>
                <w:rFonts w:asciiTheme="majorBidi" w:hAnsiTheme="majorBidi" w:cstheme="majorBidi"/>
                <w:noProof/>
                <w:sz w:val="24"/>
                <w:szCs w:val="24"/>
                <w:lang w:val="en-US" w:eastAsia="en-GB"/>
              </w:rPr>
              <w:t xml:space="preserve"> cPs</w:t>
            </w:r>
          </w:p>
        </w:tc>
      </w:tr>
      <w:tr w:rsidR="004C4897" w:rsidRPr="005F3936" w:rsidTr="00BE1812">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489" w:type="dxa"/>
          </w:tcPr>
          <w:p w:rsidR="004C4897" w:rsidRPr="005F3936" w:rsidRDefault="004C4897" w:rsidP="004C4897">
            <w:pPr>
              <w:jc w:val="center"/>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 xml:space="preserve">20% </w:t>
            </w:r>
          </w:p>
        </w:tc>
        <w:tc>
          <w:tcPr>
            <w:tcW w:w="5436" w:type="dxa"/>
          </w:tcPr>
          <w:p w:rsidR="004C4897" w:rsidRPr="00880E3A"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en-US" w:eastAsia="en-GB"/>
              </w:rPr>
            </w:pPr>
            <w:r>
              <w:rPr>
                <w:rFonts w:asciiTheme="majorBidi" w:hAnsiTheme="majorBidi" w:cstheme="majorBidi"/>
                <w:noProof/>
                <w:sz w:val="24"/>
                <w:szCs w:val="24"/>
                <w:lang w:val="id-ID" w:eastAsia="en-GB"/>
              </w:rPr>
              <w:t>28,86 ± 3,91</w:t>
            </w:r>
            <w:r>
              <w:rPr>
                <w:rFonts w:asciiTheme="majorBidi" w:hAnsiTheme="majorBidi" w:cstheme="majorBidi"/>
                <w:noProof/>
                <w:sz w:val="24"/>
                <w:szCs w:val="24"/>
                <w:lang w:val="en-US" w:eastAsia="en-GB"/>
              </w:rPr>
              <w:t xml:space="preserve"> cPs</w:t>
            </w:r>
          </w:p>
        </w:tc>
      </w:tr>
      <w:tr w:rsidR="004C4897" w:rsidRPr="005F3936" w:rsidTr="00BE1812">
        <w:trPr>
          <w:trHeight w:val="552"/>
        </w:trPr>
        <w:tc>
          <w:tcPr>
            <w:cnfStyle w:val="001000000000" w:firstRow="0" w:lastRow="0" w:firstColumn="1" w:lastColumn="0" w:oddVBand="0" w:evenVBand="0" w:oddHBand="0" w:evenHBand="0" w:firstRowFirstColumn="0" w:firstRowLastColumn="0" w:lastRowFirstColumn="0" w:lastRowLastColumn="0"/>
            <w:tcW w:w="1489" w:type="dxa"/>
          </w:tcPr>
          <w:p w:rsidR="004C4897" w:rsidRPr="005F3936" w:rsidRDefault="004C4897" w:rsidP="004C4897">
            <w:pPr>
              <w:jc w:val="center"/>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 xml:space="preserve">30% </w:t>
            </w:r>
          </w:p>
        </w:tc>
        <w:tc>
          <w:tcPr>
            <w:tcW w:w="5436" w:type="dxa"/>
          </w:tcPr>
          <w:p w:rsidR="004C4897" w:rsidRPr="00880E3A" w:rsidRDefault="004C4897" w:rsidP="004C48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en-US" w:eastAsia="en-GB"/>
              </w:rPr>
            </w:pPr>
            <w:r>
              <w:rPr>
                <w:rFonts w:asciiTheme="majorBidi" w:hAnsiTheme="majorBidi" w:cstheme="majorBidi"/>
                <w:noProof/>
                <w:sz w:val="24"/>
                <w:szCs w:val="24"/>
                <w:lang w:val="id-ID" w:eastAsia="en-GB"/>
              </w:rPr>
              <w:t>28,57 ± 16,85</w:t>
            </w:r>
            <w:r>
              <w:rPr>
                <w:rFonts w:asciiTheme="majorBidi" w:hAnsiTheme="majorBidi" w:cstheme="majorBidi"/>
                <w:noProof/>
                <w:sz w:val="24"/>
                <w:szCs w:val="24"/>
                <w:lang w:val="en-US" w:eastAsia="en-GB"/>
              </w:rPr>
              <w:t xml:space="preserve"> cPs</w:t>
            </w:r>
          </w:p>
        </w:tc>
      </w:tr>
    </w:tbl>
    <w:p w:rsidR="004C4897" w:rsidRPr="004448AB" w:rsidRDefault="004C4897" w:rsidP="004C4897">
      <w:pPr>
        <w:jc w:val="center"/>
        <w:rPr>
          <w:rFonts w:asciiTheme="majorBidi" w:hAnsiTheme="majorBidi" w:cstheme="majorBidi"/>
          <w:noProof/>
          <w:sz w:val="24"/>
          <w:szCs w:val="24"/>
          <w:lang w:val="id-ID" w:eastAsia="en-GB"/>
        </w:rPr>
      </w:pPr>
    </w:p>
    <w:p w:rsidR="00E27138" w:rsidRDefault="004C4897" w:rsidP="004C4897">
      <w:pPr>
        <w:jc w:val="both"/>
        <w:rPr>
          <w:rFonts w:asciiTheme="majorBidi" w:hAnsiTheme="majorBidi" w:cstheme="majorBidi"/>
          <w:noProof/>
          <w:sz w:val="24"/>
          <w:szCs w:val="24"/>
          <w:lang w:eastAsia="en-GB"/>
        </w:rPr>
        <w:sectPr w:rsidR="00E27138" w:rsidSect="004C4897">
          <w:type w:val="continuous"/>
          <w:pgSz w:w="11920" w:h="16840"/>
          <w:pgMar w:top="640" w:right="1240" w:bottom="280" w:left="1300" w:header="720" w:footer="720" w:gutter="0"/>
          <w:cols w:space="892"/>
        </w:sectPr>
      </w:pPr>
      <w:r>
        <w:rPr>
          <w:rFonts w:asciiTheme="majorBidi" w:hAnsiTheme="majorBidi" w:cstheme="majorBidi"/>
          <w:noProof/>
          <w:sz w:val="24"/>
          <w:szCs w:val="24"/>
          <w:lang w:eastAsia="en-GB"/>
        </w:rPr>
        <w:t xml:space="preserve">  </w:t>
      </w:r>
    </w:p>
    <w:p w:rsidR="00E27138" w:rsidRDefault="00E27138" w:rsidP="00E27138">
      <w:pPr>
        <w:jc w:val="both"/>
        <w:rPr>
          <w:rFonts w:asciiTheme="majorBidi" w:hAnsiTheme="majorBidi" w:cstheme="majorBidi"/>
          <w:noProof/>
          <w:sz w:val="24"/>
          <w:szCs w:val="24"/>
          <w:lang w:eastAsia="en-GB"/>
        </w:rPr>
      </w:pPr>
      <w:r>
        <w:rPr>
          <w:rFonts w:asciiTheme="majorBidi" w:hAnsiTheme="majorBidi" w:cstheme="majorBidi"/>
          <w:noProof/>
          <w:sz w:val="24"/>
          <w:szCs w:val="24"/>
          <w:lang w:eastAsia="en-GB"/>
        </w:rPr>
        <w:t xml:space="preserve">     </w:t>
      </w:r>
      <w:r w:rsidR="004C4897">
        <w:rPr>
          <w:rFonts w:asciiTheme="majorBidi" w:hAnsiTheme="majorBidi" w:cstheme="majorBidi"/>
          <w:noProof/>
          <w:sz w:val="24"/>
          <w:szCs w:val="24"/>
          <w:lang w:eastAsia="en-GB"/>
        </w:rPr>
        <w:t>E</w:t>
      </w:r>
      <w:r w:rsidR="004C4897" w:rsidRPr="001E60EB">
        <w:rPr>
          <w:rFonts w:asciiTheme="majorBidi" w:hAnsiTheme="majorBidi" w:cstheme="majorBidi"/>
          <w:noProof/>
          <w:sz w:val="24"/>
          <w:szCs w:val="24"/>
          <w:lang w:val="id-ID" w:eastAsia="en-GB"/>
        </w:rPr>
        <w:t>valuasi viskositas dilakukan untuk meng</w:t>
      </w:r>
      <w:r>
        <w:rPr>
          <w:rFonts w:asciiTheme="majorBidi" w:hAnsiTheme="majorBidi" w:cstheme="majorBidi"/>
          <w:noProof/>
          <w:sz w:val="24"/>
          <w:szCs w:val="24"/>
          <w:lang w:eastAsia="en-GB"/>
        </w:rPr>
        <w:t>e</w:t>
      </w:r>
      <w:r w:rsidR="004C4897" w:rsidRPr="001E60EB">
        <w:rPr>
          <w:rFonts w:asciiTheme="majorBidi" w:hAnsiTheme="majorBidi" w:cstheme="majorBidi"/>
          <w:noProof/>
          <w:sz w:val="24"/>
          <w:szCs w:val="24"/>
          <w:lang w:val="id-ID" w:eastAsia="en-GB"/>
        </w:rPr>
        <w:t xml:space="preserve">tahui tingkat kekentalan sistem </w:t>
      </w:r>
      <w:r w:rsidR="004C4897" w:rsidRPr="001E60EB">
        <w:rPr>
          <w:rFonts w:asciiTheme="majorBidi" w:hAnsiTheme="majorBidi" w:cstheme="majorBidi"/>
          <w:i/>
          <w:iCs/>
          <w:noProof/>
          <w:sz w:val="24"/>
          <w:szCs w:val="24"/>
          <w:lang w:val="id-ID" w:eastAsia="en-GB"/>
        </w:rPr>
        <w:t>Nanostructured Lipid Carrier</w:t>
      </w:r>
      <w:r w:rsidR="004C4897">
        <w:rPr>
          <w:rFonts w:asciiTheme="majorBidi" w:hAnsiTheme="majorBidi" w:cstheme="majorBidi"/>
          <w:noProof/>
          <w:sz w:val="24"/>
          <w:szCs w:val="24"/>
          <w:lang w:val="id-ID" w:eastAsia="en-GB"/>
        </w:rPr>
        <w:t>.</w:t>
      </w:r>
      <w:r w:rsidR="004C4897">
        <w:rPr>
          <w:rFonts w:asciiTheme="majorBidi" w:hAnsiTheme="majorBidi" w:cstheme="majorBidi"/>
          <w:noProof/>
          <w:sz w:val="24"/>
          <w:szCs w:val="24"/>
          <w:lang w:eastAsia="en-GB"/>
        </w:rPr>
        <w:t xml:space="preserve"> Viskositas formulasi sistem </w:t>
      </w:r>
      <w:r w:rsidR="004C4897">
        <w:rPr>
          <w:rFonts w:asciiTheme="majorBidi" w:hAnsiTheme="majorBidi" w:cstheme="majorBidi"/>
          <w:i/>
          <w:iCs/>
          <w:noProof/>
          <w:sz w:val="24"/>
          <w:szCs w:val="24"/>
          <w:lang w:eastAsia="en-GB"/>
        </w:rPr>
        <w:t>Nanostructured Lipid Carrier</w:t>
      </w:r>
      <w:r w:rsidR="004C4897">
        <w:rPr>
          <w:rFonts w:asciiTheme="majorBidi" w:hAnsiTheme="majorBidi" w:cstheme="majorBidi"/>
          <w:noProof/>
          <w:sz w:val="24"/>
          <w:szCs w:val="24"/>
          <w:lang w:eastAsia="en-GB"/>
        </w:rPr>
        <w:t xml:space="preserve"> berkisar pada 32,5-2499,5 cPs (Annisa, dkk., 2018). Viskositas NLC dipengaruhi oleh konsentrasi penyusun NLC </w:t>
      </w:r>
      <w:r w:rsidR="004C4897">
        <w:rPr>
          <w:rFonts w:asciiTheme="majorBidi" w:hAnsiTheme="majorBidi" w:cstheme="majorBidi"/>
          <w:noProof/>
          <w:sz w:val="24"/>
          <w:szCs w:val="24"/>
          <w:lang w:eastAsia="en-GB"/>
        </w:rPr>
        <w:t xml:space="preserve">terutama konsentrasi lipid padat dan lipid cair dan alat yang digunakan pada proses evaluasi. Peningkatan konsentrasi lipid mengarah pada peningkatan interaksi partikel-partikel sehingga menghasilkan struktur yang lebih kaku (Lippacher, dkk., 2004). Untuk alat yang digunakan saat </w:t>
      </w:r>
      <w:r w:rsidR="004C4897">
        <w:rPr>
          <w:rFonts w:asciiTheme="majorBidi" w:hAnsiTheme="majorBidi" w:cstheme="majorBidi"/>
          <w:noProof/>
          <w:sz w:val="24"/>
          <w:szCs w:val="24"/>
          <w:lang w:eastAsia="en-GB"/>
        </w:rPr>
        <w:lastRenderedPageBreak/>
        <w:t xml:space="preserve">evaluasi yakni semakin besar nilai R pada tipe </w:t>
      </w:r>
      <w:r w:rsidR="004C4897" w:rsidRPr="00465771">
        <w:rPr>
          <w:rFonts w:asciiTheme="majorBidi" w:hAnsiTheme="majorBidi" w:cstheme="majorBidi"/>
          <w:i/>
          <w:iCs/>
          <w:noProof/>
          <w:sz w:val="24"/>
          <w:szCs w:val="24"/>
          <w:lang w:eastAsia="en-GB"/>
        </w:rPr>
        <w:t>spindle</w:t>
      </w:r>
      <w:r w:rsidR="004C4897">
        <w:rPr>
          <w:rFonts w:asciiTheme="majorBidi" w:hAnsiTheme="majorBidi" w:cstheme="majorBidi"/>
          <w:noProof/>
          <w:sz w:val="24"/>
          <w:szCs w:val="24"/>
          <w:lang w:eastAsia="en-GB"/>
        </w:rPr>
        <w:t xml:space="preserve"> alat uji, semakin mudah untuk </w:t>
      </w:r>
    </w:p>
    <w:p w:rsidR="00E27138" w:rsidRDefault="004C4897" w:rsidP="00E27138">
      <w:pPr>
        <w:jc w:val="both"/>
        <w:rPr>
          <w:rFonts w:asciiTheme="majorBidi" w:hAnsiTheme="majorBidi" w:cstheme="majorBidi"/>
          <w:noProof/>
          <w:sz w:val="24"/>
          <w:szCs w:val="24"/>
          <w:lang w:eastAsia="en-GB"/>
        </w:rPr>
      </w:pPr>
      <w:r>
        <w:rPr>
          <w:rFonts w:asciiTheme="majorBidi" w:hAnsiTheme="majorBidi" w:cstheme="majorBidi"/>
          <w:noProof/>
          <w:sz w:val="24"/>
          <w:szCs w:val="24"/>
          <w:lang w:eastAsia="en-GB"/>
        </w:rPr>
        <w:t xml:space="preserve">menganalisis sediaan berkonsistensi tinggi. Berdasarkan hasil evalusi, pada formula konsentrasi 10% didapatkan nilai viskositas lebih tinggi dengan nilai rata-rata </w:t>
      </w:r>
      <w:r>
        <w:rPr>
          <w:rFonts w:asciiTheme="majorBidi" w:hAnsiTheme="majorBidi" w:cstheme="majorBidi"/>
          <w:noProof/>
          <w:sz w:val="24"/>
          <w:szCs w:val="24"/>
          <w:lang w:val="id-ID" w:eastAsia="en-GB"/>
        </w:rPr>
        <w:t>55,66 ± 2,84</w:t>
      </w:r>
      <w:r>
        <w:rPr>
          <w:rFonts w:asciiTheme="majorBidi" w:hAnsiTheme="majorBidi" w:cstheme="majorBidi"/>
          <w:noProof/>
          <w:sz w:val="24"/>
          <w:szCs w:val="24"/>
          <w:lang w:eastAsia="en-GB"/>
        </w:rPr>
        <w:t xml:space="preserve"> cPs, dibandingkan dengan formula 20% dan 30% yang memiliki nilai rata-rata viskositas lebih rendah yakni </w:t>
      </w:r>
      <w:r>
        <w:rPr>
          <w:rFonts w:asciiTheme="majorBidi" w:hAnsiTheme="majorBidi" w:cstheme="majorBidi"/>
          <w:noProof/>
          <w:sz w:val="24"/>
          <w:szCs w:val="24"/>
          <w:lang w:val="id-ID" w:eastAsia="en-GB"/>
        </w:rPr>
        <w:t>28,86 ± 3,91</w:t>
      </w:r>
      <w:r>
        <w:rPr>
          <w:rFonts w:asciiTheme="majorBidi" w:hAnsiTheme="majorBidi" w:cstheme="majorBidi"/>
          <w:noProof/>
          <w:sz w:val="24"/>
          <w:szCs w:val="24"/>
          <w:lang w:eastAsia="en-GB"/>
        </w:rPr>
        <w:t xml:space="preserve"> cPs dan </w:t>
      </w:r>
      <w:r>
        <w:rPr>
          <w:rFonts w:asciiTheme="majorBidi" w:hAnsiTheme="majorBidi" w:cstheme="majorBidi"/>
          <w:noProof/>
          <w:sz w:val="24"/>
          <w:szCs w:val="24"/>
          <w:lang w:val="id-ID" w:eastAsia="en-GB"/>
        </w:rPr>
        <w:t>28,57 ± 16,85</w:t>
      </w:r>
      <w:r>
        <w:rPr>
          <w:rFonts w:asciiTheme="majorBidi" w:hAnsiTheme="majorBidi" w:cstheme="majorBidi"/>
          <w:noProof/>
          <w:sz w:val="24"/>
          <w:szCs w:val="24"/>
          <w:lang w:eastAsia="en-GB"/>
        </w:rPr>
        <w:t xml:space="preserve"> cPs. Hal ini dapat terjadi karena ketidak cocokan alat pada </w:t>
      </w:r>
    </w:p>
    <w:p w:rsidR="004C4897" w:rsidRDefault="004C4897" w:rsidP="00E27138">
      <w:pPr>
        <w:jc w:val="both"/>
        <w:rPr>
          <w:rFonts w:asciiTheme="majorBidi" w:hAnsiTheme="majorBidi" w:cstheme="majorBidi"/>
          <w:noProof/>
          <w:sz w:val="24"/>
          <w:szCs w:val="24"/>
          <w:lang w:eastAsia="en-GB"/>
        </w:rPr>
      </w:pPr>
      <w:r>
        <w:rPr>
          <w:rFonts w:asciiTheme="majorBidi" w:hAnsiTheme="majorBidi" w:cstheme="majorBidi"/>
          <w:noProof/>
          <w:sz w:val="24"/>
          <w:szCs w:val="24"/>
          <w:lang w:eastAsia="en-GB"/>
        </w:rPr>
        <w:t xml:space="preserve">proses evaluasi viskositas. Berdasarkan uji secara organoleptis, hasil dari pengamatan konsistensi pada formula 2 dan 3 menunjukkan kosistensi sediaan semisolid seperti krim. Menurut penelitian Dewi.,dkk (2016) evaluasi nilai viskositas menggunakan viskometer </w:t>
      </w:r>
      <w:r>
        <w:rPr>
          <w:rFonts w:asciiTheme="majorBidi" w:hAnsiTheme="majorBidi" w:cstheme="majorBidi"/>
          <w:i/>
          <w:iCs/>
          <w:noProof/>
          <w:sz w:val="24"/>
          <w:szCs w:val="24"/>
          <w:lang w:eastAsia="en-GB"/>
        </w:rPr>
        <w:t>Brookfield</w:t>
      </w:r>
      <w:r>
        <w:rPr>
          <w:rFonts w:asciiTheme="majorBidi" w:hAnsiTheme="majorBidi" w:cstheme="majorBidi"/>
          <w:noProof/>
          <w:sz w:val="24"/>
          <w:szCs w:val="24"/>
          <w:lang w:eastAsia="en-GB"/>
        </w:rPr>
        <w:t xml:space="preserve"> pada sediaan krim menggunakan spindel R6 atau R7. </w:t>
      </w:r>
    </w:p>
    <w:p w:rsidR="00E27138" w:rsidRDefault="00E27138" w:rsidP="004C4897">
      <w:pPr>
        <w:jc w:val="both"/>
        <w:rPr>
          <w:rFonts w:asciiTheme="majorBidi" w:hAnsiTheme="majorBidi" w:cstheme="majorBidi"/>
          <w:noProof/>
          <w:sz w:val="24"/>
          <w:szCs w:val="24"/>
          <w:lang w:eastAsia="en-GB"/>
        </w:rPr>
        <w:sectPr w:rsidR="00E27138" w:rsidSect="00E27138">
          <w:type w:val="continuous"/>
          <w:pgSz w:w="11920" w:h="16840"/>
          <w:pgMar w:top="640" w:right="1240" w:bottom="280" w:left="1300" w:header="720" w:footer="720" w:gutter="0"/>
          <w:cols w:num="2" w:space="892"/>
        </w:sectPr>
      </w:pPr>
    </w:p>
    <w:p w:rsidR="004C4897" w:rsidRDefault="004C4897" w:rsidP="004C4897">
      <w:pPr>
        <w:jc w:val="both"/>
        <w:rPr>
          <w:rFonts w:asciiTheme="majorBidi" w:hAnsiTheme="majorBidi" w:cstheme="majorBidi"/>
          <w:noProof/>
          <w:sz w:val="24"/>
          <w:szCs w:val="24"/>
          <w:lang w:eastAsia="en-GB"/>
        </w:rPr>
      </w:pPr>
    </w:p>
    <w:p w:rsidR="004C4897" w:rsidRDefault="004C4897" w:rsidP="004C4897">
      <w:pPr>
        <w:jc w:val="both"/>
        <w:rPr>
          <w:rFonts w:asciiTheme="majorBidi" w:hAnsiTheme="majorBidi" w:cstheme="majorBidi"/>
          <w:b/>
          <w:bCs/>
          <w:noProof/>
          <w:sz w:val="24"/>
          <w:szCs w:val="24"/>
          <w:lang w:eastAsia="en-GB"/>
        </w:rPr>
      </w:pPr>
      <w:r w:rsidRPr="00F605CA">
        <w:rPr>
          <w:rFonts w:asciiTheme="majorBidi" w:hAnsiTheme="majorBidi" w:cstheme="majorBidi"/>
          <w:b/>
          <w:bCs/>
          <w:noProof/>
          <w:sz w:val="24"/>
          <w:szCs w:val="24"/>
          <w:lang w:eastAsia="en-GB"/>
        </w:rPr>
        <w:t>EVALUASI UKURAN PARTIKEL</w:t>
      </w:r>
    </w:p>
    <w:p w:rsidR="0016698D" w:rsidRDefault="0016698D" w:rsidP="004C4897">
      <w:pPr>
        <w:jc w:val="both"/>
        <w:rPr>
          <w:rFonts w:asciiTheme="majorBidi" w:hAnsiTheme="majorBidi" w:cstheme="majorBidi"/>
          <w:b/>
          <w:bCs/>
          <w:noProof/>
          <w:sz w:val="24"/>
          <w:szCs w:val="24"/>
          <w:lang w:eastAsia="en-GB"/>
        </w:rPr>
      </w:pPr>
    </w:p>
    <w:p w:rsidR="004C4897" w:rsidRPr="00F605CA" w:rsidRDefault="004C4897" w:rsidP="004C4897">
      <w:pPr>
        <w:jc w:val="center"/>
        <w:rPr>
          <w:rFonts w:asciiTheme="majorBidi" w:hAnsiTheme="majorBidi" w:cstheme="majorBidi"/>
          <w:noProof/>
          <w:sz w:val="24"/>
          <w:szCs w:val="24"/>
          <w:lang w:eastAsia="en-GB"/>
        </w:rPr>
      </w:pPr>
      <w:r>
        <w:rPr>
          <w:rFonts w:asciiTheme="majorBidi" w:hAnsiTheme="majorBidi" w:cstheme="majorBidi"/>
          <w:b/>
          <w:bCs/>
          <w:sz w:val="24"/>
          <w:szCs w:val="24"/>
        </w:rPr>
        <w:t xml:space="preserve">Tabel 5. </w:t>
      </w:r>
      <w:r>
        <w:rPr>
          <w:rFonts w:asciiTheme="majorBidi" w:hAnsiTheme="majorBidi" w:cstheme="majorBidi"/>
          <w:noProof/>
          <w:sz w:val="24"/>
          <w:szCs w:val="24"/>
          <w:lang w:eastAsia="en-GB"/>
        </w:rPr>
        <w:t>H</w:t>
      </w:r>
      <w:r>
        <w:rPr>
          <w:rFonts w:asciiTheme="majorBidi" w:hAnsiTheme="majorBidi" w:cstheme="majorBidi"/>
          <w:noProof/>
          <w:sz w:val="24"/>
          <w:szCs w:val="24"/>
          <w:lang w:val="id-ID" w:eastAsia="en-GB"/>
        </w:rPr>
        <w:t xml:space="preserve">asil evaluasi </w:t>
      </w:r>
      <w:r>
        <w:rPr>
          <w:rFonts w:asciiTheme="majorBidi" w:hAnsiTheme="majorBidi" w:cstheme="majorBidi"/>
          <w:noProof/>
          <w:sz w:val="24"/>
          <w:szCs w:val="24"/>
          <w:lang w:eastAsia="en-GB"/>
        </w:rPr>
        <w:t>ukuran partikel</w:t>
      </w:r>
      <w:r>
        <w:rPr>
          <w:rFonts w:asciiTheme="majorBidi" w:hAnsiTheme="majorBidi" w:cstheme="majorBidi"/>
          <w:noProof/>
          <w:sz w:val="24"/>
          <w:szCs w:val="24"/>
          <w:lang w:val="id-ID" w:eastAsia="en-GB"/>
        </w:rPr>
        <w:t xml:space="preserve"> sistem NLC daun </w:t>
      </w:r>
      <w:r w:rsidRPr="007A0E7F">
        <w:rPr>
          <w:rFonts w:asciiTheme="majorBidi" w:hAnsiTheme="majorBidi" w:cstheme="majorBidi"/>
          <w:i/>
          <w:noProof/>
          <w:sz w:val="24"/>
          <w:szCs w:val="24"/>
          <w:lang w:val="id-ID" w:eastAsia="en-GB"/>
        </w:rPr>
        <w:t>Chrysanthemum cinerariifolium</w:t>
      </w:r>
      <w:r>
        <w:rPr>
          <w:rFonts w:asciiTheme="majorBidi" w:hAnsiTheme="majorBidi" w:cstheme="majorBidi"/>
          <w:noProof/>
          <w:sz w:val="24"/>
          <w:szCs w:val="24"/>
          <w:lang w:val="id-ID" w:eastAsia="en-GB"/>
        </w:rPr>
        <w:t xml:space="preserve"> (Trev.) Vis</w:t>
      </w:r>
      <w:r>
        <w:rPr>
          <w:rFonts w:asciiTheme="majorBidi" w:hAnsiTheme="majorBidi" w:cstheme="majorBidi"/>
          <w:noProof/>
          <w:sz w:val="24"/>
          <w:szCs w:val="24"/>
          <w:lang w:eastAsia="en-GB"/>
        </w:rPr>
        <w:t>.</w:t>
      </w:r>
    </w:p>
    <w:tbl>
      <w:tblPr>
        <w:tblStyle w:val="PlainTable2"/>
        <w:tblW w:w="7195" w:type="dxa"/>
        <w:tblInd w:w="1069" w:type="dxa"/>
        <w:tblLook w:val="04A0" w:firstRow="1" w:lastRow="0" w:firstColumn="1" w:lastColumn="0" w:noHBand="0" w:noVBand="1"/>
      </w:tblPr>
      <w:tblGrid>
        <w:gridCol w:w="2245"/>
        <w:gridCol w:w="4950"/>
      </w:tblGrid>
      <w:tr w:rsidR="004C4897" w:rsidRPr="005F3936" w:rsidTr="004C4897">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245" w:type="dxa"/>
            <w:vMerge w:val="restart"/>
          </w:tcPr>
          <w:p w:rsidR="004C4897" w:rsidRPr="00F605CA" w:rsidRDefault="004C4897" w:rsidP="004C4897">
            <w:pPr>
              <w:jc w:val="center"/>
              <w:rPr>
                <w:rFonts w:asciiTheme="majorBidi" w:hAnsiTheme="majorBidi" w:cstheme="majorBidi"/>
                <w:noProof/>
                <w:sz w:val="24"/>
                <w:szCs w:val="24"/>
                <w:lang w:val="en-US" w:eastAsia="en-GB"/>
              </w:rPr>
            </w:pPr>
            <w:r>
              <w:rPr>
                <w:rFonts w:asciiTheme="majorBidi" w:hAnsiTheme="majorBidi" w:cstheme="majorBidi"/>
                <w:noProof/>
                <w:sz w:val="24"/>
                <w:szCs w:val="24"/>
                <w:lang w:val="en-US" w:eastAsia="en-GB"/>
              </w:rPr>
              <w:t>Konsentrasi Lipid pada Formula</w:t>
            </w:r>
          </w:p>
        </w:tc>
        <w:tc>
          <w:tcPr>
            <w:tcW w:w="4950" w:type="dxa"/>
            <w:vMerge w:val="restart"/>
          </w:tcPr>
          <w:p w:rsidR="004C4897" w:rsidRDefault="004C4897" w:rsidP="004C4897">
            <w:pPr>
              <w:ind w:hanging="45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 xml:space="preserve">Hasil Uji Ukuran Partikel NLC </w:t>
            </w:r>
            <w:r>
              <w:rPr>
                <w:rFonts w:asciiTheme="majorBidi" w:hAnsiTheme="majorBidi" w:cstheme="majorBidi"/>
                <w:noProof/>
                <w:sz w:val="24"/>
                <w:szCs w:val="24"/>
                <w:lang w:val="en-US" w:eastAsia="en-GB"/>
              </w:rPr>
              <w:t>d</w:t>
            </w:r>
            <w:r>
              <w:rPr>
                <w:rFonts w:asciiTheme="majorBidi" w:hAnsiTheme="majorBidi" w:cstheme="majorBidi"/>
                <w:noProof/>
                <w:sz w:val="24"/>
                <w:szCs w:val="24"/>
                <w:lang w:val="id-ID" w:eastAsia="en-GB"/>
              </w:rPr>
              <w:t>aun</w:t>
            </w:r>
          </w:p>
          <w:p w:rsidR="004C4897" w:rsidRDefault="004C4897" w:rsidP="004C4897">
            <w:pPr>
              <w:ind w:hanging="45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eastAsia="en-GB"/>
              </w:rPr>
            </w:pPr>
            <w:r w:rsidRPr="007A0E7F">
              <w:rPr>
                <w:rFonts w:asciiTheme="majorBidi" w:hAnsiTheme="majorBidi" w:cstheme="majorBidi"/>
                <w:i/>
                <w:noProof/>
                <w:sz w:val="24"/>
                <w:szCs w:val="24"/>
                <w:lang w:val="id-ID" w:eastAsia="en-GB"/>
              </w:rPr>
              <w:t>Chrysanthemum cinerariifolium</w:t>
            </w:r>
            <w:r>
              <w:rPr>
                <w:rFonts w:asciiTheme="majorBidi" w:hAnsiTheme="majorBidi" w:cstheme="majorBidi"/>
                <w:noProof/>
                <w:sz w:val="24"/>
                <w:szCs w:val="24"/>
                <w:lang w:val="id-ID" w:eastAsia="en-GB"/>
              </w:rPr>
              <w:t xml:space="preserve"> (Trev.)</w:t>
            </w:r>
          </w:p>
          <w:p w:rsidR="004C4897" w:rsidRPr="001162D3" w:rsidRDefault="004C4897" w:rsidP="004C4897">
            <w:pPr>
              <w:ind w:hanging="45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en-US" w:eastAsia="en-GB"/>
              </w:rPr>
            </w:pPr>
            <w:r>
              <w:rPr>
                <w:rFonts w:asciiTheme="majorBidi" w:hAnsiTheme="majorBidi" w:cstheme="majorBidi"/>
                <w:noProof/>
                <w:sz w:val="24"/>
                <w:szCs w:val="24"/>
                <w:lang w:val="id-ID" w:eastAsia="en-GB"/>
              </w:rPr>
              <w:t>Vis</w:t>
            </w:r>
            <w:r>
              <w:rPr>
                <w:rFonts w:asciiTheme="majorBidi" w:hAnsiTheme="majorBidi" w:cstheme="majorBidi"/>
                <w:noProof/>
                <w:sz w:val="24"/>
                <w:szCs w:val="24"/>
                <w:lang w:val="en-US" w:eastAsia="en-GB"/>
              </w:rPr>
              <w:t>.</w:t>
            </w:r>
          </w:p>
        </w:tc>
      </w:tr>
      <w:tr w:rsidR="004C4897" w:rsidRPr="005F3936" w:rsidTr="004C489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245" w:type="dxa"/>
            <w:vMerge/>
          </w:tcPr>
          <w:p w:rsidR="004C4897" w:rsidRPr="005F3936" w:rsidRDefault="004C4897" w:rsidP="004C4897">
            <w:pPr>
              <w:jc w:val="center"/>
              <w:rPr>
                <w:rFonts w:asciiTheme="majorBidi" w:hAnsiTheme="majorBidi" w:cstheme="majorBidi"/>
                <w:noProof/>
                <w:sz w:val="24"/>
                <w:szCs w:val="24"/>
                <w:lang w:val="id-ID" w:eastAsia="en-GB"/>
              </w:rPr>
            </w:pPr>
          </w:p>
        </w:tc>
        <w:tc>
          <w:tcPr>
            <w:tcW w:w="4950" w:type="dxa"/>
            <w:vMerge/>
          </w:tcPr>
          <w:p w:rsidR="004C4897"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eastAsia="en-GB"/>
              </w:rPr>
            </w:pPr>
          </w:p>
        </w:tc>
      </w:tr>
      <w:tr w:rsidR="004C4897" w:rsidRPr="005F3936" w:rsidTr="004C4897">
        <w:trPr>
          <w:trHeight w:val="552"/>
        </w:trPr>
        <w:tc>
          <w:tcPr>
            <w:cnfStyle w:val="001000000000" w:firstRow="0" w:lastRow="0" w:firstColumn="1" w:lastColumn="0" w:oddVBand="0" w:evenVBand="0" w:oddHBand="0" w:evenHBand="0" w:firstRowFirstColumn="0" w:firstRowLastColumn="0" w:lastRowFirstColumn="0" w:lastRowLastColumn="0"/>
            <w:tcW w:w="2245" w:type="dxa"/>
          </w:tcPr>
          <w:p w:rsidR="004C4897" w:rsidRPr="005F3936" w:rsidRDefault="004C4897" w:rsidP="004C4897">
            <w:pPr>
              <w:jc w:val="center"/>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 xml:space="preserve">10 % </w:t>
            </w:r>
          </w:p>
        </w:tc>
        <w:tc>
          <w:tcPr>
            <w:tcW w:w="4950" w:type="dxa"/>
          </w:tcPr>
          <w:p w:rsidR="004C4897" w:rsidRPr="00880E3A" w:rsidRDefault="004C4897" w:rsidP="004C48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en-US" w:eastAsia="en-GB"/>
              </w:rPr>
            </w:pPr>
            <w:r>
              <w:rPr>
                <w:rFonts w:asciiTheme="majorBidi" w:hAnsiTheme="majorBidi" w:cstheme="majorBidi"/>
                <w:noProof/>
                <w:sz w:val="24"/>
                <w:szCs w:val="24"/>
                <w:lang w:val="id-ID" w:eastAsia="en-GB"/>
              </w:rPr>
              <w:t>5530 ± 320,47</w:t>
            </w:r>
            <w:r>
              <w:rPr>
                <w:rFonts w:asciiTheme="majorBidi" w:hAnsiTheme="majorBidi" w:cstheme="majorBidi"/>
                <w:noProof/>
                <w:sz w:val="24"/>
                <w:szCs w:val="24"/>
                <w:lang w:val="en-US" w:eastAsia="en-GB"/>
              </w:rPr>
              <w:t xml:space="preserve"> nm</w:t>
            </w:r>
          </w:p>
        </w:tc>
      </w:tr>
      <w:tr w:rsidR="004C4897" w:rsidRPr="005F3936" w:rsidTr="004C4897">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245" w:type="dxa"/>
          </w:tcPr>
          <w:p w:rsidR="004C4897" w:rsidRPr="005F3936" w:rsidRDefault="004C4897" w:rsidP="004C4897">
            <w:pPr>
              <w:jc w:val="center"/>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 xml:space="preserve">20% </w:t>
            </w:r>
          </w:p>
        </w:tc>
        <w:tc>
          <w:tcPr>
            <w:tcW w:w="4950" w:type="dxa"/>
          </w:tcPr>
          <w:p w:rsidR="004C4897" w:rsidRPr="00880E3A"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en-US" w:eastAsia="en-GB"/>
              </w:rPr>
            </w:pPr>
            <w:r>
              <w:rPr>
                <w:rFonts w:asciiTheme="majorBidi" w:hAnsiTheme="majorBidi" w:cstheme="majorBidi"/>
                <w:noProof/>
                <w:sz w:val="24"/>
                <w:szCs w:val="24"/>
                <w:lang w:val="id-ID" w:eastAsia="en-GB"/>
              </w:rPr>
              <w:t>5337 ± 671,44</w:t>
            </w:r>
            <w:r>
              <w:rPr>
                <w:rFonts w:asciiTheme="majorBidi" w:hAnsiTheme="majorBidi" w:cstheme="majorBidi"/>
                <w:noProof/>
                <w:sz w:val="24"/>
                <w:szCs w:val="24"/>
                <w:lang w:val="en-US" w:eastAsia="en-GB"/>
              </w:rPr>
              <w:t xml:space="preserve"> nm</w:t>
            </w:r>
          </w:p>
        </w:tc>
      </w:tr>
      <w:tr w:rsidR="004C4897" w:rsidRPr="005F3936" w:rsidTr="004C4897">
        <w:trPr>
          <w:trHeight w:val="552"/>
        </w:trPr>
        <w:tc>
          <w:tcPr>
            <w:cnfStyle w:val="001000000000" w:firstRow="0" w:lastRow="0" w:firstColumn="1" w:lastColumn="0" w:oddVBand="0" w:evenVBand="0" w:oddHBand="0" w:evenHBand="0" w:firstRowFirstColumn="0" w:firstRowLastColumn="0" w:lastRowFirstColumn="0" w:lastRowLastColumn="0"/>
            <w:tcW w:w="2245" w:type="dxa"/>
          </w:tcPr>
          <w:p w:rsidR="004C4897" w:rsidRPr="005F3936" w:rsidRDefault="004C4897" w:rsidP="004C4897">
            <w:pPr>
              <w:jc w:val="center"/>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 xml:space="preserve">30% </w:t>
            </w:r>
          </w:p>
        </w:tc>
        <w:tc>
          <w:tcPr>
            <w:tcW w:w="4950" w:type="dxa"/>
          </w:tcPr>
          <w:p w:rsidR="004C4897" w:rsidRPr="00880E3A" w:rsidRDefault="004C4897" w:rsidP="004C48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en-US" w:eastAsia="en-GB"/>
              </w:rPr>
            </w:pPr>
            <w:r>
              <w:rPr>
                <w:rFonts w:asciiTheme="majorBidi" w:hAnsiTheme="majorBidi" w:cstheme="majorBidi"/>
                <w:noProof/>
                <w:sz w:val="24"/>
                <w:szCs w:val="24"/>
                <w:lang w:val="id-ID" w:eastAsia="en-GB"/>
              </w:rPr>
              <w:t>4676 ± 2215,75</w:t>
            </w:r>
            <w:r>
              <w:rPr>
                <w:rFonts w:asciiTheme="majorBidi" w:hAnsiTheme="majorBidi" w:cstheme="majorBidi"/>
                <w:noProof/>
                <w:sz w:val="24"/>
                <w:szCs w:val="24"/>
                <w:lang w:val="en-US" w:eastAsia="en-GB"/>
              </w:rPr>
              <w:t xml:space="preserve"> nm</w:t>
            </w:r>
          </w:p>
        </w:tc>
      </w:tr>
    </w:tbl>
    <w:p w:rsidR="004C4897" w:rsidRPr="00F605CA" w:rsidRDefault="004C4897" w:rsidP="004C4897">
      <w:pPr>
        <w:jc w:val="both"/>
        <w:rPr>
          <w:rFonts w:asciiTheme="majorBidi" w:hAnsiTheme="majorBidi" w:cstheme="majorBidi"/>
          <w:b/>
          <w:bCs/>
          <w:sz w:val="24"/>
          <w:szCs w:val="24"/>
        </w:rPr>
      </w:pPr>
    </w:p>
    <w:p w:rsidR="00E27138" w:rsidRDefault="00E27138" w:rsidP="004C4897">
      <w:pPr>
        <w:tabs>
          <w:tab w:val="left" w:pos="4695"/>
        </w:tabs>
        <w:jc w:val="both"/>
        <w:rPr>
          <w:rFonts w:asciiTheme="majorBidi" w:hAnsiTheme="majorBidi" w:cstheme="majorBidi"/>
          <w:sz w:val="24"/>
          <w:szCs w:val="24"/>
        </w:rPr>
        <w:sectPr w:rsidR="00E27138" w:rsidSect="004C4897">
          <w:type w:val="continuous"/>
          <w:pgSz w:w="11920" w:h="16840"/>
          <w:pgMar w:top="640" w:right="1240" w:bottom="280" w:left="1300" w:header="720" w:footer="720" w:gutter="0"/>
          <w:cols w:space="892"/>
        </w:sectPr>
      </w:pPr>
    </w:p>
    <w:p w:rsidR="00511D15" w:rsidRDefault="004C4897" w:rsidP="00511D15">
      <w:pPr>
        <w:tabs>
          <w:tab w:val="left" w:pos="4695"/>
        </w:tabs>
        <w:jc w:val="both"/>
        <w:rPr>
          <w:rFonts w:asciiTheme="majorBidi" w:hAnsiTheme="majorBidi" w:cstheme="majorBidi"/>
          <w:noProof/>
          <w:sz w:val="24"/>
          <w:szCs w:val="24"/>
          <w:lang w:eastAsia="en-GB"/>
        </w:rPr>
        <w:sectPr w:rsidR="00511D15" w:rsidSect="00E27138">
          <w:type w:val="continuous"/>
          <w:pgSz w:w="11920" w:h="16840"/>
          <w:pgMar w:top="640" w:right="1240" w:bottom="280" w:left="1300" w:header="720" w:footer="720" w:gutter="0"/>
          <w:cols w:num="2" w:space="892"/>
        </w:sectPr>
      </w:pPr>
      <w:r>
        <w:rPr>
          <w:rFonts w:asciiTheme="majorBidi" w:hAnsiTheme="majorBidi" w:cstheme="majorBidi"/>
          <w:sz w:val="24"/>
          <w:szCs w:val="24"/>
        </w:rPr>
        <w:t xml:space="preserve">       </w:t>
      </w:r>
      <w:r>
        <w:rPr>
          <w:rFonts w:asciiTheme="majorBidi" w:hAnsiTheme="majorBidi" w:cstheme="majorBidi"/>
          <w:sz w:val="24"/>
          <w:szCs w:val="24"/>
          <w:lang w:val="id-ID"/>
        </w:rPr>
        <w:t>Pengukuran partikel merupakan karakteristik paling penting untuk produk nanopartikel yang berpengaruh terhadap</w:t>
      </w:r>
      <w:r>
        <w:rPr>
          <w:rFonts w:asciiTheme="majorBidi" w:hAnsiTheme="majorBidi" w:cstheme="majorBidi"/>
          <w:sz w:val="24"/>
          <w:szCs w:val="24"/>
        </w:rPr>
        <w:t xml:space="preserve"> </w:t>
      </w:r>
      <w:r>
        <w:rPr>
          <w:rFonts w:asciiTheme="majorBidi" w:hAnsiTheme="majorBidi" w:cstheme="majorBidi"/>
          <w:sz w:val="24"/>
          <w:szCs w:val="24"/>
          <w:lang w:val="id-ID"/>
        </w:rPr>
        <w:t>kestabilan fisik, kelarutan dan kinerja biologi (Lakshmi dan Kumar, 2010).</w:t>
      </w:r>
      <w:r w:rsidRPr="000D76B4">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Proses pengukuran partikel dilakukan menggunakan instrumen </w:t>
      </w:r>
      <w:r w:rsidRPr="000C1B34">
        <w:rPr>
          <w:rFonts w:asciiTheme="majorBidi" w:hAnsiTheme="majorBidi" w:cstheme="majorBidi"/>
          <w:i/>
          <w:sz w:val="24"/>
          <w:szCs w:val="24"/>
          <w:lang w:val="id-ID"/>
        </w:rPr>
        <w:t>Particle Size Analyzer</w:t>
      </w:r>
      <w:r>
        <w:rPr>
          <w:rFonts w:asciiTheme="majorBidi" w:hAnsiTheme="majorBidi" w:cstheme="majorBidi"/>
          <w:sz w:val="24"/>
          <w:szCs w:val="24"/>
          <w:lang w:val="id-ID"/>
        </w:rPr>
        <w:t xml:space="preserve"> (PSA), PSA seri </w:t>
      </w:r>
      <w:r w:rsidRPr="007F51B4">
        <w:rPr>
          <w:rFonts w:asciiTheme="majorBidi" w:hAnsiTheme="majorBidi" w:cstheme="majorBidi"/>
          <w:i/>
          <w:iCs/>
          <w:sz w:val="24"/>
          <w:szCs w:val="24"/>
          <w:lang w:val="id-ID"/>
        </w:rPr>
        <w:t>zetasizer</w:t>
      </w:r>
      <w:r>
        <w:rPr>
          <w:rFonts w:asciiTheme="majorBidi" w:hAnsiTheme="majorBidi" w:cstheme="majorBidi"/>
          <w:sz w:val="24"/>
          <w:szCs w:val="24"/>
          <w:lang w:val="id-ID"/>
        </w:rPr>
        <w:t xml:space="preserve"> paling banyak digunakan untuk pengukuran ukuran nanopartikel, koloid, protein, zeta potensial dan bobot molekul (Nuraeni dkk., 2013). Menurut (Zhang dkk., 2011), </w:t>
      </w:r>
      <w:r w:rsidRPr="0049501B">
        <w:rPr>
          <w:rFonts w:asciiTheme="majorBidi" w:hAnsiTheme="majorBidi" w:cstheme="majorBidi"/>
          <w:i/>
          <w:sz w:val="24"/>
          <w:szCs w:val="24"/>
          <w:lang w:val="id-ID"/>
        </w:rPr>
        <w:t xml:space="preserve">Nanostructured Lipid Carrier </w:t>
      </w:r>
      <w:r>
        <w:rPr>
          <w:rFonts w:asciiTheme="majorBidi" w:hAnsiTheme="majorBidi" w:cstheme="majorBidi"/>
          <w:i/>
          <w:sz w:val="24"/>
          <w:szCs w:val="24"/>
          <w:lang w:val="id-ID"/>
        </w:rPr>
        <w:t xml:space="preserve"> </w:t>
      </w:r>
      <w:r>
        <w:rPr>
          <w:rFonts w:asciiTheme="majorBidi" w:hAnsiTheme="majorBidi" w:cstheme="majorBidi"/>
          <w:sz w:val="24"/>
          <w:szCs w:val="24"/>
          <w:lang w:val="id-ID"/>
        </w:rPr>
        <w:t>memiliki rentang ukuran partikel sebesar 10-1000 nm.</w:t>
      </w:r>
      <w:r>
        <w:rPr>
          <w:rFonts w:asciiTheme="majorBidi" w:hAnsiTheme="majorBidi" w:cstheme="majorBidi"/>
          <w:sz w:val="24"/>
          <w:szCs w:val="24"/>
        </w:rPr>
        <w:t xml:space="preserve"> Dari data yang ada diketahui bahwa ukuran partikel NLC yang paling kecil adalah formula dengan konsentrasi lipid 30% dengan nilai ukuran partikel rata-rata </w:t>
      </w:r>
      <w:r>
        <w:rPr>
          <w:rFonts w:asciiTheme="majorBidi" w:hAnsiTheme="majorBidi" w:cstheme="majorBidi"/>
          <w:noProof/>
          <w:sz w:val="24"/>
          <w:szCs w:val="24"/>
          <w:lang w:val="id-ID" w:eastAsia="en-GB"/>
        </w:rPr>
        <w:t>4676 ± 2215,75</w:t>
      </w:r>
      <w:r>
        <w:rPr>
          <w:rFonts w:asciiTheme="majorBidi" w:hAnsiTheme="majorBidi" w:cstheme="majorBidi"/>
          <w:noProof/>
          <w:sz w:val="24"/>
          <w:szCs w:val="24"/>
          <w:lang w:eastAsia="en-GB"/>
        </w:rPr>
        <w:t xml:space="preserve"> nm. Faktor penambahan lipid cair pada formula berperan dalam mengecilkan ukuran, menurut Gardouh (2018) dengan meningkatkan konsentrasi lipid cair maka ukuran partikel NLC berkurang, hal serupa juga dilaporkan bahwa penambahan lipid cair ke lipid padat cenderung mendorong pembentukan populasi partikel kecil, yang mungkin disebabkan oleh peningkatan mobilitas molekul matriks setelah penambahan lipid cair (Mu dan Feng.,2003). </w:t>
      </w:r>
      <w:r>
        <w:rPr>
          <w:rFonts w:asciiTheme="majorBidi" w:hAnsiTheme="majorBidi" w:cstheme="majorBidi"/>
          <w:noProof/>
          <w:sz w:val="24"/>
          <w:szCs w:val="24"/>
          <w:lang w:eastAsia="en-GB"/>
        </w:rPr>
        <w:t xml:space="preserve">Sedangkan pada formula dengan konsentrasi 10% dan 20% diperoleh nilai ukuran partikel rata-rata </w:t>
      </w:r>
      <w:r>
        <w:rPr>
          <w:rFonts w:asciiTheme="majorBidi" w:hAnsiTheme="majorBidi" w:cstheme="majorBidi"/>
          <w:noProof/>
          <w:sz w:val="24"/>
          <w:szCs w:val="24"/>
          <w:lang w:val="id-ID" w:eastAsia="en-GB"/>
        </w:rPr>
        <w:t>5530 ± 320,47</w:t>
      </w:r>
      <w:r>
        <w:rPr>
          <w:rFonts w:asciiTheme="majorBidi" w:hAnsiTheme="majorBidi" w:cstheme="majorBidi"/>
          <w:noProof/>
          <w:sz w:val="24"/>
          <w:szCs w:val="24"/>
          <w:lang w:eastAsia="en-GB"/>
        </w:rPr>
        <w:t xml:space="preserve"> nm dan </w:t>
      </w:r>
      <w:r>
        <w:rPr>
          <w:rFonts w:asciiTheme="majorBidi" w:hAnsiTheme="majorBidi" w:cstheme="majorBidi"/>
          <w:noProof/>
          <w:sz w:val="24"/>
          <w:szCs w:val="24"/>
          <w:lang w:val="id-ID" w:eastAsia="en-GB"/>
        </w:rPr>
        <w:t>5337 ± 671,44</w:t>
      </w:r>
      <w:r>
        <w:rPr>
          <w:rFonts w:asciiTheme="majorBidi" w:hAnsiTheme="majorBidi" w:cstheme="majorBidi"/>
          <w:noProof/>
          <w:sz w:val="24"/>
          <w:szCs w:val="24"/>
          <w:lang w:eastAsia="en-GB"/>
        </w:rPr>
        <w:t xml:space="preserve"> nm. Nilai ukuran partikel yang didapatkan berada diluar rentang ukuran sistem nanopartikel namun masih termasuk di dalam ukuran mikropartikel yang mana pada sediaan mikro memiliki rentang ukuran partikel sebesar 0,1-10 µm atau 100-10.000 nm (Zuhro,2019). Ketidaksesuaian ini dapat terjadi karena beberapa faktor bahan aktif formula pada sistem NLC, daun  </w:t>
      </w:r>
      <w:r>
        <w:rPr>
          <w:rFonts w:asciiTheme="majorBidi" w:hAnsiTheme="majorBidi" w:cstheme="majorBidi"/>
          <w:i/>
          <w:iCs/>
          <w:noProof/>
          <w:sz w:val="24"/>
          <w:szCs w:val="24"/>
          <w:lang w:eastAsia="en-GB"/>
        </w:rPr>
        <w:t xml:space="preserve">Chrysanthemum cinerariifolium </w:t>
      </w:r>
      <w:r>
        <w:rPr>
          <w:rFonts w:asciiTheme="majorBidi" w:hAnsiTheme="majorBidi" w:cstheme="majorBidi"/>
          <w:noProof/>
          <w:sz w:val="24"/>
          <w:szCs w:val="24"/>
          <w:lang w:eastAsia="en-GB"/>
        </w:rPr>
        <w:t xml:space="preserve">(Trev.) Vis, digunakan bahan aktif yakni ekstrak etanol 96% daun </w:t>
      </w:r>
      <w:r>
        <w:rPr>
          <w:rFonts w:asciiTheme="majorBidi" w:hAnsiTheme="majorBidi" w:cstheme="majorBidi"/>
          <w:i/>
          <w:iCs/>
          <w:noProof/>
          <w:sz w:val="24"/>
          <w:szCs w:val="24"/>
          <w:lang w:eastAsia="en-GB"/>
        </w:rPr>
        <w:t xml:space="preserve">Chrysanthemum cinerariifolium </w:t>
      </w:r>
      <w:r>
        <w:rPr>
          <w:rFonts w:asciiTheme="majorBidi" w:hAnsiTheme="majorBidi" w:cstheme="majorBidi"/>
          <w:noProof/>
          <w:sz w:val="24"/>
          <w:szCs w:val="24"/>
          <w:lang w:eastAsia="en-GB"/>
        </w:rPr>
        <w:t xml:space="preserve">(Trev.) Vis yang mana terkandung berbagai senyawa </w:t>
      </w:r>
      <w:r>
        <w:rPr>
          <w:rFonts w:asciiTheme="majorBidi" w:hAnsiTheme="majorBidi" w:cstheme="majorBidi"/>
          <w:i/>
          <w:iCs/>
          <w:noProof/>
          <w:sz w:val="24"/>
          <w:szCs w:val="24"/>
          <w:lang w:eastAsia="en-GB"/>
        </w:rPr>
        <w:t>multicompound</w:t>
      </w:r>
      <w:r>
        <w:rPr>
          <w:rFonts w:asciiTheme="majorBidi" w:hAnsiTheme="majorBidi" w:cstheme="majorBidi"/>
          <w:noProof/>
          <w:sz w:val="24"/>
          <w:szCs w:val="24"/>
          <w:lang w:eastAsia="en-GB"/>
        </w:rPr>
        <w:t xml:space="preserve"> di dalam ekstrak. Hal ini sesuai dengan yang didapat dari penelitian Zardini (2018) pada analisis ukuran partikel menunjukkan ukuran sistem NLC yang bermuatan obat secara signifikan lebih besar daripada sistem NLC basis karena bahan aktif terjerap pada sistem. Faktor yang juga mempengaruhi ukuran partikel yakni peningkatan kecepatan homogenisasi, yang terjadi karena peningkatan gaya berubahan bentuk partikel zat di bawah tekanan (deformasi) semakin tinggi kecepatan semakin banyak tekanan </w:t>
      </w:r>
      <w:r>
        <w:rPr>
          <w:rFonts w:asciiTheme="majorBidi" w:hAnsiTheme="majorBidi" w:cstheme="majorBidi"/>
          <w:noProof/>
          <w:sz w:val="24"/>
          <w:szCs w:val="24"/>
          <w:lang w:eastAsia="en-GB"/>
        </w:rPr>
        <w:lastRenderedPageBreak/>
        <w:t xml:space="preserve">yang diperoleh oleh sistem sehingga menghasilkan ukuran partikel yang kecil (Gardouh, 2018). Namun hal tersebut belum bisa di aplikasikan dalam sediaan NLC ekstrak etanol daun </w:t>
      </w:r>
      <w:r w:rsidRPr="0054203B">
        <w:rPr>
          <w:rFonts w:asciiTheme="majorBidi" w:hAnsiTheme="majorBidi" w:cstheme="majorBidi"/>
          <w:i/>
          <w:iCs/>
          <w:noProof/>
          <w:sz w:val="24"/>
          <w:szCs w:val="24"/>
          <w:lang w:eastAsia="en-GB"/>
        </w:rPr>
        <w:t xml:space="preserve">Chrysanthemum </w:t>
      </w:r>
      <w:r w:rsidRPr="0054203B">
        <w:rPr>
          <w:rFonts w:asciiTheme="majorBidi" w:hAnsiTheme="majorBidi" w:cstheme="majorBidi"/>
          <w:i/>
          <w:iCs/>
          <w:noProof/>
          <w:sz w:val="24"/>
          <w:szCs w:val="24"/>
          <w:lang w:eastAsia="en-GB"/>
        </w:rPr>
        <w:t>cinerariifolium</w:t>
      </w:r>
      <w:r w:rsidR="00E27138">
        <w:rPr>
          <w:rFonts w:asciiTheme="majorBidi" w:hAnsiTheme="majorBidi" w:cstheme="majorBidi"/>
          <w:noProof/>
          <w:sz w:val="24"/>
          <w:szCs w:val="24"/>
          <w:lang w:eastAsia="en-GB"/>
        </w:rPr>
        <w:t xml:space="preserve"> (Trev.) Vis, karena jika </w:t>
      </w:r>
      <w:r w:rsidR="00511D15">
        <w:rPr>
          <w:rFonts w:asciiTheme="majorBidi" w:hAnsiTheme="majorBidi" w:cstheme="majorBidi"/>
          <w:noProof/>
          <w:sz w:val="24"/>
          <w:szCs w:val="24"/>
          <w:lang w:eastAsia="en-GB"/>
        </w:rPr>
        <w:t>kecepatan pengadukan ditingkatkan, akan menghasilkan busa pada sediaan sehingga dapat mengganggu stabilitas dari sediaan.</w:t>
      </w:r>
    </w:p>
    <w:p w:rsidR="00511D15" w:rsidRPr="00002D75" w:rsidRDefault="00511D15" w:rsidP="004C4897">
      <w:pPr>
        <w:tabs>
          <w:tab w:val="left" w:pos="4695"/>
        </w:tabs>
        <w:jc w:val="both"/>
        <w:rPr>
          <w:rFonts w:asciiTheme="majorBidi" w:hAnsiTheme="majorBidi" w:cstheme="majorBidi"/>
          <w:sz w:val="24"/>
          <w:szCs w:val="24"/>
        </w:rPr>
      </w:pPr>
    </w:p>
    <w:p w:rsidR="004C4897" w:rsidRDefault="004C4897" w:rsidP="004C4897">
      <w:pPr>
        <w:tabs>
          <w:tab w:val="left" w:pos="4695"/>
        </w:tabs>
        <w:jc w:val="both"/>
        <w:rPr>
          <w:rFonts w:asciiTheme="majorBidi" w:hAnsiTheme="majorBidi" w:cstheme="majorBidi"/>
          <w:b/>
          <w:bCs/>
          <w:sz w:val="24"/>
          <w:szCs w:val="24"/>
        </w:rPr>
      </w:pPr>
      <w:r w:rsidRPr="00EE3D8F">
        <w:rPr>
          <w:rFonts w:asciiTheme="majorBidi" w:hAnsiTheme="majorBidi" w:cstheme="majorBidi"/>
          <w:b/>
          <w:bCs/>
          <w:sz w:val="24"/>
          <w:szCs w:val="24"/>
        </w:rPr>
        <w:t xml:space="preserve">EVALUASI PERSENTASE EFISIENSI PENJEBAKAN OBAT  </w:t>
      </w:r>
    </w:p>
    <w:p w:rsidR="00511D15" w:rsidRDefault="00511D15" w:rsidP="004C4897">
      <w:pPr>
        <w:tabs>
          <w:tab w:val="left" w:pos="4695"/>
        </w:tabs>
        <w:jc w:val="both"/>
        <w:rPr>
          <w:rFonts w:asciiTheme="majorBidi" w:hAnsiTheme="majorBidi" w:cstheme="majorBidi"/>
          <w:b/>
          <w:bCs/>
          <w:sz w:val="24"/>
          <w:szCs w:val="24"/>
        </w:rPr>
      </w:pPr>
    </w:p>
    <w:p w:rsidR="004C4897" w:rsidRPr="00F605CA" w:rsidRDefault="004C4897" w:rsidP="004C4897">
      <w:pPr>
        <w:jc w:val="center"/>
        <w:rPr>
          <w:rFonts w:asciiTheme="majorBidi" w:hAnsiTheme="majorBidi" w:cstheme="majorBidi"/>
          <w:noProof/>
          <w:sz w:val="24"/>
          <w:szCs w:val="24"/>
          <w:lang w:eastAsia="en-GB"/>
        </w:rPr>
      </w:pPr>
      <w:r>
        <w:rPr>
          <w:rFonts w:asciiTheme="majorBidi" w:hAnsiTheme="majorBidi" w:cstheme="majorBidi"/>
          <w:b/>
          <w:bCs/>
          <w:sz w:val="24"/>
          <w:szCs w:val="24"/>
        </w:rPr>
        <w:t xml:space="preserve">Tabel 6. </w:t>
      </w:r>
      <w:r>
        <w:rPr>
          <w:rFonts w:asciiTheme="majorBidi" w:hAnsiTheme="majorBidi" w:cstheme="majorBidi"/>
          <w:noProof/>
          <w:sz w:val="24"/>
          <w:szCs w:val="24"/>
          <w:lang w:eastAsia="en-GB"/>
        </w:rPr>
        <w:t>H</w:t>
      </w:r>
      <w:r>
        <w:rPr>
          <w:rFonts w:asciiTheme="majorBidi" w:hAnsiTheme="majorBidi" w:cstheme="majorBidi"/>
          <w:noProof/>
          <w:sz w:val="24"/>
          <w:szCs w:val="24"/>
          <w:lang w:val="id-ID" w:eastAsia="en-GB"/>
        </w:rPr>
        <w:t xml:space="preserve">asil evaluasi </w:t>
      </w:r>
      <w:r>
        <w:rPr>
          <w:rFonts w:asciiTheme="majorBidi" w:hAnsiTheme="majorBidi" w:cstheme="majorBidi"/>
          <w:noProof/>
          <w:sz w:val="24"/>
          <w:szCs w:val="24"/>
          <w:lang w:eastAsia="en-GB"/>
        </w:rPr>
        <w:t>persentase efisiensi penjebakan obat</w:t>
      </w:r>
      <w:r>
        <w:rPr>
          <w:rFonts w:asciiTheme="majorBidi" w:hAnsiTheme="majorBidi" w:cstheme="majorBidi"/>
          <w:noProof/>
          <w:sz w:val="24"/>
          <w:szCs w:val="24"/>
          <w:lang w:val="id-ID" w:eastAsia="en-GB"/>
        </w:rPr>
        <w:t xml:space="preserve"> sistem NLC daun </w:t>
      </w:r>
      <w:r w:rsidRPr="007A0E7F">
        <w:rPr>
          <w:rFonts w:asciiTheme="majorBidi" w:hAnsiTheme="majorBidi" w:cstheme="majorBidi"/>
          <w:i/>
          <w:noProof/>
          <w:sz w:val="24"/>
          <w:szCs w:val="24"/>
          <w:lang w:val="id-ID" w:eastAsia="en-GB"/>
        </w:rPr>
        <w:t>Chrysanthemum cinerariifolium</w:t>
      </w:r>
      <w:r>
        <w:rPr>
          <w:rFonts w:asciiTheme="majorBidi" w:hAnsiTheme="majorBidi" w:cstheme="majorBidi"/>
          <w:noProof/>
          <w:sz w:val="24"/>
          <w:szCs w:val="24"/>
          <w:lang w:val="id-ID" w:eastAsia="en-GB"/>
        </w:rPr>
        <w:t xml:space="preserve"> (Trev.) Vis</w:t>
      </w:r>
      <w:r>
        <w:rPr>
          <w:rFonts w:asciiTheme="majorBidi" w:hAnsiTheme="majorBidi" w:cstheme="majorBidi"/>
          <w:noProof/>
          <w:sz w:val="24"/>
          <w:szCs w:val="24"/>
          <w:lang w:eastAsia="en-GB"/>
        </w:rPr>
        <w:t>.</w:t>
      </w:r>
    </w:p>
    <w:tbl>
      <w:tblPr>
        <w:tblStyle w:val="PlainTable2"/>
        <w:tblW w:w="7483" w:type="dxa"/>
        <w:tblInd w:w="923" w:type="dxa"/>
        <w:tblLook w:val="04A0" w:firstRow="1" w:lastRow="0" w:firstColumn="1" w:lastColumn="0" w:noHBand="0" w:noVBand="1"/>
      </w:tblPr>
      <w:tblGrid>
        <w:gridCol w:w="2054"/>
        <w:gridCol w:w="5429"/>
      </w:tblGrid>
      <w:tr w:rsidR="004C4897" w:rsidRPr="005F3936" w:rsidTr="005B433D">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054" w:type="dxa"/>
            <w:vMerge w:val="restart"/>
          </w:tcPr>
          <w:p w:rsidR="004C4897" w:rsidRPr="00EE3D8F" w:rsidRDefault="004C4897" w:rsidP="004C4897">
            <w:pPr>
              <w:jc w:val="center"/>
              <w:rPr>
                <w:rFonts w:asciiTheme="majorBidi" w:hAnsiTheme="majorBidi" w:cstheme="majorBidi"/>
                <w:noProof/>
                <w:sz w:val="24"/>
                <w:szCs w:val="24"/>
                <w:lang w:val="en-US" w:eastAsia="en-GB"/>
              </w:rPr>
            </w:pPr>
            <w:r>
              <w:rPr>
                <w:rFonts w:asciiTheme="majorBidi" w:hAnsiTheme="majorBidi" w:cstheme="majorBidi"/>
                <w:noProof/>
                <w:sz w:val="24"/>
                <w:szCs w:val="24"/>
                <w:lang w:val="en-US" w:eastAsia="en-GB"/>
              </w:rPr>
              <w:t>Konsentrasi Lipid pada Formula</w:t>
            </w:r>
          </w:p>
        </w:tc>
        <w:tc>
          <w:tcPr>
            <w:tcW w:w="5429" w:type="dxa"/>
            <w:vMerge w:val="restart"/>
          </w:tcPr>
          <w:p w:rsidR="004C4897" w:rsidRDefault="004C4897" w:rsidP="004C4897">
            <w:pPr>
              <w:ind w:hanging="45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eastAsia="en-GB"/>
              </w:rPr>
            </w:pPr>
            <w:r>
              <w:rPr>
                <w:rFonts w:asciiTheme="majorBidi" w:hAnsiTheme="majorBidi" w:cstheme="majorBidi"/>
                <w:sz w:val="24"/>
                <w:szCs w:val="24"/>
                <w:lang w:val="id-ID" w:eastAsia="en-GB"/>
              </w:rPr>
              <w:t xml:space="preserve">Hasil Uji Efisiensi Penjebakan Sistem NLC </w:t>
            </w:r>
            <w:r>
              <w:rPr>
                <w:rFonts w:asciiTheme="majorBidi" w:hAnsiTheme="majorBidi" w:cstheme="majorBidi"/>
                <w:sz w:val="24"/>
                <w:szCs w:val="24"/>
                <w:lang w:val="en-US" w:eastAsia="en-GB"/>
              </w:rPr>
              <w:t>d</w:t>
            </w:r>
            <w:r>
              <w:rPr>
                <w:rFonts w:asciiTheme="majorBidi" w:hAnsiTheme="majorBidi" w:cstheme="majorBidi"/>
                <w:sz w:val="24"/>
                <w:szCs w:val="24"/>
                <w:lang w:val="id-ID" w:eastAsia="en-GB"/>
              </w:rPr>
              <w:t xml:space="preserve">aun </w:t>
            </w:r>
            <w:r w:rsidRPr="007A0E7F">
              <w:rPr>
                <w:rFonts w:asciiTheme="majorBidi" w:hAnsiTheme="majorBidi" w:cstheme="majorBidi"/>
                <w:i/>
                <w:noProof/>
                <w:sz w:val="24"/>
                <w:szCs w:val="24"/>
                <w:lang w:val="id-ID" w:eastAsia="en-GB"/>
              </w:rPr>
              <w:t>Chrysanthemum cinerariifolium</w:t>
            </w:r>
            <w:r>
              <w:rPr>
                <w:rFonts w:asciiTheme="majorBidi" w:hAnsiTheme="majorBidi" w:cstheme="majorBidi"/>
                <w:noProof/>
                <w:sz w:val="24"/>
                <w:szCs w:val="24"/>
                <w:lang w:val="id-ID" w:eastAsia="en-GB"/>
              </w:rPr>
              <w:t xml:space="preserve"> (Trev.)</w:t>
            </w:r>
          </w:p>
          <w:p w:rsidR="004C4897" w:rsidRDefault="004C4897" w:rsidP="004C4897">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Vis</w:t>
            </w:r>
            <w:r>
              <w:rPr>
                <w:rFonts w:asciiTheme="majorBidi" w:hAnsiTheme="majorBidi" w:cstheme="majorBidi"/>
                <w:noProof/>
                <w:sz w:val="24"/>
                <w:szCs w:val="24"/>
                <w:lang w:val="en-US" w:eastAsia="en-GB"/>
              </w:rPr>
              <w:t>.</w:t>
            </w:r>
          </w:p>
        </w:tc>
      </w:tr>
      <w:tr w:rsidR="004C4897" w:rsidRPr="005F3936" w:rsidTr="005B433D">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054" w:type="dxa"/>
            <w:vMerge/>
          </w:tcPr>
          <w:p w:rsidR="004C4897" w:rsidRPr="005F3936" w:rsidRDefault="004C4897" w:rsidP="004C4897">
            <w:pPr>
              <w:jc w:val="center"/>
              <w:rPr>
                <w:rFonts w:asciiTheme="majorBidi" w:hAnsiTheme="majorBidi" w:cstheme="majorBidi"/>
                <w:noProof/>
                <w:sz w:val="24"/>
                <w:szCs w:val="24"/>
                <w:lang w:val="id-ID" w:eastAsia="en-GB"/>
              </w:rPr>
            </w:pPr>
          </w:p>
        </w:tc>
        <w:tc>
          <w:tcPr>
            <w:tcW w:w="5429" w:type="dxa"/>
            <w:vMerge/>
          </w:tcPr>
          <w:p w:rsidR="004C4897"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eastAsia="en-GB"/>
              </w:rPr>
            </w:pPr>
          </w:p>
        </w:tc>
      </w:tr>
      <w:tr w:rsidR="004C4897" w:rsidRPr="005F3936" w:rsidTr="005B433D">
        <w:trPr>
          <w:trHeight w:val="552"/>
        </w:trPr>
        <w:tc>
          <w:tcPr>
            <w:cnfStyle w:val="001000000000" w:firstRow="0" w:lastRow="0" w:firstColumn="1" w:lastColumn="0" w:oddVBand="0" w:evenVBand="0" w:oddHBand="0" w:evenHBand="0" w:firstRowFirstColumn="0" w:firstRowLastColumn="0" w:lastRowFirstColumn="0" w:lastRowLastColumn="0"/>
            <w:tcW w:w="2054" w:type="dxa"/>
          </w:tcPr>
          <w:p w:rsidR="004C4897" w:rsidRPr="005F3936" w:rsidRDefault="004C4897" w:rsidP="004C4897">
            <w:pPr>
              <w:jc w:val="center"/>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 xml:space="preserve"> 10 % </w:t>
            </w:r>
          </w:p>
        </w:tc>
        <w:tc>
          <w:tcPr>
            <w:tcW w:w="5429" w:type="dxa"/>
          </w:tcPr>
          <w:p w:rsidR="004C4897" w:rsidRDefault="004C4897" w:rsidP="004C48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33,55%</w:t>
            </w:r>
          </w:p>
        </w:tc>
      </w:tr>
      <w:tr w:rsidR="004C4897" w:rsidRPr="005F3936" w:rsidTr="005B433D">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054" w:type="dxa"/>
          </w:tcPr>
          <w:p w:rsidR="004C4897" w:rsidRPr="005F3936" w:rsidRDefault="004C4897" w:rsidP="004C4897">
            <w:pPr>
              <w:jc w:val="center"/>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 xml:space="preserve">20% </w:t>
            </w:r>
          </w:p>
        </w:tc>
        <w:tc>
          <w:tcPr>
            <w:tcW w:w="5429" w:type="dxa"/>
          </w:tcPr>
          <w:p w:rsidR="004C4897" w:rsidRDefault="004C4897" w:rsidP="004C489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38,77%</w:t>
            </w:r>
          </w:p>
        </w:tc>
      </w:tr>
      <w:tr w:rsidR="004C4897" w:rsidRPr="005F3936" w:rsidTr="005B433D">
        <w:trPr>
          <w:trHeight w:val="552"/>
        </w:trPr>
        <w:tc>
          <w:tcPr>
            <w:cnfStyle w:val="001000000000" w:firstRow="0" w:lastRow="0" w:firstColumn="1" w:lastColumn="0" w:oddVBand="0" w:evenVBand="0" w:oddHBand="0" w:evenHBand="0" w:firstRowFirstColumn="0" w:firstRowLastColumn="0" w:lastRowFirstColumn="0" w:lastRowLastColumn="0"/>
            <w:tcW w:w="2054" w:type="dxa"/>
          </w:tcPr>
          <w:p w:rsidR="004C4897" w:rsidRPr="005F3936" w:rsidRDefault="004C4897" w:rsidP="004C4897">
            <w:pPr>
              <w:jc w:val="center"/>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 xml:space="preserve">30% </w:t>
            </w:r>
          </w:p>
        </w:tc>
        <w:tc>
          <w:tcPr>
            <w:tcW w:w="5429" w:type="dxa"/>
          </w:tcPr>
          <w:p w:rsidR="004C4897" w:rsidRDefault="004C4897" w:rsidP="004C489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noProof/>
                <w:sz w:val="24"/>
                <w:szCs w:val="24"/>
                <w:lang w:val="id-ID" w:eastAsia="en-GB"/>
              </w:rPr>
            </w:pPr>
            <w:r>
              <w:rPr>
                <w:rFonts w:asciiTheme="majorBidi" w:hAnsiTheme="majorBidi" w:cstheme="majorBidi"/>
                <w:noProof/>
                <w:sz w:val="24"/>
                <w:szCs w:val="24"/>
                <w:lang w:val="id-ID" w:eastAsia="en-GB"/>
              </w:rPr>
              <w:t>83,75%</w:t>
            </w:r>
          </w:p>
        </w:tc>
      </w:tr>
    </w:tbl>
    <w:p w:rsidR="004C4897" w:rsidRDefault="004C4897" w:rsidP="004C4897">
      <w:pPr>
        <w:tabs>
          <w:tab w:val="left" w:pos="4695"/>
        </w:tabs>
        <w:jc w:val="both"/>
        <w:rPr>
          <w:rFonts w:asciiTheme="majorBidi" w:hAnsiTheme="majorBidi" w:cstheme="majorBidi"/>
          <w:b/>
          <w:bCs/>
          <w:sz w:val="24"/>
          <w:szCs w:val="24"/>
        </w:rPr>
      </w:pPr>
    </w:p>
    <w:p w:rsidR="00E27138" w:rsidRDefault="00E27138" w:rsidP="004C4897">
      <w:pPr>
        <w:jc w:val="both"/>
        <w:rPr>
          <w:rFonts w:asciiTheme="majorBidi" w:hAnsiTheme="majorBidi" w:cstheme="majorBidi"/>
          <w:sz w:val="24"/>
          <w:szCs w:val="24"/>
        </w:rPr>
        <w:sectPr w:rsidR="00E27138" w:rsidSect="004C4897">
          <w:type w:val="continuous"/>
          <w:pgSz w:w="11920" w:h="16840"/>
          <w:pgMar w:top="640" w:right="1240" w:bottom="280" w:left="1300" w:header="720" w:footer="720" w:gutter="0"/>
          <w:cols w:space="892"/>
        </w:sectPr>
      </w:pPr>
    </w:p>
    <w:p w:rsidR="004C4897" w:rsidRDefault="004C4897" w:rsidP="004C4897">
      <w:pPr>
        <w:jc w:val="both"/>
        <w:rPr>
          <w:rFonts w:asciiTheme="majorBidi" w:hAnsiTheme="majorBidi" w:cstheme="majorBidi"/>
          <w:sz w:val="24"/>
          <w:szCs w:val="24"/>
        </w:rPr>
      </w:pPr>
      <w:r>
        <w:rPr>
          <w:rFonts w:asciiTheme="majorBidi" w:hAnsiTheme="majorBidi" w:cstheme="majorBidi"/>
          <w:sz w:val="24"/>
          <w:szCs w:val="24"/>
        </w:rPr>
        <w:t xml:space="preserve">    </w:t>
      </w:r>
      <w:r w:rsidRPr="00B97D92">
        <w:rPr>
          <w:rFonts w:asciiTheme="majorBidi" w:hAnsiTheme="majorBidi" w:cstheme="majorBidi"/>
          <w:sz w:val="24"/>
          <w:szCs w:val="24"/>
          <w:lang w:val="id-ID"/>
        </w:rPr>
        <w:t xml:space="preserve">Efisiensi penjebakan atau </w:t>
      </w:r>
      <w:r w:rsidRPr="00B97D92">
        <w:rPr>
          <w:rFonts w:asciiTheme="majorBidi" w:hAnsiTheme="majorBidi" w:cstheme="majorBidi"/>
          <w:i/>
          <w:sz w:val="24"/>
          <w:szCs w:val="24"/>
          <w:lang w:val="id-ID"/>
        </w:rPr>
        <w:t xml:space="preserve">Entrapment efficiency </w:t>
      </w:r>
      <w:r w:rsidRPr="00B97D92">
        <w:rPr>
          <w:rFonts w:asciiTheme="majorBidi" w:hAnsiTheme="majorBidi" w:cstheme="majorBidi"/>
          <w:sz w:val="24"/>
          <w:szCs w:val="24"/>
          <w:lang w:val="id-ID"/>
        </w:rPr>
        <w:t>merupakan salah satu metode karakterisasi untuk mengetahui seberapa besar presentase zat aktif yang terjebak di dalam sisem NLC (Annisa dkk., 2016). Efisisensi penjebakan merupakan presentase bahan aktif yang terjebak di dalam partikel lipid. Untuk sediaan lipofilik, biasanya memiliki nilai EE antara 90-98% (Rahmawan, dkk.,2012) dan untuk sediaan yang hidrofilik memiliki nilai EE sebesar 30-50% (</w:t>
      </w:r>
      <w:r w:rsidRPr="00B97D92">
        <w:rPr>
          <w:rFonts w:asciiTheme="majorBidi" w:hAnsiTheme="majorBidi" w:cstheme="majorBidi"/>
          <w:noProof/>
          <w:sz w:val="24"/>
          <w:szCs w:val="24"/>
          <w:lang w:val="id-ID" w:eastAsia="en-GB"/>
        </w:rPr>
        <w:t>Ghadiri, dkk.,2012</w:t>
      </w:r>
      <w:r w:rsidRPr="00B97D92">
        <w:rPr>
          <w:rFonts w:asciiTheme="majorBidi" w:hAnsiTheme="majorBidi" w:cstheme="majorBidi"/>
          <w:sz w:val="24"/>
          <w:szCs w:val="24"/>
          <w:lang w:val="id-ID"/>
        </w:rPr>
        <w:t xml:space="preserve">). </w:t>
      </w:r>
      <w:r>
        <w:rPr>
          <w:rFonts w:asciiTheme="majorBidi" w:hAnsiTheme="majorBidi" w:cstheme="majorBidi"/>
          <w:noProof/>
          <w:sz w:val="24"/>
          <w:szCs w:val="24"/>
          <w:lang w:eastAsia="en-GB"/>
        </w:rPr>
        <w:t xml:space="preserve">Penentuan efisiensi penjebakan sistem NLC daun </w:t>
      </w:r>
      <w:r w:rsidRPr="00D61C64">
        <w:rPr>
          <w:rFonts w:asciiTheme="majorBidi" w:hAnsiTheme="majorBidi" w:cstheme="majorBidi"/>
          <w:i/>
          <w:iCs/>
          <w:noProof/>
          <w:sz w:val="24"/>
          <w:szCs w:val="24"/>
          <w:lang w:eastAsia="en-GB"/>
        </w:rPr>
        <w:t>Chrysanthemum cinerariifolium</w:t>
      </w:r>
      <w:r>
        <w:rPr>
          <w:rFonts w:asciiTheme="majorBidi" w:hAnsiTheme="majorBidi" w:cstheme="majorBidi"/>
          <w:noProof/>
          <w:sz w:val="24"/>
          <w:szCs w:val="24"/>
          <w:lang w:eastAsia="en-GB"/>
        </w:rPr>
        <w:t xml:space="preserve"> (Trev.) Vis dilakukan dengan metode sentrifugasi dan dia analisis dengan spektrofotometri UV-VIS. Berdasarkan analisis hasil pengamatan terdapat perbedaan efisiensi penjebakan secara bermakna dari ketiga formula, semakin tinggi kadar asam oleat semakin besar efisiensi penjebakannya dengan hasil pada formula persentase lipid 10% didapatkan 33,55%, formula lipid 20% didapatkan nilai persentase 38,77% dan formula lipid 30% dengan persentase 83,75%. Hal ini dapat disebabkan karena asam oleat yang berfungsi sebagai lipid cair yang dapat menurunkan keteraturan kisi kristal monostearin sehingga dapat memuat bahan obat lebih banyak (Zuang, dkk.,2010), selain itu, lipid padat juga berfungsi sebagai media penjerapan lebih banyak sehingga muatan obat lebih banyak. Untuk formula dengan efisiensi penjebakan obat 33,55% dan 38,77% nilai tersebut masih aman, </w:t>
      </w:r>
      <w:r>
        <w:rPr>
          <w:rFonts w:asciiTheme="majorBidi" w:hAnsiTheme="majorBidi" w:cstheme="majorBidi"/>
          <w:noProof/>
          <w:sz w:val="24"/>
          <w:szCs w:val="24"/>
          <w:lang w:eastAsia="en-GB"/>
        </w:rPr>
        <w:t xml:space="preserve">karena masih termasuk dalam rentang nilai efisiensi penjebakan sediaan hidrofilik sebesar 30-50% (Ghadiri, dkk.,2012) sehingga cocok digunakan untuk sediaan oral karena sifat yang hidrofilik dan memiliki hambatan pelepasan yang kecil sehingga obat lebih mudah larut dalam air dan dengan mudah terdisolusi dalam cairan gastrointestinal untuk kemudian diserap oleh tubuh (Nurfauziah, dkk, 2018). Sedangkan pada sediaan 3 dengan konsentrasi lipid 30% cocok digunakan pada sediaan topikal dengan persen nilai efisiensi penjebakan sebesar  83,75%, nilai ini tegolong dalam sediaan topikal sistem NLC yang memiliki rentang sebesar </w:t>
      </w:r>
      <w:r w:rsidRPr="005C68E8">
        <w:rPr>
          <w:rFonts w:asciiTheme="majorBidi" w:hAnsiTheme="majorBidi" w:cstheme="majorBidi"/>
          <w:sz w:val="24"/>
          <w:szCs w:val="24"/>
          <w:lang w:val="id-ID"/>
        </w:rPr>
        <w:t>90-98% (Rahmawan, dkk.,2012)</w:t>
      </w:r>
      <w:r>
        <w:rPr>
          <w:rFonts w:asciiTheme="majorBidi" w:hAnsiTheme="majorBidi" w:cstheme="majorBidi"/>
          <w:sz w:val="24"/>
          <w:szCs w:val="24"/>
        </w:rPr>
        <w:t>.</w:t>
      </w:r>
    </w:p>
    <w:p w:rsidR="00352EBC" w:rsidRDefault="00352EBC" w:rsidP="004C4897">
      <w:pPr>
        <w:jc w:val="both"/>
        <w:rPr>
          <w:rFonts w:asciiTheme="majorBidi" w:hAnsiTheme="majorBidi" w:cstheme="majorBidi"/>
          <w:sz w:val="24"/>
          <w:szCs w:val="24"/>
        </w:rPr>
      </w:pPr>
    </w:p>
    <w:p w:rsidR="00352EBC" w:rsidRDefault="00352EBC" w:rsidP="00352EBC">
      <w:pPr>
        <w:jc w:val="both"/>
        <w:rPr>
          <w:rFonts w:asciiTheme="majorBidi" w:hAnsiTheme="majorBidi" w:cstheme="majorBidi"/>
          <w:b/>
          <w:bCs/>
          <w:sz w:val="24"/>
          <w:szCs w:val="24"/>
        </w:rPr>
      </w:pPr>
      <w:r w:rsidRPr="002B1573">
        <w:rPr>
          <w:rFonts w:asciiTheme="majorBidi" w:hAnsiTheme="majorBidi" w:cstheme="majorBidi"/>
          <w:b/>
          <w:bCs/>
          <w:sz w:val="24"/>
          <w:szCs w:val="24"/>
        </w:rPr>
        <w:t xml:space="preserve">KESIMPULAN </w:t>
      </w:r>
    </w:p>
    <w:p w:rsidR="00352EBC" w:rsidRPr="00352EBC" w:rsidRDefault="00352EBC" w:rsidP="00352EBC">
      <w:pPr>
        <w:pStyle w:val="ListParagraph"/>
        <w:numPr>
          <w:ilvl w:val="0"/>
          <w:numId w:val="12"/>
        </w:numPr>
        <w:ind w:left="284" w:hanging="284"/>
        <w:jc w:val="both"/>
        <w:rPr>
          <w:rFonts w:asciiTheme="majorBidi" w:hAnsiTheme="majorBidi" w:cstheme="majorBidi"/>
          <w:sz w:val="24"/>
          <w:szCs w:val="24"/>
        </w:rPr>
      </w:pPr>
      <w:r w:rsidRPr="00352EBC">
        <w:rPr>
          <w:rFonts w:asciiTheme="majorBidi" w:hAnsiTheme="majorBidi" w:cstheme="majorBidi"/>
          <w:sz w:val="24"/>
          <w:szCs w:val="24"/>
        </w:rPr>
        <w:t xml:space="preserve">Sistem NLC daun </w:t>
      </w:r>
      <w:r w:rsidRPr="00352EBC">
        <w:rPr>
          <w:rFonts w:asciiTheme="majorBidi" w:hAnsiTheme="majorBidi" w:cstheme="majorBidi"/>
          <w:i/>
          <w:iCs/>
          <w:sz w:val="24"/>
          <w:szCs w:val="24"/>
        </w:rPr>
        <w:t>Chrysanthemum cinerariifolium</w:t>
      </w:r>
      <w:r w:rsidRPr="00352EBC">
        <w:rPr>
          <w:rFonts w:asciiTheme="majorBidi" w:hAnsiTheme="majorBidi" w:cstheme="majorBidi"/>
          <w:sz w:val="24"/>
          <w:szCs w:val="24"/>
        </w:rPr>
        <w:t xml:space="preserve"> (Trev.) Vis menggunakan lipid padat Monostearin dan lipid cair Asam Oleat menghasilkan karakteristik fisikokimia yang baik pada hasil pemeriksaan organoleptis, nilai pH, dan persentase efisiensi penjebakan obat. Sedangkan, pada pemeriksaan viskositas dan ukuran partikel belum menghasilkan nilai yang baik dikarenakan ketidakcocokan alat saat proses evaluasi dan faktor dari kandungan bahan aktif sistem NLC.</w:t>
      </w:r>
    </w:p>
    <w:p w:rsidR="00E27138" w:rsidRDefault="00E27138" w:rsidP="004C4897">
      <w:pPr>
        <w:jc w:val="both"/>
        <w:rPr>
          <w:rFonts w:asciiTheme="majorBidi" w:hAnsiTheme="majorBidi" w:cstheme="majorBidi"/>
          <w:sz w:val="24"/>
          <w:szCs w:val="24"/>
        </w:rPr>
      </w:pPr>
    </w:p>
    <w:p w:rsidR="00E27138" w:rsidRDefault="00E27138" w:rsidP="004C4897">
      <w:pPr>
        <w:jc w:val="both"/>
        <w:rPr>
          <w:rFonts w:asciiTheme="majorBidi" w:hAnsiTheme="majorBidi" w:cstheme="majorBidi"/>
          <w:sz w:val="24"/>
          <w:szCs w:val="24"/>
        </w:rPr>
      </w:pPr>
    </w:p>
    <w:p w:rsidR="00E27138" w:rsidRDefault="00E27138" w:rsidP="004C4897">
      <w:pPr>
        <w:jc w:val="both"/>
        <w:rPr>
          <w:rFonts w:asciiTheme="majorBidi" w:hAnsiTheme="majorBidi" w:cstheme="majorBidi"/>
          <w:sz w:val="24"/>
          <w:szCs w:val="24"/>
        </w:rPr>
      </w:pPr>
    </w:p>
    <w:p w:rsidR="00E27138" w:rsidRDefault="00E27138" w:rsidP="004C4897">
      <w:pPr>
        <w:jc w:val="both"/>
        <w:rPr>
          <w:rFonts w:asciiTheme="majorBidi" w:hAnsiTheme="majorBidi" w:cstheme="majorBidi"/>
          <w:sz w:val="24"/>
          <w:szCs w:val="24"/>
        </w:rPr>
      </w:pPr>
    </w:p>
    <w:p w:rsidR="00E27138" w:rsidRDefault="00E27138" w:rsidP="004C4897">
      <w:pPr>
        <w:jc w:val="both"/>
        <w:rPr>
          <w:rFonts w:asciiTheme="majorBidi" w:hAnsiTheme="majorBidi" w:cstheme="majorBidi"/>
          <w:sz w:val="24"/>
          <w:szCs w:val="24"/>
        </w:rPr>
      </w:pPr>
    </w:p>
    <w:p w:rsidR="00E27138" w:rsidRDefault="00E27138" w:rsidP="004C4897">
      <w:pPr>
        <w:jc w:val="both"/>
        <w:rPr>
          <w:rFonts w:asciiTheme="majorBidi" w:hAnsiTheme="majorBidi" w:cstheme="majorBidi"/>
          <w:sz w:val="24"/>
          <w:szCs w:val="24"/>
        </w:rPr>
      </w:pPr>
    </w:p>
    <w:p w:rsidR="00E27138" w:rsidRDefault="00E27138" w:rsidP="004C4897">
      <w:pPr>
        <w:jc w:val="both"/>
        <w:rPr>
          <w:rFonts w:asciiTheme="majorBidi" w:hAnsiTheme="majorBidi" w:cstheme="majorBidi"/>
          <w:sz w:val="24"/>
          <w:szCs w:val="24"/>
        </w:rPr>
      </w:pPr>
    </w:p>
    <w:p w:rsidR="00E27138" w:rsidRDefault="00E27138" w:rsidP="004C4897">
      <w:pPr>
        <w:jc w:val="both"/>
        <w:rPr>
          <w:rFonts w:asciiTheme="majorBidi" w:hAnsiTheme="majorBidi" w:cstheme="majorBidi"/>
          <w:sz w:val="24"/>
          <w:szCs w:val="24"/>
        </w:rPr>
      </w:pPr>
    </w:p>
    <w:p w:rsidR="00E27138" w:rsidRDefault="00E27138" w:rsidP="004C4897">
      <w:pPr>
        <w:jc w:val="both"/>
        <w:rPr>
          <w:rFonts w:asciiTheme="majorBidi" w:hAnsiTheme="majorBidi" w:cstheme="majorBidi"/>
          <w:sz w:val="24"/>
          <w:szCs w:val="24"/>
        </w:rPr>
        <w:sectPr w:rsidR="00E27138" w:rsidSect="00E27138">
          <w:type w:val="continuous"/>
          <w:pgSz w:w="11920" w:h="16840"/>
          <w:pgMar w:top="640" w:right="1240" w:bottom="280" w:left="1300" w:header="720" w:footer="720" w:gutter="0"/>
          <w:cols w:num="2" w:space="892"/>
        </w:sectPr>
      </w:pPr>
    </w:p>
    <w:p w:rsidR="00E27138" w:rsidRDefault="00E27138" w:rsidP="004C4897">
      <w:pPr>
        <w:jc w:val="both"/>
        <w:rPr>
          <w:rFonts w:asciiTheme="majorBidi" w:hAnsiTheme="majorBidi" w:cstheme="majorBidi"/>
          <w:b/>
          <w:bCs/>
          <w:sz w:val="24"/>
          <w:szCs w:val="24"/>
        </w:rPr>
        <w:sectPr w:rsidR="00E27138" w:rsidSect="004C4897">
          <w:type w:val="continuous"/>
          <w:pgSz w:w="11920" w:h="16840"/>
          <w:pgMar w:top="640" w:right="1240" w:bottom="280" w:left="1300" w:header="720" w:footer="720" w:gutter="0"/>
          <w:cols w:space="892"/>
        </w:sectPr>
      </w:pPr>
    </w:p>
    <w:p w:rsidR="00E27138" w:rsidRPr="00352EBC" w:rsidRDefault="004C4897" w:rsidP="00352EBC">
      <w:pPr>
        <w:pStyle w:val="ListParagraph"/>
        <w:numPr>
          <w:ilvl w:val="0"/>
          <w:numId w:val="12"/>
        </w:numPr>
        <w:ind w:left="284" w:hanging="284"/>
        <w:jc w:val="both"/>
        <w:rPr>
          <w:rFonts w:asciiTheme="majorBidi" w:hAnsiTheme="majorBidi" w:cstheme="majorBidi"/>
          <w:noProof/>
          <w:sz w:val="24"/>
          <w:szCs w:val="24"/>
          <w:lang w:eastAsia="en-GB"/>
        </w:rPr>
        <w:sectPr w:rsidR="00E27138" w:rsidRPr="00352EBC" w:rsidSect="00E27138">
          <w:type w:val="continuous"/>
          <w:pgSz w:w="11920" w:h="16840"/>
          <w:pgMar w:top="640" w:right="1240" w:bottom="280" w:left="1300" w:header="720" w:footer="720" w:gutter="0"/>
          <w:cols w:num="2" w:space="892"/>
        </w:sectPr>
      </w:pPr>
      <w:r w:rsidRPr="00352EBC">
        <w:rPr>
          <w:rFonts w:asciiTheme="majorBidi" w:hAnsiTheme="majorBidi" w:cstheme="majorBidi"/>
          <w:noProof/>
          <w:sz w:val="24"/>
          <w:szCs w:val="24"/>
          <w:lang w:eastAsia="en-GB"/>
        </w:rPr>
        <w:t xml:space="preserve">Berdasarkan hasil penelitian didapatkan karakteristik fisikokimia terbaik pada konsentrasi lipid 10% sebagai sistem </w:t>
      </w:r>
      <w:r w:rsidRPr="00352EBC">
        <w:rPr>
          <w:rFonts w:asciiTheme="majorBidi" w:hAnsiTheme="majorBidi" w:cstheme="majorBidi"/>
          <w:i/>
          <w:iCs/>
          <w:noProof/>
          <w:sz w:val="24"/>
          <w:szCs w:val="24"/>
          <w:lang w:eastAsia="en-GB"/>
        </w:rPr>
        <w:t>Nanostructured Lipid Carrier</w:t>
      </w:r>
      <w:r w:rsidRPr="00352EBC">
        <w:rPr>
          <w:rFonts w:asciiTheme="majorBidi" w:hAnsiTheme="majorBidi" w:cstheme="majorBidi"/>
          <w:noProof/>
          <w:sz w:val="24"/>
          <w:szCs w:val="24"/>
          <w:lang w:eastAsia="en-GB"/>
        </w:rPr>
        <w:t xml:space="preserve"> (NLC) daun </w:t>
      </w:r>
      <w:r w:rsidRPr="00352EBC">
        <w:rPr>
          <w:rFonts w:asciiTheme="majorBidi" w:hAnsiTheme="majorBidi" w:cstheme="majorBidi"/>
          <w:i/>
          <w:iCs/>
          <w:noProof/>
          <w:sz w:val="24"/>
          <w:szCs w:val="24"/>
          <w:lang w:eastAsia="en-GB"/>
        </w:rPr>
        <w:t>Chrysanthemum cinerariifolium</w:t>
      </w:r>
      <w:r w:rsidRPr="00352EBC">
        <w:rPr>
          <w:rFonts w:asciiTheme="majorBidi" w:hAnsiTheme="majorBidi" w:cstheme="majorBidi"/>
          <w:noProof/>
          <w:sz w:val="24"/>
          <w:szCs w:val="24"/>
          <w:lang w:eastAsia="en-GB"/>
        </w:rPr>
        <w:t xml:space="preserve"> </w:t>
      </w:r>
      <w:r w:rsidRPr="00352EBC">
        <w:rPr>
          <w:rFonts w:asciiTheme="majorBidi" w:hAnsiTheme="majorBidi" w:cstheme="majorBidi"/>
          <w:noProof/>
          <w:sz w:val="24"/>
          <w:szCs w:val="24"/>
          <w:lang w:eastAsia="en-GB"/>
        </w:rPr>
        <w:t xml:space="preserve">(Trev.) Vis sediaan oral antikanker dan 30%  sebagai sistem </w:t>
      </w:r>
      <w:r w:rsidRPr="00352EBC">
        <w:rPr>
          <w:rFonts w:asciiTheme="majorBidi" w:hAnsiTheme="majorBidi" w:cstheme="majorBidi"/>
          <w:i/>
          <w:iCs/>
          <w:noProof/>
          <w:sz w:val="24"/>
          <w:szCs w:val="24"/>
          <w:lang w:eastAsia="en-GB"/>
        </w:rPr>
        <w:t>Nanostructured Lipid Carrier</w:t>
      </w:r>
      <w:r w:rsidRPr="00352EBC">
        <w:rPr>
          <w:rFonts w:asciiTheme="majorBidi" w:hAnsiTheme="majorBidi" w:cstheme="majorBidi"/>
          <w:noProof/>
          <w:sz w:val="24"/>
          <w:szCs w:val="24"/>
          <w:lang w:eastAsia="en-GB"/>
        </w:rPr>
        <w:t xml:space="preserve"> (NLC) daun </w:t>
      </w:r>
      <w:r w:rsidRPr="00352EBC">
        <w:rPr>
          <w:rFonts w:asciiTheme="majorBidi" w:hAnsiTheme="majorBidi" w:cstheme="majorBidi"/>
          <w:i/>
          <w:iCs/>
          <w:noProof/>
          <w:sz w:val="24"/>
          <w:szCs w:val="24"/>
          <w:lang w:eastAsia="en-GB"/>
        </w:rPr>
        <w:t>Chrysanthemum cinerariifolium</w:t>
      </w:r>
      <w:r w:rsidRPr="00352EBC">
        <w:rPr>
          <w:rFonts w:asciiTheme="majorBidi" w:hAnsiTheme="majorBidi" w:cstheme="majorBidi"/>
          <w:noProof/>
          <w:sz w:val="24"/>
          <w:szCs w:val="24"/>
          <w:lang w:eastAsia="en-GB"/>
        </w:rPr>
        <w:t xml:space="preserve"> (Trev.) Vis sediaan topikal.</w:t>
      </w:r>
    </w:p>
    <w:p w:rsidR="00761D71" w:rsidRDefault="00761D71" w:rsidP="004C4897">
      <w:pPr>
        <w:jc w:val="both"/>
        <w:rPr>
          <w:rFonts w:asciiTheme="majorBidi" w:hAnsiTheme="majorBidi" w:cstheme="majorBidi"/>
          <w:b/>
          <w:bCs/>
          <w:noProof/>
          <w:sz w:val="24"/>
          <w:szCs w:val="24"/>
          <w:lang w:eastAsia="en-GB"/>
        </w:rPr>
      </w:pPr>
    </w:p>
    <w:p w:rsidR="004C4897" w:rsidRPr="009557E8" w:rsidRDefault="004C4897" w:rsidP="004C4897">
      <w:pPr>
        <w:jc w:val="both"/>
        <w:rPr>
          <w:rFonts w:asciiTheme="majorBidi" w:hAnsiTheme="majorBidi" w:cstheme="majorBidi"/>
          <w:b/>
          <w:bCs/>
          <w:noProof/>
          <w:sz w:val="24"/>
          <w:szCs w:val="24"/>
          <w:lang w:eastAsia="en-GB"/>
        </w:rPr>
      </w:pPr>
      <w:r w:rsidRPr="009557E8">
        <w:rPr>
          <w:rFonts w:asciiTheme="majorBidi" w:hAnsiTheme="majorBidi" w:cstheme="majorBidi"/>
          <w:b/>
          <w:bCs/>
          <w:noProof/>
          <w:sz w:val="24"/>
          <w:szCs w:val="24"/>
          <w:lang w:eastAsia="en-GB"/>
        </w:rPr>
        <w:t xml:space="preserve">SARAN </w:t>
      </w:r>
    </w:p>
    <w:p w:rsidR="004C4897" w:rsidRDefault="004C4897" w:rsidP="004C4897">
      <w:pPr>
        <w:pStyle w:val="ListParagraph"/>
        <w:spacing w:line="240" w:lineRule="auto"/>
        <w:ind w:left="0"/>
        <w:jc w:val="both"/>
        <w:rPr>
          <w:rFonts w:asciiTheme="majorBidi" w:hAnsiTheme="majorBidi" w:cstheme="majorBidi"/>
          <w:noProof/>
          <w:sz w:val="24"/>
          <w:szCs w:val="24"/>
          <w:lang w:val="en-US" w:eastAsia="en-GB"/>
        </w:rPr>
      </w:pPr>
      <w:r>
        <w:rPr>
          <w:rFonts w:asciiTheme="majorBidi" w:hAnsiTheme="majorBidi" w:cstheme="majorBidi"/>
          <w:noProof/>
          <w:sz w:val="24"/>
          <w:szCs w:val="24"/>
          <w:lang w:val="en-US" w:eastAsia="en-GB"/>
        </w:rPr>
        <w:t xml:space="preserve">     </w:t>
      </w:r>
      <w:r w:rsidRPr="002A300D">
        <w:rPr>
          <w:rFonts w:asciiTheme="majorBidi" w:hAnsiTheme="majorBidi" w:cstheme="majorBidi"/>
          <w:noProof/>
          <w:sz w:val="24"/>
          <w:szCs w:val="24"/>
          <w:lang w:val="en-US" w:eastAsia="en-GB"/>
        </w:rPr>
        <w:t>Saran yang dapat diberikan untuk penelitian ini adalah:</w:t>
      </w:r>
    </w:p>
    <w:p w:rsidR="004C4897" w:rsidRDefault="004C4897" w:rsidP="005B433D">
      <w:pPr>
        <w:pStyle w:val="ListParagraph"/>
        <w:numPr>
          <w:ilvl w:val="0"/>
          <w:numId w:val="6"/>
        </w:numPr>
        <w:spacing w:line="240" w:lineRule="auto"/>
        <w:ind w:left="284" w:hanging="284"/>
        <w:jc w:val="both"/>
        <w:rPr>
          <w:rFonts w:asciiTheme="majorBidi" w:hAnsiTheme="majorBidi" w:cstheme="majorBidi"/>
          <w:noProof/>
          <w:sz w:val="24"/>
          <w:szCs w:val="24"/>
          <w:lang w:val="en-US" w:eastAsia="en-GB"/>
        </w:rPr>
      </w:pPr>
      <w:r>
        <w:rPr>
          <w:rFonts w:asciiTheme="majorBidi" w:hAnsiTheme="majorBidi" w:cstheme="majorBidi"/>
          <w:noProof/>
          <w:sz w:val="24"/>
          <w:szCs w:val="24"/>
          <w:lang w:val="en-US" w:eastAsia="en-GB"/>
        </w:rPr>
        <w:t xml:space="preserve">Untuk pengembangan </w:t>
      </w:r>
      <w:r w:rsidRPr="00096E4C">
        <w:rPr>
          <w:rFonts w:asciiTheme="majorBidi" w:hAnsiTheme="majorBidi" w:cstheme="majorBidi"/>
          <w:i/>
          <w:iCs/>
          <w:noProof/>
          <w:sz w:val="24"/>
          <w:szCs w:val="24"/>
          <w:lang w:val="en-US" w:eastAsia="en-GB"/>
        </w:rPr>
        <w:t xml:space="preserve">Novel Drug Delivery System </w:t>
      </w:r>
      <w:r>
        <w:rPr>
          <w:rFonts w:asciiTheme="majorBidi" w:hAnsiTheme="majorBidi" w:cstheme="majorBidi"/>
          <w:noProof/>
          <w:sz w:val="24"/>
          <w:szCs w:val="24"/>
          <w:lang w:val="en-US" w:eastAsia="en-GB"/>
        </w:rPr>
        <w:t xml:space="preserve">sistem </w:t>
      </w:r>
      <w:r w:rsidRPr="008D00CA">
        <w:rPr>
          <w:rFonts w:asciiTheme="majorBidi" w:hAnsiTheme="majorBidi" w:cstheme="majorBidi"/>
          <w:i/>
          <w:iCs/>
          <w:noProof/>
          <w:sz w:val="24"/>
          <w:szCs w:val="24"/>
          <w:lang w:val="en-US" w:eastAsia="en-GB"/>
        </w:rPr>
        <w:t>Nanostructured Lipid Carrier</w:t>
      </w:r>
      <w:r>
        <w:rPr>
          <w:rFonts w:asciiTheme="majorBidi" w:hAnsiTheme="majorBidi" w:cstheme="majorBidi"/>
          <w:noProof/>
          <w:sz w:val="24"/>
          <w:szCs w:val="24"/>
          <w:lang w:val="en-US" w:eastAsia="en-GB"/>
        </w:rPr>
        <w:t xml:space="preserve"> ekstrak etanol 96% daun </w:t>
      </w:r>
      <w:r w:rsidRPr="008D00CA">
        <w:rPr>
          <w:rFonts w:asciiTheme="majorBidi" w:hAnsiTheme="majorBidi" w:cstheme="majorBidi"/>
          <w:i/>
          <w:iCs/>
          <w:noProof/>
          <w:sz w:val="24"/>
          <w:szCs w:val="24"/>
          <w:lang w:val="en-US" w:eastAsia="en-GB"/>
        </w:rPr>
        <w:t>Chrysanthemum cinerariifolium</w:t>
      </w:r>
      <w:r>
        <w:rPr>
          <w:rFonts w:asciiTheme="majorBidi" w:hAnsiTheme="majorBidi" w:cstheme="majorBidi"/>
          <w:noProof/>
          <w:sz w:val="24"/>
          <w:szCs w:val="24"/>
          <w:lang w:val="en-US" w:eastAsia="en-GB"/>
        </w:rPr>
        <w:t xml:space="preserve"> (Trev.) Vis cocok ditujukan untuk sediaan berukuran mikropartikel.</w:t>
      </w:r>
    </w:p>
    <w:p w:rsidR="004C4897" w:rsidRDefault="004C4897" w:rsidP="005B433D">
      <w:pPr>
        <w:pStyle w:val="ListParagraph"/>
        <w:numPr>
          <w:ilvl w:val="0"/>
          <w:numId w:val="6"/>
        </w:numPr>
        <w:spacing w:line="240" w:lineRule="auto"/>
        <w:ind w:left="284" w:hanging="284"/>
        <w:jc w:val="both"/>
        <w:rPr>
          <w:rFonts w:asciiTheme="majorBidi" w:hAnsiTheme="majorBidi" w:cstheme="majorBidi"/>
          <w:noProof/>
          <w:sz w:val="24"/>
          <w:szCs w:val="24"/>
          <w:lang w:val="en-US" w:eastAsia="en-GB"/>
        </w:rPr>
      </w:pPr>
      <w:r>
        <w:rPr>
          <w:rFonts w:asciiTheme="majorBidi" w:hAnsiTheme="majorBidi" w:cstheme="majorBidi"/>
          <w:noProof/>
          <w:sz w:val="24"/>
          <w:szCs w:val="24"/>
          <w:lang w:val="en-US" w:eastAsia="en-GB"/>
        </w:rPr>
        <w:t xml:space="preserve">Perlu dilakukan fraksinasi pada senyawa daun </w:t>
      </w:r>
      <w:r w:rsidRPr="000F2DBB">
        <w:rPr>
          <w:rFonts w:asciiTheme="majorBidi" w:hAnsiTheme="majorBidi" w:cstheme="majorBidi"/>
          <w:i/>
          <w:iCs/>
          <w:noProof/>
          <w:sz w:val="24"/>
          <w:szCs w:val="24"/>
          <w:lang w:val="en-US" w:eastAsia="en-GB"/>
        </w:rPr>
        <w:t>Chrysanthemum cinerariifolium</w:t>
      </w:r>
      <w:r>
        <w:rPr>
          <w:rFonts w:asciiTheme="majorBidi" w:hAnsiTheme="majorBidi" w:cstheme="majorBidi"/>
          <w:noProof/>
          <w:sz w:val="24"/>
          <w:szCs w:val="24"/>
          <w:lang w:val="en-US" w:eastAsia="en-GB"/>
        </w:rPr>
        <w:t xml:space="preserve"> (Trev.) Vis yang dipilih guna memperbaiki ukuran partikel.</w:t>
      </w:r>
    </w:p>
    <w:p w:rsidR="004C4897" w:rsidRDefault="004C4897" w:rsidP="005B433D">
      <w:pPr>
        <w:pStyle w:val="ListParagraph"/>
        <w:numPr>
          <w:ilvl w:val="0"/>
          <w:numId w:val="6"/>
        </w:numPr>
        <w:spacing w:line="240" w:lineRule="auto"/>
        <w:ind w:left="284" w:hanging="284"/>
        <w:jc w:val="both"/>
        <w:rPr>
          <w:rFonts w:asciiTheme="majorBidi" w:hAnsiTheme="majorBidi" w:cstheme="majorBidi"/>
          <w:noProof/>
          <w:sz w:val="24"/>
          <w:szCs w:val="24"/>
          <w:lang w:val="en-US" w:eastAsia="en-GB"/>
        </w:rPr>
      </w:pPr>
      <w:r w:rsidRPr="000F2DBB">
        <w:rPr>
          <w:rFonts w:asciiTheme="majorBidi" w:hAnsiTheme="majorBidi" w:cstheme="majorBidi"/>
          <w:noProof/>
          <w:sz w:val="24"/>
          <w:szCs w:val="24"/>
          <w:lang w:val="en-US" w:eastAsia="en-GB"/>
        </w:rPr>
        <w:t>Digunakan alat yang sesuai pada evaluasi uji karakteristik nilai viskositas.</w:t>
      </w:r>
    </w:p>
    <w:p w:rsidR="00352EBC" w:rsidRPr="00352EBC" w:rsidRDefault="00352EBC" w:rsidP="00352EBC">
      <w:pPr>
        <w:jc w:val="both"/>
        <w:rPr>
          <w:rFonts w:asciiTheme="majorBidi" w:hAnsiTheme="majorBidi" w:cstheme="majorBidi"/>
          <w:noProof/>
          <w:sz w:val="24"/>
          <w:szCs w:val="24"/>
          <w:lang w:eastAsia="en-GB"/>
        </w:rPr>
      </w:pPr>
    </w:p>
    <w:p w:rsidR="004C4897" w:rsidRDefault="004C4897" w:rsidP="004C4897">
      <w:pPr>
        <w:jc w:val="both"/>
        <w:rPr>
          <w:rFonts w:asciiTheme="majorBidi" w:hAnsiTheme="majorBidi" w:cstheme="majorBidi"/>
          <w:b/>
          <w:bCs/>
          <w:noProof/>
          <w:sz w:val="24"/>
          <w:szCs w:val="24"/>
          <w:lang w:eastAsia="en-GB"/>
        </w:rPr>
      </w:pPr>
      <w:r w:rsidRPr="003C3648">
        <w:rPr>
          <w:rFonts w:asciiTheme="majorBidi" w:hAnsiTheme="majorBidi" w:cstheme="majorBidi"/>
          <w:b/>
          <w:bCs/>
          <w:noProof/>
          <w:sz w:val="24"/>
          <w:szCs w:val="24"/>
          <w:lang w:eastAsia="en-GB"/>
        </w:rPr>
        <w:t>DAFTAR PUSTAKA</w:t>
      </w:r>
    </w:p>
    <w:p w:rsidR="004C4897" w:rsidRPr="00C6729C" w:rsidRDefault="004C4897" w:rsidP="005B433D">
      <w:pPr>
        <w:pStyle w:val="ListParagraph"/>
        <w:numPr>
          <w:ilvl w:val="0"/>
          <w:numId w:val="7"/>
        </w:numPr>
        <w:spacing w:line="240" w:lineRule="auto"/>
        <w:ind w:left="284" w:hanging="284"/>
        <w:jc w:val="both"/>
        <w:rPr>
          <w:rFonts w:ascii="Times New Roman" w:hAnsi="Times New Roman" w:cs="Times New Roman"/>
          <w:sz w:val="24"/>
          <w:szCs w:val="24"/>
          <w:lang w:val="en-US"/>
        </w:rPr>
      </w:pPr>
      <w:r w:rsidRPr="00C6729C">
        <w:rPr>
          <w:rFonts w:ascii="Times New Roman" w:hAnsi="Times New Roman" w:cs="Times New Roman"/>
          <w:sz w:val="24"/>
          <w:szCs w:val="24"/>
          <w:lang w:val="en-US"/>
        </w:rPr>
        <w:t xml:space="preserve">Aditya. N.P, Shim M, Lee I, Lee Y.J, Hyeong Im M, Ko S. 2013. “Curcumin and Genistein Coloaded Nanostructured Lipid Carriers: in Vitro Digestion and Antiprostate Cancer Activity”. </w:t>
      </w:r>
      <w:r w:rsidRPr="00C6729C">
        <w:rPr>
          <w:rFonts w:ascii="Times New Roman" w:hAnsi="Times New Roman" w:cs="Times New Roman"/>
          <w:i/>
          <w:iCs/>
          <w:sz w:val="24"/>
          <w:szCs w:val="24"/>
          <w:lang w:val="en-US"/>
        </w:rPr>
        <w:t>Journal of Agricultural and Food Chemistry</w:t>
      </w:r>
      <w:r w:rsidRPr="00C6729C">
        <w:rPr>
          <w:rFonts w:ascii="Times New Roman" w:hAnsi="Times New Roman" w:cs="Times New Roman"/>
          <w:sz w:val="24"/>
          <w:szCs w:val="24"/>
          <w:lang w:val="en-US"/>
        </w:rPr>
        <w:t>. 61: 1878-1883.</w:t>
      </w:r>
    </w:p>
    <w:p w:rsidR="004C4897" w:rsidRPr="00C6729C" w:rsidRDefault="004C4897" w:rsidP="005B433D">
      <w:pPr>
        <w:pStyle w:val="ListParagraph"/>
        <w:numPr>
          <w:ilvl w:val="0"/>
          <w:numId w:val="7"/>
        </w:numPr>
        <w:spacing w:line="240" w:lineRule="auto"/>
        <w:ind w:left="284" w:hanging="284"/>
        <w:jc w:val="both"/>
        <w:rPr>
          <w:rFonts w:ascii="Times New Roman" w:hAnsi="Times New Roman" w:cs="Times New Roman"/>
          <w:sz w:val="24"/>
          <w:szCs w:val="24"/>
          <w:lang w:val="id-ID"/>
        </w:rPr>
      </w:pPr>
      <w:r w:rsidRPr="00C6729C">
        <w:rPr>
          <w:rFonts w:ascii="Times New Roman" w:hAnsi="Times New Roman" w:cs="Times New Roman"/>
          <w:sz w:val="24"/>
          <w:szCs w:val="24"/>
          <w:lang w:val="id-ID"/>
        </w:rPr>
        <w:t>Aisiyah S, Harjanti R, Nopiyanti V.</w:t>
      </w:r>
      <w:r w:rsidRPr="00C6729C">
        <w:rPr>
          <w:rFonts w:ascii="Times New Roman" w:hAnsi="Times New Roman" w:cs="Times New Roman"/>
          <w:sz w:val="24"/>
          <w:szCs w:val="24"/>
          <w:lang w:val="en-US"/>
        </w:rPr>
        <w:t xml:space="preserve"> </w:t>
      </w:r>
      <w:r w:rsidRPr="00C6729C">
        <w:rPr>
          <w:rFonts w:ascii="Times New Roman" w:hAnsi="Times New Roman" w:cs="Times New Roman"/>
          <w:sz w:val="24"/>
          <w:szCs w:val="24"/>
          <w:lang w:val="id-ID"/>
        </w:rPr>
        <w:t>2019.</w:t>
      </w:r>
      <w:r w:rsidRPr="00C6729C">
        <w:rPr>
          <w:rFonts w:ascii="Times New Roman" w:hAnsi="Times New Roman" w:cs="Times New Roman"/>
          <w:sz w:val="24"/>
          <w:szCs w:val="24"/>
          <w:lang w:val="en-US"/>
        </w:rPr>
        <w:t xml:space="preserve"> ”</w:t>
      </w:r>
      <w:r w:rsidRPr="00C6729C">
        <w:rPr>
          <w:rFonts w:ascii="Times New Roman" w:hAnsi="Times New Roman" w:cs="Times New Roman"/>
          <w:sz w:val="24"/>
          <w:szCs w:val="24"/>
          <w:lang w:val="id-ID"/>
        </w:rPr>
        <w:t>Pengaruh Panjang Rantai Karbon Lipid Padat terhadap Karkteristik Nanostructured Lipid Carrier Revesratrol</w:t>
      </w:r>
      <w:r w:rsidRPr="00C6729C">
        <w:rPr>
          <w:rFonts w:ascii="Times New Roman" w:hAnsi="Times New Roman" w:cs="Times New Roman"/>
          <w:sz w:val="24"/>
          <w:szCs w:val="24"/>
          <w:lang w:val="en-US"/>
        </w:rPr>
        <w:t>”</w:t>
      </w:r>
      <w:r w:rsidRPr="00C6729C">
        <w:rPr>
          <w:rFonts w:ascii="Times New Roman" w:hAnsi="Times New Roman" w:cs="Times New Roman"/>
          <w:sz w:val="24"/>
          <w:szCs w:val="24"/>
          <w:lang w:val="id-ID"/>
        </w:rPr>
        <w:t xml:space="preserve">. </w:t>
      </w:r>
      <w:r w:rsidRPr="00C6729C">
        <w:rPr>
          <w:rFonts w:ascii="Times New Roman" w:hAnsi="Times New Roman" w:cs="Times New Roman"/>
          <w:i/>
          <w:iCs/>
          <w:sz w:val="24"/>
          <w:szCs w:val="24"/>
          <w:lang w:val="id-ID"/>
        </w:rPr>
        <w:t>Journal of Pharmaceutical Science and Clinical Research</w:t>
      </w:r>
      <w:r w:rsidRPr="00C6729C">
        <w:rPr>
          <w:rFonts w:ascii="Times New Roman" w:hAnsi="Times New Roman" w:cs="Times New Roman"/>
          <w:sz w:val="24"/>
          <w:szCs w:val="24"/>
          <w:lang w:val="id-ID"/>
        </w:rPr>
        <w:t>.02: 69-81.</w:t>
      </w:r>
    </w:p>
    <w:p w:rsidR="004C4897" w:rsidRPr="00C6729C" w:rsidRDefault="004C4897" w:rsidP="005B433D">
      <w:pPr>
        <w:pStyle w:val="ListParagraph"/>
        <w:numPr>
          <w:ilvl w:val="0"/>
          <w:numId w:val="7"/>
        </w:numPr>
        <w:spacing w:line="240" w:lineRule="auto"/>
        <w:ind w:left="284" w:hanging="284"/>
        <w:jc w:val="both"/>
        <w:rPr>
          <w:rFonts w:ascii="Times New Roman" w:hAnsi="Times New Roman" w:cs="Times New Roman"/>
          <w:sz w:val="24"/>
          <w:szCs w:val="24"/>
          <w:lang w:val="id-ID"/>
        </w:rPr>
      </w:pPr>
      <w:r w:rsidRPr="00C6729C">
        <w:rPr>
          <w:rFonts w:ascii="Times New Roman" w:hAnsi="Times New Roman" w:cs="Times New Roman"/>
          <w:sz w:val="24"/>
          <w:szCs w:val="24"/>
          <w:lang w:val="id-ID"/>
        </w:rPr>
        <w:t>Anggraeni Y, Haryanto Y I, Hendradi E.2017.</w:t>
      </w:r>
      <w:r w:rsidRPr="00C6729C">
        <w:rPr>
          <w:rFonts w:ascii="Times New Roman" w:hAnsi="Times New Roman" w:cs="Times New Roman"/>
          <w:sz w:val="24"/>
          <w:szCs w:val="24"/>
          <w:lang w:val="en-US"/>
        </w:rPr>
        <w:t>”</w:t>
      </w:r>
      <w:r w:rsidRPr="00C6729C">
        <w:rPr>
          <w:rFonts w:ascii="Times New Roman" w:hAnsi="Times New Roman" w:cs="Times New Roman"/>
          <w:sz w:val="24"/>
          <w:szCs w:val="24"/>
          <w:lang w:val="id-ID"/>
        </w:rPr>
        <w:t>Physical and Chemical Characteristics of Meloxicam From Nanostrudtured Lipid Carriers System Using Some Concentration Ratios of Monostearin and Alpha-tocopherol Acetate Lipid Matrix</w:t>
      </w:r>
      <w:r w:rsidRPr="00C6729C">
        <w:rPr>
          <w:rFonts w:ascii="Times New Roman" w:hAnsi="Times New Roman" w:cs="Times New Roman"/>
          <w:sz w:val="24"/>
          <w:szCs w:val="24"/>
          <w:lang w:val="en-US"/>
        </w:rPr>
        <w:t>”</w:t>
      </w:r>
      <w:r w:rsidRPr="00C6729C">
        <w:rPr>
          <w:rFonts w:ascii="Times New Roman" w:hAnsi="Times New Roman" w:cs="Times New Roman"/>
          <w:sz w:val="24"/>
          <w:szCs w:val="24"/>
          <w:lang w:val="id-ID"/>
        </w:rPr>
        <w:t xml:space="preserve">. </w:t>
      </w:r>
      <w:r w:rsidRPr="00C6729C">
        <w:rPr>
          <w:rFonts w:ascii="Times New Roman" w:hAnsi="Times New Roman" w:cs="Times New Roman"/>
          <w:i/>
          <w:iCs/>
          <w:sz w:val="24"/>
          <w:szCs w:val="24"/>
          <w:lang w:val="id-ID"/>
        </w:rPr>
        <w:t>Asian Journal of Pharmaceutical and Clinical Research</w:t>
      </w:r>
      <w:r w:rsidRPr="00C6729C">
        <w:rPr>
          <w:rFonts w:ascii="Times New Roman" w:hAnsi="Times New Roman" w:cs="Times New Roman"/>
          <w:sz w:val="24"/>
          <w:szCs w:val="24"/>
          <w:lang w:val="id-ID"/>
        </w:rPr>
        <w:t>.Vol 10. No 2.</w:t>
      </w:r>
    </w:p>
    <w:p w:rsidR="004C4897" w:rsidRPr="00C6729C" w:rsidRDefault="004C4897" w:rsidP="005B433D">
      <w:pPr>
        <w:pStyle w:val="ListParagraph"/>
        <w:numPr>
          <w:ilvl w:val="0"/>
          <w:numId w:val="7"/>
        </w:numPr>
        <w:spacing w:line="240" w:lineRule="auto"/>
        <w:ind w:left="284" w:hanging="284"/>
        <w:jc w:val="both"/>
        <w:rPr>
          <w:rFonts w:ascii="Times New Roman" w:hAnsi="Times New Roman" w:cs="Times New Roman"/>
          <w:sz w:val="24"/>
          <w:szCs w:val="24"/>
          <w:lang w:val="id-ID"/>
        </w:rPr>
      </w:pPr>
      <w:r w:rsidRPr="00C6729C">
        <w:rPr>
          <w:rFonts w:ascii="Times New Roman" w:hAnsi="Times New Roman" w:cs="Times New Roman"/>
          <w:sz w:val="24"/>
          <w:szCs w:val="24"/>
          <w:lang w:val="id-ID"/>
        </w:rPr>
        <w:t xml:space="preserve">Annisa R, Esti H, dan Melani D. 2016. </w:t>
      </w:r>
      <w:r w:rsidRPr="00C6729C">
        <w:rPr>
          <w:rFonts w:ascii="Times New Roman" w:hAnsi="Times New Roman" w:cs="Times New Roman"/>
          <w:sz w:val="24"/>
          <w:szCs w:val="24"/>
          <w:lang w:val="en-US"/>
        </w:rPr>
        <w:t>“</w:t>
      </w:r>
      <w:r w:rsidRPr="00C6729C">
        <w:rPr>
          <w:rFonts w:ascii="Times New Roman" w:hAnsi="Times New Roman" w:cs="Times New Roman"/>
          <w:sz w:val="24"/>
          <w:szCs w:val="24"/>
          <w:lang w:val="id-ID"/>
        </w:rPr>
        <w:t xml:space="preserve">Pengembangan Sistem Nanostructured Lipid Carriers (NLC) Meloxicam dengan Lipid Monostearin dan Miglyol 808 </w:t>
      </w:r>
      <w:r w:rsidRPr="00C6729C">
        <w:rPr>
          <w:rFonts w:ascii="Times New Roman" w:hAnsi="Times New Roman" w:cs="Times New Roman"/>
          <w:sz w:val="24"/>
          <w:szCs w:val="24"/>
          <w:lang w:val="id-ID"/>
        </w:rPr>
        <w:t>Menggunakan Metode Emulsifikasi</w:t>
      </w:r>
      <w:r w:rsidRPr="00C6729C">
        <w:rPr>
          <w:rFonts w:ascii="Times New Roman" w:hAnsi="Times New Roman" w:cs="Times New Roman"/>
          <w:sz w:val="24"/>
          <w:szCs w:val="24"/>
          <w:lang w:val="en-US"/>
        </w:rPr>
        <w:t>”</w:t>
      </w:r>
      <w:r w:rsidRPr="00C6729C">
        <w:rPr>
          <w:rFonts w:ascii="Times New Roman" w:hAnsi="Times New Roman" w:cs="Times New Roman"/>
          <w:sz w:val="24"/>
          <w:szCs w:val="24"/>
          <w:lang w:val="id-ID"/>
        </w:rPr>
        <w:t xml:space="preserve">. </w:t>
      </w:r>
      <w:r w:rsidRPr="00C6729C">
        <w:rPr>
          <w:rFonts w:ascii="Times New Roman" w:hAnsi="Times New Roman" w:cs="Times New Roman"/>
          <w:i/>
          <w:sz w:val="24"/>
          <w:szCs w:val="24"/>
          <w:lang w:val="id-ID"/>
        </w:rPr>
        <w:t>Departemen Farmasetika Fakultas Farmasi.</w:t>
      </w:r>
      <w:r w:rsidRPr="00C6729C">
        <w:rPr>
          <w:rFonts w:ascii="Times New Roman" w:hAnsi="Times New Roman" w:cs="Times New Roman"/>
          <w:sz w:val="24"/>
          <w:szCs w:val="24"/>
          <w:lang w:val="id-ID"/>
        </w:rPr>
        <w:t xml:space="preserve"> Universitas Airlangga.</w:t>
      </w:r>
    </w:p>
    <w:p w:rsidR="004C4897" w:rsidRPr="00C6729C" w:rsidRDefault="004C4897" w:rsidP="005B433D">
      <w:pPr>
        <w:pStyle w:val="ListParagraph"/>
        <w:numPr>
          <w:ilvl w:val="0"/>
          <w:numId w:val="7"/>
        </w:numPr>
        <w:spacing w:line="240" w:lineRule="auto"/>
        <w:ind w:left="284" w:hanging="284"/>
        <w:jc w:val="both"/>
        <w:rPr>
          <w:rFonts w:asciiTheme="majorBidi" w:hAnsiTheme="majorBidi" w:cstheme="majorBidi"/>
          <w:sz w:val="24"/>
          <w:szCs w:val="24"/>
        </w:rPr>
      </w:pPr>
      <w:r w:rsidRPr="00C6729C">
        <w:rPr>
          <w:rFonts w:asciiTheme="majorBidi" w:hAnsiTheme="majorBidi" w:cstheme="majorBidi"/>
          <w:sz w:val="24"/>
          <w:szCs w:val="24"/>
        </w:rPr>
        <w:t>Dewi Rosmala, Anwar Effionora, K.S Yunita.2016.</w:t>
      </w:r>
      <w:r w:rsidRPr="00C6729C">
        <w:rPr>
          <w:rFonts w:asciiTheme="majorBidi" w:hAnsiTheme="majorBidi" w:cstheme="majorBidi"/>
          <w:i/>
          <w:iCs/>
          <w:sz w:val="24"/>
          <w:szCs w:val="24"/>
        </w:rPr>
        <w:t>Uji Stabilitas Fisik Formula Krim Yang Mengandung Ekstrak Kacang Kedelai (Glycine Max)</w:t>
      </w:r>
      <w:r w:rsidRPr="00C6729C">
        <w:rPr>
          <w:rFonts w:asciiTheme="majorBidi" w:hAnsiTheme="majorBidi" w:cstheme="majorBidi"/>
          <w:sz w:val="24"/>
          <w:szCs w:val="24"/>
        </w:rPr>
        <w:t>. Original Article Pharm Sci Res. Depok Fakultas Farmasi Universitas Indonesia.</w:t>
      </w:r>
    </w:p>
    <w:p w:rsidR="004C4897" w:rsidRPr="00C6729C" w:rsidRDefault="004C4897" w:rsidP="005B433D">
      <w:pPr>
        <w:pStyle w:val="ListParagraph"/>
        <w:numPr>
          <w:ilvl w:val="0"/>
          <w:numId w:val="7"/>
        </w:numPr>
        <w:spacing w:line="240" w:lineRule="auto"/>
        <w:ind w:left="284" w:hanging="284"/>
        <w:jc w:val="both"/>
        <w:rPr>
          <w:rFonts w:asciiTheme="majorBidi" w:hAnsiTheme="majorBidi" w:cstheme="majorBidi"/>
          <w:noProof/>
          <w:sz w:val="24"/>
          <w:szCs w:val="24"/>
          <w:lang w:val="en-US" w:eastAsia="en-GB"/>
        </w:rPr>
      </w:pPr>
      <w:r w:rsidRPr="00C6729C">
        <w:rPr>
          <w:rFonts w:asciiTheme="majorBidi" w:hAnsiTheme="majorBidi" w:cstheme="majorBidi"/>
          <w:noProof/>
          <w:sz w:val="24"/>
          <w:szCs w:val="24"/>
          <w:lang w:val="en-US" w:eastAsia="en-GB"/>
        </w:rPr>
        <w:t>Ghadiri M, Fatemu S, Vatanara A, Doroud D, Najafabadi R A, Darabi M, dkk. 2012. “Loading Hydrophilic Drug in Solid Lipid Media as Nanoparticles: Statistical Modeling of Entrapment Efficiency and Particle Size”.</w:t>
      </w:r>
      <w:r w:rsidRPr="00C6729C">
        <w:rPr>
          <w:rFonts w:asciiTheme="majorBidi" w:hAnsiTheme="majorBidi" w:cstheme="majorBidi"/>
          <w:i/>
          <w:iCs/>
          <w:noProof/>
          <w:sz w:val="24"/>
          <w:szCs w:val="24"/>
          <w:lang w:val="en-US" w:eastAsia="en-GB"/>
        </w:rPr>
        <w:t>International Journal of Pharmaceuti</w:t>
      </w:r>
      <w:r w:rsidRPr="00C6729C">
        <w:rPr>
          <w:rFonts w:asciiTheme="majorBidi" w:hAnsiTheme="majorBidi" w:cstheme="majorBidi"/>
          <w:noProof/>
          <w:sz w:val="24"/>
          <w:szCs w:val="24"/>
          <w:lang w:val="en-US" w:eastAsia="en-GB"/>
        </w:rPr>
        <w:t>cs (424): 128-137.</w:t>
      </w:r>
    </w:p>
    <w:p w:rsidR="004C4897" w:rsidRPr="00C6729C" w:rsidRDefault="004C4897" w:rsidP="005B433D">
      <w:pPr>
        <w:pStyle w:val="ListParagraph"/>
        <w:numPr>
          <w:ilvl w:val="0"/>
          <w:numId w:val="7"/>
        </w:numPr>
        <w:spacing w:line="240" w:lineRule="auto"/>
        <w:ind w:left="284" w:hanging="284"/>
        <w:jc w:val="both"/>
        <w:rPr>
          <w:rFonts w:ascii="Times New Roman" w:hAnsi="Times New Roman" w:cs="Times New Roman"/>
          <w:sz w:val="24"/>
          <w:szCs w:val="24"/>
          <w:lang w:val="id-ID"/>
        </w:rPr>
      </w:pPr>
      <w:r w:rsidRPr="00C6729C">
        <w:rPr>
          <w:rFonts w:ascii="Times New Roman" w:hAnsi="Times New Roman" w:cs="Times New Roman"/>
          <w:sz w:val="24"/>
          <w:szCs w:val="24"/>
          <w:lang w:val="id-ID"/>
        </w:rPr>
        <w:t>Hendradi E, Rosita N, Rahmadhanniar E.2017.</w:t>
      </w:r>
      <w:r w:rsidRPr="00C6729C">
        <w:rPr>
          <w:rFonts w:ascii="Times New Roman" w:hAnsi="Times New Roman" w:cs="Times New Roman"/>
          <w:sz w:val="24"/>
          <w:szCs w:val="24"/>
          <w:lang w:val="en-US"/>
        </w:rPr>
        <w:t>”</w:t>
      </w:r>
      <w:r w:rsidRPr="00C6729C">
        <w:rPr>
          <w:rFonts w:ascii="Times New Roman" w:hAnsi="Times New Roman" w:cs="Times New Roman"/>
          <w:sz w:val="24"/>
          <w:szCs w:val="24"/>
          <w:lang w:val="id-ID"/>
        </w:rPr>
        <w:t>Effect of Lipid Ratio of Stearic Acid And Oleic Acid on Characteristics of Nanostructured Lipid Carrier (NLC) System of Diethylammonium Diclofenac</w:t>
      </w:r>
      <w:r w:rsidRPr="00C6729C">
        <w:rPr>
          <w:rFonts w:ascii="Times New Roman" w:hAnsi="Times New Roman" w:cs="Times New Roman"/>
          <w:sz w:val="24"/>
          <w:szCs w:val="24"/>
          <w:lang w:val="en-US"/>
        </w:rPr>
        <w:t>”</w:t>
      </w:r>
      <w:r w:rsidRPr="00C6729C">
        <w:rPr>
          <w:rFonts w:ascii="Times New Roman" w:hAnsi="Times New Roman" w:cs="Times New Roman"/>
          <w:sz w:val="24"/>
          <w:szCs w:val="24"/>
          <w:lang w:val="id-ID"/>
        </w:rPr>
        <w:t>.</w:t>
      </w:r>
      <w:r w:rsidRPr="00C6729C">
        <w:rPr>
          <w:rFonts w:ascii="Times New Roman" w:hAnsi="Times New Roman" w:cs="Times New Roman"/>
          <w:i/>
          <w:iCs/>
          <w:sz w:val="24"/>
          <w:szCs w:val="24"/>
          <w:lang w:val="id-ID"/>
        </w:rPr>
        <w:t>Indonesian J Pharm</w:t>
      </w:r>
      <w:r w:rsidRPr="00C6729C">
        <w:rPr>
          <w:rFonts w:ascii="Times New Roman" w:hAnsi="Times New Roman" w:cs="Times New Roman"/>
          <w:sz w:val="24"/>
          <w:szCs w:val="24"/>
          <w:lang w:val="id-ID"/>
        </w:rPr>
        <w:t>.Vol 28 No 4.</w:t>
      </w:r>
    </w:p>
    <w:p w:rsidR="004C4897" w:rsidRPr="00C6729C" w:rsidRDefault="004C4897" w:rsidP="005B433D">
      <w:pPr>
        <w:pStyle w:val="ListParagraph"/>
        <w:numPr>
          <w:ilvl w:val="0"/>
          <w:numId w:val="7"/>
        </w:numPr>
        <w:spacing w:line="240" w:lineRule="auto"/>
        <w:ind w:left="284" w:hanging="284"/>
        <w:jc w:val="both"/>
        <w:rPr>
          <w:rFonts w:ascii="Times New Roman" w:hAnsi="Times New Roman" w:cs="Times New Roman"/>
          <w:sz w:val="24"/>
          <w:szCs w:val="24"/>
          <w:lang w:val="id-ID"/>
        </w:rPr>
      </w:pPr>
      <w:r w:rsidRPr="00C6729C">
        <w:rPr>
          <w:rFonts w:ascii="Times New Roman" w:hAnsi="Times New Roman" w:cs="Times New Roman"/>
          <w:sz w:val="24"/>
          <w:szCs w:val="24"/>
          <w:lang w:val="id-ID"/>
        </w:rPr>
        <w:t>Hu F.Q, Jiang S.P, Yuan H, Ye Y.Q, Zeng S.</w:t>
      </w:r>
      <w:r w:rsidRPr="00C6729C">
        <w:rPr>
          <w:rFonts w:ascii="Times New Roman" w:hAnsi="Times New Roman" w:cs="Times New Roman"/>
          <w:sz w:val="24"/>
          <w:szCs w:val="24"/>
          <w:lang w:val="en-US"/>
        </w:rPr>
        <w:t xml:space="preserve"> </w:t>
      </w:r>
      <w:r w:rsidRPr="00C6729C">
        <w:rPr>
          <w:rFonts w:ascii="Times New Roman" w:hAnsi="Times New Roman" w:cs="Times New Roman"/>
          <w:sz w:val="24"/>
          <w:szCs w:val="24"/>
          <w:lang w:val="id-ID"/>
        </w:rPr>
        <w:t>2005.</w:t>
      </w:r>
      <w:r w:rsidRPr="00C6729C">
        <w:rPr>
          <w:rFonts w:ascii="Times New Roman" w:hAnsi="Times New Roman" w:cs="Times New Roman"/>
          <w:sz w:val="24"/>
          <w:szCs w:val="24"/>
          <w:lang w:val="en-US"/>
        </w:rPr>
        <w:t xml:space="preserve"> ”</w:t>
      </w:r>
      <w:r w:rsidRPr="00C6729C">
        <w:rPr>
          <w:rFonts w:ascii="Times New Roman" w:hAnsi="Times New Roman" w:cs="Times New Roman"/>
          <w:sz w:val="24"/>
          <w:szCs w:val="24"/>
          <w:lang w:val="id-ID"/>
        </w:rPr>
        <w:t>Preparation and characterization of stearic acid nanostructured lipid carriers by solvent diffusion method in an aqueous system</w:t>
      </w:r>
      <w:r w:rsidRPr="00C6729C">
        <w:rPr>
          <w:rFonts w:ascii="Times New Roman" w:hAnsi="Times New Roman" w:cs="Times New Roman"/>
          <w:sz w:val="24"/>
          <w:szCs w:val="24"/>
          <w:lang w:val="en-US"/>
        </w:rPr>
        <w:t>”</w:t>
      </w:r>
      <w:r w:rsidRPr="00C6729C">
        <w:rPr>
          <w:rFonts w:ascii="Times New Roman" w:hAnsi="Times New Roman" w:cs="Times New Roman"/>
          <w:sz w:val="24"/>
          <w:szCs w:val="24"/>
          <w:lang w:val="id-ID"/>
        </w:rPr>
        <w:t xml:space="preserve">. </w:t>
      </w:r>
      <w:r w:rsidRPr="00C6729C">
        <w:rPr>
          <w:rFonts w:ascii="Times New Roman" w:hAnsi="Times New Roman" w:cs="Times New Roman"/>
          <w:i/>
          <w:iCs/>
          <w:sz w:val="24"/>
          <w:szCs w:val="24"/>
          <w:lang w:val="id-ID"/>
        </w:rPr>
        <w:t>Colloids and Surfaces B. Biointerfaces</w:t>
      </w:r>
      <w:r w:rsidRPr="00C6729C">
        <w:rPr>
          <w:rFonts w:ascii="Times New Roman" w:hAnsi="Times New Roman" w:cs="Times New Roman"/>
          <w:sz w:val="24"/>
          <w:szCs w:val="24"/>
          <w:lang w:val="en-US"/>
        </w:rPr>
        <w:t>.</w:t>
      </w:r>
      <w:r w:rsidRPr="00C6729C">
        <w:rPr>
          <w:rFonts w:ascii="Times New Roman" w:hAnsi="Times New Roman" w:cs="Times New Roman"/>
          <w:sz w:val="24"/>
          <w:szCs w:val="24"/>
          <w:lang w:val="id-ID"/>
        </w:rPr>
        <w:t xml:space="preserve"> 45: 167–173.</w:t>
      </w:r>
    </w:p>
    <w:p w:rsidR="005B433D" w:rsidRPr="00E27138" w:rsidRDefault="004C4897" w:rsidP="00E27138">
      <w:pPr>
        <w:pStyle w:val="ListParagraph"/>
        <w:numPr>
          <w:ilvl w:val="0"/>
          <w:numId w:val="7"/>
        </w:numPr>
        <w:jc w:val="both"/>
        <w:rPr>
          <w:rFonts w:asciiTheme="majorBidi" w:hAnsiTheme="majorBidi" w:cstheme="majorBidi"/>
          <w:sz w:val="24"/>
          <w:szCs w:val="24"/>
        </w:rPr>
      </w:pPr>
      <w:r w:rsidRPr="00E27138">
        <w:rPr>
          <w:rFonts w:asciiTheme="majorBidi" w:hAnsiTheme="majorBidi" w:cstheme="majorBidi"/>
          <w:sz w:val="24"/>
          <w:szCs w:val="24"/>
        </w:rPr>
        <w:t>Inayatin L. A. 2018.”</w:t>
      </w:r>
      <w:r w:rsidRPr="00E27138">
        <w:rPr>
          <w:rFonts w:asciiTheme="majorBidi" w:hAnsiTheme="majorBidi" w:cstheme="majorBidi"/>
          <w:i/>
          <w:iCs/>
          <w:sz w:val="24"/>
          <w:szCs w:val="24"/>
        </w:rPr>
        <w:t xml:space="preserve">Pengaruh Pemberian Ekstrak Etanol 96% Daun Krisan (Chrysanthemum cinerariifolium </w:t>
      </w:r>
      <w:r w:rsidRPr="00E27138">
        <w:rPr>
          <w:rFonts w:asciiTheme="majorBidi" w:hAnsiTheme="majorBidi" w:cstheme="majorBidi"/>
          <w:sz w:val="24"/>
          <w:szCs w:val="24"/>
        </w:rPr>
        <w:t>(Trev.) Vis</w:t>
      </w:r>
      <w:r w:rsidRPr="00E27138">
        <w:rPr>
          <w:rFonts w:asciiTheme="majorBidi" w:hAnsiTheme="majorBidi" w:cstheme="majorBidi"/>
          <w:i/>
          <w:iCs/>
          <w:sz w:val="24"/>
          <w:szCs w:val="24"/>
        </w:rPr>
        <w:t>) Terhadap Induksi Apoptosis Daun Penghambatan Siklus Sel pada Sel Kanker Payudara T47D”</w:t>
      </w:r>
      <w:r w:rsidRPr="00E27138">
        <w:rPr>
          <w:rFonts w:asciiTheme="majorBidi" w:hAnsiTheme="majorBidi" w:cstheme="majorBidi"/>
          <w:sz w:val="24"/>
          <w:szCs w:val="24"/>
        </w:rPr>
        <w:t xml:space="preserve">. Skripsi. Universitas Islam Negeri Maulana Malik Ibrahim Malang. </w:t>
      </w:r>
    </w:p>
    <w:p w:rsidR="004C4897" w:rsidRPr="00E27138" w:rsidRDefault="004C4897" w:rsidP="00E27138">
      <w:pPr>
        <w:pStyle w:val="ListParagraph"/>
        <w:numPr>
          <w:ilvl w:val="0"/>
          <w:numId w:val="7"/>
        </w:numPr>
        <w:jc w:val="both"/>
        <w:rPr>
          <w:rFonts w:asciiTheme="majorBidi" w:hAnsiTheme="majorBidi" w:cstheme="majorBidi"/>
          <w:sz w:val="24"/>
          <w:szCs w:val="24"/>
          <w:lang w:val="en-US"/>
        </w:rPr>
      </w:pPr>
      <w:r w:rsidRPr="00E27138">
        <w:rPr>
          <w:rFonts w:asciiTheme="majorBidi" w:hAnsiTheme="majorBidi" w:cstheme="majorBidi"/>
          <w:sz w:val="24"/>
          <w:szCs w:val="24"/>
          <w:lang w:val="id-ID"/>
        </w:rPr>
        <w:t>Kumar dan Lakshmi.2010.</w:t>
      </w:r>
      <w:r w:rsidRPr="00E27138">
        <w:rPr>
          <w:rFonts w:asciiTheme="majorBidi" w:hAnsiTheme="majorBidi" w:cstheme="majorBidi"/>
          <w:sz w:val="24"/>
          <w:szCs w:val="24"/>
          <w:lang w:val="en-US"/>
        </w:rPr>
        <w:t>”</w:t>
      </w:r>
      <w:r w:rsidRPr="00E27138">
        <w:rPr>
          <w:rFonts w:asciiTheme="majorBidi" w:hAnsiTheme="majorBidi" w:cstheme="majorBidi"/>
          <w:sz w:val="24"/>
          <w:szCs w:val="24"/>
          <w:lang w:val="id-ID"/>
        </w:rPr>
        <w:t>Nano-Suspension Technology: A review</w:t>
      </w:r>
      <w:r w:rsidRPr="00E27138">
        <w:rPr>
          <w:rFonts w:asciiTheme="majorBidi" w:hAnsiTheme="majorBidi" w:cstheme="majorBidi"/>
          <w:sz w:val="24"/>
          <w:szCs w:val="24"/>
          <w:lang w:val="en-US"/>
        </w:rPr>
        <w:t>”</w:t>
      </w:r>
      <w:r w:rsidRPr="00E27138">
        <w:rPr>
          <w:rFonts w:asciiTheme="majorBidi" w:hAnsiTheme="majorBidi" w:cstheme="majorBidi"/>
          <w:sz w:val="24"/>
          <w:szCs w:val="24"/>
          <w:lang w:val="id-ID"/>
        </w:rPr>
        <w:t>.</w:t>
      </w:r>
      <w:r w:rsidRPr="00E27138">
        <w:rPr>
          <w:rFonts w:asciiTheme="majorBidi" w:hAnsiTheme="majorBidi" w:cstheme="majorBidi"/>
          <w:sz w:val="24"/>
          <w:szCs w:val="24"/>
          <w:lang w:val="en-US"/>
        </w:rPr>
        <w:t xml:space="preserve"> </w:t>
      </w:r>
      <w:r w:rsidRPr="00E27138">
        <w:rPr>
          <w:rFonts w:asciiTheme="majorBidi" w:hAnsiTheme="majorBidi" w:cstheme="majorBidi"/>
          <w:i/>
          <w:iCs/>
          <w:sz w:val="24"/>
          <w:szCs w:val="24"/>
          <w:lang w:val="id-ID"/>
        </w:rPr>
        <w:t>International Journal of Pharmacy and Pharmaceutical Sciences</w:t>
      </w:r>
      <w:r w:rsidRPr="00E27138">
        <w:rPr>
          <w:rFonts w:asciiTheme="majorBidi" w:hAnsiTheme="majorBidi" w:cstheme="majorBidi"/>
          <w:sz w:val="24"/>
          <w:szCs w:val="24"/>
          <w:lang w:val="id-ID"/>
        </w:rPr>
        <w:t>. Vol 2.No 4.</w:t>
      </w:r>
    </w:p>
    <w:p w:rsidR="004C4897" w:rsidRPr="00E27138" w:rsidRDefault="004C4897" w:rsidP="00E27138">
      <w:pPr>
        <w:pStyle w:val="ListParagraph"/>
        <w:numPr>
          <w:ilvl w:val="0"/>
          <w:numId w:val="7"/>
        </w:numPr>
        <w:jc w:val="both"/>
        <w:rPr>
          <w:rFonts w:asciiTheme="majorBidi" w:hAnsiTheme="majorBidi" w:cstheme="majorBidi"/>
          <w:sz w:val="24"/>
          <w:szCs w:val="24"/>
          <w:lang w:val="en-US"/>
        </w:rPr>
      </w:pPr>
      <w:r w:rsidRPr="00E27138">
        <w:rPr>
          <w:rFonts w:asciiTheme="majorBidi" w:hAnsiTheme="majorBidi" w:cstheme="majorBidi"/>
          <w:sz w:val="24"/>
          <w:szCs w:val="24"/>
          <w:lang w:val="id-ID"/>
        </w:rPr>
        <w:lastRenderedPageBreak/>
        <w:t>Lambers H, Piessens S, Bloem H, Pronk, Finked P.2006.</w:t>
      </w:r>
      <w:r w:rsidRPr="00E27138">
        <w:rPr>
          <w:rFonts w:asciiTheme="majorBidi" w:hAnsiTheme="majorBidi" w:cstheme="majorBidi"/>
          <w:sz w:val="24"/>
          <w:szCs w:val="24"/>
          <w:lang w:val="en-US"/>
        </w:rPr>
        <w:t>”</w:t>
      </w:r>
      <w:r w:rsidRPr="00E27138">
        <w:rPr>
          <w:rFonts w:asciiTheme="majorBidi" w:hAnsiTheme="majorBidi" w:cstheme="majorBidi"/>
          <w:sz w:val="24"/>
          <w:szCs w:val="24"/>
          <w:lang w:val="id-ID"/>
        </w:rPr>
        <w:t xml:space="preserve">Natural skin surface </w:t>
      </w:r>
      <w:r w:rsidRPr="00E27138">
        <w:rPr>
          <w:rFonts w:asciiTheme="majorBidi" w:hAnsiTheme="majorBidi" w:cstheme="majorBidi"/>
          <w:sz w:val="24"/>
          <w:szCs w:val="24"/>
          <w:lang w:val="en-US"/>
        </w:rPr>
        <w:t>pH</w:t>
      </w:r>
      <w:r w:rsidRPr="00E27138">
        <w:rPr>
          <w:rFonts w:asciiTheme="majorBidi" w:hAnsiTheme="majorBidi" w:cstheme="majorBidi"/>
          <w:sz w:val="24"/>
          <w:szCs w:val="24"/>
          <w:lang w:val="id-ID"/>
        </w:rPr>
        <w:t xml:space="preserve"> is on average below 5, which is beneficial for its resident flora</w:t>
      </w:r>
      <w:r w:rsidRPr="00E27138">
        <w:rPr>
          <w:rFonts w:asciiTheme="majorBidi" w:hAnsiTheme="majorBidi" w:cstheme="majorBidi"/>
          <w:sz w:val="24"/>
          <w:szCs w:val="24"/>
          <w:lang w:val="en-US"/>
        </w:rPr>
        <w:t>”</w:t>
      </w:r>
      <w:r w:rsidRPr="00E27138">
        <w:rPr>
          <w:rFonts w:asciiTheme="majorBidi" w:hAnsiTheme="majorBidi" w:cstheme="majorBidi"/>
          <w:sz w:val="24"/>
          <w:szCs w:val="24"/>
          <w:lang w:val="id-ID"/>
        </w:rPr>
        <w:t>.</w:t>
      </w:r>
      <w:r w:rsidRPr="00E27138">
        <w:rPr>
          <w:rFonts w:asciiTheme="majorBidi" w:hAnsiTheme="majorBidi" w:cstheme="majorBidi"/>
          <w:sz w:val="24"/>
          <w:szCs w:val="24"/>
          <w:lang w:val="en-US"/>
        </w:rPr>
        <w:t xml:space="preserve"> </w:t>
      </w:r>
      <w:r w:rsidRPr="00E27138">
        <w:rPr>
          <w:rFonts w:asciiTheme="majorBidi" w:hAnsiTheme="majorBidi" w:cstheme="majorBidi"/>
          <w:i/>
          <w:iCs/>
          <w:sz w:val="24"/>
          <w:szCs w:val="24"/>
          <w:lang w:val="id-ID"/>
        </w:rPr>
        <w:t>International Journal of Cosmetic Science</w:t>
      </w:r>
      <w:r w:rsidRPr="00E27138">
        <w:rPr>
          <w:rFonts w:asciiTheme="majorBidi" w:hAnsiTheme="majorBidi" w:cstheme="majorBidi"/>
          <w:sz w:val="24"/>
          <w:szCs w:val="24"/>
          <w:lang w:val="id-ID"/>
        </w:rPr>
        <w:t>.28, 359-370</w:t>
      </w:r>
      <w:r w:rsidRPr="00E27138">
        <w:rPr>
          <w:rFonts w:asciiTheme="majorBidi" w:hAnsiTheme="majorBidi" w:cstheme="majorBidi"/>
          <w:sz w:val="24"/>
          <w:szCs w:val="24"/>
          <w:lang w:val="en-US"/>
        </w:rPr>
        <w:t>.</w:t>
      </w:r>
    </w:p>
    <w:p w:rsidR="004C4897" w:rsidRPr="00E27138" w:rsidRDefault="004C4897" w:rsidP="00E27138">
      <w:pPr>
        <w:pStyle w:val="ListParagraph"/>
        <w:numPr>
          <w:ilvl w:val="0"/>
          <w:numId w:val="7"/>
        </w:numPr>
        <w:jc w:val="both"/>
        <w:rPr>
          <w:rFonts w:asciiTheme="majorBidi" w:hAnsiTheme="majorBidi" w:cstheme="majorBidi"/>
          <w:sz w:val="24"/>
          <w:szCs w:val="24"/>
        </w:rPr>
      </w:pPr>
      <w:r w:rsidRPr="00E27138">
        <w:rPr>
          <w:rFonts w:asciiTheme="majorBidi" w:hAnsiTheme="majorBidi" w:cstheme="majorBidi"/>
          <w:sz w:val="24"/>
          <w:szCs w:val="24"/>
        </w:rPr>
        <w:t xml:space="preserve">Lippacher, A., Muller, R.H. And Mader K.2004. “Liquid And Semisolid SLN TM Dispersion For Topical Application, Rheological Characterization.Eur”. </w:t>
      </w:r>
      <w:r w:rsidRPr="00E27138">
        <w:rPr>
          <w:rFonts w:asciiTheme="majorBidi" w:hAnsiTheme="majorBidi" w:cstheme="majorBidi"/>
          <w:i/>
          <w:iCs/>
          <w:sz w:val="24"/>
          <w:szCs w:val="24"/>
        </w:rPr>
        <w:t>J.Pharm.Biopharm</w:t>
      </w:r>
      <w:r w:rsidRPr="00E27138">
        <w:rPr>
          <w:rFonts w:asciiTheme="majorBidi" w:hAnsiTheme="majorBidi" w:cstheme="majorBidi"/>
          <w:sz w:val="24"/>
          <w:szCs w:val="24"/>
        </w:rPr>
        <w:t>.58,561-567.</w:t>
      </w:r>
    </w:p>
    <w:p w:rsidR="004C4897" w:rsidRPr="00E27138" w:rsidRDefault="004C4897" w:rsidP="00E27138">
      <w:pPr>
        <w:pStyle w:val="ListParagraph"/>
        <w:numPr>
          <w:ilvl w:val="0"/>
          <w:numId w:val="7"/>
        </w:numPr>
        <w:jc w:val="both"/>
        <w:rPr>
          <w:rFonts w:asciiTheme="majorBidi" w:hAnsiTheme="majorBidi" w:cstheme="majorBidi"/>
          <w:sz w:val="24"/>
          <w:szCs w:val="24"/>
          <w:lang w:val="en-US"/>
        </w:rPr>
      </w:pPr>
      <w:r w:rsidRPr="00E27138">
        <w:rPr>
          <w:rFonts w:asciiTheme="majorBidi" w:hAnsiTheme="majorBidi" w:cstheme="majorBidi"/>
          <w:sz w:val="24"/>
          <w:szCs w:val="24"/>
          <w:lang w:val="id-ID"/>
        </w:rPr>
        <w:t>Mohanraj, V.J. and Chen, Y. 2007.</w:t>
      </w:r>
      <w:r w:rsidRPr="00E27138">
        <w:rPr>
          <w:rFonts w:asciiTheme="majorBidi" w:hAnsiTheme="majorBidi" w:cstheme="majorBidi"/>
          <w:sz w:val="24"/>
          <w:szCs w:val="24"/>
          <w:lang w:val="en-US"/>
        </w:rPr>
        <w:t>”</w:t>
      </w:r>
      <w:r w:rsidRPr="00E27138">
        <w:rPr>
          <w:rFonts w:asciiTheme="majorBidi" w:hAnsiTheme="majorBidi" w:cstheme="majorBidi"/>
          <w:sz w:val="24"/>
          <w:szCs w:val="24"/>
          <w:lang w:val="id-ID"/>
        </w:rPr>
        <w:t>Nanoparticle – A Review</w:t>
      </w:r>
      <w:r w:rsidRPr="00E27138">
        <w:rPr>
          <w:rFonts w:asciiTheme="majorBidi" w:hAnsiTheme="majorBidi" w:cstheme="majorBidi"/>
          <w:sz w:val="24"/>
          <w:szCs w:val="24"/>
          <w:lang w:val="en-US"/>
        </w:rPr>
        <w:t>”</w:t>
      </w:r>
      <w:r w:rsidRPr="00E27138">
        <w:rPr>
          <w:rFonts w:asciiTheme="majorBidi" w:hAnsiTheme="majorBidi" w:cstheme="majorBidi"/>
          <w:sz w:val="24"/>
          <w:szCs w:val="24"/>
          <w:lang w:val="id-ID"/>
        </w:rPr>
        <w:t>.</w:t>
      </w:r>
      <w:r w:rsidRPr="00E27138">
        <w:rPr>
          <w:rFonts w:asciiTheme="majorBidi" w:hAnsiTheme="majorBidi" w:cstheme="majorBidi"/>
          <w:sz w:val="24"/>
          <w:szCs w:val="24"/>
          <w:lang w:val="en-US"/>
        </w:rPr>
        <w:t xml:space="preserve"> </w:t>
      </w:r>
      <w:r w:rsidRPr="00E27138">
        <w:rPr>
          <w:rFonts w:asciiTheme="majorBidi" w:hAnsiTheme="majorBidi" w:cstheme="majorBidi"/>
          <w:i/>
          <w:iCs/>
          <w:sz w:val="24"/>
          <w:szCs w:val="24"/>
          <w:lang w:val="id-ID"/>
        </w:rPr>
        <w:t>Tropical J. of Pharmaceutical Research</w:t>
      </w:r>
      <w:r w:rsidRPr="00E27138">
        <w:rPr>
          <w:rFonts w:asciiTheme="majorBidi" w:hAnsiTheme="majorBidi" w:cstheme="majorBidi"/>
          <w:sz w:val="24"/>
          <w:szCs w:val="24"/>
          <w:lang w:val="id-ID"/>
        </w:rPr>
        <w:t>.Vol 5 No 1, 561-57</w:t>
      </w:r>
      <w:r w:rsidRPr="00E27138">
        <w:rPr>
          <w:rFonts w:asciiTheme="majorBidi" w:hAnsiTheme="majorBidi" w:cstheme="majorBidi"/>
          <w:sz w:val="24"/>
          <w:szCs w:val="24"/>
          <w:lang w:val="en-US"/>
        </w:rPr>
        <w:t>3.</w:t>
      </w:r>
    </w:p>
    <w:p w:rsidR="004C4897" w:rsidRPr="00E27138" w:rsidRDefault="004C4897" w:rsidP="00E27138">
      <w:pPr>
        <w:pStyle w:val="ListParagraph"/>
        <w:numPr>
          <w:ilvl w:val="0"/>
          <w:numId w:val="7"/>
        </w:numPr>
        <w:jc w:val="both"/>
        <w:rPr>
          <w:rFonts w:asciiTheme="majorBidi" w:hAnsiTheme="majorBidi" w:cstheme="majorBidi"/>
          <w:noProof/>
          <w:sz w:val="24"/>
          <w:szCs w:val="24"/>
          <w:lang w:eastAsia="en-GB"/>
        </w:rPr>
      </w:pPr>
      <w:r w:rsidRPr="00E27138">
        <w:rPr>
          <w:rFonts w:asciiTheme="majorBidi" w:hAnsiTheme="majorBidi" w:cstheme="majorBidi"/>
          <w:noProof/>
          <w:sz w:val="24"/>
          <w:szCs w:val="24"/>
          <w:lang w:eastAsia="en-GB"/>
        </w:rPr>
        <w:t>Mu L, Feng S. 2003. “A Novel Controlled Release Formulation for the Anticancer Drug Paclitaxel (Taxol):PLGA Nanoparticles Containing Vitamin. E” .</w:t>
      </w:r>
      <w:r w:rsidRPr="00E27138">
        <w:rPr>
          <w:rFonts w:asciiTheme="majorBidi" w:hAnsiTheme="majorBidi" w:cstheme="majorBidi"/>
          <w:i/>
          <w:iCs/>
          <w:noProof/>
          <w:sz w:val="24"/>
          <w:szCs w:val="24"/>
          <w:lang w:eastAsia="en-GB"/>
        </w:rPr>
        <w:t>Journal Controlled Release</w:t>
      </w:r>
      <w:r w:rsidRPr="00E27138">
        <w:rPr>
          <w:rFonts w:asciiTheme="majorBidi" w:hAnsiTheme="majorBidi" w:cstheme="majorBidi"/>
          <w:noProof/>
          <w:sz w:val="24"/>
          <w:szCs w:val="24"/>
          <w:lang w:eastAsia="en-GB"/>
        </w:rPr>
        <w:t xml:space="preserve"> (86):33-48.</w:t>
      </w:r>
    </w:p>
    <w:p w:rsidR="004C4897" w:rsidRPr="00E27138" w:rsidRDefault="004C4897" w:rsidP="00E27138">
      <w:pPr>
        <w:pStyle w:val="ListParagraph"/>
        <w:numPr>
          <w:ilvl w:val="0"/>
          <w:numId w:val="7"/>
        </w:numPr>
        <w:jc w:val="both"/>
        <w:rPr>
          <w:rFonts w:asciiTheme="majorBidi" w:hAnsiTheme="majorBidi" w:cstheme="majorBidi"/>
          <w:sz w:val="24"/>
          <w:szCs w:val="24"/>
          <w:lang w:val="en-US"/>
        </w:rPr>
      </w:pPr>
      <w:r w:rsidRPr="00E27138">
        <w:rPr>
          <w:rFonts w:asciiTheme="majorBidi" w:hAnsiTheme="majorBidi" w:cstheme="majorBidi"/>
          <w:sz w:val="24"/>
          <w:szCs w:val="24"/>
          <w:lang w:val="id-ID"/>
        </w:rPr>
        <w:t>Muller R H, Radtke M, Wissing SA. 2002.</w:t>
      </w:r>
      <w:r w:rsidRPr="00E27138">
        <w:rPr>
          <w:rFonts w:asciiTheme="majorBidi" w:hAnsiTheme="majorBidi" w:cstheme="majorBidi"/>
          <w:sz w:val="24"/>
          <w:szCs w:val="24"/>
          <w:lang w:val="en-US"/>
        </w:rPr>
        <w:t>”</w:t>
      </w:r>
      <w:r w:rsidRPr="00E27138">
        <w:rPr>
          <w:rFonts w:asciiTheme="majorBidi" w:hAnsiTheme="majorBidi" w:cstheme="majorBidi"/>
          <w:sz w:val="24"/>
          <w:szCs w:val="24"/>
          <w:lang w:val="id-ID"/>
        </w:rPr>
        <w:t>Nanostructured Lipid Matrices for Improved Microencapsulation of Drugs</w:t>
      </w:r>
      <w:r w:rsidRPr="00E27138">
        <w:rPr>
          <w:rFonts w:asciiTheme="majorBidi" w:hAnsiTheme="majorBidi" w:cstheme="majorBidi"/>
          <w:sz w:val="24"/>
          <w:szCs w:val="24"/>
          <w:lang w:val="en-US"/>
        </w:rPr>
        <w:t>”</w:t>
      </w:r>
      <w:r w:rsidRPr="00E27138">
        <w:rPr>
          <w:rFonts w:asciiTheme="majorBidi" w:hAnsiTheme="majorBidi" w:cstheme="majorBidi"/>
          <w:i/>
          <w:sz w:val="24"/>
          <w:szCs w:val="24"/>
          <w:lang w:val="id-ID"/>
        </w:rPr>
        <w:t>. Internatonal Journal Pharm</w:t>
      </w:r>
      <w:r w:rsidRPr="00E27138">
        <w:rPr>
          <w:rFonts w:asciiTheme="majorBidi" w:hAnsiTheme="majorBidi" w:cstheme="majorBidi"/>
          <w:sz w:val="24"/>
          <w:szCs w:val="24"/>
          <w:lang w:val="id-ID"/>
        </w:rPr>
        <w:t xml:space="preserve">. </w:t>
      </w:r>
      <w:r w:rsidRPr="00E27138">
        <w:rPr>
          <w:rFonts w:asciiTheme="majorBidi" w:hAnsiTheme="majorBidi" w:cstheme="majorBidi"/>
          <w:sz w:val="24"/>
          <w:szCs w:val="24"/>
        </w:rPr>
        <w:t>Department of Pharmaceutics, Biopharmaceutics and Biotechnology</w:t>
      </w:r>
      <w:r w:rsidRPr="00E27138">
        <w:rPr>
          <w:rFonts w:asciiTheme="majorBidi" w:hAnsiTheme="majorBidi" w:cstheme="majorBidi"/>
          <w:sz w:val="24"/>
          <w:szCs w:val="24"/>
          <w:lang w:val="id-ID"/>
        </w:rPr>
        <w:t>.</w:t>
      </w:r>
      <w:r w:rsidRPr="00E27138">
        <w:rPr>
          <w:rFonts w:asciiTheme="majorBidi" w:hAnsiTheme="majorBidi" w:cstheme="majorBidi"/>
          <w:sz w:val="24"/>
          <w:szCs w:val="24"/>
          <w:lang w:val="en-US"/>
        </w:rPr>
        <w:t xml:space="preserve"> 242 (121-128).</w:t>
      </w:r>
    </w:p>
    <w:p w:rsidR="004C4897" w:rsidRPr="00E27138" w:rsidRDefault="004C4897" w:rsidP="00E27138">
      <w:pPr>
        <w:pStyle w:val="ListParagraph"/>
        <w:numPr>
          <w:ilvl w:val="0"/>
          <w:numId w:val="7"/>
        </w:numPr>
        <w:jc w:val="both"/>
        <w:rPr>
          <w:rFonts w:asciiTheme="majorBidi" w:hAnsiTheme="majorBidi" w:cstheme="majorBidi"/>
          <w:sz w:val="24"/>
          <w:szCs w:val="24"/>
        </w:rPr>
      </w:pPr>
      <w:r w:rsidRPr="00E27138">
        <w:rPr>
          <w:rFonts w:asciiTheme="majorBidi" w:hAnsiTheme="majorBidi" w:cstheme="majorBidi"/>
          <w:sz w:val="24"/>
          <w:szCs w:val="24"/>
        </w:rPr>
        <w:t>Nasirizadeh S, Nikouei-M B.2019. “Solid Lipid Nanoparticles and Nanostructured Lipid Carriers in Oral Cancer Drug Delivery”. Journal of Drug Delivery Science and Technology. Volume 55. 101458.</w:t>
      </w:r>
    </w:p>
    <w:p w:rsidR="004C4897" w:rsidRPr="00E27138" w:rsidRDefault="004C4897" w:rsidP="00E27138">
      <w:pPr>
        <w:pStyle w:val="ListParagraph"/>
        <w:numPr>
          <w:ilvl w:val="0"/>
          <w:numId w:val="7"/>
        </w:numPr>
        <w:jc w:val="both"/>
        <w:rPr>
          <w:rFonts w:asciiTheme="majorBidi" w:hAnsiTheme="majorBidi" w:cstheme="majorBidi"/>
          <w:sz w:val="24"/>
          <w:szCs w:val="24"/>
          <w:lang w:val="id-ID"/>
        </w:rPr>
      </w:pPr>
      <w:r w:rsidRPr="00E27138">
        <w:rPr>
          <w:rFonts w:asciiTheme="majorBidi" w:hAnsiTheme="majorBidi" w:cstheme="majorBidi"/>
          <w:sz w:val="24"/>
          <w:szCs w:val="24"/>
          <w:lang w:val="id-ID"/>
        </w:rPr>
        <w:t>Nuraeni W, Daruwati I, Maria W E, Sriyani E M.2013.</w:t>
      </w:r>
      <w:r w:rsidRPr="00E27138">
        <w:rPr>
          <w:rFonts w:asciiTheme="majorBidi" w:hAnsiTheme="majorBidi" w:cstheme="majorBidi"/>
          <w:i/>
          <w:iCs/>
          <w:sz w:val="24"/>
          <w:szCs w:val="24"/>
          <w:lang w:val="id-ID"/>
        </w:rPr>
        <w:t xml:space="preserve">Verifikasi Kinerja </w:t>
      </w:r>
      <w:r w:rsidRPr="00E27138">
        <w:rPr>
          <w:rFonts w:asciiTheme="majorBidi" w:hAnsiTheme="majorBidi" w:cstheme="majorBidi"/>
          <w:i/>
          <w:iCs/>
          <w:sz w:val="24"/>
          <w:szCs w:val="24"/>
          <w:lang w:val="id-ID"/>
        </w:rPr>
        <w:t>Alat Particle Size Analyzer (PSA) Horiba LB-550 Untuk Penentuan Distribusi Ukuran Nanopartikel</w:t>
      </w:r>
      <w:r w:rsidRPr="00E27138">
        <w:rPr>
          <w:rFonts w:asciiTheme="majorBidi" w:hAnsiTheme="majorBidi" w:cstheme="majorBidi"/>
          <w:sz w:val="24"/>
          <w:szCs w:val="24"/>
          <w:lang w:val="id-ID"/>
        </w:rPr>
        <w:t>.Prosiding Seminar Nasional Sains dan Teknologi Nuklir.PTNBR-BATAN.</w:t>
      </w:r>
    </w:p>
    <w:p w:rsidR="004C4897" w:rsidRPr="00E27138" w:rsidRDefault="004C4897" w:rsidP="00E27138">
      <w:pPr>
        <w:pStyle w:val="ListParagraph"/>
        <w:numPr>
          <w:ilvl w:val="0"/>
          <w:numId w:val="7"/>
        </w:numPr>
        <w:jc w:val="both"/>
        <w:rPr>
          <w:rFonts w:asciiTheme="majorBidi" w:hAnsiTheme="majorBidi" w:cstheme="majorBidi"/>
          <w:noProof/>
          <w:sz w:val="24"/>
          <w:szCs w:val="24"/>
          <w:lang w:eastAsia="en-GB"/>
        </w:rPr>
      </w:pPr>
      <w:r w:rsidRPr="00E27138">
        <w:rPr>
          <w:rFonts w:asciiTheme="majorBidi" w:hAnsiTheme="majorBidi" w:cstheme="majorBidi"/>
          <w:noProof/>
          <w:sz w:val="24"/>
          <w:szCs w:val="24"/>
          <w:lang w:eastAsia="en-GB"/>
        </w:rPr>
        <w:t xml:space="preserve">Nurfauziyah R dan Rusdiana T.2018. “Review: Formulasi Nanoemulsi Untuk Meningkatkan Kelarutan Obat Lipofilik”. </w:t>
      </w:r>
      <w:r w:rsidRPr="00E27138">
        <w:rPr>
          <w:rFonts w:asciiTheme="majorBidi" w:hAnsiTheme="majorBidi" w:cstheme="majorBidi"/>
          <w:i/>
          <w:iCs/>
          <w:noProof/>
          <w:sz w:val="24"/>
          <w:szCs w:val="24"/>
          <w:lang w:eastAsia="en-GB"/>
        </w:rPr>
        <w:t>Farmaka</w:t>
      </w:r>
      <w:r w:rsidRPr="00E27138">
        <w:rPr>
          <w:rFonts w:asciiTheme="majorBidi" w:hAnsiTheme="majorBidi" w:cstheme="majorBidi"/>
          <w:noProof/>
          <w:sz w:val="24"/>
          <w:szCs w:val="24"/>
          <w:lang w:eastAsia="en-GB"/>
        </w:rPr>
        <w:t>. Vol 16 No 1.</w:t>
      </w:r>
    </w:p>
    <w:p w:rsidR="004C4897" w:rsidRPr="00E27138" w:rsidRDefault="004C4897" w:rsidP="00E27138">
      <w:pPr>
        <w:pStyle w:val="ListParagraph"/>
        <w:numPr>
          <w:ilvl w:val="0"/>
          <w:numId w:val="7"/>
        </w:numPr>
        <w:jc w:val="both"/>
        <w:rPr>
          <w:rFonts w:asciiTheme="majorBidi" w:hAnsiTheme="majorBidi" w:cstheme="majorBidi"/>
          <w:sz w:val="24"/>
          <w:szCs w:val="24"/>
        </w:rPr>
      </w:pPr>
      <w:r w:rsidRPr="00E27138">
        <w:rPr>
          <w:rFonts w:asciiTheme="majorBidi" w:hAnsiTheme="majorBidi" w:cstheme="majorBidi"/>
          <w:sz w:val="24"/>
          <w:szCs w:val="24"/>
        </w:rPr>
        <w:t>Omer S L, Ali J R.2018. “Assay of Orphenadrine Citrate in Pharmaceuticals via Ekstraction-Spectrophotometric Method” .</w:t>
      </w:r>
      <w:r w:rsidRPr="00E27138">
        <w:rPr>
          <w:rFonts w:asciiTheme="majorBidi" w:hAnsiTheme="majorBidi" w:cstheme="majorBidi"/>
          <w:i/>
          <w:iCs/>
          <w:sz w:val="24"/>
          <w:szCs w:val="24"/>
        </w:rPr>
        <w:t>Iraqi Journal of Science</w:t>
      </w:r>
      <w:r w:rsidRPr="00E27138">
        <w:rPr>
          <w:rFonts w:asciiTheme="majorBidi" w:hAnsiTheme="majorBidi" w:cstheme="majorBidi"/>
          <w:sz w:val="24"/>
          <w:szCs w:val="24"/>
        </w:rPr>
        <w:t>.Vol 59.No 3A.</w:t>
      </w:r>
    </w:p>
    <w:p w:rsidR="004C4897" w:rsidRPr="00E27138" w:rsidRDefault="004C4897" w:rsidP="00E27138">
      <w:pPr>
        <w:pStyle w:val="ListParagraph"/>
        <w:numPr>
          <w:ilvl w:val="0"/>
          <w:numId w:val="7"/>
        </w:numPr>
        <w:jc w:val="both"/>
        <w:rPr>
          <w:rFonts w:asciiTheme="majorBidi" w:hAnsiTheme="majorBidi" w:cstheme="majorBidi"/>
          <w:sz w:val="24"/>
          <w:szCs w:val="24"/>
          <w:lang w:val="id-ID"/>
        </w:rPr>
      </w:pPr>
      <w:r w:rsidRPr="00E27138">
        <w:rPr>
          <w:rFonts w:asciiTheme="majorBidi" w:hAnsiTheme="majorBidi" w:cstheme="majorBidi"/>
          <w:sz w:val="24"/>
          <w:szCs w:val="24"/>
          <w:lang w:val="id-ID"/>
        </w:rPr>
        <w:t>Qian C, Decker E.A, Xiao H, Mc Clements D.J .2011.</w:t>
      </w:r>
      <w:r w:rsidRPr="00E27138">
        <w:rPr>
          <w:rFonts w:asciiTheme="majorBidi" w:hAnsiTheme="majorBidi" w:cstheme="majorBidi"/>
          <w:sz w:val="24"/>
          <w:szCs w:val="24"/>
          <w:lang w:val="en-US"/>
        </w:rPr>
        <w:t xml:space="preserve"> “</w:t>
      </w:r>
      <w:r w:rsidRPr="00E27138">
        <w:rPr>
          <w:rFonts w:asciiTheme="majorBidi" w:hAnsiTheme="majorBidi" w:cstheme="majorBidi"/>
          <w:sz w:val="24"/>
          <w:szCs w:val="24"/>
          <w:lang w:val="id-ID"/>
        </w:rPr>
        <w:t>Solid Lipid Nano Particles : Effect of Carrier Oil and Emulsifier Type on Phase Behavior and Physical Stability</w:t>
      </w:r>
      <w:r w:rsidRPr="00E27138">
        <w:rPr>
          <w:rFonts w:asciiTheme="majorBidi" w:hAnsiTheme="majorBidi" w:cstheme="majorBidi"/>
          <w:sz w:val="24"/>
          <w:szCs w:val="24"/>
          <w:lang w:val="en-US"/>
        </w:rPr>
        <w:t>”</w:t>
      </w:r>
      <w:r w:rsidRPr="00E27138">
        <w:rPr>
          <w:rFonts w:asciiTheme="majorBidi" w:hAnsiTheme="majorBidi" w:cstheme="majorBidi"/>
          <w:sz w:val="24"/>
          <w:szCs w:val="24"/>
          <w:lang w:val="id-ID"/>
        </w:rPr>
        <w:t>.</w:t>
      </w:r>
      <w:r w:rsidRPr="00E27138">
        <w:rPr>
          <w:rFonts w:asciiTheme="majorBidi" w:hAnsiTheme="majorBidi" w:cstheme="majorBidi"/>
          <w:i/>
          <w:iCs/>
          <w:sz w:val="24"/>
          <w:szCs w:val="24"/>
          <w:lang w:val="id-ID"/>
        </w:rPr>
        <w:t xml:space="preserve"> J Am Oil Chem Soc,</w:t>
      </w:r>
      <w:r w:rsidRPr="00E27138">
        <w:rPr>
          <w:rFonts w:asciiTheme="majorBidi" w:hAnsiTheme="majorBidi" w:cstheme="majorBidi"/>
          <w:sz w:val="24"/>
          <w:szCs w:val="24"/>
          <w:lang w:val="id-ID"/>
        </w:rPr>
        <w:t xml:space="preserve"> p 17-28.</w:t>
      </w:r>
    </w:p>
    <w:p w:rsidR="004C4897" w:rsidRPr="00E27138" w:rsidRDefault="004C4897" w:rsidP="00E27138">
      <w:pPr>
        <w:pStyle w:val="ListParagraph"/>
        <w:numPr>
          <w:ilvl w:val="0"/>
          <w:numId w:val="7"/>
        </w:numPr>
        <w:jc w:val="both"/>
        <w:rPr>
          <w:rFonts w:asciiTheme="majorBidi" w:hAnsiTheme="majorBidi" w:cstheme="majorBidi"/>
          <w:sz w:val="24"/>
          <w:szCs w:val="24"/>
        </w:rPr>
      </w:pPr>
      <w:r w:rsidRPr="00E27138">
        <w:rPr>
          <w:rFonts w:asciiTheme="majorBidi" w:hAnsiTheme="majorBidi" w:cstheme="majorBidi"/>
          <w:sz w:val="24"/>
          <w:szCs w:val="24"/>
        </w:rPr>
        <w:t xml:space="preserve">R.Gardouh, Ahmed, Faheim, Samar, Noah, Ahmed, dkk. 2018. “Influence Of Formulation Factors On The Size Of Nanostructured Lipid Carriers And Nanoemulsions Prepared By High Shear Homogenization”. </w:t>
      </w:r>
      <w:r w:rsidRPr="00E27138">
        <w:rPr>
          <w:rFonts w:asciiTheme="majorBidi" w:hAnsiTheme="majorBidi" w:cstheme="majorBidi"/>
          <w:i/>
          <w:iCs/>
          <w:sz w:val="24"/>
          <w:szCs w:val="24"/>
        </w:rPr>
        <w:t>International Journal Of Pharmacy And Pharmaceutical Sciences.</w:t>
      </w:r>
      <w:r w:rsidRPr="00E27138">
        <w:rPr>
          <w:rFonts w:asciiTheme="majorBidi" w:hAnsiTheme="majorBidi" w:cstheme="majorBidi"/>
          <w:sz w:val="24"/>
          <w:szCs w:val="24"/>
        </w:rPr>
        <w:t xml:space="preserve"> </w:t>
      </w:r>
    </w:p>
    <w:p w:rsidR="00E27138" w:rsidRPr="00761D71" w:rsidRDefault="004C4897" w:rsidP="00761D71">
      <w:pPr>
        <w:pStyle w:val="ListParagraph"/>
        <w:numPr>
          <w:ilvl w:val="0"/>
          <w:numId w:val="7"/>
        </w:numPr>
        <w:jc w:val="both"/>
        <w:rPr>
          <w:rFonts w:asciiTheme="majorBidi" w:hAnsiTheme="majorBidi" w:cstheme="majorBidi"/>
          <w:sz w:val="24"/>
          <w:szCs w:val="24"/>
        </w:rPr>
        <w:sectPr w:rsidR="00E27138" w:rsidRPr="00761D71" w:rsidSect="00E27138">
          <w:type w:val="continuous"/>
          <w:pgSz w:w="11920" w:h="16840"/>
          <w:pgMar w:top="640" w:right="1240" w:bottom="280" w:left="1300" w:header="720" w:footer="720" w:gutter="0"/>
          <w:cols w:num="2" w:space="892"/>
        </w:sectPr>
      </w:pPr>
      <w:r w:rsidRPr="00E27138">
        <w:rPr>
          <w:rFonts w:asciiTheme="majorBidi" w:hAnsiTheme="majorBidi" w:cstheme="majorBidi"/>
          <w:sz w:val="24"/>
          <w:szCs w:val="24"/>
        </w:rPr>
        <w:t xml:space="preserve">Rahmawan T. Gusta, Rosita Noorma.T.E.2012. “Characterization Of Solid Lipid Nanoparticle P-Methoxy Cinnamic Acid (PMCA) Formulated With Different Lipid Component Stearic Acid And Cetyl Alcohol”. </w:t>
      </w:r>
      <w:r w:rsidRPr="00E27138">
        <w:rPr>
          <w:rFonts w:asciiTheme="majorBidi" w:hAnsiTheme="majorBidi" w:cstheme="majorBidi"/>
          <w:i/>
          <w:iCs/>
          <w:sz w:val="24"/>
          <w:szCs w:val="24"/>
        </w:rPr>
        <w:t>Pharma Scientia</w:t>
      </w:r>
      <w:r w:rsidRPr="00E27138">
        <w:rPr>
          <w:rFonts w:asciiTheme="majorBidi" w:hAnsiTheme="majorBidi" w:cstheme="majorBidi"/>
          <w:sz w:val="24"/>
          <w:szCs w:val="24"/>
        </w:rPr>
        <w:t>, P.22-29.</w:t>
      </w:r>
    </w:p>
    <w:p w:rsidR="009610EE" w:rsidRDefault="009610EE" w:rsidP="00761D71">
      <w:pPr>
        <w:ind w:right="120"/>
        <w:jc w:val="both"/>
        <w:rPr>
          <w:sz w:val="24"/>
          <w:szCs w:val="24"/>
        </w:rPr>
        <w:sectPr w:rsidR="009610EE" w:rsidSect="004C4897">
          <w:type w:val="continuous"/>
          <w:pgSz w:w="11920" w:h="16840"/>
          <w:pgMar w:top="640" w:right="1240" w:bottom="280" w:left="1300" w:header="720" w:footer="720" w:gutter="0"/>
          <w:cols w:space="892"/>
        </w:sectPr>
      </w:pPr>
    </w:p>
    <w:p w:rsidR="009610EE" w:rsidRDefault="009610EE">
      <w:pPr>
        <w:spacing w:line="200" w:lineRule="exact"/>
      </w:pPr>
    </w:p>
    <w:sectPr w:rsidR="009610EE" w:rsidSect="00761D71">
      <w:headerReference w:type="default" r:id="rId10"/>
      <w:pgSz w:w="11920" w:h="16840"/>
      <w:pgMar w:top="1180" w:right="1240" w:bottom="280" w:left="1300" w:header="749" w:footer="5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EFF" w:rsidRDefault="00821EFF">
      <w:r>
        <w:separator/>
      </w:r>
    </w:p>
  </w:endnote>
  <w:endnote w:type="continuationSeparator" w:id="0">
    <w:p w:rsidR="00821EFF" w:rsidRDefault="0082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897" w:rsidRDefault="004C4897">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897" w:rsidRDefault="004C4897">
    <w:pPr>
      <w:spacing w:line="80" w:lineRule="exact"/>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EFF" w:rsidRDefault="00821EFF">
      <w:r>
        <w:separator/>
      </w:r>
    </w:p>
  </w:footnote>
  <w:footnote w:type="continuationSeparator" w:id="0">
    <w:p w:rsidR="00821EFF" w:rsidRDefault="00821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897" w:rsidRDefault="004C4897">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B2BAF"/>
    <w:multiLevelType w:val="multilevel"/>
    <w:tmpl w:val="3744989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10176C3"/>
    <w:multiLevelType w:val="hybridMultilevel"/>
    <w:tmpl w:val="F954B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D37A4"/>
    <w:multiLevelType w:val="hybridMultilevel"/>
    <w:tmpl w:val="7520E1CE"/>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D5058"/>
    <w:multiLevelType w:val="hybridMultilevel"/>
    <w:tmpl w:val="EE223EC8"/>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D54AAE"/>
    <w:multiLevelType w:val="hybridMultilevel"/>
    <w:tmpl w:val="D2F21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7E4C98"/>
    <w:multiLevelType w:val="hybridMultilevel"/>
    <w:tmpl w:val="592A237E"/>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952786"/>
    <w:multiLevelType w:val="hybridMultilevel"/>
    <w:tmpl w:val="0128C53A"/>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595870"/>
    <w:multiLevelType w:val="hybridMultilevel"/>
    <w:tmpl w:val="19EE42AE"/>
    <w:lvl w:ilvl="0" w:tplc="A43044E2">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622561C1"/>
    <w:multiLevelType w:val="hybridMultilevel"/>
    <w:tmpl w:val="C936C04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6D1E0F"/>
    <w:multiLevelType w:val="hybridMultilevel"/>
    <w:tmpl w:val="FF064232"/>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B63122"/>
    <w:multiLevelType w:val="hybridMultilevel"/>
    <w:tmpl w:val="5964E18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2F0898"/>
    <w:multiLevelType w:val="hybridMultilevel"/>
    <w:tmpl w:val="B7F010A2"/>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10"/>
  </w:num>
  <w:num w:numId="6">
    <w:abstractNumId w:val="5"/>
  </w:num>
  <w:num w:numId="7">
    <w:abstractNumId w:val="11"/>
  </w:num>
  <w:num w:numId="8">
    <w:abstractNumId w:val="6"/>
  </w:num>
  <w:num w:numId="9">
    <w:abstractNumId w:val="8"/>
  </w:num>
  <w:num w:numId="10">
    <w:abstractNumId w:val="9"/>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0EE"/>
    <w:rsid w:val="000B6934"/>
    <w:rsid w:val="00153ADC"/>
    <w:rsid w:val="0016698D"/>
    <w:rsid w:val="001E271A"/>
    <w:rsid w:val="0023763B"/>
    <w:rsid w:val="00352EBC"/>
    <w:rsid w:val="0044424E"/>
    <w:rsid w:val="004C2E81"/>
    <w:rsid w:val="004C4897"/>
    <w:rsid w:val="00511D15"/>
    <w:rsid w:val="005B433D"/>
    <w:rsid w:val="00642B6D"/>
    <w:rsid w:val="006B1A19"/>
    <w:rsid w:val="007505DE"/>
    <w:rsid w:val="00761D71"/>
    <w:rsid w:val="007923F5"/>
    <w:rsid w:val="00821EFF"/>
    <w:rsid w:val="009610EE"/>
    <w:rsid w:val="00A93F07"/>
    <w:rsid w:val="00AA185D"/>
    <w:rsid w:val="00B279A8"/>
    <w:rsid w:val="00BE1812"/>
    <w:rsid w:val="00D009BE"/>
    <w:rsid w:val="00DC784A"/>
    <w:rsid w:val="00E271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A6B7C"/>
  <w15:docId w15:val="{309F98CE-D3FE-4CB9-8FA5-EB07E420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4C2E81"/>
    <w:rPr>
      <w:color w:val="0000FF" w:themeColor="hyperlink"/>
      <w:u w:val="single"/>
    </w:rPr>
  </w:style>
  <w:style w:type="paragraph" w:styleId="ListParagraph">
    <w:name w:val="List Paragraph"/>
    <w:basedOn w:val="Normal"/>
    <w:uiPriority w:val="34"/>
    <w:qFormat/>
    <w:rsid w:val="004C2E81"/>
    <w:pPr>
      <w:spacing w:after="160" w:line="259" w:lineRule="auto"/>
      <w:ind w:left="720"/>
      <w:contextualSpacing/>
    </w:pPr>
    <w:rPr>
      <w:rFonts w:asciiTheme="minorHAnsi" w:eastAsiaTheme="minorHAnsi" w:hAnsiTheme="minorHAnsi" w:cstheme="minorBidi"/>
      <w:sz w:val="22"/>
      <w:szCs w:val="22"/>
      <w:lang w:val="en-GB"/>
    </w:rPr>
  </w:style>
  <w:style w:type="table" w:styleId="PlainTable2">
    <w:name w:val="Plain Table 2"/>
    <w:basedOn w:val="TableNormal"/>
    <w:uiPriority w:val="42"/>
    <w:rsid w:val="007505DE"/>
    <w:rPr>
      <w:rFonts w:asciiTheme="minorHAnsi" w:eastAsiaTheme="minorHAnsi" w:hAnsiTheme="minorHAnsi" w:cstheme="minorBidi"/>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4C4897"/>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4C4897"/>
    <w:rPr>
      <w:rFonts w:asciiTheme="minorHAnsi" w:eastAsiaTheme="minorEastAsia" w:hAnsiTheme="minorHAnsi" w:cstheme="minorBidi"/>
      <w:sz w:val="22"/>
      <w:szCs w:val="22"/>
      <w:lang w:eastAsia="ja-JP"/>
    </w:rPr>
  </w:style>
  <w:style w:type="paragraph" w:styleId="Header">
    <w:name w:val="header"/>
    <w:basedOn w:val="Normal"/>
    <w:link w:val="HeaderChar"/>
    <w:uiPriority w:val="99"/>
    <w:unhideWhenUsed/>
    <w:rsid w:val="00761D71"/>
    <w:pPr>
      <w:tabs>
        <w:tab w:val="center" w:pos="4680"/>
        <w:tab w:val="right" w:pos="9360"/>
      </w:tabs>
    </w:pPr>
  </w:style>
  <w:style w:type="character" w:customStyle="1" w:styleId="HeaderChar">
    <w:name w:val="Header Char"/>
    <w:basedOn w:val="DefaultParagraphFont"/>
    <w:link w:val="Header"/>
    <w:uiPriority w:val="99"/>
    <w:rsid w:val="00761D71"/>
  </w:style>
  <w:style w:type="paragraph" w:styleId="Footer">
    <w:name w:val="footer"/>
    <w:basedOn w:val="Normal"/>
    <w:link w:val="FooterChar"/>
    <w:uiPriority w:val="99"/>
    <w:unhideWhenUsed/>
    <w:rsid w:val="00761D71"/>
    <w:pPr>
      <w:tabs>
        <w:tab w:val="center" w:pos="4680"/>
        <w:tab w:val="right" w:pos="9360"/>
      </w:tabs>
    </w:pPr>
  </w:style>
  <w:style w:type="character" w:customStyle="1" w:styleId="FooterChar">
    <w:name w:val="Footer Char"/>
    <w:basedOn w:val="DefaultParagraphFont"/>
    <w:link w:val="Footer"/>
    <w:uiPriority w:val="99"/>
    <w:rsid w:val="00761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lsaphalida49@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11</Pages>
  <Words>4586</Words>
  <Characters>26142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16</cp:revision>
  <dcterms:created xsi:type="dcterms:W3CDTF">2020-06-27T07:01:00Z</dcterms:created>
  <dcterms:modified xsi:type="dcterms:W3CDTF">2020-06-27T09:31:00Z</dcterms:modified>
</cp:coreProperties>
</file>