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01" w:rsidRDefault="00A037A4" w:rsidP="00EF3C0B">
      <w:pPr>
        <w:spacing w:after="0" w:line="240" w:lineRule="auto"/>
        <w:jc w:val="center"/>
        <w:rPr>
          <w:rFonts w:ascii="Book Antiqua" w:hAnsi="Book Antiqua" w:cs="Times New Roman"/>
          <w:sz w:val="36"/>
          <w:szCs w:val="36"/>
        </w:rPr>
      </w:pPr>
      <w:proofErr w:type="spellStart"/>
      <w:r w:rsidRPr="00A11801">
        <w:rPr>
          <w:rFonts w:ascii="Book Antiqua" w:hAnsi="Book Antiqua" w:cs="Times New Roman"/>
          <w:sz w:val="36"/>
          <w:szCs w:val="36"/>
        </w:rPr>
        <w:t>Pengaruh</w:t>
      </w:r>
      <w:proofErr w:type="spellEnd"/>
      <w:r w:rsidRPr="00A11801">
        <w:rPr>
          <w:rFonts w:ascii="Book Antiqua" w:hAnsi="Book Antiqua" w:cs="Times New Roman"/>
          <w:sz w:val="36"/>
          <w:szCs w:val="36"/>
        </w:rPr>
        <w:t xml:space="preserve"> </w:t>
      </w:r>
      <w:proofErr w:type="spellStart"/>
      <w:r w:rsidRPr="00A11801">
        <w:rPr>
          <w:rFonts w:ascii="Book Antiqua" w:hAnsi="Book Antiqua" w:cs="Times New Roman"/>
          <w:sz w:val="36"/>
          <w:szCs w:val="36"/>
        </w:rPr>
        <w:t>Variasi</w:t>
      </w:r>
      <w:proofErr w:type="spellEnd"/>
      <w:r w:rsidRPr="00A11801">
        <w:rPr>
          <w:rFonts w:ascii="Book Antiqua" w:hAnsi="Book Antiqua" w:cs="Times New Roman"/>
          <w:sz w:val="36"/>
          <w:szCs w:val="36"/>
        </w:rPr>
        <w:t xml:space="preserve"> </w:t>
      </w:r>
      <w:proofErr w:type="spellStart"/>
      <w:r w:rsidRPr="00A11801">
        <w:rPr>
          <w:rFonts w:ascii="Book Antiqua" w:hAnsi="Book Antiqua" w:cs="Times New Roman"/>
          <w:sz w:val="36"/>
          <w:szCs w:val="36"/>
        </w:rPr>
        <w:t>Konsentrasi</w:t>
      </w:r>
      <w:proofErr w:type="spellEnd"/>
      <w:r w:rsidRPr="00A11801">
        <w:rPr>
          <w:rFonts w:ascii="Book Antiqua" w:hAnsi="Book Antiqua" w:cs="Times New Roman"/>
          <w:sz w:val="36"/>
          <w:szCs w:val="36"/>
        </w:rPr>
        <w:t xml:space="preserve"> </w:t>
      </w:r>
      <w:proofErr w:type="spellStart"/>
      <w:r w:rsidRPr="00A11801">
        <w:rPr>
          <w:rFonts w:ascii="Book Antiqua" w:hAnsi="Book Antiqua" w:cs="Times New Roman"/>
          <w:sz w:val="36"/>
          <w:szCs w:val="36"/>
        </w:rPr>
        <w:t>Propilen</w:t>
      </w:r>
      <w:proofErr w:type="spellEnd"/>
      <w:r w:rsidRPr="00A11801">
        <w:rPr>
          <w:rFonts w:ascii="Book Antiqua" w:hAnsi="Book Antiqua" w:cs="Times New Roman"/>
          <w:sz w:val="36"/>
          <w:szCs w:val="36"/>
        </w:rPr>
        <w:t xml:space="preserve"> </w:t>
      </w:r>
      <w:proofErr w:type="spellStart"/>
      <w:r w:rsidRPr="00A11801">
        <w:rPr>
          <w:rFonts w:ascii="Book Antiqua" w:hAnsi="Book Antiqua" w:cs="Times New Roman"/>
          <w:sz w:val="36"/>
          <w:szCs w:val="36"/>
        </w:rPr>
        <w:t>Glikol</w:t>
      </w:r>
      <w:proofErr w:type="spellEnd"/>
      <w:r w:rsidRPr="00A11801">
        <w:rPr>
          <w:rFonts w:ascii="Book Antiqua" w:hAnsi="Book Antiqua" w:cs="Times New Roman"/>
          <w:sz w:val="36"/>
          <w:szCs w:val="36"/>
        </w:rPr>
        <w:t xml:space="preserve"> </w:t>
      </w:r>
      <w:proofErr w:type="spellStart"/>
      <w:r w:rsidRPr="00A11801">
        <w:rPr>
          <w:rFonts w:ascii="Book Antiqua" w:hAnsi="Book Antiqua" w:cs="Times New Roman"/>
          <w:sz w:val="36"/>
          <w:szCs w:val="36"/>
        </w:rPr>
        <w:t>Sebagai</w:t>
      </w:r>
      <w:proofErr w:type="spellEnd"/>
      <w:r w:rsidRPr="00A11801">
        <w:rPr>
          <w:rFonts w:ascii="Book Antiqua" w:hAnsi="Book Antiqua" w:cs="Times New Roman"/>
          <w:sz w:val="36"/>
          <w:szCs w:val="36"/>
        </w:rPr>
        <w:t xml:space="preserve"> </w:t>
      </w:r>
      <w:r w:rsidRPr="00A11801">
        <w:rPr>
          <w:rFonts w:ascii="Book Antiqua" w:hAnsi="Book Antiqua" w:cs="Times New Roman"/>
          <w:i/>
          <w:sz w:val="36"/>
          <w:szCs w:val="36"/>
        </w:rPr>
        <w:t xml:space="preserve">Enhancer </w:t>
      </w:r>
      <w:proofErr w:type="spellStart"/>
      <w:r w:rsidRPr="00A11801">
        <w:rPr>
          <w:rFonts w:ascii="Book Antiqua" w:hAnsi="Book Antiqua" w:cs="Times New Roman"/>
          <w:sz w:val="36"/>
          <w:szCs w:val="36"/>
        </w:rPr>
        <w:t>Terhadap</w:t>
      </w:r>
      <w:proofErr w:type="spellEnd"/>
      <w:r w:rsidRPr="00A11801">
        <w:rPr>
          <w:rFonts w:ascii="Book Antiqua" w:hAnsi="Book Antiqua" w:cs="Times New Roman"/>
          <w:sz w:val="36"/>
          <w:szCs w:val="36"/>
        </w:rPr>
        <w:t xml:space="preserve"> </w:t>
      </w:r>
      <w:proofErr w:type="spellStart"/>
      <w:r w:rsidRPr="00A11801">
        <w:rPr>
          <w:rFonts w:ascii="Book Antiqua" w:hAnsi="Book Antiqua" w:cs="Times New Roman"/>
          <w:sz w:val="36"/>
          <w:szCs w:val="36"/>
        </w:rPr>
        <w:t>Sediaan</w:t>
      </w:r>
      <w:proofErr w:type="spellEnd"/>
      <w:r w:rsidRPr="00A11801">
        <w:rPr>
          <w:rFonts w:ascii="Book Antiqua" w:hAnsi="Book Antiqua" w:cs="Times New Roman"/>
          <w:sz w:val="36"/>
          <w:szCs w:val="36"/>
        </w:rPr>
        <w:t xml:space="preserve"> </w:t>
      </w:r>
      <w:r w:rsidRPr="00A11801">
        <w:rPr>
          <w:rFonts w:ascii="Book Antiqua" w:hAnsi="Book Antiqua" w:cs="Times New Roman"/>
          <w:i/>
          <w:sz w:val="36"/>
          <w:szCs w:val="36"/>
        </w:rPr>
        <w:t>Transdermal Patch</w:t>
      </w:r>
      <w:r w:rsidRPr="00A11801">
        <w:rPr>
          <w:rFonts w:ascii="Book Antiqua" w:hAnsi="Book Antiqua" w:cs="Times New Roman"/>
          <w:sz w:val="36"/>
          <w:szCs w:val="36"/>
        </w:rPr>
        <w:t xml:space="preserve"> </w:t>
      </w:r>
    </w:p>
    <w:p w:rsidR="00A037A4" w:rsidRPr="00A11801" w:rsidRDefault="00A037A4" w:rsidP="00EF3C0B">
      <w:pPr>
        <w:spacing w:after="0" w:line="240" w:lineRule="auto"/>
        <w:jc w:val="center"/>
        <w:rPr>
          <w:rFonts w:ascii="Book Antiqua" w:hAnsi="Book Antiqua" w:cs="Times New Roman"/>
          <w:sz w:val="36"/>
          <w:szCs w:val="36"/>
        </w:rPr>
      </w:pPr>
      <w:r w:rsidRPr="00A11801">
        <w:rPr>
          <w:rFonts w:ascii="Book Antiqua" w:hAnsi="Book Antiqua" w:cs="Times New Roman"/>
          <w:sz w:val="36"/>
          <w:szCs w:val="36"/>
        </w:rPr>
        <w:t xml:space="preserve">Ibuprofen </w:t>
      </w:r>
      <w:proofErr w:type="gramStart"/>
      <w:r w:rsidRPr="00A11801">
        <w:rPr>
          <w:rFonts w:ascii="Book Antiqua" w:hAnsi="Book Antiqua" w:cs="Times New Roman"/>
          <w:i/>
          <w:sz w:val="36"/>
          <w:szCs w:val="36"/>
        </w:rPr>
        <w:t>In</w:t>
      </w:r>
      <w:proofErr w:type="gramEnd"/>
      <w:r w:rsidRPr="00A11801">
        <w:rPr>
          <w:rFonts w:ascii="Book Antiqua" w:hAnsi="Book Antiqua" w:cs="Times New Roman"/>
          <w:i/>
          <w:sz w:val="36"/>
          <w:szCs w:val="36"/>
        </w:rPr>
        <w:t xml:space="preserve"> Vitro</w:t>
      </w:r>
    </w:p>
    <w:p w:rsidR="00A037A4" w:rsidRDefault="00A037A4" w:rsidP="00EF3C0B">
      <w:pPr>
        <w:spacing w:before="240" w:after="120" w:line="240" w:lineRule="auto"/>
        <w:rPr>
          <w:rFonts w:ascii="Book Antiqua" w:hAnsi="Book Antiqua"/>
          <w:b/>
          <w:sz w:val="20"/>
          <w:szCs w:val="20"/>
          <w:lang w:val="en-GB"/>
        </w:rPr>
      </w:pPr>
    </w:p>
    <w:p w:rsidR="00904263" w:rsidRDefault="00A037A4" w:rsidP="00EF3C0B">
      <w:pPr>
        <w:spacing w:before="240" w:after="120" w:line="240" w:lineRule="auto"/>
        <w:rPr>
          <w:rFonts w:ascii="Book Antiqua" w:hAnsi="Book Antiqua"/>
          <w:b/>
          <w:sz w:val="20"/>
          <w:szCs w:val="20"/>
          <w:lang w:val="en-GB"/>
        </w:rPr>
      </w:pPr>
      <w:proofErr w:type="spellStart"/>
      <w:r>
        <w:rPr>
          <w:rFonts w:ascii="Book Antiqua" w:hAnsi="Book Antiqua"/>
          <w:b/>
          <w:sz w:val="20"/>
          <w:szCs w:val="20"/>
          <w:lang w:val="en-GB"/>
        </w:rPr>
        <w:t>Misnamayanti</w:t>
      </w:r>
      <w:proofErr w:type="spellEnd"/>
      <w:r w:rsidR="00A11801">
        <w:rPr>
          <w:rFonts w:ascii="Book Antiqua" w:hAnsi="Book Antiqua"/>
          <w:b/>
          <w:sz w:val="20"/>
          <w:szCs w:val="20"/>
          <w:lang w:val="en-GB"/>
        </w:rPr>
        <w:t xml:space="preserve"> </w:t>
      </w:r>
      <w:r w:rsidR="00A11801" w:rsidRPr="00A11801">
        <w:rPr>
          <w:rFonts w:ascii="Book Antiqua" w:hAnsi="Book Antiqua"/>
          <w:b/>
          <w:sz w:val="20"/>
          <w:szCs w:val="20"/>
          <w:vertAlign w:val="superscript"/>
          <w:lang w:val="en-GB"/>
        </w:rPr>
        <w:t>1</w:t>
      </w:r>
      <w:r w:rsidR="00A11801">
        <w:rPr>
          <w:rFonts w:ascii="Book Antiqua" w:hAnsi="Book Antiqua"/>
          <w:b/>
          <w:sz w:val="20"/>
          <w:szCs w:val="20"/>
          <w:lang w:val="en-GB"/>
        </w:rPr>
        <w:t xml:space="preserve">*; </w:t>
      </w:r>
      <w:proofErr w:type="spellStart"/>
      <w:r w:rsidR="00A11801">
        <w:rPr>
          <w:rFonts w:ascii="Book Antiqua" w:hAnsi="Book Antiqua"/>
          <w:b/>
          <w:sz w:val="20"/>
          <w:szCs w:val="20"/>
          <w:lang w:val="en-GB"/>
        </w:rPr>
        <w:t>Hajar</w:t>
      </w:r>
      <w:proofErr w:type="spellEnd"/>
      <w:r w:rsidR="00A11801">
        <w:rPr>
          <w:rFonts w:ascii="Book Antiqua" w:hAnsi="Book Antiqua"/>
          <w:b/>
          <w:sz w:val="20"/>
          <w:szCs w:val="20"/>
          <w:lang w:val="en-GB"/>
        </w:rPr>
        <w:t xml:space="preserve"> </w:t>
      </w:r>
      <w:proofErr w:type="spellStart"/>
      <w:r w:rsidR="00A11801">
        <w:rPr>
          <w:rFonts w:ascii="Book Antiqua" w:hAnsi="Book Antiqua"/>
          <w:b/>
          <w:sz w:val="20"/>
          <w:szCs w:val="20"/>
          <w:lang w:val="en-GB"/>
        </w:rPr>
        <w:t>Sugihantoro</w:t>
      </w:r>
      <w:proofErr w:type="spellEnd"/>
      <w:r w:rsidR="00A11801">
        <w:rPr>
          <w:rFonts w:ascii="Book Antiqua" w:hAnsi="Book Antiqua"/>
          <w:b/>
          <w:sz w:val="20"/>
          <w:szCs w:val="20"/>
          <w:lang w:val="en-GB"/>
        </w:rPr>
        <w:t>, M.P.H., Apt</w:t>
      </w:r>
      <w:r w:rsidR="00A11801" w:rsidRPr="00A11801">
        <w:rPr>
          <w:rFonts w:ascii="Book Antiqua" w:hAnsi="Book Antiqua"/>
          <w:b/>
          <w:sz w:val="20"/>
          <w:szCs w:val="20"/>
          <w:vertAlign w:val="superscript"/>
          <w:lang w:val="en-GB"/>
        </w:rPr>
        <w:t>2</w:t>
      </w:r>
      <w:r w:rsidR="00A11801">
        <w:rPr>
          <w:rFonts w:ascii="Book Antiqua" w:hAnsi="Book Antiqua"/>
          <w:b/>
          <w:sz w:val="20"/>
          <w:szCs w:val="20"/>
          <w:lang w:val="en-GB"/>
        </w:rPr>
        <w:t xml:space="preserve">*; Begum </w:t>
      </w:r>
      <w:proofErr w:type="spellStart"/>
      <w:r w:rsidR="00A11801">
        <w:rPr>
          <w:rFonts w:ascii="Book Antiqua" w:hAnsi="Book Antiqua"/>
          <w:b/>
          <w:sz w:val="20"/>
          <w:szCs w:val="20"/>
          <w:lang w:val="en-GB"/>
        </w:rPr>
        <w:t>Fauziyah</w:t>
      </w:r>
      <w:proofErr w:type="spellEnd"/>
      <w:r w:rsidR="00A11801">
        <w:rPr>
          <w:rFonts w:ascii="Book Antiqua" w:hAnsi="Book Antiqua"/>
          <w:b/>
          <w:sz w:val="20"/>
          <w:szCs w:val="20"/>
          <w:lang w:val="en-GB"/>
        </w:rPr>
        <w:t xml:space="preserve">, </w:t>
      </w:r>
      <w:proofErr w:type="spellStart"/>
      <w:proofErr w:type="gramStart"/>
      <w:r w:rsidR="00A11801">
        <w:rPr>
          <w:rFonts w:ascii="Book Antiqua" w:hAnsi="Book Antiqua"/>
          <w:b/>
          <w:sz w:val="20"/>
          <w:szCs w:val="20"/>
          <w:lang w:val="en-GB"/>
        </w:rPr>
        <w:t>S.Si</w:t>
      </w:r>
      <w:proofErr w:type="spellEnd"/>
      <w:r w:rsidR="00A11801">
        <w:rPr>
          <w:rFonts w:ascii="Book Antiqua" w:hAnsi="Book Antiqua"/>
          <w:b/>
          <w:sz w:val="20"/>
          <w:szCs w:val="20"/>
          <w:lang w:val="en-GB"/>
        </w:rPr>
        <w:t>.,</w:t>
      </w:r>
      <w:proofErr w:type="gramEnd"/>
      <w:r w:rsidR="00A11801">
        <w:rPr>
          <w:rFonts w:ascii="Book Antiqua" w:hAnsi="Book Antiqua"/>
          <w:b/>
          <w:sz w:val="20"/>
          <w:szCs w:val="20"/>
          <w:lang w:val="en-GB"/>
        </w:rPr>
        <w:t xml:space="preserve"> M.Farm</w:t>
      </w:r>
      <w:r w:rsidR="00A11801" w:rsidRPr="00A11801">
        <w:rPr>
          <w:rFonts w:ascii="Book Antiqua" w:hAnsi="Book Antiqua"/>
          <w:b/>
          <w:sz w:val="20"/>
          <w:szCs w:val="20"/>
          <w:vertAlign w:val="superscript"/>
          <w:lang w:val="en-GB"/>
        </w:rPr>
        <w:t>3</w:t>
      </w:r>
      <w:r w:rsidR="00A11801">
        <w:rPr>
          <w:rFonts w:ascii="Book Antiqua" w:hAnsi="Book Antiqua"/>
          <w:b/>
          <w:sz w:val="20"/>
          <w:szCs w:val="20"/>
          <w:vertAlign w:val="superscript"/>
          <w:lang w:val="en-GB"/>
        </w:rPr>
        <w:t>*</w:t>
      </w:r>
    </w:p>
    <w:p w:rsidR="00A11801" w:rsidRPr="00865368" w:rsidRDefault="00A11801" w:rsidP="00A11801">
      <w:pPr>
        <w:pStyle w:val="Affiliation"/>
        <w:spacing w:line="240" w:lineRule="auto"/>
        <w:ind w:left="426" w:hanging="284"/>
        <w:jc w:val="left"/>
        <w:rPr>
          <w:rFonts w:ascii="Book Antiqua" w:hAnsi="Book Antiqua"/>
          <w:sz w:val="18"/>
          <w:szCs w:val="18"/>
          <w:lang w:val="en-GB"/>
        </w:rPr>
      </w:pPr>
      <w:r w:rsidRPr="00865368">
        <w:rPr>
          <w:rFonts w:ascii="Book Antiqua" w:hAnsi="Book Antiqua"/>
          <w:sz w:val="18"/>
          <w:szCs w:val="18"/>
          <w:vertAlign w:val="superscript"/>
          <w:lang w:val="en-GB"/>
        </w:rPr>
        <w:t xml:space="preserve">1 </w:t>
      </w:r>
      <w:r w:rsidRPr="00865368">
        <w:rPr>
          <w:rFonts w:ascii="Book Antiqua" w:hAnsi="Book Antiqua"/>
          <w:sz w:val="18"/>
          <w:szCs w:val="18"/>
          <w:vertAlign w:val="superscript"/>
          <w:lang w:val="en-GB"/>
        </w:rPr>
        <w:tab/>
      </w:r>
      <w:r>
        <w:rPr>
          <w:rFonts w:ascii="Book Antiqua" w:hAnsi="Book Antiqua"/>
          <w:sz w:val="18"/>
          <w:szCs w:val="18"/>
          <w:lang w:val="en-GB"/>
        </w:rPr>
        <w:t xml:space="preserve">Department Of Pharmacy, Faculty Of Medicine And Health Sciences, State Islamic University </w:t>
      </w:r>
      <w:proofErr w:type="spellStart"/>
      <w:r>
        <w:rPr>
          <w:rFonts w:ascii="Book Antiqua" w:hAnsi="Book Antiqua"/>
          <w:sz w:val="18"/>
          <w:szCs w:val="18"/>
          <w:lang w:val="en-GB"/>
        </w:rPr>
        <w:t>Maulana</w:t>
      </w:r>
      <w:proofErr w:type="spellEnd"/>
      <w:r>
        <w:rPr>
          <w:rFonts w:ascii="Book Antiqua" w:hAnsi="Book Antiqua"/>
          <w:sz w:val="18"/>
          <w:szCs w:val="18"/>
          <w:lang w:val="en-GB"/>
        </w:rPr>
        <w:t xml:space="preserve"> Malik Ibrahim, Malang.</w:t>
      </w:r>
    </w:p>
    <w:p w:rsidR="00A11801" w:rsidRDefault="00A11801" w:rsidP="00A11801">
      <w:pPr>
        <w:ind w:left="426" w:hanging="284"/>
        <w:rPr>
          <w:rFonts w:ascii="Times New Roman" w:hAnsi="Times New Roman" w:cs="Times New Roman"/>
          <w:sz w:val="36"/>
          <w:szCs w:val="36"/>
        </w:rPr>
      </w:pPr>
      <w:r w:rsidRPr="00B20AFC">
        <w:rPr>
          <w:rFonts w:ascii="Book Antiqua" w:hAnsi="Book Antiqua"/>
          <w:sz w:val="20"/>
          <w:szCs w:val="20"/>
        </w:rPr>
        <w:t>*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18"/>
          <w:szCs w:val="18"/>
        </w:rPr>
        <w:t>Corresponding Author. E-mail</w:t>
      </w:r>
      <w:r w:rsidRPr="00334F9B">
        <w:rPr>
          <w:rFonts w:ascii="Book Antiqua" w:hAnsi="Book Antiqua"/>
          <w:sz w:val="18"/>
          <w:szCs w:val="18"/>
        </w:rPr>
        <w:t xml:space="preserve">: </w:t>
      </w:r>
      <w:hyperlink r:id="rId8" w:history="1">
        <w:r w:rsidR="00EF3C0B" w:rsidRPr="00AE3B53">
          <w:rPr>
            <w:rStyle w:val="Hyperlink"/>
            <w:rFonts w:cstheme="minorBidi"/>
          </w:rPr>
          <w:t>misnamayanti10@mail.com</w:t>
        </w:r>
      </w:hyperlink>
      <w:r w:rsidR="00EF3C0B">
        <w:rPr>
          <w:u w:val="single"/>
        </w:rPr>
        <w:t xml:space="preserve"> </w:t>
      </w:r>
      <w:r w:rsidRPr="00334F9B">
        <w:rPr>
          <w:rFonts w:ascii="Book Antiqua" w:hAnsi="Book Antiqua"/>
          <w:sz w:val="18"/>
          <w:szCs w:val="18"/>
        </w:rPr>
        <w:t xml:space="preserve">; </w:t>
      </w:r>
      <w:r w:rsidR="00EF3C0B">
        <w:rPr>
          <w:rFonts w:ascii="Book Antiqua" w:hAnsi="Book Antiqua"/>
          <w:sz w:val="18"/>
          <w:szCs w:val="18"/>
        </w:rPr>
        <w:t>Tel. +62-857-</w:t>
      </w:r>
      <w:r>
        <w:rPr>
          <w:rFonts w:ascii="Book Antiqua" w:hAnsi="Book Antiqua"/>
          <w:sz w:val="18"/>
          <w:szCs w:val="18"/>
        </w:rPr>
        <w:t xml:space="preserve"> </w:t>
      </w:r>
      <w:r w:rsidR="00EF3C0B">
        <w:rPr>
          <w:rFonts w:ascii="Book Antiqua" w:hAnsi="Book Antiqua"/>
          <w:sz w:val="18"/>
          <w:szCs w:val="18"/>
        </w:rPr>
        <w:t>915 46 320</w:t>
      </w:r>
    </w:p>
    <w:p w:rsidR="00A11801" w:rsidRPr="00A11801" w:rsidRDefault="00A11801" w:rsidP="00A11801">
      <w:pPr>
        <w:spacing w:before="240" w:after="120" w:line="240" w:lineRule="auto"/>
        <w:jc w:val="both"/>
        <w:rPr>
          <w:rFonts w:ascii="Book Antiqua" w:hAnsi="Book Antiqua"/>
          <w:sz w:val="24"/>
          <w:szCs w:val="24"/>
        </w:rPr>
      </w:pPr>
      <w:r w:rsidRPr="00A11801">
        <w:rPr>
          <w:rFonts w:ascii="Book Antiqua" w:hAnsi="Book Antiqua" w:cstheme="majorBidi"/>
          <w:b/>
          <w:bCs/>
          <w:sz w:val="24"/>
          <w:szCs w:val="24"/>
        </w:rPr>
        <w:t>ABSTRAK</w:t>
      </w:r>
      <w:r w:rsidRPr="00A11801">
        <w:rPr>
          <w:rFonts w:ascii="Book Antiqua" w:hAnsi="Book Antiqua" w:cstheme="majorBidi"/>
          <w:b/>
          <w:bCs/>
          <w:sz w:val="24"/>
          <w:szCs w:val="24"/>
        </w:rPr>
        <w:t xml:space="preserve">: </w:t>
      </w:r>
      <w:r w:rsidRPr="00A11801">
        <w:rPr>
          <w:rFonts w:ascii="Book Antiqua" w:hAnsi="Book Antiqua" w:cstheme="majorBidi"/>
          <w:sz w:val="24"/>
          <w:szCs w:val="24"/>
        </w:rPr>
        <w:t xml:space="preserve">Ibuprofen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merupakan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obat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golongan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anti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inflamsi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non steroid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derivat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asam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propionat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digunakan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pengobatan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r w:rsidRPr="00A11801">
        <w:rPr>
          <w:rFonts w:ascii="Book Antiqua" w:hAnsi="Book Antiqua" w:cstheme="majorBidi"/>
          <w:i/>
          <w:sz w:val="24"/>
          <w:szCs w:val="24"/>
        </w:rPr>
        <w:t>osteoarthritis</w:t>
      </w:r>
      <w:r w:rsidRPr="00A11801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analgesik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antipiretik</w:t>
      </w:r>
      <w:proofErr w:type="spellEnd"/>
      <w:r w:rsidRPr="00A11801">
        <w:rPr>
          <w:rFonts w:ascii="Book Antiqua" w:hAnsi="Book Antiqua" w:cstheme="majorBidi"/>
          <w:i/>
          <w:sz w:val="24"/>
          <w:szCs w:val="24"/>
        </w:rPr>
        <w:t>.</w:t>
      </w:r>
      <w:r w:rsidRPr="00A11801">
        <w:rPr>
          <w:rFonts w:ascii="Book Antiqua" w:hAnsi="Book Antiqua" w:cstheme="majorBidi"/>
          <w:sz w:val="24"/>
          <w:szCs w:val="24"/>
        </w:rPr>
        <w:t xml:space="preserve"> Ibuprofen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dibuat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r w:rsidRPr="00A11801">
        <w:rPr>
          <w:rFonts w:ascii="Book Antiqua" w:hAnsi="Book Antiqua" w:cstheme="majorBidi"/>
          <w:i/>
          <w:sz w:val="24"/>
          <w:szCs w:val="24"/>
        </w:rPr>
        <w:t>transdermal patch</w:t>
      </w:r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menghindari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efek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samping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iritasi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pada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lambung</w:t>
      </w:r>
      <w:proofErr w:type="spellEnd"/>
      <w:proofErr w:type="gramStart"/>
      <w:r w:rsidRPr="00A11801">
        <w:rPr>
          <w:rFonts w:ascii="Book Antiqua" w:hAnsi="Book Antiqua" w:cstheme="majorBidi"/>
          <w:sz w:val="24"/>
          <w:szCs w:val="24"/>
        </w:rPr>
        <w:t xml:space="preserve">,  </w:t>
      </w:r>
      <w:r w:rsidRPr="00A11801">
        <w:rPr>
          <w:rFonts w:ascii="Book Antiqua" w:hAnsi="Book Antiqua" w:cstheme="majorBidi"/>
          <w:i/>
          <w:sz w:val="24"/>
          <w:szCs w:val="24"/>
        </w:rPr>
        <w:t>first</w:t>
      </w:r>
      <w:proofErr w:type="gramEnd"/>
      <w:r w:rsidRPr="00A11801">
        <w:rPr>
          <w:rFonts w:ascii="Book Antiqua" w:hAnsi="Book Antiqua" w:cstheme="majorBidi"/>
          <w:i/>
          <w:sz w:val="24"/>
          <w:szCs w:val="24"/>
        </w:rPr>
        <w:t xml:space="preserve"> pass effect</w:t>
      </w:r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pada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penggunaan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peroral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Penelitian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bertujuan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mengetahui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karakteristik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fisik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r w:rsidRPr="00A11801">
        <w:rPr>
          <w:rFonts w:ascii="Book Antiqua" w:hAnsi="Book Antiqua" w:cstheme="majorBidi"/>
          <w:i/>
          <w:sz w:val="24"/>
          <w:szCs w:val="24"/>
        </w:rPr>
        <w:t>patch,</w:t>
      </w:r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pengaruh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konsentrasi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propilen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glikol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(150 mg, 200 mg, 250 mg)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terhadap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keseragaman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bobot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, % </w:t>
      </w:r>
      <w:r w:rsidRPr="00A11801">
        <w:rPr>
          <w:rFonts w:ascii="Book Antiqua" w:hAnsi="Book Antiqua" w:cstheme="majorBidi"/>
          <w:i/>
          <w:sz w:val="24"/>
          <w:szCs w:val="24"/>
        </w:rPr>
        <w:t>recovery</w:t>
      </w:r>
      <w:r w:rsidRPr="00A11801">
        <w:rPr>
          <w:rFonts w:ascii="Book Antiqua" w:hAnsi="Book Antiqua" w:cstheme="majorBidi"/>
          <w:sz w:val="24"/>
          <w:szCs w:val="24"/>
        </w:rPr>
        <w:t xml:space="preserve">, pH,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laju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penetrasi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sebagai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peningkat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penetrasi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sediaan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r w:rsidRPr="00A11801">
        <w:rPr>
          <w:rFonts w:ascii="Book Antiqua" w:hAnsi="Book Antiqua" w:cstheme="majorBidi"/>
          <w:i/>
          <w:sz w:val="24"/>
          <w:szCs w:val="24"/>
        </w:rPr>
        <w:t>transdermal patch</w:t>
      </w:r>
      <w:r w:rsidRPr="00A11801">
        <w:rPr>
          <w:rFonts w:ascii="Book Antiqua" w:hAnsi="Book Antiqua" w:cstheme="majorBidi"/>
          <w:sz w:val="24"/>
          <w:szCs w:val="24"/>
        </w:rPr>
        <w:t xml:space="preserve"> ibuprofen</w:t>
      </w:r>
      <w:r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Sediaan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r w:rsidRPr="00A11801">
        <w:rPr>
          <w:rFonts w:ascii="Book Antiqua" w:hAnsi="Book Antiqua" w:cstheme="majorBidi"/>
          <w:i/>
          <w:sz w:val="24"/>
          <w:szCs w:val="24"/>
        </w:rPr>
        <w:t>patch</w:t>
      </w:r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dibuat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3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rancangan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formula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variasi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konsentrasi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propilen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glikol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150 mg, 200 mg,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250 mg.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Metode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digunakan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uji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penetrasi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yaitu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sel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difusi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franz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proofErr w:type="gramStart"/>
      <w:r w:rsidRPr="00A11801">
        <w:rPr>
          <w:rFonts w:ascii="Book Antiqua" w:hAnsi="Book Antiqua" w:cstheme="majorBidi"/>
          <w:sz w:val="24"/>
          <w:szCs w:val="24"/>
        </w:rPr>
        <w:t>Hasil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karakteristik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fisik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yaitu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bening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tidak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berbau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kering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tidak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retak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, &gt;300 kali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lipatan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ketebalan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berkisar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0,142-0,184,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stabil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selama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6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siklus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>.</w:t>
      </w:r>
      <w:proofErr w:type="gram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Konsentrasi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propilen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glikol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berpengaruh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(</w:t>
      </w:r>
      <w:r w:rsidRPr="00A11801">
        <w:rPr>
          <w:rFonts w:ascii="Book Antiqua" w:hAnsi="Book Antiqua" w:cstheme="majorBidi"/>
          <w:i/>
          <w:sz w:val="24"/>
          <w:szCs w:val="24"/>
        </w:rPr>
        <w:t>p-value</w:t>
      </w:r>
      <w:r w:rsidRPr="00A11801">
        <w:rPr>
          <w:rFonts w:ascii="Book Antiqua" w:hAnsi="Book Antiqua" w:cstheme="majorBidi"/>
          <w:sz w:val="24"/>
          <w:szCs w:val="24"/>
        </w:rPr>
        <w:t xml:space="preserve"> &lt;0</w:t>
      </w:r>
      <w:proofErr w:type="gramStart"/>
      <w:r w:rsidRPr="00A11801">
        <w:rPr>
          <w:rFonts w:ascii="Book Antiqua" w:hAnsi="Book Antiqua" w:cstheme="majorBidi"/>
          <w:sz w:val="24"/>
          <w:szCs w:val="24"/>
        </w:rPr>
        <w:t>,05</w:t>
      </w:r>
      <w:proofErr w:type="gramEnd"/>
      <w:r w:rsidRPr="00A11801">
        <w:rPr>
          <w:rFonts w:ascii="Book Antiqua" w:hAnsi="Book Antiqua" w:cstheme="majorBidi"/>
          <w:sz w:val="24"/>
          <w:szCs w:val="24"/>
        </w:rPr>
        <w:t xml:space="preserve">)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terhadap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keseragaman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bobot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dan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tidak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berpengaruh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(</w:t>
      </w:r>
      <w:r w:rsidRPr="00A11801">
        <w:rPr>
          <w:rFonts w:ascii="Book Antiqua" w:hAnsi="Book Antiqua" w:cstheme="majorBidi"/>
          <w:i/>
          <w:sz w:val="24"/>
          <w:szCs w:val="24"/>
        </w:rPr>
        <w:t>p-value</w:t>
      </w:r>
      <w:r w:rsidRPr="00A11801">
        <w:rPr>
          <w:rFonts w:ascii="Book Antiqua" w:hAnsi="Book Antiqua" w:cstheme="majorBidi"/>
          <w:sz w:val="24"/>
          <w:szCs w:val="24"/>
        </w:rPr>
        <w:t xml:space="preserve">&gt;0,05)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terhadap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% </w:t>
      </w:r>
      <w:r w:rsidRPr="00A11801">
        <w:rPr>
          <w:rFonts w:ascii="Book Antiqua" w:hAnsi="Book Antiqua" w:cstheme="majorBidi"/>
          <w:i/>
          <w:sz w:val="24"/>
          <w:szCs w:val="24"/>
        </w:rPr>
        <w:t>recovery</w:t>
      </w:r>
      <w:r w:rsidRPr="00A11801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uji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pH.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proofErr w:type="gramStart"/>
      <w:r w:rsidRPr="00A11801">
        <w:rPr>
          <w:rFonts w:ascii="Book Antiqua" w:hAnsi="Book Antiqua" w:cstheme="majorBidi"/>
          <w:sz w:val="24"/>
          <w:szCs w:val="24"/>
        </w:rPr>
        <w:t>Peningkatan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konsentrasi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propilen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glikol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menyebabkan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meningkatnya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jumlah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obat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berpenetrasi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kedalam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theme="majorBidi"/>
          <w:sz w:val="24"/>
          <w:szCs w:val="24"/>
        </w:rPr>
        <w:t>kulit</w:t>
      </w:r>
      <w:proofErr w:type="spellEnd"/>
      <w:r w:rsidRPr="00A11801">
        <w:rPr>
          <w:rFonts w:ascii="Book Antiqua" w:hAnsi="Book Antiqua" w:cstheme="majorBidi"/>
          <w:sz w:val="24"/>
          <w:szCs w:val="24"/>
        </w:rPr>
        <w:t>.</w:t>
      </w:r>
      <w:proofErr w:type="gramEnd"/>
    </w:p>
    <w:p w:rsidR="00A11801" w:rsidRPr="00A11801" w:rsidRDefault="00A11801" w:rsidP="00A11801">
      <w:pPr>
        <w:pStyle w:val="ListParagraph"/>
        <w:spacing w:before="240" w:after="120" w:line="240" w:lineRule="auto"/>
        <w:ind w:left="0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11801">
        <w:rPr>
          <w:rFonts w:ascii="Book Antiqua" w:hAnsi="Book Antiqua" w:cs="Times New Roman"/>
          <w:b/>
          <w:sz w:val="24"/>
          <w:szCs w:val="24"/>
        </w:rPr>
        <w:t xml:space="preserve">Kata </w:t>
      </w:r>
      <w:proofErr w:type="spellStart"/>
      <w:r w:rsidRPr="00A11801">
        <w:rPr>
          <w:rFonts w:ascii="Book Antiqua" w:hAnsi="Book Antiqua" w:cs="Times New Roman"/>
          <w:b/>
          <w:sz w:val="24"/>
          <w:szCs w:val="24"/>
        </w:rPr>
        <w:t>kunci</w:t>
      </w:r>
      <w:proofErr w:type="spellEnd"/>
      <w:r w:rsidRPr="00A11801">
        <w:rPr>
          <w:rFonts w:ascii="Book Antiqua" w:hAnsi="Book Antiqua" w:cs="Times New Roman"/>
          <w:b/>
          <w:sz w:val="24"/>
          <w:szCs w:val="24"/>
        </w:rPr>
        <w:t>:</w:t>
      </w:r>
      <w:r w:rsidRPr="00A11801">
        <w:rPr>
          <w:rFonts w:ascii="Book Antiqua" w:hAnsi="Book Antiqua" w:cs="Times New Roman"/>
          <w:sz w:val="24"/>
          <w:szCs w:val="24"/>
        </w:rPr>
        <w:t xml:space="preserve"> ibuprofen, </w:t>
      </w:r>
      <w:r w:rsidRPr="00A11801">
        <w:rPr>
          <w:rFonts w:ascii="Book Antiqua" w:hAnsi="Book Antiqua" w:cs="Times New Roman"/>
          <w:i/>
          <w:sz w:val="24"/>
          <w:szCs w:val="24"/>
        </w:rPr>
        <w:t>patch</w:t>
      </w:r>
      <w:r w:rsidRPr="00A11801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11801">
        <w:rPr>
          <w:rFonts w:ascii="Book Antiqua" w:hAnsi="Book Antiqua" w:cs="Times New Roman"/>
          <w:sz w:val="24"/>
          <w:szCs w:val="24"/>
        </w:rPr>
        <w:t>propilen</w:t>
      </w:r>
      <w:proofErr w:type="spellEnd"/>
      <w:r w:rsidRPr="00A1180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11801">
        <w:rPr>
          <w:rFonts w:ascii="Book Antiqua" w:hAnsi="Book Antiqua" w:cs="Times New Roman"/>
          <w:sz w:val="24"/>
          <w:szCs w:val="24"/>
        </w:rPr>
        <w:t>glikol</w:t>
      </w:r>
      <w:proofErr w:type="spellEnd"/>
    </w:p>
    <w:p w:rsidR="00A11801" w:rsidRPr="00A11801" w:rsidRDefault="00840C66" w:rsidP="00840C66">
      <w:pPr>
        <w:pStyle w:val="NormalWeb"/>
        <w:numPr>
          <w:ilvl w:val="0"/>
          <w:numId w:val="1"/>
        </w:numPr>
        <w:spacing w:before="240" w:beforeAutospacing="0" w:after="120" w:afterAutospacing="0"/>
        <w:ind w:left="567" w:hanging="567"/>
        <w:jc w:val="both"/>
        <w:rPr>
          <w:rFonts w:ascii="Book Antiqua" w:hAnsi="Book Antiqua"/>
          <w:b/>
          <w:lang w:val="en-US"/>
        </w:rPr>
      </w:pPr>
      <w:r w:rsidRPr="00A11801">
        <w:rPr>
          <w:rFonts w:ascii="Book Antiqua" w:hAnsi="Book Antiqua"/>
          <w:b/>
          <w:lang w:val="en-US"/>
        </w:rPr>
        <w:t xml:space="preserve">PENDAHULUAN </w:t>
      </w:r>
    </w:p>
    <w:p w:rsidR="00A11801" w:rsidRPr="00A11801" w:rsidRDefault="00A11801" w:rsidP="00A11801">
      <w:pPr>
        <w:pStyle w:val="NormalWeb"/>
        <w:spacing w:before="240" w:beforeAutospacing="0" w:after="120" w:afterAutospacing="0"/>
        <w:ind w:firstLine="720"/>
        <w:jc w:val="both"/>
        <w:rPr>
          <w:rFonts w:ascii="Book Antiqua" w:hAnsi="Book Antiqua"/>
          <w:i/>
          <w:lang w:val="en-US"/>
        </w:rPr>
      </w:pPr>
      <w:r w:rsidRPr="00A11801">
        <w:rPr>
          <w:rFonts w:ascii="Book Antiqua" w:hAnsi="Book Antiqua"/>
        </w:rPr>
        <w:t xml:space="preserve">Ibuprofen merupakan golongan NSAID turunan asam propionat yang menghambat enzim siklooksigenase-1 (COX-1) dan enzim siklooksigenase-2 (COX-2) yang biasanya diberikan melalui rute peroral untuk pengobatan berbagai macam penyakit rematik </w:t>
      </w:r>
      <w:r w:rsidRPr="00A11801">
        <w:rPr>
          <w:rFonts w:ascii="Book Antiqua" w:hAnsi="Book Antiqua"/>
          <w:lang w:val="en-US"/>
        </w:rPr>
        <w:t>[</w:t>
      </w:r>
      <w:r w:rsidRPr="00A11801">
        <w:rPr>
          <w:rFonts w:ascii="Book Antiqua" w:hAnsi="Book Antiqua"/>
        </w:rPr>
        <w:t>1</w:t>
      </w:r>
      <w:r w:rsidRPr="00A11801">
        <w:rPr>
          <w:rFonts w:ascii="Book Antiqua" w:hAnsi="Book Antiqua"/>
          <w:lang w:val="en-US"/>
        </w:rPr>
        <w:t>]</w:t>
      </w:r>
      <w:r w:rsidRPr="00A11801">
        <w:rPr>
          <w:rFonts w:ascii="Book Antiqua" w:hAnsi="Book Antiqua"/>
        </w:rPr>
        <w:t xml:space="preserve">. Ibuprofen juga dapat digunakan untuk nyeri ringan sampai sedang termasuk </w:t>
      </w:r>
      <w:r w:rsidRPr="00A11801">
        <w:rPr>
          <w:rFonts w:ascii="Book Antiqua" w:hAnsi="Book Antiqua"/>
          <w:i/>
        </w:rPr>
        <w:t>dysmenorrhoea</w:t>
      </w:r>
      <w:r w:rsidRPr="00A11801">
        <w:rPr>
          <w:rFonts w:ascii="Book Antiqua" w:hAnsi="Book Antiqua"/>
        </w:rPr>
        <w:t>, analgesik pasca operasi, migrain, sakit gigi, dan demam</w:t>
      </w:r>
      <w:r w:rsidRPr="00A11801">
        <w:rPr>
          <w:rFonts w:ascii="Book Antiqua" w:hAnsi="Book Antiqua"/>
          <w:lang w:val="en-US"/>
        </w:rPr>
        <w:t xml:space="preserve"> [</w:t>
      </w:r>
      <w:r w:rsidRPr="00A11801">
        <w:rPr>
          <w:rFonts w:ascii="Book Antiqua" w:hAnsi="Book Antiqua"/>
        </w:rPr>
        <w:t>2</w:t>
      </w:r>
      <w:r w:rsidRPr="00A11801">
        <w:rPr>
          <w:rFonts w:ascii="Book Antiqua" w:hAnsi="Book Antiqua"/>
          <w:lang w:val="en-US"/>
        </w:rPr>
        <w:t>]</w:t>
      </w:r>
      <w:r w:rsidRPr="00A11801">
        <w:rPr>
          <w:rFonts w:ascii="Book Antiqua" w:hAnsi="Book Antiqua"/>
        </w:rPr>
        <w:t xml:space="preserve">. Obat ibuprofen mempunyai efek samping yang sama dengan golongan obat NSAID yakni dapat menyebabkan gangguan pada saluran pencernaan sekitar 5-15% seperti mual, muntah, erosi lambung, dan sakit kepala </w:t>
      </w:r>
      <w:r w:rsidRPr="00A11801">
        <w:rPr>
          <w:rFonts w:ascii="Book Antiqua" w:hAnsi="Book Antiqua"/>
          <w:lang w:val="en-US"/>
        </w:rPr>
        <w:t>[</w:t>
      </w:r>
      <w:r w:rsidRPr="00A11801">
        <w:rPr>
          <w:rFonts w:ascii="Book Antiqua" w:hAnsi="Book Antiqua"/>
        </w:rPr>
        <w:t>3</w:t>
      </w:r>
      <w:r w:rsidRPr="00A11801">
        <w:rPr>
          <w:rFonts w:ascii="Book Antiqua" w:hAnsi="Book Antiqua"/>
          <w:lang w:val="en-US"/>
        </w:rPr>
        <w:t>]</w:t>
      </w:r>
      <w:r w:rsidRPr="00A11801">
        <w:rPr>
          <w:rFonts w:ascii="Book Antiqua" w:hAnsi="Book Antiqua"/>
        </w:rPr>
        <w:t xml:space="preserve">. Untuk mengatasi masalah ini maka dibuat ibuprofen dalam </w:t>
      </w:r>
      <w:proofErr w:type="spellStart"/>
      <w:r w:rsidRPr="00A11801">
        <w:rPr>
          <w:rFonts w:ascii="Book Antiqua" w:hAnsi="Book Antiqua"/>
          <w:lang w:val="en-US"/>
        </w:rPr>
        <w:t>bentuk</w:t>
      </w:r>
      <w:proofErr w:type="spellEnd"/>
      <w:r w:rsidRPr="00A11801">
        <w:rPr>
          <w:rFonts w:ascii="Book Antiqua" w:hAnsi="Book Antiqua"/>
          <w:lang w:val="en-US"/>
        </w:rPr>
        <w:t xml:space="preserve"> </w:t>
      </w:r>
      <w:r w:rsidRPr="00A11801">
        <w:rPr>
          <w:rFonts w:ascii="Book Antiqua" w:hAnsi="Book Antiqua"/>
        </w:rPr>
        <w:t>sediaan topikal</w:t>
      </w:r>
      <w:r w:rsidRPr="00A11801">
        <w:rPr>
          <w:rFonts w:ascii="Book Antiqua" w:hAnsi="Book Antiqua"/>
          <w:lang w:val="en-US"/>
        </w:rPr>
        <w:t xml:space="preserve"> </w:t>
      </w:r>
      <w:r w:rsidRPr="00A11801">
        <w:rPr>
          <w:rFonts w:ascii="Book Antiqua" w:hAnsi="Book Antiqua"/>
          <w:bCs/>
        </w:rPr>
        <w:t xml:space="preserve">yaitu sediaan </w:t>
      </w:r>
      <w:r w:rsidRPr="00A11801">
        <w:rPr>
          <w:rFonts w:ascii="Book Antiqua" w:hAnsi="Book Antiqua"/>
          <w:bCs/>
          <w:i/>
        </w:rPr>
        <w:t>transdermal</w:t>
      </w:r>
      <w:r w:rsidRPr="00A11801">
        <w:rPr>
          <w:rFonts w:ascii="Book Antiqua" w:hAnsi="Book Antiqua"/>
          <w:bCs/>
        </w:rPr>
        <w:t xml:space="preserve">. Penghantaran obat secara </w:t>
      </w:r>
      <w:r w:rsidRPr="00A11801">
        <w:rPr>
          <w:rFonts w:ascii="Book Antiqua" w:hAnsi="Book Antiqua"/>
          <w:i/>
        </w:rPr>
        <w:t xml:space="preserve">transdermal </w:t>
      </w:r>
      <w:r w:rsidRPr="00A11801">
        <w:rPr>
          <w:rFonts w:ascii="Book Antiqua" w:hAnsi="Book Antiqua"/>
          <w:bCs/>
        </w:rPr>
        <w:t>mempunyai keuntungan yaitu memberikan pelepasan obat konstan, penghantara</w:t>
      </w:r>
      <w:r w:rsidRPr="00A11801">
        <w:rPr>
          <w:rFonts w:ascii="Book Antiqua" w:hAnsi="Book Antiqua"/>
          <w:bCs/>
          <w:lang w:val="en-US"/>
        </w:rPr>
        <w:t>n</w:t>
      </w:r>
      <w:r w:rsidRPr="00A11801">
        <w:rPr>
          <w:rFonts w:ascii="Book Antiqua" w:hAnsi="Book Antiqua"/>
          <w:bCs/>
        </w:rPr>
        <w:t xml:space="preserve"> obat terkontrol, menghindari </w:t>
      </w:r>
      <w:r w:rsidRPr="00A11801">
        <w:rPr>
          <w:rFonts w:ascii="Book Antiqua" w:hAnsi="Book Antiqua"/>
          <w:bCs/>
          <w:i/>
        </w:rPr>
        <w:t>first pass metabolism</w:t>
      </w:r>
      <w:r w:rsidRPr="00A11801">
        <w:rPr>
          <w:rFonts w:ascii="Book Antiqua" w:hAnsi="Book Antiqua"/>
          <w:bCs/>
        </w:rPr>
        <w:t xml:space="preserve">, mencegah iritasi pada saluran pencernaan, dan cara penggunaan yang </w:t>
      </w:r>
      <w:r w:rsidRPr="00A11801">
        <w:rPr>
          <w:rFonts w:ascii="Book Antiqua" w:hAnsi="Book Antiqua"/>
          <w:bCs/>
        </w:rPr>
        <w:lastRenderedPageBreak/>
        <w:t xml:space="preserve">mudah </w:t>
      </w:r>
      <w:r w:rsidRPr="00A11801">
        <w:rPr>
          <w:rFonts w:ascii="Book Antiqua" w:hAnsi="Book Antiqua"/>
          <w:bCs/>
          <w:lang w:val="en-US"/>
        </w:rPr>
        <w:t>[4]</w:t>
      </w:r>
      <w:r w:rsidRPr="00A11801">
        <w:rPr>
          <w:rFonts w:ascii="Book Antiqua" w:hAnsi="Book Antiqua"/>
          <w:bCs/>
        </w:rPr>
        <w:t>.</w:t>
      </w:r>
      <w:r w:rsidRPr="00A11801">
        <w:rPr>
          <w:rFonts w:ascii="Book Antiqua" w:hAnsi="Book Antiqua"/>
          <w:i/>
        </w:rPr>
        <w:t xml:space="preserve"> </w:t>
      </w:r>
      <w:r w:rsidRPr="00A11801">
        <w:rPr>
          <w:rFonts w:ascii="Book Antiqua" w:hAnsi="Book Antiqua"/>
        </w:rPr>
        <w:t xml:space="preserve">Berdasarkan kelebihan tersebut maka ibuprofen dapat diformulasikan dalam bentuk </w:t>
      </w:r>
      <w:r w:rsidRPr="00A11801">
        <w:rPr>
          <w:rFonts w:ascii="Book Antiqua" w:hAnsi="Book Antiqua"/>
          <w:i/>
        </w:rPr>
        <w:t>transdermal patch</w:t>
      </w:r>
      <w:r w:rsidRPr="00A11801">
        <w:rPr>
          <w:rFonts w:ascii="Book Antiqua" w:hAnsi="Book Antiqua"/>
        </w:rPr>
        <w:t>.</w:t>
      </w:r>
      <w:r w:rsidRPr="00A11801">
        <w:rPr>
          <w:rFonts w:ascii="Book Antiqua" w:hAnsi="Book Antiqua"/>
          <w:i/>
        </w:rPr>
        <w:t xml:space="preserve"> </w:t>
      </w:r>
    </w:p>
    <w:p w:rsidR="00A11801" w:rsidRPr="00A11801" w:rsidRDefault="00A11801" w:rsidP="00A11801">
      <w:pPr>
        <w:pStyle w:val="NormalWeb"/>
        <w:spacing w:before="240" w:beforeAutospacing="0" w:after="120" w:afterAutospacing="0"/>
        <w:ind w:firstLine="720"/>
        <w:jc w:val="both"/>
        <w:rPr>
          <w:rFonts w:ascii="Book Antiqua" w:hAnsi="Book Antiqua"/>
          <w:lang w:val="en-US"/>
        </w:rPr>
      </w:pPr>
      <w:r w:rsidRPr="00A11801">
        <w:rPr>
          <w:rFonts w:ascii="Book Antiqua" w:hAnsi="Book Antiqua"/>
          <w:i/>
        </w:rPr>
        <w:t>Patch</w:t>
      </w:r>
      <w:r w:rsidRPr="00A11801">
        <w:rPr>
          <w:rFonts w:ascii="Book Antiqua" w:hAnsi="Book Antiqua"/>
        </w:rPr>
        <w:t xml:space="preserve"> merupakan salah satu sediaan yang dapat menghantarkan dosis obat secara terkendali melalui kulit dalam periode waktu tertentu. Berdasarkan metode formulasinya, </w:t>
      </w:r>
      <w:r w:rsidRPr="00A11801">
        <w:rPr>
          <w:rFonts w:ascii="Book Antiqua" w:hAnsi="Book Antiqua"/>
          <w:i/>
        </w:rPr>
        <w:t>patch</w:t>
      </w:r>
      <w:r w:rsidRPr="00A11801">
        <w:rPr>
          <w:rFonts w:ascii="Book Antiqua" w:hAnsi="Book Antiqua"/>
        </w:rPr>
        <w:t xml:space="preserve"> dibagi menjadi dua yaitu </w:t>
      </w:r>
      <w:r w:rsidRPr="00A11801">
        <w:rPr>
          <w:rFonts w:ascii="Book Antiqua" w:hAnsi="Book Antiqua"/>
          <w:i/>
        </w:rPr>
        <w:t>membran controlled system</w:t>
      </w:r>
      <w:r w:rsidRPr="00A11801">
        <w:rPr>
          <w:rFonts w:ascii="Book Antiqua" w:hAnsi="Book Antiqua"/>
        </w:rPr>
        <w:t xml:space="preserve"> dan </w:t>
      </w:r>
      <w:r w:rsidRPr="00A11801">
        <w:rPr>
          <w:rFonts w:ascii="Book Antiqua" w:hAnsi="Book Antiqua"/>
          <w:i/>
        </w:rPr>
        <w:t>matrix controlled system</w:t>
      </w:r>
      <w:r w:rsidRPr="00A11801">
        <w:rPr>
          <w:rFonts w:ascii="Book Antiqua" w:hAnsi="Book Antiqua"/>
        </w:rPr>
        <w:t xml:space="preserve">. Pada penelitian ini digunakan </w:t>
      </w:r>
      <w:r w:rsidRPr="00A11801">
        <w:rPr>
          <w:rFonts w:ascii="Book Antiqua" w:hAnsi="Book Antiqua"/>
          <w:i/>
        </w:rPr>
        <w:t>matrix controlled system</w:t>
      </w:r>
      <w:r w:rsidRPr="00A11801">
        <w:rPr>
          <w:rFonts w:ascii="Book Antiqua" w:hAnsi="Book Antiqua"/>
        </w:rPr>
        <w:t xml:space="preserve"> karena mempunyai keuntungan yaitu dapat menghasilkan sediaan </w:t>
      </w:r>
      <w:r w:rsidRPr="00A11801">
        <w:rPr>
          <w:rFonts w:ascii="Book Antiqua" w:hAnsi="Book Antiqua"/>
          <w:i/>
        </w:rPr>
        <w:t>patch</w:t>
      </w:r>
      <w:r w:rsidRPr="00A11801">
        <w:rPr>
          <w:rFonts w:ascii="Book Antiqua" w:hAnsi="Book Antiqua"/>
        </w:rPr>
        <w:t xml:space="preserve"> yang tipis dan elegan, sehingga nyaman untuk digunakan, proses pembuatan yang mudah, cepat, dan murah dibandingkan dengan </w:t>
      </w:r>
      <w:r w:rsidRPr="00A11801">
        <w:rPr>
          <w:rFonts w:ascii="Book Antiqua" w:hAnsi="Book Antiqua"/>
          <w:i/>
        </w:rPr>
        <w:t>membran controlled system</w:t>
      </w:r>
      <w:r w:rsidRPr="00A11801">
        <w:rPr>
          <w:rFonts w:ascii="Book Antiqua" w:hAnsi="Book Antiqua"/>
        </w:rPr>
        <w:t xml:space="preserve"> </w:t>
      </w:r>
      <w:r w:rsidRPr="00A11801">
        <w:rPr>
          <w:rFonts w:ascii="Book Antiqua" w:hAnsi="Book Antiqua"/>
          <w:lang w:val="en-US"/>
        </w:rPr>
        <w:t>[5]</w:t>
      </w:r>
      <w:r w:rsidRPr="00A11801">
        <w:rPr>
          <w:rFonts w:ascii="Book Antiqua" w:hAnsi="Book Antiqua"/>
        </w:rPr>
        <w:t>.</w:t>
      </w:r>
    </w:p>
    <w:p w:rsidR="00A11801" w:rsidRPr="00A11801" w:rsidRDefault="00A11801" w:rsidP="00840C66">
      <w:pPr>
        <w:pStyle w:val="NormalWeb"/>
        <w:spacing w:before="240" w:beforeAutospacing="0" w:after="120" w:afterAutospacing="0"/>
        <w:ind w:firstLine="720"/>
        <w:jc w:val="both"/>
        <w:rPr>
          <w:rFonts w:ascii="Book Antiqua" w:hAnsi="Book Antiqua"/>
          <w:lang w:val="en-US"/>
        </w:rPr>
      </w:pPr>
      <w:r w:rsidRPr="00A11801">
        <w:rPr>
          <w:rFonts w:ascii="Book Antiqua" w:hAnsi="Book Antiqua"/>
          <w:i/>
        </w:rPr>
        <w:t>Stratum corneum</w:t>
      </w:r>
      <w:r w:rsidRPr="00A11801">
        <w:rPr>
          <w:rFonts w:ascii="Book Antiqua" w:hAnsi="Book Antiqua"/>
        </w:rPr>
        <w:t xml:space="preserve"> adalah lapisan terluar kulit yang </w:t>
      </w:r>
      <w:proofErr w:type="spellStart"/>
      <w:r w:rsidRPr="00A11801">
        <w:rPr>
          <w:rFonts w:ascii="Book Antiqua" w:hAnsi="Book Antiqua"/>
          <w:lang w:val="en-US"/>
        </w:rPr>
        <w:t>terdiri</w:t>
      </w:r>
      <w:proofErr w:type="spellEnd"/>
      <w:r w:rsidRPr="00A11801">
        <w:rPr>
          <w:rFonts w:ascii="Book Antiqua" w:hAnsi="Book Antiqua"/>
          <w:lang w:val="en-US"/>
        </w:rPr>
        <w:t xml:space="preserve"> </w:t>
      </w:r>
      <w:proofErr w:type="spellStart"/>
      <w:r w:rsidRPr="00A11801">
        <w:rPr>
          <w:rFonts w:ascii="Book Antiqua" w:hAnsi="Book Antiqua"/>
          <w:lang w:val="en-US"/>
        </w:rPr>
        <w:t>dari</w:t>
      </w:r>
      <w:proofErr w:type="spellEnd"/>
      <w:r w:rsidRPr="00A11801">
        <w:rPr>
          <w:rFonts w:ascii="Book Antiqua" w:hAnsi="Book Antiqua"/>
          <w:lang w:val="en-US"/>
        </w:rPr>
        <w:t xml:space="preserve"> </w:t>
      </w:r>
      <w:proofErr w:type="spellStart"/>
      <w:r w:rsidRPr="00A11801">
        <w:rPr>
          <w:rFonts w:ascii="Book Antiqua" w:hAnsi="Book Antiqua"/>
          <w:lang w:val="en-US"/>
        </w:rPr>
        <w:t>sel-sel</w:t>
      </w:r>
      <w:proofErr w:type="spellEnd"/>
      <w:r w:rsidRPr="00A11801">
        <w:rPr>
          <w:rFonts w:ascii="Book Antiqua" w:hAnsi="Book Antiqua"/>
          <w:lang w:val="en-US"/>
        </w:rPr>
        <w:t xml:space="preserve"> </w:t>
      </w:r>
      <w:proofErr w:type="spellStart"/>
      <w:r w:rsidRPr="00A11801">
        <w:rPr>
          <w:rFonts w:ascii="Book Antiqua" w:hAnsi="Book Antiqua"/>
          <w:lang w:val="en-US"/>
        </w:rPr>
        <w:t>gepeng</w:t>
      </w:r>
      <w:proofErr w:type="spellEnd"/>
      <w:r w:rsidRPr="00A11801">
        <w:rPr>
          <w:rFonts w:ascii="Book Antiqua" w:hAnsi="Book Antiqua"/>
          <w:lang w:val="en-US"/>
        </w:rPr>
        <w:t xml:space="preserve"> yang </w:t>
      </w:r>
      <w:proofErr w:type="spellStart"/>
      <w:r w:rsidRPr="00A11801">
        <w:rPr>
          <w:rFonts w:ascii="Book Antiqua" w:hAnsi="Book Antiqua"/>
          <w:lang w:val="en-US"/>
        </w:rPr>
        <w:t>mati</w:t>
      </w:r>
      <w:proofErr w:type="spellEnd"/>
      <w:r w:rsidRPr="00A11801">
        <w:rPr>
          <w:rFonts w:ascii="Book Antiqua" w:hAnsi="Book Antiqua"/>
          <w:lang w:val="en-US"/>
        </w:rPr>
        <w:t xml:space="preserve">, </w:t>
      </w:r>
      <w:proofErr w:type="spellStart"/>
      <w:r w:rsidRPr="00A11801">
        <w:rPr>
          <w:rFonts w:ascii="Book Antiqua" w:hAnsi="Book Antiqua"/>
          <w:lang w:val="en-US"/>
        </w:rPr>
        <w:t>tidak</w:t>
      </w:r>
      <w:proofErr w:type="spellEnd"/>
      <w:r w:rsidRPr="00A11801">
        <w:rPr>
          <w:rFonts w:ascii="Book Antiqua" w:hAnsi="Book Antiqua"/>
          <w:lang w:val="en-US"/>
        </w:rPr>
        <w:t xml:space="preserve"> </w:t>
      </w:r>
      <w:proofErr w:type="spellStart"/>
      <w:r w:rsidRPr="00A11801">
        <w:rPr>
          <w:rFonts w:ascii="Book Antiqua" w:hAnsi="Book Antiqua"/>
          <w:lang w:val="en-US"/>
        </w:rPr>
        <w:t>berinti</w:t>
      </w:r>
      <w:proofErr w:type="spellEnd"/>
      <w:r w:rsidRPr="00A11801">
        <w:rPr>
          <w:rFonts w:ascii="Book Antiqua" w:hAnsi="Book Antiqua"/>
          <w:lang w:val="en-US"/>
        </w:rPr>
        <w:t xml:space="preserve">, </w:t>
      </w:r>
      <w:proofErr w:type="spellStart"/>
      <w:r w:rsidRPr="00A11801">
        <w:rPr>
          <w:rFonts w:ascii="Book Antiqua" w:hAnsi="Book Antiqua"/>
          <w:lang w:val="en-US"/>
        </w:rPr>
        <w:t>dan</w:t>
      </w:r>
      <w:proofErr w:type="spellEnd"/>
      <w:r w:rsidRPr="00A11801">
        <w:rPr>
          <w:rFonts w:ascii="Book Antiqua" w:hAnsi="Book Antiqua"/>
          <w:lang w:val="en-US"/>
        </w:rPr>
        <w:t xml:space="preserve"> </w:t>
      </w:r>
      <w:proofErr w:type="spellStart"/>
      <w:r w:rsidRPr="00A11801">
        <w:rPr>
          <w:rFonts w:ascii="Book Antiqua" w:hAnsi="Book Antiqua"/>
          <w:lang w:val="en-US"/>
        </w:rPr>
        <w:t>protoplasmanya</w:t>
      </w:r>
      <w:proofErr w:type="spellEnd"/>
      <w:r w:rsidRPr="00A11801">
        <w:rPr>
          <w:rFonts w:ascii="Book Antiqua" w:hAnsi="Book Antiqua"/>
          <w:lang w:val="en-US"/>
        </w:rPr>
        <w:t xml:space="preserve"> </w:t>
      </w:r>
      <w:proofErr w:type="spellStart"/>
      <w:r w:rsidRPr="00A11801">
        <w:rPr>
          <w:rFonts w:ascii="Book Antiqua" w:hAnsi="Book Antiqua"/>
          <w:lang w:val="en-US"/>
        </w:rPr>
        <w:t>berubah</w:t>
      </w:r>
      <w:proofErr w:type="spellEnd"/>
      <w:r w:rsidRPr="00A11801">
        <w:rPr>
          <w:rFonts w:ascii="Book Antiqua" w:hAnsi="Book Antiqua"/>
          <w:lang w:val="en-US"/>
        </w:rPr>
        <w:t xml:space="preserve"> </w:t>
      </w:r>
      <w:proofErr w:type="spellStart"/>
      <w:r w:rsidRPr="00A11801">
        <w:rPr>
          <w:rFonts w:ascii="Book Antiqua" w:hAnsi="Book Antiqua"/>
          <w:lang w:val="en-US"/>
        </w:rPr>
        <w:t>menjadi</w:t>
      </w:r>
      <w:proofErr w:type="spellEnd"/>
      <w:r w:rsidRPr="00A11801">
        <w:rPr>
          <w:rFonts w:ascii="Book Antiqua" w:hAnsi="Book Antiqua"/>
          <w:lang w:val="en-US"/>
        </w:rPr>
        <w:t xml:space="preserve"> keratin (</w:t>
      </w:r>
      <w:proofErr w:type="spellStart"/>
      <w:r w:rsidRPr="00A11801">
        <w:rPr>
          <w:rFonts w:ascii="Book Antiqua" w:hAnsi="Book Antiqua"/>
          <w:lang w:val="en-US"/>
        </w:rPr>
        <w:t>zat</w:t>
      </w:r>
      <w:proofErr w:type="spellEnd"/>
      <w:r w:rsidRPr="00A11801">
        <w:rPr>
          <w:rFonts w:ascii="Book Antiqua" w:hAnsi="Book Antiqua"/>
          <w:lang w:val="en-US"/>
        </w:rPr>
        <w:t xml:space="preserve"> </w:t>
      </w:r>
      <w:proofErr w:type="spellStart"/>
      <w:r w:rsidRPr="00A11801">
        <w:rPr>
          <w:rFonts w:ascii="Book Antiqua" w:hAnsi="Book Antiqua"/>
          <w:lang w:val="en-US"/>
        </w:rPr>
        <w:t>tanduk</w:t>
      </w:r>
      <w:proofErr w:type="spellEnd"/>
      <w:r w:rsidRPr="00A11801">
        <w:rPr>
          <w:rFonts w:ascii="Book Antiqua" w:hAnsi="Book Antiqua"/>
          <w:lang w:val="en-US"/>
        </w:rPr>
        <w:t>)</w:t>
      </w:r>
      <w:r w:rsidRPr="00A11801">
        <w:rPr>
          <w:rFonts w:ascii="Book Antiqua" w:hAnsi="Book Antiqua"/>
        </w:rPr>
        <w:t xml:space="preserve">. Laju penetrasi obat melalui </w:t>
      </w:r>
      <w:r w:rsidRPr="00A11801">
        <w:rPr>
          <w:rFonts w:ascii="Book Antiqua" w:hAnsi="Book Antiqua"/>
          <w:i/>
        </w:rPr>
        <w:t>stratum corneum</w:t>
      </w:r>
      <w:r w:rsidRPr="00A11801">
        <w:rPr>
          <w:rFonts w:ascii="Book Antiqua" w:hAnsi="Book Antiqua"/>
        </w:rPr>
        <w:t xml:space="preserve"> dapat meningkat</w:t>
      </w:r>
      <w:r w:rsidRPr="00A11801">
        <w:rPr>
          <w:rFonts w:ascii="Book Antiqua" w:hAnsi="Book Antiqua"/>
          <w:lang w:val="en-US"/>
        </w:rPr>
        <w:t xml:space="preserve"> </w:t>
      </w:r>
      <w:r w:rsidRPr="00A11801">
        <w:rPr>
          <w:rFonts w:ascii="Book Antiqua" w:hAnsi="Book Antiqua"/>
        </w:rPr>
        <w:t>dengan adanya peningkat penetrasi. Salah satu contoh peningkat penetrasi</w:t>
      </w:r>
      <w:r w:rsidRPr="00A11801">
        <w:rPr>
          <w:rFonts w:ascii="Book Antiqua" w:hAnsi="Book Antiqua"/>
          <w:i/>
        </w:rPr>
        <w:t xml:space="preserve"> </w:t>
      </w:r>
      <w:r w:rsidRPr="00A11801">
        <w:rPr>
          <w:rFonts w:ascii="Book Antiqua" w:hAnsi="Book Antiqua"/>
        </w:rPr>
        <w:t xml:space="preserve">yaitu propilen glikol yang memiliki mekanisme mempengaruhi kelarutan bahan aktif didalam kulit dan berinteraksi dengan lapisan </w:t>
      </w:r>
      <w:r w:rsidRPr="00A11801">
        <w:rPr>
          <w:rFonts w:ascii="Book Antiqua" w:hAnsi="Book Antiqua"/>
          <w:i/>
        </w:rPr>
        <w:t>stratum corneum</w:t>
      </w:r>
      <w:r w:rsidRPr="00A11801">
        <w:rPr>
          <w:rFonts w:ascii="Book Antiqua" w:hAnsi="Book Antiqua"/>
        </w:rPr>
        <w:t>,</w:t>
      </w:r>
      <w:r w:rsidRPr="00A11801">
        <w:rPr>
          <w:rFonts w:ascii="Book Antiqua" w:hAnsi="Book Antiqua"/>
          <w:lang w:val="en-US"/>
        </w:rPr>
        <w:t xml:space="preserve"> </w:t>
      </w:r>
      <w:r w:rsidRPr="00A11801">
        <w:rPr>
          <w:rFonts w:ascii="Book Antiqua" w:hAnsi="Book Antiqua"/>
        </w:rPr>
        <w:t xml:space="preserve">sehingga dapat meningkatkan difusi obat menembus membran sel dan memberikan efek hidrasi kulit yaitu melunakkan lapisan keratin pada </w:t>
      </w:r>
      <w:r w:rsidRPr="00A11801">
        <w:rPr>
          <w:rFonts w:ascii="Book Antiqua" w:hAnsi="Book Antiqua"/>
          <w:i/>
        </w:rPr>
        <w:t>Stratum corneum</w:t>
      </w:r>
      <w:r w:rsidRPr="00A11801">
        <w:rPr>
          <w:rFonts w:ascii="Book Antiqua" w:hAnsi="Book Antiqua"/>
        </w:rPr>
        <w:t xml:space="preserve"> </w:t>
      </w:r>
      <w:r w:rsidRPr="00A11801">
        <w:rPr>
          <w:rFonts w:ascii="Book Antiqua" w:hAnsi="Book Antiqua"/>
          <w:lang w:val="en-US"/>
        </w:rPr>
        <w:t>[6]</w:t>
      </w:r>
      <w:r w:rsidRPr="00A11801">
        <w:rPr>
          <w:rFonts w:ascii="Book Antiqua" w:hAnsi="Book Antiqua"/>
        </w:rPr>
        <w:t>.</w:t>
      </w:r>
    </w:p>
    <w:p w:rsidR="00A11801" w:rsidRPr="00840C66" w:rsidRDefault="00A11801" w:rsidP="00840C66">
      <w:pPr>
        <w:pStyle w:val="NormalWeb"/>
        <w:spacing w:before="240" w:beforeAutospacing="0" w:after="120" w:afterAutospacing="0"/>
        <w:ind w:firstLine="720"/>
        <w:jc w:val="both"/>
        <w:rPr>
          <w:rFonts w:ascii="Book Antiqua" w:hAnsi="Book Antiqua"/>
          <w:lang w:val="en-US"/>
        </w:rPr>
      </w:pPr>
      <w:r w:rsidRPr="00840C66">
        <w:rPr>
          <w:rFonts w:ascii="Book Antiqua" w:hAnsi="Book Antiqua"/>
        </w:rPr>
        <w:t>Propilen glikol dipilih karena penggunaannya lebih aman</w:t>
      </w:r>
      <w:r w:rsidRPr="00840C66">
        <w:rPr>
          <w:rFonts w:ascii="Book Antiqua" w:hAnsi="Book Antiqua"/>
          <w:lang w:val="en-US"/>
        </w:rPr>
        <w:t xml:space="preserve">, </w:t>
      </w:r>
      <w:proofErr w:type="spellStart"/>
      <w:r w:rsidRPr="00840C66">
        <w:rPr>
          <w:rFonts w:ascii="Book Antiqua" w:hAnsi="Book Antiqua"/>
          <w:lang w:val="en-US"/>
        </w:rPr>
        <w:t>nyaman</w:t>
      </w:r>
      <w:proofErr w:type="spellEnd"/>
      <w:r w:rsidRPr="00840C66">
        <w:rPr>
          <w:rFonts w:ascii="Book Antiqua" w:hAnsi="Book Antiqua"/>
          <w:lang w:val="en-US"/>
        </w:rPr>
        <w:t xml:space="preserve">, </w:t>
      </w:r>
      <w:proofErr w:type="spellStart"/>
      <w:r w:rsidRPr="00840C66">
        <w:rPr>
          <w:rFonts w:ascii="Book Antiqua" w:hAnsi="Book Antiqua"/>
          <w:lang w:val="en-US"/>
        </w:rPr>
        <w:t>tidak</w:t>
      </w:r>
      <w:proofErr w:type="spellEnd"/>
      <w:r w:rsidRPr="00840C66">
        <w:rPr>
          <w:rFonts w:ascii="Book Antiqua" w:hAnsi="Book Antiqua"/>
          <w:lang w:val="en-US"/>
        </w:rPr>
        <w:t xml:space="preserve"> </w:t>
      </w:r>
      <w:proofErr w:type="spellStart"/>
      <w:r w:rsidRPr="00840C66">
        <w:rPr>
          <w:rFonts w:ascii="Book Antiqua" w:hAnsi="Book Antiqua"/>
          <w:lang w:val="en-US"/>
        </w:rPr>
        <w:t>toksik</w:t>
      </w:r>
      <w:proofErr w:type="spellEnd"/>
      <w:r w:rsidRPr="00840C66">
        <w:rPr>
          <w:rFonts w:ascii="Book Antiqua" w:hAnsi="Book Antiqua"/>
        </w:rPr>
        <w:t xml:space="preserve"> dan </w:t>
      </w:r>
      <w:proofErr w:type="spellStart"/>
      <w:r w:rsidRPr="00840C66">
        <w:rPr>
          <w:rFonts w:ascii="Book Antiqua" w:hAnsi="Book Antiqua"/>
          <w:lang w:val="en-US"/>
        </w:rPr>
        <w:t>hanya</w:t>
      </w:r>
      <w:proofErr w:type="spellEnd"/>
      <w:r w:rsidRPr="00840C66">
        <w:rPr>
          <w:rFonts w:ascii="Book Antiqua" w:hAnsi="Book Antiqua"/>
          <w:lang w:val="en-US"/>
        </w:rPr>
        <w:t xml:space="preserve"> </w:t>
      </w:r>
      <w:proofErr w:type="spellStart"/>
      <w:r w:rsidRPr="00840C66">
        <w:rPr>
          <w:rFonts w:ascii="Book Antiqua" w:hAnsi="Book Antiqua"/>
          <w:lang w:val="en-US"/>
        </w:rPr>
        <w:t>mengiritasi</w:t>
      </w:r>
      <w:proofErr w:type="spellEnd"/>
      <w:r w:rsidRPr="00840C66">
        <w:rPr>
          <w:rFonts w:ascii="Book Antiqua" w:hAnsi="Book Antiqua"/>
          <w:lang w:val="en-US"/>
        </w:rPr>
        <w:t xml:space="preserve"> </w:t>
      </w:r>
      <w:proofErr w:type="spellStart"/>
      <w:r w:rsidRPr="00840C66">
        <w:rPr>
          <w:rFonts w:ascii="Book Antiqua" w:hAnsi="Book Antiqua"/>
          <w:lang w:val="en-US"/>
        </w:rPr>
        <w:t>ringan</w:t>
      </w:r>
      <w:proofErr w:type="spellEnd"/>
      <w:r w:rsidRPr="00840C66">
        <w:rPr>
          <w:rFonts w:ascii="Book Antiqua" w:hAnsi="Book Antiqua"/>
          <w:lang w:val="en-US"/>
        </w:rPr>
        <w:t xml:space="preserve"> </w:t>
      </w:r>
      <w:proofErr w:type="spellStart"/>
      <w:r w:rsidRPr="00840C66">
        <w:rPr>
          <w:rFonts w:ascii="Book Antiqua" w:hAnsi="Book Antiqua"/>
          <w:lang w:val="en-US"/>
        </w:rPr>
        <w:t>jika</w:t>
      </w:r>
      <w:proofErr w:type="spellEnd"/>
      <w:r w:rsidRPr="00840C66">
        <w:rPr>
          <w:rFonts w:ascii="Book Antiqua" w:hAnsi="Book Antiqua"/>
          <w:lang w:val="en-US"/>
        </w:rPr>
        <w:t xml:space="preserve"> </w:t>
      </w:r>
      <w:proofErr w:type="spellStart"/>
      <w:r w:rsidRPr="00840C66">
        <w:rPr>
          <w:rFonts w:ascii="Book Antiqua" w:hAnsi="Book Antiqua"/>
          <w:lang w:val="en-US"/>
        </w:rPr>
        <w:t>dibandingkan</w:t>
      </w:r>
      <w:proofErr w:type="spellEnd"/>
      <w:r w:rsidRPr="00840C66">
        <w:rPr>
          <w:rFonts w:ascii="Book Antiqua" w:hAnsi="Book Antiqua"/>
          <w:lang w:val="en-US"/>
        </w:rPr>
        <w:t xml:space="preserve"> </w:t>
      </w:r>
      <w:proofErr w:type="spellStart"/>
      <w:r w:rsidRPr="00840C66">
        <w:rPr>
          <w:rFonts w:ascii="Book Antiqua" w:hAnsi="Book Antiqua"/>
          <w:lang w:val="en-US"/>
        </w:rPr>
        <w:t>dengan</w:t>
      </w:r>
      <w:proofErr w:type="spellEnd"/>
      <w:r w:rsidRPr="00840C66">
        <w:rPr>
          <w:rFonts w:ascii="Book Antiqua" w:hAnsi="Book Antiqua"/>
          <w:lang w:val="en-US"/>
        </w:rPr>
        <w:t xml:space="preserve"> </w:t>
      </w:r>
      <w:proofErr w:type="spellStart"/>
      <w:r w:rsidRPr="00840C66">
        <w:rPr>
          <w:rFonts w:ascii="Book Antiqua" w:hAnsi="Book Antiqua"/>
          <w:lang w:val="en-US"/>
        </w:rPr>
        <w:t>gliserin</w:t>
      </w:r>
      <w:proofErr w:type="spellEnd"/>
      <w:r w:rsidRPr="00840C66">
        <w:rPr>
          <w:rFonts w:ascii="Book Antiqua" w:hAnsi="Book Antiqua"/>
        </w:rPr>
        <w:t xml:space="preserve"> </w:t>
      </w:r>
      <w:r w:rsidRPr="00840C66">
        <w:rPr>
          <w:rFonts w:ascii="Book Antiqua" w:hAnsi="Book Antiqua"/>
          <w:lang w:val="en-US"/>
        </w:rPr>
        <w:t>[7]</w:t>
      </w:r>
      <w:r w:rsidRPr="00840C66">
        <w:rPr>
          <w:rFonts w:ascii="Book Antiqua" w:hAnsi="Book Antiqua"/>
        </w:rPr>
        <w:t xml:space="preserve">. </w:t>
      </w:r>
      <w:r w:rsidRPr="00840C66">
        <w:rPr>
          <w:rFonts w:ascii="Book Antiqua" w:hAnsi="Book Antiqua"/>
          <w:lang w:val="en-US"/>
        </w:rPr>
        <w:t>D</w:t>
      </w:r>
      <w:r w:rsidRPr="00840C66">
        <w:rPr>
          <w:rFonts w:ascii="Book Antiqua" w:hAnsi="Book Antiqua"/>
        </w:rPr>
        <w:t>iantara tiga konsentrasi propilen glikol yang digunakan yaitu 10%, 20%, dan 30% yang memberikan laju penetrasi yang paling baik terhadap ibuprofen sediaan  gel adalah konsentrasi 30%</w:t>
      </w:r>
      <w:r w:rsidRPr="00840C66">
        <w:rPr>
          <w:rFonts w:ascii="Book Antiqua" w:hAnsi="Book Antiqua"/>
          <w:lang w:val="en-US"/>
        </w:rPr>
        <w:t xml:space="preserve"> [8]</w:t>
      </w:r>
      <w:r w:rsidRPr="00840C66">
        <w:rPr>
          <w:rFonts w:ascii="Book Antiqua" w:hAnsi="Book Antiqua"/>
        </w:rPr>
        <w:t xml:space="preserve">. </w:t>
      </w:r>
      <w:proofErr w:type="spellStart"/>
      <w:r w:rsidRPr="00840C66">
        <w:rPr>
          <w:rFonts w:ascii="Book Antiqua" w:hAnsi="Book Antiqua"/>
          <w:lang w:val="en-US"/>
        </w:rPr>
        <w:t>Selain</w:t>
      </w:r>
      <w:proofErr w:type="spellEnd"/>
      <w:r w:rsidRPr="00840C66">
        <w:rPr>
          <w:rFonts w:ascii="Book Antiqua" w:hAnsi="Book Antiqua"/>
          <w:lang w:val="en-US"/>
        </w:rPr>
        <w:t xml:space="preserve"> </w:t>
      </w:r>
      <w:proofErr w:type="spellStart"/>
      <w:r w:rsidRPr="00840C66">
        <w:rPr>
          <w:rFonts w:ascii="Book Antiqua" w:hAnsi="Book Antiqua"/>
          <w:lang w:val="en-US"/>
        </w:rPr>
        <w:t>itu</w:t>
      </w:r>
      <w:proofErr w:type="spellEnd"/>
      <w:r w:rsidRPr="00840C66">
        <w:rPr>
          <w:rFonts w:ascii="Book Antiqua" w:hAnsi="Book Antiqua"/>
          <w:lang w:val="en-US"/>
        </w:rPr>
        <w:t xml:space="preserve"> </w:t>
      </w:r>
      <w:proofErr w:type="spellStart"/>
      <w:r w:rsidRPr="00840C66">
        <w:rPr>
          <w:rFonts w:ascii="Book Antiqua" w:hAnsi="Book Antiqua"/>
          <w:lang w:val="en-US"/>
        </w:rPr>
        <w:t>terdapat</w:t>
      </w:r>
      <w:proofErr w:type="spellEnd"/>
      <w:r w:rsidRPr="00840C66">
        <w:rPr>
          <w:rFonts w:ascii="Book Antiqua" w:hAnsi="Book Antiqua"/>
          <w:lang w:val="en-US"/>
        </w:rPr>
        <w:t xml:space="preserve"> </w:t>
      </w:r>
      <w:proofErr w:type="spellStart"/>
      <w:r w:rsidRPr="00840C66">
        <w:rPr>
          <w:rFonts w:ascii="Book Antiqua" w:hAnsi="Book Antiqua"/>
          <w:lang w:val="en-US"/>
        </w:rPr>
        <w:t>penelitian</w:t>
      </w:r>
      <w:proofErr w:type="spellEnd"/>
      <w:r w:rsidRPr="00840C66">
        <w:rPr>
          <w:rFonts w:ascii="Book Antiqua" w:hAnsi="Book Antiqua"/>
          <w:lang w:val="en-US"/>
        </w:rPr>
        <w:t xml:space="preserve"> lain yang </w:t>
      </w:r>
      <w:proofErr w:type="spellStart"/>
      <w:r w:rsidRPr="00840C66">
        <w:rPr>
          <w:rFonts w:ascii="Book Antiqua" w:hAnsi="Book Antiqua"/>
          <w:lang w:val="en-US"/>
        </w:rPr>
        <w:t>menyebutkan</w:t>
      </w:r>
      <w:proofErr w:type="spellEnd"/>
      <w:r w:rsidRPr="00840C66">
        <w:rPr>
          <w:rFonts w:ascii="Book Antiqua" w:hAnsi="Book Antiqua"/>
          <w:lang w:val="en-US"/>
        </w:rPr>
        <w:t xml:space="preserve"> </w:t>
      </w:r>
      <w:proofErr w:type="spellStart"/>
      <w:r w:rsidRPr="00840C66">
        <w:rPr>
          <w:rFonts w:ascii="Book Antiqua" w:hAnsi="Book Antiqua"/>
          <w:lang w:val="en-US"/>
        </w:rPr>
        <w:t>bahwa</w:t>
      </w:r>
      <w:proofErr w:type="spellEnd"/>
      <w:r w:rsidRPr="00840C66">
        <w:rPr>
          <w:rFonts w:ascii="Book Antiqua" w:hAnsi="Book Antiqua"/>
        </w:rPr>
        <w:t xml:space="preserve"> konsentrasi propilen glikol sebesar 18</w:t>
      </w:r>
      <w:proofErr w:type="gramStart"/>
      <w:r w:rsidRPr="00840C66">
        <w:rPr>
          <w:rFonts w:ascii="Book Antiqua" w:hAnsi="Book Antiqua"/>
        </w:rPr>
        <w:t>,51</w:t>
      </w:r>
      <w:proofErr w:type="gramEnd"/>
      <w:r w:rsidRPr="00840C66">
        <w:rPr>
          <w:rFonts w:ascii="Book Antiqua" w:hAnsi="Book Antiqua"/>
        </w:rPr>
        <w:t xml:space="preserve">% sudah menunjukkan peningkat penetrasi ketoprofen sediaan </w:t>
      </w:r>
      <w:r w:rsidRPr="00840C66">
        <w:rPr>
          <w:rFonts w:ascii="Book Antiqua" w:hAnsi="Book Antiqua"/>
          <w:i/>
        </w:rPr>
        <w:t>transdermal patch</w:t>
      </w:r>
      <w:r w:rsidRPr="00840C66">
        <w:rPr>
          <w:rFonts w:ascii="Book Antiqua" w:hAnsi="Book Antiqua"/>
          <w:i/>
          <w:lang w:val="en-US"/>
        </w:rPr>
        <w:t xml:space="preserve"> </w:t>
      </w:r>
      <w:r w:rsidRPr="00840C66">
        <w:rPr>
          <w:rFonts w:ascii="Book Antiqua" w:hAnsi="Book Antiqua"/>
          <w:lang w:val="en-US"/>
        </w:rPr>
        <w:t>[9]</w:t>
      </w:r>
      <w:r w:rsidRPr="00840C66">
        <w:rPr>
          <w:rFonts w:ascii="Book Antiqua" w:hAnsi="Book Antiqua"/>
        </w:rPr>
        <w:t>.</w:t>
      </w:r>
    </w:p>
    <w:p w:rsidR="00A11801" w:rsidRPr="00840C66" w:rsidRDefault="00840C66" w:rsidP="00840C66">
      <w:pPr>
        <w:pStyle w:val="ListParagraph"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Book Antiqua" w:hAnsi="Book Antiqua" w:cstheme="majorBidi"/>
          <w:b/>
          <w:bCs/>
          <w:sz w:val="24"/>
          <w:szCs w:val="24"/>
        </w:rPr>
      </w:pPr>
      <w:r w:rsidRPr="00840C66">
        <w:rPr>
          <w:rFonts w:ascii="Book Antiqua" w:hAnsi="Book Antiqua" w:cstheme="majorBidi"/>
          <w:b/>
          <w:bCs/>
          <w:sz w:val="24"/>
          <w:szCs w:val="24"/>
        </w:rPr>
        <w:t>BAHAN DAN METODE PENELITIAN</w:t>
      </w:r>
    </w:p>
    <w:p w:rsidR="00840C66" w:rsidRPr="00840C66" w:rsidRDefault="00840C66" w:rsidP="00840C66">
      <w:pPr>
        <w:pStyle w:val="ListParagraph"/>
        <w:numPr>
          <w:ilvl w:val="1"/>
          <w:numId w:val="1"/>
        </w:numPr>
        <w:spacing w:before="240" w:after="120" w:line="240" w:lineRule="auto"/>
        <w:ind w:left="567" w:hanging="567"/>
        <w:contextualSpacing w:val="0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840C66">
        <w:rPr>
          <w:rFonts w:ascii="Book Antiqua" w:hAnsi="Book Antiqua" w:cs="Times New Roman"/>
          <w:b/>
          <w:sz w:val="24"/>
          <w:szCs w:val="24"/>
        </w:rPr>
        <w:t>Bahan</w:t>
      </w:r>
      <w:proofErr w:type="spellEnd"/>
      <w:r w:rsidRPr="00840C66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840C66" w:rsidRPr="00840C66" w:rsidRDefault="00840C66" w:rsidP="00840C66">
      <w:pPr>
        <w:pStyle w:val="ListParagraph"/>
        <w:spacing w:before="240" w:after="120" w:line="240" w:lineRule="auto"/>
        <w:ind w:left="0" w:firstLine="720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840C66">
        <w:rPr>
          <w:rFonts w:ascii="Book Antiqua" w:hAnsi="Book Antiqua" w:cs="Times New Roman"/>
          <w:sz w:val="24"/>
          <w:szCs w:val="24"/>
        </w:rPr>
        <w:t>Bahan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digunakan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ibuprofen (</w:t>
      </w:r>
      <w:r w:rsidRPr="00840C66">
        <w:rPr>
          <w:rFonts w:ascii="Book Antiqua" w:hAnsi="Book Antiqua" w:cs="Times New Roman"/>
          <w:sz w:val="24"/>
          <w:szCs w:val="24"/>
        </w:rPr>
        <w:t>Merck</w:t>
      </w:r>
      <w:r w:rsidRPr="00840C66">
        <w:rPr>
          <w:rFonts w:ascii="Book Antiqua" w:hAnsi="Book Antiqua" w:cs="Times New Roman"/>
          <w:sz w:val="24"/>
          <w:szCs w:val="24"/>
        </w:rPr>
        <w:t>)</w:t>
      </w:r>
      <w:r w:rsidRPr="00840C6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hidroksi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propil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metil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selulosa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(Merck),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carbopol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(Merck),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etil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selulosa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(Merck),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propilen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glikol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(Merck),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polietilen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glikol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400 (Merck),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trinoalamin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(Merck),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kalium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klorida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(Merck),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kalium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fosfat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dibasik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(Merck),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natrium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fosfat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dibasi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(Merck),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natrium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klorida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(Merck),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asam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klorida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(Merck),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etanol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96%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aquadest.</w:t>
      </w:r>
      <w:proofErr w:type="spellEnd"/>
    </w:p>
    <w:p w:rsidR="00840C66" w:rsidRPr="00840C66" w:rsidRDefault="00840C66" w:rsidP="00840C66">
      <w:pPr>
        <w:pStyle w:val="ListParagraph"/>
        <w:spacing w:before="240" w:after="120" w:line="240" w:lineRule="auto"/>
        <w:ind w:left="567" w:hanging="567"/>
        <w:contextualSpacing w:val="0"/>
        <w:jc w:val="both"/>
        <w:rPr>
          <w:rFonts w:ascii="Book Antiqua" w:hAnsi="Book Antiqua" w:cs="Times New Roman"/>
          <w:b/>
          <w:sz w:val="24"/>
          <w:szCs w:val="24"/>
        </w:rPr>
      </w:pPr>
      <w:proofErr w:type="gramStart"/>
      <w:r w:rsidRPr="00840C66">
        <w:rPr>
          <w:rFonts w:ascii="Book Antiqua" w:hAnsi="Book Antiqua" w:cs="Times New Roman"/>
          <w:b/>
          <w:sz w:val="24"/>
          <w:szCs w:val="24"/>
        </w:rPr>
        <w:t xml:space="preserve">2.2 </w:t>
      </w:r>
      <w:proofErr w:type="spellStart"/>
      <w:r w:rsidRPr="00840C66">
        <w:rPr>
          <w:rFonts w:ascii="Book Antiqua" w:hAnsi="Book Antiqua" w:cs="Times New Roman"/>
          <w:b/>
          <w:sz w:val="24"/>
          <w:szCs w:val="24"/>
        </w:rPr>
        <w:t>Pembuatan</w:t>
      </w:r>
      <w:proofErr w:type="spellEnd"/>
      <w:r w:rsidRPr="00840C66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840C66">
        <w:rPr>
          <w:rFonts w:ascii="Book Antiqua" w:hAnsi="Book Antiqua" w:cs="Times New Roman"/>
          <w:b/>
          <w:i/>
          <w:sz w:val="24"/>
          <w:szCs w:val="24"/>
        </w:rPr>
        <w:t>Patch</w:t>
      </w:r>
      <w:r w:rsidRPr="00840C66">
        <w:rPr>
          <w:rFonts w:ascii="Book Antiqua" w:hAnsi="Book Antiqua" w:cs="Times New Roman"/>
          <w:b/>
          <w:sz w:val="24"/>
          <w:szCs w:val="24"/>
        </w:rPr>
        <w:t xml:space="preserve"> Ibuprofen</w:t>
      </w:r>
      <w:proofErr w:type="gramEnd"/>
      <w:r w:rsidRPr="00840C66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840C66" w:rsidRDefault="00840C66" w:rsidP="00840C66">
      <w:pPr>
        <w:pStyle w:val="ListParagraph"/>
        <w:spacing w:before="240" w:after="120" w:line="240" w:lineRule="auto"/>
        <w:ind w:left="0" w:firstLine="720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840C66">
        <w:rPr>
          <w:rFonts w:ascii="Book Antiqua" w:hAnsi="Book Antiqua" w:cs="Times New Roman"/>
          <w:sz w:val="24"/>
          <w:szCs w:val="24"/>
        </w:rPr>
        <w:t>Sediaan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r w:rsidRPr="00840C66">
        <w:rPr>
          <w:rFonts w:ascii="Book Antiqua" w:hAnsi="Book Antiqua" w:cs="Times New Roman"/>
          <w:i/>
          <w:sz w:val="24"/>
          <w:szCs w:val="24"/>
        </w:rPr>
        <w:t>patch</w:t>
      </w:r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dibuat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melarutkan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100 mg ibuprofen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menggunakan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etanol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96%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dituangkan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kedalam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campuran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polimer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yaitu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HPMC,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Carbopol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EC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kemudian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diaduk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larut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proofErr w:type="gramStart"/>
      <w:r w:rsidRPr="00840C66">
        <w:rPr>
          <w:rFonts w:ascii="Book Antiqua" w:hAnsi="Book Antiqua" w:cs="Times New Roman"/>
          <w:sz w:val="24"/>
          <w:szCs w:val="24"/>
        </w:rPr>
        <w:t>Larutan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obat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polimer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sudah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tercampur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tambahkan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bahan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tambahan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lainnya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yaitu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propilen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glikol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, PEG-400, TEA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diaduk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homogen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>.</w:t>
      </w:r>
      <w:proofErr w:type="gram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840C66">
        <w:rPr>
          <w:rFonts w:ascii="Book Antiqua" w:hAnsi="Book Antiqua" w:cs="Times New Roman"/>
          <w:sz w:val="24"/>
          <w:szCs w:val="24"/>
        </w:rPr>
        <w:t>Setelah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bahan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sudah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tercampur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lalu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dituangkan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kedalam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lastRenderedPageBreak/>
        <w:t>cetakan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>.</w:t>
      </w:r>
      <w:proofErr w:type="gram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840C66">
        <w:rPr>
          <w:rFonts w:ascii="Book Antiqua" w:hAnsi="Book Antiqua" w:cs="Times New Roman"/>
          <w:sz w:val="24"/>
          <w:szCs w:val="24"/>
        </w:rPr>
        <w:t>Kemudian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dikeringkan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menggunakan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oven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pada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suhu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50°C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20 jam.</w:t>
      </w:r>
      <w:proofErr w:type="gram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Rancangan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840C66">
        <w:rPr>
          <w:rFonts w:ascii="Book Antiqua" w:hAnsi="Book Antiqua" w:cs="Times New Roman"/>
          <w:sz w:val="24"/>
          <w:szCs w:val="24"/>
        </w:rPr>
        <w:t xml:space="preserve">formula </w:t>
      </w:r>
      <w:r w:rsidRPr="00840C66">
        <w:rPr>
          <w:rFonts w:ascii="Book Antiqua" w:hAnsi="Book Antiqua" w:cs="Times New Roman"/>
          <w:i/>
          <w:sz w:val="24"/>
          <w:szCs w:val="24"/>
        </w:rPr>
        <w:t>patch</w:t>
      </w:r>
      <w:proofErr w:type="gram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dilihat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pada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0C66">
        <w:rPr>
          <w:rFonts w:ascii="Book Antiqua" w:hAnsi="Book Antiqua" w:cs="Times New Roman"/>
          <w:sz w:val="24"/>
          <w:szCs w:val="24"/>
        </w:rPr>
        <w:t>tabel</w:t>
      </w:r>
      <w:proofErr w:type="spellEnd"/>
      <w:r w:rsidRPr="00840C66">
        <w:rPr>
          <w:rFonts w:ascii="Book Antiqua" w:hAnsi="Book Antiqua" w:cs="Times New Roman"/>
          <w:sz w:val="24"/>
          <w:szCs w:val="24"/>
        </w:rPr>
        <w:t xml:space="preserve"> 1.</w:t>
      </w:r>
    </w:p>
    <w:p w:rsidR="00840C66" w:rsidRPr="00840C66" w:rsidRDefault="00840C66" w:rsidP="00840C66">
      <w:pPr>
        <w:pStyle w:val="ListParagraph"/>
        <w:spacing w:before="24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0C66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840C66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  <w:r w:rsidRPr="00840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C6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840C66">
        <w:rPr>
          <w:rFonts w:ascii="Times New Roman" w:hAnsi="Times New Roman" w:cs="Times New Roman"/>
          <w:sz w:val="24"/>
          <w:szCs w:val="24"/>
        </w:rPr>
        <w:t xml:space="preserve"> formula </w:t>
      </w:r>
      <w:r w:rsidRPr="00840C66">
        <w:rPr>
          <w:rFonts w:ascii="Times New Roman" w:hAnsi="Times New Roman" w:cs="Times New Roman"/>
          <w:i/>
          <w:sz w:val="24"/>
          <w:szCs w:val="24"/>
        </w:rPr>
        <w:t>patch</w:t>
      </w:r>
      <w:r w:rsidRPr="00840C66">
        <w:rPr>
          <w:rFonts w:ascii="Times New Roman" w:hAnsi="Times New Roman" w:cs="Times New Roman"/>
          <w:sz w:val="24"/>
          <w:szCs w:val="24"/>
        </w:rPr>
        <w:t xml:space="preserve"> ibuprofen</w:t>
      </w:r>
    </w:p>
    <w:tbl>
      <w:tblPr>
        <w:tblStyle w:val="LightShading"/>
        <w:tblW w:w="857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0"/>
        <w:gridCol w:w="1551"/>
        <w:gridCol w:w="1710"/>
        <w:gridCol w:w="1620"/>
        <w:gridCol w:w="1710"/>
      </w:tblGrid>
      <w:tr w:rsidR="00840C66" w:rsidRPr="00840C66" w:rsidTr="00F94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C66">
              <w:rPr>
                <w:rFonts w:ascii="Book Antiqua" w:hAnsi="Book Antiqua" w:cs="Times New Roman"/>
                <w:sz w:val="20"/>
                <w:szCs w:val="20"/>
              </w:rPr>
              <w:t>Bahan</w:t>
            </w:r>
            <w:proofErr w:type="spellEnd"/>
          </w:p>
        </w:tc>
        <w:tc>
          <w:tcPr>
            <w:tcW w:w="6591" w:type="dxa"/>
            <w:gridSpan w:val="4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Formula (mg)</w:t>
            </w:r>
          </w:p>
        </w:tc>
      </w:tr>
      <w:tr w:rsidR="00840C66" w:rsidRPr="00840C66" w:rsidTr="00F9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Formula 1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Formula 2</w:t>
            </w:r>
          </w:p>
        </w:tc>
        <w:tc>
          <w:tcPr>
            <w:tcW w:w="162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Formula 3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Formula 4</w:t>
            </w:r>
          </w:p>
        </w:tc>
      </w:tr>
      <w:tr w:rsidR="00840C66" w:rsidRPr="00840C66" w:rsidTr="00F942D3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rPr>
                <w:rFonts w:ascii="Book Antiqua" w:hAnsi="Book Antiqua" w:cs="Times New Roman"/>
                <w:b w:val="0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>Ibuprofen</w:t>
            </w:r>
          </w:p>
        </w:tc>
        <w:tc>
          <w:tcPr>
            <w:tcW w:w="1551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</w:tr>
      <w:tr w:rsidR="00840C66" w:rsidRPr="00840C66" w:rsidTr="00F9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rPr>
                <w:rFonts w:ascii="Book Antiqua" w:hAnsi="Book Antiqua" w:cs="Times New Roman"/>
                <w:b w:val="0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>HPMC</w:t>
            </w:r>
          </w:p>
        </w:tc>
        <w:tc>
          <w:tcPr>
            <w:tcW w:w="1551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62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</w:tr>
      <w:tr w:rsidR="00840C66" w:rsidRPr="00840C66" w:rsidTr="00F942D3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rPr>
                <w:rFonts w:ascii="Book Antiqua" w:hAnsi="Book Antiqua" w:cs="Times New Roman"/>
                <w:b w:val="0"/>
                <w:sz w:val="20"/>
                <w:szCs w:val="20"/>
              </w:rPr>
            </w:pPr>
            <w:proofErr w:type="spellStart"/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>Carbopol</w:t>
            </w:r>
            <w:proofErr w:type="spellEnd"/>
          </w:p>
        </w:tc>
        <w:tc>
          <w:tcPr>
            <w:tcW w:w="1551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62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</w:tr>
      <w:tr w:rsidR="00840C66" w:rsidRPr="00840C66" w:rsidTr="00F9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rPr>
                <w:rFonts w:ascii="Book Antiqua" w:hAnsi="Book Antiqua" w:cs="Times New Roman"/>
                <w:b w:val="0"/>
                <w:sz w:val="20"/>
                <w:szCs w:val="20"/>
              </w:rPr>
            </w:pPr>
            <w:proofErr w:type="spellStart"/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>Etil</w:t>
            </w:r>
            <w:proofErr w:type="spellEnd"/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>Selulosa</w:t>
            </w:r>
            <w:proofErr w:type="spellEnd"/>
          </w:p>
        </w:tc>
        <w:tc>
          <w:tcPr>
            <w:tcW w:w="1551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150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150</w:t>
            </w:r>
          </w:p>
        </w:tc>
        <w:tc>
          <w:tcPr>
            <w:tcW w:w="162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150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150</w:t>
            </w:r>
          </w:p>
        </w:tc>
      </w:tr>
      <w:tr w:rsidR="00840C66" w:rsidRPr="00840C66" w:rsidTr="00F942D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rPr>
                <w:rFonts w:ascii="Book Antiqua" w:hAnsi="Book Antiqua" w:cs="Times New Roman"/>
                <w:b w:val="0"/>
                <w:sz w:val="20"/>
                <w:szCs w:val="20"/>
              </w:rPr>
            </w:pPr>
            <w:proofErr w:type="spellStart"/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>Propilen</w:t>
            </w:r>
            <w:proofErr w:type="spellEnd"/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>Glikol</w:t>
            </w:r>
            <w:proofErr w:type="spellEnd"/>
          </w:p>
        </w:tc>
        <w:tc>
          <w:tcPr>
            <w:tcW w:w="1551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150</w:t>
            </w:r>
          </w:p>
        </w:tc>
        <w:tc>
          <w:tcPr>
            <w:tcW w:w="162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250</w:t>
            </w:r>
          </w:p>
        </w:tc>
      </w:tr>
      <w:tr w:rsidR="00840C66" w:rsidRPr="00840C66" w:rsidTr="00F9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rPr>
                <w:rFonts w:ascii="Book Antiqua" w:hAnsi="Book Antiqua" w:cs="Times New Roman"/>
                <w:b w:val="0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>PEG 400</w:t>
            </w:r>
          </w:p>
        </w:tc>
        <w:tc>
          <w:tcPr>
            <w:tcW w:w="1551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65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65</w:t>
            </w:r>
          </w:p>
        </w:tc>
        <w:tc>
          <w:tcPr>
            <w:tcW w:w="162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65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65</w:t>
            </w:r>
          </w:p>
        </w:tc>
      </w:tr>
      <w:tr w:rsidR="00840C66" w:rsidRPr="00840C66" w:rsidTr="00F942D3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rPr>
                <w:rFonts w:ascii="Book Antiqua" w:hAnsi="Book Antiqua" w:cs="Times New Roman"/>
                <w:b w:val="0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>TEA</w:t>
            </w:r>
          </w:p>
        </w:tc>
        <w:tc>
          <w:tcPr>
            <w:tcW w:w="1551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</w:tr>
      <w:tr w:rsidR="00840C66" w:rsidRPr="00840C66" w:rsidTr="00F9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rPr>
                <w:rFonts w:ascii="Book Antiqua" w:hAnsi="Book Antiqua" w:cs="Times New Roman"/>
                <w:b w:val="0"/>
                <w:sz w:val="20"/>
                <w:szCs w:val="20"/>
              </w:rPr>
            </w:pPr>
            <w:proofErr w:type="spellStart"/>
            <w:r w:rsidRPr="00840C66">
              <w:rPr>
                <w:rFonts w:ascii="Book Antiqua" w:hAnsi="Book Antiqua" w:cs="Times New Roman"/>
                <w:b w:val="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551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350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500</w:t>
            </w:r>
          </w:p>
        </w:tc>
        <w:tc>
          <w:tcPr>
            <w:tcW w:w="162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550</w:t>
            </w:r>
          </w:p>
        </w:tc>
        <w:tc>
          <w:tcPr>
            <w:tcW w:w="1710" w:type="dxa"/>
            <w:shd w:val="clear" w:color="auto" w:fill="FFFFFF" w:themeFill="background1"/>
          </w:tcPr>
          <w:p w:rsidR="00840C66" w:rsidRPr="00840C66" w:rsidRDefault="00840C66" w:rsidP="00840C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840C66">
              <w:rPr>
                <w:rFonts w:ascii="Book Antiqua" w:hAnsi="Book Antiqua" w:cs="Times New Roman"/>
                <w:sz w:val="20"/>
                <w:szCs w:val="20"/>
              </w:rPr>
              <w:t>600</w:t>
            </w:r>
          </w:p>
        </w:tc>
      </w:tr>
    </w:tbl>
    <w:p w:rsidR="0025048F" w:rsidRDefault="005C246A" w:rsidP="0025048F">
      <w:pPr>
        <w:pStyle w:val="ListParagraph"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jc w:val="both"/>
        <w:rPr>
          <w:rFonts w:ascii="Book Antiqua" w:hAnsi="Book Antiqua" w:cs="Times New Roman"/>
          <w:b/>
          <w:color w:val="000000"/>
          <w:sz w:val="24"/>
          <w:szCs w:val="24"/>
        </w:rPr>
      </w:pPr>
      <w:proofErr w:type="spellStart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>Hasil</w:t>
      </w:r>
      <w:proofErr w:type="spellEnd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>dan</w:t>
      </w:r>
      <w:proofErr w:type="spellEnd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>Pembahasan</w:t>
      </w:r>
      <w:proofErr w:type="spellEnd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>Penelitian</w:t>
      </w:r>
      <w:proofErr w:type="spellEnd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 xml:space="preserve"> </w:t>
      </w:r>
    </w:p>
    <w:p w:rsidR="005C246A" w:rsidRPr="0025048F" w:rsidRDefault="005C246A" w:rsidP="0025048F">
      <w:pPr>
        <w:pStyle w:val="ListParagraph"/>
        <w:numPr>
          <w:ilvl w:val="1"/>
          <w:numId w:val="1"/>
        </w:numPr>
        <w:spacing w:before="240" w:after="120" w:line="240" w:lineRule="auto"/>
        <w:ind w:left="567" w:hanging="567"/>
        <w:contextualSpacing w:val="0"/>
        <w:jc w:val="both"/>
        <w:rPr>
          <w:rFonts w:ascii="Book Antiqua" w:hAnsi="Book Antiqua" w:cs="Times New Roman"/>
          <w:b/>
          <w:color w:val="000000"/>
          <w:sz w:val="24"/>
          <w:szCs w:val="24"/>
        </w:rPr>
      </w:pPr>
      <w:proofErr w:type="spellStart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>Pengamatan</w:t>
      </w:r>
      <w:proofErr w:type="spellEnd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>Organoleptik</w:t>
      </w:r>
      <w:proofErr w:type="spellEnd"/>
      <w:r w:rsidRPr="0025048F">
        <w:rPr>
          <w:rFonts w:ascii="Book Antiqua" w:hAnsi="Book Antiqua" w:cs="Times New Roman"/>
          <w:b/>
          <w:color w:val="000000"/>
          <w:sz w:val="24"/>
          <w:szCs w:val="24"/>
        </w:rPr>
        <w:t xml:space="preserve"> </w:t>
      </w:r>
      <w:r w:rsidRPr="0025048F">
        <w:rPr>
          <w:rFonts w:ascii="Book Antiqua" w:hAnsi="Book Antiqua" w:cs="Times New Roman"/>
          <w:b/>
          <w:i/>
          <w:sz w:val="24"/>
          <w:szCs w:val="24"/>
        </w:rPr>
        <w:t xml:space="preserve">Patch </w:t>
      </w:r>
      <w:r w:rsidRPr="0025048F">
        <w:rPr>
          <w:rFonts w:ascii="Book Antiqua" w:hAnsi="Book Antiqua" w:cs="Times New Roman"/>
          <w:b/>
          <w:sz w:val="24"/>
          <w:szCs w:val="24"/>
        </w:rPr>
        <w:t>Ibuprofen</w:t>
      </w:r>
    </w:p>
    <w:p w:rsidR="005C246A" w:rsidRDefault="005C246A" w:rsidP="005C246A">
      <w:pPr>
        <w:tabs>
          <w:tab w:val="left" w:pos="1006"/>
        </w:tabs>
        <w:spacing w:before="24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246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pengujian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organoleptik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>patch</w:t>
      </w:r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ke-empat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formula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menunjukkan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sediaan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>transdermal patch</w:t>
      </w:r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berbentuk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lingkaran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sesuai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cetakan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digunakan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diameter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permukaan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sebesar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4</w:t>
      </w:r>
      <w:proofErr w:type="gramStart"/>
      <w:r w:rsidRPr="005C246A">
        <w:rPr>
          <w:rFonts w:ascii="Book Antiqua" w:hAnsi="Book Antiqua" w:cs="Times New Roman"/>
          <w:sz w:val="24"/>
          <w:szCs w:val="24"/>
        </w:rPr>
        <w:t>,9</w:t>
      </w:r>
      <w:proofErr w:type="gramEnd"/>
      <w:r w:rsidRPr="005C246A">
        <w:rPr>
          <w:rFonts w:ascii="Book Antiqua" w:hAnsi="Book Antiqua" w:cs="Times New Roman"/>
          <w:sz w:val="24"/>
          <w:szCs w:val="24"/>
        </w:rPr>
        <w:t xml:space="preserve"> cm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menimbulkan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bau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berwarna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bening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proofErr w:type="gramStart"/>
      <w:r w:rsidRPr="005C246A">
        <w:rPr>
          <w:rFonts w:ascii="Book Antiqua" w:hAnsi="Book Antiqua" w:cs="Times New Roman"/>
          <w:sz w:val="24"/>
          <w:szCs w:val="24"/>
        </w:rPr>
        <w:t>Sediaan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>transdermal patch</w:t>
      </w:r>
      <w:r w:rsidRPr="005C246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dihasilkan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juga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mempunyai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kondisi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permukaan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kering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retak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>.</w:t>
      </w:r>
      <w:proofErr w:type="gram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Kondisi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menunjukkan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proofErr w:type="gramStart"/>
      <w:r w:rsidRPr="005C246A">
        <w:rPr>
          <w:rFonts w:ascii="Book Antiqua" w:hAnsi="Book Antiqua" w:cs="Times New Roman"/>
          <w:sz w:val="24"/>
          <w:szCs w:val="24"/>
        </w:rPr>
        <w:t>pengeringan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pada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suhu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50</w:t>
      </w:r>
      <w:r w:rsidRPr="005C246A">
        <w:rPr>
          <w:rFonts w:ascii="Book Antiqua" w:hAnsi="Book Antiqua" w:cs="Times New Roman"/>
          <w:sz w:val="24"/>
          <w:szCs w:val="24"/>
          <w:vertAlign w:val="superscript"/>
        </w:rPr>
        <w:t>0</w:t>
      </w:r>
      <w:r w:rsidRPr="005C246A">
        <w:rPr>
          <w:rFonts w:ascii="Book Antiqua" w:hAnsi="Book Antiqua" w:cs="Times New Roman"/>
          <w:sz w:val="24"/>
          <w:szCs w:val="24"/>
        </w:rPr>
        <w:t xml:space="preserve">C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20 jam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kondisi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yang optimum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segi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pembuatan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sediaan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>transdermal patch</w:t>
      </w:r>
      <w:r w:rsidRPr="005C246A">
        <w:rPr>
          <w:rFonts w:ascii="Book Antiqua" w:hAnsi="Book Antiqua" w:cs="Times New Roman"/>
          <w:sz w:val="24"/>
          <w:szCs w:val="24"/>
        </w:rPr>
        <w:t xml:space="preserve"> ibuprofen</w:t>
      </w:r>
      <w:proofErr w:type="gramEnd"/>
      <w:r w:rsidRPr="005C246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Sediaan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>patch</w:t>
      </w:r>
      <w:r w:rsidRPr="005C246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diperoleh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dilihat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pada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Gambar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1. </w:t>
      </w:r>
    </w:p>
    <w:p w:rsidR="005C246A" w:rsidRDefault="0025048F" w:rsidP="005C24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FBD4EAF" wp14:editId="0C804B72">
            <wp:simplePos x="0" y="0"/>
            <wp:positionH relativeFrom="column">
              <wp:posOffset>3592195</wp:posOffset>
            </wp:positionH>
            <wp:positionV relativeFrom="paragraph">
              <wp:posOffset>156845</wp:posOffset>
            </wp:positionV>
            <wp:extent cx="1052195" cy="83947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9042315135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6" t="14366" r="43856" b="23633"/>
                    <a:stretch/>
                  </pic:blipFill>
                  <pic:spPr bwMode="auto">
                    <a:xfrm>
                      <a:off x="0" y="0"/>
                      <a:ext cx="1052195" cy="83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5BE6BDF" wp14:editId="353D34C9">
            <wp:simplePos x="0" y="0"/>
            <wp:positionH relativeFrom="column">
              <wp:posOffset>2455545</wp:posOffset>
            </wp:positionH>
            <wp:positionV relativeFrom="paragraph">
              <wp:posOffset>156845</wp:posOffset>
            </wp:positionV>
            <wp:extent cx="1041400" cy="839470"/>
            <wp:effectExtent l="0" t="0" r="635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90424134039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7" t="31290" r="24504" b="28479"/>
                    <a:stretch/>
                  </pic:blipFill>
                  <pic:spPr bwMode="auto">
                    <a:xfrm>
                      <a:off x="0" y="0"/>
                      <a:ext cx="1041400" cy="83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1ED6A5" wp14:editId="221D2054">
            <wp:simplePos x="0" y="0"/>
            <wp:positionH relativeFrom="column">
              <wp:posOffset>1264920</wp:posOffset>
            </wp:positionH>
            <wp:positionV relativeFrom="paragraph">
              <wp:posOffset>157480</wp:posOffset>
            </wp:positionV>
            <wp:extent cx="1105535" cy="83947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9042315135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5" t="12390" r="40263" b="10619"/>
                    <a:stretch/>
                  </pic:blipFill>
                  <pic:spPr bwMode="auto">
                    <a:xfrm>
                      <a:off x="0" y="0"/>
                      <a:ext cx="1105535" cy="83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26E0CAF" wp14:editId="62E96B11">
            <wp:simplePos x="0" y="0"/>
            <wp:positionH relativeFrom="column">
              <wp:posOffset>-21590</wp:posOffset>
            </wp:positionH>
            <wp:positionV relativeFrom="paragraph">
              <wp:posOffset>156845</wp:posOffset>
            </wp:positionV>
            <wp:extent cx="1116330" cy="839470"/>
            <wp:effectExtent l="0" t="0" r="762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90424133729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5" t="25827" r="19685" b="32855"/>
                    <a:stretch/>
                  </pic:blipFill>
                  <pic:spPr bwMode="auto">
                    <a:xfrm>
                      <a:off x="0" y="0"/>
                      <a:ext cx="1116330" cy="83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6A" w:rsidRDefault="005C246A" w:rsidP="005C246A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46A" w:rsidRPr="007228B8" w:rsidRDefault="005C246A" w:rsidP="005C246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46A" w:rsidRPr="005C246A" w:rsidRDefault="005C246A" w:rsidP="005C246A">
      <w:pPr>
        <w:tabs>
          <w:tab w:val="left" w:pos="2825"/>
          <w:tab w:val="left" w:pos="5158"/>
          <w:tab w:val="left" w:pos="667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C246A">
        <w:rPr>
          <w:rFonts w:ascii="Times New Roman" w:hAnsi="Times New Roman" w:cs="Times New Roman"/>
          <w:b/>
          <w:sz w:val="20"/>
          <w:szCs w:val="20"/>
        </w:rPr>
        <w:t>(a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5C246A">
        <w:rPr>
          <w:rFonts w:ascii="Times New Roman" w:hAnsi="Times New Roman" w:cs="Times New Roman"/>
          <w:b/>
          <w:sz w:val="20"/>
          <w:szCs w:val="20"/>
        </w:rPr>
        <w:t xml:space="preserve">(b)                        </w:t>
      </w:r>
      <w:r w:rsidR="0025048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5C246A">
        <w:rPr>
          <w:rFonts w:ascii="Times New Roman" w:hAnsi="Times New Roman" w:cs="Times New Roman"/>
          <w:b/>
          <w:sz w:val="20"/>
          <w:szCs w:val="20"/>
        </w:rPr>
        <w:t xml:space="preserve"> (c)</w:t>
      </w:r>
      <w:proofErr w:type="gramEnd"/>
      <w:r w:rsidRPr="005C246A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(d)</w:t>
      </w:r>
    </w:p>
    <w:p w:rsidR="005C246A" w:rsidRPr="005C246A" w:rsidRDefault="005C246A" w:rsidP="0025048F">
      <w:pPr>
        <w:tabs>
          <w:tab w:val="left" w:pos="2825"/>
          <w:tab w:val="left" w:pos="5158"/>
          <w:tab w:val="left" w:pos="6671"/>
        </w:tabs>
        <w:spacing w:after="0" w:line="240" w:lineRule="auto"/>
        <w:ind w:left="1134" w:hanging="1134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5C246A">
        <w:rPr>
          <w:rFonts w:ascii="Book Antiqua" w:hAnsi="Book Antiqua" w:cs="Times New Roman"/>
          <w:b/>
          <w:sz w:val="20"/>
          <w:szCs w:val="20"/>
        </w:rPr>
        <w:t>Gambar</w:t>
      </w:r>
      <w:proofErr w:type="spellEnd"/>
      <w:r w:rsidRPr="005C246A">
        <w:rPr>
          <w:rFonts w:ascii="Book Antiqua" w:hAnsi="Book Antiqua" w:cs="Times New Roman"/>
          <w:b/>
          <w:sz w:val="20"/>
          <w:szCs w:val="20"/>
        </w:rPr>
        <w:t xml:space="preserve"> 5.2</w:t>
      </w:r>
      <w:r w:rsidRPr="005C246A">
        <w:rPr>
          <w:rFonts w:ascii="Book Antiqua" w:hAnsi="Book Antiqua" w:cs="Times New Roman"/>
          <w:sz w:val="20"/>
          <w:szCs w:val="20"/>
        </w:rPr>
        <w:t xml:space="preserve"> a) formula 1 (b) formula 2 (c) formula 3 (d) formula 4 (</w:t>
      </w:r>
      <w:proofErr w:type="spellStart"/>
      <w:r w:rsidRPr="005C246A">
        <w:rPr>
          <w:rFonts w:ascii="Book Antiqua" w:hAnsi="Book Antiqua" w:cs="Times New Roman"/>
          <w:sz w:val="20"/>
          <w:szCs w:val="20"/>
        </w:rPr>
        <w:t>sediaan</w:t>
      </w:r>
      <w:proofErr w:type="spellEnd"/>
      <w:r w:rsidRPr="005C246A">
        <w:rPr>
          <w:rFonts w:ascii="Book Antiqua" w:hAnsi="Book Antiqua" w:cs="Times New Roman"/>
          <w:sz w:val="20"/>
          <w:szCs w:val="20"/>
        </w:rPr>
        <w:t xml:space="preserve"> </w:t>
      </w:r>
      <w:r w:rsidRPr="005C246A">
        <w:rPr>
          <w:rFonts w:ascii="Book Antiqua" w:hAnsi="Book Antiqua" w:cs="Times New Roman"/>
          <w:i/>
          <w:sz w:val="20"/>
          <w:szCs w:val="20"/>
        </w:rPr>
        <w:t>transdermal patch</w:t>
      </w:r>
      <w:r w:rsidRPr="005C246A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0"/>
          <w:szCs w:val="20"/>
        </w:rPr>
        <w:t>berwarna</w:t>
      </w:r>
      <w:proofErr w:type="spellEnd"/>
      <w:r w:rsidRPr="005C246A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0"/>
          <w:szCs w:val="20"/>
        </w:rPr>
        <w:t>putih</w:t>
      </w:r>
      <w:proofErr w:type="spellEnd"/>
      <w:r w:rsidRPr="005C246A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5C246A">
        <w:rPr>
          <w:rFonts w:ascii="Book Antiqua" w:hAnsi="Book Antiqua" w:cs="Times New Roman"/>
          <w:sz w:val="20"/>
          <w:szCs w:val="20"/>
        </w:rPr>
        <w:t>kering</w:t>
      </w:r>
      <w:proofErr w:type="spellEnd"/>
      <w:r w:rsidRPr="005C246A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0"/>
          <w:szCs w:val="20"/>
        </w:rPr>
        <w:t>dan</w:t>
      </w:r>
      <w:proofErr w:type="spellEnd"/>
      <w:r w:rsidRPr="005C246A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0"/>
          <w:szCs w:val="20"/>
        </w:rPr>
        <w:t>tidak</w:t>
      </w:r>
      <w:proofErr w:type="spellEnd"/>
      <w:r w:rsidRPr="005C246A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0"/>
          <w:szCs w:val="20"/>
        </w:rPr>
        <w:t>retak</w:t>
      </w:r>
      <w:proofErr w:type="spellEnd"/>
      <w:r w:rsidRPr="005C246A">
        <w:rPr>
          <w:rFonts w:ascii="Book Antiqua" w:hAnsi="Book Antiqua" w:cs="Times New Roman"/>
          <w:sz w:val="20"/>
          <w:szCs w:val="20"/>
        </w:rPr>
        <w:t>)</w:t>
      </w:r>
    </w:p>
    <w:p w:rsidR="00840C66" w:rsidRDefault="00840C66" w:rsidP="00840C66">
      <w:pPr>
        <w:pStyle w:val="ListParagraph"/>
        <w:spacing w:line="360" w:lineRule="auto"/>
        <w:ind w:left="709"/>
        <w:rPr>
          <w:rFonts w:ascii="Book Antiqua" w:hAnsi="Book Antiqua" w:cstheme="majorBidi"/>
          <w:b/>
          <w:bCs/>
          <w:sz w:val="24"/>
          <w:szCs w:val="24"/>
        </w:rPr>
      </w:pPr>
    </w:p>
    <w:p w:rsidR="00EF3C0B" w:rsidRDefault="00EF3C0B" w:rsidP="00840C66">
      <w:pPr>
        <w:pStyle w:val="ListParagraph"/>
        <w:spacing w:line="360" w:lineRule="auto"/>
        <w:ind w:left="709"/>
        <w:rPr>
          <w:rFonts w:ascii="Book Antiqua" w:hAnsi="Book Antiqua" w:cstheme="majorBidi"/>
          <w:b/>
          <w:bCs/>
          <w:sz w:val="24"/>
          <w:szCs w:val="24"/>
        </w:rPr>
      </w:pPr>
    </w:p>
    <w:p w:rsidR="005C246A" w:rsidRPr="0025048F" w:rsidRDefault="005C246A" w:rsidP="0025048F">
      <w:pPr>
        <w:pStyle w:val="ListParagraph"/>
        <w:numPr>
          <w:ilvl w:val="1"/>
          <w:numId w:val="1"/>
        </w:numPr>
        <w:tabs>
          <w:tab w:val="left" w:pos="2825"/>
          <w:tab w:val="left" w:pos="5158"/>
          <w:tab w:val="left" w:pos="6671"/>
        </w:tabs>
        <w:spacing w:before="240" w:after="120" w:line="240" w:lineRule="auto"/>
        <w:ind w:left="567" w:hanging="567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25048F">
        <w:rPr>
          <w:rFonts w:ascii="Book Antiqua" w:hAnsi="Book Antiqua" w:cs="Times New Roman"/>
          <w:b/>
          <w:sz w:val="24"/>
          <w:szCs w:val="24"/>
        </w:rPr>
        <w:lastRenderedPageBreak/>
        <w:t>Uji</w:t>
      </w:r>
      <w:proofErr w:type="spellEnd"/>
      <w:r w:rsidRPr="0025048F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b/>
          <w:sz w:val="24"/>
          <w:szCs w:val="24"/>
        </w:rPr>
        <w:t>Ketebalan</w:t>
      </w:r>
      <w:proofErr w:type="spellEnd"/>
      <w:r w:rsidRPr="0025048F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25048F">
        <w:rPr>
          <w:rFonts w:ascii="Book Antiqua" w:hAnsi="Book Antiqua" w:cs="Times New Roman"/>
          <w:b/>
          <w:i/>
          <w:sz w:val="24"/>
          <w:szCs w:val="24"/>
        </w:rPr>
        <w:t xml:space="preserve">Patch </w:t>
      </w:r>
      <w:r w:rsidRPr="0025048F">
        <w:rPr>
          <w:rFonts w:ascii="Book Antiqua" w:hAnsi="Book Antiqua" w:cs="Times New Roman"/>
          <w:b/>
          <w:sz w:val="24"/>
          <w:szCs w:val="24"/>
        </w:rPr>
        <w:t>Ibuprofen</w:t>
      </w:r>
    </w:p>
    <w:p w:rsidR="005C246A" w:rsidRPr="005C246A" w:rsidRDefault="005C246A" w:rsidP="005C246A">
      <w:pPr>
        <w:tabs>
          <w:tab w:val="left" w:pos="1006"/>
        </w:tabs>
        <w:spacing w:before="240" w:after="120" w:line="24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C246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uji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ketebalan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>patch</w:t>
      </w:r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menunjukkan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rata-rata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ketebalan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formula 1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sebesar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0,142 ± 0,008 mm, formula 2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rata-rata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ketebalan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sebesar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0,154 ± 0,005 mm, formula 3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rata-rata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ketebalan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sebesar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0,17 ± 0,01 mm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formula 4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rata-rata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ketebalan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sebesar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0,184 ± 0,005 mm.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pengujian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menunjukkan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bahan-bahan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pada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pembuatan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>patch</w:t>
      </w:r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tersebar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merata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pada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sediaan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 xml:space="preserve">patch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dimana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nilai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ketebalan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>patch</w:t>
      </w:r>
      <w:r w:rsidRPr="005C246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berbagai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titik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perbedaan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`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terlalu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jauh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. Hal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dilihat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kecil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nya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nilai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SD yang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diperoleh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masing-masing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formula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menunjukkan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ketebalan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antar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permukaan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masing-masing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5C246A">
        <w:rPr>
          <w:rFonts w:ascii="Book Antiqua" w:hAnsi="Book Antiqua" w:cs="Times New Roman"/>
          <w:i/>
          <w:sz w:val="24"/>
          <w:szCs w:val="24"/>
        </w:rPr>
        <w:t>patch</w:t>
      </w:r>
      <w:proofErr w:type="gram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seragam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uji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ketebalan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sediaan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 xml:space="preserve">patch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dap</w:t>
      </w:r>
      <w:r>
        <w:rPr>
          <w:rFonts w:ascii="Book Antiqua" w:hAnsi="Book Antiqua" w:cs="Times New Roman"/>
          <w:sz w:val="24"/>
          <w:szCs w:val="24"/>
        </w:rPr>
        <w:t>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dilihat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tabel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2</w:t>
      </w:r>
      <w:r w:rsidRPr="005C246A">
        <w:rPr>
          <w:rFonts w:ascii="Book Antiqua" w:hAnsi="Book Antiqua" w:cs="Times New Roman"/>
          <w:sz w:val="24"/>
          <w:szCs w:val="24"/>
        </w:rPr>
        <w:t xml:space="preserve">. </w:t>
      </w:r>
    </w:p>
    <w:p w:rsidR="005C246A" w:rsidRPr="0093516A" w:rsidRDefault="005C246A" w:rsidP="005C246A">
      <w:pPr>
        <w:tabs>
          <w:tab w:val="left" w:pos="2825"/>
          <w:tab w:val="left" w:pos="5158"/>
          <w:tab w:val="left" w:pos="66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C246A" w:rsidRPr="0093516A" w:rsidSect="005C246A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246A" w:rsidRDefault="005C246A" w:rsidP="005C246A">
      <w:pPr>
        <w:tabs>
          <w:tab w:val="left" w:pos="2825"/>
          <w:tab w:val="left" w:pos="5158"/>
          <w:tab w:val="left" w:pos="6671"/>
        </w:tabs>
        <w:spacing w:after="0" w:line="240" w:lineRule="auto"/>
        <w:ind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CA63F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F81">
        <w:rPr>
          <w:rFonts w:ascii="Times New Roman" w:hAnsi="Times New Roman" w:cs="Times New Roman"/>
          <w:i/>
          <w:sz w:val="24"/>
          <w:szCs w:val="24"/>
        </w:rPr>
        <w:t>patch</w:t>
      </w:r>
    </w:p>
    <w:tbl>
      <w:tblPr>
        <w:tblStyle w:val="LightShading"/>
        <w:tblW w:w="0" w:type="auto"/>
        <w:tblInd w:w="-75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18"/>
        <w:gridCol w:w="1559"/>
        <w:gridCol w:w="1559"/>
        <w:gridCol w:w="1559"/>
        <w:gridCol w:w="1701"/>
      </w:tblGrid>
      <w:tr w:rsidR="005C246A" w:rsidTr="00F94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 w:val="restart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F3C0B">
              <w:rPr>
                <w:rFonts w:ascii="Book Antiqua" w:hAnsi="Book Antiqua" w:cs="Times New Roman"/>
                <w:sz w:val="20"/>
                <w:szCs w:val="20"/>
              </w:rPr>
              <w:t>Titik</w:t>
            </w:r>
            <w:proofErr w:type="spellEnd"/>
          </w:p>
        </w:tc>
        <w:tc>
          <w:tcPr>
            <w:tcW w:w="6378" w:type="dxa"/>
            <w:gridSpan w:val="4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F3C0B">
              <w:rPr>
                <w:rFonts w:ascii="Book Antiqua" w:hAnsi="Book Antiqua" w:cs="Times New Roman"/>
                <w:sz w:val="20"/>
                <w:szCs w:val="20"/>
              </w:rPr>
              <w:t>Ketebalan</w:t>
            </w:r>
            <w:proofErr w:type="spellEnd"/>
            <w:r w:rsidRPr="00EF3C0B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EF3C0B">
              <w:rPr>
                <w:rFonts w:ascii="Book Antiqua" w:hAnsi="Book Antiqua" w:cs="Times New Roman"/>
                <w:i/>
                <w:sz w:val="20"/>
                <w:szCs w:val="20"/>
              </w:rPr>
              <w:t>patch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 xml:space="preserve"> (mm)</w:t>
            </w:r>
          </w:p>
        </w:tc>
      </w:tr>
      <w:tr w:rsidR="005C246A" w:rsidTr="00F9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1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2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3</w:t>
            </w:r>
          </w:p>
        </w:tc>
        <w:tc>
          <w:tcPr>
            <w:tcW w:w="1701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4</w:t>
            </w:r>
          </w:p>
        </w:tc>
      </w:tr>
      <w:tr w:rsidR="005C246A" w:rsidTr="00F94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0,15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0,16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0,18</w:t>
            </w:r>
          </w:p>
        </w:tc>
        <w:tc>
          <w:tcPr>
            <w:tcW w:w="1701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0,19</w:t>
            </w:r>
          </w:p>
        </w:tc>
      </w:tr>
      <w:tr w:rsidR="005C246A" w:rsidTr="00F9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0,15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0,16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0,18</w:t>
            </w:r>
          </w:p>
        </w:tc>
        <w:tc>
          <w:tcPr>
            <w:tcW w:w="1701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0,19</w:t>
            </w:r>
          </w:p>
        </w:tc>
      </w:tr>
      <w:tr w:rsidR="005C246A" w:rsidTr="00F94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0,13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0,15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0,17</w:t>
            </w:r>
          </w:p>
        </w:tc>
        <w:tc>
          <w:tcPr>
            <w:tcW w:w="1701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0,18</w:t>
            </w:r>
          </w:p>
        </w:tc>
      </w:tr>
      <w:tr w:rsidR="005C246A" w:rsidTr="00F9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0,14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0,15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0,16</w:t>
            </w:r>
          </w:p>
        </w:tc>
        <w:tc>
          <w:tcPr>
            <w:tcW w:w="1701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0,18</w:t>
            </w:r>
          </w:p>
        </w:tc>
      </w:tr>
      <w:tr w:rsidR="005C246A" w:rsidTr="00F94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0,14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0,15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0,16</w:t>
            </w:r>
          </w:p>
        </w:tc>
        <w:tc>
          <w:tcPr>
            <w:tcW w:w="1701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0,18</w:t>
            </w:r>
          </w:p>
        </w:tc>
      </w:tr>
      <w:tr w:rsidR="005C246A" w:rsidTr="00F9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F3C0B">
              <w:rPr>
                <w:rFonts w:ascii="Book Antiqua" w:hAnsi="Book Antiqua" w:cs="Times New Roman"/>
                <w:sz w:val="20"/>
                <w:szCs w:val="20"/>
              </w:rPr>
              <w:t>Rata-rata±SD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0,142 ± 0,008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0,154 ± 0,005</w:t>
            </w:r>
          </w:p>
        </w:tc>
        <w:tc>
          <w:tcPr>
            <w:tcW w:w="1559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0,17 ± 0,01</w:t>
            </w:r>
          </w:p>
        </w:tc>
        <w:tc>
          <w:tcPr>
            <w:tcW w:w="1701" w:type="dxa"/>
            <w:shd w:val="clear" w:color="auto" w:fill="FFFFFF" w:themeFill="background1"/>
          </w:tcPr>
          <w:p w:rsidR="005C246A" w:rsidRPr="00EF3C0B" w:rsidRDefault="005C246A" w:rsidP="005C246A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0,184 ± 0,005</w:t>
            </w:r>
          </w:p>
        </w:tc>
      </w:tr>
    </w:tbl>
    <w:p w:rsidR="005C246A" w:rsidRDefault="005C246A" w:rsidP="005C246A">
      <w:pPr>
        <w:tabs>
          <w:tab w:val="left" w:pos="2825"/>
          <w:tab w:val="left" w:pos="5158"/>
          <w:tab w:val="left" w:pos="66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46A" w:rsidRPr="00CA63FE" w:rsidRDefault="005C246A" w:rsidP="005C246A">
      <w:pPr>
        <w:tabs>
          <w:tab w:val="left" w:pos="2825"/>
          <w:tab w:val="left" w:pos="5158"/>
          <w:tab w:val="left" w:pos="6671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C246A" w:rsidRPr="00CA63FE" w:rsidSect="00C3449B">
          <w:type w:val="continuous"/>
          <w:pgSz w:w="12240" w:h="15840"/>
          <w:pgMar w:top="1701" w:right="1701" w:bottom="1701" w:left="2268" w:header="720" w:footer="720" w:gutter="0"/>
          <w:cols w:space="720"/>
          <w:docGrid w:linePitch="360"/>
        </w:sectPr>
      </w:pPr>
    </w:p>
    <w:p w:rsidR="005C246A" w:rsidRPr="0025048F" w:rsidRDefault="005C246A" w:rsidP="0025048F">
      <w:pPr>
        <w:pStyle w:val="ListParagraph"/>
        <w:numPr>
          <w:ilvl w:val="1"/>
          <w:numId w:val="1"/>
        </w:numPr>
        <w:tabs>
          <w:tab w:val="left" w:pos="2825"/>
          <w:tab w:val="left" w:pos="5158"/>
          <w:tab w:val="left" w:pos="6671"/>
        </w:tabs>
        <w:spacing w:before="240" w:after="120" w:line="240" w:lineRule="auto"/>
        <w:ind w:left="567" w:hanging="567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25048F">
        <w:rPr>
          <w:rFonts w:ascii="Book Antiqua" w:hAnsi="Book Antiqua" w:cs="Times New Roman"/>
          <w:b/>
          <w:sz w:val="24"/>
          <w:szCs w:val="24"/>
        </w:rPr>
        <w:lastRenderedPageBreak/>
        <w:t>Uji</w:t>
      </w:r>
      <w:proofErr w:type="spellEnd"/>
      <w:r w:rsidRPr="0025048F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b/>
          <w:sz w:val="24"/>
          <w:szCs w:val="24"/>
        </w:rPr>
        <w:t>Ketahanan</w:t>
      </w:r>
      <w:proofErr w:type="spellEnd"/>
      <w:r w:rsidRPr="0025048F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b/>
          <w:sz w:val="24"/>
          <w:szCs w:val="24"/>
        </w:rPr>
        <w:t>Lipat</w:t>
      </w:r>
      <w:proofErr w:type="spellEnd"/>
      <w:r w:rsidRPr="0025048F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25048F">
        <w:rPr>
          <w:rFonts w:ascii="Book Antiqua" w:hAnsi="Book Antiqua" w:cs="Times New Roman"/>
          <w:b/>
          <w:i/>
          <w:sz w:val="24"/>
          <w:szCs w:val="24"/>
        </w:rPr>
        <w:t>Patch</w:t>
      </w:r>
      <w:r w:rsidRPr="0025048F">
        <w:rPr>
          <w:rFonts w:ascii="Book Antiqua" w:hAnsi="Book Antiqua" w:cs="Times New Roman"/>
          <w:b/>
          <w:sz w:val="24"/>
          <w:szCs w:val="24"/>
        </w:rPr>
        <w:t xml:space="preserve"> Ibuprofen</w:t>
      </w:r>
    </w:p>
    <w:p w:rsidR="005C246A" w:rsidRPr="005C246A" w:rsidRDefault="005C246A" w:rsidP="005C246A">
      <w:pPr>
        <w:tabs>
          <w:tab w:val="left" w:pos="1006"/>
        </w:tabs>
        <w:spacing w:before="240" w:after="120" w:line="24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C246A">
        <w:rPr>
          <w:rFonts w:ascii="Book Antiqua" w:hAnsi="Book Antiqua" w:cs="Times New Roman"/>
          <w:sz w:val="24"/>
          <w:szCs w:val="24"/>
        </w:rPr>
        <w:t>Uji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ketahanan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lipat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manual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5C246A">
        <w:rPr>
          <w:rFonts w:ascii="Book Antiqua" w:hAnsi="Book Antiqua" w:cs="Times New Roman"/>
          <w:sz w:val="24"/>
          <w:szCs w:val="24"/>
        </w:rPr>
        <w:t>cara</w:t>
      </w:r>
      <w:proofErr w:type="spellEnd"/>
      <w:proofErr w:type="gram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melipat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 xml:space="preserve">patch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pada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dua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sisi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berulang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kali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sampai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rusak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dilipat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300 kali. </w:t>
      </w:r>
      <w:proofErr w:type="spellStart"/>
      <w:proofErr w:type="gramStart"/>
      <w:r w:rsidRPr="005C246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uji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ketahanan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lipat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ke-empat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formula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yaitu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300 kali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lipatan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dikatakan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>.</w:t>
      </w:r>
      <w:proofErr w:type="gramEnd"/>
      <w:r w:rsidRPr="005C246A">
        <w:rPr>
          <w:rFonts w:ascii="Book Antiqua" w:hAnsi="Book Antiqua" w:cs="Times New Roman"/>
          <w:sz w:val="24"/>
          <w:szCs w:val="24"/>
        </w:rPr>
        <w:t xml:space="preserve"> Hal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dikarenakan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>patch</w:t>
      </w:r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masih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keadaan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rusak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retak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ketika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pengujian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nilai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300 kali. </w:t>
      </w:r>
      <w:proofErr w:type="spellStart"/>
      <w:proofErr w:type="gramStart"/>
      <w:r w:rsidRPr="005C246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uji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ketahanan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lipat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dapat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dilihat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tabel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3</w:t>
      </w:r>
      <w:r w:rsidRPr="005C246A">
        <w:rPr>
          <w:rFonts w:ascii="Book Antiqua" w:hAnsi="Book Antiqua" w:cs="Times New Roman"/>
          <w:sz w:val="24"/>
          <w:szCs w:val="24"/>
        </w:rPr>
        <w:t>.</w:t>
      </w:r>
      <w:proofErr w:type="gramEnd"/>
    </w:p>
    <w:p w:rsidR="005C246A" w:rsidRDefault="005C246A" w:rsidP="005C246A">
      <w:pPr>
        <w:tabs>
          <w:tab w:val="left" w:pos="1006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5C246A" w:rsidSect="00C3449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246A" w:rsidRDefault="005C246A" w:rsidP="005C246A">
      <w:pPr>
        <w:tabs>
          <w:tab w:val="left" w:pos="2825"/>
          <w:tab w:val="left" w:pos="5158"/>
          <w:tab w:val="left" w:pos="6671"/>
        </w:tabs>
        <w:spacing w:after="0" w:line="240" w:lineRule="auto"/>
        <w:ind w:left="990" w:hanging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CA63F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F81">
        <w:rPr>
          <w:rFonts w:ascii="Times New Roman" w:hAnsi="Times New Roman" w:cs="Times New Roman"/>
          <w:i/>
          <w:sz w:val="24"/>
          <w:szCs w:val="24"/>
        </w:rPr>
        <w:t>patch</w:t>
      </w:r>
    </w:p>
    <w:tbl>
      <w:tblPr>
        <w:tblStyle w:val="LightShading"/>
        <w:tblW w:w="0" w:type="auto"/>
        <w:tblInd w:w="-79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1876"/>
        <w:gridCol w:w="1631"/>
        <w:gridCol w:w="1631"/>
        <w:gridCol w:w="1631"/>
      </w:tblGrid>
      <w:tr w:rsidR="005C246A" w:rsidTr="00F94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F3C0B">
              <w:rPr>
                <w:rFonts w:ascii="Book Antiqua" w:hAnsi="Book Antiqua" w:cs="Times New Roman"/>
                <w:sz w:val="20"/>
                <w:szCs w:val="20"/>
              </w:rPr>
              <w:t>Replikasi</w:t>
            </w:r>
            <w:proofErr w:type="spellEnd"/>
          </w:p>
        </w:tc>
        <w:tc>
          <w:tcPr>
            <w:tcW w:w="6769" w:type="dxa"/>
            <w:gridSpan w:val="4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F3C0B">
              <w:rPr>
                <w:rFonts w:ascii="Book Antiqua" w:hAnsi="Book Antiqua" w:cs="Times New Roman"/>
                <w:sz w:val="20"/>
                <w:szCs w:val="20"/>
              </w:rPr>
              <w:t>Ketahanan</w:t>
            </w:r>
            <w:proofErr w:type="spellEnd"/>
            <w:r w:rsidRPr="00EF3C0B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EF3C0B">
              <w:rPr>
                <w:rFonts w:ascii="Book Antiqua" w:hAnsi="Book Antiqua" w:cs="Times New Roman"/>
                <w:sz w:val="20"/>
                <w:szCs w:val="20"/>
              </w:rPr>
              <w:t>lipat</w:t>
            </w:r>
            <w:proofErr w:type="spellEnd"/>
            <w:r w:rsidRPr="00EF3C0B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EF3C0B">
              <w:rPr>
                <w:rFonts w:ascii="Book Antiqua" w:hAnsi="Book Antiqua" w:cs="Times New Roman"/>
                <w:i/>
                <w:sz w:val="20"/>
                <w:szCs w:val="20"/>
              </w:rPr>
              <w:t>patch</w:t>
            </w:r>
          </w:p>
        </w:tc>
      </w:tr>
      <w:tr w:rsidR="005C246A" w:rsidTr="00F9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1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2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3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4</w:t>
            </w:r>
          </w:p>
        </w:tc>
      </w:tr>
      <w:tr w:rsidR="005C246A" w:rsidTr="00F94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</w:tr>
      <w:tr w:rsidR="005C246A" w:rsidTr="00F9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1876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</w:tr>
      <w:tr w:rsidR="005C246A" w:rsidTr="00F94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  <w:tc>
          <w:tcPr>
            <w:tcW w:w="1631" w:type="dxa"/>
            <w:shd w:val="clear" w:color="auto" w:fill="FFFFFF" w:themeFill="background1"/>
          </w:tcPr>
          <w:p w:rsidR="005C246A" w:rsidRPr="00EF3C0B" w:rsidRDefault="005C246A" w:rsidP="00F942D3">
            <w:pPr>
              <w:tabs>
                <w:tab w:val="left" w:pos="2825"/>
                <w:tab w:val="left" w:pos="5158"/>
                <w:tab w:val="left" w:pos="6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Times New Roman" w:hAnsi="Times New Roman" w:cs="Times New Roman"/>
                <w:sz w:val="20"/>
                <w:szCs w:val="20"/>
              </w:rPr>
              <w:t>˃</w:t>
            </w:r>
            <w:r w:rsidRPr="00EF3C0B">
              <w:rPr>
                <w:rFonts w:ascii="Book Antiqua" w:hAnsi="Book Antiqua" w:cs="Times New Roman"/>
                <w:sz w:val="20"/>
                <w:szCs w:val="20"/>
              </w:rPr>
              <w:t>300 kali</w:t>
            </w:r>
          </w:p>
        </w:tc>
      </w:tr>
    </w:tbl>
    <w:p w:rsidR="005C246A" w:rsidRPr="0042439B" w:rsidRDefault="005C246A" w:rsidP="005C246A">
      <w:pPr>
        <w:tabs>
          <w:tab w:val="left" w:pos="2825"/>
          <w:tab w:val="left" w:pos="5158"/>
          <w:tab w:val="left" w:pos="66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C246A" w:rsidRPr="0042439B" w:rsidSect="00C3449B">
          <w:type w:val="continuous"/>
          <w:pgSz w:w="12240" w:h="15840"/>
          <w:pgMar w:top="1699" w:right="1699" w:bottom="1699" w:left="2275" w:header="720" w:footer="720" w:gutter="0"/>
          <w:cols w:space="720"/>
          <w:docGrid w:linePitch="360"/>
        </w:sectPr>
      </w:pPr>
    </w:p>
    <w:p w:rsidR="005C246A" w:rsidRDefault="005C246A" w:rsidP="005C246A">
      <w:pPr>
        <w:tabs>
          <w:tab w:val="left" w:pos="2825"/>
          <w:tab w:val="left" w:pos="5158"/>
          <w:tab w:val="left" w:pos="66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46A" w:rsidRDefault="005C246A" w:rsidP="005C246A">
      <w:pPr>
        <w:tabs>
          <w:tab w:val="left" w:pos="2825"/>
          <w:tab w:val="left" w:pos="5158"/>
          <w:tab w:val="left" w:pos="6671"/>
        </w:tabs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C246A" w:rsidSect="00C3449B">
          <w:type w:val="continuous"/>
          <w:pgSz w:w="12240" w:h="15840"/>
          <w:pgMar w:top="1701" w:right="1701" w:bottom="1701" w:left="2268" w:header="720" w:footer="720" w:gutter="0"/>
          <w:cols w:space="720"/>
          <w:docGrid w:linePitch="360"/>
        </w:sectPr>
      </w:pPr>
    </w:p>
    <w:p w:rsidR="005C246A" w:rsidRPr="0025048F" w:rsidRDefault="005C246A" w:rsidP="0025048F">
      <w:pPr>
        <w:pStyle w:val="ListParagraph"/>
        <w:numPr>
          <w:ilvl w:val="1"/>
          <w:numId w:val="1"/>
        </w:numPr>
        <w:tabs>
          <w:tab w:val="left" w:pos="2825"/>
          <w:tab w:val="left" w:pos="5158"/>
          <w:tab w:val="left" w:pos="6671"/>
        </w:tabs>
        <w:spacing w:before="240" w:after="120" w:line="240" w:lineRule="auto"/>
        <w:ind w:left="567" w:hanging="567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25048F">
        <w:rPr>
          <w:rFonts w:ascii="Book Antiqua" w:hAnsi="Book Antiqua" w:cs="Times New Roman"/>
          <w:b/>
          <w:sz w:val="24"/>
          <w:szCs w:val="24"/>
        </w:rPr>
        <w:lastRenderedPageBreak/>
        <w:t>Uji</w:t>
      </w:r>
      <w:proofErr w:type="spellEnd"/>
      <w:r w:rsidRPr="0025048F">
        <w:rPr>
          <w:rFonts w:ascii="Book Antiqua" w:hAnsi="Book Antiqua" w:cs="Times New Roman"/>
          <w:b/>
          <w:sz w:val="24"/>
          <w:szCs w:val="24"/>
        </w:rPr>
        <w:t xml:space="preserve"> pH </w:t>
      </w:r>
      <w:r w:rsidRPr="0025048F">
        <w:rPr>
          <w:rFonts w:ascii="Book Antiqua" w:hAnsi="Book Antiqua" w:cs="Times New Roman"/>
          <w:b/>
          <w:i/>
          <w:sz w:val="24"/>
          <w:szCs w:val="24"/>
        </w:rPr>
        <w:t>Patch</w:t>
      </w:r>
      <w:r w:rsidRPr="0025048F">
        <w:rPr>
          <w:rFonts w:ascii="Book Antiqua" w:hAnsi="Book Antiqua" w:cs="Times New Roman"/>
          <w:b/>
          <w:sz w:val="24"/>
          <w:szCs w:val="24"/>
        </w:rPr>
        <w:t xml:space="preserve"> Ibuprofen</w:t>
      </w:r>
    </w:p>
    <w:p w:rsidR="005C246A" w:rsidRDefault="005C246A" w:rsidP="0025048F">
      <w:pPr>
        <w:tabs>
          <w:tab w:val="left" w:pos="1006"/>
        </w:tabs>
        <w:spacing w:before="240" w:after="120" w:line="24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5C246A">
        <w:rPr>
          <w:rFonts w:ascii="Book Antiqua" w:hAnsi="Book Antiqua" w:cs="Times New Roman"/>
          <w:sz w:val="24"/>
          <w:szCs w:val="24"/>
        </w:rPr>
        <w:t xml:space="preserve">Data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pengujian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pH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menunjukkan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pH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masing-masing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formula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memenuhi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kriteria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pH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sediaan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toleransi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mengiritasi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kulit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yaitu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4</w:t>
      </w:r>
      <w:proofErr w:type="gramStart"/>
      <w:r w:rsidRPr="005C246A">
        <w:rPr>
          <w:rFonts w:ascii="Book Antiqua" w:hAnsi="Book Antiqua" w:cs="Times New Roman"/>
          <w:sz w:val="24"/>
          <w:szCs w:val="24"/>
        </w:rPr>
        <w:t>,5</w:t>
      </w:r>
      <w:proofErr w:type="gramEnd"/>
      <w:r w:rsidRPr="005C246A">
        <w:rPr>
          <w:rFonts w:ascii="Book Antiqua" w:hAnsi="Book Antiqua" w:cs="Times New Roman"/>
          <w:sz w:val="24"/>
          <w:szCs w:val="24"/>
        </w:rPr>
        <w:t xml:space="preserve">-6,5.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uji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pH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sediaan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r w:rsidRPr="005C246A">
        <w:rPr>
          <w:rFonts w:ascii="Book Antiqua" w:hAnsi="Book Antiqua" w:cs="Times New Roman"/>
          <w:i/>
          <w:sz w:val="24"/>
          <w:szCs w:val="24"/>
        </w:rPr>
        <w:t>transdermal patch</w:t>
      </w:r>
      <w:r w:rsidRPr="005C246A">
        <w:rPr>
          <w:rFonts w:ascii="Book Antiqua" w:hAnsi="Book Antiqua" w:cs="Times New Roman"/>
          <w:sz w:val="24"/>
          <w:szCs w:val="24"/>
        </w:rPr>
        <w:t xml:space="preserve"> ibuprofen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menunjukkan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penurunan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pH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F1&gt;F2&gt;F3&gt;F4,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dikarenakan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variasi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konsentrasi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propilen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glikol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diketahui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propilen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glikol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mempunyai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pH 5</w:t>
      </w:r>
      <w:proofErr w:type="gramStart"/>
      <w:r w:rsidRPr="005C246A">
        <w:rPr>
          <w:rFonts w:ascii="Book Antiqua" w:hAnsi="Book Antiqua" w:cs="Times New Roman"/>
          <w:sz w:val="24"/>
          <w:szCs w:val="24"/>
        </w:rPr>
        <w:t>,6</w:t>
      </w:r>
      <w:proofErr w:type="gramEnd"/>
      <w:r w:rsidRPr="005C246A">
        <w:rPr>
          <w:rFonts w:ascii="Book Antiqua" w:hAnsi="Book Antiqua" w:cs="Times New Roman"/>
          <w:sz w:val="24"/>
          <w:szCs w:val="24"/>
        </w:rPr>
        <w:t xml:space="preserve"> [10]. </w:t>
      </w:r>
      <w:proofErr w:type="spellStart"/>
      <w:proofErr w:type="gramStart"/>
      <w:r w:rsidRPr="005C246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5C24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C246A">
        <w:rPr>
          <w:rFonts w:ascii="Book Antiqua" w:hAnsi="Book Antiqua" w:cs="Times New Roman"/>
          <w:sz w:val="24"/>
          <w:szCs w:val="24"/>
        </w:rPr>
        <w:t>u</w:t>
      </w:r>
      <w:r>
        <w:rPr>
          <w:rFonts w:ascii="Book Antiqua" w:hAnsi="Book Antiqua" w:cs="Times New Roman"/>
          <w:sz w:val="24"/>
          <w:szCs w:val="24"/>
        </w:rPr>
        <w:t>ji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pH </w:t>
      </w:r>
      <w:proofErr w:type="spellStart"/>
      <w:r>
        <w:rPr>
          <w:rFonts w:ascii="Book Antiqua" w:hAnsi="Book Antiqua" w:cs="Times New Roman"/>
          <w:sz w:val="24"/>
          <w:szCs w:val="24"/>
        </w:rPr>
        <w:t>dapat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dilihat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tabel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4</w:t>
      </w:r>
      <w:r w:rsidRPr="005C246A">
        <w:rPr>
          <w:rFonts w:ascii="Book Antiqua" w:hAnsi="Book Antiqua" w:cs="Times New Roman"/>
          <w:sz w:val="24"/>
          <w:szCs w:val="24"/>
        </w:rPr>
        <w:t>.</w:t>
      </w:r>
      <w:proofErr w:type="gramEnd"/>
    </w:p>
    <w:p w:rsidR="005C246A" w:rsidRPr="0025048F" w:rsidRDefault="0025048F" w:rsidP="0025048F">
      <w:pPr>
        <w:tabs>
          <w:tab w:val="left" w:pos="2825"/>
          <w:tab w:val="left" w:pos="5158"/>
          <w:tab w:val="left" w:pos="6671"/>
        </w:tabs>
        <w:spacing w:before="240" w:after="120" w:line="240" w:lineRule="auto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proofErr w:type="gramStart"/>
      <w:r>
        <w:rPr>
          <w:rFonts w:ascii="Book Antiqua" w:hAnsi="Book Antiqua" w:cs="Times New Roman"/>
          <w:b/>
          <w:sz w:val="24"/>
          <w:szCs w:val="24"/>
        </w:rPr>
        <w:t>Tabel</w:t>
      </w:r>
      <w:proofErr w:type="spellEnd"/>
      <w:r>
        <w:rPr>
          <w:rFonts w:ascii="Book Antiqua" w:hAnsi="Book Antiqua" w:cs="Times New Roman"/>
          <w:b/>
          <w:sz w:val="24"/>
          <w:szCs w:val="24"/>
        </w:rPr>
        <w:t xml:space="preserve"> 4</w:t>
      </w:r>
      <w:r w:rsidR="005C246A" w:rsidRPr="0025048F">
        <w:rPr>
          <w:rFonts w:ascii="Book Antiqua" w:hAnsi="Book Antiqua" w:cs="Times New Roman"/>
          <w:b/>
          <w:sz w:val="24"/>
          <w:szCs w:val="24"/>
        </w:rPr>
        <w:t>.</w:t>
      </w:r>
      <w:proofErr w:type="gramEnd"/>
      <w:r w:rsidR="005C246A"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5C246A" w:rsidRPr="0025048F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="005C246A"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5C246A" w:rsidRPr="0025048F">
        <w:rPr>
          <w:rFonts w:ascii="Book Antiqua" w:hAnsi="Book Antiqua" w:cs="Times New Roman"/>
          <w:sz w:val="24"/>
          <w:szCs w:val="24"/>
        </w:rPr>
        <w:t>pengujian</w:t>
      </w:r>
      <w:proofErr w:type="spellEnd"/>
      <w:r w:rsidR="005C246A" w:rsidRPr="0025048F">
        <w:rPr>
          <w:rFonts w:ascii="Book Antiqua" w:hAnsi="Book Antiqua" w:cs="Times New Roman"/>
          <w:sz w:val="24"/>
          <w:szCs w:val="24"/>
        </w:rPr>
        <w:t xml:space="preserve"> pH </w:t>
      </w:r>
      <w:r w:rsidR="005C246A" w:rsidRPr="0025048F">
        <w:rPr>
          <w:rFonts w:ascii="Book Antiqua" w:hAnsi="Book Antiqua" w:cs="Times New Roman"/>
          <w:i/>
          <w:sz w:val="24"/>
          <w:szCs w:val="24"/>
        </w:rPr>
        <w:t>Patch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51"/>
        <w:gridCol w:w="1645"/>
        <w:gridCol w:w="1646"/>
        <w:gridCol w:w="1646"/>
        <w:gridCol w:w="1647"/>
      </w:tblGrid>
      <w:tr w:rsidR="005C246A" w:rsidTr="00250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vMerge w:val="restart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F3C0B">
              <w:rPr>
                <w:rFonts w:ascii="Book Antiqua" w:hAnsi="Book Antiqua" w:cs="Times New Roman"/>
                <w:sz w:val="20"/>
                <w:szCs w:val="20"/>
              </w:rPr>
              <w:t>replikasi</w:t>
            </w:r>
            <w:proofErr w:type="spellEnd"/>
          </w:p>
        </w:tc>
        <w:tc>
          <w:tcPr>
            <w:tcW w:w="6584" w:type="dxa"/>
            <w:gridSpan w:val="4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 xml:space="preserve">pH </w:t>
            </w:r>
            <w:proofErr w:type="spellStart"/>
            <w:r w:rsidRPr="00EF3C0B">
              <w:rPr>
                <w:rFonts w:ascii="Book Antiqua" w:hAnsi="Book Antiqua" w:cs="Times New Roman"/>
                <w:sz w:val="20"/>
                <w:szCs w:val="20"/>
              </w:rPr>
              <w:t>permukaan</w:t>
            </w:r>
            <w:proofErr w:type="spellEnd"/>
          </w:p>
        </w:tc>
      </w:tr>
      <w:tr w:rsidR="005C246A" w:rsidTr="0025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vMerge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1</w:t>
            </w:r>
          </w:p>
        </w:tc>
        <w:tc>
          <w:tcPr>
            <w:tcW w:w="1646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2</w:t>
            </w:r>
          </w:p>
        </w:tc>
        <w:tc>
          <w:tcPr>
            <w:tcW w:w="1646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3</w:t>
            </w:r>
          </w:p>
        </w:tc>
        <w:tc>
          <w:tcPr>
            <w:tcW w:w="1647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4</w:t>
            </w:r>
          </w:p>
        </w:tc>
      </w:tr>
      <w:tr w:rsidR="005C246A" w:rsidTr="0025048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1.</w:t>
            </w:r>
          </w:p>
        </w:tc>
        <w:tc>
          <w:tcPr>
            <w:tcW w:w="1645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5,5</w:t>
            </w:r>
          </w:p>
        </w:tc>
        <w:tc>
          <w:tcPr>
            <w:tcW w:w="1646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5,5</w:t>
            </w:r>
          </w:p>
        </w:tc>
        <w:tc>
          <w:tcPr>
            <w:tcW w:w="1646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4,6</w:t>
            </w:r>
          </w:p>
        </w:tc>
        <w:tc>
          <w:tcPr>
            <w:tcW w:w="1647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4,9</w:t>
            </w:r>
          </w:p>
        </w:tc>
      </w:tr>
      <w:tr w:rsidR="005C246A" w:rsidTr="0025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2.</w:t>
            </w:r>
          </w:p>
        </w:tc>
        <w:tc>
          <w:tcPr>
            <w:tcW w:w="1645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5,9</w:t>
            </w:r>
          </w:p>
        </w:tc>
        <w:tc>
          <w:tcPr>
            <w:tcW w:w="1646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5,3</w:t>
            </w:r>
          </w:p>
        </w:tc>
        <w:tc>
          <w:tcPr>
            <w:tcW w:w="1646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  <w:tc>
          <w:tcPr>
            <w:tcW w:w="1647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4,6</w:t>
            </w:r>
          </w:p>
        </w:tc>
      </w:tr>
      <w:tr w:rsidR="005C246A" w:rsidTr="0025048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3.</w:t>
            </w:r>
          </w:p>
        </w:tc>
        <w:tc>
          <w:tcPr>
            <w:tcW w:w="1645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4,8</w:t>
            </w:r>
          </w:p>
        </w:tc>
        <w:tc>
          <w:tcPr>
            <w:tcW w:w="1646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4,7</w:t>
            </w:r>
          </w:p>
        </w:tc>
        <w:tc>
          <w:tcPr>
            <w:tcW w:w="1646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  <w:tc>
          <w:tcPr>
            <w:tcW w:w="1647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4,8</w:t>
            </w:r>
          </w:p>
        </w:tc>
      </w:tr>
      <w:tr w:rsidR="005C246A" w:rsidTr="0025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F3C0B">
              <w:rPr>
                <w:rFonts w:ascii="Book Antiqua" w:hAnsi="Book Antiqua" w:cs="Times New Roman"/>
                <w:sz w:val="20"/>
                <w:szCs w:val="20"/>
              </w:rPr>
              <w:t>Rata-rata±SD</w:t>
            </w:r>
            <w:proofErr w:type="spellEnd"/>
          </w:p>
        </w:tc>
        <w:tc>
          <w:tcPr>
            <w:tcW w:w="1645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5,4± 0,556</w:t>
            </w:r>
          </w:p>
        </w:tc>
        <w:tc>
          <w:tcPr>
            <w:tcW w:w="1646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5,166± 0,416</w:t>
            </w:r>
          </w:p>
        </w:tc>
        <w:tc>
          <w:tcPr>
            <w:tcW w:w="1646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4,866± 0,230</w:t>
            </w:r>
          </w:p>
        </w:tc>
        <w:tc>
          <w:tcPr>
            <w:tcW w:w="1647" w:type="dxa"/>
            <w:shd w:val="clear" w:color="auto" w:fill="FFFFFF" w:themeFill="background1"/>
          </w:tcPr>
          <w:p w:rsidR="005C246A" w:rsidRPr="00EF3C0B" w:rsidRDefault="005C246A" w:rsidP="00F942D3">
            <w:pPr>
              <w:pStyle w:val="ListParagraph"/>
              <w:tabs>
                <w:tab w:val="left" w:pos="2825"/>
                <w:tab w:val="left" w:pos="5158"/>
                <w:tab w:val="left" w:pos="6671"/>
              </w:tabs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4,766± 0,152</w:t>
            </w:r>
          </w:p>
        </w:tc>
      </w:tr>
    </w:tbl>
    <w:p w:rsidR="0025048F" w:rsidRPr="0025048F" w:rsidRDefault="0025048F" w:rsidP="0025048F">
      <w:pPr>
        <w:pStyle w:val="ListParagraph"/>
        <w:numPr>
          <w:ilvl w:val="1"/>
          <w:numId w:val="1"/>
        </w:numPr>
        <w:tabs>
          <w:tab w:val="left" w:pos="1276"/>
          <w:tab w:val="left" w:pos="2825"/>
          <w:tab w:val="left" w:pos="5158"/>
          <w:tab w:val="left" w:pos="6671"/>
        </w:tabs>
        <w:spacing w:before="240" w:after="120" w:line="240" w:lineRule="auto"/>
        <w:ind w:left="567" w:hanging="567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25048F">
        <w:rPr>
          <w:rFonts w:ascii="Book Antiqua" w:hAnsi="Book Antiqua" w:cs="Times New Roman"/>
          <w:b/>
          <w:sz w:val="24"/>
          <w:szCs w:val="24"/>
        </w:rPr>
        <w:t>Hasil</w:t>
      </w:r>
      <w:proofErr w:type="spellEnd"/>
      <w:r w:rsidRPr="0025048F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b/>
          <w:sz w:val="24"/>
          <w:szCs w:val="24"/>
        </w:rPr>
        <w:t>Uji</w:t>
      </w:r>
      <w:proofErr w:type="spellEnd"/>
      <w:r w:rsidRPr="0025048F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b/>
          <w:sz w:val="24"/>
          <w:szCs w:val="24"/>
        </w:rPr>
        <w:t>Penetrasi</w:t>
      </w:r>
      <w:proofErr w:type="spellEnd"/>
      <w:r w:rsidRPr="0025048F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25048F">
        <w:rPr>
          <w:rFonts w:ascii="Book Antiqua" w:hAnsi="Book Antiqua" w:cs="Times New Roman"/>
          <w:b/>
          <w:i/>
          <w:sz w:val="24"/>
          <w:szCs w:val="24"/>
        </w:rPr>
        <w:t xml:space="preserve">Patch </w:t>
      </w:r>
      <w:r w:rsidRPr="0025048F">
        <w:rPr>
          <w:rFonts w:ascii="Book Antiqua" w:hAnsi="Book Antiqua" w:cs="Times New Roman"/>
          <w:b/>
          <w:sz w:val="24"/>
          <w:szCs w:val="24"/>
        </w:rPr>
        <w:t>Ibuprofen</w:t>
      </w:r>
    </w:p>
    <w:p w:rsidR="0025048F" w:rsidRPr="0025048F" w:rsidRDefault="0025048F" w:rsidP="0025048F">
      <w:pPr>
        <w:pStyle w:val="ListParagraph"/>
        <w:tabs>
          <w:tab w:val="left" w:pos="2825"/>
          <w:tab w:val="left" w:pos="5158"/>
          <w:tab w:val="left" w:pos="6671"/>
        </w:tabs>
        <w:spacing w:before="240" w:after="120" w:line="240" w:lineRule="auto"/>
        <w:ind w:left="0" w:firstLine="72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25048F">
        <w:rPr>
          <w:rFonts w:ascii="Book Antiqua" w:hAnsi="Book Antiqua" w:cs="Times New Roman"/>
          <w:sz w:val="24"/>
          <w:szCs w:val="24"/>
        </w:rPr>
        <w:t>Pengujian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penetrasi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menggunakan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alat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sel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difusi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25048F">
        <w:rPr>
          <w:rFonts w:ascii="Book Antiqua" w:hAnsi="Book Antiqua" w:cs="Times New Roman"/>
          <w:sz w:val="24"/>
          <w:szCs w:val="24"/>
        </w:rPr>
        <w:t>franz</w:t>
      </w:r>
      <w:proofErr w:type="spellEnd"/>
      <w:proofErr w:type="gramEnd"/>
      <w:r w:rsidRPr="0025048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Setelah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uji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penetrasi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8 jam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terlihat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25048F">
        <w:rPr>
          <w:rFonts w:ascii="Book Antiqua" w:hAnsi="Book Antiqua" w:cs="Times New Roman"/>
          <w:sz w:val="24"/>
          <w:szCs w:val="24"/>
        </w:rPr>
        <w:t>kadar</w:t>
      </w:r>
      <w:proofErr w:type="spellEnd"/>
      <w:proofErr w:type="gram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kumulatif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ibuprofen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semakin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meningkat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seiring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bertambahnya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waktu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penetrasi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Selain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kurva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penetrasi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r w:rsidRPr="0025048F">
        <w:rPr>
          <w:rFonts w:ascii="Book Antiqua" w:hAnsi="Book Antiqua" w:cs="Times New Roman"/>
          <w:noProof/>
          <w:sz w:val="24"/>
          <w:szCs w:val="24"/>
          <w:lang w:eastAsia="id-ID"/>
        </w:rPr>
        <w:t xml:space="preserve">ke-empat formula sediaaan </w:t>
      </w:r>
      <w:r w:rsidRPr="0025048F">
        <w:rPr>
          <w:rFonts w:ascii="Book Antiqua" w:hAnsi="Book Antiqua" w:cs="Times New Roman"/>
          <w:i/>
          <w:noProof/>
          <w:sz w:val="24"/>
          <w:szCs w:val="24"/>
          <w:lang w:eastAsia="id-ID"/>
        </w:rPr>
        <w:t xml:space="preserve">patch </w:t>
      </w:r>
      <w:r w:rsidRPr="0025048F">
        <w:rPr>
          <w:rFonts w:ascii="Book Antiqua" w:hAnsi="Book Antiqua" w:cs="Times New Roman"/>
          <w:noProof/>
          <w:sz w:val="24"/>
          <w:szCs w:val="24"/>
          <w:lang w:eastAsia="id-ID"/>
        </w:rPr>
        <w:t xml:space="preserve">ibuprofen juga dapat dilihat bahwa sampai menit ke-480 masing-masing formula belum menunjukkan keadaan jenuh.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pengujian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penetrasi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statistik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menunjukkan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optimum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ke-empat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yaitu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3,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1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ke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3,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2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ke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3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berbeda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signifikan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sedangkan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4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ke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25048F">
        <w:rPr>
          <w:rFonts w:ascii="Book Antiqua" w:hAnsi="Book Antiqua" w:cs="Times New Roman"/>
          <w:sz w:val="24"/>
          <w:szCs w:val="24"/>
        </w:rPr>
        <w:t>formula</w:t>
      </w:r>
      <w:proofErr w:type="gramEnd"/>
      <w:r w:rsidRPr="0025048F">
        <w:rPr>
          <w:rFonts w:ascii="Book Antiqua" w:hAnsi="Book Antiqua" w:cs="Times New Roman"/>
          <w:sz w:val="24"/>
          <w:szCs w:val="24"/>
        </w:rPr>
        <w:t xml:space="preserve"> 3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berbeda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signifikan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Artinya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apabila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yang optimum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3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jumlah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konsentrasi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propilen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glikol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200 mg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penambahan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konsentrasi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250 mg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4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perbedaan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formula 3.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pengujian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25048F">
        <w:rPr>
          <w:rFonts w:ascii="Book Antiqua" w:hAnsi="Book Antiqua" w:cs="Times New Roman"/>
          <w:sz w:val="24"/>
          <w:szCs w:val="24"/>
        </w:rPr>
        <w:t>kadar</w:t>
      </w:r>
      <w:proofErr w:type="spellEnd"/>
      <w:proofErr w:type="gram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kumulatif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penetrasi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ibuprofen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sediaan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r w:rsidRPr="0025048F">
        <w:rPr>
          <w:rFonts w:ascii="Book Antiqua" w:hAnsi="Book Antiqua" w:cs="Times New Roman"/>
          <w:i/>
          <w:sz w:val="24"/>
          <w:szCs w:val="24"/>
        </w:rPr>
        <w:t>transdermal patch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dapat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dilihat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tabel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5</w:t>
      </w:r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profil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penetrasi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ibuprofen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dilihat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pada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gambar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2.</w:t>
      </w:r>
    </w:p>
    <w:p w:rsidR="0025048F" w:rsidRPr="0025048F" w:rsidRDefault="0025048F" w:rsidP="0025048F">
      <w:pPr>
        <w:tabs>
          <w:tab w:val="left" w:pos="2825"/>
          <w:tab w:val="left" w:pos="5158"/>
          <w:tab w:val="left" w:pos="6671"/>
        </w:tabs>
        <w:spacing w:before="240" w:after="120" w:line="240" w:lineRule="auto"/>
        <w:ind w:left="-810" w:firstLine="810"/>
        <w:rPr>
          <w:rFonts w:ascii="Book Antiqua" w:hAnsi="Book Antiqua" w:cs="Times New Roman"/>
          <w:sz w:val="24"/>
          <w:szCs w:val="24"/>
        </w:rPr>
      </w:pPr>
      <w:proofErr w:type="spellStart"/>
      <w:proofErr w:type="gramStart"/>
      <w:r w:rsidRPr="0025048F">
        <w:rPr>
          <w:rFonts w:ascii="Book Antiqua" w:hAnsi="Book Antiqua" w:cs="Times New Roman"/>
          <w:b/>
          <w:sz w:val="24"/>
          <w:szCs w:val="24"/>
        </w:rPr>
        <w:t>Tabel</w:t>
      </w:r>
      <w:proofErr w:type="spellEnd"/>
      <w:r w:rsidRPr="0025048F">
        <w:rPr>
          <w:rFonts w:ascii="Book Antiqua" w:hAnsi="Book Antiqua" w:cs="Times New Roman"/>
          <w:b/>
          <w:sz w:val="24"/>
          <w:szCs w:val="24"/>
        </w:rPr>
        <w:t xml:space="preserve"> 8.</w:t>
      </w:r>
      <w:proofErr w:type="gram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pengujian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5048F">
        <w:rPr>
          <w:rFonts w:ascii="Book Antiqua" w:hAnsi="Book Antiqua" w:cs="Times New Roman"/>
          <w:sz w:val="24"/>
          <w:szCs w:val="24"/>
        </w:rPr>
        <w:t>penetrasi</w:t>
      </w:r>
      <w:proofErr w:type="spellEnd"/>
      <w:r w:rsidRPr="0025048F">
        <w:rPr>
          <w:rFonts w:ascii="Book Antiqua" w:hAnsi="Book Antiqua" w:cs="Times New Roman"/>
          <w:sz w:val="24"/>
          <w:szCs w:val="24"/>
        </w:rPr>
        <w:t xml:space="preserve"> </w:t>
      </w:r>
      <w:r w:rsidRPr="0025048F">
        <w:rPr>
          <w:rFonts w:ascii="Book Antiqua" w:hAnsi="Book Antiqua" w:cs="Times New Roman"/>
          <w:i/>
          <w:sz w:val="24"/>
          <w:szCs w:val="24"/>
        </w:rPr>
        <w:t>patch</w:t>
      </w:r>
      <w:r w:rsidRPr="0025048F">
        <w:rPr>
          <w:rFonts w:ascii="Book Antiqua" w:hAnsi="Book Antiqua" w:cs="Times New Roman"/>
          <w:sz w:val="24"/>
          <w:szCs w:val="24"/>
        </w:rPr>
        <w:t xml:space="preserve"> ibuprofen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8"/>
        <w:gridCol w:w="1530"/>
        <w:gridCol w:w="1440"/>
        <w:gridCol w:w="1620"/>
        <w:gridCol w:w="1710"/>
      </w:tblGrid>
      <w:tr w:rsidR="0025048F" w:rsidRPr="00EB2885" w:rsidTr="00250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F3C0B">
              <w:rPr>
                <w:rFonts w:ascii="Book Antiqua" w:hAnsi="Book Antiqua" w:cs="Times New Roman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1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2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3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Formula 4</w:t>
            </w:r>
          </w:p>
        </w:tc>
      </w:tr>
      <w:tr w:rsidR="0025048F" w:rsidRPr="00EB2885" w:rsidTr="0025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5048F" w:rsidRPr="00EB2885" w:rsidTr="00250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24.10333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24.06933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76.997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28.84333</w:t>
            </w:r>
          </w:p>
        </w:tc>
      </w:tr>
      <w:tr w:rsidR="0025048F" w:rsidRPr="00EB2885" w:rsidTr="0025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30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48.78233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47.57967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153.3307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62.67467</w:t>
            </w:r>
          </w:p>
        </w:tc>
      </w:tr>
      <w:tr w:rsidR="0025048F" w:rsidRPr="00EB2885" w:rsidTr="00250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45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74.79667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76.05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217.49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113.538</w:t>
            </w:r>
          </w:p>
        </w:tc>
      </w:tr>
      <w:tr w:rsidR="0025048F" w:rsidRPr="00EB2885" w:rsidTr="0025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60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102.0843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107.9033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300.089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168.7467</w:t>
            </w:r>
          </w:p>
        </w:tc>
      </w:tr>
      <w:tr w:rsidR="0025048F" w:rsidRPr="00EB2885" w:rsidTr="00250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90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131.4957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137.0137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422.3703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240.0437</w:t>
            </w:r>
          </w:p>
        </w:tc>
      </w:tr>
      <w:tr w:rsidR="0025048F" w:rsidRPr="00EB2885" w:rsidTr="0025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120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175.4143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169.6043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561.3543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337.5457</w:t>
            </w:r>
          </w:p>
        </w:tc>
      </w:tr>
      <w:tr w:rsidR="0025048F" w:rsidRPr="00EB2885" w:rsidTr="00250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180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221.9897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202.471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699.682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451.4097</w:t>
            </w:r>
          </w:p>
        </w:tc>
      </w:tr>
      <w:tr w:rsidR="0025048F" w:rsidRPr="00EB2885" w:rsidTr="0025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240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271.311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277.8303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837.3143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633.1917</w:t>
            </w:r>
          </w:p>
        </w:tc>
      </w:tr>
      <w:tr w:rsidR="0025048F" w:rsidRPr="00EB2885" w:rsidTr="00250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300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325.8917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358.335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975.466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847.062</w:t>
            </w:r>
          </w:p>
        </w:tc>
      </w:tr>
      <w:tr w:rsidR="0025048F" w:rsidRPr="00EB2885" w:rsidTr="0025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360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400.901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455.4753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1117.487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1096.191</w:t>
            </w:r>
          </w:p>
        </w:tc>
      </w:tr>
      <w:tr w:rsidR="0025048F" w:rsidRPr="00EB2885" w:rsidTr="00250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536.464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562.211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1256.049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1388.051</w:t>
            </w:r>
          </w:p>
        </w:tc>
      </w:tr>
      <w:tr w:rsidR="0025048F" w:rsidRPr="00EB2885" w:rsidTr="0025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sz w:val="20"/>
                <w:szCs w:val="20"/>
              </w:rPr>
              <w:t>480</w:t>
            </w:r>
          </w:p>
        </w:tc>
        <w:tc>
          <w:tcPr>
            <w:tcW w:w="153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717.0503</w:t>
            </w:r>
          </w:p>
        </w:tc>
        <w:tc>
          <w:tcPr>
            <w:tcW w:w="144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710.4167</w:t>
            </w:r>
          </w:p>
        </w:tc>
        <w:tc>
          <w:tcPr>
            <w:tcW w:w="162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1392.45</w:t>
            </w:r>
          </w:p>
        </w:tc>
        <w:tc>
          <w:tcPr>
            <w:tcW w:w="1710" w:type="dxa"/>
            <w:shd w:val="clear" w:color="auto" w:fill="FFFFFF" w:themeFill="background1"/>
          </w:tcPr>
          <w:p w:rsidR="0025048F" w:rsidRPr="00EF3C0B" w:rsidRDefault="0025048F" w:rsidP="00F94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EF3C0B">
              <w:rPr>
                <w:rFonts w:ascii="Book Antiqua" w:hAnsi="Book Antiqua" w:cs="Times New Roman"/>
                <w:color w:val="000000"/>
                <w:sz w:val="20"/>
                <w:szCs w:val="20"/>
              </w:rPr>
              <w:t>1732.081</w:t>
            </w:r>
          </w:p>
        </w:tc>
      </w:tr>
    </w:tbl>
    <w:p w:rsidR="0025048F" w:rsidRPr="008757C8" w:rsidRDefault="0025048F" w:rsidP="0025048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9F17831" wp14:editId="6F9CCECF">
            <wp:simplePos x="0" y="0"/>
            <wp:positionH relativeFrom="column">
              <wp:posOffset>13822</wp:posOffset>
            </wp:positionH>
            <wp:positionV relativeFrom="paragraph">
              <wp:posOffset>167005</wp:posOffset>
            </wp:positionV>
            <wp:extent cx="4991100" cy="2409825"/>
            <wp:effectExtent l="0" t="0" r="19050" b="9525"/>
            <wp:wrapNone/>
            <wp:docPr id="322" name="Chart 3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48F" w:rsidRPr="008757C8" w:rsidRDefault="0025048F" w:rsidP="0025048F">
      <w:pPr>
        <w:rPr>
          <w:rFonts w:ascii="Times New Roman" w:hAnsi="Times New Roman" w:cs="Times New Roman"/>
          <w:sz w:val="24"/>
          <w:szCs w:val="24"/>
        </w:rPr>
      </w:pPr>
    </w:p>
    <w:p w:rsidR="0025048F" w:rsidRPr="008757C8" w:rsidRDefault="0025048F" w:rsidP="0025048F">
      <w:pPr>
        <w:rPr>
          <w:rFonts w:ascii="Times New Roman" w:hAnsi="Times New Roman" w:cs="Times New Roman"/>
          <w:sz w:val="24"/>
          <w:szCs w:val="24"/>
        </w:rPr>
      </w:pPr>
    </w:p>
    <w:p w:rsidR="0025048F" w:rsidRPr="008757C8" w:rsidRDefault="0025048F" w:rsidP="0025048F">
      <w:pPr>
        <w:rPr>
          <w:rFonts w:ascii="Times New Roman" w:hAnsi="Times New Roman" w:cs="Times New Roman"/>
          <w:sz w:val="24"/>
          <w:szCs w:val="24"/>
        </w:rPr>
      </w:pPr>
    </w:p>
    <w:p w:rsidR="0025048F" w:rsidRPr="008757C8" w:rsidRDefault="0025048F" w:rsidP="0025048F">
      <w:pPr>
        <w:rPr>
          <w:rFonts w:ascii="Times New Roman" w:hAnsi="Times New Roman" w:cs="Times New Roman"/>
          <w:sz w:val="24"/>
          <w:szCs w:val="24"/>
        </w:rPr>
      </w:pPr>
    </w:p>
    <w:p w:rsidR="0025048F" w:rsidRPr="008757C8" w:rsidRDefault="0025048F" w:rsidP="0025048F">
      <w:pPr>
        <w:rPr>
          <w:rFonts w:ascii="Times New Roman" w:hAnsi="Times New Roman" w:cs="Times New Roman"/>
          <w:sz w:val="24"/>
          <w:szCs w:val="24"/>
        </w:rPr>
      </w:pPr>
    </w:p>
    <w:p w:rsidR="0025048F" w:rsidRPr="008757C8" w:rsidRDefault="0025048F" w:rsidP="0025048F">
      <w:pPr>
        <w:rPr>
          <w:rFonts w:ascii="Times New Roman" w:hAnsi="Times New Roman" w:cs="Times New Roman"/>
          <w:sz w:val="24"/>
          <w:szCs w:val="24"/>
        </w:rPr>
      </w:pPr>
    </w:p>
    <w:p w:rsidR="0025048F" w:rsidRPr="008757C8" w:rsidRDefault="0025048F" w:rsidP="0025048F">
      <w:pPr>
        <w:rPr>
          <w:rFonts w:ascii="Times New Roman" w:hAnsi="Times New Roman" w:cs="Times New Roman"/>
          <w:sz w:val="24"/>
          <w:szCs w:val="24"/>
        </w:rPr>
      </w:pPr>
    </w:p>
    <w:p w:rsidR="0025048F" w:rsidRPr="00514B92" w:rsidRDefault="0025048F" w:rsidP="00514B92">
      <w:pPr>
        <w:tabs>
          <w:tab w:val="left" w:pos="1006"/>
        </w:tabs>
        <w:spacing w:before="240" w:after="120" w:line="240" w:lineRule="auto"/>
        <w:ind w:left="-720" w:firstLine="720"/>
        <w:rPr>
          <w:rFonts w:ascii="Book Antiqua" w:hAnsi="Book Antiqua" w:cs="Times New Roman"/>
          <w:b/>
          <w:sz w:val="24"/>
          <w:szCs w:val="24"/>
        </w:rPr>
      </w:pPr>
      <w:proofErr w:type="spellStart"/>
      <w:proofErr w:type="gramStart"/>
      <w:r w:rsidRPr="00514B92">
        <w:rPr>
          <w:rFonts w:ascii="Book Antiqua" w:hAnsi="Book Antiqua" w:cs="Times New Roman"/>
          <w:b/>
          <w:sz w:val="24"/>
          <w:szCs w:val="24"/>
        </w:rPr>
        <w:t>Gambar</w:t>
      </w:r>
      <w:proofErr w:type="spellEnd"/>
      <w:r w:rsidRPr="00514B92">
        <w:rPr>
          <w:rFonts w:ascii="Book Antiqua" w:hAnsi="Book Antiqua" w:cs="Times New Roman"/>
          <w:b/>
          <w:sz w:val="24"/>
          <w:szCs w:val="24"/>
        </w:rPr>
        <w:t xml:space="preserve"> 2.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Profil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penetrasi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r w:rsidRPr="00514B92">
        <w:rPr>
          <w:rFonts w:ascii="Book Antiqua" w:hAnsi="Book Antiqua" w:cs="Times New Roman"/>
          <w:i/>
          <w:sz w:val="24"/>
          <w:szCs w:val="24"/>
        </w:rPr>
        <w:t>patch</w:t>
      </w:r>
      <w:r w:rsidRPr="00514B92">
        <w:rPr>
          <w:rFonts w:ascii="Book Antiqua" w:hAnsi="Book Antiqua" w:cs="Times New Roman"/>
          <w:sz w:val="24"/>
          <w:szCs w:val="24"/>
        </w:rPr>
        <w:t xml:space="preserve"> ibuprofen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ke-empat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formula</w:t>
      </w:r>
    </w:p>
    <w:p w:rsidR="00514B92" w:rsidRPr="00514B92" w:rsidRDefault="00514B92" w:rsidP="00514B92">
      <w:pPr>
        <w:pStyle w:val="ListParagraph"/>
        <w:numPr>
          <w:ilvl w:val="0"/>
          <w:numId w:val="1"/>
        </w:numPr>
        <w:tabs>
          <w:tab w:val="left" w:pos="1006"/>
        </w:tabs>
        <w:spacing w:before="240" w:after="120" w:line="240" w:lineRule="auto"/>
        <w:ind w:left="567" w:hanging="567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514B92">
        <w:rPr>
          <w:rFonts w:ascii="Book Antiqua" w:hAnsi="Book Antiqua" w:cs="Times New Roman"/>
          <w:b/>
          <w:sz w:val="24"/>
          <w:szCs w:val="24"/>
        </w:rPr>
        <w:t>Kesimpulan</w:t>
      </w:r>
      <w:proofErr w:type="spellEnd"/>
      <w:r w:rsidRPr="00514B92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514B92" w:rsidRPr="00514B92" w:rsidRDefault="00514B92" w:rsidP="00514B92">
      <w:pPr>
        <w:spacing w:before="240" w:after="120" w:line="240" w:lineRule="auto"/>
        <w:ind w:firstLine="567"/>
        <w:jc w:val="both"/>
        <w:rPr>
          <w:rFonts w:ascii="Book Antiqua" w:eastAsia="Times New Roman" w:hAnsi="Book Antiqua" w:cs="Times New Roman"/>
          <w:sz w:val="24"/>
          <w:szCs w:val="24"/>
          <w:lang w:eastAsia="id-ID"/>
        </w:rPr>
      </w:pP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Karakteristik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fisik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Organoleptis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dari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ke-empat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formula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diperoleh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hasil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yang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sama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yaitu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tidak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berbau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berwarna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bening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kondisi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permukaan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kering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tidak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retak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dengan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ketahanan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lipat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yang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dip</w:t>
      </w:r>
      <w:r>
        <w:rPr>
          <w:rFonts w:ascii="Book Antiqua" w:eastAsia="Times New Roman" w:hAnsi="Book Antiqua" w:cs="Times New Roman"/>
          <w:sz w:val="24"/>
          <w:szCs w:val="24"/>
          <w:lang w:eastAsia="id-ID"/>
        </w:rPr>
        <w:t>eroleh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>yaitu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&gt;300 kali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>lipatan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hasil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ketebalan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yang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diperole</w:t>
      </w:r>
      <w:r>
        <w:rPr>
          <w:rFonts w:ascii="Book Antiqua" w:eastAsia="Times New Roman" w:hAnsi="Book Antiqua" w:cs="Times New Roman"/>
          <w:sz w:val="24"/>
          <w:szCs w:val="24"/>
          <w:lang w:eastAsia="id-ID"/>
        </w:rPr>
        <w:t>h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>berkisar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>antara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0,142 - 0,184</w:t>
      </w:r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pH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sediaan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r w:rsidRPr="00514B92">
        <w:rPr>
          <w:rFonts w:ascii="Book Antiqua" w:eastAsia="Times New Roman" w:hAnsi="Book Antiqua" w:cs="Times New Roman"/>
          <w:i/>
          <w:sz w:val="24"/>
          <w:szCs w:val="24"/>
          <w:lang w:eastAsia="id-ID"/>
        </w:rPr>
        <w:t>transdermal patch</w:t>
      </w:r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ibuprofen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berkisar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antara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4,7-5,4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telah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memenuhi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persyaratan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pH yang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dapat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ditoleransi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yaitu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4,5-6,5. </w:t>
      </w:r>
    </w:p>
    <w:p w:rsidR="00514B92" w:rsidRPr="00514B92" w:rsidRDefault="00514B92" w:rsidP="00514B92">
      <w:pPr>
        <w:spacing w:before="240" w:after="120" w:line="240" w:lineRule="auto"/>
        <w:ind w:firstLine="567"/>
        <w:jc w:val="both"/>
        <w:rPr>
          <w:rFonts w:ascii="Book Antiqua" w:eastAsia="Times New Roman" w:hAnsi="Book Antiqua" w:cs="Times New Roman"/>
          <w:sz w:val="24"/>
          <w:szCs w:val="24"/>
          <w:lang w:eastAsia="id-ID"/>
        </w:rPr>
      </w:pP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Variasi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konsentrasi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propilen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glikol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150 mg, 200 mg,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250 mg 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memberikan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pengaruh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terhadap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laju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penetrasi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dari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sediaan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 </w:t>
      </w:r>
      <w:r w:rsidRPr="00514B92">
        <w:rPr>
          <w:rFonts w:ascii="Book Antiqua" w:eastAsia="Times New Roman" w:hAnsi="Book Antiqua" w:cs="Times New Roman"/>
          <w:i/>
          <w:sz w:val="24"/>
          <w:szCs w:val="24"/>
          <w:lang w:eastAsia="id-ID"/>
        </w:rPr>
        <w:t>transdermal patch</w:t>
      </w:r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 ibuprofen. </w:t>
      </w:r>
      <w:proofErr w:type="spellStart"/>
      <w:proofErr w:type="gram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Peningkatan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konsentrasi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propilen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glikol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menyebabkan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meningkatnya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jumlah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obat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yang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berpenetrasi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ke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dalam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kulit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.</w:t>
      </w:r>
      <w:proofErr w:type="gram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gram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Hal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ini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ditunjukkan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dengan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hasil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penetrasi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dimana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laju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penetrasi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formula 4 &gt; formula 3 &gt; formula 2 &gt; formula 1.</w:t>
      </w:r>
      <w:proofErr w:type="gram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</w:p>
    <w:p w:rsidR="00514B92" w:rsidRPr="00514B92" w:rsidRDefault="00514B92" w:rsidP="00EF3C0B">
      <w:pPr>
        <w:spacing w:before="240" w:after="12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514B92">
        <w:rPr>
          <w:rFonts w:ascii="Book Antiqua" w:eastAsia="Times New Roman" w:hAnsi="Book Antiqua" w:cs="Times New Roman"/>
          <w:b/>
          <w:sz w:val="24"/>
          <w:szCs w:val="24"/>
          <w:lang w:eastAsia="id-ID"/>
        </w:rPr>
        <w:t>Daftar</w:t>
      </w:r>
      <w:proofErr w:type="spellEnd"/>
      <w:r w:rsidRPr="00514B92">
        <w:rPr>
          <w:rFonts w:ascii="Book Antiqua" w:eastAsia="Times New Roman" w:hAnsi="Book Antiqua" w:cs="Times New Roman"/>
          <w:b/>
          <w:sz w:val="24"/>
          <w:szCs w:val="24"/>
          <w:lang w:eastAsia="id-ID"/>
        </w:rPr>
        <w:t xml:space="preserve"> </w:t>
      </w:r>
      <w:proofErr w:type="spellStart"/>
      <w:r w:rsidRPr="00514B92">
        <w:rPr>
          <w:rFonts w:ascii="Book Antiqua" w:eastAsia="Times New Roman" w:hAnsi="Book Antiqua" w:cs="Times New Roman"/>
          <w:b/>
          <w:sz w:val="24"/>
          <w:szCs w:val="24"/>
          <w:lang w:eastAsia="id-ID"/>
        </w:rPr>
        <w:t>Pustaka</w:t>
      </w:r>
      <w:proofErr w:type="spellEnd"/>
      <w:r w:rsidRPr="00514B92">
        <w:rPr>
          <w:rFonts w:ascii="Book Antiqua" w:eastAsia="Times New Roman" w:hAnsi="Book Antiqua" w:cs="Times New Roman"/>
          <w:b/>
          <w:sz w:val="24"/>
          <w:szCs w:val="24"/>
          <w:lang w:eastAsia="id-ID"/>
        </w:rPr>
        <w:t xml:space="preserve"> </w:t>
      </w:r>
    </w:p>
    <w:p w:rsidR="00514B92" w:rsidRPr="00514B92" w:rsidRDefault="00514B92" w:rsidP="00EF3C0B">
      <w:pPr>
        <w:tabs>
          <w:tab w:val="left" w:pos="1006"/>
        </w:tabs>
        <w:spacing w:before="240" w:after="120" w:line="240" w:lineRule="auto"/>
        <w:ind w:left="720" w:hanging="720"/>
        <w:jc w:val="both"/>
        <w:rPr>
          <w:rFonts w:ascii="Book Antiqua" w:eastAsia="Times New Roman" w:hAnsi="Book Antiqua" w:cs="Times New Roman"/>
          <w:sz w:val="24"/>
          <w:szCs w:val="24"/>
          <w:lang w:eastAsia="id-ID"/>
        </w:rPr>
      </w:pPr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[1]</w:t>
      </w:r>
      <w:proofErr w:type="spellStart"/>
      <w:proofErr w:type="gram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Katzung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, B.G. 2003.</w:t>
      </w:r>
      <w:proofErr w:type="gram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Drugs Used in Disorders of Coagulation, in: Basic &amp; Clinical Pharmacology. </w:t>
      </w:r>
      <w:proofErr w:type="spellStart"/>
      <w:proofErr w:type="gram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Mcgraw-Hill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.</w:t>
      </w:r>
      <w:proofErr w:type="gram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gram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9</w:t>
      </w:r>
      <w:r w:rsidRPr="00514B92">
        <w:rPr>
          <w:rFonts w:ascii="Book Antiqua" w:eastAsia="Times New Roman" w:hAnsi="Book Antiqua" w:cs="Times New Roman"/>
          <w:sz w:val="24"/>
          <w:szCs w:val="24"/>
          <w:vertAlign w:val="superscript"/>
          <w:lang w:eastAsia="id-ID"/>
        </w:rPr>
        <w:t>th</w:t>
      </w:r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Ed.P.775-776.</w:t>
      </w:r>
      <w:proofErr w:type="gramEnd"/>
    </w:p>
    <w:p w:rsidR="00514B92" w:rsidRPr="00514B92" w:rsidRDefault="00514B92" w:rsidP="00514B92">
      <w:pPr>
        <w:tabs>
          <w:tab w:val="left" w:pos="1006"/>
        </w:tabs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z w:val="24"/>
          <w:szCs w:val="24"/>
          <w:lang w:eastAsia="id-ID"/>
        </w:rPr>
      </w:pPr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[2]</w:t>
      </w:r>
      <w:proofErr w:type="gram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BNF.</w:t>
      </w:r>
      <w:proofErr w:type="gram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2009.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Bnf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Children: The Essential Resource </w:t>
      </w:r>
      <w:proofErr w:type="gram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For</w:t>
      </w:r>
      <w:proofErr w:type="gram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Clinical Use Of Medicines In Children,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Bmj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Group, Germany.</w:t>
      </w:r>
    </w:p>
    <w:p w:rsidR="00514B92" w:rsidRPr="00514B92" w:rsidRDefault="00514B92" w:rsidP="00514B92">
      <w:pPr>
        <w:tabs>
          <w:tab w:val="left" w:pos="1006"/>
        </w:tabs>
        <w:spacing w:after="0" w:line="240" w:lineRule="auto"/>
        <w:ind w:left="720" w:hanging="720"/>
        <w:jc w:val="both"/>
        <w:rPr>
          <w:rFonts w:ascii="Book Antiqua" w:hAnsi="Book Antiqua" w:cs="Times New Roman"/>
          <w:sz w:val="24"/>
          <w:szCs w:val="24"/>
        </w:rPr>
      </w:pPr>
      <w:r w:rsidRPr="00514B92">
        <w:rPr>
          <w:rFonts w:ascii="Book Antiqua" w:hAnsi="Book Antiqua" w:cs="Times New Roman"/>
          <w:sz w:val="24"/>
          <w:szCs w:val="24"/>
        </w:rPr>
        <w:t>[3]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Waranugraha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, Y., Putra, B.P.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Suryana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, B.P.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Hubungan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Pola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Penggunaan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OAINS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Gejala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Klinis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Gastropati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pada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P</w:t>
      </w:r>
      <w:bookmarkStart w:id="0" w:name="_GoBack"/>
      <w:bookmarkEnd w:id="0"/>
      <w:r w:rsidRPr="00514B92">
        <w:rPr>
          <w:rFonts w:ascii="Book Antiqua" w:hAnsi="Book Antiqua" w:cs="Times New Roman"/>
          <w:sz w:val="24"/>
          <w:szCs w:val="24"/>
        </w:rPr>
        <w:t>asien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Reumatik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Relationship of NSAID Utilization Pattern </w:t>
      </w:r>
      <w:proofErr w:type="gramStart"/>
      <w:r w:rsidRPr="00514B92">
        <w:rPr>
          <w:rFonts w:ascii="Book Antiqua" w:hAnsi="Book Antiqua" w:cs="Times New Roman"/>
          <w:sz w:val="24"/>
          <w:szCs w:val="24"/>
        </w:rPr>
        <w:t>With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Gastropathy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Symptoms in Rheumatic Patient. </w:t>
      </w:r>
      <w:proofErr w:type="spellStart"/>
      <w:proofErr w:type="gramStart"/>
      <w:r w:rsidRPr="00514B92">
        <w:rPr>
          <w:rFonts w:ascii="Book Antiqua" w:hAnsi="Book Antiqua" w:cs="Times New Roman"/>
          <w:i/>
          <w:sz w:val="24"/>
          <w:szCs w:val="24"/>
        </w:rPr>
        <w:t>Jurnal</w:t>
      </w:r>
      <w:proofErr w:type="spellEnd"/>
      <w:r w:rsidRPr="00514B92">
        <w:rPr>
          <w:rFonts w:ascii="Book Antiqua" w:hAnsi="Book Antiqua" w:cs="Times New Roman"/>
          <w:i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i/>
          <w:sz w:val="24"/>
          <w:szCs w:val="24"/>
        </w:rPr>
        <w:t>Kedokteran</w:t>
      </w:r>
      <w:proofErr w:type="spellEnd"/>
      <w:r w:rsidRPr="00514B92">
        <w:rPr>
          <w:rFonts w:ascii="Book Antiqua" w:hAnsi="Book Antiqua" w:cs="Times New Roman"/>
          <w:i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i/>
          <w:sz w:val="24"/>
          <w:szCs w:val="24"/>
        </w:rPr>
        <w:t>Brawijaya</w:t>
      </w:r>
      <w:proofErr w:type="spellEnd"/>
      <w:r>
        <w:rPr>
          <w:rFonts w:ascii="Book Antiqua" w:hAnsi="Book Antiqua" w:cs="Times New Roman"/>
          <w:sz w:val="24"/>
          <w:szCs w:val="24"/>
        </w:rPr>
        <w:t>,</w:t>
      </w:r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2010; </w:t>
      </w:r>
      <w:r w:rsidRPr="00514B92">
        <w:rPr>
          <w:rFonts w:ascii="Book Antiqua" w:hAnsi="Book Antiqua" w:cs="Times New Roman"/>
          <w:sz w:val="24"/>
          <w:szCs w:val="24"/>
        </w:rPr>
        <w:t>26 (2).</w:t>
      </w:r>
      <w:proofErr w:type="gramEnd"/>
    </w:p>
    <w:p w:rsidR="00514B92" w:rsidRPr="00514B92" w:rsidRDefault="00514B92" w:rsidP="00514B92">
      <w:pPr>
        <w:tabs>
          <w:tab w:val="left" w:pos="1006"/>
        </w:tabs>
        <w:spacing w:after="0" w:line="240" w:lineRule="auto"/>
        <w:ind w:left="720" w:hanging="720"/>
        <w:jc w:val="both"/>
        <w:rPr>
          <w:rFonts w:ascii="Book Antiqua" w:hAnsi="Book Antiqua" w:cs="Times New Roman"/>
          <w:sz w:val="24"/>
          <w:szCs w:val="24"/>
        </w:rPr>
      </w:pPr>
      <w:r w:rsidRPr="00514B92">
        <w:rPr>
          <w:rFonts w:ascii="Book Antiqua" w:hAnsi="Book Antiqua" w:cs="Times New Roman"/>
          <w:sz w:val="24"/>
          <w:szCs w:val="24"/>
        </w:rPr>
        <w:lastRenderedPageBreak/>
        <w:t>[4]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Madhulatha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, A.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Naga, T.R. Formulation </w:t>
      </w:r>
      <w:proofErr w:type="gramStart"/>
      <w:r w:rsidRPr="00514B92">
        <w:rPr>
          <w:rFonts w:ascii="Book Antiqua" w:hAnsi="Book Antiqua" w:cs="Times New Roman"/>
          <w:sz w:val="24"/>
          <w:szCs w:val="24"/>
        </w:rPr>
        <w:t>And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 xml:space="preserve"> Evaluation of Ibuprofen Transdermal Patches. </w:t>
      </w:r>
      <w:r w:rsidRPr="00514B92">
        <w:rPr>
          <w:rFonts w:ascii="Book Antiqua" w:hAnsi="Book Antiqua" w:cs="Times New Roman"/>
          <w:i/>
          <w:sz w:val="24"/>
          <w:szCs w:val="24"/>
        </w:rPr>
        <w:t xml:space="preserve">International Journal </w:t>
      </w:r>
      <w:proofErr w:type="gramStart"/>
      <w:r w:rsidRPr="00514B92">
        <w:rPr>
          <w:rFonts w:ascii="Book Antiqua" w:hAnsi="Book Antiqua" w:cs="Times New Roman"/>
          <w:i/>
          <w:sz w:val="24"/>
          <w:szCs w:val="24"/>
        </w:rPr>
        <w:t>Of</w:t>
      </w:r>
      <w:proofErr w:type="gramEnd"/>
      <w:r w:rsidRPr="00514B92">
        <w:rPr>
          <w:rFonts w:ascii="Book Antiqua" w:hAnsi="Book Antiqua" w:cs="Times New Roman"/>
          <w:i/>
          <w:sz w:val="24"/>
          <w:szCs w:val="24"/>
        </w:rPr>
        <w:t xml:space="preserve"> Research In Pharmaceutical And Biomedical Sciences</w:t>
      </w:r>
      <w:r>
        <w:rPr>
          <w:rFonts w:ascii="Book Antiqua" w:hAnsi="Book Antiqua" w:cs="Times New Roman"/>
          <w:sz w:val="24"/>
          <w:szCs w:val="24"/>
        </w:rPr>
        <w:t xml:space="preserve">, </w:t>
      </w:r>
      <w:r w:rsidRPr="00514B92">
        <w:rPr>
          <w:rFonts w:ascii="Book Antiqua" w:hAnsi="Book Antiqua" w:cs="Times New Roman"/>
          <w:sz w:val="24"/>
          <w:szCs w:val="24"/>
        </w:rPr>
        <w:t>20</w:t>
      </w:r>
      <w:r>
        <w:rPr>
          <w:rFonts w:ascii="Book Antiqua" w:hAnsi="Book Antiqua" w:cs="Times New Roman"/>
          <w:sz w:val="24"/>
          <w:szCs w:val="24"/>
        </w:rPr>
        <w:t xml:space="preserve">13; </w:t>
      </w:r>
      <w:r w:rsidRPr="00514B92">
        <w:rPr>
          <w:rFonts w:ascii="Book Antiqua" w:hAnsi="Book Antiqua" w:cs="Times New Roman"/>
          <w:sz w:val="24"/>
          <w:szCs w:val="24"/>
        </w:rPr>
        <w:t>4 (1).</w:t>
      </w:r>
    </w:p>
    <w:p w:rsidR="00514B92" w:rsidRPr="00514B92" w:rsidRDefault="00514B92" w:rsidP="00514B92">
      <w:pPr>
        <w:spacing w:after="0" w:line="240" w:lineRule="auto"/>
        <w:ind w:left="720" w:hanging="720"/>
        <w:jc w:val="both"/>
        <w:rPr>
          <w:rFonts w:ascii="Book Antiqua" w:hAnsi="Book Antiqua" w:cs="Times New Roman"/>
          <w:sz w:val="24"/>
          <w:szCs w:val="24"/>
        </w:rPr>
      </w:pPr>
      <w:r w:rsidRPr="00514B92">
        <w:rPr>
          <w:rFonts w:ascii="Book Antiqua" w:hAnsi="Book Antiqua" w:cs="Times New Roman"/>
          <w:sz w:val="24"/>
          <w:szCs w:val="24"/>
        </w:rPr>
        <w:t>[5]</w:t>
      </w:r>
      <w:proofErr w:type="spellStart"/>
      <w:proofErr w:type="gramStart"/>
      <w:r w:rsidRPr="00514B92">
        <w:rPr>
          <w:rFonts w:ascii="Book Antiqua" w:hAnsi="Book Antiqua" w:cs="Times New Roman"/>
          <w:sz w:val="24"/>
          <w:szCs w:val="24"/>
        </w:rPr>
        <w:t>Gungor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, S.,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Erdal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, M. E.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Ozsoy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>, Y. 2012</w:t>
      </w:r>
      <w:r w:rsidRPr="00514B92">
        <w:rPr>
          <w:rFonts w:ascii="Book Antiqua" w:hAnsi="Book Antiqua" w:cs="Times New Roman"/>
          <w:i/>
          <w:sz w:val="24"/>
          <w:szCs w:val="24"/>
        </w:rPr>
        <w:t>.</w:t>
      </w:r>
      <w:proofErr w:type="gramEnd"/>
      <w:r w:rsidRPr="00514B92">
        <w:rPr>
          <w:rFonts w:ascii="Book Antiqua" w:hAnsi="Book Antiqua" w:cs="Times New Roman"/>
          <w:i/>
          <w:sz w:val="24"/>
          <w:szCs w:val="24"/>
        </w:rPr>
        <w:t xml:space="preserve"> </w:t>
      </w:r>
      <w:proofErr w:type="gramStart"/>
      <w:r w:rsidRPr="00514B92">
        <w:rPr>
          <w:rFonts w:ascii="Book Antiqua" w:hAnsi="Book Antiqua" w:cs="Times New Roman"/>
          <w:i/>
          <w:sz w:val="24"/>
          <w:szCs w:val="24"/>
        </w:rPr>
        <w:t>Plasticizer in Transdermal Drug Delivery System.</w:t>
      </w:r>
      <w:proofErr w:type="gramEnd"/>
      <w:r w:rsidRPr="00514B92">
        <w:rPr>
          <w:rFonts w:ascii="Book Antiqua" w:hAnsi="Book Antiqua" w:cs="Times New Roman"/>
          <w:i/>
          <w:sz w:val="24"/>
          <w:szCs w:val="24"/>
        </w:rPr>
        <w:t xml:space="preserve"> </w:t>
      </w:r>
      <w:proofErr w:type="gramStart"/>
      <w:r w:rsidRPr="00514B92">
        <w:rPr>
          <w:rFonts w:ascii="Book Antiqua" w:hAnsi="Book Antiqua" w:cs="Times New Roman"/>
          <w:i/>
          <w:sz w:val="24"/>
          <w:szCs w:val="24"/>
        </w:rPr>
        <w:t>Recent Advances in Plasticizer</w:t>
      </w:r>
      <w:r w:rsidRPr="00514B92">
        <w:rPr>
          <w:rFonts w:ascii="Book Antiqua" w:hAnsi="Book Antiqua" w:cs="Times New Roman"/>
          <w:sz w:val="24"/>
          <w:szCs w:val="24"/>
        </w:rPr>
        <w:t>.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Beyazit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-Istanbul: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Turki</w:t>
      </w:r>
      <w:proofErr w:type="spellEnd"/>
    </w:p>
    <w:p w:rsidR="00514B92" w:rsidRPr="00514B92" w:rsidRDefault="00514B92" w:rsidP="00514B92">
      <w:pPr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z w:val="24"/>
          <w:szCs w:val="24"/>
          <w:lang w:eastAsia="id-ID"/>
        </w:rPr>
      </w:pPr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[6]</w:t>
      </w:r>
      <w:proofErr w:type="gram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Williams, A.C. 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dan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Barry, B.W. 2004.</w:t>
      </w:r>
      <w:proofErr w:type="gram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gramStart"/>
      <w:r w:rsidRPr="00EF3C0B">
        <w:rPr>
          <w:rFonts w:ascii="Book Antiqua" w:eastAsia="Times New Roman" w:hAnsi="Book Antiqua" w:cs="Times New Roman"/>
          <w:sz w:val="24"/>
          <w:szCs w:val="24"/>
          <w:lang w:eastAsia="id-ID"/>
        </w:rPr>
        <w:t>Penetration Enhancers.</w:t>
      </w:r>
      <w:proofErr w:type="gramEnd"/>
      <w:r w:rsidRPr="00EF3C0B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gramStart"/>
      <w:r w:rsidRPr="00EF3C0B">
        <w:rPr>
          <w:rFonts w:ascii="Book Antiqua" w:eastAsia="Times New Roman" w:hAnsi="Book Antiqua" w:cs="Times New Roman"/>
          <w:sz w:val="24"/>
          <w:szCs w:val="24"/>
          <w:lang w:eastAsia="id-ID"/>
        </w:rPr>
        <w:t>Advanced Drug Delivery Reviews</w:t>
      </w:r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.</w:t>
      </w:r>
      <w:proofErr w:type="gram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5 (6): 603-618.</w:t>
      </w:r>
    </w:p>
    <w:p w:rsidR="00514B92" w:rsidRPr="00514B92" w:rsidRDefault="00514B92" w:rsidP="00514B92">
      <w:pPr>
        <w:spacing w:after="0" w:line="240" w:lineRule="auto"/>
        <w:ind w:left="720" w:hanging="720"/>
        <w:jc w:val="both"/>
        <w:rPr>
          <w:rFonts w:ascii="Book Antiqua" w:hAnsi="Book Antiqua" w:cs="Times New Roman"/>
          <w:sz w:val="24"/>
          <w:szCs w:val="24"/>
        </w:rPr>
      </w:pPr>
      <w:r w:rsidRPr="00514B92">
        <w:rPr>
          <w:rFonts w:ascii="Book Antiqua" w:hAnsi="Book Antiqua" w:cs="Times New Roman"/>
          <w:sz w:val="24"/>
          <w:szCs w:val="24"/>
        </w:rPr>
        <w:t xml:space="preserve">[7]Rowe, R. C.,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Sheskey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>, P</w:t>
      </w:r>
      <w:proofErr w:type="gramStart"/>
      <w:r w:rsidRPr="00514B92">
        <w:rPr>
          <w:rFonts w:ascii="Book Antiqua" w:hAnsi="Book Antiqua" w:cs="Times New Roman"/>
          <w:sz w:val="24"/>
          <w:szCs w:val="24"/>
        </w:rPr>
        <w:t>,.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 xml:space="preserve">J.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Quinn, M,E. 2009. </w:t>
      </w:r>
      <w:r w:rsidRPr="00EF3C0B">
        <w:rPr>
          <w:rFonts w:ascii="Book Antiqua" w:hAnsi="Book Antiqua" w:cs="Times New Roman"/>
          <w:sz w:val="24"/>
          <w:szCs w:val="24"/>
        </w:rPr>
        <w:t xml:space="preserve">Handbook of </w:t>
      </w:r>
      <w:proofErr w:type="gramStart"/>
      <w:r w:rsidRPr="00EF3C0B">
        <w:rPr>
          <w:rFonts w:ascii="Book Antiqua" w:hAnsi="Book Antiqua" w:cs="Times New Roman"/>
          <w:sz w:val="24"/>
          <w:szCs w:val="24"/>
        </w:rPr>
        <w:t>Pharmaceutical  Excipients</w:t>
      </w:r>
      <w:proofErr w:type="gramEnd"/>
      <w:r w:rsidRPr="00EF3C0B">
        <w:rPr>
          <w:rFonts w:ascii="Book Antiqua" w:hAnsi="Book Antiqua" w:cs="Times New Roman"/>
          <w:sz w:val="24"/>
          <w:szCs w:val="24"/>
        </w:rPr>
        <w:t xml:space="preserve"> Sixth Edition</w:t>
      </w:r>
      <w:r w:rsidRPr="00514B92">
        <w:rPr>
          <w:rFonts w:ascii="Book Antiqua" w:hAnsi="Book Antiqua" w:cs="Times New Roman"/>
          <w:sz w:val="24"/>
          <w:szCs w:val="24"/>
        </w:rPr>
        <w:t xml:space="preserve">. </w:t>
      </w:r>
      <w:proofErr w:type="gramStart"/>
      <w:r w:rsidRPr="00514B92">
        <w:rPr>
          <w:rFonts w:ascii="Book Antiqua" w:hAnsi="Book Antiqua" w:cs="Times New Roman"/>
          <w:sz w:val="24"/>
          <w:szCs w:val="24"/>
        </w:rPr>
        <w:t>Pharmaceutical  Press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>: London.</w:t>
      </w:r>
    </w:p>
    <w:p w:rsidR="00514B92" w:rsidRPr="00514B92" w:rsidRDefault="00514B92" w:rsidP="00514B92">
      <w:pPr>
        <w:spacing w:after="0" w:line="240" w:lineRule="auto"/>
        <w:ind w:left="720" w:hanging="720"/>
        <w:jc w:val="both"/>
        <w:rPr>
          <w:rFonts w:ascii="Book Antiqua" w:hAnsi="Book Antiqua" w:cs="Times New Roman"/>
          <w:sz w:val="24"/>
          <w:szCs w:val="24"/>
        </w:rPr>
      </w:pPr>
      <w:r w:rsidRPr="00514B92">
        <w:rPr>
          <w:rFonts w:ascii="Book Antiqua" w:hAnsi="Book Antiqua" w:cs="Times New Roman"/>
          <w:sz w:val="24"/>
          <w:szCs w:val="24"/>
        </w:rPr>
        <w:t>[8]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Mehsen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, M.B. Effect Of Propylene Glycol, Poly Ethylene Glycol 400 And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Ph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On The Release And Diffusion Of Ibuprofen From Different Topical Bases. </w:t>
      </w:r>
      <w:r w:rsidRPr="00514B92">
        <w:rPr>
          <w:rFonts w:ascii="Book Antiqua" w:hAnsi="Book Antiqua" w:cs="Times New Roman"/>
          <w:i/>
          <w:sz w:val="24"/>
          <w:szCs w:val="24"/>
        </w:rPr>
        <w:t>AJPS</w:t>
      </w:r>
      <w:r w:rsidR="00EF3C0B">
        <w:rPr>
          <w:rFonts w:ascii="Book Antiqua" w:hAnsi="Book Antiqua" w:cs="Times New Roman"/>
          <w:sz w:val="24"/>
          <w:szCs w:val="24"/>
        </w:rPr>
        <w:t xml:space="preserve">, 2011; </w:t>
      </w:r>
      <w:proofErr w:type="gramStart"/>
      <w:r w:rsidRPr="00514B92">
        <w:rPr>
          <w:rFonts w:ascii="Book Antiqua" w:hAnsi="Book Antiqua" w:cs="Times New Roman"/>
          <w:sz w:val="24"/>
          <w:szCs w:val="24"/>
        </w:rPr>
        <w:t>9 No.1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>.</w:t>
      </w:r>
    </w:p>
    <w:p w:rsidR="00514B92" w:rsidRPr="00514B92" w:rsidRDefault="00514B92" w:rsidP="00514B92">
      <w:pPr>
        <w:spacing w:line="240" w:lineRule="auto"/>
        <w:ind w:left="720" w:hanging="720"/>
        <w:jc w:val="both"/>
        <w:rPr>
          <w:rFonts w:ascii="Book Antiqua" w:hAnsi="Book Antiqua" w:cs="Times New Roman"/>
          <w:sz w:val="24"/>
          <w:szCs w:val="24"/>
        </w:rPr>
      </w:pPr>
      <w:r w:rsidRPr="00514B92">
        <w:rPr>
          <w:rFonts w:ascii="Book Antiqua" w:hAnsi="Book Antiqua" w:cs="Times New Roman"/>
          <w:sz w:val="24"/>
          <w:szCs w:val="24"/>
        </w:rPr>
        <w:t>[9]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Zakinah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, H.R. 2016. </w:t>
      </w:r>
      <w:proofErr w:type="spellStart"/>
      <w:proofErr w:type="gramStart"/>
      <w:r w:rsidRPr="00514B92">
        <w:rPr>
          <w:rFonts w:ascii="Book Antiqua" w:hAnsi="Book Antiqua" w:cs="Times New Roman"/>
          <w:sz w:val="24"/>
          <w:szCs w:val="24"/>
        </w:rPr>
        <w:t>Pengaruh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Propilen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Glikol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r w:rsidRPr="00514B92">
        <w:rPr>
          <w:rFonts w:ascii="Book Antiqua" w:hAnsi="Book Antiqua" w:cs="Times New Roman"/>
          <w:i/>
          <w:sz w:val="24"/>
          <w:szCs w:val="24"/>
        </w:rPr>
        <w:t>Patch</w:t>
      </w:r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Dispersi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Padat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Ketoprofen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Karakteristik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Fisika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Kimia da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Laju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Penetrasinya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>.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514B92">
        <w:rPr>
          <w:rFonts w:ascii="Book Antiqua" w:hAnsi="Book Antiqua" w:cs="Times New Roman"/>
          <w:i/>
          <w:sz w:val="24"/>
          <w:szCs w:val="24"/>
        </w:rPr>
        <w:t>[</w:t>
      </w:r>
      <w:proofErr w:type="spellStart"/>
      <w:r w:rsidRPr="00514B92">
        <w:rPr>
          <w:rFonts w:ascii="Book Antiqua" w:hAnsi="Book Antiqua" w:cs="Times New Roman"/>
          <w:i/>
          <w:sz w:val="24"/>
          <w:szCs w:val="24"/>
        </w:rPr>
        <w:t>Skripsi</w:t>
      </w:r>
      <w:proofErr w:type="spellEnd"/>
      <w:r w:rsidRPr="00514B92">
        <w:rPr>
          <w:rFonts w:ascii="Book Antiqua" w:hAnsi="Book Antiqua" w:cs="Times New Roman"/>
          <w:i/>
          <w:sz w:val="24"/>
          <w:szCs w:val="24"/>
        </w:rPr>
        <w:t>]</w:t>
      </w:r>
      <w:r w:rsidRPr="00514B92">
        <w:rPr>
          <w:rFonts w:ascii="Book Antiqua" w:hAnsi="Book Antiqua" w:cs="Times New Roman"/>
          <w:sz w:val="24"/>
          <w:szCs w:val="24"/>
        </w:rPr>
        <w:t>.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514B92">
        <w:rPr>
          <w:rFonts w:ascii="Book Antiqua" w:hAnsi="Book Antiqua" w:cs="Times New Roman"/>
          <w:sz w:val="24"/>
          <w:szCs w:val="24"/>
        </w:rPr>
        <w:t>Jember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>.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Fakultas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Farmasi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Universitas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Jember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>.</w:t>
      </w:r>
    </w:p>
    <w:p w:rsidR="00514B92" w:rsidRPr="00514B92" w:rsidRDefault="00514B92" w:rsidP="00514B92">
      <w:pPr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z w:val="24"/>
          <w:szCs w:val="24"/>
          <w:lang w:eastAsia="id-ID"/>
        </w:rPr>
      </w:pPr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[10]</w:t>
      </w:r>
      <w:proofErr w:type="spellStart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Gaikwad</w:t>
      </w:r>
      <w:proofErr w:type="spellEnd"/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A.K. Transdermal Drug Delivery System: Formulation Aspect and Evaluation. </w:t>
      </w:r>
      <w:proofErr w:type="gramStart"/>
      <w:r w:rsidRPr="00514B92">
        <w:rPr>
          <w:rFonts w:ascii="Book Antiqua" w:eastAsia="Times New Roman" w:hAnsi="Book Antiqua" w:cs="Times New Roman"/>
          <w:i/>
          <w:sz w:val="24"/>
          <w:szCs w:val="24"/>
          <w:lang w:eastAsia="id-ID"/>
        </w:rPr>
        <w:t>Comprehensive Journal of Pharmaceutical Science</w:t>
      </w:r>
      <w:r w:rsidR="00EF3C0B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2013; </w:t>
      </w:r>
      <w:r w:rsidRPr="00514B92">
        <w:rPr>
          <w:rFonts w:ascii="Book Antiqua" w:eastAsia="Times New Roman" w:hAnsi="Book Antiqua" w:cs="Times New Roman"/>
          <w:sz w:val="24"/>
          <w:szCs w:val="24"/>
          <w:lang w:eastAsia="id-ID"/>
        </w:rPr>
        <w:t>1 (1).</w:t>
      </w:r>
      <w:proofErr w:type="gramEnd"/>
    </w:p>
    <w:p w:rsidR="00514B92" w:rsidRPr="00514B92" w:rsidRDefault="00514B92" w:rsidP="00514B92">
      <w:pPr>
        <w:spacing w:after="0" w:line="240" w:lineRule="auto"/>
        <w:ind w:left="720" w:hanging="720"/>
        <w:jc w:val="both"/>
        <w:rPr>
          <w:rFonts w:ascii="Book Antiqua" w:hAnsi="Book Antiqua" w:cs="Times New Roman"/>
          <w:sz w:val="24"/>
          <w:szCs w:val="24"/>
        </w:rPr>
      </w:pPr>
      <w:r w:rsidRPr="00514B92">
        <w:rPr>
          <w:rFonts w:ascii="Book Antiqua" w:hAnsi="Book Antiqua" w:cs="Times New Roman"/>
          <w:sz w:val="24"/>
          <w:szCs w:val="24"/>
        </w:rPr>
        <w:t>[11]</w:t>
      </w:r>
      <w:proofErr w:type="spellStart"/>
      <w:proofErr w:type="gramStart"/>
      <w:r w:rsidRPr="00514B92">
        <w:rPr>
          <w:rFonts w:ascii="Book Antiqua" w:hAnsi="Book Antiqua" w:cs="Times New Roman"/>
          <w:sz w:val="24"/>
          <w:szCs w:val="24"/>
        </w:rPr>
        <w:t>Wulandari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>, S.A.R. 2017.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514B92">
        <w:rPr>
          <w:rFonts w:ascii="Book Antiqua" w:hAnsi="Book Antiqua" w:cs="Times New Roman"/>
          <w:sz w:val="24"/>
          <w:szCs w:val="24"/>
        </w:rPr>
        <w:t>Formulasi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dan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Uji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Aktivitas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Antibakteri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Stapylococcus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Epidemidis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Sediaan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Mikroemulsi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Ekstrak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Daun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Kersen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Muntingia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Calabura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Linn.)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Fase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Minyak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Isopropil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Mirystate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r w:rsidRPr="00514B92">
        <w:rPr>
          <w:rFonts w:ascii="Book Antiqua" w:hAnsi="Book Antiqua" w:cs="Times New Roman"/>
          <w:i/>
          <w:sz w:val="24"/>
          <w:szCs w:val="24"/>
        </w:rPr>
        <w:t>[</w:t>
      </w:r>
      <w:proofErr w:type="spellStart"/>
      <w:r w:rsidRPr="00514B92">
        <w:rPr>
          <w:rFonts w:ascii="Book Antiqua" w:hAnsi="Book Antiqua" w:cs="Times New Roman"/>
          <w:i/>
          <w:sz w:val="24"/>
          <w:szCs w:val="24"/>
        </w:rPr>
        <w:t>Skripsi</w:t>
      </w:r>
      <w:proofErr w:type="spellEnd"/>
      <w:r w:rsidRPr="00514B92">
        <w:rPr>
          <w:rFonts w:ascii="Book Antiqua" w:hAnsi="Book Antiqua" w:cs="Times New Roman"/>
          <w:i/>
          <w:sz w:val="24"/>
          <w:szCs w:val="24"/>
        </w:rPr>
        <w:t>]</w:t>
      </w:r>
      <w:r w:rsidRPr="00514B92">
        <w:rPr>
          <w:rFonts w:ascii="Book Antiqua" w:hAnsi="Book Antiqua" w:cs="Times New Roman"/>
          <w:sz w:val="24"/>
          <w:szCs w:val="24"/>
        </w:rPr>
        <w:t>.</w:t>
      </w:r>
      <w:proofErr w:type="gramEnd"/>
      <w:r w:rsidRPr="00514B92">
        <w:rPr>
          <w:rFonts w:ascii="Book Antiqua" w:hAnsi="Book Antiqua" w:cs="Times New Roman"/>
          <w:sz w:val="24"/>
          <w:szCs w:val="24"/>
        </w:rPr>
        <w:t xml:space="preserve"> Malang: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Fakultas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Kedokteran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Kesehatan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14B92">
        <w:rPr>
          <w:rFonts w:ascii="Book Antiqua" w:hAnsi="Book Antiqua" w:cs="Times New Roman"/>
          <w:sz w:val="24"/>
          <w:szCs w:val="24"/>
        </w:rPr>
        <w:t>Universitas</w:t>
      </w:r>
      <w:proofErr w:type="spellEnd"/>
      <w:r w:rsidRPr="00514B92">
        <w:rPr>
          <w:rFonts w:ascii="Book Antiqua" w:hAnsi="Book Antiqua" w:cs="Times New Roman"/>
          <w:sz w:val="24"/>
          <w:szCs w:val="24"/>
        </w:rPr>
        <w:t xml:space="preserve"> UIN Malang.</w:t>
      </w:r>
    </w:p>
    <w:p w:rsidR="0025048F" w:rsidRPr="00514B92" w:rsidRDefault="0025048F" w:rsidP="00840C66">
      <w:pPr>
        <w:pStyle w:val="ListParagraph"/>
        <w:spacing w:line="360" w:lineRule="auto"/>
        <w:ind w:left="709"/>
        <w:rPr>
          <w:rFonts w:ascii="Book Antiqua" w:hAnsi="Book Antiqua" w:cstheme="majorBidi"/>
          <w:b/>
          <w:bCs/>
          <w:sz w:val="24"/>
          <w:szCs w:val="24"/>
        </w:rPr>
      </w:pPr>
    </w:p>
    <w:sectPr w:rsidR="0025048F" w:rsidRPr="00514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46B" w:rsidRDefault="00F2246B" w:rsidP="00EF3C0B">
      <w:pPr>
        <w:spacing w:after="0" w:line="240" w:lineRule="auto"/>
      </w:pPr>
      <w:r>
        <w:separator/>
      </w:r>
    </w:p>
  </w:endnote>
  <w:endnote w:type="continuationSeparator" w:id="0">
    <w:p w:rsidR="00F2246B" w:rsidRDefault="00F2246B" w:rsidP="00EF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768037"/>
      <w:docPartObj>
        <w:docPartGallery w:val="Page Numbers (Bottom of Page)"/>
        <w:docPartUnique/>
      </w:docPartObj>
    </w:sdtPr>
    <w:sdtEndPr>
      <w:rPr>
        <w:rFonts w:ascii="Book Antiqua" w:hAnsi="Book Antiqua"/>
        <w:noProof/>
        <w:sz w:val="24"/>
        <w:szCs w:val="24"/>
      </w:rPr>
    </w:sdtEndPr>
    <w:sdtContent>
      <w:p w:rsidR="00EF3C0B" w:rsidRPr="00EF3C0B" w:rsidRDefault="00EF3C0B">
        <w:pPr>
          <w:pStyle w:val="Footer"/>
          <w:jc w:val="center"/>
          <w:rPr>
            <w:rFonts w:ascii="Book Antiqua" w:hAnsi="Book Antiqua"/>
            <w:sz w:val="24"/>
            <w:szCs w:val="24"/>
          </w:rPr>
        </w:pPr>
        <w:r w:rsidRPr="00EF3C0B">
          <w:rPr>
            <w:rFonts w:ascii="Book Antiqua" w:hAnsi="Book Antiqua"/>
            <w:sz w:val="24"/>
            <w:szCs w:val="24"/>
          </w:rPr>
          <w:fldChar w:fldCharType="begin"/>
        </w:r>
        <w:r w:rsidRPr="00EF3C0B">
          <w:rPr>
            <w:rFonts w:ascii="Book Antiqua" w:hAnsi="Book Antiqua"/>
            <w:sz w:val="24"/>
            <w:szCs w:val="24"/>
          </w:rPr>
          <w:instrText xml:space="preserve"> PAGE   \* MERGEFORMAT </w:instrText>
        </w:r>
        <w:r w:rsidRPr="00EF3C0B">
          <w:rPr>
            <w:rFonts w:ascii="Book Antiqua" w:hAnsi="Book Antiqua"/>
            <w:sz w:val="24"/>
            <w:szCs w:val="24"/>
          </w:rPr>
          <w:fldChar w:fldCharType="separate"/>
        </w:r>
        <w:r>
          <w:rPr>
            <w:rFonts w:ascii="Book Antiqua" w:hAnsi="Book Antiqua"/>
            <w:noProof/>
            <w:sz w:val="24"/>
            <w:szCs w:val="24"/>
          </w:rPr>
          <w:t>6</w:t>
        </w:r>
        <w:r w:rsidRPr="00EF3C0B">
          <w:rPr>
            <w:rFonts w:ascii="Book Antiqua" w:hAnsi="Book Antiqua"/>
            <w:noProof/>
            <w:sz w:val="24"/>
            <w:szCs w:val="24"/>
          </w:rPr>
          <w:fldChar w:fldCharType="end"/>
        </w:r>
      </w:p>
    </w:sdtContent>
  </w:sdt>
  <w:p w:rsidR="00EF3C0B" w:rsidRDefault="00EF3C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46B" w:rsidRDefault="00F2246B" w:rsidP="00EF3C0B">
      <w:pPr>
        <w:spacing w:after="0" w:line="240" w:lineRule="auto"/>
      </w:pPr>
      <w:r>
        <w:separator/>
      </w:r>
    </w:p>
  </w:footnote>
  <w:footnote w:type="continuationSeparator" w:id="0">
    <w:p w:rsidR="00F2246B" w:rsidRDefault="00F2246B" w:rsidP="00EF3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106"/>
    <w:multiLevelType w:val="multilevel"/>
    <w:tmpl w:val="DD2C9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D2D0C4A"/>
    <w:multiLevelType w:val="multilevel"/>
    <w:tmpl w:val="DD2C9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A4"/>
    <w:rsid w:val="0025048F"/>
    <w:rsid w:val="00514B92"/>
    <w:rsid w:val="005C246A"/>
    <w:rsid w:val="00840C66"/>
    <w:rsid w:val="00904263"/>
    <w:rsid w:val="00A037A4"/>
    <w:rsid w:val="00A11801"/>
    <w:rsid w:val="00EF3C0B"/>
    <w:rsid w:val="00F2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11801"/>
    <w:rPr>
      <w:rFonts w:cs="Times New Roman"/>
      <w:color w:val="0000FF"/>
      <w:u w:val="single"/>
    </w:rPr>
  </w:style>
  <w:style w:type="paragraph" w:customStyle="1" w:styleId="Affiliation">
    <w:name w:val="Affiliation"/>
    <w:uiPriority w:val="99"/>
    <w:qFormat/>
    <w:rsid w:val="00A11801"/>
    <w:pPr>
      <w:spacing w:after="0" w:line="48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A118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LightShading">
    <w:name w:val="Light Shading"/>
    <w:basedOn w:val="TableNormal"/>
    <w:uiPriority w:val="60"/>
    <w:rsid w:val="00840C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F3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C0B"/>
  </w:style>
  <w:style w:type="paragraph" w:styleId="Footer">
    <w:name w:val="footer"/>
    <w:basedOn w:val="Normal"/>
    <w:link w:val="FooterChar"/>
    <w:uiPriority w:val="99"/>
    <w:unhideWhenUsed/>
    <w:rsid w:val="00EF3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11801"/>
    <w:rPr>
      <w:rFonts w:cs="Times New Roman"/>
      <w:color w:val="0000FF"/>
      <w:u w:val="single"/>
    </w:rPr>
  </w:style>
  <w:style w:type="paragraph" w:customStyle="1" w:styleId="Affiliation">
    <w:name w:val="Affiliation"/>
    <w:uiPriority w:val="99"/>
    <w:qFormat/>
    <w:rsid w:val="00A11801"/>
    <w:pPr>
      <w:spacing w:after="0" w:line="48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A118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LightShading">
    <w:name w:val="Light Shading"/>
    <w:basedOn w:val="TableNormal"/>
    <w:uiPriority w:val="60"/>
    <w:rsid w:val="00840C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F3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C0B"/>
  </w:style>
  <w:style w:type="paragraph" w:styleId="Footer">
    <w:name w:val="footer"/>
    <w:basedOn w:val="Normal"/>
    <w:link w:val="FooterChar"/>
    <w:uiPriority w:val="99"/>
    <w:unhideWhenUsed/>
    <w:rsid w:val="00EF3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namayanti10@mail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pembahasan%20kuu\kurv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89932079100799"/>
          <c:y val="2.8958817870186157E-2"/>
          <c:w val="0.78165060524150898"/>
          <c:h val="0.77240293465189513"/>
        </c:manualLayout>
      </c:layout>
      <c:scatterChart>
        <c:scatterStyle val="lineMarker"/>
        <c:varyColors val="0"/>
        <c:ser>
          <c:idx val="0"/>
          <c:order val="0"/>
          <c:tx>
            <c:v>F1</c:v>
          </c:tx>
          <c:xVal>
            <c:numRef>
              <c:f>Sheet4!$A$1:$A$13</c:f>
              <c:numCache>
                <c:formatCode>General</c:formatCode>
                <c:ptCount val="13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  <c:pt idx="7">
                  <c:v>180</c:v>
                </c:pt>
                <c:pt idx="8">
                  <c:v>240</c:v>
                </c:pt>
                <c:pt idx="9">
                  <c:v>300</c:v>
                </c:pt>
                <c:pt idx="10">
                  <c:v>360</c:v>
                </c:pt>
                <c:pt idx="11">
                  <c:v>420</c:v>
                </c:pt>
                <c:pt idx="12">
                  <c:v>480</c:v>
                </c:pt>
              </c:numCache>
            </c:numRef>
          </c:xVal>
          <c:yVal>
            <c:numRef>
              <c:f>Sheet4!$B$1:$B$13</c:f>
              <c:numCache>
                <c:formatCode>General</c:formatCode>
                <c:ptCount val="13"/>
                <c:pt idx="0">
                  <c:v>0</c:v>
                </c:pt>
                <c:pt idx="1">
                  <c:v>24.103300000000001</c:v>
                </c:pt>
                <c:pt idx="2">
                  <c:v>48.782299999999999</c:v>
                </c:pt>
                <c:pt idx="3">
                  <c:v>74.796700000000001</c:v>
                </c:pt>
                <c:pt idx="4">
                  <c:v>102.084</c:v>
                </c:pt>
                <c:pt idx="5">
                  <c:v>131.49600000000001</c:v>
                </c:pt>
                <c:pt idx="6">
                  <c:v>175.41399999999999</c:v>
                </c:pt>
                <c:pt idx="7">
                  <c:v>221.99</c:v>
                </c:pt>
                <c:pt idx="8">
                  <c:v>271.31099999999998</c:v>
                </c:pt>
                <c:pt idx="9">
                  <c:v>325.892</c:v>
                </c:pt>
                <c:pt idx="10">
                  <c:v>400.90100000000001</c:v>
                </c:pt>
                <c:pt idx="11">
                  <c:v>536.64599999999996</c:v>
                </c:pt>
                <c:pt idx="12">
                  <c:v>717.05</c:v>
                </c:pt>
              </c:numCache>
            </c:numRef>
          </c:yVal>
          <c:smooth val="0"/>
        </c:ser>
        <c:ser>
          <c:idx val="1"/>
          <c:order val="1"/>
          <c:tx>
            <c:v>F2</c:v>
          </c:tx>
          <c:xVal>
            <c:numRef>
              <c:f>Sheet4!$A$1:$A$13</c:f>
              <c:numCache>
                <c:formatCode>General</c:formatCode>
                <c:ptCount val="13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  <c:pt idx="7">
                  <c:v>180</c:v>
                </c:pt>
                <c:pt idx="8">
                  <c:v>240</c:v>
                </c:pt>
                <c:pt idx="9">
                  <c:v>300</c:v>
                </c:pt>
                <c:pt idx="10">
                  <c:v>360</c:v>
                </c:pt>
                <c:pt idx="11">
                  <c:v>420</c:v>
                </c:pt>
                <c:pt idx="12">
                  <c:v>480</c:v>
                </c:pt>
              </c:numCache>
            </c:numRef>
          </c:xVal>
          <c:yVal>
            <c:numRef>
              <c:f>Sheet4!$C$1:$C$13</c:f>
              <c:numCache>
                <c:formatCode>General</c:formatCode>
                <c:ptCount val="13"/>
                <c:pt idx="0">
                  <c:v>0</c:v>
                </c:pt>
                <c:pt idx="1">
                  <c:v>24.069299999999998</c:v>
                </c:pt>
                <c:pt idx="2">
                  <c:v>47.579700000000003</c:v>
                </c:pt>
                <c:pt idx="3">
                  <c:v>76.05</c:v>
                </c:pt>
                <c:pt idx="4">
                  <c:v>107.90300000000001</c:v>
                </c:pt>
                <c:pt idx="5">
                  <c:v>137.01400000000001</c:v>
                </c:pt>
                <c:pt idx="6">
                  <c:v>169.60400000000001</c:v>
                </c:pt>
                <c:pt idx="7">
                  <c:v>202.471</c:v>
                </c:pt>
                <c:pt idx="8">
                  <c:v>277.83</c:v>
                </c:pt>
                <c:pt idx="9">
                  <c:v>358.33499999999998</c:v>
                </c:pt>
                <c:pt idx="10">
                  <c:v>455.47500000000002</c:v>
                </c:pt>
                <c:pt idx="11">
                  <c:v>562.21100000000001</c:v>
                </c:pt>
                <c:pt idx="12">
                  <c:v>710.41700000000003</c:v>
                </c:pt>
              </c:numCache>
            </c:numRef>
          </c:yVal>
          <c:smooth val="0"/>
        </c:ser>
        <c:ser>
          <c:idx val="2"/>
          <c:order val="2"/>
          <c:tx>
            <c:v>F3</c:v>
          </c:tx>
          <c:xVal>
            <c:numRef>
              <c:f>Sheet4!$A$1:$A$13</c:f>
              <c:numCache>
                <c:formatCode>General</c:formatCode>
                <c:ptCount val="13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  <c:pt idx="7">
                  <c:v>180</c:v>
                </c:pt>
                <c:pt idx="8">
                  <c:v>240</c:v>
                </c:pt>
                <c:pt idx="9">
                  <c:v>300</c:v>
                </c:pt>
                <c:pt idx="10">
                  <c:v>360</c:v>
                </c:pt>
                <c:pt idx="11">
                  <c:v>420</c:v>
                </c:pt>
                <c:pt idx="12">
                  <c:v>480</c:v>
                </c:pt>
              </c:numCache>
            </c:numRef>
          </c:xVal>
          <c:yVal>
            <c:numRef>
              <c:f>Sheet4!$D$1:$D$13</c:f>
              <c:numCache>
                <c:formatCode>General</c:formatCode>
                <c:ptCount val="13"/>
                <c:pt idx="0">
                  <c:v>0</c:v>
                </c:pt>
                <c:pt idx="1">
                  <c:v>76.997</c:v>
                </c:pt>
                <c:pt idx="2">
                  <c:v>153.33099999999999</c:v>
                </c:pt>
                <c:pt idx="3">
                  <c:v>217.49</c:v>
                </c:pt>
                <c:pt idx="4">
                  <c:v>300.089</c:v>
                </c:pt>
                <c:pt idx="5">
                  <c:v>422.37</c:v>
                </c:pt>
                <c:pt idx="6">
                  <c:v>561.35400000000004</c:v>
                </c:pt>
                <c:pt idx="7">
                  <c:v>699.68200000000002</c:v>
                </c:pt>
                <c:pt idx="8">
                  <c:v>837.31399999999996</c:v>
                </c:pt>
                <c:pt idx="9">
                  <c:v>975.46600000000001</c:v>
                </c:pt>
                <c:pt idx="10">
                  <c:v>1117.49</c:v>
                </c:pt>
                <c:pt idx="11">
                  <c:v>1256.05</c:v>
                </c:pt>
                <c:pt idx="12">
                  <c:v>1392.45</c:v>
                </c:pt>
              </c:numCache>
            </c:numRef>
          </c:yVal>
          <c:smooth val="0"/>
        </c:ser>
        <c:ser>
          <c:idx val="3"/>
          <c:order val="3"/>
          <c:tx>
            <c:v>F4</c:v>
          </c:tx>
          <c:xVal>
            <c:numRef>
              <c:f>Sheet4!$A$1:$A$13</c:f>
              <c:numCache>
                <c:formatCode>General</c:formatCode>
                <c:ptCount val="13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  <c:pt idx="7">
                  <c:v>180</c:v>
                </c:pt>
                <c:pt idx="8">
                  <c:v>240</c:v>
                </c:pt>
                <c:pt idx="9">
                  <c:v>300</c:v>
                </c:pt>
                <c:pt idx="10">
                  <c:v>360</c:v>
                </c:pt>
                <c:pt idx="11">
                  <c:v>420</c:v>
                </c:pt>
                <c:pt idx="12">
                  <c:v>480</c:v>
                </c:pt>
              </c:numCache>
            </c:numRef>
          </c:xVal>
          <c:yVal>
            <c:numRef>
              <c:f>Sheet4!$E$1:$E$13</c:f>
              <c:numCache>
                <c:formatCode>General</c:formatCode>
                <c:ptCount val="13"/>
                <c:pt idx="0">
                  <c:v>0</c:v>
                </c:pt>
                <c:pt idx="1">
                  <c:v>28.843299999999999</c:v>
                </c:pt>
                <c:pt idx="2">
                  <c:v>62.676400000000001</c:v>
                </c:pt>
                <c:pt idx="3">
                  <c:v>113.538</c:v>
                </c:pt>
                <c:pt idx="4">
                  <c:v>168.74700000000001</c:v>
                </c:pt>
                <c:pt idx="5">
                  <c:v>240.04400000000001</c:v>
                </c:pt>
                <c:pt idx="6">
                  <c:v>337.54599999999999</c:v>
                </c:pt>
                <c:pt idx="7">
                  <c:v>451.41</c:v>
                </c:pt>
                <c:pt idx="8">
                  <c:v>633.19200000000001</c:v>
                </c:pt>
                <c:pt idx="9">
                  <c:v>847.06200000000001</c:v>
                </c:pt>
                <c:pt idx="10">
                  <c:v>1096.19</c:v>
                </c:pt>
                <c:pt idx="11">
                  <c:v>1388.05</c:v>
                </c:pt>
                <c:pt idx="12">
                  <c:v>1732.08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7038592"/>
        <c:axId val="147040128"/>
      </c:scatterChart>
      <c:valAx>
        <c:axId val="147038592"/>
        <c:scaling>
          <c:orientation val="minMax"/>
          <c:max val="480"/>
        </c:scaling>
        <c:delete val="0"/>
        <c:axPos val="b"/>
        <c:numFmt formatCode="General" sourceLinked="1"/>
        <c:majorTickMark val="out"/>
        <c:minorTickMark val="none"/>
        <c:tickLblPos val="nextTo"/>
        <c:crossAx val="147040128"/>
        <c:crosses val="autoZero"/>
        <c:crossBetween val="midCat"/>
        <c:majorUnit val="30"/>
      </c:valAx>
      <c:valAx>
        <c:axId val="1470401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703859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91111925469246657"/>
          <c:y val="0.26024162709998327"/>
          <c:w val="8.8880792885963886E-2"/>
          <c:h val="0.32138098122350089"/>
        </c:manualLayout>
      </c:layout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0.40877</cdr:x>
      <cdr:y>0.89196</cdr:y>
    </cdr:from>
    <cdr:to>
      <cdr:x>0.54974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85904" y="2722401"/>
          <a:ext cx="719350" cy="329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waktu</a:t>
          </a:r>
          <a:r>
            <a:rPr lang="en-US" sz="1100" baseline="0"/>
            <a:t> (menit)</a:t>
          </a:r>
          <a:endParaRPr lang="en-US" sz="1100"/>
        </a:p>
      </cdr:txBody>
    </cdr:sp>
  </cdr:relSizeAnchor>
  <cdr:relSizeAnchor xmlns:cdr="http://schemas.openxmlformats.org/drawingml/2006/chartDrawing">
    <cdr:from>
      <cdr:x>1.54166E-7</cdr:x>
      <cdr:y>0.1943</cdr:y>
    </cdr:from>
    <cdr:to>
      <cdr:x>0.14097</cdr:x>
      <cdr:y>0.76471</cdr:y>
    </cdr:to>
    <cdr:sp macro="" textlink="">
      <cdr:nvSpPr>
        <cdr:cNvPr id="3" name="TextBox 2"/>
        <cdr:cNvSpPr txBox="1"/>
      </cdr:nvSpPr>
      <cdr:spPr>
        <a:xfrm xmlns:a="http://schemas.openxmlformats.org/drawingml/2006/main" rot="16200000">
          <a:off x="-304799" y="823913"/>
          <a:ext cx="15240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kadar kumulatif µg/cm²</a:t>
          </a:r>
        </a:p>
      </cdr:txBody>
    </cdr:sp>
  </cdr:relSizeAnchor>
  <cdr:relSizeAnchor xmlns:cdr="http://schemas.openxmlformats.org/drawingml/2006/chartDrawing">
    <cdr:from>
      <cdr:x>0.14287</cdr:x>
      <cdr:y>0.04327</cdr:y>
    </cdr:from>
    <cdr:to>
      <cdr:x>0.40682</cdr:x>
      <cdr:y>0.23561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729049" y="111209"/>
          <a:ext cx="1346886" cy="494271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>
              <a:solidFill>
                <a:schemeClr val="tx2"/>
              </a:solidFill>
            </a:rPr>
            <a:t>y=1.2805X +</a:t>
          </a:r>
          <a:r>
            <a:rPr lang="en-US" baseline="0">
              <a:solidFill>
                <a:schemeClr val="tx2"/>
              </a:solidFill>
            </a:rPr>
            <a:t> 2.6238</a:t>
          </a:r>
        </a:p>
        <a:p xmlns:a="http://schemas.openxmlformats.org/drawingml/2006/main">
          <a:r>
            <a:rPr lang="en-US" baseline="0">
              <a:solidFill>
                <a:schemeClr val="tx2"/>
              </a:solidFill>
            </a:rPr>
            <a:t>R</a:t>
          </a:r>
          <a:r>
            <a:rPr lang="en-US" baseline="0">
              <a:solidFill>
                <a:schemeClr val="tx2"/>
              </a:solidFill>
              <a:latin typeface="Calibri"/>
              <a:cs typeface="Calibri"/>
            </a:rPr>
            <a:t>²=0.9628</a:t>
          </a:r>
          <a:endParaRPr lang="en-US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0.39982</cdr:x>
      <cdr:y>0.04381</cdr:y>
    </cdr:from>
    <cdr:to>
      <cdr:x>0.67561</cdr:x>
      <cdr:y>0.23614</cdr:y>
    </cdr:to>
    <cdr:sp macro="" textlink="">
      <cdr:nvSpPr>
        <cdr:cNvPr id="5" name="Rectangle 4"/>
        <cdr:cNvSpPr/>
      </cdr:nvSpPr>
      <cdr:spPr>
        <a:xfrm xmlns:a="http://schemas.openxmlformats.org/drawingml/2006/main">
          <a:off x="2040238" y="112582"/>
          <a:ext cx="1407297" cy="494271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>
              <a:solidFill>
                <a:schemeClr val="accent2">
                  <a:lumMod val="75000"/>
                </a:schemeClr>
              </a:solidFill>
            </a:rPr>
            <a:t>Y=1.3342X + 0.5337</a:t>
          </a:r>
        </a:p>
        <a:p xmlns:a="http://schemas.openxmlformats.org/drawingml/2006/main">
          <a:r>
            <a:rPr lang="en-US">
              <a:solidFill>
                <a:schemeClr val="accent2">
                  <a:lumMod val="75000"/>
                </a:schemeClr>
              </a:solidFill>
            </a:rPr>
            <a:t>R</a:t>
          </a:r>
          <a:r>
            <a:rPr lang="en-US">
              <a:solidFill>
                <a:schemeClr val="accent2">
                  <a:lumMod val="75000"/>
                </a:schemeClr>
              </a:solidFill>
              <a:latin typeface="Calibri"/>
              <a:cs typeface="Calibri"/>
            </a:rPr>
            <a:t>²=0.9797</a:t>
          </a:r>
          <a:endParaRPr lang="en-US">
            <a:solidFill>
              <a:schemeClr val="accent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0.14072</cdr:x>
      <cdr:y>0.18984</cdr:y>
    </cdr:from>
    <cdr:to>
      <cdr:x>0.40924</cdr:x>
      <cdr:y>0.38217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718066" y="579341"/>
          <a:ext cx="1370225" cy="58695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>
              <a:solidFill>
                <a:schemeClr val="accent3">
                  <a:lumMod val="75000"/>
                </a:schemeClr>
              </a:solidFill>
            </a:rPr>
            <a:t>Y=2.8197X</a:t>
          </a:r>
          <a:r>
            <a:rPr lang="en-US" baseline="0">
              <a:solidFill>
                <a:schemeClr val="accent3">
                  <a:lumMod val="75000"/>
                </a:schemeClr>
              </a:solidFill>
            </a:rPr>
            <a:t> + 108.61</a:t>
          </a:r>
        </a:p>
        <a:p xmlns:a="http://schemas.openxmlformats.org/drawingml/2006/main">
          <a:r>
            <a:rPr lang="en-US" baseline="0">
              <a:solidFill>
                <a:schemeClr val="accent3">
                  <a:lumMod val="75000"/>
                </a:schemeClr>
              </a:solidFill>
            </a:rPr>
            <a:t>R</a:t>
          </a:r>
          <a:r>
            <a:rPr lang="en-US" baseline="0">
              <a:solidFill>
                <a:schemeClr val="accent3">
                  <a:lumMod val="75000"/>
                </a:schemeClr>
              </a:solidFill>
              <a:latin typeface="Calibri"/>
              <a:cs typeface="Calibri"/>
            </a:rPr>
            <a:t>²=0.98</a:t>
          </a:r>
          <a:endParaRPr lang="en-US">
            <a:solidFill>
              <a:schemeClr val="accent3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0.40709</cdr:x>
      <cdr:y>0.2029</cdr:y>
    </cdr:from>
    <cdr:to>
      <cdr:x>0.66135</cdr:x>
      <cdr:y>0.36486</cdr:y>
    </cdr:to>
    <cdr:sp macro="" textlink="">
      <cdr:nvSpPr>
        <cdr:cNvPr id="7" name="Rectangle 6"/>
        <cdr:cNvSpPr/>
      </cdr:nvSpPr>
      <cdr:spPr>
        <a:xfrm xmlns:a="http://schemas.openxmlformats.org/drawingml/2006/main">
          <a:off x="2077309" y="619209"/>
          <a:ext cx="1297459" cy="494271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>
              <a:solidFill>
                <a:srgbClr val="7030A0"/>
              </a:solidFill>
            </a:rPr>
            <a:t>Y=3.345X+63.111</a:t>
          </a:r>
        </a:p>
        <a:p xmlns:a="http://schemas.openxmlformats.org/drawingml/2006/main">
          <a:r>
            <a:rPr lang="en-US">
              <a:solidFill>
                <a:srgbClr val="7030A0"/>
              </a:solidFill>
            </a:rPr>
            <a:t>R</a:t>
          </a:r>
          <a:r>
            <a:rPr lang="en-US">
              <a:solidFill>
                <a:srgbClr val="7030A0"/>
              </a:solidFill>
              <a:latin typeface="Calibri"/>
              <a:cs typeface="Calibri"/>
            </a:rPr>
            <a:t>²=0.9803</a:t>
          </a:r>
          <a:endParaRPr lang="en-US">
            <a:solidFill>
              <a:srgbClr val="7030A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2019-11-14T15:12:00Z</dcterms:created>
  <dcterms:modified xsi:type="dcterms:W3CDTF">2019-11-14T16:28:00Z</dcterms:modified>
</cp:coreProperties>
</file>