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2E7" w:rsidRPr="008C6595" w:rsidRDefault="00D81287" w:rsidP="00240A9F">
      <w:pPr>
        <w:pStyle w:val="NoSpacing"/>
        <w:jc w:val="center"/>
        <w:rPr>
          <w:rStyle w:val="IOPTitleChar"/>
          <w:rFonts w:asciiTheme="minorHAnsi" w:eastAsiaTheme="minorHAnsi" w:hAnsiTheme="minorHAnsi" w:cstheme="minorHAnsi"/>
          <w:b w:val="0"/>
          <w:sz w:val="40"/>
          <w:szCs w:val="40"/>
          <w:lang w:val="en-US"/>
        </w:rPr>
      </w:pPr>
      <w:r w:rsidRPr="008C6595">
        <w:rPr>
          <w:rStyle w:val="IOPTitleChar"/>
          <w:rFonts w:asciiTheme="minorHAnsi" w:hAnsiTheme="minorHAnsi" w:cstheme="minorHAnsi"/>
          <w:b w:val="0"/>
          <w:sz w:val="40"/>
          <w:szCs w:val="40"/>
        </w:rPr>
        <w:t>Management Therapy o</w:t>
      </w:r>
      <w:r w:rsidR="00BF32E7" w:rsidRPr="008C6595">
        <w:rPr>
          <w:rStyle w:val="IOPTitleChar"/>
          <w:rFonts w:asciiTheme="minorHAnsi" w:hAnsiTheme="minorHAnsi" w:cstheme="minorHAnsi"/>
          <w:b w:val="0"/>
          <w:sz w:val="40"/>
          <w:szCs w:val="40"/>
        </w:rPr>
        <w:t>f ST-Segment Elevation Myocardial Infarction</w:t>
      </w:r>
      <w:r w:rsidRPr="008C6595">
        <w:rPr>
          <w:rStyle w:val="IOPTitleChar"/>
          <w:rFonts w:asciiTheme="minorHAnsi" w:hAnsiTheme="minorHAnsi" w:cstheme="minorHAnsi"/>
          <w:b w:val="0"/>
          <w:sz w:val="40"/>
          <w:szCs w:val="40"/>
          <w:lang w:val="en-US"/>
        </w:rPr>
        <w:t>:</w:t>
      </w:r>
      <w:r w:rsidR="00B81AA2" w:rsidRPr="008C6595">
        <w:rPr>
          <w:rStyle w:val="IOPTitleChar"/>
          <w:rFonts w:asciiTheme="minorHAnsi" w:hAnsiTheme="minorHAnsi" w:cstheme="minorHAnsi"/>
          <w:b w:val="0"/>
          <w:sz w:val="40"/>
          <w:szCs w:val="40"/>
          <w:lang w:val="id-ID"/>
        </w:rPr>
        <w:t xml:space="preserve"> A Literature Review</w:t>
      </w:r>
    </w:p>
    <w:p w:rsidR="008C3993" w:rsidRPr="008C6595" w:rsidRDefault="008C3993" w:rsidP="00D81287">
      <w:pPr>
        <w:pStyle w:val="NoSpacing"/>
        <w:rPr>
          <w:rFonts w:ascii="Times New Roman" w:hAnsi="Times New Roman" w:cs="Times New Roman"/>
          <w:sz w:val="20"/>
          <w:szCs w:val="20"/>
        </w:rPr>
      </w:pPr>
    </w:p>
    <w:p w:rsidR="008C3993" w:rsidRPr="008C6595" w:rsidRDefault="00BF32E7" w:rsidP="00D81287">
      <w:pPr>
        <w:pStyle w:val="NoSpacing"/>
        <w:jc w:val="center"/>
        <w:rPr>
          <w:rFonts w:cstheme="minorHAnsi"/>
          <w:b/>
          <w:vertAlign w:val="superscript"/>
        </w:rPr>
      </w:pPr>
      <w:r w:rsidRPr="008C6595">
        <w:rPr>
          <w:rFonts w:cstheme="minorHAnsi"/>
          <w:b/>
        </w:rPr>
        <w:t xml:space="preserve">Irma </w:t>
      </w:r>
      <w:proofErr w:type="spellStart"/>
      <w:r w:rsidRPr="008C6595">
        <w:rPr>
          <w:rFonts w:cstheme="minorHAnsi"/>
          <w:b/>
        </w:rPr>
        <w:t>Novrianti</w:t>
      </w:r>
      <w:proofErr w:type="spellEnd"/>
      <w:r w:rsidRPr="008C6595">
        <w:rPr>
          <w:rFonts w:cstheme="minorHAnsi"/>
          <w:b/>
        </w:rPr>
        <w:t>*</w:t>
      </w:r>
      <w:r w:rsidRPr="008C6595">
        <w:rPr>
          <w:rFonts w:cstheme="minorHAnsi"/>
          <w:b/>
          <w:vertAlign w:val="superscript"/>
        </w:rPr>
        <w:t>1</w:t>
      </w:r>
      <w:r w:rsidRPr="008C6595">
        <w:rPr>
          <w:rFonts w:cstheme="minorHAnsi"/>
          <w:b/>
        </w:rPr>
        <w:t xml:space="preserve">, </w:t>
      </w:r>
      <w:proofErr w:type="spellStart"/>
      <w:r w:rsidR="00FD1C9D" w:rsidRPr="008C6595">
        <w:rPr>
          <w:rFonts w:cstheme="minorHAnsi"/>
          <w:b/>
        </w:rPr>
        <w:t>Dhani</w:t>
      </w:r>
      <w:proofErr w:type="spellEnd"/>
      <w:r w:rsidR="00FD1C9D" w:rsidRPr="008C6595">
        <w:rPr>
          <w:rFonts w:cstheme="minorHAnsi"/>
          <w:b/>
        </w:rPr>
        <w:t xml:space="preserve"> </w:t>
      </w:r>
      <w:r w:rsidR="00FD1C9D" w:rsidRPr="00FD1C9D">
        <w:rPr>
          <w:rFonts w:cstheme="minorHAnsi"/>
          <w:b/>
        </w:rPr>
        <w:t>Wijaya</w:t>
      </w:r>
      <w:r w:rsidR="00FD1C9D" w:rsidRPr="00FD1C9D">
        <w:rPr>
          <w:rFonts w:cstheme="minorHAnsi"/>
          <w:b/>
          <w:vertAlign w:val="superscript"/>
        </w:rPr>
        <w:t>2</w:t>
      </w:r>
      <w:r w:rsidR="00FD1C9D">
        <w:rPr>
          <w:rFonts w:cstheme="minorHAnsi"/>
          <w:b/>
        </w:rPr>
        <w:t xml:space="preserve">, </w:t>
      </w:r>
      <w:proofErr w:type="spellStart"/>
      <w:r w:rsidRPr="00FD1C9D">
        <w:rPr>
          <w:rFonts w:cstheme="minorHAnsi"/>
          <w:b/>
        </w:rPr>
        <w:t>Faizal</w:t>
      </w:r>
      <w:proofErr w:type="spellEnd"/>
      <w:r w:rsidRPr="008C6595">
        <w:rPr>
          <w:rFonts w:cstheme="minorHAnsi"/>
          <w:b/>
        </w:rPr>
        <w:t xml:space="preserve"> Mustamin</w:t>
      </w:r>
      <w:r w:rsidR="00FD1C9D">
        <w:rPr>
          <w:rFonts w:cstheme="minorHAnsi"/>
          <w:b/>
          <w:vertAlign w:val="superscript"/>
        </w:rPr>
        <w:t>3</w:t>
      </w:r>
      <w:r w:rsidRPr="008C6595">
        <w:rPr>
          <w:rFonts w:cstheme="minorHAnsi"/>
          <w:b/>
        </w:rPr>
        <w:t xml:space="preserve">, </w:t>
      </w:r>
      <w:r w:rsidR="00FD1C9D">
        <w:rPr>
          <w:rFonts w:cstheme="minorHAnsi"/>
          <w:b/>
        </w:rPr>
        <w:t xml:space="preserve">and </w:t>
      </w:r>
      <w:r w:rsidRPr="008C6595">
        <w:rPr>
          <w:rFonts w:cstheme="minorHAnsi"/>
          <w:b/>
        </w:rPr>
        <w:t>Sari Wijayanti</w:t>
      </w:r>
      <w:r w:rsidR="00FD1C9D">
        <w:rPr>
          <w:rFonts w:cstheme="minorHAnsi"/>
          <w:b/>
          <w:vertAlign w:val="superscript"/>
        </w:rPr>
        <w:t>4</w:t>
      </w:r>
      <w:r w:rsidRPr="008C6595">
        <w:rPr>
          <w:rFonts w:cstheme="minorHAnsi"/>
          <w:b/>
        </w:rPr>
        <w:t xml:space="preserve"> </w:t>
      </w:r>
    </w:p>
    <w:p w:rsidR="008C3993" w:rsidRPr="008C6595" w:rsidRDefault="00FD1C9D" w:rsidP="00D81287">
      <w:pPr>
        <w:pStyle w:val="NoSpacing"/>
        <w:jc w:val="center"/>
        <w:rPr>
          <w:rFonts w:ascii="Times New Roman" w:hAnsi="Times New Roman" w:cs="Times New Roman"/>
          <w:sz w:val="18"/>
          <w:szCs w:val="18"/>
        </w:rPr>
      </w:pPr>
      <w:r>
        <w:rPr>
          <w:rFonts w:ascii="Times New Roman" w:hAnsi="Times New Roman" w:cs="Times New Roman"/>
          <w:sz w:val="18"/>
          <w:szCs w:val="18"/>
          <w:vertAlign w:val="superscript"/>
        </w:rPr>
        <w:t>1</w:t>
      </w:r>
      <w:proofErr w:type="gramStart"/>
      <w:r>
        <w:rPr>
          <w:rFonts w:ascii="Times New Roman" w:hAnsi="Times New Roman" w:cs="Times New Roman"/>
          <w:sz w:val="18"/>
          <w:szCs w:val="18"/>
          <w:vertAlign w:val="superscript"/>
        </w:rPr>
        <w:t>,3,4</w:t>
      </w:r>
      <w:proofErr w:type="gramEnd"/>
      <w:r>
        <w:rPr>
          <w:rFonts w:ascii="Times New Roman" w:hAnsi="Times New Roman" w:cs="Times New Roman"/>
          <w:sz w:val="18"/>
          <w:szCs w:val="18"/>
          <w:vertAlign w:val="superscript"/>
        </w:rPr>
        <w:t xml:space="preserve"> </w:t>
      </w:r>
      <w:r w:rsidR="00BF32E7" w:rsidRPr="008C6595">
        <w:rPr>
          <w:rFonts w:ascii="Times New Roman" w:eastAsia="Times New Roman" w:hAnsi="Times New Roman" w:cs="Times New Roman"/>
          <w:sz w:val="18"/>
          <w:szCs w:val="18"/>
        </w:rPr>
        <w:t>Academy</w:t>
      </w:r>
      <w:r w:rsidR="00BF32E7" w:rsidRPr="008C6595">
        <w:rPr>
          <w:rFonts w:ascii="Times New Roman" w:hAnsi="Times New Roman" w:cs="Times New Roman"/>
          <w:sz w:val="18"/>
          <w:szCs w:val="18"/>
        </w:rPr>
        <w:t xml:space="preserve"> of Pharmacy</w:t>
      </w:r>
      <w:r w:rsidR="00A448E3" w:rsidRPr="008C6595">
        <w:rPr>
          <w:rFonts w:ascii="Times New Roman" w:hAnsi="Times New Roman" w:cs="Times New Roman"/>
          <w:sz w:val="18"/>
          <w:szCs w:val="18"/>
          <w:lang w:val="id-ID"/>
        </w:rPr>
        <w:t xml:space="preserve"> </w:t>
      </w:r>
      <w:proofErr w:type="spellStart"/>
      <w:r w:rsidR="00BF32E7" w:rsidRPr="008C6595">
        <w:rPr>
          <w:rFonts w:ascii="Times New Roman" w:hAnsi="Times New Roman" w:cs="Times New Roman"/>
          <w:sz w:val="18"/>
          <w:szCs w:val="18"/>
        </w:rPr>
        <w:t>Kaltara</w:t>
      </w:r>
      <w:proofErr w:type="spellEnd"/>
      <w:r w:rsidR="00BF32E7" w:rsidRPr="008C6595">
        <w:rPr>
          <w:rFonts w:ascii="Times New Roman" w:hAnsi="Times New Roman" w:cs="Times New Roman"/>
          <w:sz w:val="18"/>
          <w:szCs w:val="18"/>
        </w:rPr>
        <w:t xml:space="preserve"> </w:t>
      </w:r>
      <w:proofErr w:type="spellStart"/>
      <w:r w:rsidR="00BF32E7" w:rsidRPr="008C6595">
        <w:rPr>
          <w:rFonts w:ascii="Times New Roman" w:hAnsi="Times New Roman" w:cs="Times New Roman"/>
          <w:sz w:val="18"/>
          <w:szCs w:val="18"/>
        </w:rPr>
        <w:t>Tarakan</w:t>
      </w:r>
      <w:proofErr w:type="spellEnd"/>
      <w:r w:rsidR="00BF32E7" w:rsidRPr="008C6595">
        <w:rPr>
          <w:rFonts w:ascii="Times New Roman" w:eastAsia="Times New Roman" w:hAnsi="Times New Roman" w:cs="Times New Roman"/>
          <w:sz w:val="18"/>
          <w:szCs w:val="18"/>
        </w:rPr>
        <w:t xml:space="preserve">, </w:t>
      </w:r>
      <w:r w:rsidR="00D81287" w:rsidRPr="008C6595">
        <w:rPr>
          <w:rFonts w:ascii="Times New Roman" w:eastAsia="Times New Roman" w:hAnsi="Times New Roman" w:cs="Times New Roman"/>
          <w:sz w:val="18"/>
          <w:szCs w:val="18"/>
        </w:rPr>
        <w:t>North Kalimantan</w:t>
      </w:r>
      <w:r w:rsidR="00BF32E7" w:rsidRPr="008C6595">
        <w:rPr>
          <w:rFonts w:ascii="Times New Roman" w:hAnsi="Times New Roman" w:cs="Times New Roman"/>
          <w:sz w:val="18"/>
          <w:szCs w:val="18"/>
        </w:rPr>
        <w:t>, Indonesia</w:t>
      </w:r>
    </w:p>
    <w:p w:rsidR="008C3993" w:rsidRPr="008C6595" w:rsidRDefault="00BF32E7" w:rsidP="00D81287">
      <w:pPr>
        <w:pStyle w:val="NoSpacing"/>
        <w:jc w:val="center"/>
        <w:rPr>
          <w:rFonts w:ascii="Times New Roman" w:hAnsi="Times New Roman" w:cs="Times New Roman"/>
          <w:sz w:val="18"/>
          <w:szCs w:val="18"/>
        </w:rPr>
      </w:pPr>
      <w:r w:rsidRPr="008C6595">
        <w:rPr>
          <w:rFonts w:ascii="Times New Roman" w:hAnsi="Times New Roman" w:cs="Times New Roman"/>
          <w:sz w:val="18"/>
          <w:szCs w:val="18"/>
          <w:vertAlign w:val="superscript"/>
        </w:rPr>
        <w:t xml:space="preserve">2 </w:t>
      </w:r>
      <w:r w:rsidRPr="008C6595">
        <w:rPr>
          <w:rFonts w:ascii="Times New Roman" w:hAnsi="Times New Roman" w:cs="Times New Roman"/>
          <w:sz w:val="18"/>
          <w:szCs w:val="18"/>
        </w:rPr>
        <w:t xml:space="preserve">Department </w:t>
      </w:r>
      <w:r w:rsidR="00A448E3" w:rsidRPr="008C6595">
        <w:rPr>
          <w:rFonts w:ascii="Times New Roman" w:hAnsi="Times New Roman" w:cs="Times New Roman"/>
          <w:sz w:val="18"/>
          <w:szCs w:val="18"/>
          <w:lang w:val="id-ID"/>
        </w:rPr>
        <w:t>of Pharmacy</w:t>
      </w:r>
      <w:r w:rsidRPr="008C6595">
        <w:rPr>
          <w:rFonts w:ascii="Times New Roman" w:hAnsi="Times New Roman" w:cs="Times New Roman"/>
          <w:sz w:val="18"/>
          <w:szCs w:val="18"/>
        </w:rPr>
        <w:t xml:space="preserve">, </w:t>
      </w:r>
      <w:r w:rsidR="00A448E3" w:rsidRPr="008C6595">
        <w:rPr>
          <w:rFonts w:ascii="Times New Roman" w:hAnsi="Times New Roman" w:cs="Times New Roman"/>
          <w:sz w:val="18"/>
          <w:szCs w:val="18"/>
          <w:lang w:val="id-ID"/>
        </w:rPr>
        <w:t>Faculty of Medicine and H</w:t>
      </w:r>
      <w:bookmarkStart w:id="0" w:name="_GoBack"/>
      <w:bookmarkEnd w:id="0"/>
      <w:r w:rsidR="00A448E3" w:rsidRPr="008C6595">
        <w:rPr>
          <w:rFonts w:ascii="Times New Roman" w:hAnsi="Times New Roman" w:cs="Times New Roman"/>
          <w:sz w:val="18"/>
          <w:szCs w:val="18"/>
          <w:lang w:val="id-ID"/>
        </w:rPr>
        <w:t>ealth Science, Universitas Islam Negeri Maulana Malik Ibrahim, Malang, Indonesia</w:t>
      </w:r>
    </w:p>
    <w:p w:rsidR="008C3993" w:rsidRPr="008C6595" w:rsidRDefault="008C3993" w:rsidP="00D81287">
      <w:pPr>
        <w:pStyle w:val="NoSpacing"/>
        <w:jc w:val="center"/>
        <w:rPr>
          <w:rFonts w:ascii="Times New Roman" w:hAnsi="Times New Roman" w:cs="Times New Roman"/>
          <w:sz w:val="20"/>
          <w:szCs w:val="20"/>
        </w:rPr>
      </w:pPr>
    </w:p>
    <w:p w:rsidR="008C3993" w:rsidRPr="008C6595" w:rsidRDefault="00BF32E7" w:rsidP="00D81287">
      <w:pPr>
        <w:pStyle w:val="NoSpacing"/>
        <w:jc w:val="center"/>
        <w:rPr>
          <w:rFonts w:ascii="Times New Roman" w:hAnsi="Times New Roman" w:cs="Times New Roman"/>
          <w:sz w:val="18"/>
          <w:szCs w:val="18"/>
        </w:rPr>
      </w:pPr>
      <w:r w:rsidRPr="008C6595">
        <w:rPr>
          <w:rFonts w:ascii="Times New Roman" w:hAnsi="Times New Roman" w:cs="Times New Roman"/>
          <w:sz w:val="18"/>
          <w:szCs w:val="18"/>
        </w:rPr>
        <w:t xml:space="preserve">*E-mail: </w:t>
      </w:r>
      <w:hyperlink r:id="rId9" w:history="1">
        <w:r w:rsidR="0092019D" w:rsidRPr="008C6595">
          <w:rPr>
            <w:rStyle w:val="Hyperlink"/>
            <w:rFonts w:ascii="Times New Roman" w:hAnsi="Times New Roman" w:cs="Times New Roman"/>
            <w:sz w:val="18"/>
            <w:szCs w:val="18"/>
          </w:rPr>
          <w:t>Irma.novrianti@gmail.com</w:t>
        </w:r>
      </w:hyperlink>
      <w:r w:rsidR="0092019D" w:rsidRPr="008C6595">
        <w:rPr>
          <w:rFonts w:ascii="Times New Roman" w:hAnsi="Times New Roman" w:cs="Times New Roman"/>
          <w:sz w:val="18"/>
          <w:szCs w:val="18"/>
        </w:rPr>
        <w:t xml:space="preserve"> </w:t>
      </w:r>
    </w:p>
    <w:p w:rsidR="008C3993" w:rsidRPr="008C6595" w:rsidRDefault="008C3993" w:rsidP="00D81287">
      <w:pPr>
        <w:pStyle w:val="NoSpacing"/>
        <w:rPr>
          <w:rFonts w:ascii="Times New Roman" w:hAnsi="Times New Roman" w:cs="Times New Roman"/>
          <w:sz w:val="20"/>
          <w:szCs w:val="20"/>
        </w:rPr>
      </w:pPr>
    </w:p>
    <w:p w:rsidR="008C3993" w:rsidRPr="008C6595" w:rsidRDefault="00BF32E7" w:rsidP="00D81287">
      <w:pPr>
        <w:pStyle w:val="NoSpacing"/>
        <w:rPr>
          <w:rFonts w:cstheme="minorHAnsi"/>
        </w:rPr>
      </w:pPr>
      <w:r w:rsidRPr="008C6595">
        <w:rPr>
          <w:rFonts w:cstheme="minorHAnsi"/>
          <w:b/>
        </w:rPr>
        <w:t>ABSTRACT</w:t>
      </w:r>
    </w:p>
    <w:p w:rsidR="00D81287" w:rsidRPr="008C6595" w:rsidRDefault="00D81287"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Coronary Heart Disease (CHD) </w:t>
      </w:r>
      <w:r w:rsidR="00F31AB8" w:rsidRPr="008C6595">
        <w:rPr>
          <w:rFonts w:ascii="Times New Roman" w:hAnsi="Times New Roman" w:cs="Times New Roman"/>
          <w:sz w:val="20"/>
          <w:szCs w:val="20"/>
        </w:rPr>
        <w:t>i</w:t>
      </w:r>
      <w:r w:rsidR="00223FDF" w:rsidRPr="008C6595">
        <w:rPr>
          <w:rFonts w:ascii="Times New Roman" w:hAnsi="Times New Roman" w:cs="Times New Roman"/>
          <w:sz w:val="20"/>
          <w:szCs w:val="20"/>
        </w:rPr>
        <w:t>s the cardiovascular disease due to plaque build-up in the coronary artery, reducing the blood</w:t>
      </w:r>
      <w:r w:rsidR="00F31AB8" w:rsidRPr="008C6595">
        <w:rPr>
          <w:rFonts w:ascii="Times New Roman" w:hAnsi="Times New Roman" w:cs="Times New Roman"/>
          <w:sz w:val="20"/>
          <w:szCs w:val="20"/>
        </w:rPr>
        <w:t xml:space="preserve"> follow to the heart. STEMI (ST-</w:t>
      </w:r>
      <w:r w:rsidR="00223FDF" w:rsidRPr="008C6595">
        <w:rPr>
          <w:rFonts w:ascii="Times New Roman" w:hAnsi="Times New Roman" w:cs="Times New Roman"/>
          <w:sz w:val="20"/>
          <w:szCs w:val="20"/>
        </w:rPr>
        <w:t>segment elevation myocardial infarc</w:t>
      </w:r>
      <w:r w:rsidR="00F31AB8" w:rsidRPr="008C6595">
        <w:rPr>
          <w:rFonts w:ascii="Times New Roman" w:hAnsi="Times New Roman" w:cs="Times New Roman"/>
          <w:sz w:val="20"/>
          <w:szCs w:val="20"/>
        </w:rPr>
        <w:t>tion) is the CHD due to the ST-</w:t>
      </w:r>
      <w:r w:rsidR="00223FDF" w:rsidRPr="008C6595">
        <w:rPr>
          <w:rFonts w:ascii="Times New Roman" w:hAnsi="Times New Roman" w:cs="Times New Roman"/>
          <w:sz w:val="20"/>
          <w:szCs w:val="20"/>
        </w:rPr>
        <w:t xml:space="preserve">segment elevation in 12 </w:t>
      </w:r>
      <w:r w:rsidR="005D2345" w:rsidRPr="008C6595">
        <w:rPr>
          <w:rFonts w:ascii="Times New Roman" w:hAnsi="Times New Roman" w:cs="Times New Roman"/>
          <w:sz w:val="20"/>
          <w:szCs w:val="20"/>
        </w:rPr>
        <w:t>and the cardiac marker elevatio</w:t>
      </w:r>
      <w:r w:rsidR="00F31AB8" w:rsidRPr="008C6595">
        <w:rPr>
          <w:rFonts w:ascii="Times New Roman" w:hAnsi="Times New Roman" w:cs="Times New Roman"/>
          <w:sz w:val="20"/>
          <w:szCs w:val="20"/>
        </w:rPr>
        <w:t>n as Troponin I. The elevation i</w:t>
      </w:r>
      <w:r w:rsidR="005D2345" w:rsidRPr="008C6595">
        <w:rPr>
          <w:rFonts w:ascii="Times New Roman" w:hAnsi="Times New Roman" w:cs="Times New Roman"/>
          <w:sz w:val="20"/>
          <w:szCs w:val="20"/>
        </w:rPr>
        <w:t xml:space="preserve">s due to a blockage in the coronary artery, causing the blood perfusion and oxygen supply for the heart to decrease. </w:t>
      </w:r>
      <w:r w:rsidR="005D2345" w:rsidRPr="008C6595">
        <w:rPr>
          <w:rFonts w:ascii="Times New Roman" w:hAnsi="Times New Roman" w:cs="Times New Roman"/>
          <w:b/>
          <w:sz w:val="20"/>
          <w:szCs w:val="20"/>
        </w:rPr>
        <w:t xml:space="preserve">The objective </w:t>
      </w:r>
      <w:r w:rsidR="00F31AB8" w:rsidRPr="008C6595">
        <w:rPr>
          <w:rFonts w:ascii="Times New Roman" w:hAnsi="Times New Roman" w:cs="Times New Roman"/>
          <w:sz w:val="20"/>
          <w:szCs w:val="20"/>
        </w:rPr>
        <w:t>of the article review i</w:t>
      </w:r>
      <w:r w:rsidR="005D2345" w:rsidRPr="008C6595">
        <w:rPr>
          <w:rFonts w:ascii="Times New Roman" w:hAnsi="Times New Roman" w:cs="Times New Roman"/>
          <w:sz w:val="20"/>
          <w:szCs w:val="20"/>
        </w:rPr>
        <w:t>s to describe the correct STEMI therapy based on the research findings and references listed in the lit</w:t>
      </w:r>
      <w:r w:rsidR="00F31AB8" w:rsidRPr="008C6595">
        <w:rPr>
          <w:rFonts w:ascii="Times New Roman" w:hAnsi="Times New Roman" w:cs="Times New Roman"/>
          <w:sz w:val="20"/>
          <w:szCs w:val="20"/>
        </w:rPr>
        <w:t>erary review. This review wa</w:t>
      </w:r>
      <w:r w:rsidR="005D2345" w:rsidRPr="008C6595">
        <w:rPr>
          <w:rFonts w:ascii="Times New Roman" w:hAnsi="Times New Roman" w:cs="Times New Roman"/>
          <w:sz w:val="20"/>
          <w:szCs w:val="20"/>
        </w:rPr>
        <w:t xml:space="preserve">s made with the study of literature published in 1993-2019. </w:t>
      </w:r>
      <w:r w:rsidR="005D2345" w:rsidRPr="008C6595">
        <w:rPr>
          <w:rFonts w:ascii="Times New Roman" w:hAnsi="Times New Roman" w:cs="Times New Roman"/>
          <w:b/>
          <w:sz w:val="20"/>
          <w:szCs w:val="20"/>
        </w:rPr>
        <w:t xml:space="preserve">Conclusion: </w:t>
      </w:r>
      <w:r w:rsidR="00F31AB8" w:rsidRPr="008C6595">
        <w:rPr>
          <w:rFonts w:ascii="Times New Roman" w:hAnsi="Times New Roman" w:cs="Times New Roman"/>
          <w:sz w:val="20"/>
          <w:szCs w:val="20"/>
        </w:rPr>
        <w:t xml:space="preserve">STEMI therapy management is </w:t>
      </w:r>
      <w:r w:rsidR="00A034C4" w:rsidRPr="008C6595">
        <w:rPr>
          <w:rFonts w:ascii="Times New Roman" w:hAnsi="Times New Roman" w:cs="Times New Roman"/>
          <w:sz w:val="20"/>
          <w:szCs w:val="20"/>
        </w:rPr>
        <w:t>discomfort management and reperfusion the</w:t>
      </w:r>
      <w:r w:rsidR="00F31AB8" w:rsidRPr="008C6595">
        <w:rPr>
          <w:rFonts w:ascii="Times New Roman" w:hAnsi="Times New Roman" w:cs="Times New Roman"/>
          <w:sz w:val="20"/>
          <w:szCs w:val="20"/>
        </w:rPr>
        <w:t>rapy. The reperfusion therapy i</w:t>
      </w:r>
      <w:r w:rsidR="00A034C4" w:rsidRPr="008C6595">
        <w:rPr>
          <w:rFonts w:ascii="Times New Roman" w:hAnsi="Times New Roman" w:cs="Times New Roman"/>
          <w:sz w:val="20"/>
          <w:szCs w:val="20"/>
        </w:rPr>
        <w:t>s aimed to recover the myocardial blood flow, to heal the heart, and to reduce the mortality level. The primary c</w:t>
      </w:r>
      <w:r w:rsidR="00F31AB8" w:rsidRPr="008C6595">
        <w:rPr>
          <w:rFonts w:ascii="Times New Roman" w:hAnsi="Times New Roman" w:cs="Times New Roman"/>
          <w:sz w:val="20"/>
          <w:szCs w:val="20"/>
        </w:rPr>
        <w:t>oronary artery reperfusion can</w:t>
      </w:r>
      <w:r w:rsidR="00A034C4" w:rsidRPr="008C6595">
        <w:rPr>
          <w:rFonts w:ascii="Times New Roman" w:hAnsi="Times New Roman" w:cs="Times New Roman"/>
          <w:sz w:val="20"/>
          <w:szCs w:val="20"/>
        </w:rPr>
        <w:t xml:space="preserve"> be administered with the primary percutaneous corona</w:t>
      </w:r>
      <w:r w:rsidR="00F31AB8" w:rsidRPr="008C6595">
        <w:rPr>
          <w:rFonts w:ascii="Times New Roman" w:hAnsi="Times New Roman" w:cs="Times New Roman"/>
          <w:sz w:val="20"/>
          <w:szCs w:val="20"/>
        </w:rPr>
        <w:t>ry intervention (PCI). PCI can</w:t>
      </w:r>
      <w:r w:rsidR="00A034C4" w:rsidRPr="008C6595">
        <w:rPr>
          <w:rFonts w:ascii="Times New Roman" w:hAnsi="Times New Roman" w:cs="Times New Roman"/>
          <w:sz w:val="20"/>
          <w:szCs w:val="20"/>
        </w:rPr>
        <w:t xml:space="preserve"> open a blockag</w:t>
      </w:r>
      <w:r w:rsidR="00F31AB8" w:rsidRPr="008C6595">
        <w:rPr>
          <w:rFonts w:ascii="Times New Roman" w:hAnsi="Times New Roman" w:cs="Times New Roman"/>
          <w:sz w:val="20"/>
          <w:szCs w:val="20"/>
        </w:rPr>
        <w:t>e in the coronary artery and has</w:t>
      </w:r>
      <w:r w:rsidR="00A034C4" w:rsidRPr="008C6595">
        <w:rPr>
          <w:rFonts w:ascii="Times New Roman" w:hAnsi="Times New Roman" w:cs="Times New Roman"/>
          <w:sz w:val="20"/>
          <w:szCs w:val="20"/>
        </w:rPr>
        <w:t xml:space="preserve"> a good effect on the short-term and long-term clini</w:t>
      </w:r>
      <w:r w:rsidR="00F31AB8" w:rsidRPr="008C6595">
        <w:rPr>
          <w:rFonts w:ascii="Times New Roman" w:hAnsi="Times New Roman" w:cs="Times New Roman"/>
          <w:sz w:val="20"/>
          <w:szCs w:val="20"/>
        </w:rPr>
        <w:t>cal results. Besides, it reduces</w:t>
      </w:r>
      <w:r w:rsidR="00A034C4" w:rsidRPr="008C6595">
        <w:rPr>
          <w:rFonts w:ascii="Times New Roman" w:hAnsi="Times New Roman" w:cs="Times New Roman"/>
          <w:sz w:val="20"/>
          <w:szCs w:val="20"/>
        </w:rPr>
        <w:t xml:space="preserve"> the death risk, myocardial infarction, or </w:t>
      </w:r>
      <w:r w:rsidR="00F31AB8" w:rsidRPr="008C6595">
        <w:rPr>
          <w:rFonts w:ascii="Times New Roman" w:hAnsi="Times New Roman" w:cs="Times New Roman"/>
          <w:sz w:val="20"/>
          <w:szCs w:val="20"/>
        </w:rPr>
        <w:t xml:space="preserve">repetitive stroke. Meanwhile, reperfusion using </w:t>
      </w:r>
      <w:proofErr w:type="spellStart"/>
      <w:r w:rsidR="00F31AB8" w:rsidRPr="008C6595">
        <w:rPr>
          <w:rFonts w:ascii="Times New Roman" w:hAnsi="Times New Roman" w:cs="Times New Roman"/>
          <w:sz w:val="20"/>
          <w:szCs w:val="20"/>
        </w:rPr>
        <w:t>fibrinolytics</w:t>
      </w:r>
      <w:proofErr w:type="spellEnd"/>
      <w:r w:rsidR="00F31AB8" w:rsidRPr="008C6595">
        <w:rPr>
          <w:rFonts w:ascii="Times New Roman" w:hAnsi="Times New Roman" w:cs="Times New Roman"/>
          <w:sz w:val="20"/>
          <w:szCs w:val="20"/>
        </w:rPr>
        <w:t xml:space="preserve"> is conducted when PCI i</w:t>
      </w:r>
      <w:r w:rsidR="00A034C4" w:rsidRPr="008C6595">
        <w:rPr>
          <w:rFonts w:ascii="Times New Roman" w:hAnsi="Times New Roman" w:cs="Times New Roman"/>
          <w:sz w:val="20"/>
          <w:szCs w:val="20"/>
        </w:rPr>
        <w:t>s unavailable. Moreover, anticoagulant, antithrombotic, and vasodil</w:t>
      </w:r>
      <w:r w:rsidR="00F31AB8" w:rsidRPr="008C6595">
        <w:rPr>
          <w:rFonts w:ascii="Times New Roman" w:hAnsi="Times New Roman" w:cs="Times New Roman"/>
          <w:sz w:val="20"/>
          <w:szCs w:val="20"/>
        </w:rPr>
        <w:t xml:space="preserve">ators are supporting therapies for </w:t>
      </w:r>
      <w:r w:rsidR="00A034C4" w:rsidRPr="008C6595">
        <w:rPr>
          <w:rFonts w:ascii="Times New Roman" w:hAnsi="Times New Roman" w:cs="Times New Roman"/>
          <w:sz w:val="20"/>
          <w:szCs w:val="20"/>
        </w:rPr>
        <w:t xml:space="preserve">STEMI patients to reduce chest </w:t>
      </w:r>
      <w:r w:rsidR="00A94B19" w:rsidRPr="008C6595">
        <w:rPr>
          <w:rFonts w:ascii="Times New Roman" w:hAnsi="Times New Roman" w:cs="Times New Roman"/>
          <w:sz w:val="20"/>
          <w:szCs w:val="20"/>
        </w:rPr>
        <w:t xml:space="preserve">pain and prevent </w:t>
      </w:r>
      <w:proofErr w:type="spellStart"/>
      <w:r w:rsidR="00A94B19" w:rsidRPr="008C6595">
        <w:rPr>
          <w:rFonts w:ascii="Times New Roman" w:hAnsi="Times New Roman" w:cs="Times New Roman"/>
          <w:sz w:val="20"/>
          <w:szCs w:val="20"/>
        </w:rPr>
        <w:t>reinfarction</w:t>
      </w:r>
      <w:proofErr w:type="spellEnd"/>
      <w:r w:rsidR="00A94B19" w:rsidRPr="008C6595">
        <w:rPr>
          <w:rFonts w:ascii="Times New Roman" w:hAnsi="Times New Roman" w:cs="Times New Roman"/>
          <w:sz w:val="20"/>
          <w:szCs w:val="20"/>
        </w:rPr>
        <w:t>.</w:t>
      </w:r>
    </w:p>
    <w:p w:rsidR="008C3993" w:rsidRPr="008C6595" w:rsidRDefault="008C3993" w:rsidP="00D81287">
      <w:pPr>
        <w:pStyle w:val="NoSpacing"/>
        <w:jc w:val="both"/>
        <w:rPr>
          <w:rFonts w:ascii="Times New Roman" w:hAnsi="Times New Roman" w:cs="Times New Roman"/>
          <w:sz w:val="20"/>
          <w:szCs w:val="20"/>
        </w:rPr>
      </w:pPr>
    </w:p>
    <w:p w:rsidR="00A94B19" w:rsidRPr="008C6595" w:rsidRDefault="00A94B19" w:rsidP="00D81287">
      <w:pPr>
        <w:pStyle w:val="NoSpacing"/>
        <w:jc w:val="both"/>
        <w:rPr>
          <w:rFonts w:ascii="Times New Roman" w:hAnsi="Times New Roman" w:cs="Times New Roman"/>
          <w:sz w:val="20"/>
          <w:szCs w:val="20"/>
        </w:rPr>
      </w:pPr>
      <w:r w:rsidRPr="008C6595">
        <w:rPr>
          <w:rFonts w:ascii="Times New Roman" w:hAnsi="Times New Roman" w:cs="Times New Roman"/>
          <w:sz w:val="20"/>
          <w:szCs w:val="20"/>
        </w:rPr>
        <w:t>Keywords: CHD, STEMI,</w:t>
      </w:r>
      <w:r w:rsidR="00F31AB8" w:rsidRPr="008C6595">
        <w:rPr>
          <w:rFonts w:ascii="Times New Roman" w:hAnsi="Times New Roman" w:cs="Times New Roman"/>
          <w:sz w:val="20"/>
          <w:szCs w:val="20"/>
        </w:rPr>
        <w:t xml:space="preserve"> reperfusion, PCI, </w:t>
      </w:r>
      <w:proofErr w:type="spellStart"/>
      <w:r w:rsidR="00F31AB8" w:rsidRPr="008C6595">
        <w:rPr>
          <w:rFonts w:ascii="Times New Roman" w:hAnsi="Times New Roman" w:cs="Times New Roman"/>
          <w:sz w:val="20"/>
          <w:szCs w:val="20"/>
        </w:rPr>
        <w:t>fibrinolytics</w:t>
      </w:r>
      <w:proofErr w:type="spellEnd"/>
    </w:p>
    <w:p w:rsidR="00BF32E7" w:rsidRPr="008C6595" w:rsidRDefault="00BF32E7" w:rsidP="00D81287">
      <w:pPr>
        <w:pStyle w:val="IOPKwd"/>
        <w:spacing w:before="0" w:after="0" w:line="240" w:lineRule="auto"/>
        <w:jc w:val="both"/>
        <w:rPr>
          <w:szCs w:val="20"/>
        </w:rPr>
      </w:pPr>
    </w:p>
    <w:p w:rsidR="00BF32E7" w:rsidRPr="008C6595" w:rsidRDefault="00BF32E7" w:rsidP="00D81287">
      <w:pPr>
        <w:pStyle w:val="NoSpacing"/>
        <w:rPr>
          <w:rFonts w:ascii="Times New Roman" w:hAnsi="Times New Roman" w:cs="Times New Roman"/>
          <w:sz w:val="20"/>
          <w:szCs w:val="20"/>
        </w:rPr>
        <w:sectPr w:rsidR="00BF32E7" w:rsidRPr="008C6595" w:rsidSect="008C6595">
          <w:headerReference w:type="default" r:id="rId10"/>
          <w:footerReference w:type="default" r:id="rId11"/>
          <w:pgSz w:w="11906" w:h="16838"/>
          <w:pgMar w:top="2102" w:right="907" w:bottom="1469" w:left="907" w:header="706" w:footer="706" w:gutter="0"/>
          <w:cols w:space="720"/>
          <w:docGrid w:linePitch="360"/>
        </w:sectPr>
      </w:pPr>
    </w:p>
    <w:p w:rsidR="008C3993" w:rsidRPr="008C6595" w:rsidRDefault="008C3993" w:rsidP="00D81287">
      <w:pPr>
        <w:pStyle w:val="NoSpacing"/>
        <w:rPr>
          <w:rFonts w:ascii="Times New Roman" w:hAnsi="Times New Roman" w:cs="Times New Roman"/>
          <w:sz w:val="20"/>
          <w:szCs w:val="20"/>
        </w:rPr>
      </w:pPr>
    </w:p>
    <w:p w:rsidR="0032089D" w:rsidRDefault="0032089D" w:rsidP="00D81287">
      <w:pPr>
        <w:pStyle w:val="NoSpacing"/>
        <w:rPr>
          <w:rFonts w:cstheme="minorHAnsi"/>
          <w:b/>
        </w:rPr>
        <w:sectPr w:rsidR="0032089D" w:rsidSect="008C6595">
          <w:headerReference w:type="default" r:id="rId12"/>
          <w:footerReference w:type="default" r:id="rId13"/>
          <w:type w:val="continuous"/>
          <w:pgSz w:w="11906" w:h="16838" w:code="9"/>
          <w:pgMar w:top="2102" w:right="907" w:bottom="1469" w:left="907" w:header="706" w:footer="706" w:gutter="0"/>
          <w:cols w:space="720"/>
          <w:titlePg/>
          <w:docGrid w:linePitch="360"/>
        </w:sectPr>
      </w:pPr>
    </w:p>
    <w:p w:rsidR="00BF32E7" w:rsidRPr="008C6595" w:rsidRDefault="00BF32E7" w:rsidP="00D81287">
      <w:pPr>
        <w:pStyle w:val="NoSpacing"/>
        <w:rPr>
          <w:rFonts w:cstheme="minorHAnsi"/>
          <w:b/>
        </w:rPr>
      </w:pPr>
      <w:r w:rsidRPr="008C6595">
        <w:rPr>
          <w:rFonts w:cstheme="minorHAnsi"/>
          <w:b/>
        </w:rPr>
        <w:lastRenderedPageBreak/>
        <w:t>1. Introduction</w:t>
      </w:r>
    </w:p>
    <w:p w:rsidR="008C3993" w:rsidRPr="008C6595" w:rsidRDefault="00041EAE"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Cardiovascular disease is the cause of 801,000 death cases in the United States of America (USA). The number continuously increases each year. The Sample Registration System (SRS) survey 2014 in Indonesia indicated that Coronary Heart Disease (CHD) contributed as the second main cause of death in all ages after stroke which was 12.9%</w:t>
      </w:r>
      <w:r w:rsidR="009C4E06">
        <w:rPr>
          <w:rFonts w:ascii="Times New Roman" w:hAnsi="Times New Roman" w:cs="Times New Roman"/>
          <w:sz w:val="20"/>
          <w:szCs w:val="20"/>
        </w:rPr>
        <w:t xml:space="preserve"> </w:t>
      </w:r>
      <w:r w:rsidR="009C4E06" w:rsidRPr="009C4E06">
        <w:rPr>
          <w:rFonts w:ascii="Times New Roman" w:hAnsi="Times New Roman" w:cs="Times New Roman"/>
          <w:sz w:val="20"/>
          <w:szCs w:val="20"/>
        </w:rPr>
        <w:t>[1]</w:t>
      </w:r>
      <w:r w:rsidR="00BF32E7" w:rsidRPr="008C6595">
        <w:rPr>
          <w:rFonts w:ascii="Times New Roman" w:hAnsi="Times New Roman" w:cs="Times New Roman"/>
          <w:sz w:val="20"/>
          <w:szCs w:val="20"/>
        </w:rPr>
        <w:t xml:space="preserve">. </w:t>
      </w:r>
      <w:r w:rsidRPr="008C6595">
        <w:rPr>
          <w:rFonts w:ascii="Times New Roman" w:hAnsi="Times New Roman" w:cs="Times New Roman"/>
          <w:sz w:val="20"/>
          <w:szCs w:val="20"/>
        </w:rPr>
        <w:t xml:space="preserve">Meanwhile, according to the data of Basic Health Research 2018, the highest rate of </w:t>
      </w:r>
      <w:r w:rsidR="00060EC8" w:rsidRPr="008C6595">
        <w:rPr>
          <w:rFonts w:ascii="Times New Roman" w:hAnsi="Times New Roman" w:cs="Times New Roman"/>
          <w:sz w:val="20"/>
          <w:szCs w:val="20"/>
        </w:rPr>
        <w:t xml:space="preserve">heart disease was in the North Kalimantan (2.2%), then </w:t>
      </w:r>
      <w:proofErr w:type="spellStart"/>
      <w:r w:rsidR="00060EC8" w:rsidRPr="008C6595">
        <w:rPr>
          <w:rFonts w:ascii="Times New Roman" w:hAnsi="Times New Roman" w:cs="Times New Roman"/>
          <w:sz w:val="20"/>
          <w:szCs w:val="20"/>
        </w:rPr>
        <w:t>Gorontalo</w:t>
      </w:r>
      <w:proofErr w:type="spellEnd"/>
      <w:r w:rsidR="00060EC8" w:rsidRPr="008C6595">
        <w:rPr>
          <w:rFonts w:ascii="Times New Roman" w:hAnsi="Times New Roman" w:cs="Times New Roman"/>
          <w:sz w:val="20"/>
          <w:szCs w:val="20"/>
        </w:rPr>
        <w:t>, Yogyakarta, Jakarta, and Central Sulawesi</w:t>
      </w:r>
      <w:r w:rsidR="009C4E06">
        <w:rPr>
          <w:rFonts w:ascii="Times New Roman" w:hAnsi="Times New Roman" w:cs="Times New Roman"/>
          <w:sz w:val="20"/>
          <w:szCs w:val="20"/>
        </w:rPr>
        <w:t xml:space="preserve"> [2</w:t>
      </w:r>
      <w:r w:rsidR="009C4E06" w:rsidRPr="009C4E06">
        <w:rPr>
          <w:rFonts w:ascii="Times New Roman" w:hAnsi="Times New Roman" w:cs="Times New Roman"/>
          <w:sz w:val="20"/>
          <w:szCs w:val="20"/>
        </w:rPr>
        <w:t>]</w:t>
      </w:r>
      <w:r w:rsidR="00BF32E7" w:rsidRPr="008C6595">
        <w:rPr>
          <w:rFonts w:ascii="Times New Roman" w:hAnsi="Times New Roman" w:cs="Times New Roman"/>
          <w:sz w:val="20"/>
          <w:szCs w:val="20"/>
        </w:rPr>
        <w:t>.</w:t>
      </w:r>
    </w:p>
    <w:p w:rsidR="008C3993" w:rsidRPr="008C6595" w:rsidRDefault="00F31AB8" w:rsidP="008C6595">
      <w:pPr>
        <w:pStyle w:val="NoSpacing"/>
        <w:ind w:firstLine="360"/>
        <w:jc w:val="both"/>
        <w:rPr>
          <w:rFonts w:ascii="Times New Roman" w:hAnsi="Times New Roman" w:cs="Times New Roman"/>
          <w:noProof/>
          <w:sz w:val="20"/>
          <w:szCs w:val="20"/>
        </w:rPr>
      </w:pPr>
      <w:r w:rsidRPr="008C6595">
        <w:rPr>
          <w:rFonts w:ascii="Times New Roman" w:hAnsi="Times New Roman" w:cs="Times New Roman"/>
          <w:sz w:val="20"/>
          <w:szCs w:val="20"/>
        </w:rPr>
        <w:t>The c</w:t>
      </w:r>
      <w:r w:rsidR="00060EC8" w:rsidRPr="008C6595">
        <w:rPr>
          <w:rFonts w:ascii="Times New Roman" w:hAnsi="Times New Roman" w:cs="Times New Roman"/>
          <w:sz w:val="20"/>
          <w:szCs w:val="20"/>
        </w:rPr>
        <w:t xml:space="preserve">ardiovascular disease consists of Coronary Heart Disease (CHD), heart failure, ventricular arrhythmia, </w:t>
      </w:r>
      <w:r w:rsidR="003B3516" w:rsidRPr="008C6595">
        <w:rPr>
          <w:rFonts w:ascii="Times New Roman" w:hAnsi="Times New Roman" w:cs="Times New Roman"/>
          <w:sz w:val="20"/>
          <w:szCs w:val="20"/>
        </w:rPr>
        <w:t>sudden cardiac death, rheumatic heart disease, abdominal artery aneurysm, periphery artery disease, and congenital heart disease</w:t>
      </w:r>
      <w:r w:rsidR="009C4E06">
        <w:rPr>
          <w:rFonts w:ascii="Times New Roman" w:hAnsi="Times New Roman" w:cs="Times New Roman"/>
          <w:sz w:val="20"/>
          <w:szCs w:val="20"/>
        </w:rPr>
        <w:t xml:space="preserve"> [3</w:t>
      </w:r>
      <w:r w:rsidR="009C4E06" w:rsidRPr="009C4E06">
        <w:rPr>
          <w:rFonts w:ascii="Times New Roman" w:hAnsi="Times New Roman" w:cs="Times New Roman"/>
          <w:sz w:val="20"/>
          <w:szCs w:val="20"/>
        </w:rPr>
        <w:t>]</w:t>
      </w:r>
      <w:r w:rsidR="003B3516" w:rsidRPr="008C6595">
        <w:rPr>
          <w:rFonts w:ascii="Times New Roman" w:hAnsi="Times New Roman" w:cs="Times New Roman"/>
          <w:sz w:val="20"/>
          <w:szCs w:val="20"/>
        </w:rPr>
        <w:t>. The cause of CHD is the build-up of plaque in the coronary artery. The plaque is composed of fat, cholesterol, and calcium deposit built up in the coronary artery for years. The plaque thickens, narrowing and hardening the coronary artery (atherosclerosis)</w:t>
      </w:r>
      <w:r w:rsidR="009C4E06">
        <w:rPr>
          <w:rFonts w:ascii="Times New Roman" w:eastAsia="Times New Roman" w:hAnsi="Times New Roman" w:cs="Times New Roman"/>
          <w:sz w:val="20"/>
          <w:szCs w:val="20"/>
        </w:rPr>
        <w:t xml:space="preserve"> [4</w:t>
      </w:r>
      <w:r w:rsidR="009C4E06" w:rsidRPr="009C4E06">
        <w:rPr>
          <w:rFonts w:ascii="Times New Roman" w:eastAsia="Times New Roman" w:hAnsi="Times New Roman" w:cs="Times New Roman"/>
          <w:sz w:val="20"/>
          <w:szCs w:val="20"/>
        </w:rPr>
        <w:t>]</w:t>
      </w:r>
      <w:r w:rsidR="00BF32E7" w:rsidRPr="008C6595">
        <w:rPr>
          <w:rFonts w:ascii="Times New Roman" w:eastAsia="Times New Roman" w:hAnsi="Times New Roman" w:cs="Times New Roman"/>
          <w:sz w:val="20"/>
          <w:szCs w:val="20"/>
          <w:lang w:val="id-ID"/>
        </w:rPr>
        <w:t>.</w:t>
      </w:r>
      <w:r w:rsidR="00144D4E" w:rsidRPr="008C6595">
        <w:rPr>
          <w:rFonts w:ascii="Times New Roman" w:eastAsia="Times New Roman" w:hAnsi="Times New Roman" w:cs="Times New Roman"/>
          <w:sz w:val="20"/>
          <w:szCs w:val="20"/>
          <w:lang w:val="id-ID"/>
        </w:rPr>
        <w:t xml:space="preserve"> </w:t>
      </w:r>
      <w:r w:rsidR="00A84430" w:rsidRPr="008C6595">
        <w:rPr>
          <w:rFonts w:ascii="Times New Roman" w:hAnsi="Times New Roman" w:cs="Times New Roman"/>
          <w:sz w:val="20"/>
          <w:szCs w:val="20"/>
        </w:rPr>
        <w:t xml:space="preserve">Atherosclerosis occurs due to chronic inflammation triggered by endothelial dysfunction in the blood vessel </w:t>
      </w:r>
      <w:r w:rsidR="009C4E06">
        <w:rPr>
          <w:rFonts w:ascii="Times New Roman" w:hAnsi="Times New Roman" w:cs="Times New Roman"/>
          <w:sz w:val="20"/>
          <w:szCs w:val="20"/>
        </w:rPr>
        <w:t>[5</w:t>
      </w:r>
      <w:r w:rsidR="009C4E06" w:rsidRPr="009C4E06">
        <w:rPr>
          <w:rFonts w:ascii="Times New Roman" w:hAnsi="Times New Roman" w:cs="Times New Roman"/>
          <w:sz w:val="20"/>
          <w:szCs w:val="20"/>
        </w:rPr>
        <w:t>]</w:t>
      </w:r>
      <w:r w:rsidR="009C4E06">
        <w:rPr>
          <w:rFonts w:ascii="Times New Roman" w:hAnsi="Times New Roman" w:cs="Times New Roman"/>
          <w:sz w:val="20"/>
          <w:szCs w:val="20"/>
        </w:rPr>
        <w:t>.</w:t>
      </w:r>
      <w:r w:rsidR="009C4E06" w:rsidRPr="009C4E06">
        <w:rPr>
          <w:rFonts w:ascii="Times New Roman" w:hAnsi="Times New Roman" w:cs="Times New Roman"/>
          <w:sz w:val="20"/>
          <w:szCs w:val="20"/>
        </w:rPr>
        <w:t xml:space="preserve"> </w:t>
      </w:r>
      <w:r w:rsidR="00BF32E7" w:rsidRPr="008C6595">
        <w:rPr>
          <w:rFonts w:ascii="Times New Roman" w:hAnsi="Times New Roman" w:cs="Times New Roman"/>
          <w:noProof/>
          <w:sz w:val="20"/>
          <w:szCs w:val="20"/>
        </w:rPr>
        <w:t xml:space="preserve"> </w:t>
      </w:r>
    </w:p>
    <w:p w:rsidR="008C3993" w:rsidRPr="008C6595" w:rsidRDefault="00A346C8"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noProof/>
          <w:sz w:val="20"/>
          <w:szCs w:val="20"/>
        </w:rPr>
        <w:t xml:space="preserve">Narrowing due to </w:t>
      </w:r>
      <w:r w:rsidRPr="008C6595">
        <w:rPr>
          <w:rFonts w:ascii="Times New Roman" w:hAnsi="Times New Roman" w:cs="Times New Roman"/>
          <w:sz w:val="20"/>
          <w:szCs w:val="20"/>
        </w:rPr>
        <w:t>atherosclerosis plaque can block the blood vessel and inhibit the blood flow to the heart. The condition is called Acute Coronary Syndrome (ACS)</w:t>
      </w:r>
      <w:r w:rsidR="009C4E06" w:rsidRPr="009C4E06">
        <w:t xml:space="preserve"> </w:t>
      </w:r>
      <w:r w:rsidR="009C4E06">
        <w:rPr>
          <w:rFonts w:ascii="Times New Roman" w:hAnsi="Times New Roman" w:cs="Times New Roman"/>
          <w:sz w:val="20"/>
          <w:szCs w:val="20"/>
        </w:rPr>
        <w:t>[6</w:t>
      </w:r>
      <w:r w:rsidR="009C4E06" w:rsidRPr="009C4E06">
        <w:rPr>
          <w:rFonts w:ascii="Times New Roman" w:hAnsi="Times New Roman" w:cs="Times New Roman"/>
          <w:sz w:val="20"/>
          <w:szCs w:val="20"/>
        </w:rPr>
        <w:t>]</w:t>
      </w:r>
      <w:r w:rsidR="00BF32E7" w:rsidRPr="008C6595">
        <w:rPr>
          <w:rFonts w:ascii="Times New Roman" w:eastAsia="Times New Roman" w:hAnsi="Times New Roman" w:cs="Times New Roman"/>
          <w:sz w:val="20"/>
          <w:szCs w:val="20"/>
        </w:rPr>
        <w:t>.</w:t>
      </w:r>
      <w:r w:rsidR="00D023EA" w:rsidRPr="008C6595">
        <w:rPr>
          <w:rFonts w:ascii="Times New Roman" w:eastAsia="Times New Roman" w:hAnsi="Times New Roman" w:cs="Times New Roman"/>
          <w:sz w:val="20"/>
          <w:szCs w:val="20"/>
          <w:lang w:val="id-ID"/>
        </w:rPr>
        <w:t xml:space="preserve"> </w:t>
      </w:r>
      <w:r w:rsidRPr="008C6595">
        <w:rPr>
          <w:rFonts w:ascii="Times New Roman" w:eastAsia="Times New Roman" w:hAnsi="Times New Roman" w:cs="Times New Roman"/>
          <w:sz w:val="20"/>
          <w:szCs w:val="20"/>
        </w:rPr>
        <w:t>The blockage inhibits the oxygen (O</w:t>
      </w:r>
      <w:r w:rsidRPr="008C6595">
        <w:rPr>
          <w:rFonts w:ascii="Times New Roman" w:eastAsia="Times New Roman" w:hAnsi="Times New Roman" w:cs="Times New Roman"/>
          <w:sz w:val="20"/>
          <w:szCs w:val="20"/>
          <w:vertAlign w:val="subscript"/>
        </w:rPr>
        <w:t>2</w:t>
      </w:r>
      <w:r w:rsidRPr="008C6595">
        <w:rPr>
          <w:rFonts w:ascii="Times New Roman" w:eastAsia="Times New Roman" w:hAnsi="Times New Roman" w:cs="Times New Roman"/>
          <w:sz w:val="20"/>
          <w:szCs w:val="20"/>
        </w:rPr>
        <w:t xml:space="preserve">) supply to the myocardium, triggering </w:t>
      </w:r>
      <w:r w:rsidR="00F60820" w:rsidRPr="008C6595">
        <w:rPr>
          <w:rFonts w:ascii="Times New Roman" w:eastAsia="Times New Roman" w:hAnsi="Times New Roman" w:cs="Times New Roman"/>
          <w:sz w:val="20"/>
          <w:szCs w:val="20"/>
        </w:rPr>
        <w:t>the heart cell damage</w:t>
      </w:r>
      <w:r w:rsidR="009C4E06">
        <w:rPr>
          <w:rFonts w:ascii="Times New Roman" w:hAnsi="Times New Roman" w:cs="Times New Roman"/>
          <w:sz w:val="20"/>
          <w:szCs w:val="20"/>
        </w:rPr>
        <w:t xml:space="preserve"> [3</w:t>
      </w:r>
      <w:proofErr w:type="gramStart"/>
      <w:r w:rsidR="009C4E06">
        <w:rPr>
          <w:rFonts w:ascii="Times New Roman" w:hAnsi="Times New Roman" w:cs="Times New Roman"/>
          <w:sz w:val="20"/>
          <w:szCs w:val="20"/>
        </w:rPr>
        <w:t>,7</w:t>
      </w:r>
      <w:proofErr w:type="gramEnd"/>
      <w:r w:rsidR="009C4E06" w:rsidRPr="009C4E06">
        <w:rPr>
          <w:rFonts w:ascii="Times New Roman" w:hAnsi="Times New Roman" w:cs="Times New Roman"/>
          <w:sz w:val="20"/>
          <w:szCs w:val="20"/>
        </w:rPr>
        <w:t>]</w:t>
      </w:r>
      <w:r w:rsidR="00BF32E7" w:rsidRPr="008C6595">
        <w:rPr>
          <w:rFonts w:ascii="Times New Roman" w:hAnsi="Times New Roman" w:cs="Times New Roman"/>
          <w:sz w:val="20"/>
          <w:szCs w:val="20"/>
        </w:rPr>
        <w:t>.</w:t>
      </w:r>
      <w:r w:rsidR="00F60820" w:rsidRPr="008C6595">
        <w:rPr>
          <w:rFonts w:ascii="Times New Roman" w:hAnsi="Times New Roman" w:cs="Times New Roman"/>
          <w:sz w:val="20"/>
          <w:szCs w:val="20"/>
        </w:rPr>
        <w:t xml:space="preserve"> ACS includes Unstable Angina Pectoris (UAP), non-ST </w:t>
      </w:r>
      <w:r w:rsidR="00F60820" w:rsidRPr="008C6595">
        <w:rPr>
          <w:rFonts w:ascii="Times New Roman" w:hAnsi="Times New Roman" w:cs="Times New Roman"/>
          <w:sz w:val="20"/>
          <w:szCs w:val="20"/>
        </w:rPr>
        <w:lastRenderedPageBreak/>
        <w:t>segment elevation myocard</w:t>
      </w:r>
      <w:r w:rsidR="00F31AB8" w:rsidRPr="008C6595">
        <w:rPr>
          <w:rFonts w:ascii="Times New Roman" w:hAnsi="Times New Roman" w:cs="Times New Roman"/>
          <w:sz w:val="20"/>
          <w:szCs w:val="20"/>
        </w:rPr>
        <w:t>ial infarction (NSTEMI), and ST-</w:t>
      </w:r>
      <w:r w:rsidR="00F60820" w:rsidRPr="008C6595">
        <w:rPr>
          <w:rFonts w:ascii="Times New Roman" w:hAnsi="Times New Roman" w:cs="Times New Roman"/>
          <w:sz w:val="20"/>
          <w:szCs w:val="20"/>
        </w:rPr>
        <w:t>segment elevation myocardial infarction (STEMI)</w:t>
      </w:r>
      <w:r w:rsidR="009C4E06">
        <w:rPr>
          <w:rFonts w:ascii="Times New Roman" w:hAnsi="Times New Roman" w:cs="Times New Roman"/>
          <w:sz w:val="20"/>
          <w:szCs w:val="20"/>
        </w:rPr>
        <w:t xml:space="preserve"> [3</w:t>
      </w:r>
      <w:r w:rsidR="009C4E06" w:rsidRPr="009C4E06">
        <w:rPr>
          <w:rFonts w:ascii="Times New Roman" w:hAnsi="Times New Roman" w:cs="Times New Roman"/>
          <w:sz w:val="20"/>
          <w:szCs w:val="20"/>
        </w:rPr>
        <w:t>]</w:t>
      </w:r>
      <w:r w:rsidR="00BF32E7" w:rsidRPr="008C6595">
        <w:rPr>
          <w:rFonts w:ascii="Times New Roman" w:hAnsi="Times New Roman" w:cs="Times New Roman"/>
          <w:sz w:val="20"/>
          <w:szCs w:val="20"/>
        </w:rPr>
        <w:t>.</w:t>
      </w:r>
    </w:p>
    <w:p w:rsidR="008C3993" w:rsidRPr="008C6595" w:rsidRDefault="00F60820"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ACS accompanied by the S</w:t>
      </w:r>
      <w:r w:rsidR="00F31AB8" w:rsidRPr="008C6595">
        <w:rPr>
          <w:rFonts w:ascii="Times New Roman" w:hAnsi="Times New Roman" w:cs="Times New Roman"/>
          <w:sz w:val="20"/>
          <w:szCs w:val="20"/>
        </w:rPr>
        <w:t>T-</w:t>
      </w:r>
      <w:r w:rsidRPr="008C6595">
        <w:rPr>
          <w:rFonts w:ascii="Times New Roman" w:hAnsi="Times New Roman" w:cs="Times New Roman"/>
          <w:sz w:val="20"/>
          <w:szCs w:val="20"/>
        </w:rPr>
        <w:t>segment elevation in the 12-lead electrocardiogram is known as STEMI. The symptom is the angina-pectoris-like pain in the left chest. In STEMI, the pain is more severe and longer (30 minutes or more). However, STEMI may occur without chest pain (20-25%)</w:t>
      </w:r>
      <w:r w:rsidR="009C4E06">
        <w:rPr>
          <w:rFonts w:ascii="Times New Roman" w:hAnsi="Times New Roman" w:cs="Times New Roman"/>
          <w:sz w:val="20"/>
          <w:szCs w:val="20"/>
        </w:rPr>
        <w:t xml:space="preserve"> [8</w:t>
      </w:r>
      <w:r w:rsidR="009C4E06" w:rsidRPr="009C4E06">
        <w:rPr>
          <w:rFonts w:ascii="Times New Roman" w:hAnsi="Times New Roman" w:cs="Times New Roman"/>
          <w:sz w:val="20"/>
          <w:szCs w:val="20"/>
        </w:rPr>
        <w:t>]</w:t>
      </w:r>
      <w:r w:rsidR="00BF32E7" w:rsidRPr="008C6595">
        <w:rPr>
          <w:rFonts w:ascii="Times New Roman" w:hAnsi="Times New Roman" w:cs="Times New Roman"/>
          <w:sz w:val="20"/>
          <w:szCs w:val="20"/>
        </w:rPr>
        <w:t>.</w:t>
      </w:r>
    </w:p>
    <w:p w:rsidR="00AF7512" w:rsidRPr="008C6595" w:rsidRDefault="00AF7512"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STEMI therapy management is to recover the myocardial blood flow, to save the heart, and to reduce the mortality level. Coronary artery reperfusion can be performed with </w:t>
      </w:r>
      <w:r w:rsidR="00F31AB8" w:rsidRPr="008C6595">
        <w:rPr>
          <w:rFonts w:ascii="Times New Roman" w:hAnsi="Times New Roman" w:cs="Times New Roman"/>
          <w:sz w:val="20"/>
          <w:szCs w:val="20"/>
        </w:rPr>
        <w:t xml:space="preserve">a </w:t>
      </w:r>
      <w:r w:rsidRPr="008C6595">
        <w:rPr>
          <w:rFonts w:ascii="Times New Roman" w:hAnsi="Times New Roman" w:cs="Times New Roman"/>
          <w:sz w:val="20"/>
          <w:szCs w:val="20"/>
        </w:rPr>
        <w:t xml:space="preserve">primary percutaneous coronary intervention (PCI) or </w:t>
      </w:r>
      <w:proofErr w:type="spellStart"/>
      <w:r w:rsidRPr="008C6595">
        <w:rPr>
          <w:rFonts w:ascii="Times New Roman" w:hAnsi="Times New Roman" w:cs="Times New Roman"/>
          <w:sz w:val="20"/>
          <w:szCs w:val="20"/>
        </w:rPr>
        <w:t>fibrinolytics</w:t>
      </w:r>
      <w:proofErr w:type="spellEnd"/>
      <w:r w:rsidR="009C4E06" w:rsidRPr="009C4E06">
        <w:t xml:space="preserve"> </w:t>
      </w:r>
      <w:r w:rsidR="009C4E06">
        <w:rPr>
          <w:rFonts w:ascii="Times New Roman" w:hAnsi="Times New Roman" w:cs="Times New Roman"/>
          <w:sz w:val="20"/>
          <w:szCs w:val="20"/>
        </w:rPr>
        <w:t>[9</w:t>
      </w:r>
      <w:r w:rsidR="009C4E06" w:rsidRPr="009C4E06">
        <w:rPr>
          <w:rFonts w:ascii="Times New Roman" w:hAnsi="Times New Roman" w:cs="Times New Roman"/>
          <w:sz w:val="20"/>
          <w:szCs w:val="20"/>
        </w:rPr>
        <w:t>]</w:t>
      </w:r>
      <w:r w:rsidR="00BF32E7" w:rsidRPr="008C6595">
        <w:rPr>
          <w:rFonts w:ascii="Times New Roman" w:hAnsi="Times New Roman" w:cs="Times New Roman"/>
          <w:sz w:val="20"/>
          <w:szCs w:val="20"/>
        </w:rPr>
        <w:t xml:space="preserve">. </w:t>
      </w:r>
      <w:r w:rsidRPr="008C6595">
        <w:rPr>
          <w:rFonts w:ascii="Times New Roman" w:hAnsi="Times New Roman" w:cs="Times New Roman"/>
          <w:sz w:val="20"/>
          <w:szCs w:val="20"/>
        </w:rPr>
        <w:t>In line with the STEMI treatment development, supporting know</w:t>
      </w:r>
      <w:r w:rsidR="00F31AB8" w:rsidRPr="008C6595">
        <w:rPr>
          <w:rFonts w:ascii="Times New Roman" w:hAnsi="Times New Roman" w:cs="Times New Roman"/>
          <w:sz w:val="20"/>
          <w:szCs w:val="20"/>
        </w:rPr>
        <w:t xml:space="preserve">ledge is required to succeed </w:t>
      </w:r>
      <w:r w:rsidRPr="008C6595">
        <w:rPr>
          <w:rFonts w:ascii="Times New Roman" w:hAnsi="Times New Roman" w:cs="Times New Roman"/>
          <w:sz w:val="20"/>
          <w:szCs w:val="20"/>
        </w:rPr>
        <w:t>optimum tissue reperfusion.</w:t>
      </w:r>
    </w:p>
    <w:p w:rsidR="008C3993" w:rsidRPr="008C6595" w:rsidRDefault="008C3993" w:rsidP="00D81287">
      <w:pPr>
        <w:pStyle w:val="NoSpacing"/>
        <w:ind w:firstLine="720"/>
        <w:jc w:val="both"/>
        <w:rPr>
          <w:rFonts w:ascii="Times New Roman" w:hAnsi="Times New Roman" w:cs="Times New Roman"/>
          <w:sz w:val="20"/>
          <w:szCs w:val="20"/>
        </w:rPr>
      </w:pPr>
    </w:p>
    <w:p w:rsidR="008C3993" w:rsidRPr="008C6595" w:rsidRDefault="00BF32E7" w:rsidP="00D81287">
      <w:pPr>
        <w:pStyle w:val="NoSpacing"/>
        <w:jc w:val="both"/>
        <w:rPr>
          <w:rFonts w:ascii="Times New Roman" w:hAnsi="Times New Roman" w:cs="Times New Roman"/>
          <w:b/>
          <w:sz w:val="20"/>
          <w:szCs w:val="20"/>
        </w:rPr>
      </w:pPr>
      <w:r w:rsidRPr="008C6595">
        <w:rPr>
          <w:rFonts w:ascii="Times New Roman" w:hAnsi="Times New Roman" w:cs="Times New Roman"/>
          <w:b/>
          <w:sz w:val="20"/>
          <w:szCs w:val="20"/>
        </w:rPr>
        <w:t>2. STEMI</w:t>
      </w:r>
    </w:p>
    <w:p w:rsidR="008C3993" w:rsidRPr="008C6595" w:rsidRDefault="00AF7512" w:rsidP="008C6595">
      <w:pPr>
        <w:pStyle w:val="NoSpacing"/>
        <w:ind w:firstLine="360"/>
        <w:jc w:val="both"/>
        <w:rPr>
          <w:rFonts w:ascii="Times New Roman" w:hAnsi="Times New Roman" w:cs="Times New Roman"/>
          <w:sz w:val="20"/>
          <w:szCs w:val="20"/>
          <w:shd w:val="clear" w:color="auto" w:fill="FFFFFF"/>
        </w:rPr>
      </w:pPr>
      <w:r w:rsidRPr="008C6595">
        <w:rPr>
          <w:rFonts w:ascii="Times New Roman" w:hAnsi="Times New Roman" w:cs="Times New Roman"/>
          <w:sz w:val="20"/>
          <w:szCs w:val="20"/>
        </w:rPr>
        <w:t xml:space="preserve">STEMI is the product of prolonged total occlusion in an </w:t>
      </w:r>
      <w:proofErr w:type="spellStart"/>
      <w:r w:rsidRPr="008C6595">
        <w:rPr>
          <w:rFonts w:ascii="Times New Roman" w:hAnsi="Times New Roman" w:cs="Times New Roman"/>
          <w:sz w:val="20"/>
          <w:szCs w:val="20"/>
        </w:rPr>
        <w:t>epicardial</w:t>
      </w:r>
      <w:proofErr w:type="spellEnd"/>
      <w:r w:rsidRPr="008C6595">
        <w:rPr>
          <w:rFonts w:ascii="Times New Roman" w:hAnsi="Times New Roman" w:cs="Times New Roman"/>
          <w:sz w:val="20"/>
          <w:szCs w:val="20"/>
        </w:rPr>
        <w:t xml:space="preserve"> coronary vessel</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0</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w:t>
      </w:r>
      <w:r w:rsidR="00D023EA" w:rsidRPr="008C6595">
        <w:rPr>
          <w:rFonts w:ascii="Times New Roman" w:hAnsi="Times New Roman" w:cs="Times New Roman"/>
          <w:sz w:val="20"/>
          <w:szCs w:val="20"/>
          <w:lang w:val="id-ID"/>
        </w:rPr>
        <w:t xml:space="preserve"> </w:t>
      </w:r>
      <w:r w:rsidRPr="008C6595">
        <w:rPr>
          <w:rFonts w:ascii="Times New Roman" w:hAnsi="Times New Roman" w:cs="Times New Roman"/>
          <w:sz w:val="20"/>
          <w:szCs w:val="20"/>
        </w:rPr>
        <w:t xml:space="preserve">It is mainly due to broken and eroded atherosclerosis plaque. When a plaque is ruptured, intravascular bleeding and thrombus formation will occur. The thrombus expands to </w:t>
      </w:r>
      <w:r w:rsidR="00F31AB8" w:rsidRPr="008C6595">
        <w:rPr>
          <w:rFonts w:ascii="Times New Roman" w:hAnsi="Times New Roman" w:cs="Times New Roman"/>
          <w:sz w:val="20"/>
          <w:szCs w:val="20"/>
        </w:rPr>
        <w:t xml:space="preserve">the </w:t>
      </w:r>
      <w:r w:rsidRPr="008C6595">
        <w:rPr>
          <w:rFonts w:ascii="Times New Roman" w:hAnsi="Times New Roman" w:cs="Times New Roman"/>
          <w:sz w:val="20"/>
          <w:szCs w:val="20"/>
        </w:rPr>
        <w:t>lumen and turns to be either occlusive or non-occlusive</w:t>
      </w:r>
      <w:r w:rsidR="00190302">
        <w:rPr>
          <w:rFonts w:ascii="Times New Roman" w:hAnsi="Times New Roman" w:cs="Times New Roman"/>
          <w:sz w:val="20"/>
          <w:szCs w:val="20"/>
          <w:shd w:val="clear" w:color="auto" w:fill="FFFFFF"/>
        </w:rPr>
        <w:t xml:space="preserve"> [9</w:t>
      </w:r>
      <w:r w:rsidR="00190302" w:rsidRPr="00190302">
        <w:rPr>
          <w:rFonts w:ascii="Times New Roman" w:hAnsi="Times New Roman" w:cs="Times New Roman"/>
          <w:sz w:val="20"/>
          <w:szCs w:val="20"/>
          <w:shd w:val="clear" w:color="auto" w:fill="FFFFFF"/>
        </w:rPr>
        <w:t>]</w:t>
      </w:r>
      <w:r w:rsidR="00BF32E7" w:rsidRPr="008C6595">
        <w:rPr>
          <w:rFonts w:ascii="Times New Roman" w:hAnsi="Times New Roman" w:cs="Times New Roman"/>
          <w:sz w:val="20"/>
          <w:szCs w:val="20"/>
          <w:shd w:val="clear" w:color="auto" w:fill="FFFFFF"/>
        </w:rPr>
        <w:t>.</w:t>
      </w:r>
    </w:p>
    <w:p w:rsidR="008C3993" w:rsidRPr="008C6595" w:rsidRDefault="007F15FF" w:rsidP="008C6595">
      <w:pPr>
        <w:pStyle w:val="NoSpacing"/>
        <w:ind w:firstLine="360"/>
        <w:jc w:val="both"/>
        <w:rPr>
          <w:rFonts w:ascii="Times New Roman" w:hAnsi="Times New Roman" w:cs="Times New Roman"/>
          <w:iCs/>
          <w:sz w:val="20"/>
          <w:szCs w:val="20"/>
        </w:rPr>
      </w:pPr>
      <w:r w:rsidRPr="008C6595">
        <w:rPr>
          <w:rFonts w:ascii="Times New Roman" w:hAnsi="Times New Roman" w:cs="Times New Roman"/>
          <w:sz w:val="20"/>
          <w:szCs w:val="20"/>
          <w:shd w:val="clear" w:color="auto" w:fill="FFFFFF"/>
        </w:rPr>
        <w:t>T</w:t>
      </w:r>
      <w:r w:rsidR="000D3BD5" w:rsidRPr="008C6595">
        <w:rPr>
          <w:rFonts w:ascii="Times New Roman" w:hAnsi="Times New Roman" w:cs="Times New Roman"/>
          <w:sz w:val="20"/>
          <w:szCs w:val="20"/>
          <w:shd w:val="clear" w:color="auto" w:fill="FFFFFF"/>
        </w:rPr>
        <w:t xml:space="preserve">he main symptom of STEMI is shortness of breath, nausea, vomiting, and unconsciousness. Similar to angina, pain is felt in </w:t>
      </w:r>
      <w:r w:rsidR="00F31AB8" w:rsidRPr="008C6595">
        <w:rPr>
          <w:rFonts w:ascii="Times New Roman" w:hAnsi="Times New Roman" w:cs="Times New Roman"/>
          <w:sz w:val="20"/>
          <w:szCs w:val="20"/>
          <w:shd w:val="clear" w:color="auto" w:fill="FFFFFF"/>
        </w:rPr>
        <w:t xml:space="preserve">the </w:t>
      </w:r>
      <w:r w:rsidR="000D3BD5" w:rsidRPr="008C6595">
        <w:rPr>
          <w:rFonts w:ascii="Times New Roman" w:hAnsi="Times New Roman" w:cs="Times New Roman"/>
          <w:sz w:val="20"/>
          <w:szCs w:val="20"/>
          <w:shd w:val="clear" w:color="auto" w:fill="FFFFFF"/>
        </w:rPr>
        <w:t xml:space="preserve">chest, throat, arm, epigastrium, or back. Nevertheless, the pain is more severe and longer. Most patients described it as oppressive pain in </w:t>
      </w:r>
      <w:r w:rsidR="00F31AB8" w:rsidRPr="008C6595">
        <w:rPr>
          <w:rFonts w:ascii="Times New Roman" w:hAnsi="Times New Roman" w:cs="Times New Roman"/>
          <w:sz w:val="20"/>
          <w:szCs w:val="20"/>
          <w:shd w:val="clear" w:color="auto" w:fill="FFFFFF"/>
        </w:rPr>
        <w:t xml:space="preserve">the </w:t>
      </w:r>
      <w:r w:rsidR="000D3BD5" w:rsidRPr="008C6595">
        <w:rPr>
          <w:rFonts w:ascii="Times New Roman" w:hAnsi="Times New Roman" w:cs="Times New Roman"/>
          <w:sz w:val="20"/>
          <w:szCs w:val="20"/>
          <w:shd w:val="clear" w:color="auto" w:fill="FFFFFF"/>
        </w:rPr>
        <w:t>chest</w:t>
      </w:r>
      <w:r w:rsidR="00190302" w:rsidRPr="00190302">
        <w:t xml:space="preserve"> </w:t>
      </w:r>
      <w:r w:rsidR="00190302" w:rsidRPr="00190302">
        <w:rPr>
          <w:rFonts w:ascii="Times New Roman" w:hAnsi="Times New Roman" w:cs="Times New Roman"/>
          <w:sz w:val="20"/>
          <w:szCs w:val="20"/>
          <w:shd w:val="clear" w:color="auto" w:fill="FFFFFF"/>
        </w:rPr>
        <w:t>[1</w:t>
      </w:r>
      <w:r w:rsidR="00190302">
        <w:rPr>
          <w:rFonts w:ascii="Times New Roman" w:hAnsi="Times New Roman" w:cs="Times New Roman"/>
          <w:sz w:val="20"/>
          <w:szCs w:val="20"/>
          <w:shd w:val="clear" w:color="auto" w:fill="FFFFFF"/>
        </w:rPr>
        <w:t>1</w:t>
      </w:r>
      <w:r w:rsidR="00190302" w:rsidRPr="00190302">
        <w:rPr>
          <w:rFonts w:ascii="Times New Roman" w:hAnsi="Times New Roman" w:cs="Times New Roman"/>
          <w:sz w:val="20"/>
          <w:szCs w:val="20"/>
          <w:shd w:val="clear" w:color="auto" w:fill="FFFFFF"/>
        </w:rPr>
        <w:t>]</w:t>
      </w:r>
      <w:r w:rsidR="00BF32E7" w:rsidRPr="008C6595">
        <w:rPr>
          <w:rFonts w:ascii="Times New Roman" w:hAnsi="Times New Roman" w:cs="Times New Roman"/>
          <w:iCs/>
          <w:sz w:val="20"/>
          <w:szCs w:val="20"/>
        </w:rPr>
        <w:t xml:space="preserve">. </w:t>
      </w:r>
      <w:r w:rsidR="000D3BD5" w:rsidRPr="008C6595">
        <w:rPr>
          <w:rFonts w:ascii="Times New Roman" w:hAnsi="Times New Roman" w:cs="Times New Roman"/>
          <w:iCs/>
          <w:sz w:val="20"/>
          <w:szCs w:val="20"/>
        </w:rPr>
        <w:t xml:space="preserve">The result of </w:t>
      </w:r>
      <w:r w:rsidR="00F31AB8" w:rsidRPr="008C6595">
        <w:rPr>
          <w:rFonts w:ascii="Times New Roman" w:hAnsi="Times New Roman" w:cs="Times New Roman"/>
          <w:iCs/>
          <w:sz w:val="20"/>
          <w:szCs w:val="20"/>
        </w:rPr>
        <w:t xml:space="preserve">the </w:t>
      </w:r>
      <w:r w:rsidR="000D3BD5" w:rsidRPr="008C6595">
        <w:rPr>
          <w:rFonts w:ascii="Times New Roman" w:hAnsi="Times New Roman" w:cs="Times New Roman"/>
          <w:iCs/>
          <w:sz w:val="20"/>
          <w:szCs w:val="20"/>
        </w:rPr>
        <w:t>elec</w:t>
      </w:r>
      <w:r w:rsidR="00F31AB8" w:rsidRPr="008C6595">
        <w:rPr>
          <w:rFonts w:ascii="Times New Roman" w:hAnsi="Times New Roman" w:cs="Times New Roman"/>
          <w:iCs/>
          <w:sz w:val="20"/>
          <w:szCs w:val="20"/>
        </w:rPr>
        <w:t>trocardiogram test indicates the ST-</w:t>
      </w:r>
      <w:r w:rsidR="000D3BD5" w:rsidRPr="008C6595">
        <w:rPr>
          <w:rFonts w:ascii="Times New Roman" w:hAnsi="Times New Roman" w:cs="Times New Roman"/>
          <w:iCs/>
          <w:sz w:val="20"/>
          <w:szCs w:val="20"/>
        </w:rPr>
        <w:lastRenderedPageBreak/>
        <w:t>segment element in 12-lead and cardia</w:t>
      </w:r>
      <w:r w:rsidR="00190302">
        <w:rPr>
          <w:rFonts w:ascii="Times New Roman" w:hAnsi="Times New Roman" w:cs="Times New Roman"/>
          <w:iCs/>
          <w:sz w:val="20"/>
          <w:szCs w:val="20"/>
        </w:rPr>
        <w:t>c marker elevation as Troponin [8</w:t>
      </w:r>
      <w:r w:rsidR="00190302" w:rsidRPr="00190302">
        <w:rPr>
          <w:rFonts w:ascii="Times New Roman" w:hAnsi="Times New Roman" w:cs="Times New Roman"/>
          <w:iCs/>
          <w:sz w:val="20"/>
          <w:szCs w:val="20"/>
        </w:rPr>
        <w:t>]</w:t>
      </w:r>
      <w:r w:rsidR="000D3BD5" w:rsidRPr="008C6595">
        <w:rPr>
          <w:rFonts w:ascii="Times New Roman" w:hAnsi="Times New Roman" w:cs="Times New Roman"/>
          <w:iCs/>
          <w:sz w:val="20"/>
          <w:szCs w:val="20"/>
        </w:rPr>
        <w:t>.</w:t>
      </w:r>
    </w:p>
    <w:p w:rsidR="008C3993" w:rsidRPr="008C6595" w:rsidRDefault="00A61121" w:rsidP="008C6595">
      <w:pPr>
        <w:pStyle w:val="NoSpacing"/>
        <w:ind w:firstLine="360"/>
        <w:jc w:val="both"/>
        <w:rPr>
          <w:rFonts w:ascii="Times New Roman" w:hAnsi="Times New Roman" w:cs="Times New Roman"/>
          <w:iCs/>
          <w:sz w:val="20"/>
          <w:szCs w:val="20"/>
        </w:rPr>
      </w:pPr>
      <w:r w:rsidRPr="008C6595">
        <w:rPr>
          <w:rFonts w:ascii="Times New Roman" w:hAnsi="Times New Roman" w:cs="Times New Roman"/>
          <w:iCs/>
          <w:sz w:val="20"/>
          <w:szCs w:val="20"/>
        </w:rPr>
        <w:t xml:space="preserve">In STEMI, thrombus, emboli, </w:t>
      </w:r>
      <w:r w:rsidRPr="008C6595">
        <w:rPr>
          <w:rFonts w:ascii="Times New Roman" w:hAnsi="Times New Roman" w:cs="Times New Roman"/>
          <w:sz w:val="20"/>
          <w:szCs w:val="20"/>
        </w:rPr>
        <w:t xml:space="preserve">atherosclerosis, or other conditions which block the </w:t>
      </w:r>
      <w:r w:rsidR="00E12A43" w:rsidRPr="008C6595">
        <w:rPr>
          <w:rFonts w:ascii="Times New Roman" w:hAnsi="Times New Roman" w:cs="Times New Roman"/>
          <w:sz w:val="20"/>
          <w:szCs w:val="20"/>
        </w:rPr>
        <w:t>coronary artery</w:t>
      </w:r>
      <w:proofErr w:type="gramStart"/>
      <w:r w:rsidR="00E12A43" w:rsidRPr="008C6595">
        <w:rPr>
          <w:rFonts w:ascii="Times New Roman" w:hAnsi="Times New Roman" w:cs="Times New Roman"/>
          <w:sz w:val="20"/>
          <w:szCs w:val="20"/>
        </w:rPr>
        <w:t>, declining</w:t>
      </w:r>
      <w:proofErr w:type="gramEnd"/>
      <w:r w:rsidR="00E12A43" w:rsidRPr="008C6595">
        <w:rPr>
          <w:rFonts w:ascii="Times New Roman" w:hAnsi="Times New Roman" w:cs="Times New Roman"/>
          <w:sz w:val="20"/>
          <w:szCs w:val="20"/>
        </w:rPr>
        <w:t xml:space="preserve"> the blood perfusion, causing the oxygen supply for the heart to decrease. The formation of thrombus is initiated by the aggregation of platelet and fibrin strands </w:t>
      </w:r>
      <w:r w:rsidR="003932DE" w:rsidRPr="008C6595">
        <w:rPr>
          <w:rFonts w:ascii="Times New Roman" w:hAnsi="Times New Roman" w:cs="Times New Roman"/>
          <w:sz w:val="20"/>
          <w:szCs w:val="20"/>
        </w:rPr>
        <w:t>which inhibit hemoglobin, reducing the oxygen supply. Thrombus build-up around the plaque will cover the coronary artery thoroughly</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2</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w:t>
      </w:r>
    </w:p>
    <w:p w:rsidR="003932DE" w:rsidRPr="008C6595" w:rsidRDefault="003932DE"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The strategies in STEMI therapy management are to quickly recover the potency of full blockage in </w:t>
      </w:r>
      <w:r w:rsidR="00F31AB8" w:rsidRPr="008C6595">
        <w:rPr>
          <w:rFonts w:ascii="Times New Roman" w:hAnsi="Times New Roman" w:cs="Times New Roman"/>
          <w:sz w:val="20"/>
          <w:szCs w:val="20"/>
        </w:rPr>
        <w:t xml:space="preserve">the </w:t>
      </w:r>
      <w:r w:rsidRPr="008C6595">
        <w:rPr>
          <w:rFonts w:ascii="Times New Roman" w:hAnsi="Times New Roman" w:cs="Times New Roman"/>
          <w:sz w:val="20"/>
          <w:szCs w:val="20"/>
        </w:rPr>
        <w:t>coronary artery, to cut the ischemic time, and to reduce the infarction size</w:t>
      </w:r>
      <w:r w:rsidR="00190302">
        <w:rPr>
          <w:rFonts w:ascii="Times New Roman" w:eastAsia="Times New Roman" w:hAnsi="Times New Roman" w:cs="Times New Roman"/>
          <w:sz w:val="20"/>
          <w:szCs w:val="20"/>
        </w:rPr>
        <w:t xml:space="preserve"> </w:t>
      </w:r>
      <w:r w:rsidR="00190302" w:rsidRPr="00190302">
        <w:rPr>
          <w:rFonts w:ascii="Times New Roman" w:eastAsia="Times New Roman" w:hAnsi="Times New Roman" w:cs="Times New Roman"/>
          <w:sz w:val="20"/>
          <w:szCs w:val="20"/>
        </w:rPr>
        <w:t>[1</w:t>
      </w:r>
      <w:r w:rsidR="00190302">
        <w:rPr>
          <w:rFonts w:ascii="Times New Roman" w:eastAsia="Times New Roman" w:hAnsi="Times New Roman" w:cs="Times New Roman"/>
          <w:sz w:val="20"/>
          <w:szCs w:val="20"/>
        </w:rPr>
        <w:t>3</w:t>
      </w:r>
      <w:proofErr w:type="gramStart"/>
      <w:r w:rsidR="00190302">
        <w:rPr>
          <w:rFonts w:ascii="Times New Roman" w:eastAsia="Times New Roman" w:hAnsi="Times New Roman" w:cs="Times New Roman"/>
          <w:sz w:val="20"/>
          <w:szCs w:val="20"/>
        </w:rPr>
        <w:t>,14</w:t>
      </w:r>
      <w:proofErr w:type="gramEnd"/>
      <w:r w:rsidR="00190302" w:rsidRPr="00190302">
        <w:rPr>
          <w:rFonts w:ascii="Times New Roman" w:eastAsia="Times New Roman" w:hAnsi="Times New Roman" w:cs="Times New Roman"/>
          <w:sz w:val="20"/>
          <w:szCs w:val="20"/>
        </w:rPr>
        <w:t>]</w:t>
      </w:r>
      <w:r w:rsidR="006942FE" w:rsidRPr="008C6595">
        <w:rPr>
          <w:rFonts w:ascii="Times New Roman" w:hAnsi="Times New Roman" w:cs="Times New Roman"/>
          <w:sz w:val="20"/>
          <w:szCs w:val="20"/>
          <w:shd w:val="clear" w:color="auto" w:fill="FFFFFF"/>
          <w:lang w:val="id-ID"/>
        </w:rPr>
        <w:t xml:space="preserve">. </w:t>
      </w:r>
      <w:r w:rsidRPr="008C6595">
        <w:rPr>
          <w:rFonts w:ascii="Times New Roman" w:hAnsi="Times New Roman" w:cs="Times New Roman"/>
          <w:sz w:val="20"/>
          <w:szCs w:val="20"/>
          <w:shd w:val="clear" w:color="auto" w:fill="FFFFFF"/>
        </w:rPr>
        <w:t xml:space="preserve">The recommended therapy for tissue reperfusion is to use the primary percutaneous coronary intervention (PCI) or </w:t>
      </w:r>
      <w:proofErr w:type="spellStart"/>
      <w:r w:rsidRPr="008C6595">
        <w:rPr>
          <w:rFonts w:ascii="Times New Roman" w:hAnsi="Times New Roman" w:cs="Times New Roman"/>
          <w:sz w:val="20"/>
          <w:szCs w:val="20"/>
          <w:shd w:val="clear" w:color="auto" w:fill="FFFFFF"/>
        </w:rPr>
        <w:t>fibrinolytics</w:t>
      </w:r>
      <w:proofErr w:type="spellEnd"/>
      <w:r w:rsidR="00190302">
        <w:rPr>
          <w:rFonts w:ascii="Times New Roman" w:hAnsi="Times New Roman" w:cs="Times New Roman"/>
          <w:sz w:val="20"/>
          <w:szCs w:val="20"/>
        </w:rPr>
        <w:t xml:space="preserve"> [9</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w:t>
      </w:r>
      <w:r w:rsidRPr="008C6595">
        <w:rPr>
          <w:rFonts w:ascii="Times New Roman" w:hAnsi="Times New Roman" w:cs="Times New Roman"/>
          <w:sz w:val="20"/>
          <w:szCs w:val="20"/>
        </w:rPr>
        <w:t xml:space="preserve"> Anticoagulant, antithrombotic, and vasodilator are t</w:t>
      </w:r>
      <w:r w:rsidR="00F31AB8" w:rsidRPr="008C6595">
        <w:rPr>
          <w:rFonts w:ascii="Times New Roman" w:hAnsi="Times New Roman" w:cs="Times New Roman"/>
          <w:sz w:val="20"/>
          <w:szCs w:val="20"/>
        </w:rPr>
        <w:t xml:space="preserve">he supporting therapies for </w:t>
      </w:r>
      <w:r w:rsidRPr="008C6595">
        <w:rPr>
          <w:rFonts w:ascii="Times New Roman" w:hAnsi="Times New Roman" w:cs="Times New Roman"/>
          <w:sz w:val="20"/>
          <w:szCs w:val="20"/>
        </w:rPr>
        <w:t xml:space="preserve">STEMI patients to reduce chest pain and prevent </w:t>
      </w:r>
      <w:proofErr w:type="spellStart"/>
      <w:r w:rsidRPr="008C6595">
        <w:rPr>
          <w:rFonts w:ascii="Times New Roman" w:hAnsi="Times New Roman" w:cs="Times New Roman"/>
          <w:sz w:val="20"/>
          <w:szCs w:val="20"/>
        </w:rPr>
        <w:t>reinfarction</w:t>
      </w:r>
      <w:proofErr w:type="spellEnd"/>
      <w:r w:rsidRPr="008C6595">
        <w:rPr>
          <w:rFonts w:ascii="Times New Roman" w:hAnsi="Times New Roman" w:cs="Times New Roman"/>
          <w:sz w:val="20"/>
          <w:szCs w:val="20"/>
        </w:rPr>
        <w:t>.</w:t>
      </w:r>
    </w:p>
    <w:p w:rsidR="008C3993" w:rsidRPr="008C6595" w:rsidRDefault="008C3993" w:rsidP="00D81287">
      <w:pPr>
        <w:pStyle w:val="NoSpacing"/>
        <w:ind w:firstLine="720"/>
        <w:jc w:val="both"/>
        <w:rPr>
          <w:rFonts w:ascii="Times New Roman" w:hAnsi="Times New Roman" w:cs="Times New Roman"/>
          <w:sz w:val="20"/>
          <w:szCs w:val="20"/>
        </w:rPr>
      </w:pPr>
    </w:p>
    <w:p w:rsidR="008C6595" w:rsidRPr="008C6595" w:rsidRDefault="00BF32E7" w:rsidP="00D81287">
      <w:pPr>
        <w:pStyle w:val="NoSpacing"/>
        <w:jc w:val="both"/>
        <w:rPr>
          <w:rFonts w:ascii="Times New Roman" w:hAnsi="Times New Roman" w:cs="Times New Roman"/>
          <w:b/>
          <w:sz w:val="20"/>
          <w:szCs w:val="20"/>
        </w:rPr>
      </w:pPr>
      <w:r w:rsidRPr="008C6595">
        <w:rPr>
          <w:rFonts w:ascii="Times New Roman" w:hAnsi="Times New Roman" w:cs="Times New Roman"/>
          <w:b/>
          <w:sz w:val="20"/>
          <w:szCs w:val="20"/>
        </w:rPr>
        <w:t xml:space="preserve">3. Management Therapy </w:t>
      </w:r>
    </w:p>
    <w:p w:rsidR="008C3993" w:rsidRPr="008C6595" w:rsidRDefault="00BF32E7" w:rsidP="00D81287">
      <w:pPr>
        <w:pStyle w:val="NoSpacing"/>
        <w:jc w:val="both"/>
        <w:rPr>
          <w:rFonts w:ascii="Times New Roman" w:hAnsi="Times New Roman" w:cs="Times New Roman"/>
          <w:b/>
          <w:i/>
          <w:sz w:val="20"/>
          <w:szCs w:val="20"/>
        </w:rPr>
      </w:pPr>
      <w:r w:rsidRPr="008C6595">
        <w:rPr>
          <w:rFonts w:ascii="Times New Roman" w:hAnsi="Times New Roman" w:cs="Times New Roman"/>
          <w:b/>
          <w:i/>
          <w:sz w:val="20"/>
          <w:szCs w:val="20"/>
        </w:rPr>
        <w:t>a. Discomfort</w:t>
      </w:r>
      <w:r w:rsidR="00316859" w:rsidRPr="008C6595">
        <w:rPr>
          <w:rFonts w:ascii="Times New Roman" w:hAnsi="Times New Roman" w:cs="Times New Roman"/>
          <w:b/>
          <w:i/>
          <w:sz w:val="20"/>
          <w:szCs w:val="20"/>
        </w:rPr>
        <w:t xml:space="preserve"> Management</w:t>
      </w:r>
      <w:r w:rsidRPr="008C6595">
        <w:rPr>
          <w:rFonts w:ascii="Times New Roman" w:hAnsi="Times New Roman" w:cs="Times New Roman"/>
          <w:b/>
          <w:i/>
          <w:sz w:val="20"/>
          <w:szCs w:val="20"/>
        </w:rPr>
        <w:t xml:space="preserve"> </w:t>
      </w:r>
    </w:p>
    <w:p w:rsidR="008C3993" w:rsidRPr="00190302" w:rsidRDefault="00C91DD6"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To manage the discomfort due to chest pain, we can use nitrate. </w:t>
      </w:r>
      <w:proofErr w:type="spellStart"/>
      <w:r w:rsidRPr="008C6595">
        <w:rPr>
          <w:rFonts w:ascii="Times New Roman" w:hAnsi="Times New Roman" w:cs="Times New Roman"/>
          <w:sz w:val="20"/>
          <w:szCs w:val="20"/>
        </w:rPr>
        <w:t>Glyceryl</w:t>
      </w:r>
      <w:proofErr w:type="spellEnd"/>
      <w:r w:rsidRPr="008C6595">
        <w:rPr>
          <w:rFonts w:ascii="Times New Roman" w:hAnsi="Times New Roman" w:cs="Times New Roman"/>
          <w:sz w:val="20"/>
          <w:szCs w:val="20"/>
        </w:rPr>
        <w:t xml:space="preserve"> </w:t>
      </w:r>
      <w:proofErr w:type="spellStart"/>
      <w:r w:rsidRPr="008C6595">
        <w:rPr>
          <w:rFonts w:ascii="Times New Roman" w:hAnsi="Times New Roman" w:cs="Times New Roman"/>
          <w:sz w:val="20"/>
          <w:szCs w:val="20"/>
        </w:rPr>
        <w:t>trinitrate</w:t>
      </w:r>
      <w:proofErr w:type="spellEnd"/>
      <w:r w:rsidRPr="008C6595">
        <w:rPr>
          <w:rFonts w:ascii="Times New Roman" w:hAnsi="Times New Roman" w:cs="Times New Roman"/>
          <w:sz w:val="20"/>
          <w:szCs w:val="20"/>
        </w:rPr>
        <w:t xml:space="preserve"> sublingual (GTN) of 300-500 </w:t>
      </w:r>
      <w:r w:rsidRPr="008C6595">
        <w:rPr>
          <w:rFonts w:ascii="Times New Roman" w:hAnsi="Times New Roman" w:cs="Times New Roman"/>
          <w:sz w:val="20"/>
          <w:szCs w:val="20"/>
          <w:lang w:val="id-ID"/>
        </w:rPr>
        <w:t>μg</w:t>
      </w:r>
      <w:r w:rsidRPr="008C6595">
        <w:rPr>
          <w:rFonts w:ascii="Times New Roman" w:hAnsi="Times New Roman" w:cs="Times New Roman"/>
          <w:sz w:val="20"/>
          <w:szCs w:val="20"/>
        </w:rPr>
        <w:t xml:space="preserve"> is the first aid in an unstable angina condition or infarction-potential condition. Intravenous nitrate (GTN 0.6-1.2 mg/hour or </w:t>
      </w:r>
      <w:proofErr w:type="spellStart"/>
      <w:r w:rsidRPr="008C6595">
        <w:rPr>
          <w:rFonts w:ascii="Times New Roman" w:hAnsi="Times New Roman" w:cs="Times New Roman"/>
          <w:sz w:val="20"/>
          <w:szCs w:val="20"/>
        </w:rPr>
        <w:t>isosorbide</w:t>
      </w:r>
      <w:proofErr w:type="spellEnd"/>
      <w:r w:rsidRPr="008C6595">
        <w:rPr>
          <w:rFonts w:ascii="Times New Roman" w:hAnsi="Times New Roman" w:cs="Times New Roman"/>
          <w:sz w:val="20"/>
          <w:szCs w:val="20"/>
        </w:rPr>
        <w:t xml:space="preserve"> </w:t>
      </w:r>
      <w:proofErr w:type="spellStart"/>
      <w:r w:rsidRPr="008C6595">
        <w:rPr>
          <w:rFonts w:ascii="Times New Roman" w:hAnsi="Times New Roman" w:cs="Times New Roman"/>
          <w:sz w:val="20"/>
          <w:szCs w:val="20"/>
        </w:rPr>
        <w:t>dinitrate</w:t>
      </w:r>
      <w:proofErr w:type="spellEnd"/>
      <w:r w:rsidRPr="008C6595">
        <w:rPr>
          <w:rFonts w:ascii="Times New Roman" w:hAnsi="Times New Roman" w:cs="Times New Roman"/>
          <w:sz w:val="20"/>
          <w:szCs w:val="20"/>
        </w:rPr>
        <w:t xml:space="preserve"> 1-2 mg/hour) is effective to solve a failure in the left ventricle and reduce the repetitive or persistent ischemic pain</w:t>
      </w:r>
      <w:r w:rsidR="00190302" w:rsidRPr="00190302">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1</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w:t>
      </w:r>
      <w:r w:rsidR="006845D2" w:rsidRPr="008C6595">
        <w:rPr>
          <w:rFonts w:ascii="Times New Roman" w:hAnsi="Times New Roman" w:cs="Times New Roman"/>
          <w:sz w:val="20"/>
          <w:szCs w:val="20"/>
        </w:rPr>
        <w:t xml:space="preserve"> Nitroglycerin sublingual is safe for most STEMI patients.</w:t>
      </w:r>
      <w:r w:rsidR="00BF32E7" w:rsidRPr="008C6595">
        <w:rPr>
          <w:rFonts w:ascii="Times New Roman" w:hAnsi="Times New Roman" w:cs="Times New Roman"/>
          <w:sz w:val="20"/>
          <w:szCs w:val="20"/>
        </w:rPr>
        <w:t xml:space="preserve"> </w:t>
      </w:r>
      <w:r w:rsidR="006845D2" w:rsidRPr="008C6595">
        <w:rPr>
          <w:rFonts w:ascii="Times New Roman" w:hAnsi="Times New Roman" w:cs="Times New Roman"/>
          <w:sz w:val="20"/>
          <w:szCs w:val="20"/>
        </w:rPr>
        <w:t xml:space="preserve">It can increase the </w:t>
      </w:r>
      <w:r w:rsidR="003B71E2" w:rsidRPr="008C6595">
        <w:rPr>
          <w:rFonts w:ascii="Times New Roman" w:hAnsi="Times New Roman" w:cs="Times New Roman"/>
          <w:sz w:val="20"/>
          <w:szCs w:val="20"/>
        </w:rPr>
        <w:t>myocardial</w:t>
      </w:r>
      <w:r w:rsidR="006845D2" w:rsidRPr="008C6595">
        <w:rPr>
          <w:rFonts w:ascii="Times New Roman" w:hAnsi="Times New Roman" w:cs="Times New Roman"/>
          <w:sz w:val="20"/>
          <w:szCs w:val="20"/>
        </w:rPr>
        <w:t xml:space="preserve"> oxygen supply and widen the coronary vessel connected to infarction, hence reducing preload the </w:t>
      </w:r>
      <w:r w:rsidR="003B71E2" w:rsidRPr="008C6595">
        <w:rPr>
          <w:rFonts w:ascii="Times New Roman" w:hAnsi="Times New Roman" w:cs="Times New Roman"/>
          <w:sz w:val="20"/>
          <w:szCs w:val="20"/>
        </w:rPr>
        <w:t>needs of myocardial oxygen</w:t>
      </w:r>
      <w:r w:rsidR="006845D2" w:rsidRPr="008C6595">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4</w:t>
      </w:r>
      <w:r w:rsidR="00190302" w:rsidRPr="00190302">
        <w:rPr>
          <w:rFonts w:ascii="Times New Roman" w:hAnsi="Times New Roman" w:cs="Times New Roman"/>
          <w:sz w:val="20"/>
          <w:szCs w:val="20"/>
        </w:rPr>
        <w:t>]</w:t>
      </w:r>
    </w:p>
    <w:p w:rsidR="008C3993" w:rsidRPr="008C6595" w:rsidRDefault="004A1C8D"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However, we must not perform a therapy using nitrate in patients with low systolic arterial pressure (&lt;90 mmHg) or when the clinical symptoms of RV infarction appear (inferior infarction in </w:t>
      </w:r>
      <w:r w:rsidR="00F31AB8" w:rsidRPr="008C6595">
        <w:rPr>
          <w:rFonts w:ascii="Times New Roman" w:hAnsi="Times New Roman" w:cs="Times New Roman"/>
          <w:sz w:val="20"/>
          <w:szCs w:val="20"/>
        </w:rPr>
        <w:t xml:space="preserve">the </w:t>
      </w:r>
      <w:r w:rsidR="0038734E" w:rsidRPr="008C6595">
        <w:rPr>
          <w:rFonts w:ascii="Times New Roman" w:hAnsi="Times New Roman" w:cs="Times New Roman"/>
          <w:sz w:val="20"/>
          <w:szCs w:val="20"/>
        </w:rPr>
        <w:t xml:space="preserve">electrocardiogram, elevated jugular venous pressure, </w:t>
      </w:r>
      <w:proofErr w:type="spellStart"/>
      <w:r w:rsidR="0038734E" w:rsidRPr="008C6595">
        <w:rPr>
          <w:rFonts w:ascii="Times New Roman" w:hAnsi="Times New Roman" w:cs="Times New Roman"/>
          <w:b/>
          <w:i/>
          <w:sz w:val="20"/>
          <w:szCs w:val="20"/>
        </w:rPr>
        <w:t>paru-paru</w:t>
      </w:r>
      <w:proofErr w:type="spellEnd"/>
      <w:r w:rsidR="0038734E" w:rsidRPr="008C6595">
        <w:rPr>
          <w:rFonts w:ascii="Times New Roman" w:hAnsi="Times New Roman" w:cs="Times New Roman"/>
          <w:b/>
          <w:i/>
          <w:sz w:val="20"/>
          <w:szCs w:val="20"/>
        </w:rPr>
        <w:t xml:space="preserve"> </w:t>
      </w:r>
      <w:proofErr w:type="spellStart"/>
      <w:r w:rsidR="0038734E" w:rsidRPr="008C6595">
        <w:rPr>
          <w:rFonts w:ascii="Times New Roman" w:hAnsi="Times New Roman" w:cs="Times New Roman"/>
          <w:b/>
          <w:i/>
          <w:sz w:val="20"/>
          <w:szCs w:val="20"/>
        </w:rPr>
        <w:t>jernih</w:t>
      </w:r>
      <w:proofErr w:type="spellEnd"/>
      <w:r w:rsidR="0038734E" w:rsidRPr="008C6595">
        <w:rPr>
          <w:rFonts w:ascii="Times New Roman" w:hAnsi="Times New Roman" w:cs="Times New Roman"/>
          <w:sz w:val="20"/>
          <w:szCs w:val="20"/>
        </w:rPr>
        <w:t xml:space="preserve">, and hypotension). </w:t>
      </w:r>
      <w:r w:rsidR="00C75409" w:rsidRPr="008C6595">
        <w:rPr>
          <w:rFonts w:ascii="Times New Roman" w:hAnsi="Times New Roman" w:cs="Times New Roman"/>
          <w:sz w:val="20"/>
          <w:szCs w:val="20"/>
        </w:rPr>
        <w:t>Nitrate must not be administered to patients who have used phosphodiesterase-5 inhibitor for erection dysfunction in the 24 hours prior as it can worsen the effect of nitrate hypotension. Meanwhile, the nitrate hypotension can be immediately reduced by the administration of intravenous atropine</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4</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lang w:val="id-ID"/>
        </w:rPr>
        <w:t>.</w:t>
      </w:r>
    </w:p>
    <w:p w:rsidR="008C3993" w:rsidRPr="008C6595" w:rsidRDefault="00C75409"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Besides nitrate, intravenous β-blocker; such as atenolol 5-10 is allowable </w:t>
      </w:r>
      <w:r w:rsidR="003B71E2" w:rsidRPr="008C6595">
        <w:rPr>
          <w:rFonts w:ascii="Times New Roman" w:hAnsi="Times New Roman" w:cs="Times New Roman"/>
          <w:sz w:val="20"/>
          <w:szCs w:val="20"/>
        </w:rPr>
        <w:t>to</w:t>
      </w:r>
      <w:r w:rsidRPr="008C6595">
        <w:rPr>
          <w:rFonts w:ascii="Times New Roman" w:hAnsi="Times New Roman" w:cs="Times New Roman"/>
          <w:sz w:val="20"/>
          <w:szCs w:val="20"/>
        </w:rPr>
        <w:t xml:space="preserve"> reduce the pain by reducing </w:t>
      </w:r>
      <w:r w:rsidR="003B71E2" w:rsidRPr="008C6595">
        <w:rPr>
          <w:rFonts w:ascii="Times New Roman" w:hAnsi="Times New Roman" w:cs="Times New Roman"/>
          <w:sz w:val="20"/>
          <w:szCs w:val="20"/>
        </w:rPr>
        <w:t>the needs of myocardial O</w:t>
      </w:r>
      <w:r w:rsidR="003B71E2" w:rsidRPr="008C6595">
        <w:rPr>
          <w:rFonts w:ascii="Times New Roman" w:hAnsi="Times New Roman" w:cs="Times New Roman"/>
          <w:sz w:val="20"/>
          <w:szCs w:val="20"/>
          <w:vertAlign w:val="subscript"/>
        </w:rPr>
        <w:t>2</w:t>
      </w:r>
      <w:r w:rsidR="003B71E2" w:rsidRPr="008C6595">
        <w:rPr>
          <w:rFonts w:ascii="Times New Roman" w:hAnsi="Times New Roman" w:cs="Times New Roman"/>
          <w:sz w:val="20"/>
          <w:szCs w:val="20"/>
        </w:rPr>
        <w:t xml:space="preserve"> and reducing the short-term mortality and arrhythmia in patients after 12 hours of the symptom onset. It reduces the risk of the occurrence of ventricle fibrillation and </w:t>
      </w:r>
      <w:proofErr w:type="spellStart"/>
      <w:r w:rsidR="003B71E2" w:rsidRPr="008C6595">
        <w:rPr>
          <w:rFonts w:ascii="Times New Roman" w:hAnsi="Times New Roman" w:cs="Times New Roman"/>
          <w:sz w:val="20"/>
          <w:szCs w:val="20"/>
        </w:rPr>
        <w:t>reinfarction</w:t>
      </w:r>
      <w:proofErr w:type="spellEnd"/>
      <w:r w:rsidR="003B71E2" w:rsidRPr="008C6595">
        <w:rPr>
          <w:rFonts w:ascii="Times New Roman" w:hAnsi="Times New Roman" w:cs="Times New Roman"/>
          <w:sz w:val="20"/>
          <w:szCs w:val="20"/>
        </w:rPr>
        <w:t xml:space="preserve">. However, it must not be administered to patients with heart failure and pulmonary edema, hypotension (systolic blood pressure &lt; 105 mmHg) and </w:t>
      </w:r>
      <w:proofErr w:type="spellStart"/>
      <w:r w:rsidR="003B71E2" w:rsidRPr="008C6595">
        <w:rPr>
          <w:rFonts w:ascii="Times New Roman" w:hAnsi="Times New Roman" w:cs="Times New Roman"/>
          <w:sz w:val="20"/>
          <w:szCs w:val="20"/>
        </w:rPr>
        <w:t>bradycardia</w:t>
      </w:r>
      <w:proofErr w:type="spellEnd"/>
      <w:r w:rsidR="003B71E2" w:rsidRPr="008C6595">
        <w:rPr>
          <w:rFonts w:ascii="Times New Roman" w:hAnsi="Times New Roman" w:cs="Times New Roman"/>
          <w:sz w:val="20"/>
          <w:szCs w:val="20"/>
        </w:rPr>
        <w:t xml:space="preserve"> (heart pulse &lt; 65/second)</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1</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 xml:space="preserve">. </w:t>
      </w:r>
      <w:r w:rsidR="003B71E2" w:rsidRPr="008C6595">
        <w:rPr>
          <w:rFonts w:ascii="Times New Roman" w:hAnsi="Times New Roman" w:cs="Times New Roman"/>
          <w:sz w:val="20"/>
          <w:szCs w:val="20"/>
        </w:rPr>
        <w:t>An oral β-blocker therapy should begin in the first 24 hours in patients with no contraindication</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4</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w:t>
      </w:r>
      <w:r w:rsidR="002F12BB" w:rsidRPr="008C6595">
        <w:rPr>
          <w:rFonts w:ascii="Times New Roman" w:hAnsi="Times New Roman" w:cs="Times New Roman"/>
          <w:sz w:val="20"/>
          <w:szCs w:val="20"/>
          <w:lang w:val="id-ID"/>
        </w:rPr>
        <w:t xml:space="preserve"> </w:t>
      </w:r>
      <w:r w:rsidR="003B71E2" w:rsidRPr="008C6595">
        <w:rPr>
          <w:rFonts w:ascii="Times New Roman" w:hAnsi="Times New Roman" w:cs="Times New Roman"/>
          <w:sz w:val="20"/>
          <w:szCs w:val="20"/>
        </w:rPr>
        <w:t>The</w:t>
      </w:r>
      <w:r w:rsidR="00052FA3" w:rsidRPr="008C6595">
        <w:rPr>
          <w:rFonts w:ascii="Times New Roman" w:hAnsi="Times New Roman" w:cs="Times New Roman"/>
          <w:sz w:val="20"/>
          <w:szCs w:val="20"/>
        </w:rPr>
        <w:t xml:space="preserve"> </w:t>
      </w:r>
      <w:proofErr w:type="spellStart"/>
      <w:r w:rsidR="00052FA3" w:rsidRPr="008C6595">
        <w:rPr>
          <w:rStyle w:val="Emphasis"/>
          <w:rFonts w:ascii="Times New Roman" w:hAnsi="Times New Roman" w:cs="Times New Roman"/>
          <w:bCs/>
          <w:i w:val="0"/>
          <w:iCs w:val="0"/>
          <w:sz w:val="20"/>
          <w:szCs w:val="20"/>
          <w:shd w:val="clear" w:color="auto" w:fill="FFFFFF"/>
        </w:rPr>
        <w:lastRenderedPageBreak/>
        <w:t>dihydropyridine</w:t>
      </w:r>
      <w:proofErr w:type="spellEnd"/>
      <w:r w:rsidR="00052FA3" w:rsidRPr="008C6595">
        <w:rPr>
          <w:rStyle w:val="Emphasis"/>
          <w:rFonts w:ascii="Times New Roman" w:hAnsi="Times New Roman" w:cs="Times New Roman"/>
          <w:bCs/>
          <w:i w:val="0"/>
          <w:iCs w:val="0"/>
          <w:sz w:val="20"/>
          <w:szCs w:val="20"/>
          <w:shd w:val="clear" w:color="auto" w:fill="FFFFFF"/>
        </w:rPr>
        <w:t xml:space="preserve"> calcium channel blockers (such as </w:t>
      </w:r>
      <w:proofErr w:type="spellStart"/>
      <w:r w:rsidR="00052FA3" w:rsidRPr="008C6595">
        <w:rPr>
          <w:rStyle w:val="Emphasis"/>
          <w:rFonts w:ascii="Times New Roman" w:hAnsi="Times New Roman" w:cs="Times New Roman"/>
          <w:bCs/>
          <w:i w:val="0"/>
          <w:iCs w:val="0"/>
          <w:sz w:val="20"/>
          <w:szCs w:val="20"/>
          <w:shd w:val="clear" w:color="auto" w:fill="FFFFFF"/>
        </w:rPr>
        <w:t>nifedipine</w:t>
      </w:r>
      <w:proofErr w:type="spellEnd"/>
      <w:r w:rsidR="00052FA3" w:rsidRPr="008C6595">
        <w:rPr>
          <w:rStyle w:val="Emphasis"/>
          <w:rFonts w:ascii="Times New Roman" w:hAnsi="Times New Roman" w:cs="Times New Roman"/>
          <w:bCs/>
          <w:i w:val="0"/>
          <w:iCs w:val="0"/>
          <w:sz w:val="20"/>
          <w:szCs w:val="20"/>
          <w:shd w:val="clear" w:color="auto" w:fill="FFFFFF"/>
        </w:rPr>
        <w:t xml:space="preserve"> or amlodipine) can </w:t>
      </w:r>
      <w:r w:rsidR="00D74642" w:rsidRPr="008C6595">
        <w:rPr>
          <w:rStyle w:val="Emphasis"/>
          <w:rFonts w:ascii="Times New Roman" w:hAnsi="Times New Roman" w:cs="Times New Roman"/>
          <w:bCs/>
          <w:i w:val="0"/>
          <w:iCs w:val="0"/>
          <w:sz w:val="20"/>
          <w:szCs w:val="20"/>
          <w:shd w:val="clear" w:color="auto" w:fill="FFFFFF"/>
        </w:rPr>
        <w:t xml:space="preserve">be added if the patients feel </w:t>
      </w:r>
      <w:r w:rsidR="00052FA3" w:rsidRPr="008C6595">
        <w:rPr>
          <w:rStyle w:val="Emphasis"/>
          <w:rFonts w:ascii="Times New Roman" w:hAnsi="Times New Roman" w:cs="Times New Roman"/>
          <w:bCs/>
          <w:i w:val="0"/>
          <w:iCs w:val="0"/>
          <w:sz w:val="20"/>
          <w:szCs w:val="20"/>
          <w:shd w:val="clear" w:color="auto" w:fill="FFFFFF"/>
        </w:rPr>
        <w:t xml:space="preserve">persistent chest pain </w:t>
      </w:r>
      <w:r w:rsidR="00190302" w:rsidRPr="00190302">
        <w:rPr>
          <w:rStyle w:val="Emphasis"/>
          <w:rFonts w:ascii="Times New Roman" w:hAnsi="Times New Roman" w:cs="Times New Roman"/>
          <w:bCs/>
          <w:i w:val="0"/>
          <w:iCs w:val="0"/>
          <w:sz w:val="20"/>
          <w:szCs w:val="20"/>
          <w:shd w:val="clear" w:color="auto" w:fill="FFFFFF"/>
        </w:rPr>
        <w:t>[1</w:t>
      </w:r>
      <w:r w:rsidR="00190302">
        <w:rPr>
          <w:rStyle w:val="Emphasis"/>
          <w:rFonts w:ascii="Times New Roman" w:hAnsi="Times New Roman" w:cs="Times New Roman"/>
          <w:bCs/>
          <w:i w:val="0"/>
          <w:iCs w:val="0"/>
          <w:sz w:val="20"/>
          <w:szCs w:val="20"/>
          <w:shd w:val="clear" w:color="auto" w:fill="FFFFFF"/>
        </w:rPr>
        <w:t>1</w:t>
      </w:r>
      <w:r w:rsidR="00190302" w:rsidRPr="00190302">
        <w:rPr>
          <w:rStyle w:val="Emphasis"/>
          <w:rFonts w:ascii="Times New Roman" w:hAnsi="Times New Roman" w:cs="Times New Roman"/>
          <w:bCs/>
          <w:i w:val="0"/>
          <w:iCs w:val="0"/>
          <w:sz w:val="20"/>
          <w:szCs w:val="20"/>
          <w:shd w:val="clear" w:color="auto" w:fill="FFFFFF"/>
        </w:rPr>
        <w:t>]</w:t>
      </w:r>
    </w:p>
    <w:p w:rsidR="008C3993" w:rsidRPr="008C6595" w:rsidRDefault="00052FA3"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Morphine is an ef</w:t>
      </w:r>
      <w:r w:rsidR="00D74642" w:rsidRPr="008C6595">
        <w:rPr>
          <w:rFonts w:ascii="Times New Roman" w:hAnsi="Times New Roman" w:cs="Times New Roman"/>
          <w:sz w:val="20"/>
          <w:szCs w:val="20"/>
        </w:rPr>
        <w:t xml:space="preserve">fective analgesic to reduce </w:t>
      </w:r>
      <w:r w:rsidRPr="008C6595">
        <w:rPr>
          <w:rFonts w:ascii="Times New Roman" w:hAnsi="Times New Roman" w:cs="Times New Roman"/>
          <w:sz w:val="20"/>
          <w:szCs w:val="20"/>
        </w:rPr>
        <w:t>STEMI pain. The Cardiology Guideline in Eu</w:t>
      </w:r>
      <w:r w:rsidR="00D74642" w:rsidRPr="008C6595">
        <w:rPr>
          <w:rFonts w:ascii="Times New Roman" w:hAnsi="Times New Roman" w:cs="Times New Roman"/>
          <w:sz w:val="20"/>
          <w:szCs w:val="20"/>
        </w:rPr>
        <w:t xml:space="preserve">rope and the USA recommends </w:t>
      </w:r>
      <w:r w:rsidRPr="008C6595">
        <w:rPr>
          <w:rFonts w:ascii="Times New Roman" w:hAnsi="Times New Roman" w:cs="Times New Roman"/>
          <w:sz w:val="20"/>
          <w:szCs w:val="20"/>
        </w:rPr>
        <w:t xml:space="preserve">the use of morphine in ACS due to its analgesic effect. It reduces the sympathetic effect in the arteriolar and venous contraction, producing venous pooling which can reduce the cardiac output and arterial pressure </w:t>
      </w:r>
      <w:sdt>
        <w:sdtPr>
          <w:rPr>
            <w:rFonts w:ascii="Times New Roman" w:hAnsi="Times New Roman" w:cs="Times New Roman"/>
            <w:sz w:val="20"/>
            <w:szCs w:val="20"/>
          </w:rPr>
          <w:id w:val="459229153"/>
          <w:citation/>
        </w:sdtPr>
        <w:sdtEndPr/>
        <w:sdtContent>
          <w:r w:rsidR="002F12BB" w:rsidRPr="008C6595">
            <w:rPr>
              <w:rFonts w:ascii="Times New Roman" w:hAnsi="Times New Roman" w:cs="Times New Roman"/>
              <w:sz w:val="20"/>
              <w:szCs w:val="20"/>
            </w:rPr>
            <w:fldChar w:fldCharType="begin"/>
          </w:r>
          <w:r w:rsidR="002F12BB" w:rsidRPr="008C6595">
            <w:rPr>
              <w:rFonts w:ascii="Times New Roman" w:hAnsi="Times New Roman" w:cs="Times New Roman"/>
              <w:sz w:val="20"/>
              <w:szCs w:val="20"/>
            </w:rPr>
            <w:instrText xml:space="preserve"> CITATION Kas16 \l 1033 </w:instrText>
          </w:r>
          <w:r w:rsidR="002F12BB" w:rsidRPr="008C6595">
            <w:rPr>
              <w:rFonts w:ascii="Times New Roman" w:hAnsi="Times New Roman" w:cs="Times New Roman"/>
              <w:sz w:val="20"/>
              <w:szCs w:val="20"/>
            </w:rPr>
            <w:fldChar w:fldCharType="separate"/>
          </w:r>
          <w:r w:rsidR="002F12BB" w:rsidRPr="008C6595">
            <w:rPr>
              <w:rFonts w:ascii="Times New Roman" w:hAnsi="Times New Roman" w:cs="Times New Roman"/>
              <w:noProof/>
              <w:sz w:val="20"/>
              <w:szCs w:val="20"/>
            </w:rPr>
            <w:t>(14)</w:t>
          </w:r>
          <w:r w:rsidR="002F12BB" w:rsidRPr="008C6595">
            <w:rPr>
              <w:rFonts w:ascii="Times New Roman" w:hAnsi="Times New Roman" w:cs="Times New Roman"/>
              <w:sz w:val="20"/>
              <w:szCs w:val="20"/>
            </w:rPr>
            <w:fldChar w:fldCharType="end"/>
          </w:r>
        </w:sdtContent>
      </w:sdt>
      <w:r w:rsidR="002F12BB" w:rsidRPr="008C6595">
        <w:rPr>
          <w:rFonts w:ascii="Times New Roman" w:hAnsi="Times New Roman" w:cs="Times New Roman"/>
          <w:sz w:val="20"/>
          <w:szCs w:val="20"/>
        </w:rPr>
        <w:t>.</w:t>
      </w:r>
      <w:r w:rsidR="002F12BB" w:rsidRPr="008C6595">
        <w:rPr>
          <w:rFonts w:ascii="Times New Roman" w:hAnsi="Times New Roman" w:cs="Times New Roman"/>
          <w:sz w:val="20"/>
          <w:szCs w:val="20"/>
          <w:lang w:val="id-ID"/>
        </w:rPr>
        <w:t xml:space="preserve"> </w:t>
      </w:r>
      <w:r w:rsidR="00D0095B" w:rsidRPr="008C6595">
        <w:rPr>
          <w:rFonts w:ascii="Times New Roman" w:hAnsi="Times New Roman" w:cs="Times New Roman"/>
          <w:sz w:val="20"/>
          <w:szCs w:val="20"/>
        </w:rPr>
        <w:t xml:space="preserve">However, some meta-analysis research concludes that morphine can reduce the antiplatelet effect of </w:t>
      </w:r>
      <w:proofErr w:type="spellStart"/>
      <w:r w:rsidR="00D0095B" w:rsidRPr="008C6595">
        <w:rPr>
          <w:rFonts w:ascii="Times New Roman" w:hAnsi="Times New Roman" w:cs="Times New Roman"/>
          <w:sz w:val="20"/>
          <w:szCs w:val="20"/>
        </w:rPr>
        <w:t>clopidogrel</w:t>
      </w:r>
      <w:proofErr w:type="spellEnd"/>
      <w:r w:rsidR="00D0095B" w:rsidRPr="008C6595">
        <w:rPr>
          <w:rFonts w:ascii="Times New Roman" w:hAnsi="Times New Roman" w:cs="Times New Roman"/>
          <w:sz w:val="20"/>
          <w:szCs w:val="20"/>
        </w:rPr>
        <w:t xml:space="preserve"> in the early onset of ACS symptom</w:t>
      </w:r>
      <w:r w:rsidR="00D74642" w:rsidRPr="008C6595">
        <w:rPr>
          <w:rFonts w:ascii="Times New Roman" w:hAnsi="Times New Roman" w:cs="Times New Roman"/>
          <w:sz w:val="20"/>
          <w:szCs w:val="20"/>
        </w:rPr>
        <w:t>s</w:t>
      </w:r>
      <w:r w:rsidR="00D0095B" w:rsidRPr="008C6595">
        <w:rPr>
          <w:rFonts w:ascii="Times New Roman" w:hAnsi="Times New Roman" w:cs="Times New Roman"/>
          <w:sz w:val="20"/>
          <w:szCs w:val="20"/>
        </w:rPr>
        <w:t xml:space="preserve">, </w:t>
      </w:r>
      <w:r w:rsidR="00A20E17" w:rsidRPr="008C6595">
        <w:rPr>
          <w:rFonts w:ascii="Times New Roman" w:hAnsi="Times New Roman" w:cs="Times New Roman"/>
          <w:sz w:val="20"/>
          <w:szCs w:val="20"/>
        </w:rPr>
        <w:t xml:space="preserve">inhibiting the </w:t>
      </w:r>
      <w:proofErr w:type="spellStart"/>
      <w:r w:rsidR="00A20E17" w:rsidRPr="008C6595">
        <w:rPr>
          <w:rFonts w:ascii="Times New Roman" w:hAnsi="Times New Roman" w:cs="Times New Roman"/>
          <w:sz w:val="20"/>
          <w:szCs w:val="20"/>
        </w:rPr>
        <w:t>clopidogrel</w:t>
      </w:r>
      <w:proofErr w:type="spellEnd"/>
      <w:r w:rsidR="00A20E17" w:rsidRPr="008C6595">
        <w:rPr>
          <w:rFonts w:ascii="Times New Roman" w:hAnsi="Times New Roman" w:cs="Times New Roman"/>
          <w:sz w:val="20"/>
          <w:szCs w:val="20"/>
        </w:rPr>
        <w:t xml:space="preserve"> therapy effect</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5</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 xml:space="preserve">. </w:t>
      </w:r>
    </w:p>
    <w:p w:rsidR="008C3993" w:rsidRPr="008C6595" w:rsidRDefault="008C3993" w:rsidP="00D81287">
      <w:pPr>
        <w:pStyle w:val="NoSpacing"/>
        <w:ind w:firstLine="720"/>
        <w:jc w:val="both"/>
        <w:rPr>
          <w:rFonts w:ascii="Times New Roman" w:hAnsi="Times New Roman" w:cs="Times New Roman"/>
          <w:sz w:val="20"/>
          <w:szCs w:val="20"/>
        </w:rPr>
      </w:pPr>
    </w:p>
    <w:p w:rsidR="008C3993" w:rsidRPr="008C6595" w:rsidRDefault="00BF32E7" w:rsidP="00D81287">
      <w:pPr>
        <w:pStyle w:val="NoSpacing"/>
        <w:jc w:val="both"/>
        <w:rPr>
          <w:rFonts w:ascii="Times New Roman" w:hAnsi="Times New Roman" w:cs="Times New Roman"/>
          <w:b/>
          <w:i/>
          <w:sz w:val="20"/>
          <w:szCs w:val="20"/>
        </w:rPr>
      </w:pPr>
      <w:r w:rsidRPr="008C6595">
        <w:rPr>
          <w:rFonts w:ascii="Times New Roman" w:hAnsi="Times New Roman" w:cs="Times New Roman"/>
          <w:b/>
          <w:i/>
          <w:sz w:val="20"/>
          <w:szCs w:val="20"/>
        </w:rPr>
        <w:t xml:space="preserve">b. </w:t>
      </w:r>
      <w:r w:rsidR="00A20E17" w:rsidRPr="008C6595">
        <w:rPr>
          <w:rFonts w:ascii="Times New Roman" w:hAnsi="Times New Roman" w:cs="Times New Roman"/>
          <w:b/>
          <w:i/>
          <w:sz w:val="20"/>
          <w:szCs w:val="20"/>
        </w:rPr>
        <w:t>Reperfusion Therapy</w:t>
      </w:r>
    </w:p>
    <w:p w:rsidR="008C3993" w:rsidRPr="008C6595" w:rsidRDefault="004637B8"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Reperfusion aims to fix the myocardial blood flow, saving myocardium, maintaining the function of </w:t>
      </w:r>
      <w:r w:rsidR="00D74642" w:rsidRPr="008C6595">
        <w:rPr>
          <w:rFonts w:ascii="Times New Roman" w:hAnsi="Times New Roman" w:cs="Times New Roman"/>
          <w:sz w:val="20"/>
          <w:szCs w:val="20"/>
        </w:rPr>
        <w:t xml:space="preserve">the </w:t>
      </w:r>
      <w:r w:rsidRPr="008C6595">
        <w:rPr>
          <w:rFonts w:ascii="Times New Roman" w:hAnsi="Times New Roman" w:cs="Times New Roman"/>
          <w:sz w:val="20"/>
          <w:szCs w:val="20"/>
        </w:rPr>
        <w:t>left ventricle, and reducing the mortality level. A successful reperfusion th</w:t>
      </w:r>
      <w:r w:rsidR="00EF697F" w:rsidRPr="008C6595">
        <w:rPr>
          <w:rFonts w:ascii="Times New Roman" w:hAnsi="Times New Roman" w:cs="Times New Roman"/>
          <w:sz w:val="20"/>
          <w:szCs w:val="20"/>
        </w:rPr>
        <w:t>erapy greatly relies on the period</w:t>
      </w:r>
      <w:r w:rsidRPr="008C6595">
        <w:rPr>
          <w:rFonts w:ascii="Times New Roman" w:hAnsi="Times New Roman" w:cs="Times New Roman"/>
          <w:sz w:val="20"/>
          <w:szCs w:val="20"/>
        </w:rPr>
        <w:t xml:space="preserve"> passing between the symptom appearance and the therapy. </w:t>
      </w:r>
      <w:r w:rsidR="00EF697F" w:rsidRPr="008C6595">
        <w:rPr>
          <w:rFonts w:ascii="Times New Roman" w:hAnsi="Times New Roman" w:cs="Times New Roman"/>
          <w:sz w:val="20"/>
          <w:szCs w:val="20"/>
        </w:rPr>
        <w:t>E</w:t>
      </w:r>
      <w:r w:rsidRPr="008C6595">
        <w:rPr>
          <w:rFonts w:ascii="Times New Roman" w:hAnsi="Times New Roman" w:cs="Times New Roman"/>
          <w:sz w:val="20"/>
          <w:szCs w:val="20"/>
        </w:rPr>
        <w:t xml:space="preserve">arly reperfusion with </w:t>
      </w:r>
      <w:r w:rsidR="00EF697F" w:rsidRPr="008C6595">
        <w:rPr>
          <w:rFonts w:ascii="Times New Roman" w:hAnsi="Times New Roman" w:cs="Times New Roman"/>
          <w:sz w:val="20"/>
          <w:szCs w:val="20"/>
        </w:rPr>
        <w:t>a short period</w:t>
      </w:r>
      <w:r w:rsidRPr="008C6595">
        <w:rPr>
          <w:rFonts w:ascii="Times New Roman" w:hAnsi="Times New Roman" w:cs="Times New Roman"/>
          <w:sz w:val="20"/>
          <w:szCs w:val="20"/>
        </w:rPr>
        <w:t xml:space="preserve"> between “symptom-to-needle” and “door-to-need</w:t>
      </w:r>
      <w:r w:rsidR="00EF697F" w:rsidRPr="008C6595">
        <w:rPr>
          <w:rFonts w:ascii="Times New Roman" w:hAnsi="Times New Roman" w:cs="Times New Roman"/>
          <w:sz w:val="20"/>
          <w:szCs w:val="20"/>
        </w:rPr>
        <w:t>le” in patients with myocardial infarction is the main goal of reperfusion</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6</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w:t>
      </w:r>
    </w:p>
    <w:p w:rsidR="0032089D" w:rsidRDefault="00BF32E7" w:rsidP="00FD1C9D">
      <w:pPr>
        <w:pStyle w:val="NoSpacing"/>
        <w:ind w:firstLine="360"/>
        <w:jc w:val="both"/>
        <w:rPr>
          <w:rFonts w:ascii="Times New Roman" w:hAnsi="Times New Roman" w:cs="Times New Roman"/>
          <w:noProof/>
          <w:sz w:val="20"/>
          <w:szCs w:val="20"/>
        </w:rPr>
      </w:pPr>
      <w:r w:rsidRPr="008C6595">
        <w:rPr>
          <w:rFonts w:ascii="Times New Roman" w:hAnsi="Times New Roman" w:cs="Times New Roman"/>
          <w:sz w:val="20"/>
          <w:szCs w:val="20"/>
          <w:lang w:val="id-ID"/>
        </w:rPr>
        <w:t>.</w:t>
      </w:r>
    </w:p>
    <w:p w:rsidR="0032089D" w:rsidRPr="008C6595" w:rsidRDefault="0032089D" w:rsidP="008C6595">
      <w:pPr>
        <w:pStyle w:val="NoSpacing"/>
        <w:ind w:firstLine="360"/>
        <w:jc w:val="both"/>
        <w:rPr>
          <w:rFonts w:ascii="Times New Roman" w:hAnsi="Times New Roman" w:cs="Times New Roman"/>
          <w:sz w:val="20"/>
          <w:szCs w:val="20"/>
        </w:rPr>
      </w:pPr>
    </w:p>
    <w:p w:rsidR="008C3993" w:rsidRPr="008C6595" w:rsidRDefault="008C3993" w:rsidP="00D81287">
      <w:pPr>
        <w:pStyle w:val="NoSpacing"/>
        <w:jc w:val="center"/>
        <w:rPr>
          <w:rFonts w:ascii="Times New Roman" w:hAnsi="Times New Roman" w:cs="Times New Roman"/>
          <w:sz w:val="20"/>
          <w:szCs w:val="20"/>
        </w:rPr>
      </w:pPr>
    </w:p>
    <w:p w:rsidR="00BF32E7" w:rsidRPr="008C6595" w:rsidRDefault="005F0336" w:rsidP="00D81287">
      <w:pPr>
        <w:pStyle w:val="NoSpacing"/>
        <w:jc w:val="center"/>
        <w:rPr>
          <w:rFonts w:ascii="Times New Roman" w:hAnsi="Times New Roman" w:cs="Times New Roman"/>
          <w:sz w:val="20"/>
          <w:szCs w:val="20"/>
        </w:rPr>
      </w:pPr>
      <w:r w:rsidRPr="008C6595">
        <w:rPr>
          <w:rFonts w:ascii="Times New Roman" w:hAnsi="Times New Roman" w:cs="Times New Roman"/>
          <w:noProof/>
          <w:sz w:val="20"/>
          <w:szCs w:val="20"/>
        </w:rPr>
        <w:drawing>
          <wp:anchor distT="0" distB="0" distL="114300" distR="114300" simplePos="0" relativeHeight="251664384" behindDoc="0" locked="0" layoutInCell="1" allowOverlap="1" wp14:anchorId="16C11B5C" wp14:editId="094357D1">
            <wp:simplePos x="0" y="0"/>
            <wp:positionH relativeFrom="column">
              <wp:posOffset>-23495</wp:posOffset>
            </wp:positionH>
            <wp:positionV relativeFrom="paragraph">
              <wp:posOffset>-106045</wp:posOffset>
            </wp:positionV>
            <wp:extent cx="3086100" cy="262890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086100" cy="2628900"/>
                    </a:xfrm>
                    <a:prstGeom prst="rect">
                      <a:avLst/>
                    </a:prstGeom>
                  </pic:spPr>
                </pic:pic>
              </a:graphicData>
            </a:graphic>
          </wp:anchor>
        </w:drawing>
      </w:r>
    </w:p>
    <w:p w:rsidR="005F0336" w:rsidRPr="008C6595" w:rsidRDefault="005F0336" w:rsidP="00D81287">
      <w:pPr>
        <w:pStyle w:val="NoSpacing"/>
        <w:jc w:val="center"/>
        <w:rPr>
          <w:rFonts w:ascii="Times New Roman" w:hAnsi="Times New Roman" w:cs="Times New Roman"/>
          <w:noProof/>
          <w:sz w:val="20"/>
          <w:szCs w:val="20"/>
          <w:lang w:val="id-ID"/>
        </w:rPr>
      </w:pPr>
    </w:p>
    <w:p w:rsidR="005F0336" w:rsidRPr="008C6595" w:rsidRDefault="005F0336" w:rsidP="00D81287">
      <w:pPr>
        <w:pStyle w:val="NoSpacing"/>
        <w:jc w:val="center"/>
        <w:rPr>
          <w:rFonts w:ascii="Times New Roman" w:hAnsi="Times New Roman" w:cs="Times New Roman"/>
          <w:noProof/>
          <w:sz w:val="20"/>
          <w:szCs w:val="20"/>
          <w:lang w:val="id-ID"/>
        </w:rPr>
      </w:pPr>
    </w:p>
    <w:p w:rsidR="005F0336" w:rsidRPr="008C6595" w:rsidRDefault="005F0336" w:rsidP="00D81287">
      <w:pPr>
        <w:pStyle w:val="NoSpacing"/>
        <w:jc w:val="center"/>
        <w:rPr>
          <w:rFonts w:ascii="Times New Roman" w:hAnsi="Times New Roman" w:cs="Times New Roman"/>
          <w:noProof/>
          <w:sz w:val="20"/>
          <w:szCs w:val="20"/>
          <w:lang w:val="id-ID"/>
        </w:rPr>
      </w:pPr>
    </w:p>
    <w:p w:rsidR="005F0336" w:rsidRPr="008C6595" w:rsidRDefault="005F0336" w:rsidP="00D81287">
      <w:pPr>
        <w:pStyle w:val="NoSpacing"/>
        <w:jc w:val="center"/>
        <w:rPr>
          <w:rFonts w:ascii="Times New Roman" w:hAnsi="Times New Roman" w:cs="Times New Roman"/>
          <w:noProof/>
          <w:sz w:val="20"/>
          <w:szCs w:val="20"/>
          <w:lang w:val="id-ID"/>
        </w:rPr>
      </w:pPr>
    </w:p>
    <w:p w:rsidR="005F0336" w:rsidRPr="008C6595" w:rsidRDefault="005F0336" w:rsidP="00D81287">
      <w:pPr>
        <w:pStyle w:val="NoSpacing"/>
        <w:jc w:val="center"/>
        <w:rPr>
          <w:rFonts w:ascii="Times New Roman" w:hAnsi="Times New Roman" w:cs="Times New Roman"/>
          <w:noProof/>
          <w:sz w:val="20"/>
          <w:szCs w:val="20"/>
          <w:lang w:val="id-ID"/>
        </w:rPr>
      </w:pPr>
    </w:p>
    <w:p w:rsidR="005F0336" w:rsidRPr="008C6595" w:rsidRDefault="005F0336" w:rsidP="00D81287">
      <w:pPr>
        <w:pStyle w:val="NoSpacing"/>
        <w:jc w:val="center"/>
        <w:rPr>
          <w:rFonts w:ascii="Times New Roman" w:hAnsi="Times New Roman" w:cs="Times New Roman"/>
          <w:noProof/>
          <w:sz w:val="20"/>
          <w:szCs w:val="20"/>
          <w:lang w:val="id-ID"/>
        </w:rPr>
      </w:pPr>
    </w:p>
    <w:p w:rsidR="005F0336" w:rsidRPr="008C6595" w:rsidRDefault="005F0336" w:rsidP="00D81287">
      <w:pPr>
        <w:pStyle w:val="NoSpacing"/>
        <w:jc w:val="center"/>
        <w:rPr>
          <w:rFonts w:ascii="Times New Roman" w:hAnsi="Times New Roman" w:cs="Times New Roman"/>
          <w:noProof/>
          <w:sz w:val="20"/>
          <w:szCs w:val="20"/>
          <w:lang w:val="id-ID"/>
        </w:rPr>
      </w:pPr>
    </w:p>
    <w:p w:rsidR="00D74642" w:rsidRPr="008C6595" w:rsidRDefault="00D74642" w:rsidP="00D301FB">
      <w:pPr>
        <w:pStyle w:val="NoSpacing"/>
        <w:rPr>
          <w:rFonts w:ascii="Times New Roman" w:hAnsi="Times New Roman" w:cs="Times New Roman"/>
          <w:noProof/>
          <w:sz w:val="20"/>
          <w:szCs w:val="20"/>
        </w:rPr>
      </w:pPr>
    </w:p>
    <w:p w:rsidR="00D74642" w:rsidRPr="008C6595" w:rsidRDefault="00D74642" w:rsidP="00D301FB">
      <w:pPr>
        <w:pStyle w:val="NoSpacing"/>
        <w:rPr>
          <w:rFonts w:ascii="Times New Roman" w:hAnsi="Times New Roman" w:cs="Times New Roman"/>
          <w:noProof/>
          <w:sz w:val="20"/>
          <w:szCs w:val="20"/>
        </w:rPr>
      </w:pPr>
    </w:p>
    <w:p w:rsidR="00D301FB" w:rsidRPr="008C6595" w:rsidRDefault="00D301FB" w:rsidP="00D301FB">
      <w:pPr>
        <w:pStyle w:val="NoSpacing"/>
        <w:rPr>
          <w:rFonts w:ascii="Times New Roman" w:hAnsi="Times New Roman" w:cs="Times New Roman"/>
          <w:noProof/>
          <w:sz w:val="20"/>
          <w:szCs w:val="20"/>
        </w:rPr>
      </w:pPr>
    </w:p>
    <w:p w:rsidR="005F0336" w:rsidRPr="008C6595" w:rsidRDefault="005F0336" w:rsidP="00D81287">
      <w:pPr>
        <w:pStyle w:val="NoSpacing"/>
        <w:jc w:val="center"/>
        <w:rPr>
          <w:rFonts w:ascii="Times New Roman" w:hAnsi="Times New Roman" w:cs="Times New Roman"/>
          <w:noProof/>
          <w:sz w:val="20"/>
          <w:szCs w:val="20"/>
          <w:lang w:val="id-ID"/>
        </w:rPr>
      </w:pPr>
    </w:p>
    <w:p w:rsidR="005F0336" w:rsidRPr="008C6595" w:rsidRDefault="007171F5" w:rsidP="00D81287">
      <w:pPr>
        <w:pStyle w:val="IOPText"/>
        <w:spacing w:line="240" w:lineRule="auto"/>
        <w:ind w:firstLine="0"/>
        <w:jc w:val="center"/>
        <w:rPr>
          <w:noProof/>
          <w:szCs w:val="20"/>
          <w:lang w:val="id-ID"/>
        </w:rPr>
      </w:pPr>
      <w:r>
        <w:rPr>
          <w:noProof/>
          <w:szCs w:val="20"/>
          <w:lang w:val="en-US"/>
        </w:rPr>
        <mc:AlternateContent>
          <mc:Choice Requires="wps">
            <w:drawing>
              <wp:anchor distT="0" distB="0" distL="114300" distR="114300" simplePos="0" relativeHeight="251665408" behindDoc="0" locked="0" layoutInCell="1" allowOverlap="1">
                <wp:simplePos x="0" y="0"/>
                <wp:positionH relativeFrom="column">
                  <wp:posOffset>143510</wp:posOffset>
                </wp:positionH>
                <wp:positionV relativeFrom="paragraph">
                  <wp:posOffset>788670</wp:posOffset>
                </wp:positionV>
                <wp:extent cx="2692400" cy="1460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0" cy="146050"/>
                        </a:xfrm>
                        <a:prstGeom prst="rect">
                          <a:avLst/>
                        </a:prstGeom>
                        <a:solidFill>
                          <a:prstClr val="white"/>
                        </a:solidFill>
                        <a:ln>
                          <a:noFill/>
                        </a:ln>
                        <a:effectLst/>
                      </wps:spPr>
                      <wps:txbx>
                        <w:txbxContent>
                          <w:p w:rsidR="00CE75F8" w:rsidRPr="008C6595" w:rsidRDefault="00CE75F8" w:rsidP="008C3993">
                            <w:pPr>
                              <w:pStyle w:val="NoSpacing"/>
                              <w:jc w:val="center"/>
                              <w:rPr>
                                <w:rFonts w:ascii="Times New Roman" w:hAnsi="Times New Roman" w:cs="Times New Roman"/>
                                <w:b/>
                                <w:noProof/>
                                <w:sz w:val="20"/>
                                <w:szCs w:val="20"/>
                              </w:rPr>
                            </w:pPr>
                            <w:r w:rsidRPr="008C6595">
                              <w:rPr>
                                <w:rFonts w:ascii="Times New Roman" w:hAnsi="Times New Roman" w:cs="Times New Roman"/>
                                <w:sz w:val="20"/>
                                <w:szCs w:val="20"/>
                              </w:rPr>
                              <w:t xml:space="preserve">Figure 1 Reperfusion Therapy Strategy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4</w:t>
                            </w:r>
                            <w:r w:rsidR="00190302" w:rsidRPr="00190302">
                              <w:rPr>
                                <w:rFonts w:ascii="Times New Roman" w:hAnsi="Times New Roman" w:cs="Times New Roman"/>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pt;margin-top:62.1pt;width:212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brPwIAAIcEAAAOAAAAZHJzL2Uyb0RvYy54bWysVMFu2zAMvQ/YPwi6L3aCLtiMOEWWIsOA&#10;oC2QFD0rshwLk0RNUmJ3Xz9KtpOu22nYRaHFR1KPj8zittOKnIXzEkxJp5OcEmE4VNIcS/q033z4&#10;RIkPzFRMgRElfRGe3i7fv1u0thAzaEBVwhFMYnzR2pI2IdgiyzxvhGZ+AlYYdNbgNAv46Y5Z5ViL&#10;2bXKZnk+z1pwlXXAhfd4e9c76TLlr2vBw0NdexGIKim+LaTTpfMQz2y5YMXRMdtIPjyD/cMrNJMG&#10;i15S3bHAyMnJP1JpyR14qMOEg86griUXiQOymeZv2OwaZkXigs3x9tIm///S8vvzoyOyKumMEsM0&#10;SrQXXSBfoCOz2J3W+gJBO4uw0OE1qpyYersF/t0jJHuF6QM8omM3utrp+Is8CQaiAC+XpscqHC9n&#10;88+zmxxdHH3Tm3n+MamSXaOt8+GrAE2iUVKHoqYXsPPWh1ifFSMkFvOgZLWRSsWP6FgrR84MB6Bt&#10;ZBCRFEb8hlImYg3EqN7d34g0QUOVyLInFq3QHTqERvMA1Qt2x0E/Xd7yjcSyW+bDI3M4TkgOVyQ8&#10;4FEraEsKg0VJA+7n3+4jHlVGLyUtjmdJ/Y8Tc4IS9c2g/nGWR8ONxmE0zEmvAQlPcfksTyYGuKBG&#10;s3agn3FzVrEKupjhWKukYTTXoV8S3DwuVqsEwom1LGzNzvJxCGJ7990zc3YQJ6Cs9zAOLiveaNRj&#10;k0p2dQrY8CTgtYvDNOG0J5WGzYzr9Po7oa7/H8tfAAAA//8DAFBLAwQUAAYACAAAACEA1i/tBt8A&#10;AAAKAQAADwAAAGRycy9kb3ducmV2LnhtbEyPwU7DMAyG70i8Q2QkbixdVDpUmk4wCWkCoUE3cfaa&#10;rC00TtVkW3l7zAmO/vzr9+diOblenOwYOk8a5rMEhKXam44aDbvt080diBCRDPaerIZvG2BZXl4U&#10;mBt/pnd7qmIjuIRCjhraGIdcylC31mGY+cES7w5+dBh5HBtpRjxzueulSpJMOuyIL7Q42FVr66/q&#10;6DQsupf57bh6/lTr+Pa6/jg8YrWZtL6+mh7uQUQ7xb8w/OqzOpTstPdHMkH0GpTKOMlcpQoEB9I0&#10;Y7Jnki4UyLKQ/18ofwAAAP//AwBQSwECLQAUAAYACAAAACEAtoM4kv4AAADhAQAAEwAAAAAAAAAA&#10;AAAAAAAAAAAAW0NvbnRlbnRfVHlwZXNdLnhtbFBLAQItABQABgAIAAAAIQA4/SH/1gAAAJQBAAAL&#10;AAAAAAAAAAAAAAAAAC8BAABfcmVscy8ucmVsc1BLAQItABQABgAIAAAAIQDaUQbrPwIAAIcEAAAO&#10;AAAAAAAAAAAAAAAAAC4CAABkcnMvZTJvRG9jLnhtbFBLAQItABQABgAIAAAAIQDWL+0G3wAAAAoB&#10;AAAPAAAAAAAAAAAAAAAAAJkEAABkcnMvZG93bnJldi54bWxQSwUGAAAAAAQABADzAAAApQUAAAAA&#10;" stroked="f">
                <v:path arrowok="t"/>
                <v:textbox style="mso-fit-shape-to-text:t" inset="0,0,0,0">
                  <w:txbxContent>
                    <w:p w:rsidR="00CE75F8" w:rsidRPr="008C6595" w:rsidRDefault="00CE75F8" w:rsidP="008C3993">
                      <w:pPr>
                        <w:pStyle w:val="NoSpacing"/>
                        <w:jc w:val="center"/>
                        <w:rPr>
                          <w:rFonts w:ascii="Times New Roman" w:hAnsi="Times New Roman" w:cs="Times New Roman"/>
                          <w:b/>
                          <w:noProof/>
                          <w:sz w:val="20"/>
                          <w:szCs w:val="20"/>
                        </w:rPr>
                      </w:pPr>
                      <w:r w:rsidRPr="008C6595">
                        <w:rPr>
                          <w:rFonts w:ascii="Times New Roman" w:hAnsi="Times New Roman" w:cs="Times New Roman"/>
                          <w:sz w:val="20"/>
                          <w:szCs w:val="20"/>
                        </w:rPr>
                        <w:t xml:space="preserve">Figure 1 Reperfusion Therapy Strategy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4</w:t>
                      </w:r>
                      <w:r w:rsidR="00190302" w:rsidRPr="00190302">
                        <w:rPr>
                          <w:rFonts w:ascii="Times New Roman" w:hAnsi="Times New Roman" w:cs="Times New Roman"/>
                          <w:sz w:val="20"/>
                          <w:szCs w:val="20"/>
                        </w:rPr>
                        <w:t>]</w:t>
                      </w:r>
                    </w:p>
                  </w:txbxContent>
                </v:textbox>
              </v:shape>
            </w:pict>
          </mc:Fallback>
        </mc:AlternateContent>
      </w:r>
    </w:p>
    <w:p w:rsidR="005F0336" w:rsidRDefault="005F0336" w:rsidP="00D81287">
      <w:pPr>
        <w:pStyle w:val="NoSpacing"/>
        <w:rPr>
          <w:rFonts w:ascii="Times New Roman" w:hAnsi="Times New Roman" w:cs="Times New Roman"/>
          <w:noProof/>
          <w:sz w:val="20"/>
          <w:szCs w:val="20"/>
        </w:rPr>
      </w:pPr>
    </w:p>
    <w:p w:rsidR="0032089D" w:rsidRDefault="0032089D" w:rsidP="00D81287">
      <w:pPr>
        <w:pStyle w:val="NoSpacing"/>
        <w:rPr>
          <w:rFonts w:ascii="Times New Roman" w:hAnsi="Times New Roman" w:cs="Times New Roman"/>
          <w:noProof/>
          <w:sz w:val="20"/>
          <w:szCs w:val="20"/>
        </w:rPr>
      </w:pPr>
    </w:p>
    <w:p w:rsidR="0032089D" w:rsidRDefault="0032089D" w:rsidP="00D81287">
      <w:pPr>
        <w:pStyle w:val="NoSpacing"/>
        <w:rPr>
          <w:rFonts w:ascii="Times New Roman" w:hAnsi="Times New Roman" w:cs="Times New Roman"/>
          <w:noProof/>
          <w:sz w:val="20"/>
          <w:szCs w:val="20"/>
        </w:rPr>
      </w:pPr>
    </w:p>
    <w:p w:rsidR="0032089D" w:rsidRDefault="0032089D" w:rsidP="00D81287">
      <w:pPr>
        <w:pStyle w:val="NoSpacing"/>
        <w:rPr>
          <w:rFonts w:ascii="Times New Roman" w:hAnsi="Times New Roman" w:cs="Times New Roman"/>
          <w:noProof/>
          <w:sz w:val="20"/>
          <w:szCs w:val="20"/>
        </w:rPr>
      </w:pPr>
    </w:p>
    <w:p w:rsidR="0032089D" w:rsidRDefault="0032089D" w:rsidP="00D81287">
      <w:pPr>
        <w:pStyle w:val="NoSpacing"/>
        <w:rPr>
          <w:rFonts w:ascii="Times New Roman" w:hAnsi="Times New Roman" w:cs="Times New Roman"/>
          <w:noProof/>
          <w:sz w:val="20"/>
          <w:szCs w:val="20"/>
        </w:rPr>
      </w:pPr>
    </w:p>
    <w:p w:rsidR="0032089D" w:rsidRDefault="0032089D" w:rsidP="00D81287">
      <w:pPr>
        <w:pStyle w:val="NoSpacing"/>
        <w:rPr>
          <w:rFonts w:ascii="Times New Roman" w:hAnsi="Times New Roman" w:cs="Times New Roman"/>
          <w:noProof/>
          <w:sz w:val="20"/>
          <w:szCs w:val="20"/>
        </w:rPr>
      </w:pPr>
    </w:p>
    <w:p w:rsidR="0032089D" w:rsidRDefault="0032089D" w:rsidP="00D81287">
      <w:pPr>
        <w:pStyle w:val="NoSpacing"/>
        <w:rPr>
          <w:rFonts w:ascii="Times New Roman" w:hAnsi="Times New Roman" w:cs="Times New Roman"/>
          <w:noProof/>
          <w:sz w:val="20"/>
          <w:szCs w:val="20"/>
        </w:rPr>
      </w:pPr>
    </w:p>
    <w:p w:rsidR="00FD1C9D" w:rsidRDefault="00FD1C9D" w:rsidP="00FD1C9D">
      <w:pPr>
        <w:pStyle w:val="NoSpacing"/>
        <w:ind w:firstLine="360"/>
        <w:jc w:val="both"/>
        <w:rPr>
          <w:rFonts w:ascii="Times New Roman" w:hAnsi="Times New Roman" w:cs="Times New Roman"/>
          <w:sz w:val="20"/>
          <w:szCs w:val="20"/>
        </w:rPr>
      </w:pPr>
      <w:r w:rsidRPr="008C6595">
        <w:rPr>
          <w:rFonts w:ascii="Times New Roman" w:hAnsi="Times New Roman" w:cs="Times New Roman"/>
          <w:noProof/>
          <w:sz w:val="20"/>
          <w:szCs w:val="20"/>
        </w:rPr>
        <w:t xml:space="preserve">The reperfusion therapy recommended by the American Heart Association (AHA) and </w:t>
      </w:r>
      <w:r w:rsidRPr="008C6595">
        <w:rPr>
          <w:rFonts w:ascii="Times New Roman" w:hAnsi="Times New Roman" w:cs="Times New Roman"/>
          <w:i/>
          <w:noProof/>
          <w:sz w:val="20"/>
          <w:szCs w:val="20"/>
        </w:rPr>
        <w:t xml:space="preserve">Perhimpunan Dokter Spesialis Kardiovaskuler Indonesia </w:t>
      </w:r>
      <w:r w:rsidRPr="008C6595">
        <w:rPr>
          <w:rFonts w:ascii="Times New Roman" w:hAnsi="Times New Roman" w:cs="Times New Roman"/>
          <w:noProof/>
          <w:sz w:val="20"/>
          <w:szCs w:val="20"/>
        </w:rPr>
        <w:t>(PERKI) is the percutaneous coronary intervention (PCI) and fibrinolytics</w:t>
      </w:r>
      <w:r w:rsidR="00190302">
        <w:rPr>
          <w:rFonts w:ascii="Times New Roman" w:hAnsi="Times New Roman" w:cs="Times New Roman"/>
          <w:noProof/>
          <w:sz w:val="20"/>
          <w:szCs w:val="20"/>
        </w:rPr>
        <w:t xml:space="preserve"> </w:t>
      </w:r>
      <w:r w:rsidR="00190302" w:rsidRPr="00190302">
        <w:rPr>
          <w:rFonts w:ascii="Times New Roman" w:hAnsi="Times New Roman" w:cs="Times New Roman"/>
          <w:noProof/>
          <w:sz w:val="20"/>
          <w:szCs w:val="20"/>
        </w:rPr>
        <w:t>[1</w:t>
      </w:r>
      <w:r w:rsidR="00190302">
        <w:rPr>
          <w:rFonts w:ascii="Times New Roman" w:hAnsi="Times New Roman" w:cs="Times New Roman"/>
          <w:noProof/>
          <w:sz w:val="20"/>
          <w:szCs w:val="20"/>
        </w:rPr>
        <w:t>3,17</w:t>
      </w:r>
      <w:r w:rsidR="00190302" w:rsidRPr="00190302">
        <w:rPr>
          <w:rFonts w:ascii="Times New Roman" w:hAnsi="Times New Roman" w:cs="Times New Roman"/>
          <w:noProof/>
          <w:sz w:val="20"/>
          <w:szCs w:val="20"/>
        </w:rPr>
        <w:t>]</w:t>
      </w:r>
      <w:r w:rsidRPr="008C6595">
        <w:rPr>
          <w:rFonts w:ascii="Times New Roman" w:hAnsi="Times New Roman" w:cs="Times New Roman"/>
          <w:noProof/>
          <w:sz w:val="20"/>
          <w:szCs w:val="20"/>
        </w:rPr>
        <w:t>.</w:t>
      </w:r>
      <w:r w:rsidRPr="008C6595">
        <w:rPr>
          <w:rFonts w:ascii="Times New Roman" w:hAnsi="Times New Roman" w:cs="Times New Roman"/>
          <w:noProof/>
          <w:sz w:val="20"/>
          <w:szCs w:val="20"/>
          <w:lang w:val="id-ID"/>
        </w:rPr>
        <w:t xml:space="preserve"> </w:t>
      </w:r>
      <w:r w:rsidRPr="008C6595">
        <w:rPr>
          <w:rFonts w:ascii="Times New Roman" w:hAnsi="Times New Roman" w:cs="Times New Roman"/>
          <w:noProof/>
          <w:sz w:val="20"/>
          <w:szCs w:val="20"/>
        </w:rPr>
        <w:t xml:space="preserve">If the patients are positive STEMI based on the </w:t>
      </w:r>
      <w:r w:rsidRPr="008C6595">
        <w:rPr>
          <w:rFonts w:ascii="Times New Roman" w:hAnsi="Times New Roman" w:cs="Times New Roman"/>
          <w:iCs/>
          <w:sz w:val="20"/>
          <w:szCs w:val="20"/>
        </w:rPr>
        <w:t xml:space="preserve">result of the electrocardiogram test, PCI should be conducted if the symptoms appear </w:t>
      </w:r>
      <w:r w:rsidRPr="008C6595">
        <w:rPr>
          <w:rFonts w:ascii="Times New Roman" w:hAnsi="Times New Roman" w:cs="Times New Roman"/>
          <w:noProof/>
          <w:sz w:val="20"/>
          <w:szCs w:val="20"/>
        </w:rPr>
        <w:t>for ≤ 120 seconds</w:t>
      </w:r>
      <w:r w:rsidRPr="008C6595">
        <w:rPr>
          <w:rFonts w:ascii="Times New Roman" w:hAnsi="Times New Roman" w:cs="Times New Roman"/>
          <w:noProof/>
          <w:sz w:val="20"/>
          <w:szCs w:val="20"/>
          <w:lang w:val="id-ID"/>
        </w:rPr>
        <w:t xml:space="preserve">. </w:t>
      </w:r>
      <w:r w:rsidRPr="008C6595">
        <w:rPr>
          <w:rFonts w:ascii="Times New Roman" w:hAnsi="Times New Roman" w:cs="Times New Roman"/>
          <w:noProof/>
          <w:sz w:val="20"/>
          <w:szCs w:val="20"/>
        </w:rPr>
        <w:t xml:space="preserve">If they appear for &gt; 120 seconds, the “door-to-needle” reperfusion strategy using fibrinolytics should be </w:t>
      </w:r>
      <w:r w:rsidRPr="008C6595">
        <w:rPr>
          <w:rFonts w:ascii="Times New Roman" w:hAnsi="Times New Roman" w:cs="Times New Roman"/>
          <w:noProof/>
          <w:sz w:val="20"/>
          <w:szCs w:val="20"/>
        </w:rPr>
        <w:lastRenderedPageBreak/>
        <w:t xml:space="preserve">used. The reperfusion criteria should be checked 60-90 minutes after the fibrinolytics administration (Figure 1) </w:t>
      </w:r>
      <w:r w:rsidR="00190302" w:rsidRPr="00190302">
        <w:rPr>
          <w:rFonts w:ascii="Times New Roman" w:hAnsi="Times New Roman" w:cs="Times New Roman"/>
          <w:noProof/>
          <w:sz w:val="20"/>
          <w:szCs w:val="20"/>
        </w:rPr>
        <w:t>[1</w:t>
      </w:r>
      <w:r w:rsidR="00190302">
        <w:rPr>
          <w:rFonts w:ascii="Times New Roman" w:hAnsi="Times New Roman" w:cs="Times New Roman"/>
          <w:noProof/>
          <w:sz w:val="20"/>
          <w:szCs w:val="20"/>
        </w:rPr>
        <w:t>4</w:t>
      </w:r>
      <w:r w:rsidR="00190302" w:rsidRPr="00190302">
        <w:rPr>
          <w:rFonts w:ascii="Times New Roman" w:hAnsi="Times New Roman" w:cs="Times New Roman"/>
          <w:noProof/>
          <w:sz w:val="20"/>
          <w:szCs w:val="20"/>
        </w:rPr>
        <w:t xml:space="preserve">] </w:t>
      </w:r>
      <w:r w:rsidRPr="008C6595">
        <w:rPr>
          <w:rFonts w:ascii="Times New Roman" w:hAnsi="Times New Roman" w:cs="Times New Roman"/>
          <w:noProof/>
          <w:sz w:val="20"/>
          <w:szCs w:val="20"/>
        </w:rPr>
        <w:t xml:space="preserve">The key factor in STEMI treatment is the ischemic time, or when the symptoms appear until the reperfusion therapy. The longer the artery is exposed to occlusion, the wider the ischemic wave which extends from endocardium to epicardium so an immediate reperfusion act must be made </w:t>
      </w:r>
      <w:r w:rsidR="00190302" w:rsidRPr="00190302">
        <w:rPr>
          <w:rFonts w:ascii="Times New Roman" w:hAnsi="Times New Roman" w:cs="Times New Roman"/>
          <w:noProof/>
          <w:sz w:val="20"/>
          <w:szCs w:val="20"/>
        </w:rPr>
        <w:t>[1</w:t>
      </w:r>
      <w:r w:rsidR="00190302">
        <w:rPr>
          <w:rFonts w:ascii="Times New Roman" w:hAnsi="Times New Roman" w:cs="Times New Roman"/>
          <w:noProof/>
          <w:sz w:val="20"/>
          <w:szCs w:val="20"/>
        </w:rPr>
        <w:t>8</w:t>
      </w:r>
      <w:r w:rsidR="00190302" w:rsidRPr="00190302">
        <w:rPr>
          <w:rFonts w:ascii="Times New Roman" w:hAnsi="Times New Roman" w:cs="Times New Roman"/>
          <w:noProof/>
          <w:sz w:val="20"/>
          <w:szCs w:val="20"/>
        </w:rPr>
        <w:t>]</w:t>
      </w:r>
    </w:p>
    <w:p w:rsidR="00FD1C9D" w:rsidRPr="008C6595" w:rsidRDefault="00FD1C9D" w:rsidP="00FD1C9D">
      <w:pPr>
        <w:pStyle w:val="NoSpacing"/>
        <w:ind w:firstLine="360"/>
        <w:jc w:val="both"/>
        <w:rPr>
          <w:rFonts w:ascii="Times New Roman" w:hAnsi="Times New Roman" w:cs="Times New Roman"/>
          <w:noProof/>
          <w:sz w:val="20"/>
          <w:szCs w:val="20"/>
        </w:rPr>
      </w:pPr>
    </w:p>
    <w:p w:rsidR="007E6F6F" w:rsidRPr="008C6595" w:rsidRDefault="008C3993" w:rsidP="00D81287">
      <w:pPr>
        <w:pStyle w:val="NoSpacing"/>
        <w:numPr>
          <w:ilvl w:val="0"/>
          <w:numId w:val="8"/>
        </w:numPr>
        <w:ind w:left="360"/>
        <w:rPr>
          <w:rFonts w:ascii="Times New Roman" w:hAnsi="Times New Roman" w:cs="Times New Roman"/>
          <w:noProof/>
          <w:sz w:val="20"/>
          <w:szCs w:val="20"/>
        </w:rPr>
      </w:pPr>
      <w:r w:rsidRPr="008C6595">
        <w:rPr>
          <w:rFonts w:ascii="Times New Roman" w:hAnsi="Times New Roman" w:cs="Times New Roman"/>
          <w:b/>
          <w:noProof/>
          <w:sz w:val="20"/>
          <w:szCs w:val="20"/>
        </w:rPr>
        <w:t>P</w:t>
      </w:r>
      <w:r w:rsidR="00BF32E7" w:rsidRPr="008C6595">
        <w:rPr>
          <w:rFonts w:ascii="Times New Roman" w:hAnsi="Times New Roman" w:cs="Times New Roman"/>
          <w:b/>
          <w:noProof/>
          <w:sz w:val="20"/>
          <w:szCs w:val="20"/>
        </w:rPr>
        <w:t>CI (</w:t>
      </w:r>
      <w:r w:rsidR="00B70D55" w:rsidRPr="008C6595">
        <w:rPr>
          <w:rFonts w:ascii="Times New Roman" w:hAnsi="Times New Roman" w:cs="Times New Roman"/>
          <w:b/>
          <w:sz w:val="20"/>
          <w:szCs w:val="20"/>
        </w:rPr>
        <w:t>Percutaneous Coronary I</w:t>
      </w:r>
      <w:r w:rsidR="00BF32E7" w:rsidRPr="008C6595">
        <w:rPr>
          <w:rFonts w:ascii="Times New Roman" w:hAnsi="Times New Roman" w:cs="Times New Roman"/>
          <w:b/>
          <w:sz w:val="20"/>
          <w:szCs w:val="20"/>
        </w:rPr>
        <w:t>ntervention)</w:t>
      </w:r>
    </w:p>
    <w:p w:rsidR="007E6F6F" w:rsidRPr="008C6595" w:rsidRDefault="00B70D55"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Primary PCI is the reperfusion strategy recommended for STEMI patients applied within 12 hours of the symptom onset and 120 minut</w:t>
      </w:r>
      <w:r w:rsidR="00D74642" w:rsidRPr="008C6595">
        <w:rPr>
          <w:rFonts w:ascii="Times New Roman" w:hAnsi="Times New Roman" w:cs="Times New Roman"/>
          <w:sz w:val="20"/>
          <w:szCs w:val="20"/>
        </w:rPr>
        <w:t>es of STEMI diagnosis. Research suggests</w:t>
      </w:r>
      <w:r w:rsidRPr="008C6595">
        <w:rPr>
          <w:rFonts w:ascii="Times New Roman" w:hAnsi="Times New Roman" w:cs="Times New Roman"/>
          <w:sz w:val="20"/>
          <w:szCs w:val="20"/>
        </w:rPr>
        <w:t xml:space="preserve"> evi</w:t>
      </w:r>
      <w:r w:rsidR="00D74642" w:rsidRPr="008C6595">
        <w:rPr>
          <w:rFonts w:ascii="Times New Roman" w:hAnsi="Times New Roman" w:cs="Times New Roman"/>
          <w:sz w:val="20"/>
          <w:szCs w:val="20"/>
        </w:rPr>
        <w:t>dence that the mortality rate i</w:t>
      </w:r>
      <w:r w:rsidRPr="008C6595">
        <w:rPr>
          <w:rFonts w:ascii="Times New Roman" w:hAnsi="Times New Roman" w:cs="Times New Roman"/>
          <w:sz w:val="20"/>
          <w:szCs w:val="20"/>
        </w:rPr>
        <w:t xml:space="preserve">s lower in patients </w:t>
      </w:r>
      <w:r w:rsidR="00D74642" w:rsidRPr="008C6595">
        <w:rPr>
          <w:rFonts w:ascii="Times New Roman" w:hAnsi="Times New Roman" w:cs="Times New Roman"/>
          <w:sz w:val="20"/>
          <w:szCs w:val="20"/>
        </w:rPr>
        <w:t>who take</w:t>
      </w:r>
      <w:r w:rsidRPr="008C6595">
        <w:rPr>
          <w:rFonts w:ascii="Times New Roman" w:hAnsi="Times New Roman" w:cs="Times New Roman"/>
          <w:sz w:val="20"/>
          <w:szCs w:val="20"/>
        </w:rPr>
        <w:t xml:space="preserve"> the primary PCI</w:t>
      </w:r>
      <w:r w:rsidR="00D74642" w:rsidRPr="008C6595">
        <w:rPr>
          <w:rFonts w:ascii="Times New Roman" w:hAnsi="Times New Roman" w:cs="Times New Roman"/>
          <w:sz w:val="20"/>
          <w:szCs w:val="20"/>
        </w:rPr>
        <w:t>. An immediate primary PCI will</w:t>
      </w:r>
      <w:r w:rsidRPr="008C6595">
        <w:rPr>
          <w:rFonts w:ascii="Times New Roman" w:hAnsi="Times New Roman" w:cs="Times New Roman"/>
          <w:sz w:val="20"/>
          <w:szCs w:val="20"/>
        </w:rPr>
        <w:t xml:space="preserve"> result in a lower mortality rate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9</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w:t>
      </w:r>
    </w:p>
    <w:p w:rsidR="00681C86" w:rsidRPr="008C6595" w:rsidRDefault="00681C86"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Primary PCI gives advantages to patients</w:t>
      </w:r>
      <w:r w:rsidR="00697FBE" w:rsidRPr="008C6595">
        <w:rPr>
          <w:rFonts w:ascii="Times New Roman" w:hAnsi="Times New Roman" w:cs="Times New Roman"/>
          <w:sz w:val="20"/>
          <w:szCs w:val="20"/>
        </w:rPr>
        <w:t xml:space="preserve"> demonstrating</w:t>
      </w:r>
      <w:r w:rsidRPr="008C6595">
        <w:rPr>
          <w:rFonts w:ascii="Times New Roman" w:hAnsi="Times New Roman" w:cs="Times New Roman"/>
          <w:sz w:val="20"/>
          <w:szCs w:val="20"/>
        </w:rPr>
        <w:t xml:space="preserve"> contraindication to </w:t>
      </w:r>
      <w:proofErr w:type="spellStart"/>
      <w:r w:rsidRPr="008C6595">
        <w:rPr>
          <w:rFonts w:ascii="Times New Roman" w:hAnsi="Times New Roman" w:cs="Times New Roman"/>
          <w:sz w:val="20"/>
          <w:szCs w:val="20"/>
        </w:rPr>
        <w:t>fibrinolytic</w:t>
      </w:r>
      <w:proofErr w:type="spellEnd"/>
      <w:r w:rsidRPr="008C6595">
        <w:rPr>
          <w:rFonts w:ascii="Times New Roman" w:hAnsi="Times New Roman" w:cs="Times New Roman"/>
          <w:sz w:val="20"/>
          <w:szCs w:val="20"/>
        </w:rPr>
        <w:t xml:space="preserve"> therapy. The combination of primary PCI, glycoprotein </w:t>
      </w:r>
      <w:proofErr w:type="spellStart"/>
      <w:r w:rsidRPr="008C6595">
        <w:rPr>
          <w:rFonts w:ascii="Times New Roman" w:hAnsi="Times New Roman" w:cs="Times New Roman"/>
          <w:sz w:val="20"/>
          <w:szCs w:val="20"/>
        </w:rPr>
        <w:t>IIb</w:t>
      </w:r>
      <w:proofErr w:type="spellEnd"/>
      <w:r w:rsidRPr="008C6595">
        <w:rPr>
          <w:rFonts w:ascii="Times New Roman" w:hAnsi="Times New Roman" w:cs="Times New Roman"/>
          <w:sz w:val="20"/>
          <w:szCs w:val="20"/>
        </w:rPr>
        <w:t>/</w:t>
      </w:r>
      <w:proofErr w:type="spellStart"/>
      <w:r w:rsidRPr="008C6595">
        <w:rPr>
          <w:rFonts w:ascii="Times New Roman" w:hAnsi="Times New Roman" w:cs="Times New Roman"/>
          <w:sz w:val="20"/>
          <w:szCs w:val="20"/>
        </w:rPr>
        <w:t>IIIa</w:t>
      </w:r>
      <w:proofErr w:type="spellEnd"/>
      <w:r w:rsidRPr="008C6595">
        <w:rPr>
          <w:rFonts w:ascii="Times New Roman" w:hAnsi="Times New Roman" w:cs="Times New Roman"/>
          <w:sz w:val="20"/>
          <w:szCs w:val="20"/>
        </w:rPr>
        <w:t xml:space="preserve"> receptor antagonist, and intracoronary stent implantation will give the best result</w:t>
      </w:r>
      <w:r w:rsidR="00190302" w:rsidRPr="00190302">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4</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w:t>
      </w:r>
      <w:r w:rsidR="00601A27" w:rsidRPr="008C6595">
        <w:rPr>
          <w:rFonts w:ascii="Times New Roman" w:hAnsi="Times New Roman" w:cs="Times New Roman"/>
          <w:sz w:val="20"/>
          <w:szCs w:val="20"/>
          <w:lang w:val="id-ID"/>
        </w:rPr>
        <w:t xml:space="preserve"> </w:t>
      </w:r>
      <w:r w:rsidR="00697FBE" w:rsidRPr="008C6595">
        <w:rPr>
          <w:rFonts w:ascii="Times New Roman" w:hAnsi="Times New Roman" w:cs="Times New Roman"/>
          <w:sz w:val="20"/>
          <w:szCs w:val="20"/>
        </w:rPr>
        <w:t xml:space="preserve">Besides, it is more effective than </w:t>
      </w:r>
      <w:proofErr w:type="spellStart"/>
      <w:r w:rsidR="00697FBE" w:rsidRPr="008C6595">
        <w:rPr>
          <w:rFonts w:ascii="Times New Roman" w:hAnsi="Times New Roman" w:cs="Times New Roman"/>
          <w:sz w:val="20"/>
          <w:szCs w:val="20"/>
        </w:rPr>
        <w:t>fibrinolytics</w:t>
      </w:r>
      <w:proofErr w:type="spellEnd"/>
      <w:r w:rsidR="00697FBE" w:rsidRPr="008C6595">
        <w:rPr>
          <w:rFonts w:ascii="Times New Roman" w:hAnsi="Times New Roman" w:cs="Times New Roman"/>
          <w:sz w:val="20"/>
          <w:szCs w:val="20"/>
        </w:rPr>
        <w:t xml:space="preserve"> in opening a blockage in the coronary artery. Also, it has a good effect on t</w:t>
      </w:r>
      <w:r w:rsidR="00D74642" w:rsidRPr="008C6595">
        <w:rPr>
          <w:rFonts w:ascii="Times New Roman" w:hAnsi="Times New Roman" w:cs="Times New Roman"/>
          <w:sz w:val="20"/>
          <w:szCs w:val="20"/>
        </w:rPr>
        <w:t xml:space="preserve">he clinical result, either in the </w:t>
      </w:r>
      <w:r w:rsidR="00697FBE" w:rsidRPr="008C6595">
        <w:rPr>
          <w:rFonts w:ascii="Times New Roman" w:hAnsi="Times New Roman" w:cs="Times New Roman"/>
          <w:sz w:val="20"/>
          <w:szCs w:val="20"/>
        </w:rPr>
        <w:t>short or long term and can minimize the death risk, myocardial infarction, or repetitive stroke</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5</w:t>
      </w:r>
      <w:r w:rsidR="00190302" w:rsidRPr="00190302">
        <w:rPr>
          <w:rFonts w:ascii="Times New Roman" w:hAnsi="Times New Roman" w:cs="Times New Roman"/>
          <w:sz w:val="20"/>
          <w:szCs w:val="20"/>
        </w:rPr>
        <w:t>]</w:t>
      </w:r>
      <w:r w:rsidR="00697FBE" w:rsidRPr="008C6595">
        <w:rPr>
          <w:rFonts w:ascii="Times New Roman" w:hAnsi="Times New Roman" w:cs="Times New Roman"/>
          <w:sz w:val="20"/>
          <w:szCs w:val="20"/>
        </w:rPr>
        <w:t>.</w:t>
      </w:r>
    </w:p>
    <w:p w:rsidR="007E6F6F" w:rsidRPr="008C6595" w:rsidRDefault="00697FBE"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Primary PCI is more recommended for undoubted diagnosis than </w:t>
      </w:r>
      <w:proofErr w:type="spellStart"/>
      <w:r w:rsidRPr="008C6595">
        <w:rPr>
          <w:rFonts w:ascii="Times New Roman" w:hAnsi="Times New Roman" w:cs="Times New Roman"/>
          <w:sz w:val="20"/>
          <w:szCs w:val="20"/>
        </w:rPr>
        <w:t>fibrinolytics</w:t>
      </w:r>
      <w:proofErr w:type="spellEnd"/>
      <w:r w:rsidRPr="008C6595">
        <w:rPr>
          <w:rFonts w:ascii="Times New Roman" w:hAnsi="Times New Roman" w:cs="Times New Roman"/>
          <w:sz w:val="20"/>
          <w:szCs w:val="20"/>
        </w:rPr>
        <w:t xml:space="preserve">. It is allowable for patients with cardiogenic shock, </w:t>
      </w:r>
      <w:r w:rsidR="002F2F9A" w:rsidRPr="008C6595">
        <w:rPr>
          <w:rFonts w:ascii="Times New Roman" w:hAnsi="Times New Roman" w:cs="Times New Roman"/>
          <w:sz w:val="20"/>
          <w:szCs w:val="20"/>
        </w:rPr>
        <w:t xml:space="preserve">elevated bleeding risk, and 2-3 hours of the symptom onset. It is recommended when plaque is very mature and almost impossible to be lysed by </w:t>
      </w:r>
      <w:proofErr w:type="spellStart"/>
      <w:r w:rsidR="002F2F9A" w:rsidRPr="008C6595">
        <w:rPr>
          <w:rFonts w:ascii="Times New Roman" w:hAnsi="Times New Roman" w:cs="Times New Roman"/>
          <w:sz w:val="20"/>
          <w:szCs w:val="20"/>
        </w:rPr>
        <w:t>fibrinolytics</w:t>
      </w:r>
      <w:proofErr w:type="spellEnd"/>
      <w:r w:rsidR="002F2F9A" w:rsidRPr="008C6595">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1</w:t>
      </w:r>
      <w:r w:rsidR="00190302" w:rsidRPr="00190302">
        <w:rPr>
          <w:rFonts w:ascii="Times New Roman" w:hAnsi="Times New Roman" w:cs="Times New Roman"/>
          <w:sz w:val="20"/>
          <w:szCs w:val="20"/>
        </w:rPr>
        <w:t>]</w:t>
      </w:r>
      <w:r w:rsidR="00190302">
        <w:rPr>
          <w:rFonts w:ascii="Times New Roman" w:hAnsi="Times New Roman" w:cs="Times New Roman"/>
          <w:sz w:val="20"/>
          <w:szCs w:val="20"/>
        </w:rPr>
        <w:t>.</w:t>
      </w:r>
      <w:r w:rsidR="00190302" w:rsidRPr="00190302">
        <w:rPr>
          <w:rFonts w:ascii="Times New Roman" w:hAnsi="Times New Roman" w:cs="Times New Roman"/>
          <w:sz w:val="20"/>
          <w:szCs w:val="20"/>
        </w:rPr>
        <w:t xml:space="preserve"> </w:t>
      </w:r>
      <w:r w:rsidR="00190302">
        <w:rPr>
          <w:rFonts w:ascii="Times New Roman" w:hAnsi="Times New Roman" w:cs="Times New Roman"/>
          <w:sz w:val="20"/>
          <w:szCs w:val="20"/>
        </w:rPr>
        <w:t xml:space="preserve"> </w:t>
      </w:r>
      <w:r w:rsidR="002F2F9A" w:rsidRPr="008C6595">
        <w:rPr>
          <w:rFonts w:ascii="Times New Roman" w:hAnsi="Times New Roman" w:cs="Times New Roman"/>
          <w:sz w:val="20"/>
          <w:szCs w:val="20"/>
        </w:rPr>
        <w:t xml:space="preserve">Nevertheless, the </w:t>
      </w:r>
      <w:r w:rsidR="00240274" w:rsidRPr="008C6595">
        <w:rPr>
          <w:rFonts w:ascii="Times New Roman" w:hAnsi="Times New Roman" w:cs="Times New Roman"/>
          <w:sz w:val="20"/>
          <w:szCs w:val="20"/>
        </w:rPr>
        <w:t>PCI implementation is limited as the health workers implementing must acquire sp</w:t>
      </w:r>
      <w:r w:rsidR="00D74642" w:rsidRPr="008C6595">
        <w:rPr>
          <w:rFonts w:ascii="Times New Roman" w:hAnsi="Times New Roman" w:cs="Times New Roman"/>
          <w:sz w:val="20"/>
          <w:szCs w:val="20"/>
        </w:rPr>
        <w:t>ecial skills, not to mention it is</w:t>
      </w:r>
      <w:r w:rsidR="00240274" w:rsidRPr="008C6595">
        <w:rPr>
          <w:rFonts w:ascii="Times New Roman" w:hAnsi="Times New Roman" w:cs="Times New Roman"/>
          <w:sz w:val="20"/>
          <w:szCs w:val="20"/>
        </w:rPr>
        <w:t xml:space="preserve"> very expensive. As a result, PCI is only available in few hospitals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4</w:t>
      </w:r>
      <w:r w:rsidR="00190302" w:rsidRPr="00190302">
        <w:rPr>
          <w:rFonts w:ascii="Times New Roman" w:hAnsi="Times New Roman" w:cs="Times New Roman"/>
          <w:sz w:val="20"/>
          <w:szCs w:val="20"/>
        </w:rPr>
        <w:t>]</w:t>
      </w:r>
      <w:r w:rsidR="00190302">
        <w:rPr>
          <w:rFonts w:ascii="Times New Roman" w:hAnsi="Times New Roman" w:cs="Times New Roman"/>
          <w:sz w:val="20"/>
          <w:szCs w:val="20"/>
        </w:rPr>
        <w:t>.</w:t>
      </w:r>
      <w:r w:rsidR="00190302" w:rsidRPr="00190302">
        <w:rPr>
          <w:rFonts w:ascii="Times New Roman" w:hAnsi="Times New Roman" w:cs="Times New Roman"/>
          <w:sz w:val="20"/>
          <w:szCs w:val="20"/>
        </w:rPr>
        <w:t xml:space="preserve"> </w:t>
      </w:r>
      <w:r w:rsidR="00BF32E7" w:rsidRPr="008C6595">
        <w:rPr>
          <w:rFonts w:ascii="Times New Roman" w:hAnsi="Times New Roman" w:cs="Times New Roman"/>
          <w:sz w:val="20"/>
          <w:szCs w:val="20"/>
        </w:rPr>
        <w:t xml:space="preserve"> </w:t>
      </w:r>
    </w:p>
    <w:p w:rsidR="007E6F6F" w:rsidRPr="008C6595" w:rsidRDefault="007E6F6F" w:rsidP="00D81287">
      <w:pPr>
        <w:pStyle w:val="NoSpacing"/>
        <w:ind w:firstLine="720"/>
        <w:jc w:val="both"/>
        <w:rPr>
          <w:rFonts w:ascii="Times New Roman" w:hAnsi="Times New Roman" w:cs="Times New Roman"/>
          <w:sz w:val="20"/>
          <w:szCs w:val="20"/>
        </w:rPr>
      </w:pPr>
    </w:p>
    <w:p w:rsidR="007E6F6F" w:rsidRPr="008C6595" w:rsidRDefault="00240274" w:rsidP="00D81287">
      <w:pPr>
        <w:pStyle w:val="NoSpacing"/>
        <w:numPr>
          <w:ilvl w:val="0"/>
          <w:numId w:val="8"/>
        </w:numPr>
        <w:ind w:left="360"/>
        <w:jc w:val="both"/>
        <w:rPr>
          <w:rFonts w:ascii="Times New Roman" w:hAnsi="Times New Roman" w:cs="Times New Roman"/>
          <w:b/>
          <w:noProof/>
          <w:sz w:val="20"/>
          <w:szCs w:val="20"/>
        </w:rPr>
      </w:pPr>
      <w:r w:rsidRPr="008C6595">
        <w:rPr>
          <w:rFonts w:ascii="Times New Roman" w:hAnsi="Times New Roman" w:cs="Times New Roman"/>
          <w:b/>
          <w:noProof/>
          <w:sz w:val="20"/>
          <w:szCs w:val="20"/>
        </w:rPr>
        <w:t>Fibrinolytic Therapy</w:t>
      </w:r>
    </w:p>
    <w:p w:rsidR="007E6F6F" w:rsidRPr="008C6595" w:rsidRDefault="00240274" w:rsidP="008C6595">
      <w:pPr>
        <w:pStyle w:val="NoSpacing"/>
        <w:ind w:firstLine="360"/>
        <w:jc w:val="both"/>
        <w:rPr>
          <w:rFonts w:ascii="Times New Roman" w:hAnsi="Times New Roman" w:cs="Times New Roman"/>
          <w:sz w:val="20"/>
          <w:szCs w:val="20"/>
        </w:rPr>
      </w:pPr>
      <w:proofErr w:type="spellStart"/>
      <w:r w:rsidRPr="008C6595">
        <w:rPr>
          <w:rFonts w:ascii="Times New Roman" w:hAnsi="Times New Roman" w:cs="Times New Roman"/>
          <w:sz w:val="20"/>
          <w:szCs w:val="20"/>
        </w:rPr>
        <w:t>Fibrinolytic</w:t>
      </w:r>
      <w:proofErr w:type="spellEnd"/>
      <w:r w:rsidRPr="008C6595">
        <w:rPr>
          <w:rFonts w:ascii="Times New Roman" w:hAnsi="Times New Roman" w:cs="Times New Roman"/>
          <w:sz w:val="20"/>
          <w:szCs w:val="20"/>
        </w:rPr>
        <w:t xml:space="preserve"> therapy is the required reperfusion strategy in STEMI therapy when primary PCI cannot be punctually conducted. </w:t>
      </w:r>
      <w:proofErr w:type="spellStart"/>
      <w:r w:rsidRPr="008C6595">
        <w:rPr>
          <w:rFonts w:ascii="Times New Roman" w:hAnsi="Times New Roman" w:cs="Times New Roman"/>
          <w:sz w:val="20"/>
          <w:szCs w:val="20"/>
        </w:rPr>
        <w:t>Fibrinolytic</w:t>
      </w:r>
      <w:proofErr w:type="spellEnd"/>
      <w:r w:rsidRPr="008C6595">
        <w:rPr>
          <w:rFonts w:ascii="Times New Roman" w:hAnsi="Times New Roman" w:cs="Times New Roman"/>
          <w:sz w:val="20"/>
          <w:szCs w:val="20"/>
        </w:rPr>
        <w:t xml:space="preserve"> administration can prevent 30 early deaths per 1000 patients treated within six hours after the symptom onset. </w:t>
      </w:r>
      <w:r w:rsidR="00260BE7" w:rsidRPr="008C6595">
        <w:rPr>
          <w:rFonts w:ascii="Times New Roman" w:hAnsi="Times New Roman" w:cs="Times New Roman"/>
          <w:sz w:val="20"/>
          <w:szCs w:val="20"/>
        </w:rPr>
        <w:t>The therapy should be given in 12 hours of symptom onset if primary PCI is unlikely to be conducted within 120 minutes of STEMI diagnosis and when there is no contraindication. It is ideally given within 30 minutes after the symptom onset</w:t>
      </w:r>
      <w:r w:rsidR="00190302" w:rsidRPr="00190302">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3</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lang w:val="id-ID"/>
        </w:rPr>
        <w:t>.</w:t>
      </w:r>
    </w:p>
    <w:p w:rsidR="00113CC2" w:rsidRPr="008C6595" w:rsidRDefault="00260BE7"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The goal of the therapy is </w:t>
      </w:r>
      <w:r w:rsidR="00444C5C" w:rsidRPr="008C6595">
        <w:rPr>
          <w:rFonts w:ascii="Times New Roman" w:hAnsi="Times New Roman" w:cs="Times New Roman"/>
          <w:sz w:val="20"/>
          <w:szCs w:val="20"/>
        </w:rPr>
        <w:t xml:space="preserve">a quick recovery from the potential of </w:t>
      </w:r>
      <w:r w:rsidR="00D74642" w:rsidRPr="008C6595">
        <w:rPr>
          <w:rFonts w:ascii="Times New Roman" w:hAnsi="Times New Roman" w:cs="Times New Roman"/>
          <w:sz w:val="20"/>
          <w:szCs w:val="20"/>
        </w:rPr>
        <w:t xml:space="preserve">a </w:t>
      </w:r>
      <w:r w:rsidR="00444C5C" w:rsidRPr="008C6595">
        <w:rPr>
          <w:rFonts w:ascii="Times New Roman" w:hAnsi="Times New Roman" w:cs="Times New Roman"/>
          <w:sz w:val="20"/>
          <w:szCs w:val="20"/>
        </w:rPr>
        <w:t xml:space="preserve">fully blocked coronary artery. The use of </w:t>
      </w:r>
      <w:proofErr w:type="spellStart"/>
      <w:r w:rsidR="00444C5C" w:rsidRPr="008C6595">
        <w:rPr>
          <w:rFonts w:ascii="Times New Roman" w:hAnsi="Times New Roman" w:cs="Times New Roman"/>
          <w:sz w:val="20"/>
          <w:szCs w:val="20"/>
        </w:rPr>
        <w:t>fibrinolytics</w:t>
      </w:r>
      <w:proofErr w:type="spellEnd"/>
      <w:r w:rsidR="00444C5C" w:rsidRPr="008C6595">
        <w:rPr>
          <w:rFonts w:ascii="Times New Roman" w:hAnsi="Times New Roman" w:cs="Times New Roman"/>
          <w:sz w:val="20"/>
          <w:szCs w:val="20"/>
        </w:rPr>
        <w:t xml:space="preserve"> is proven effective to reduce the mortality rate by 25-50%. The highest effectiveness will</w:t>
      </w:r>
      <w:r w:rsidR="00D74642" w:rsidRPr="008C6595">
        <w:rPr>
          <w:rFonts w:ascii="Times New Roman" w:hAnsi="Times New Roman" w:cs="Times New Roman"/>
          <w:sz w:val="20"/>
          <w:szCs w:val="20"/>
        </w:rPr>
        <w:t xml:space="preserve"> be acquired if </w:t>
      </w:r>
      <w:proofErr w:type="spellStart"/>
      <w:r w:rsidR="00D74642" w:rsidRPr="008C6595">
        <w:rPr>
          <w:rFonts w:ascii="Times New Roman" w:hAnsi="Times New Roman" w:cs="Times New Roman"/>
          <w:sz w:val="20"/>
          <w:szCs w:val="20"/>
        </w:rPr>
        <w:t>fibrinolytics</w:t>
      </w:r>
      <w:proofErr w:type="spellEnd"/>
      <w:r w:rsidR="00D74642" w:rsidRPr="008C6595">
        <w:rPr>
          <w:rFonts w:ascii="Times New Roman" w:hAnsi="Times New Roman" w:cs="Times New Roman"/>
          <w:sz w:val="20"/>
          <w:szCs w:val="20"/>
        </w:rPr>
        <w:t xml:space="preserve"> are</w:t>
      </w:r>
      <w:r w:rsidR="00444C5C" w:rsidRPr="008C6595">
        <w:rPr>
          <w:rFonts w:ascii="Times New Roman" w:hAnsi="Times New Roman" w:cs="Times New Roman"/>
          <w:sz w:val="20"/>
          <w:szCs w:val="20"/>
        </w:rPr>
        <w:t xml:space="preserve"> administered less tha</w:t>
      </w:r>
      <w:r w:rsidR="001500A3" w:rsidRPr="008C6595">
        <w:rPr>
          <w:rFonts w:ascii="Times New Roman" w:hAnsi="Times New Roman" w:cs="Times New Roman"/>
          <w:sz w:val="20"/>
          <w:szCs w:val="20"/>
        </w:rPr>
        <w:t>n 2 hours after the symptom onset</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3</w:t>
      </w:r>
      <w:proofErr w:type="gramStart"/>
      <w:r w:rsidR="00190302">
        <w:rPr>
          <w:rFonts w:ascii="Times New Roman" w:hAnsi="Times New Roman" w:cs="Times New Roman"/>
          <w:sz w:val="20"/>
          <w:szCs w:val="20"/>
        </w:rPr>
        <w:t>,14</w:t>
      </w:r>
      <w:proofErr w:type="gramEnd"/>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 xml:space="preserve">. </w:t>
      </w:r>
      <w:r w:rsidR="001500A3" w:rsidRPr="008C6595">
        <w:rPr>
          <w:rFonts w:ascii="Times New Roman" w:hAnsi="Times New Roman" w:cs="Times New Roman"/>
          <w:sz w:val="20"/>
          <w:szCs w:val="20"/>
        </w:rPr>
        <w:t>However, the effectiven</w:t>
      </w:r>
      <w:r w:rsidR="00D74642" w:rsidRPr="008C6595">
        <w:rPr>
          <w:rFonts w:ascii="Times New Roman" w:hAnsi="Times New Roman" w:cs="Times New Roman"/>
          <w:sz w:val="20"/>
          <w:szCs w:val="20"/>
        </w:rPr>
        <w:t xml:space="preserve">ess declines if </w:t>
      </w:r>
      <w:proofErr w:type="spellStart"/>
      <w:r w:rsidR="00D74642" w:rsidRPr="008C6595">
        <w:rPr>
          <w:rFonts w:ascii="Times New Roman" w:hAnsi="Times New Roman" w:cs="Times New Roman"/>
          <w:sz w:val="20"/>
          <w:szCs w:val="20"/>
        </w:rPr>
        <w:t>fibrinolytics</w:t>
      </w:r>
      <w:proofErr w:type="spellEnd"/>
      <w:r w:rsidR="00D74642" w:rsidRPr="008C6595">
        <w:rPr>
          <w:rFonts w:ascii="Times New Roman" w:hAnsi="Times New Roman" w:cs="Times New Roman"/>
          <w:sz w:val="20"/>
          <w:szCs w:val="20"/>
        </w:rPr>
        <w:t xml:space="preserve"> are</w:t>
      </w:r>
      <w:r w:rsidR="001500A3" w:rsidRPr="008C6595">
        <w:rPr>
          <w:rFonts w:ascii="Times New Roman" w:hAnsi="Times New Roman" w:cs="Times New Roman"/>
          <w:sz w:val="20"/>
          <w:szCs w:val="20"/>
        </w:rPr>
        <w:t xml:space="preserve"> given to patients </w:t>
      </w:r>
      <w:r w:rsidR="001500A3" w:rsidRPr="008C6595">
        <w:rPr>
          <w:rFonts w:ascii="Times New Roman" w:hAnsi="Times New Roman" w:cs="Times New Roman"/>
          <w:sz w:val="20"/>
          <w:szCs w:val="20"/>
        </w:rPr>
        <w:lastRenderedPageBreak/>
        <w:t>with more than 12 hours of symptom onset. Within those hours, t</w:t>
      </w:r>
      <w:r w:rsidR="00113CC2" w:rsidRPr="008C6595">
        <w:rPr>
          <w:rFonts w:ascii="Times New Roman" w:hAnsi="Times New Roman" w:cs="Times New Roman"/>
          <w:sz w:val="20"/>
          <w:szCs w:val="20"/>
        </w:rPr>
        <w:t>he plaque has been formed and mature, making it difficult to be lysed</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[1</w:t>
      </w:r>
      <w:r w:rsidR="00190302">
        <w:rPr>
          <w:rFonts w:ascii="Times New Roman" w:hAnsi="Times New Roman" w:cs="Times New Roman"/>
          <w:sz w:val="20"/>
          <w:szCs w:val="20"/>
        </w:rPr>
        <w:t>1</w:t>
      </w:r>
      <w:r w:rsidR="00190302" w:rsidRPr="00190302">
        <w:rPr>
          <w:rFonts w:ascii="Times New Roman" w:hAnsi="Times New Roman" w:cs="Times New Roman"/>
          <w:sz w:val="20"/>
          <w:szCs w:val="20"/>
        </w:rPr>
        <w:t>]</w:t>
      </w:r>
      <w:r w:rsidR="00BF32E7" w:rsidRPr="008C6595">
        <w:rPr>
          <w:rFonts w:ascii="Times New Roman" w:hAnsi="Times New Roman" w:cs="Times New Roman"/>
          <w:sz w:val="20"/>
          <w:szCs w:val="20"/>
        </w:rPr>
        <w:t>.</w:t>
      </w:r>
    </w:p>
    <w:p w:rsidR="007E6F6F" w:rsidRPr="008C6595" w:rsidRDefault="00113CC2"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According to </w:t>
      </w:r>
      <w:r w:rsidR="00BF32E7" w:rsidRPr="008C6595">
        <w:rPr>
          <w:rFonts w:ascii="Times New Roman" w:hAnsi="Times New Roman" w:cs="Times New Roman"/>
          <w:sz w:val="20"/>
          <w:szCs w:val="20"/>
        </w:rPr>
        <w:t xml:space="preserve">Global </w:t>
      </w:r>
      <w:proofErr w:type="spellStart"/>
      <w:r w:rsidR="00BF32E7" w:rsidRPr="008C6595">
        <w:rPr>
          <w:rFonts w:ascii="Times New Roman" w:hAnsi="Times New Roman" w:cs="Times New Roman"/>
          <w:sz w:val="20"/>
          <w:szCs w:val="20"/>
        </w:rPr>
        <w:t>Utilisation</w:t>
      </w:r>
      <w:proofErr w:type="spellEnd"/>
      <w:r w:rsidR="00BF32E7" w:rsidRPr="008C6595">
        <w:rPr>
          <w:rFonts w:ascii="Times New Roman" w:hAnsi="Times New Roman" w:cs="Times New Roman"/>
          <w:sz w:val="20"/>
          <w:szCs w:val="20"/>
        </w:rPr>
        <w:t xml:space="preserve"> of Streptokinase and T-PA for Occluded coronary arteries-1</w:t>
      </w:r>
      <w:r w:rsidRPr="008C6595">
        <w:rPr>
          <w:rFonts w:ascii="Times New Roman" w:hAnsi="Times New Roman" w:cs="Times New Roman"/>
          <w:sz w:val="20"/>
          <w:szCs w:val="20"/>
        </w:rPr>
        <w:t xml:space="preserve"> (GUSTO-1), the success rate of </w:t>
      </w:r>
      <w:proofErr w:type="spellStart"/>
      <w:r w:rsidRPr="008C6595">
        <w:rPr>
          <w:rFonts w:ascii="Times New Roman" w:hAnsi="Times New Roman" w:cs="Times New Roman"/>
          <w:sz w:val="20"/>
          <w:szCs w:val="20"/>
        </w:rPr>
        <w:t>fibrinolytics</w:t>
      </w:r>
      <w:proofErr w:type="spellEnd"/>
      <w:r w:rsidRPr="008C6595">
        <w:rPr>
          <w:rFonts w:ascii="Times New Roman" w:hAnsi="Times New Roman" w:cs="Times New Roman"/>
          <w:sz w:val="20"/>
          <w:szCs w:val="20"/>
        </w:rPr>
        <w:t xml:space="preserve"> is 50-60% </w:t>
      </w:r>
      <w:sdt>
        <w:sdtPr>
          <w:rPr>
            <w:rFonts w:ascii="Times New Roman" w:hAnsi="Times New Roman" w:cs="Times New Roman"/>
            <w:sz w:val="20"/>
            <w:szCs w:val="20"/>
          </w:rPr>
          <w:id w:val="1313684602"/>
          <w:citation/>
        </w:sdtPr>
        <w:sdtEndPr/>
        <w:sdtContent>
          <w:r w:rsidR="001A7033" w:rsidRPr="008C6595">
            <w:rPr>
              <w:rFonts w:ascii="Times New Roman" w:hAnsi="Times New Roman" w:cs="Times New Roman"/>
              <w:sz w:val="20"/>
              <w:szCs w:val="20"/>
            </w:rPr>
            <w:fldChar w:fldCharType="begin"/>
          </w:r>
          <w:r w:rsidR="00BF32E7" w:rsidRPr="008C6595">
            <w:rPr>
              <w:rFonts w:ascii="Times New Roman" w:hAnsi="Times New Roman" w:cs="Times New Roman"/>
              <w:sz w:val="20"/>
              <w:szCs w:val="20"/>
            </w:rPr>
            <w:instrText xml:space="preserve">CITATION The93 \l 1033 </w:instrText>
          </w:r>
          <w:r w:rsidR="001A7033" w:rsidRPr="008C6595">
            <w:rPr>
              <w:rFonts w:ascii="Times New Roman" w:hAnsi="Times New Roman" w:cs="Times New Roman"/>
              <w:sz w:val="20"/>
              <w:szCs w:val="20"/>
            </w:rPr>
            <w:fldChar w:fldCharType="separate"/>
          </w:r>
          <w:r w:rsidR="00BF32E7" w:rsidRPr="008C6595">
            <w:rPr>
              <w:rFonts w:ascii="Times New Roman" w:hAnsi="Times New Roman" w:cs="Times New Roman"/>
              <w:noProof/>
              <w:sz w:val="20"/>
              <w:szCs w:val="20"/>
            </w:rPr>
            <w:t>(20)</w:t>
          </w:r>
          <w:r w:rsidR="001A7033" w:rsidRPr="008C6595">
            <w:rPr>
              <w:rFonts w:ascii="Times New Roman" w:hAnsi="Times New Roman" w:cs="Times New Roman"/>
              <w:sz w:val="20"/>
              <w:szCs w:val="20"/>
            </w:rPr>
            <w:fldChar w:fldCharType="end"/>
          </w:r>
        </w:sdtContent>
      </w:sdt>
      <w:r w:rsidR="00BF32E7" w:rsidRPr="008C6595">
        <w:rPr>
          <w:rFonts w:ascii="Times New Roman" w:hAnsi="Times New Roman" w:cs="Times New Roman"/>
          <w:sz w:val="20"/>
          <w:szCs w:val="20"/>
        </w:rPr>
        <w:t xml:space="preserve">. </w:t>
      </w:r>
      <w:r w:rsidRPr="008C6595">
        <w:rPr>
          <w:rFonts w:ascii="Times New Roman" w:hAnsi="Times New Roman" w:cs="Times New Roman"/>
          <w:sz w:val="20"/>
          <w:szCs w:val="20"/>
        </w:rPr>
        <w:t>Other research conveys that the success rate is 59%</w:t>
      </w:r>
      <w:r w:rsidR="00190302" w:rsidRPr="00190302">
        <w:t xml:space="preserve"> </w:t>
      </w:r>
      <w:r w:rsidR="00190302" w:rsidRPr="00190302">
        <w:rPr>
          <w:rFonts w:ascii="Times New Roman" w:hAnsi="Times New Roman" w:cs="Times New Roman"/>
          <w:sz w:val="20"/>
          <w:szCs w:val="20"/>
        </w:rPr>
        <w:t>[</w:t>
      </w:r>
      <w:r w:rsidR="00190302">
        <w:rPr>
          <w:rFonts w:ascii="Times New Roman" w:hAnsi="Times New Roman" w:cs="Times New Roman"/>
          <w:sz w:val="20"/>
          <w:szCs w:val="20"/>
        </w:rPr>
        <w:t>2</w:t>
      </w:r>
      <w:r w:rsidR="00190302" w:rsidRPr="00190302">
        <w:rPr>
          <w:rFonts w:ascii="Times New Roman" w:hAnsi="Times New Roman" w:cs="Times New Roman"/>
          <w:sz w:val="20"/>
          <w:szCs w:val="20"/>
        </w:rPr>
        <w:t>1]</w:t>
      </w:r>
      <w:r w:rsidR="00F1377E" w:rsidRPr="008C6595">
        <w:rPr>
          <w:rFonts w:ascii="Times New Roman" w:hAnsi="Times New Roman" w:cs="Times New Roman"/>
          <w:sz w:val="20"/>
          <w:szCs w:val="20"/>
          <w:lang w:val="id-ID"/>
        </w:rPr>
        <w:t xml:space="preserve">. </w:t>
      </w:r>
      <w:r w:rsidRPr="008C6595">
        <w:rPr>
          <w:rFonts w:ascii="Times New Roman" w:hAnsi="Times New Roman" w:cs="Times New Roman"/>
          <w:sz w:val="20"/>
          <w:szCs w:val="20"/>
        </w:rPr>
        <w:t xml:space="preserve">Furthermore, the meta-analysis research explains that </w:t>
      </w:r>
      <w:proofErr w:type="spellStart"/>
      <w:r w:rsidRPr="008C6595">
        <w:rPr>
          <w:rFonts w:ascii="Times New Roman" w:hAnsi="Times New Roman" w:cs="Times New Roman"/>
          <w:sz w:val="20"/>
          <w:szCs w:val="20"/>
        </w:rPr>
        <w:t>fibrinolytics</w:t>
      </w:r>
      <w:proofErr w:type="spellEnd"/>
      <w:r w:rsidRPr="008C6595">
        <w:rPr>
          <w:rFonts w:ascii="Times New Roman" w:hAnsi="Times New Roman" w:cs="Times New Roman"/>
          <w:sz w:val="20"/>
          <w:szCs w:val="20"/>
        </w:rPr>
        <w:t xml:space="preserve"> can decline the mortality rate </w:t>
      </w:r>
      <w:r w:rsidR="00190302" w:rsidRPr="00190302">
        <w:rPr>
          <w:rFonts w:ascii="Times New Roman" w:hAnsi="Times New Roman" w:cs="Times New Roman"/>
          <w:sz w:val="20"/>
          <w:szCs w:val="20"/>
        </w:rPr>
        <w:t>[</w:t>
      </w:r>
      <w:r w:rsidR="00190302">
        <w:rPr>
          <w:rFonts w:ascii="Times New Roman" w:hAnsi="Times New Roman" w:cs="Times New Roman"/>
          <w:sz w:val="20"/>
          <w:szCs w:val="20"/>
        </w:rPr>
        <w:t>2</w:t>
      </w:r>
      <w:r w:rsidR="00190302">
        <w:rPr>
          <w:rFonts w:ascii="Times New Roman" w:hAnsi="Times New Roman" w:cs="Times New Roman"/>
          <w:sz w:val="20"/>
          <w:szCs w:val="20"/>
        </w:rPr>
        <w:t>2</w:t>
      </w:r>
      <w:r w:rsidR="00190302" w:rsidRPr="00190302">
        <w:rPr>
          <w:rFonts w:ascii="Times New Roman" w:hAnsi="Times New Roman" w:cs="Times New Roman"/>
          <w:sz w:val="20"/>
          <w:szCs w:val="20"/>
        </w:rPr>
        <w:t>]</w:t>
      </w:r>
      <w:r w:rsidR="00190302" w:rsidRPr="008C6595">
        <w:rPr>
          <w:rFonts w:ascii="Times New Roman" w:hAnsi="Times New Roman" w:cs="Times New Roman"/>
          <w:sz w:val="20"/>
          <w:szCs w:val="20"/>
          <w:lang w:val="id-ID"/>
        </w:rPr>
        <w:t>.</w:t>
      </w:r>
    </w:p>
    <w:p w:rsidR="007E6F6F" w:rsidRPr="008C6595" w:rsidRDefault="00D74642" w:rsidP="008C6595">
      <w:pPr>
        <w:pStyle w:val="NoSpacing"/>
        <w:ind w:firstLine="360"/>
        <w:jc w:val="both"/>
        <w:rPr>
          <w:rFonts w:ascii="Times New Roman" w:hAnsi="Times New Roman" w:cs="Times New Roman"/>
          <w:sz w:val="20"/>
          <w:szCs w:val="20"/>
        </w:rPr>
      </w:pPr>
      <w:proofErr w:type="spellStart"/>
      <w:r w:rsidRPr="008C6595">
        <w:rPr>
          <w:rFonts w:ascii="Times New Roman" w:hAnsi="Times New Roman" w:cs="Times New Roman"/>
          <w:sz w:val="20"/>
          <w:szCs w:val="20"/>
        </w:rPr>
        <w:t>Fibrinolytics</w:t>
      </w:r>
      <w:proofErr w:type="spellEnd"/>
      <w:r w:rsidRPr="008C6595">
        <w:rPr>
          <w:rFonts w:ascii="Times New Roman" w:hAnsi="Times New Roman" w:cs="Times New Roman"/>
          <w:sz w:val="20"/>
          <w:szCs w:val="20"/>
        </w:rPr>
        <w:t xml:space="preserve"> are</w:t>
      </w:r>
      <w:r w:rsidR="00113CC2" w:rsidRPr="008C6595">
        <w:rPr>
          <w:rFonts w:ascii="Times New Roman" w:hAnsi="Times New Roman" w:cs="Times New Roman"/>
          <w:sz w:val="20"/>
          <w:szCs w:val="20"/>
        </w:rPr>
        <w:t xml:space="preserve"> div</w:t>
      </w:r>
      <w:r w:rsidR="00A42C47" w:rsidRPr="008C6595">
        <w:rPr>
          <w:rFonts w:ascii="Times New Roman" w:hAnsi="Times New Roman" w:cs="Times New Roman"/>
          <w:sz w:val="20"/>
          <w:szCs w:val="20"/>
        </w:rPr>
        <w:t>ided into a non-fibrin-specific agent and fibrin-specific</w:t>
      </w:r>
      <w:r w:rsidR="00113CC2" w:rsidRPr="008C6595">
        <w:rPr>
          <w:rFonts w:ascii="Times New Roman" w:hAnsi="Times New Roman" w:cs="Times New Roman"/>
          <w:sz w:val="20"/>
          <w:szCs w:val="20"/>
        </w:rPr>
        <w:t xml:space="preserve"> agent. </w:t>
      </w:r>
      <w:r w:rsidR="00824CB6" w:rsidRPr="008C6595">
        <w:rPr>
          <w:rFonts w:ascii="Times New Roman" w:hAnsi="Times New Roman" w:cs="Times New Roman"/>
          <w:sz w:val="20"/>
          <w:szCs w:val="20"/>
        </w:rPr>
        <w:t xml:space="preserve">The </w:t>
      </w:r>
      <w:r w:rsidR="00A42C47" w:rsidRPr="008C6595">
        <w:rPr>
          <w:rFonts w:ascii="Times New Roman" w:hAnsi="Times New Roman" w:cs="Times New Roman"/>
          <w:sz w:val="20"/>
          <w:szCs w:val="20"/>
        </w:rPr>
        <w:t xml:space="preserve">non-fibrin-specific agents </w:t>
      </w:r>
      <w:r w:rsidR="00824CB6" w:rsidRPr="008C6595">
        <w:rPr>
          <w:rFonts w:ascii="Times New Roman" w:hAnsi="Times New Roman" w:cs="Times New Roman"/>
          <w:sz w:val="20"/>
          <w:szCs w:val="20"/>
        </w:rPr>
        <w:t xml:space="preserve">are streptokinase and </w:t>
      </w:r>
      <w:proofErr w:type="spellStart"/>
      <w:r w:rsidR="00824CB6" w:rsidRPr="008C6595">
        <w:rPr>
          <w:rFonts w:ascii="Times New Roman" w:hAnsi="Times New Roman" w:cs="Times New Roman"/>
          <w:sz w:val="20"/>
          <w:szCs w:val="20"/>
        </w:rPr>
        <w:t>urokinase</w:t>
      </w:r>
      <w:proofErr w:type="spellEnd"/>
      <w:r w:rsidR="00A42C47" w:rsidRPr="008C6595">
        <w:rPr>
          <w:rFonts w:ascii="Times New Roman" w:hAnsi="Times New Roman" w:cs="Times New Roman"/>
          <w:sz w:val="20"/>
          <w:szCs w:val="20"/>
        </w:rPr>
        <w:t>; while the specific</w:t>
      </w:r>
      <w:r w:rsidR="00824CB6" w:rsidRPr="008C6595">
        <w:rPr>
          <w:rFonts w:ascii="Times New Roman" w:hAnsi="Times New Roman" w:cs="Times New Roman"/>
          <w:sz w:val="20"/>
          <w:szCs w:val="20"/>
        </w:rPr>
        <w:t xml:space="preserve"> ones are </w:t>
      </w:r>
      <w:proofErr w:type="spellStart"/>
      <w:r w:rsidR="00824CB6" w:rsidRPr="008C6595">
        <w:rPr>
          <w:rFonts w:ascii="Times New Roman" w:hAnsi="Times New Roman" w:cs="Times New Roman"/>
          <w:sz w:val="20"/>
          <w:szCs w:val="20"/>
        </w:rPr>
        <w:t>alteplase</w:t>
      </w:r>
      <w:proofErr w:type="spellEnd"/>
      <w:r w:rsidR="00824CB6" w:rsidRPr="008C6595">
        <w:rPr>
          <w:rFonts w:ascii="Times New Roman" w:hAnsi="Times New Roman" w:cs="Times New Roman"/>
          <w:sz w:val="20"/>
          <w:szCs w:val="20"/>
        </w:rPr>
        <w:t xml:space="preserve">, </w:t>
      </w:r>
      <w:proofErr w:type="spellStart"/>
      <w:r w:rsidR="00824CB6" w:rsidRPr="008C6595">
        <w:rPr>
          <w:rFonts w:ascii="Times New Roman" w:hAnsi="Times New Roman" w:cs="Times New Roman"/>
          <w:sz w:val="20"/>
          <w:szCs w:val="20"/>
        </w:rPr>
        <w:t>tenecteplase</w:t>
      </w:r>
      <w:proofErr w:type="spellEnd"/>
      <w:r w:rsidR="00824CB6" w:rsidRPr="008C6595">
        <w:rPr>
          <w:rFonts w:ascii="Times New Roman" w:hAnsi="Times New Roman" w:cs="Times New Roman"/>
          <w:sz w:val="20"/>
          <w:szCs w:val="20"/>
        </w:rPr>
        <w:t xml:space="preserve">, and </w:t>
      </w:r>
      <w:proofErr w:type="spellStart"/>
      <w:r w:rsidR="00824CB6" w:rsidRPr="008C6595">
        <w:rPr>
          <w:rFonts w:ascii="Times New Roman" w:hAnsi="Times New Roman" w:cs="Times New Roman"/>
          <w:sz w:val="20"/>
          <w:szCs w:val="20"/>
        </w:rPr>
        <w:t>reteplase</w:t>
      </w:r>
      <w:proofErr w:type="spellEnd"/>
      <w:r w:rsidR="00824CB6" w:rsidRPr="008C6595">
        <w:rPr>
          <w:rFonts w:ascii="Times New Roman" w:hAnsi="Times New Roman" w:cs="Times New Roman"/>
          <w:sz w:val="20"/>
          <w:szCs w:val="20"/>
        </w:rPr>
        <w:t xml:space="preserve"> </w:t>
      </w:r>
      <w:r w:rsidR="00190302" w:rsidRPr="00190302">
        <w:rPr>
          <w:rFonts w:ascii="Times New Roman" w:hAnsi="Times New Roman" w:cs="Times New Roman"/>
          <w:sz w:val="20"/>
          <w:szCs w:val="20"/>
        </w:rPr>
        <w:t>[</w:t>
      </w:r>
      <w:r w:rsidR="00190302">
        <w:rPr>
          <w:rFonts w:ascii="Times New Roman" w:hAnsi="Times New Roman" w:cs="Times New Roman"/>
          <w:sz w:val="20"/>
          <w:szCs w:val="20"/>
        </w:rPr>
        <w:t>16</w:t>
      </w:r>
      <w:proofErr w:type="gramStart"/>
      <w:r w:rsidR="00190302">
        <w:rPr>
          <w:rFonts w:ascii="Times New Roman" w:hAnsi="Times New Roman" w:cs="Times New Roman"/>
          <w:sz w:val="20"/>
          <w:szCs w:val="20"/>
        </w:rPr>
        <w:t>,23</w:t>
      </w:r>
      <w:proofErr w:type="gramEnd"/>
      <w:r w:rsidR="00190302" w:rsidRPr="00190302">
        <w:rPr>
          <w:rFonts w:ascii="Times New Roman" w:hAnsi="Times New Roman" w:cs="Times New Roman"/>
          <w:sz w:val="20"/>
          <w:szCs w:val="20"/>
        </w:rPr>
        <w:t>]</w:t>
      </w:r>
      <w:r w:rsidR="00190302" w:rsidRPr="008C6595">
        <w:rPr>
          <w:rFonts w:ascii="Times New Roman" w:hAnsi="Times New Roman" w:cs="Times New Roman"/>
          <w:sz w:val="20"/>
          <w:szCs w:val="20"/>
          <w:lang w:val="id-ID"/>
        </w:rPr>
        <w:t xml:space="preserve">. </w:t>
      </w:r>
      <w:r w:rsidR="00824CB6" w:rsidRPr="008C6595">
        <w:rPr>
          <w:rFonts w:ascii="Times New Roman" w:hAnsi="Times New Roman" w:cs="Times New Roman"/>
          <w:sz w:val="20"/>
          <w:szCs w:val="20"/>
        </w:rPr>
        <w:t xml:space="preserve">The </w:t>
      </w:r>
      <w:proofErr w:type="spellStart"/>
      <w:r w:rsidR="00824CB6" w:rsidRPr="008C6595">
        <w:rPr>
          <w:rFonts w:ascii="Times New Roman" w:hAnsi="Times New Roman" w:cs="Times New Roman"/>
          <w:sz w:val="20"/>
          <w:szCs w:val="20"/>
        </w:rPr>
        <w:t>fibrinolytics</w:t>
      </w:r>
      <w:proofErr w:type="spellEnd"/>
      <w:r w:rsidR="00824CB6" w:rsidRPr="008C6595">
        <w:rPr>
          <w:rFonts w:ascii="Times New Roman" w:hAnsi="Times New Roman" w:cs="Times New Roman"/>
          <w:sz w:val="20"/>
          <w:szCs w:val="20"/>
        </w:rPr>
        <w:t xml:space="preserve"> recommended for STEMI by PERKI </w:t>
      </w:r>
      <w:r w:rsidR="00A42C47" w:rsidRPr="008C6595">
        <w:rPr>
          <w:rFonts w:ascii="Times New Roman" w:hAnsi="Times New Roman" w:cs="Times New Roman"/>
          <w:sz w:val="20"/>
          <w:szCs w:val="20"/>
        </w:rPr>
        <w:t xml:space="preserve">are streptokinase, </w:t>
      </w:r>
      <w:proofErr w:type="spellStart"/>
      <w:r w:rsidR="00A42C47" w:rsidRPr="008C6595">
        <w:rPr>
          <w:rFonts w:ascii="Times New Roman" w:hAnsi="Times New Roman" w:cs="Times New Roman"/>
          <w:sz w:val="20"/>
          <w:szCs w:val="20"/>
        </w:rPr>
        <w:t>alteplase</w:t>
      </w:r>
      <w:proofErr w:type="spellEnd"/>
      <w:r w:rsidR="00A42C47" w:rsidRPr="008C6595">
        <w:rPr>
          <w:rFonts w:ascii="Times New Roman" w:hAnsi="Times New Roman" w:cs="Times New Roman"/>
          <w:sz w:val="20"/>
          <w:szCs w:val="20"/>
        </w:rPr>
        <w:t xml:space="preserve">, and </w:t>
      </w:r>
      <w:proofErr w:type="spellStart"/>
      <w:r w:rsidR="00A42C47" w:rsidRPr="008C6595">
        <w:rPr>
          <w:rFonts w:ascii="Times New Roman" w:hAnsi="Times New Roman" w:cs="Times New Roman"/>
          <w:sz w:val="20"/>
          <w:szCs w:val="20"/>
        </w:rPr>
        <w:t>tenecteplase</w:t>
      </w:r>
      <w:proofErr w:type="spellEnd"/>
      <w:r w:rsidR="00A42C47" w:rsidRPr="008C6595">
        <w:rPr>
          <w:rFonts w:ascii="Times New Roman" w:hAnsi="Times New Roman" w:cs="Times New Roman"/>
          <w:sz w:val="20"/>
          <w:szCs w:val="20"/>
        </w:rPr>
        <w:t xml:space="preserve"> </w:t>
      </w:r>
      <w:r w:rsidR="00190302" w:rsidRPr="00190302">
        <w:rPr>
          <w:rFonts w:ascii="Times New Roman" w:hAnsi="Times New Roman" w:cs="Times New Roman"/>
          <w:sz w:val="20"/>
          <w:szCs w:val="20"/>
        </w:rPr>
        <w:t>[</w:t>
      </w:r>
      <w:r w:rsidR="00190302">
        <w:rPr>
          <w:rFonts w:ascii="Times New Roman" w:hAnsi="Times New Roman" w:cs="Times New Roman"/>
          <w:sz w:val="20"/>
          <w:szCs w:val="20"/>
        </w:rPr>
        <w:t>17</w:t>
      </w:r>
      <w:r w:rsidR="00190302" w:rsidRPr="00190302">
        <w:rPr>
          <w:rFonts w:ascii="Times New Roman" w:hAnsi="Times New Roman" w:cs="Times New Roman"/>
          <w:sz w:val="20"/>
          <w:szCs w:val="20"/>
        </w:rPr>
        <w:t>]</w:t>
      </w:r>
      <w:r w:rsidR="00190302" w:rsidRPr="008C6595">
        <w:rPr>
          <w:rFonts w:ascii="Times New Roman" w:hAnsi="Times New Roman" w:cs="Times New Roman"/>
          <w:sz w:val="20"/>
          <w:szCs w:val="20"/>
          <w:lang w:val="id-ID"/>
        </w:rPr>
        <w:t>.</w:t>
      </w:r>
    </w:p>
    <w:p w:rsidR="007E6F6F" w:rsidRPr="008C6595" w:rsidRDefault="00A42C47"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Streptokinase is </w:t>
      </w:r>
      <w:r w:rsidR="00D74642" w:rsidRPr="008C6595">
        <w:rPr>
          <w:rFonts w:ascii="Times New Roman" w:hAnsi="Times New Roman" w:cs="Times New Roman"/>
          <w:sz w:val="20"/>
          <w:szCs w:val="20"/>
        </w:rPr>
        <w:t xml:space="preserve">a </w:t>
      </w:r>
      <w:r w:rsidRPr="008C6595">
        <w:rPr>
          <w:rFonts w:ascii="Times New Roman" w:hAnsi="Times New Roman" w:cs="Times New Roman"/>
          <w:sz w:val="20"/>
          <w:szCs w:val="20"/>
        </w:rPr>
        <w:t xml:space="preserve">non-fibrin-specific agent belonging to the streptococcus group </w:t>
      </w:r>
      <w:r w:rsidR="00AC0011" w:rsidRPr="008C6595">
        <w:rPr>
          <w:rFonts w:ascii="Times New Roman" w:hAnsi="Times New Roman" w:cs="Times New Roman"/>
          <w:sz w:val="20"/>
          <w:szCs w:val="20"/>
        </w:rPr>
        <w:t xml:space="preserve">which is β-hemolytic group-C streptococci. Streptokinase combines with plasminogen </w:t>
      </w:r>
      <w:proofErr w:type="spellStart"/>
      <w:r w:rsidR="00AC0011" w:rsidRPr="008C6595">
        <w:rPr>
          <w:rFonts w:ascii="Times New Roman" w:hAnsi="Times New Roman" w:cs="Times New Roman"/>
          <w:b/>
          <w:i/>
          <w:sz w:val="20"/>
          <w:szCs w:val="20"/>
        </w:rPr>
        <w:t>bebas</w:t>
      </w:r>
      <w:proofErr w:type="spellEnd"/>
      <w:r w:rsidR="00AC0011" w:rsidRPr="008C6595">
        <w:rPr>
          <w:rFonts w:ascii="Times New Roman" w:hAnsi="Times New Roman" w:cs="Times New Roman"/>
          <w:b/>
          <w:i/>
          <w:sz w:val="20"/>
          <w:szCs w:val="20"/>
        </w:rPr>
        <w:t xml:space="preserve"> </w:t>
      </w:r>
      <w:proofErr w:type="spellStart"/>
      <w:r w:rsidR="00AC0011" w:rsidRPr="008C6595">
        <w:rPr>
          <w:rFonts w:ascii="Times New Roman" w:hAnsi="Times New Roman" w:cs="Times New Roman"/>
          <w:b/>
          <w:i/>
          <w:sz w:val="20"/>
          <w:szCs w:val="20"/>
        </w:rPr>
        <w:t>disirkulasi</w:t>
      </w:r>
      <w:proofErr w:type="spellEnd"/>
      <w:r w:rsidR="00AC0011" w:rsidRPr="008C6595">
        <w:rPr>
          <w:rFonts w:ascii="Times New Roman" w:hAnsi="Times New Roman" w:cs="Times New Roman"/>
          <w:b/>
          <w:sz w:val="20"/>
          <w:szCs w:val="20"/>
        </w:rPr>
        <w:t xml:space="preserve"> </w:t>
      </w:r>
      <w:r w:rsidR="00AC0011" w:rsidRPr="008C6595">
        <w:rPr>
          <w:rFonts w:ascii="Times New Roman" w:hAnsi="Times New Roman" w:cs="Times New Roman"/>
          <w:sz w:val="20"/>
          <w:szCs w:val="20"/>
        </w:rPr>
        <w:t xml:space="preserve">to form an activator complex which </w:t>
      </w:r>
      <w:r w:rsidR="00DF0ED0" w:rsidRPr="008C6595">
        <w:rPr>
          <w:rFonts w:ascii="Times New Roman" w:hAnsi="Times New Roman" w:cs="Times New Roman"/>
          <w:sz w:val="20"/>
          <w:szCs w:val="20"/>
        </w:rPr>
        <w:t>produces plasmin and breaks thrombus</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w:t>
      </w:r>
      <w:r w:rsidR="00190302">
        <w:rPr>
          <w:rFonts w:ascii="Times New Roman" w:hAnsi="Times New Roman" w:cs="Times New Roman"/>
          <w:sz w:val="20"/>
          <w:szCs w:val="20"/>
        </w:rPr>
        <w:t>2</w:t>
      </w:r>
      <w:r w:rsidR="00190302">
        <w:rPr>
          <w:rFonts w:ascii="Times New Roman" w:hAnsi="Times New Roman" w:cs="Times New Roman"/>
          <w:sz w:val="20"/>
          <w:szCs w:val="20"/>
        </w:rPr>
        <w:t>3</w:t>
      </w:r>
      <w:proofErr w:type="gramStart"/>
      <w:r w:rsidR="00190302">
        <w:rPr>
          <w:rFonts w:ascii="Times New Roman" w:hAnsi="Times New Roman" w:cs="Times New Roman"/>
          <w:sz w:val="20"/>
          <w:szCs w:val="20"/>
        </w:rPr>
        <w:t>,24</w:t>
      </w:r>
      <w:proofErr w:type="gramEnd"/>
      <w:r w:rsidR="00190302" w:rsidRPr="00190302">
        <w:rPr>
          <w:rFonts w:ascii="Times New Roman" w:hAnsi="Times New Roman" w:cs="Times New Roman"/>
          <w:sz w:val="20"/>
          <w:szCs w:val="20"/>
        </w:rPr>
        <w:t>]</w:t>
      </w:r>
      <w:r w:rsidR="00190302" w:rsidRPr="008C6595">
        <w:rPr>
          <w:rFonts w:ascii="Times New Roman" w:hAnsi="Times New Roman" w:cs="Times New Roman"/>
          <w:sz w:val="20"/>
          <w:szCs w:val="20"/>
          <w:lang w:val="id-ID"/>
        </w:rPr>
        <w:t>.</w:t>
      </w:r>
      <w:r w:rsidR="00BF32E7" w:rsidRPr="008C6595">
        <w:rPr>
          <w:rFonts w:ascii="Times New Roman" w:hAnsi="Times New Roman" w:cs="Times New Roman"/>
          <w:sz w:val="20"/>
          <w:szCs w:val="20"/>
        </w:rPr>
        <w:t xml:space="preserve">. </w:t>
      </w:r>
      <w:r w:rsidR="00DF0ED0" w:rsidRPr="008C6595">
        <w:rPr>
          <w:rFonts w:ascii="Times New Roman" w:hAnsi="Times New Roman" w:cs="Times New Roman"/>
          <w:sz w:val="20"/>
          <w:szCs w:val="20"/>
        </w:rPr>
        <w:t>The dose of streptokinase infused is 1.5 million IU in 100 mL of saline solution for 30-60 minutes</w:t>
      </w:r>
      <w:r w:rsidR="00190302">
        <w:rPr>
          <w:rFonts w:ascii="Times New Roman" w:hAnsi="Times New Roman" w:cs="Times New Roman"/>
          <w:sz w:val="20"/>
          <w:szCs w:val="20"/>
        </w:rPr>
        <w:t xml:space="preserve"> </w:t>
      </w:r>
      <w:r w:rsidR="00190302" w:rsidRPr="00190302">
        <w:rPr>
          <w:rFonts w:ascii="Times New Roman" w:hAnsi="Times New Roman" w:cs="Times New Roman"/>
          <w:sz w:val="20"/>
          <w:szCs w:val="20"/>
        </w:rPr>
        <w:t>[</w:t>
      </w:r>
      <w:r w:rsidR="00190302">
        <w:rPr>
          <w:rFonts w:ascii="Times New Roman" w:hAnsi="Times New Roman" w:cs="Times New Roman"/>
          <w:sz w:val="20"/>
          <w:szCs w:val="20"/>
        </w:rPr>
        <w:t>17</w:t>
      </w:r>
      <w:r w:rsidR="00190302" w:rsidRPr="00190302">
        <w:rPr>
          <w:rFonts w:ascii="Times New Roman" w:hAnsi="Times New Roman" w:cs="Times New Roman"/>
          <w:sz w:val="20"/>
          <w:szCs w:val="20"/>
        </w:rPr>
        <w:t>]</w:t>
      </w:r>
      <w:proofErr w:type="gramStart"/>
      <w:r w:rsidR="00190302" w:rsidRPr="008C6595">
        <w:rPr>
          <w:rFonts w:ascii="Times New Roman" w:hAnsi="Times New Roman" w:cs="Times New Roman"/>
          <w:sz w:val="20"/>
          <w:szCs w:val="20"/>
          <w:lang w:val="id-ID"/>
        </w:rPr>
        <w:t>.</w:t>
      </w:r>
      <w:r w:rsidR="00BF32E7" w:rsidRPr="008C6595">
        <w:rPr>
          <w:rFonts w:ascii="Times New Roman" w:hAnsi="Times New Roman" w:cs="Times New Roman"/>
          <w:sz w:val="20"/>
          <w:szCs w:val="20"/>
        </w:rPr>
        <w:t>.</w:t>
      </w:r>
      <w:proofErr w:type="gramEnd"/>
    </w:p>
    <w:p w:rsidR="007E6F6F" w:rsidRPr="008C6595" w:rsidRDefault="00DF0ED0" w:rsidP="008C6595">
      <w:pPr>
        <w:pStyle w:val="NoSpacing"/>
        <w:ind w:firstLine="360"/>
        <w:jc w:val="both"/>
        <w:rPr>
          <w:rFonts w:ascii="Times New Roman" w:hAnsi="Times New Roman" w:cs="Times New Roman"/>
          <w:sz w:val="20"/>
          <w:szCs w:val="20"/>
        </w:rPr>
      </w:pPr>
      <w:proofErr w:type="spellStart"/>
      <w:r w:rsidRPr="008C6595">
        <w:rPr>
          <w:rFonts w:ascii="Times New Roman" w:hAnsi="Times New Roman" w:cs="Times New Roman"/>
          <w:sz w:val="20"/>
          <w:szCs w:val="20"/>
        </w:rPr>
        <w:t>Alteplase</w:t>
      </w:r>
      <w:proofErr w:type="spellEnd"/>
      <w:r w:rsidRPr="008C6595">
        <w:rPr>
          <w:rFonts w:ascii="Times New Roman" w:hAnsi="Times New Roman" w:cs="Times New Roman"/>
          <w:sz w:val="20"/>
          <w:szCs w:val="20"/>
        </w:rPr>
        <w:t xml:space="preserve"> is a natural enzyme (specific plasminogen) </w:t>
      </w:r>
      <w:r w:rsidR="00E24226" w:rsidRPr="008C6595">
        <w:rPr>
          <w:rFonts w:ascii="Times New Roman" w:hAnsi="Times New Roman" w:cs="Times New Roman"/>
          <w:sz w:val="20"/>
          <w:szCs w:val="20"/>
        </w:rPr>
        <w:t xml:space="preserve">produced with recombinant DNA technology using human tissue culture. </w:t>
      </w:r>
      <w:proofErr w:type="spellStart"/>
      <w:r w:rsidR="00E24226" w:rsidRPr="008C6595">
        <w:rPr>
          <w:rFonts w:ascii="Times New Roman" w:hAnsi="Times New Roman" w:cs="Times New Roman"/>
          <w:sz w:val="20"/>
          <w:szCs w:val="20"/>
        </w:rPr>
        <w:t>Alteplase</w:t>
      </w:r>
      <w:proofErr w:type="spellEnd"/>
      <w:r w:rsidR="00E24226" w:rsidRPr="008C6595">
        <w:rPr>
          <w:rFonts w:ascii="Times New Roman" w:hAnsi="Times New Roman" w:cs="Times New Roman"/>
          <w:sz w:val="20"/>
          <w:szCs w:val="20"/>
        </w:rPr>
        <w:t xml:space="preserve"> is “clot selective”. With fibrin, it can form a bind in the clot surface and activate plasminogen bound to fibrin. Plasmin is formed from the plasminogen in which the fibrin molecule breaks into plasmin and soluble clumps. The </w:t>
      </w:r>
      <w:r w:rsidR="00CB03D8" w:rsidRPr="008C6595">
        <w:rPr>
          <w:rFonts w:ascii="Times New Roman" w:hAnsi="Times New Roman" w:cs="Times New Roman"/>
          <w:sz w:val="20"/>
          <w:szCs w:val="20"/>
        </w:rPr>
        <w:t>initial</w:t>
      </w:r>
      <w:r w:rsidR="00E24226" w:rsidRPr="008C6595">
        <w:rPr>
          <w:rFonts w:ascii="Times New Roman" w:hAnsi="Times New Roman" w:cs="Times New Roman"/>
          <w:sz w:val="20"/>
          <w:szCs w:val="20"/>
        </w:rPr>
        <w:t xml:space="preserve"> dose of </w:t>
      </w:r>
      <w:proofErr w:type="spellStart"/>
      <w:r w:rsidR="00E24226" w:rsidRPr="008C6595">
        <w:rPr>
          <w:rFonts w:ascii="Times New Roman" w:hAnsi="Times New Roman" w:cs="Times New Roman"/>
          <w:sz w:val="20"/>
          <w:szCs w:val="20"/>
        </w:rPr>
        <w:t>alteplase</w:t>
      </w:r>
      <w:proofErr w:type="spellEnd"/>
      <w:r w:rsidR="00E24226" w:rsidRPr="008C6595">
        <w:rPr>
          <w:rFonts w:ascii="Times New Roman" w:hAnsi="Times New Roman" w:cs="Times New Roman"/>
          <w:sz w:val="20"/>
          <w:szCs w:val="20"/>
        </w:rPr>
        <w:t xml:space="preserve"> recommended by PERKI is 15 mg in </w:t>
      </w:r>
      <w:r w:rsidR="00D74642" w:rsidRPr="008C6595">
        <w:rPr>
          <w:rFonts w:ascii="Times New Roman" w:hAnsi="Times New Roman" w:cs="Times New Roman"/>
          <w:sz w:val="20"/>
          <w:szCs w:val="20"/>
        </w:rPr>
        <w:t xml:space="preserve">a </w:t>
      </w:r>
      <w:r w:rsidR="00E24226" w:rsidRPr="008C6595">
        <w:rPr>
          <w:rFonts w:ascii="Times New Roman" w:hAnsi="Times New Roman" w:cs="Times New Roman"/>
          <w:sz w:val="20"/>
          <w:szCs w:val="20"/>
        </w:rPr>
        <w:t xml:space="preserve">bolus. </w:t>
      </w:r>
      <w:r w:rsidR="00CB03D8" w:rsidRPr="008C6595">
        <w:rPr>
          <w:rFonts w:ascii="Times New Roman" w:hAnsi="Times New Roman" w:cs="Times New Roman"/>
          <w:sz w:val="20"/>
          <w:szCs w:val="20"/>
        </w:rPr>
        <w:t>A slow intravenous infusion</w:t>
      </w:r>
      <w:r w:rsidR="00E24226" w:rsidRPr="008C6595">
        <w:rPr>
          <w:rFonts w:ascii="Times New Roman" w:hAnsi="Times New Roman" w:cs="Times New Roman"/>
          <w:sz w:val="20"/>
          <w:szCs w:val="20"/>
        </w:rPr>
        <w:t xml:space="preserve"> is subsequently given </w:t>
      </w:r>
      <w:r w:rsidR="00CB03D8" w:rsidRPr="008C6595">
        <w:rPr>
          <w:rFonts w:ascii="Times New Roman" w:hAnsi="Times New Roman" w:cs="Times New Roman"/>
          <w:sz w:val="20"/>
          <w:szCs w:val="20"/>
        </w:rPr>
        <w:t>with the dose of 0.75 mg/</w:t>
      </w:r>
      <w:proofErr w:type="spellStart"/>
      <w:r w:rsidR="00CB03D8" w:rsidRPr="008C6595">
        <w:rPr>
          <w:rFonts w:ascii="Times New Roman" w:hAnsi="Times New Roman" w:cs="Times New Roman"/>
          <w:sz w:val="20"/>
          <w:szCs w:val="20"/>
        </w:rPr>
        <w:t>KgBB</w:t>
      </w:r>
      <w:proofErr w:type="spellEnd"/>
      <w:r w:rsidR="00CB03D8" w:rsidRPr="008C6595">
        <w:rPr>
          <w:rFonts w:ascii="Times New Roman" w:hAnsi="Times New Roman" w:cs="Times New Roman"/>
          <w:sz w:val="20"/>
          <w:szCs w:val="20"/>
        </w:rPr>
        <w:t xml:space="preserve"> (max. 50 mg) for 30 minutes and 0.5 mg/</w:t>
      </w:r>
      <w:proofErr w:type="spellStart"/>
      <w:r w:rsidR="00CB03D8" w:rsidRPr="008C6595">
        <w:rPr>
          <w:rFonts w:ascii="Times New Roman" w:hAnsi="Times New Roman" w:cs="Times New Roman"/>
          <w:sz w:val="20"/>
          <w:szCs w:val="20"/>
        </w:rPr>
        <w:t>KgBB</w:t>
      </w:r>
      <w:proofErr w:type="spellEnd"/>
      <w:r w:rsidR="00CB03D8" w:rsidRPr="008C6595">
        <w:rPr>
          <w:rFonts w:ascii="Times New Roman" w:hAnsi="Times New Roman" w:cs="Times New Roman"/>
          <w:sz w:val="20"/>
          <w:szCs w:val="20"/>
        </w:rPr>
        <w:t xml:space="preserve"> (max. 35 mg) for 60 minutes. The dosage regimentation is due to a very brief half-life of </w:t>
      </w:r>
      <w:proofErr w:type="spellStart"/>
      <w:r w:rsidR="00CB03D8" w:rsidRPr="008C6595">
        <w:rPr>
          <w:rFonts w:ascii="Times New Roman" w:hAnsi="Times New Roman" w:cs="Times New Roman"/>
          <w:sz w:val="20"/>
          <w:szCs w:val="20"/>
        </w:rPr>
        <w:t>alteplase</w:t>
      </w:r>
      <w:proofErr w:type="spellEnd"/>
      <w:r w:rsidR="00CB03D8" w:rsidRPr="008C6595">
        <w:rPr>
          <w:rFonts w:ascii="Times New Roman" w:hAnsi="Times New Roman" w:cs="Times New Roman"/>
          <w:sz w:val="20"/>
          <w:szCs w:val="20"/>
        </w:rPr>
        <w:t xml:space="preserve">. A systemic anticoagulant is given </w:t>
      </w:r>
      <w:r w:rsidR="00DC70DC" w:rsidRPr="008C6595">
        <w:rPr>
          <w:rFonts w:ascii="Times New Roman" w:hAnsi="Times New Roman" w:cs="Times New Roman"/>
          <w:sz w:val="20"/>
          <w:szCs w:val="20"/>
        </w:rPr>
        <w:t xml:space="preserve">before </w:t>
      </w:r>
      <w:proofErr w:type="spellStart"/>
      <w:r w:rsidR="00DC70DC" w:rsidRPr="008C6595">
        <w:rPr>
          <w:rFonts w:ascii="Times New Roman" w:hAnsi="Times New Roman" w:cs="Times New Roman"/>
          <w:sz w:val="20"/>
          <w:szCs w:val="20"/>
        </w:rPr>
        <w:t>alteplase</w:t>
      </w:r>
      <w:proofErr w:type="spellEnd"/>
      <w:r w:rsidR="00DC70DC" w:rsidRPr="008C6595">
        <w:rPr>
          <w:rFonts w:ascii="Times New Roman" w:hAnsi="Times New Roman" w:cs="Times New Roman"/>
          <w:sz w:val="20"/>
          <w:szCs w:val="20"/>
        </w:rPr>
        <w:t xml:space="preserve"> to manage </w:t>
      </w:r>
      <w:proofErr w:type="spellStart"/>
      <w:r w:rsidR="00DC70DC" w:rsidRPr="008C6595">
        <w:rPr>
          <w:rFonts w:ascii="Times New Roman" w:hAnsi="Times New Roman" w:cs="Times New Roman"/>
          <w:sz w:val="20"/>
          <w:szCs w:val="20"/>
        </w:rPr>
        <w:t>re</w:t>
      </w:r>
      <w:r w:rsidR="00CB03D8" w:rsidRPr="008C6595">
        <w:rPr>
          <w:rFonts w:ascii="Times New Roman" w:hAnsi="Times New Roman" w:cs="Times New Roman"/>
          <w:sz w:val="20"/>
          <w:szCs w:val="20"/>
        </w:rPr>
        <w:t>occlusion</w:t>
      </w:r>
      <w:proofErr w:type="spellEnd"/>
      <w:r w:rsidR="00CB03D8" w:rsidRPr="008C6595">
        <w:rPr>
          <w:rFonts w:ascii="Times New Roman" w:hAnsi="Times New Roman" w:cs="Times New Roman"/>
          <w:sz w:val="20"/>
          <w:szCs w:val="20"/>
        </w:rPr>
        <w:t xml:space="preserve"> </w:t>
      </w:r>
      <w:r w:rsidR="00190302" w:rsidRPr="00190302">
        <w:rPr>
          <w:rFonts w:ascii="Times New Roman" w:hAnsi="Times New Roman" w:cs="Times New Roman"/>
          <w:sz w:val="20"/>
          <w:szCs w:val="20"/>
        </w:rPr>
        <w:t>[</w:t>
      </w:r>
      <w:r w:rsidR="00190302">
        <w:rPr>
          <w:rFonts w:ascii="Times New Roman" w:hAnsi="Times New Roman" w:cs="Times New Roman"/>
          <w:sz w:val="20"/>
          <w:szCs w:val="20"/>
        </w:rPr>
        <w:t>17</w:t>
      </w:r>
      <w:proofErr w:type="gramStart"/>
      <w:r w:rsidR="00190302">
        <w:rPr>
          <w:rFonts w:ascii="Times New Roman" w:hAnsi="Times New Roman" w:cs="Times New Roman"/>
          <w:sz w:val="20"/>
          <w:szCs w:val="20"/>
        </w:rPr>
        <w:t>,23</w:t>
      </w:r>
      <w:proofErr w:type="gramEnd"/>
      <w:r w:rsidR="00190302" w:rsidRPr="00190302">
        <w:rPr>
          <w:rFonts w:ascii="Times New Roman" w:hAnsi="Times New Roman" w:cs="Times New Roman"/>
          <w:sz w:val="20"/>
          <w:szCs w:val="20"/>
        </w:rPr>
        <w:t>]</w:t>
      </w:r>
      <w:r w:rsidR="00190302" w:rsidRPr="008C6595">
        <w:rPr>
          <w:rFonts w:ascii="Times New Roman" w:hAnsi="Times New Roman" w:cs="Times New Roman"/>
          <w:sz w:val="20"/>
          <w:szCs w:val="20"/>
          <w:lang w:val="id-ID"/>
        </w:rPr>
        <w:t>.</w:t>
      </w:r>
    </w:p>
    <w:p w:rsidR="007E6F6F" w:rsidRPr="008C6595" w:rsidRDefault="0092019D" w:rsidP="008C6595">
      <w:pPr>
        <w:pStyle w:val="NoSpacing"/>
        <w:ind w:firstLine="360"/>
        <w:jc w:val="both"/>
        <w:rPr>
          <w:rFonts w:ascii="Times New Roman" w:hAnsi="Times New Roman" w:cs="Times New Roman"/>
          <w:sz w:val="20"/>
          <w:szCs w:val="20"/>
        </w:rPr>
      </w:pPr>
      <w:proofErr w:type="spellStart"/>
      <w:r w:rsidRPr="008C6595">
        <w:rPr>
          <w:rFonts w:ascii="Times New Roman" w:hAnsi="Times New Roman" w:cs="Times New Roman"/>
          <w:sz w:val="20"/>
          <w:szCs w:val="20"/>
        </w:rPr>
        <w:t>Fibrinolytics</w:t>
      </w:r>
      <w:proofErr w:type="spellEnd"/>
      <w:r w:rsidRPr="008C6595">
        <w:rPr>
          <w:rFonts w:ascii="Times New Roman" w:hAnsi="Times New Roman" w:cs="Times New Roman"/>
          <w:sz w:val="20"/>
          <w:szCs w:val="20"/>
        </w:rPr>
        <w:t xml:space="preserve"> gives a good advantage with </w:t>
      </w:r>
      <w:proofErr w:type="gramStart"/>
      <w:r w:rsidRPr="008C6595">
        <w:rPr>
          <w:rFonts w:ascii="Times New Roman" w:hAnsi="Times New Roman" w:cs="Times New Roman"/>
          <w:sz w:val="20"/>
          <w:szCs w:val="20"/>
        </w:rPr>
        <w:t>an evidence</w:t>
      </w:r>
      <w:proofErr w:type="gramEnd"/>
      <w:r w:rsidRPr="008C6595">
        <w:rPr>
          <w:rFonts w:ascii="Times New Roman" w:hAnsi="Times New Roman" w:cs="Times New Roman"/>
          <w:sz w:val="20"/>
          <w:szCs w:val="20"/>
        </w:rPr>
        <w:t xml:space="preserve">-A level if given to patients with 30 minutes of symptom onset. However, it demonstrates a side effect which is bleeding. </w:t>
      </w:r>
      <w:r w:rsidR="00F41080" w:rsidRPr="008C6595">
        <w:rPr>
          <w:rFonts w:ascii="Times New Roman" w:hAnsi="Times New Roman" w:cs="Times New Roman"/>
          <w:sz w:val="20"/>
          <w:szCs w:val="20"/>
        </w:rPr>
        <w:t xml:space="preserve">Several conditions are contradicted to </w:t>
      </w:r>
      <w:proofErr w:type="spellStart"/>
      <w:r w:rsidR="00F41080" w:rsidRPr="008C6595">
        <w:rPr>
          <w:rFonts w:ascii="Times New Roman" w:hAnsi="Times New Roman" w:cs="Times New Roman"/>
          <w:sz w:val="20"/>
          <w:szCs w:val="20"/>
        </w:rPr>
        <w:t>fibrinolytics</w:t>
      </w:r>
      <w:proofErr w:type="spellEnd"/>
      <w:r w:rsidR="00F41080" w:rsidRPr="008C6595">
        <w:rPr>
          <w:rFonts w:ascii="Times New Roman" w:hAnsi="Times New Roman" w:cs="Times New Roman"/>
          <w:sz w:val="20"/>
          <w:szCs w:val="20"/>
        </w:rPr>
        <w:t>; such as hemorrhagic stroke, ischemic stroke within the last six months, operative trauma or severe head trauma in the last three months, and gastrointestinal bleeding in the last one month. The conditions are because</w:t>
      </w:r>
      <w:r w:rsidR="00DC70DC" w:rsidRPr="008C6595">
        <w:rPr>
          <w:rFonts w:ascii="Times New Roman" w:hAnsi="Times New Roman" w:cs="Times New Roman"/>
          <w:sz w:val="20"/>
          <w:szCs w:val="20"/>
        </w:rPr>
        <w:t xml:space="preserve"> </w:t>
      </w:r>
      <w:proofErr w:type="spellStart"/>
      <w:r w:rsidR="00DC70DC" w:rsidRPr="008C6595">
        <w:rPr>
          <w:rFonts w:ascii="Times New Roman" w:hAnsi="Times New Roman" w:cs="Times New Roman"/>
          <w:sz w:val="20"/>
          <w:szCs w:val="20"/>
        </w:rPr>
        <w:t>fibrinolytics</w:t>
      </w:r>
      <w:proofErr w:type="spellEnd"/>
      <w:r w:rsidR="00DC70DC" w:rsidRPr="008C6595">
        <w:rPr>
          <w:rFonts w:ascii="Times New Roman" w:hAnsi="Times New Roman" w:cs="Times New Roman"/>
          <w:sz w:val="20"/>
          <w:szCs w:val="20"/>
        </w:rPr>
        <w:t xml:space="preserve"> can increase </w:t>
      </w:r>
      <w:r w:rsidR="00F41080" w:rsidRPr="008C6595">
        <w:rPr>
          <w:rFonts w:ascii="Times New Roman" w:hAnsi="Times New Roman" w:cs="Times New Roman"/>
          <w:sz w:val="20"/>
          <w:szCs w:val="20"/>
        </w:rPr>
        <w:t xml:space="preserve">bleeding risk </w:t>
      </w:r>
      <w:r w:rsidR="00190302" w:rsidRPr="00190302">
        <w:rPr>
          <w:rFonts w:ascii="Times New Roman" w:hAnsi="Times New Roman" w:cs="Times New Roman"/>
          <w:sz w:val="20"/>
          <w:szCs w:val="20"/>
        </w:rPr>
        <w:t>[</w:t>
      </w:r>
      <w:r w:rsidR="00190302">
        <w:rPr>
          <w:rFonts w:ascii="Times New Roman" w:hAnsi="Times New Roman" w:cs="Times New Roman"/>
          <w:sz w:val="20"/>
          <w:szCs w:val="20"/>
        </w:rPr>
        <w:t>17</w:t>
      </w:r>
      <w:r w:rsidR="00190302" w:rsidRPr="00190302">
        <w:rPr>
          <w:rFonts w:ascii="Times New Roman" w:hAnsi="Times New Roman" w:cs="Times New Roman"/>
          <w:sz w:val="20"/>
          <w:szCs w:val="20"/>
        </w:rPr>
        <w:t>]</w:t>
      </w:r>
      <w:r w:rsidR="00190302" w:rsidRPr="008C6595">
        <w:rPr>
          <w:rFonts w:ascii="Times New Roman" w:hAnsi="Times New Roman" w:cs="Times New Roman"/>
          <w:sz w:val="20"/>
          <w:szCs w:val="20"/>
          <w:lang w:val="id-ID"/>
        </w:rPr>
        <w:t xml:space="preserve">. </w:t>
      </w:r>
      <w:r w:rsidR="00BF32E7" w:rsidRPr="008C6595">
        <w:rPr>
          <w:rFonts w:ascii="Times New Roman" w:hAnsi="Times New Roman" w:cs="Times New Roman"/>
          <w:sz w:val="20"/>
          <w:szCs w:val="20"/>
        </w:rPr>
        <w:t xml:space="preserve"> </w:t>
      </w:r>
    </w:p>
    <w:p w:rsidR="007E6F6F" w:rsidRPr="008C6595" w:rsidRDefault="007E6F6F" w:rsidP="00D81287">
      <w:pPr>
        <w:pStyle w:val="NoSpacing"/>
        <w:ind w:firstLine="720"/>
        <w:jc w:val="both"/>
        <w:rPr>
          <w:rFonts w:ascii="Times New Roman" w:hAnsi="Times New Roman" w:cs="Times New Roman"/>
          <w:sz w:val="20"/>
          <w:szCs w:val="20"/>
        </w:rPr>
      </w:pPr>
    </w:p>
    <w:p w:rsidR="007E6F6F" w:rsidRPr="008C6595" w:rsidRDefault="00BF32E7" w:rsidP="00D81287">
      <w:pPr>
        <w:pStyle w:val="NoSpacing"/>
        <w:jc w:val="both"/>
        <w:rPr>
          <w:rFonts w:ascii="Times New Roman" w:hAnsi="Times New Roman" w:cs="Times New Roman"/>
          <w:b/>
          <w:i/>
          <w:sz w:val="20"/>
          <w:szCs w:val="20"/>
        </w:rPr>
      </w:pPr>
      <w:r w:rsidRPr="008C6595">
        <w:rPr>
          <w:rFonts w:ascii="Times New Roman" w:hAnsi="Times New Roman" w:cs="Times New Roman"/>
          <w:b/>
          <w:i/>
          <w:sz w:val="20"/>
          <w:szCs w:val="20"/>
        </w:rPr>
        <w:t xml:space="preserve">c. </w:t>
      </w:r>
      <w:r w:rsidR="00F41080" w:rsidRPr="008C6595">
        <w:rPr>
          <w:rFonts w:ascii="Times New Roman" w:hAnsi="Times New Roman" w:cs="Times New Roman"/>
          <w:b/>
          <w:i/>
          <w:sz w:val="20"/>
          <w:szCs w:val="20"/>
        </w:rPr>
        <w:t>Other Therapies</w:t>
      </w:r>
    </w:p>
    <w:p w:rsidR="007E6F6F" w:rsidRDefault="00F41080" w:rsidP="008C6595">
      <w:pPr>
        <w:pStyle w:val="NoSpacing"/>
        <w:ind w:firstLine="360"/>
        <w:jc w:val="both"/>
        <w:rPr>
          <w:rFonts w:ascii="Times New Roman" w:hAnsi="Times New Roman" w:cs="Times New Roman"/>
          <w:noProof/>
          <w:sz w:val="20"/>
          <w:szCs w:val="20"/>
        </w:rPr>
      </w:pPr>
      <w:r w:rsidRPr="008C6595">
        <w:rPr>
          <w:rFonts w:ascii="Times New Roman" w:hAnsi="Times New Roman" w:cs="Times New Roman"/>
          <w:noProof/>
          <w:sz w:val="20"/>
          <w:szCs w:val="20"/>
        </w:rPr>
        <w:t>These therapies ar</w:t>
      </w:r>
      <w:r w:rsidR="00DC70DC" w:rsidRPr="008C6595">
        <w:rPr>
          <w:rFonts w:ascii="Times New Roman" w:hAnsi="Times New Roman" w:cs="Times New Roman"/>
          <w:noProof/>
          <w:sz w:val="20"/>
          <w:szCs w:val="20"/>
        </w:rPr>
        <w:t xml:space="preserve">e therapies used to support </w:t>
      </w:r>
      <w:r w:rsidRPr="008C6595">
        <w:rPr>
          <w:rFonts w:ascii="Times New Roman" w:hAnsi="Times New Roman" w:cs="Times New Roman"/>
          <w:noProof/>
          <w:sz w:val="20"/>
          <w:szCs w:val="20"/>
        </w:rPr>
        <w:t xml:space="preserve">reperfusion therapy and to maintain the condition of </w:t>
      </w:r>
      <w:r w:rsidR="00DC70DC" w:rsidRPr="008C6595">
        <w:rPr>
          <w:rFonts w:ascii="Times New Roman" w:hAnsi="Times New Roman" w:cs="Times New Roman"/>
          <w:noProof/>
          <w:sz w:val="20"/>
          <w:szCs w:val="20"/>
        </w:rPr>
        <w:t xml:space="preserve">a </w:t>
      </w:r>
      <w:r w:rsidRPr="008C6595">
        <w:rPr>
          <w:rFonts w:ascii="Times New Roman" w:hAnsi="Times New Roman" w:cs="Times New Roman"/>
          <w:noProof/>
          <w:sz w:val="20"/>
          <w:szCs w:val="20"/>
        </w:rPr>
        <w:t>blood vessel after the reperfusion therapy</w:t>
      </w:r>
      <w:r w:rsidR="00190302">
        <w:rPr>
          <w:rFonts w:ascii="Times New Roman" w:hAnsi="Times New Roman" w:cs="Times New Roman"/>
          <w:noProof/>
          <w:sz w:val="20"/>
          <w:szCs w:val="20"/>
        </w:rPr>
        <w:t xml:space="preserve"> </w:t>
      </w:r>
      <w:r w:rsidR="00190302" w:rsidRPr="00190302">
        <w:rPr>
          <w:rFonts w:ascii="Times New Roman" w:hAnsi="Times New Roman" w:cs="Times New Roman"/>
          <w:sz w:val="20"/>
          <w:szCs w:val="20"/>
        </w:rPr>
        <w:t>[</w:t>
      </w:r>
      <w:r w:rsidR="00190302">
        <w:rPr>
          <w:rFonts w:ascii="Times New Roman" w:hAnsi="Times New Roman" w:cs="Times New Roman"/>
          <w:sz w:val="20"/>
          <w:szCs w:val="20"/>
        </w:rPr>
        <w:t>8</w:t>
      </w:r>
      <w:r w:rsidR="00190302" w:rsidRPr="00190302">
        <w:rPr>
          <w:rFonts w:ascii="Times New Roman" w:hAnsi="Times New Roman" w:cs="Times New Roman"/>
          <w:sz w:val="20"/>
          <w:szCs w:val="20"/>
        </w:rPr>
        <w:t>]</w:t>
      </w:r>
      <w:r w:rsidR="00BF32E7" w:rsidRPr="008C6595">
        <w:rPr>
          <w:rFonts w:ascii="Times New Roman" w:hAnsi="Times New Roman" w:cs="Times New Roman"/>
          <w:noProof/>
          <w:sz w:val="20"/>
          <w:szCs w:val="20"/>
        </w:rPr>
        <w:t>.</w:t>
      </w:r>
    </w:p>
    <w:p w:rsidR="00FD1C9D" w:rsidRPr="008C6595" w:rsidRDefault="00FD1C9D" w:rsidP="008C6595">
      <w:pPr>
        <w:pStyle w:val="NoSpacing"/>
        <w:ind w:firstLine="360"/>
        <w:jc w:val="both"/>
        <w:rPr>
          <w:rFonts w:ascii="Times New Roman" w:hAnsi="Times New Roman" w:cs="Times New Roman"/>
          <w:noProof/>
          <w:sz w:val="20"/>
          <w:szCs w:val="20"/>
        </w:rPr>
      </w:pPr>
    </w:p>
    <w:p w:rsidR="007E6F6F" w:rsidRPr="008C6595" w:rsidRDefault="00F41080" w:rsidP="00D81287">
      <w:pPr>
        <w:pStyle w:val="NoSpacing"/>
        <w:numPr>
          <w:ilvl w:val="0"/>
          <w:numId w:val="9"/>
        </w:numPr>
        <w:ind w:left="360"/>
        <w:jc w:val="both"/>
        <w:rPr>
          <w:rFonts w:ascii="Times New Roman" w:hAnsi="Times New Roman" w:cs="Times New Roman"/>
          <w:b/>
          <w:i/>
          <w:sz w:val="20"/>
          <w:szCs w:val="20"/>
        </w:rPr>
      </w:pPr>
      <w:r w:rsidRPr="008C6595">
        <w:rPr>
          <w:rFonts w:ascii="Times New Roman" w:hAnsi="Times New Roman" w:cs="Times New Roman"/>
          <w:b/>
          <w:i/>
          <w:sz w:val="20"/>
          <w:szCs w:val="20"/>
        </w:rPr>
        <w:t>Antithrombotic A</w:t>
      </w:r>
      <w:r w:rsidR="00BF32E7" w:rsidRPr="008C6595">
        <w:rPr>
          <w:rFonts w:ascii="Times New Roman" w:hAnsi="Times New Roman" w:cs="Times New Roman"/>
          <w:b/>
          <w:i/>
          <w:sz w:val="20"/>
          <w:szCs w:val="20"/>
        </w:rPr>
        <w:t xml:space="preserve">gent </w:t>
      </w:r>
    </w:p>
    <w:p w:rsidR="007E6F6F" w:rsidRPr="008C6595" w:rsidRDefault="00810177" w:rsidP="008C6595">
      <w:pPr>
        <w:pStyle w:val="NoSpacing"/>
        <w:ind w:firstLine="360"/>
        <w:jc w:val="both"/>
        <w:rPr>
          <w:rFonts w:ascii="Times New Roman" w:hAnsi="Times New Roman" w:cs="Times New Roman"/>
          <w:sz w:val="20"/>
          <w:szCs w:val="20"/>
        </w:rPr>
      </w:pPr>
      <w:r w:rsidRPr="008C6595">
        <w:rPr>
          <w:rFonts w:ascii="Times New Roman" w:eastAsia="Times New Roman" w:hAnsi="Times New Roman" w:cs="Times New Roman"/>
          <w:sz w:val="20"/>
          <w:szCs w:val="20"/>
        </w:rPr>
        <w:t xml:space="preserve"> </w:t>
      </w:r>
      <w:r w:rsidR="00053F70" w:rsidRPr="008C6595">
        <w:rPr>
          <w:rFonts w:ascii="Times New Roman" w:eastAsia="Times New Roman" w:hAnsi="Times New Roman" w:cs="Times New Roman"/>
          <w:sz w:val="20"/>
          <w:szCs w:val="20"/>
        </w:rPr>
        <w:t xml:space="preserve">The first goal of antiplatelet and anti-thrombin agent treatment is to build and strengthen the condition of </w:t>
      </w:r>
      <w:r w:rsidR="00DC70DC" w:rsidRPr="008C6595">
        <w:rPr>
          <w:rFonts w:ascii="Times New Roman" w:eastAsia="Times New Roman" w:hAnsi="Times New Roman" w:cs="Times New Roman"/>
          <w:sz w:val="20"/>
          <w:szCs w:val="20"/>
        </w:rPr>
        <w:t xml:space="preserve">the </w:t>
      </w:r>
      <w:r w:rsidR="00053F70" w:rsidRPr="008C6595">
        <w:rPr>
          <w:rFonts w:ascii="Times New Roman" w:eastAsia="Times New Roman" w:hAnsi="Times New Roman" w:cs="Times New Roman"/>
          <w:sz w:val="20"/>
          <w:szCs w:val="20"/>
        </w:rPr>
        <w:t xml:space="preserve">artery after reperfusion therapy. The second goal is to </w:t>
      </w:r>
      <w:r w:rsidR="00053F70" w:rsidRPr="008C6595">
        <w:rPr>
          <w:rFonts w:ascii="Times New Roman" w:eastAsia="Times New Roman" w:hAnsi="Times New Roman" w:cs="Times New Roman"/>
          <w:sz w:val="20"/>
          <w:szCs w:val="20"/>
        </w:rPr>
        <w:lastRenderedPageBreak/>
        <w:t>reduce the potential of thrombus or throm</w:t>
      </w:r>
      <w:r w:rsidR="002B7EEE" w:rsidRPr="008C6595">
        <w:rPr>
          <w:rFonts w:ascii="Times New Roman" w:eastAsia="Times New Roman" w:hAnsi="Times New Roman" w:cs="Times New Roman"/>
          <w:sz w:val="20"/>
          <w:szCs w:val="20"/>
        </w:rPr>
        <w:t>bosis formation in the vein. A</w:t>
      </w:r>
      <w:r w:rsidR="00225D43" w:rsidRPr="008C6595">
        <w:rPr>
          <w:rFonts w:ascii="Times New Roman" w:eastAsia="Times New Roman" w:hAnsi="Times New Roman" w:cs="Times New Roman"/>
          <w:sz w:val="20"/>
          <w:szCs w:val="20"/>
        </w:rPr>
        <w:t>spirin,</w:t>
      </w:r>
      <w:r w:rsidR="002B7EEE" w:rsidRPr="008C6595">
        <w:rPr>
          <w:rFonts w:ascii="Times New Roman" w:eastAsia="Times New Roman" w:hAnsi="Times New Roman" w:cs="Times New Roman"/>
          <w:sz w:val="20"/>
          <w:szCs w:val="20"/>
        </w:rPr>
        <w:t xml:space="preserve"> a standard antiplatelet agent </w:t>
      </w:r>
      <w:r w:rsidR="00225D43" w:rsidRPr="008C6595">
        <w:rPr>
          <w:rFonts w:ascii="Times New Roman" w:eastAsia="Times New Roman" w:hAnsi="Times New Roman" w:cs="Times New Roman"/>
          <w:sz w:val="20"/>
          <w:szCs w:val="20"/>
        </w:rPr>
        <w:t xml:space="preserve">for STEMI patients, indicates the use of therapy based on Antiplatelet </w:t>
      </w:r>
      <w:proofErr w:type="spellStart"/>
      <w:r w:rsidR="00225D43" w:rsidRPr="008C6595">
        <w:rPr>
          <w:rFonts w:ascii="Times New Roman" w:eastAsia="Times New Roman" w:hAnsi="Times New Roman" w:cs="Times New Roman"/>
          <w:sz w:val="20"/>
          <w:szCs w:val="20"/>
        </w:rPr>
        <w:t>Trialists</w:t>
      </w:r>
      <w:proofErr w:type="spellEnd"/>
      <w:r w:rsidR="00225D43" w:rsidRPr="008C6595">
        <w:rPr>
          <w:rFonts w:ascii="Times New Roman" w:eastAsia="Times New Roman" w:hAnsi="Times New Roman" w:cs="Times New Roman"/>
          <w:sz w:val="20"/>
          <w:szCs w:val="20"/>
        </w:rPr>
        <w:t xml:space="preserve">. Aspirin reduces the mortality rate by 27%. P2Y12 ADP receptor </w:t>
      </w:r>
      <w:r w:rsidR="00402B1C" w:rsidRPr="008C6595">
        <w:rPr>
          <w:rFonts w:ascii="Times New Roman" w:eastAsia="Times New Roman" w:hAnsi="Times New Roman" w:cs="Times New Roman"/>
          <w:sz w:val="20"/>
          <w:szCs w:val="20"/>
        </w:rPr>
        <w:t xml:space="preserve">antagonist </w:t>
      </w:r>
      <w:r w:rsidR="00225D43" w:rsidRPr="008C6595">
        <w:rPr>
          <w:rFonts w:ascii="Times New Roman" w:eastAsia="Times New Roman" w:hAnsi="Times New Roman" w:cs="Times New Roman"/>
          <w:sz w:val="20"/>
          <w:szCs w:val="20"/>
        </w:rPr>
        <w:t xml:space="preserve">prevents </w:t>
      </w:r>
      <w:r w:rsidR="00402B1C" w:rsidRPr="008C6595">
        <w:rPr>
          <w:rFonts w:ascii="Times New Roman" w:eastAsia="Times New Roman" w:hAnsi="Times New Roman" w:cs="Times New Roman"/>
          <w:sz w:val="20"/>
          <w:szCs w:val="20"/>
        </w:rPr>
        <w:t>thrombocyte</w:t>
      </w:r>
      <w:r w:rsidR="00225D43" w:rsidRPr="008C6595">
        <w:rPr>
          <w:rFonts w:ascii="Times New Roman" w:eastAsia="Times New Roman" w:hAnsi="Times New Roman" w:cs="Times New Roman"/>
          <w:sz w:val="20"/>
          <w:szCs w:val="20"/>
        </w:rPr>
        <w:t xml:space="preserve"> aggregation and activation. </w:t>
      </w:r>
      <w:r w:rsidR="00402B1C" w:rsidRPr="008C6595">
        <w:rPr>
          <w:rFonts w:ascii="Times New Roman" w:eastAsia="Times New Roman" w:hAnsi="Times New Roman" w:cs="Times New Roman"/>
          <w:sz w:val="20"/>
          <w:szCs w:val="20"/>
        </w:rPr>
        <w:t xml:space="preserve">P2Y12 inhibitors; such as </w:t>
      </w:r>
      <w:proofErr w:type="spellStart"/>
      <w:r w:rsidR="00402B1C" w:rsidRPr="008C6595">
        <w:rPr>
          <w:rFonts w:ascii="Times New Roman" w:eastAsia="Times New Roman" w:hAnsi="Times New Roman" w:cs="Times New Roman"/>
          <w:sz w:val="20"/>
          <w:szCs w:val="20"/>
        </w:rPr>
        <w:t>clopidogrel</w:t>
      </w:r>
      <w:proofErr w:type="spellEnd"/>
      <w:r w:rsidR="00402B1C" w:rsidRPr="008C6595">
        <w:rPr>
          <w:rFonts w:ascii="Times New Roman" w:eastAsia="Times New Roman" w:hAnsi="Times New Roman" w:cs="Times New Roman"/>
          <w:sz w:val="20"/>
          <w:szCs w:val="20"/>
        </w:rPr>
        <w:t xml:space="preserve"> given to patients taking the </w:t>
      </w:r>
      <w:proofErr w:type="spellStart"/>
      <w:r w:rsidR="00402B1C" w:rsidRPr="008C6595">
        <w:rPr>
          <w:rFonts w:ascii="Times New Roman" w:eastAsia="Times New Roman" w:hAnsi="Times New Roman" w:cs="Times New Roman"/>
          <w:sz w:val="20"/>
          <w:szCs w:val="20"/>
        </w:rPr>
        <w:t>fibrinolytic</w:t>
      </w:r>
      <w:proofErr w:type="spellEnd"/>
      <w:r w:rsidR="00402B1C" w:rsidRPr="008C6595">
        <w:rPr>
          <w:rFonts w:ascii="Times New Roman" w:eastAsia="Times New Roman" w:hAnsi="Times New Roman" w:cs="Times New Roman"/>
          <w:sz w:val="20"/>
          <w:szCs w:val="20"/>
        </w:rPr>
        <w:t xml:space="preserve"> therapy are proven effective to prevent infarct artery </w:t>
      </w:r>
      <w:proofErr w:type="spellStart"/>
      <w:r w:rsidR="00402B1C" w:rsidRPr="008C6595">
        <w:rPr>
          <w:rFonts w:ascii="Times New Roman" w:eastAsia="Times New Roman" w:hAnsi="Times New Roman" w:cs="Times New Roman"/>
          <w:sz w:val="20"/>
          <w:szCs w:val="20"/>
        </w:rPr>
        <w:t>reocclusion</w:t>
      </w:r>
      <w:proofErr w:type="spellEnd"/>
      <w:r w:rsidR="00402B1C" w:rsidRPr="008C6595">
        <w:rPr>
          <w:rFonts w:ascii="Times New Roman" w:eastAsia="Times New Roman" w:hAnsi="Times New Roman" w:cs="Times New Roman"/>
          <w:sz w:val="20"/>
          <w:szCs w:val="20"/>
        </w:rPr>
        <w:t xml:space="preserve"> in patients with successful reperfusion therapy. Glycoprotein </w:t>
      </w:r>
      <w:proofErr w:type="spellStart"/>
      <w:r w:rsidR="00402B1C" w:rsidRPr="008C6595">
        <w:rPr>
          <w:rFonts w:ascii="Times New Roman" w:eastAsia="Times New Roman" w:hAnsi="Times New Roman" w:cs="Times New Roman"/>
          <w:sz w:val="20"/>
          <w:szCs w:val="20"/>
        </w:rPr>
        <w:t>IIb</w:t>
      </w:r>
      <w:proofErr w:type="spellEnd"/>
      <w:r w:rsidR="00402B1C" w:rsidRPr="008C6595">
        <w:rPr>
          <w:rFonts w:ascii="Times New Roman" w:eastAsia="Times New Roman" w:hAnsi="Times New Roman" w:cs="Times New Roman"/>
          <w:sz w:val="20"/>
          <w:szCs w:val="20"/>
        </w:rPr>
        <w:t>/</w:t>
      </w:r>
      <w:proofErr w:type="spellStart"/>
      <w:r w:rsidR="00402B1C" w:rsidRPr="008C6595">
        <w:rPr>
          <w:rFonts w:ascii="Times New Roman" w:eastAsia="Times New Roman" w:hAnsi="Times New Roman" w:cs="Times New Roman"/>
          <w:sz w:val="20"/>
          <w:szCs w:val="20"/>
        </w:rPr>
        <w:t>IIIa</w:t>
      </w:r>
      <w:proofErr w:type="spellEnd"/>
      <w:r w:rsidR="00402B1C" w:rsidRPr="008C6595">
        <w:rPr>
          <w:rFonts w:ascii="Times New Roman" w:eastAsia="Times New Roman" w:hAnsi="Times New Roman" w:cs="Times New Roman"/>
          <w:sz w:val="20"/>
          <w:szCs w:val="20"/>
        </w:rPr>
        <w:t xml:space="preserve"> inhibitor </w:t>
      </w:r>
      <w:r w:rsidR="0035293F" w:rsidRPr="008C6595">
        <w:rPr>
          <w:rFonts w:ascii="Times New Roman" w:eastAsia="Times New Roman" w:hAnsi="Times New Roman" w:cs="Times New Roman"/>
          <w:sz w:val="20"/>
          <w:szCs w:val="20"/>
        </w:rPr>
        <w:t>is used to prevent thrombotic complication</w:t>
      </w:r>
      <w:r w:rsidR="00DC70DC" w:rsidRPr="008C6595">
        <w:rPr>
          <w:rFonts w:ascii="Times New Roman" w:eastAsia="Times New Roman" w:hAnsi="Times New Roman" w:cs="Times New Roman"/>
          <w:sz w:val="20"/>
          <w:szCs w:val="20"/>
        </w:rPr>
        <w:t>s</w:t>
      </w:r>
      <w:r w:rsidR="0035293F" w:rsidRPr="008C6595">
        <w:rPr>
          <w:rFonts w:ascii="Times New Roman" w:eastAsia="Times New Roman" w:hAnsi="Times New Roman" w:cs="Times New Roman"/>
          <w:sz w:val="20"/>
          <w:szCs w:val="20"/>
        </w:rPr>
        <w:t xml:space="preserve"> in STEMI patients taking PCI</w:t>
      </w:r>
      <w:r w:rsidR="00F648E7">
        <w:rPr>
          <w:rFonts w:ascii="Times New Roman" w:eastAsia="Times New Roman" w:hAnsi="Times New Roman" w:cs="Times New Roman"/>
          <w:sz w:val="20"/>
          <w:szCs w:val="20"/>
        </w:rPr>
        <w:t xml:space="preserve"> </w:t>
      </w:r>
      <w:r w:rsidR="00F648E7" w:rsidRPr="00190302">
        <w:rPr>
          <w:rFonts w:ascii="Times New Roman" w:hAnsi="Times New Roman" w:cs="Times New Roman"/>
          <w:sz w:val="20"/>
          <w:szCs w:val="20"/>
        </w:rPr>
        <w:t>[</w:t>
      </w:r>
      <w:r w:rsidR="00F648E7">
        <w:rPr>
          <w:rFonts w:ascii="Times New Roman" w:hAnsi="Times New Roman" w:cs="Times New Roman"/>
          <w:sz w:val="20"/>
          <w:szCs w:val="20"/>
        </w:rPr>
        <w:t>2</w:t>
      </w:r>
      <w:r w:rsidR="00F648E7">
        <w:rPr>
          <w:rFonts w:ascii="Times New Roman" w:hAnsi="Times New Roman" w:cs="Times New Roman"/>
          <w:sz w:val="20"/>
          <w:szCs w:val="20"/>
        </w:rPr>
        <w:t>5</w:t>
      </w:r>
      <w:r w:rsidR="00F648E7" w:rsidRPr="00190302">
        <w:rPr>
          <w:rFonts w:ascii="Times New Roman" w:hAnsi="Times New Roman" w:cs="Times New Roman"/>
          <w:sz w:val="20"/>
          <w:szCs w:val="20"/>
        </w:rPr>
        <w:t>]</w:t>
      </w:r>
      <w:r w:rsidR="00BF32E7" w:rsidRPr="008C6595">
        <w:rPr>
          <w:rFonts w:ascii="Times New Roman" w:hAnsi="Times New Roman" w:cs="Times New Roman"/>
          <w:sz w:val="20"/>
          <w:szCs w:val="20"/>
        </w:rPr>
        <w:t xml:space="preserve">. </w:t>
      </w:r>
      <w:proofErr w:type="spellStart"/>
      <w:r w:rsidR="0035293F" w:rsidRPr="008C6595">
        <w:rPr>
          <w:rFonts w:ascii="Times New Roman" w:hAnsi="Times New Roman" w:cs="Times New Roman"/>
          <w:sz w:val="20"/>
          <w:szCs w:val="20"/>
        </w:rPr>
        <w:t>Clopidogrel</w:t>
      </w:r>
      <w:proofErr w:type="spellEnd"/>
      <w:r w:rsidR="0035293F" w:rsidRPr="008C6595">
        <w:rPr>
          <w:rFonts w:ascii="Times New Roman" w:hAnsi="Times New Roman" w:cs="Times New Roman"/>
          <w:sz w:val="20"/>
          <w:szCs w:val="20"/>
        </w:rPr>
        <w:t xml:space="preserve"> in aspirin is in the evidence A </w:t>
      </w:r>
      <w:proofErr w:type="gramStart"/>
      <w:r w:rsidR="0035293F" w:rsidRPr="008C6595">
        <w:rPr>
          <w:rFonts w:ascii="Times New Roman" w:hAnsi="Times New Roman" w:cs="Times New Roman"/>
          <w:sz w:val="20"/>
          <w:szCs w:val="20"/>
        </w:rPr>
        <w:t xml:space="preserve">level </w:t>
      </w:r>
      <w:r w:rsidR="00F648E7">
        <w:rPr>
          <w:rFonts w:ascii="Times New Roman" w:hAnsi="Times New Roman" w:cs="Times New Roman"/>
          <w:sz w:val="20"/>
          <w:szCs w:val="20"/>
        </w:rPr>
        <w:t xml:space="preserve"> </w:t>
      </w:r>
      <w:r w:rsidR="00F648E7" w:rsidRPr="00190302">
        <w:rPr>
          <w:rFonts w:ascii="Times New Roman" w:hAnsi="Times New Roman" w:cs="Times New Roman"/>
          <w:sz w:val="20"/>
          <w:szCs w:val="20"/>
        </w:rPr>
        <w:t>[</w:t>
      </w:r>
      <w:proofErr w:type="gramEnd"/>
      <w:r w:rsidR="00F648E7">
        <w:rPr>
          <w:rFonts w:ascii="Times New Roman" w:hAnsi="Times New Roman" w:cs="Times New Roman"/>
          <w:sz w:val="20"/>
          <w:szCs w:val="20"/>
        </w:rPr>
        <w:t>17</w:t>
      </w:r>
      <w:r w:rsidR="00F648E7" w:rsidRPr="00190302">
        <w:rPr>
          <w:rFonts w:ascii="Times New Roman" w:hAnsi="Times New Roman" w:cs="Times New Roman"/>
          <w:sz w:val="20"/>
          <w:szCs w:val="20"/>
        </w:rPr>
        <w:t>]</w:t>
      </w:r>
      <w:r w:rsidR="00F648E7" w:rsidRPr="008C6595">
        <w:rPr>
          <w:rFonts w:ascii="Times New Roman" w:hAnsi="Times New Roman" w:cs="Times New Roman"/>
          <w:sz w:val="20"/>
          <w:szCs w:val="20"/>
          <w:lang w:val="id-ID"/>
        </w:rPr>
        <w:t>.</w:t>
      </w:r>
    </w:p>
    <w:p w:rsidR="00607755" w:rsidRPr="008C6595" w:rsidRDefault="00607755"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The standard anti-thrombin agent used is unfractionated heparin (UFH). When the agent is added to aspirin therapy and non-fibrin specific </w:t>
      </w:r>
      <w:proofErr w:type="spellStart"/>
      <w:r w:rsidRPr="008C6595">
        <w:rPr>
          <w:rFonts w:ascii="Times New Roman" w:hAnsi="Times New Roman" w:cs="Times New Roman"/>
          <w:sz w:val="20"/>
          <w:szCs w:val="20"/>
        </w:rPr>
        <w:t>fibrinolytic</w:t>
      </w:r>
      <w:proofErr w:type="spellEnd"/>
      <w:r w:rsidRPr="008C6595">
        <w:rPr>
          <w:rFonts w:ascii="Times New Roman" w:hAnsi="Times New Roman" w:cs="Times New Roman"/>
          <w:sz w:val="20"/>
          <w:szCs w:val="20"/>
        </w:rPr>
        <w:t xml:space="preserve"> agents; such as streptokinase, it declines the mortality rate. Intravenous UFH helps maintain the artery condition </w:t>
      </w:r>
      <w:r w:rsidR="00AB4983" w:rsidRPr="008C6595">
        <w:rPr>
          <w:rFonts w:ascii="Times New Roman" w:hAnsi="Times New Roman" w:cs="Times New Roman"/>
          <w:sz w:val="20"/>
          <w:szCs w:val="20"/>
        </w:rPr>
        <w:t xml:space="preserve">after reperfusion when given to the aspirin regimen and relatively fibrin-specific </w:t>
      </w:r>
      <w:proofErr w:type="spellStart"/>
      <w:r w:rsidR="00AB4983" w:rsidRPr="008C6595">
        <w:rPr>
          <w:rFonts w:ascii="Times New Roman" w:hAnsi="Times New Roman" w:cs="Times New Roman"/>
          <w:sz w:val="20"/>
          <w:szCs w:val="20"/>
        </w:rPr>
        <w:t>fibrinolytic</w:t>
      </w:r>
      <w:proofErr w:type="spellEnd"/>
      <w:r w:rsidR="00AB4983" w:rsidRPr="008C6595">
        <w:rPr>
          <w:rFonts w:ascii="Times New Roman" w:hAnsi="Times New Roman" w:cs="Times New Roman"/>
          <w:sz w:val="20"/>
          <w:szCs w:val="20"/>
        </w:rPr>
        <w:t xml:space="preserve"> agents (</w:t>
      </w:r>
      <w:proofErr w:type="spellStart"/>
      <w:proofErr w:type="gramStart"/>
      <w:r w:rsidR="00AB4983" w:rsidRPr="008C6595">
        <w:rPr>
          <w:rFonts w:ascii="Times New Roman" w:hAnsi="Times New Roman" w:cs="Times New Roman"/>
          <w:sz w:val="20"/>
          <w:szCs w:val="20"/>
        </w:rPr>
        <w:t>tPA</w:t>
      </w:r>
      <w:proofErr w:type="spellEnd"/>
      <w:proofErr w:type="gramEnd"/>
      <w:r w:rsidR="00AB4983" w:rsidRPr="008C6595">
        <w:rPr>
          <w:rFonts w:ascii="Times New Roman" w:hAnsi="Times New Roman" w:cs="Times New Roman"/>
          <w:sz w:val="20"/>
          <w:szCs w:val="20"/>
        </w:rPr>
        <w:t xml:space="preserve">, </w:t>
      </w:r>
      <w:proofErr w:type="spellStart"/>
      <w:r w:rsidR="00AB4983" w:rsidRPr="008C6595">
        <w:rPr>
          <w:rFonts w:ascii="Times New Roman" w:hAnsi="Times New Roman" w:cs="Times New Roman"/>
          <w:sz w:val="20"/>
          <w:szCs w:val="20"/>
        </w:rPr>
        <w:t>rPA</w:t>
      </w:r>
      <w:proofErr w:type="spellEnd"/>
      <w:r w:rsidR="00AB4983" w:rsidRPr="008C6595">
        <w:rPr>
          <w:rFonts w:ascii="Times New Roman" w:hAnsi="Times New Roman" w:cs="Times New Roman"/>
          <w:sz w:val="20"/>
          <w:szCs w:val="20"/>
        </w:rPr>
        <w:t xml:space="preserve">, or TNK). The initial UFH dose recommended in bolus is 60 U/kg (max. 4,000 U). After the dosage, UFH of 12 U/kg is hourly infused (max. 1000 U/hour). Besides UFH, other anticoagulants which can be used are low-molecular-weight heparin (LMWH), </w:t>
      </w:r>
      <w:proofErr w:type="spellStart"/>
      <w:r w:rsidR="00AB4983" w:rsidRPr="008C6595">
        <w:rPr>
          <w:rFonts w:ascii="Times New Roman" w:hAnsi="Times New Roman" w:cs="Times New Roman"/>
          <w:sz w:val="20"/>
          <w:szCs w:val="20"/>
        </w:rPr>
        <w:t>fondaparinux</w:t>
      </w:r>
      <w:proofErr w:type="spellEnd"/>
      <w:r w:rsidR="00AB4983" w:rsidRPr="008C6595">
        <w:rPr>
          <w:rFonts w:ascii="Times New Roman" w:hAnsi="Times New Roman" w:cs="Times New Roman"/>
          <w:sz w:val="20"/>
          <w:szCs w:val="20"/>
        </w:rPr>
        <w:t xml:space="preserve">, or </w:t>
      </w:r>
      <w:proofErr w:type="spellStart"/>
      <w:r w:rsidR="00AB4983" w:rsidRPr="008C6595">
        <w:rPr>
          <w:rFonts w:ascii="Times New Roman" w:hAnsi="Times New Roman" w:cs="Times New Roman"/>
          <w:sz w:val="20"/>
          <w:szCs w:val="20"/>
        </w:rPr>
        <w:t>bivalirudin</w:t>
      </w:r>
      <w:proofErr w:type="spellEnd"/>
      <w:r w:rsidR="00AB4983" w:rsidRPr="008C6595">
        <w:rPr>
          <w:rFonts w:ascii="Times New Roman" w:hAnsi="Times New Roman" w:cs="Times New Roman"/>
          <w:sz w:val="20"/>
          <w:szCs w:val="20"/>
        </w:rPr>
        <w:t>. LMWH is more effective</w:t>
      </w:r>
      <w:r w:rsidR="00EB1B77" w:rsidRPr="008C6595">
        <w:rPr>
          <w:rFonts w:ascii="Times New Roman" w:hAnsi="Times New Roman" w:cs="Times New Roman"/>
          <w:sz w:val="20"/>
          <w:szCs w:val="20"/>
        </w:rPr>
        <w:t xml:space="preserve"> due to its</w:t>
      </w:r>
      <w:r w:rsidR="00AB4983" w:rsidRPr="008C6595">
        <w:rPr>
          <w:rFonts w:ascii="Times New Roman" w:hAnsi="Times New Roman" w:cs="Times New Roman"/>
          <w:sz w:val="20"/>
          <w:szCs w:val="20"/>
        </w:rPr>
        <w:t xml:space="preserve"> </w:t>
      </w:r>
      <w:r w:rsidR="00EB1B77" w:rsidRPr="008C6595">
        <w:rPr>
          <w:rFonts w:ascii="Times New Roman" w:hAnsi="Times New Roman" w:cs="Times New Roman"/>
          <w:sz w:val="20"/>
          <w:szCs w:val="20"/>
        </w:rPr>
        <w:t xml:space="preserve">higher bioavailability since it is administered </w:t>
      </w:r>
      <w:proofErr w:type="spellStart"/>
      <w:r w:rsidR="00EB1B77" w:rsidRPr="008C6595">
        <w:rPr>
          <w:rFonts w:ascii="Times New Roman" w:hAnsi="Times New Roman" w:cs="Times New Roman"/>
          <w:sz w:val="20"/>
          <w:szCs w:val="20"/>
        </w:rPr>
        <w:t>subcutantly</w:t>
      </w:r>
      <w:proofErr w:type="spellEnd"/>
      <w:r w:rsidR="00EB1B77" w:rsidRPr="008C6595">
        <w:rPr>
          <w:rFonts w:ascii="Times New Roman" w:hAnsi="Times New Roman" w:cs="Times New Roman"/>
          <w:sz w:val="20"/>
          <w:szCs w:val="20"/>
        </w:rPr>
        <w:t xml:space="preserve"> and greater </w:t>
      </w:r>
      <w:proofErr w:type="spellStart"/>
      <w:r w:rsidR="00EB1B77" w:rsidRPr="008C6595">
        <w:rPr>
          <w:rFonts w:ascii="Times New Roman" w:hAnsi="Times New Roman" w:cs="Times New Roman"/>
          <w:sz w:val="20"/>
          <w:szCs w:val="20"/>
        </w:rPr>
        <w:t>anti-Xa</w:t>
      </w:r>
      <w:proofErr w:type="gramStart"/>
      <w:r w:rsidR="00EB1B77" w:rsidRPr="008C6595">
        <w:rPr>
          <w:rFonts w:ascii="Times New Roman" w:hAnsi="Times New Roman" w:cs="Times New Roman"/>
          <w:sz w:val="20"/>
          <w:szCs w:val="20"/>
        </w:rPr>
        <w:t>:IIa</w:t>
      </w:r>
      <w:proofErr w:type="spellEnd"/>
      <w:proofErr w:type="gramEnd"/>
      <w:r w:rsidR="00EB1B77" w:rsidRPr="008C6595">
        <w:rPr>
          <w:rFonts w:ascii="Times New Roman" w:hAnsi="Times New Roman" w:cs="Times New Roman"/>
          <w:sz w:val="20"/>
          <w:szCs w:val="20"/>
        </w:rPr>
        <w:t xml:space="preserve"> activity</w:t>
      </w:r>
      <w:r w:rsidR="00F648E7">
        <w:rPr>
          <w:rFonts w:ascii="Times New Roman" w:hAnsi="Times New Roman" w:cs="Times New Roman"/>
          <w:sz w:val="20"/>
          <w:szCs w:val="20"/>
        </w:rPr>
        <w:t xml:space="preserve"> </w:t>
      </w:r>
      <w:r w:rsidR="00F648E7" w:rsidRPr="00190302">
        <w:rPr>
          <w:rFonts w:ascii="Times New Roman" w:hAnsi="Times New Roman" w:cs="Times New Roman"/>
          <w:sz w:val="20"/>
          <w:szCs w:val="20"/>
        </w:rPr>
        <w:t>[</w:t>
      </w:r>
      <w:r w:rsidR="00F648E7">
        <w:rPr>
          <w:rFonts w:ascii="Times New Roman" w:hAnsi="Times New Roman" w:cs="Times New Roman"/>
          <w:sz w:val="20"/>
          <w:szCs w:val="20"/>
        </w:rPr>
        <w:t>17</w:t>
      </w:r>
      <w:r w:rsidR="00F648E7" w:rsidRPr="00190302">
        <w:rPr>
          <w:rFonts w:ascii="Times New Roman" w:hAnsi="Times New Roman" w:cs="Times New Roman"/>
          <w:sz w:val="20"/>
          <w:szCs w:val="20"/>
        </w:rPr>
        <w:t>]</w:t>
      </w:r>
      <w:r w:rsidR="00EB1B77" w:rsidRPr="008C6595">
        <w:rPr>
          <w:rFonts w:ascii="Times New Roman" w:hAnsi="Times New Roman" w:cs="Times New Roman"/>
          <w:sz w:val="20"/>
          <w:szCs w:val="20"/>
        </w:rPr>
        <w:t xml:space="preserve">. </w:t>
      </w:r>
    </w:p>
    <w:p w:rsidR="007E6F6F" w:rsidRPr="008C6595" w:rsidRDefault="00EB1B77"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Enoxaparin can more significantly reduce the composite endpoint of non-fatal </w:t>
      </w:r>
      <w:proofErr w:type="spellStart"/>
      <w:r w:rsidRPr="008C6595">
        <w:rPr>
          <w:rFonts w:ascii="Times New Roman" w:hAnsi="Times New Roman" w:cs="Times New Roman"/>
          <w:sz w:val="20"/>
          <w:szCs w:val="20"/>
        </w:rPr>
        <w:t>reinfarction</w:t>
      </w:r>
      <w:proofErr w:type="spellEnd"/>
      <w:r w:rsidRPr="008C6595">
        <w:rPr>
          <w:rFonts w:ascii="Times New Roman" w:hAnsi="Times New Roman" w:cs="Times New Roman"/>
          <w:sz w:val="20"/>
          <w:szCs w:val="20"/>
        </w:rPr>
        <w:t xml:space="preserve">/death and urgent revascularization than UFH in STEMI patients taking </w:t>
      </w:r>
      <w:proofErr w:type="spellStart"/>
      <w:r w:rsidRPr="008C6595">
        <w:rPr>
          <w:rFonts w:ascii="Times New Roman" w:hAnsi="Times New Roman" w:cs="Times New Roman"/>
          <w:sz w:val="20"/>
          <w:szCs w:val="20"/>
        </w:rPr>
        <w:t>fibrinolytics</w:t>
      </w:r>
      <w:proofErr w:type="spellEnd"/>
      <w:r w:rsidRPr="008C6595">
        <w:rPr>
          <w:rFonts w:ascii="Times New Roman" w:hAnsi="Times New Roman" w:cs="Times New Roman"/>
          <w:sz w:val="20"/>
          <w:szCs w:val="20"/>
        </w:rPr>
        <w:t xml:space="preserve">. </w:t>
      </w:r>
      <w:r w:rsidR="00DC70DC" w:rsidRPr="008C6595">
        <w:rPr>
          <w:rFonts w:ascii="Times New Roman" w:hAnsi="Times New Roman" w:cs="Times New Roman"/>
          <w:sz w:val="20"/>
          <w:szCs w:val="20"/>
        </w:rPr>
        <w:t>Despite</w:t>
      </w:r>
      <w:r w:rsidRPr="008C6595">
        <w:rPr>
          <w:rFonts w:ascii="Times New Roman" w:hAnsi="Times New Roman" w:cs="Times New Roman"/>
          <w:sz w:val="20"/>
          <w:szCs w:val="20"/>
        </w:rPr>
        <w:t xml:space="preserve"> its highly potential bleeding effect, enoxaparin is more effective and safer than UFH. </w:t>
      </w:r>
      <w:r w:rsidR="00CE75F8" w:rsidRPr="008C6595">
        <w:rPr>
          <w:rFonts w:ascii="Times New Roman" w:hAnsi="Times New Roman" w:cs="Times New Roman"/>
          <w:sz w:val="20"/>
          <w:szCs w:val="20"/>
        </w:rPr>
        <w:t>In p</w:t>
      </w:r>
      <w:r w:rsidRPr="008C6595">
        <w:rPr>
          <w:rFonts w:ascii="Times New Roman" w:hAnsi="Times New Roman" w:cs="Times New Roman"/>
          <w:sz w:val="20"/>
          <w:szCs w:val="20"/>
        </w:rPr>
        <w:t>atients with anterior infarction location</w:t>
      </w:r>
      <w:r w:rsidR="00CE75F8" w:rsidRPr="008C6595">
        <w:rPr>
          <w:rFonts w:ascii="Times New Roman" w:hAnsi="Times New Roman" w:cs="Times New Roman"/>
          <w:sz w:val="20"/>
          <w:szCs w:val="20"/>
        </w:rPr>
        <w:t xml:space="preserve">, severe left ventricular dysfunction, heart failure, embolism history, mural thrombus based on the 2-dimensional electrocardiogram result, or atrial fibrillation, the elevation of lung or systemic thromboembolism risks can happen. If the condition occurs, patients can be given an anti-thrombin therapy (LMWH or UFH) followed with warfarin therapy when being treated at </w:t>
      </w:r>
      <w:r w:rsidR="00DC70DC" w:rsidRPr="008C6595">
        <w:rPr>
          <w:rFonts w:ascii="Times New Roman" w:hAnsi="Times New Roman" w:cs="Times New Roman"/>
          <w:sz w:val="20"/>
          <w:szCs w:val="20"/>
        </w:rPr>
        <w:t xml:space="preserve">a </w:t>
      </w:r>
      <w:r w:rsidR="00CE75F8" w:rsidRPr="008C6595">
        <w:rPr>
          <w:rFonts w:ascii="Times New Roman" w:hAnsi="Times New Roman" w:cs="Times New Roman"/>
          <w:sz w:val="20"/>
          <w:szCs w:val="20"/>
        </w:rPr>
        <w:t xml:space="preserve">hospital for at least three months </w:t>
      </w:r>
      <w:r w:rsidR="00F648E7" w:rsidRPr="00190302">
        <w:rPr>
          <w:rFonts w:ascii="Times New Roman" w:hAnsi="Times New Roman" w:cs="Times New Roman"/>
          <w:sz w:val="20"/>
          <w:szCs w:val="20"/>
        </w:rPr>
        <w:t>[</w:t>
      </w:r>
      <w:r w:rsidR="00F648E7">
        <w:rPr>
          <w:rFonts w:ascii="Times New Roman" w:hAnsi="Times New Roman" w:cs="Times New Roman"/>
          <w:sz w:val="20"/>
          <w:szCs w:val="20"/>
        </w:rPr>
        <w:t>2</w:t>
      </w:r>
      <w:r w:rsidR="00F648E7">
        <w:rPr>
          <w:rFonts w:ascii="Times New Roman" w:hAnsi="Times New Roman" w:cs="Times New Roman"/>
          <w:sz w:val="20"/>
          <w:szCs w:val="20"/>
        </w:rPr>
        <w:t>5</w:t>
      </w:r>
      <w:r w:rsidR="00F648E7" w:rsidRPr="00190302">
        <w:rPr>
          <w:rFonts w:ascii="Times New Roman" w:hAnsi="Times New Roman" w:cs="Times New Roman"/>
          <w:sz w:val="20"/>
          <w:szCs w:val="20"/>
        </w:rPr>
        <w:t>]</w:t>
      </w:r>
      <w:r w:rsidR="00F648E7" w:rsidRPr="008C6595">
        <w:rPr>
          <w:rFonts w:ascii="Times New Roman" w:hAnsi="Times New Roman" w:cs="Times New Roman"/>
          <w:sz w:val="20"/>
          <w:szCs w:val="20"/>
          <w:lang w:val="id-ID"/>
        </w:rPr>
        <w:t>.</w:t>
      </w:r>
    </w:p>
    <w:p w:rsidR="007E6F6F" w:rsidRPr="008C6595" w:rsidRDefault="007E6F6F" w:rsidP="00D81287">
      <w:pPr>
        <w:pStyle w:val="NoSpacing"/>
        <w:ind w:firstLine="720"/>
        <w:jc w:val="both"/>
        <w:rPr>
          <w:rFonts w:ascii="Times New Roman" w:hAnsi="Times New Roman" w:cs="Times New Roman"/>
          <w:sz w:val="20"/>
          <w:szCs w:val="20"/>
        </w:rPr>
      </w:pPr>
    </w:p>
    <w:p w:rsidR="007E6F6F" w:rsidRPr="008C6595" w:rsidRDefault="00F11D4A" w:rsidP="00D81287">
      <w:pPr>
        <w:pStyle w:val="NoSpacing"/>
        <w:numPr>
          <w:ilvl w:val="0"/>
          <w:numId w:val="9"/>
        </w:numPr>
        <w:ind w:left="360"/>
        <w:jc w:val="both"/>
        <w:rPr>
          <w:rFonts w:ascii="Times New Roman" w:hAnsi="Times New Roman" w:cs="Times New Roman"/>
          <w:b/>
          <w:i/>
          <w:sz w:val="20"/>
          <w:szCs w:val="20"/>
        </w:rPr>
      </w:pPr>
      <w:r w:rsidRPr="008C6595">
        <w:rPr>
          <w:rFonts w:ascii="Times New Roman" w:hAnsi="Times New Roman" w:cs="Times New Roman"/>
          <w:b/>
          <w:i/>
          <w:sz w:val="20"/>
          <w:szCs w:val="20"/>
        </w:rPr>
        <w:t>β</w:t>
      </w:r>
      <w:r w:rsidR="00BF32E7" w:rsidRPr="008C6595">
        <w:rPr>
          <w:rFonts w:ascii="Times New Roman" w:hAnsi="Times New Roman" w:cs="Times New Roman"/>
          <w:b/>
          <w:i/>
          <w:sz w:val="20"/>
          <w:szCs w:val="20"/>
        </w:rPr>
        <w:t>-blo</w:t>
      </w:r>
      <w:r w:rsidR="00D10B10" w:rsidRPr="008C6595">
        <w:rPr>
          <w:rFonts w:ascii="Times New Roman" w:hAnsi="Times New Roman" w:cs="Times New Roman"/>
          <w:b/>
          <w:i/>
          <w:sz w:val="20"/>
          <w:szCs w:val="20"/>
        </w:rPr>
        <w:t>c</w:t>
      </w:r>
      <w:r w:rsidR="00BF32E7" w:rsidRPr="008C6595">
        <w:rPr>
          <w:rFonts w:ascii="Times New Roman" w:hAnsi="Times New Roman" w:cs="Times New Roman"/>
          <w:b/>
          <w:i/>
          <w:sz w:val="20"/>
          <w:szCs w:val="20"/>
        </w:rPr>
        <w:t>ker</w:t>
      </w:r>
    </w:p>
    <w:p w:rsidR="007E6F6F" w:rsidRPr="008C6595" w:rsidRDefault="00CE75F8"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The use of </w:t>
      </w:r>
      <w:r w:rsidR="00D10B10" w:rsidRPr="008C6595">
        <w:rPr>
          <w:rFonts w:ascii="Times New Roman" w:hAnsi="Times New Roman" w:cs="Times New Roman"/>
          <w:sz w:val="20"/>
          <w:szCs w:val="20"/>
        </w:rPr>
        <w:t>β</w:t>
      </w:r>
      <w:r w:rsidR="00D10B10" w:rsidRPr="008C6595">
        <w:rPr>
          <w:rFonts w:ascii="Times New Roman" w:hAnsi="Times New Roman" w:cs="Times New Roman"/>
          <w:sz w:val="20"/>
          <w:szCs w:val="20"/>
          <w:lang w:val="id-ID"/>
        </w:rPr>
        <w:t>-</w:t>
      </w:r>
      <w:r w:rsidR="00D10B10" w:rsidRPr="008C6595">
        <w:rPr>
          <w:rFonts w:ascii="Times New Roman" w:hAnsi="Times New Roman" w:cs="Times New Roman"/>
          <w:sz w:val="20"/>
          <w:szCs w:val="20"/>
        </w:rPr>
        <w:t>blocker in STEMI patients gives an advantage in an acute administration and as the secondary prevention after infarction. Intravenous β</w:t>
      </w:r>
      <w:r w:rsidR="00D10B10" w:rsidRPr="008C6595">
        <w:rPr>
          <w:rFonts w:ascii="Times New Roman" w:hAnsi="Times New Roman" w:cs="Times New Roman"/>
          <w:sz w:val="20"/>
          <w:szCs w:val="20"/>
          <w:lang w:val="id-ID"/>
        </w:rPr>
        <w:t>-</w:t>
      </w:r>
      <w:r w:rsidR="00D10B10" w:rsidRPr="008C6595">
        <w:rPr>
          <w:rFonts w:ascii="Times New Roman" w:hAnsi="Times New Roman" w:cs="Times New Roman"/>
          <w:sz w:val="20"/>
          <w:szCs w:val="20"/>
        </w:rPr>
        <w:t xml:space="preserve">blocker can repair the needs of myocardial oxygen, reduce pain, reduce the infarction size, and reduce the ventricular arrhythmia. In patients taking </w:t>
      </w:r>
      <w:proofErr w:type="spellStart"/>
      <w:r w:rsidR="00D10B10" w:rsidRPr="008C6595">
        <w:rPr>
          <w:rFonts w:ascii="Times New Roman" w:hAnsi="Times New Roman" w:cs="Times New Roman"/>
          <w:sz w:val="20"/>
          <w:szCs w:val="20"/>
        </w:rPr>
        <w:t>fibrinolytics</w:t>
      </w:r>
      <w:proofErr w:type="spellEnd"/>
      <w:r w:rsidR="00D10B10" w:rsidRPr="008C6595">
        <w:rPr>
          <w:rFonts w:ascii="Times New Roman" w:hAnsi="Times New Roman" w:cs="Times New Roman"/>
          <w:sz w:val="20"/>
          <w:szCs w:val="20"/>
        </w:rPr>
        <w:t>, β</w:t>
      </w:r>
      <w:r w:rsidR="00D10B10" w:rsidRPr="008C6595">
        <w:rPr>
          <w:rFonts w:ascii="Times New Roman" w:hAnsi="Times New Roman" w:cs="Times New Roman"/>
          <w:sz w:val="20"/>
          <w:szCs w:val="20"/>
          <w:lang w:val="id-ID"/>
        </w:rPr>
        <w:t>-</w:t>
      </w:r>
      <w:r w:rsidR="00D10B10" w:rsidRPr="008C6595">
        <w:rPr>
          <w:rFonts w:ascii="Times New Roman" w:hAnsi="Times New Roman" w:cs="Times New Roman"/>
          <w:sz w:val="20"/>
          <w:szCs w:val="20"/>
        </w:rPr>
        <w:t xml:space="preserve">blocker does not reduce </w:t>
      </w:r>
      <w:r w:rsidR="00DC70DC" w:rsidRPr="008C6595">
        <w:rPr>
          <w:rFonts w:ascii="Times New Roman" w:hAnsi="Times New Roman" w:cs="Times New Roman"/>
          <w:sz w:val="20"/>
          <w:szCs w:val="20"/>
        </w:rPr>
        <w:t>the mortality rate</w:t>
      </w:r>
      <w:r w:rsidR="00D10B10" w:rsidRPr="008C6595">
        <w:rPr>
          <w:rFonts w:ascii="Times New Roman" w:hAnsi="Times New Roman" w:cs="Times New Roman"/>
          <w:sz w:val="20"/>
          <w:szCs w:val="20"/>
        </w:rPr>
        <w:t xml:space="preserve"> but reduces the repetitive ischemic incident and </w:t>
      </w:r>
      <w:proofErr w:type="spellStart"/>
      <w:r w:rsidR="00D10B10" w:rsidRPr="008C6595">
        <w:rPr>
          <w:rFonts w:ascii="Times New Roman" w:hAnsi="Times New Roman" w:cs="Times New Roman"/>
          <w:sz w:val="20"/>
          <w:szCs w:val="20"/>
        </w:rPr>
        <w:t>reinfarction</w:t>
      </w:r>
      <w:proofErr w:type="spellEnd"/>
      <w:r w:rsidR="00D10B10" w:rsidRPr="008C6595">
        <w:rPr>
          <w:rFonts w:ascii="Times New Roman" w:hAnsi="Times New Roman" w:cs="Times New Roman"/>
          <w:sz w:val="20"/>
          <w:szCs w:val="20"/>
        </w:rPr>
        <w:t>. In conclusion, β</w:t>
      </w:r>
      <w:r w:rsidR="00D10B10" w:rsidRPr="008C6595">
        <w:rPr>
          <w:rFonts w:ascii="Times New Roman" w:hAnsi="Times New Roman" w:cs="Times New Roman"/>
          <w:sz w:val="20"/>
          <w:szCs w:val="20"/>
          <w:lang w:val="id-ID"/>
        </w:rPr>
        <w:t>-</w:t>
      </w:r>
      <w:r w:rsidR="00D10B10" w:rsidRPr="008C6595">
        <w:rPr>
          <w:rFonts w:ascii="Times New Roman" w:hAnsi="Times New Roman" w:cs="Times New Roman"/>
          <w:sz w:val="20"/>
          <w:szCs w:val="20"/>
        </w:rPr>
        <w:t>blocker is indeed useful for STEMI patients but is not for the contradicted</w:t>
      </w:r>
      <w:r w:rsidR="00F648E7">
        <w:rPr>
          <w:rFonts w:ascii="Times New Roman" w:hAnsi="Times New Roman" w:cs="Times New Roman"/>
          <w:sz w:val="20"/>
          <w:szCs w:val="20"/>
        </w:rPr>
        <w:t xml:space="preserve"> </w:t>
      </w:r>
      <w:r w:rsidR="00F648E7" w:rsidRPr="00190302">
        <w:rPr>
          <w:rFonts w:ascii="Times New Roman" w:hAnsi="Times New Roman" w:cs="Times New Roman"/>
          <w:sz w:val="20"/>
          <w:szCs w:val="20"/>
        </w:rPr>
        <w:t>[</w:t>
      </w:r>
      <w:r w:rsidR="00F648E7">
        <w:rPr>
          <w:rFonts w:ascii="Times New Roman" w:hAnsi="Times New Roman" w:cs="Times New Roman"/>
          <w:sz w:val="20"/>
          <w:szCs w:val="20"/>
        </w:rPr>
        <w:t>2</w:t>
      </w:r>
      <w:r w:rsidR="00F648E7">
        <w:rPr>
          <w:rFonts w:ascii="Times New Roman" w:hAnsi="Times New Roman" w:cs="Times New Roman"/>
          <w:sz w:val="20"/>
          <w:szCs w:val="20"/>
        </w:rPr>
        <w:t>5</w:t>
      </w:r>
      <w:r w:rsidR="00F648E7" w:rsidRPr="00190302">
        <w:rPr>
          <w:rFonts w:ascii="Times New Roman" w:hAnsi="Times New Roman" w:cs="Times New Roman"/>
          <w:sz w:val="20"/>
          <w:szCs w:val="20"/>
        </w:rPr>
        <w:t>]</w:t>
      </w:r>
      <w:r w:rsidR="00BF32E7" w:rsidRPr="008C6595">
        <w:rPr>
          <w:rFonts w:ascii="Times New Roman" w:hAnsi="Times New Roman" w:cs="Times New Roman"/>
          <w:sz w:val="20"/>
          <w:szCs w:val="20"/>
        </w:rPr>
        <w:t>.</w:t>
      </w:r>
    </w:p>
    <w:p w:rsidR="007E6F6F" w:rsidRPr="008C6595" w:rsidRDefault="007E6F6F" w:rsidP="00D81287">
      <w:pPr>
        <w:pStyle w:val="NoSpacing"/>
        <w:ind w:firstLine="720"/>
        <w:jc w:val="both"/>
        <w:rPr>
          <w:rFonts w:ascii="Times New Roman" w:hAnsi="Times New Roman" w:cs="Times New Roman"/>
          <w:sz w:val="20"/>
          <w:szCs w:val="20"/>
        </w:rPr>
      </w:pPr>
    </w:p>
    <w:p w:rsidR="007E6F6F" w:rsidRPr="008C6595" w:rsidRDefault="00D10B10" w:rsidP="00D81287">
      <w:pPr>
        <w:pStyle w:val="NoSpacing"/>
        <w:numPr>
          <w:ilvl w:val="0"/>
          <w:numId w:val="9"/>
        </w:numPr>
        <w:ind w:left="360"/>
        <w:jc w:val="both"/>
        <w:rPr>
          <w:rFonts w:ascii="Times New Roman" w:hAnsi="Times New Roman" w:cs="Times New Roman"/>
          <w:b/>
          <w:i/>
          <w:sz w:val="20"/>
          <w:szCs w:val="20"/>
        </w:rPr>
      </w:pPr>
      <w:r w:rsidRPr="008C6595">
        <w:rPr>
          <w:rFonts w:ascii="Times New Roman" w:hAnsi="Times New Roman" w:cs="Times New Roman"/>
          <w:b/>
          <w:i/>
          <w:sz w:val="20"/>
          <w:szCs w:val="20"/>
        </w:rPr>
        <w:lastRenderedPageBreak/>
        <w:t>Inhibition of the Renin-angiotensin Aldosterone S</w:t>
      </w:r>
      <w:r w:rsidR="00BF32E7" w:rsidRPr="008C6595">
        <w:rPr>
          <w:rFonts w:ascii="Times New Roman" w:hAnsi="Times New Roman" w:cs="Times New Roman"/>
          <w:b/>
          <w:i/>
          <w:sz w:val="20"/>
          <w:szCs w:val="20"/>
        </w:rPr>
        <w:t xml:space="preserve">ystem </w:t>
      </w:r>
    </w:p>
    <w:p w:rsidR="007E6F6F" w:rsidRDefault="00D10B10"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lang w:val="id-ID"/>
        </w:rPr>
        <w:t>Inhibitor angiotensin-converting enzyme (ACE</w:t>
      </w:r>
      <w:r w:rsidRPr="008C6595">
        <w:rPr>
          <w:rFonts w:ascii="Times New Roman" w:hAnsi="Times New Roman" w:cs="Times New Roman"/>
          <w:sz w:val="20"/>
          <w:szCs w:val="20"/>
        </w:rPr>
        <w:t>I</w:t>
      </w:r>
      <w:r w:rsidRPr="008C6595">
        <w:rPr>
          <w:rFonts w:ascii="Times New Roman" w:hAnsi="Times New Roman" w:cs="Times New Roman"/>
          <w:sz w:val="20"/>
          <w:szCs w:val="20"/>
          <w:lang w:val="id-ID"/>
        </w:rPr>
        <w:t>)</w:t>
      </w:r>
      <w:r w:rsidRPr="008C6595">
        <w:rPr>
          <w:rFonts w:ascii="Times New Roman" w:hAnsi="Times New Roman" w:cs="Times New Roman"/>
          <w:sz w:val="20"/>
          <w:szCs w:val="20"/>
        </w:rPr>
        <w:t xml:space="preserve"> can reduce the mortality rate after STEMI and is more effective when used with aspirin and </w:t>
      </w:r>
      <w:r w:rsidR="00E3222B" w:rsidRPr="008C6595">
        <w:rPr>
          <w:rFonts w:ascii="Times New Roman" w:hAnsi="Times New Roman" w:cs="Times New Roman"/>
          <w:sz w:val="20"/>
          <w:szCs w:val="20"/>
        </w:rPr>
        <w:t>β</w:t>
      </w:r>
      <w:r w:rsidR="00E3222B" w:rsidRPr="008C6595">
        <w:rPr>
          <w:rFonts w:ascii="Times New Roman" w:hAnsi="Times New Roman" w:cs="Times New Roman"/>
          <w:sz w:val="20"/>
          <w:szCs w:val="20"/>
          <w:lang w:val="id-ID"/>
        </w:rPr>
        <w:t>-</w:t>
      </w:r>
      <w:r w:rsidR="00E3222B" w:rsidRPr="008C6595">
        <w:rPr>
          <w:rFonts w:ascii="Times New Roman" w:hAnsi="Times New Roman" w:cs="Times New Roman"/>
          <w:sz w:val="20"/>
          <w:szCs w:val="20"/>
        </w:rPr>
        <w:t>blocker. The effectiveness is more obvious in patients with a high risk.</w:t>
      </w:r>
      <w:r w:rsidR="00DC70DC" w:rsidRPr="008C6595">
        <w:rPr>
          <w:rFonts w:ascii="Times New Roman" w:hAnsi="Times New Roman" w:cs="Times New Roman"/>
          <w:sz w:val="20"/>
          <w:szCs w:val="20"/>
        </w:rPr>
        <w:t xml:space="preserve"> S</w:t>
      </w:r>
      <w:r w:rsidR="00E3222B" w:rsidRPr="008C6595">
        <w:rPr>
          <w:rFonts w:ascii="Times New Roman" w:hAnsi="Times New Roman" w:cs="Times New Roman"/>
          <w:sz w:val="20"/>
          <w:szCs w:val="20"/>
        </w:rPr>
        <w:t>hort-term use of ACE inhibitor is not selective for all STEMI pat</w:t>
      </w:r>
      <w:r w:rsidR="00DC70DC" w:rsidRPr="008C6595">
        <w:rPr>
          <w:rFonts w:ascii="Times New Roman" w:hAnsi="Times New Roman" w:cs="Times New Roman"/>
          <w:sz w:val="20"/>
          <w:szCs w:val="20"/>
        </w:rPr>
        <w:t xml:space="preserve">ients with </w:t>
      </w:r>
      <w:r w:rsidR="00E3222B" w:rsidRPr="008C6595">
        <w:rPr>
          <w:rFonts w:ascii="Times New Roman" w:hAnsi="Times New Roman" w:cs="Times New Roman"/>
          <w:sz w:val="20"/>
          <w:szCs w:val="20"/>
        </w:rPr>
        <w:t>stable hemodynamics; such as patients with a systolic blood pressure &gt;100 mmHg. It is due to the reduction of ventricular remodeling after infarction with the reduction of congestive heart failure risk. The risk of repetitive infarction is lower in patients taking ACE inhibitor</w:t>
      </w:r>
      <w:r w:rsidR="00DC70DC" w:rsidRPr="008C6595">
        <w:rPr>
          <w:rFonts w:ascii="Times New Roman" w:hAnsi="Times New Roman" w:cs="Times New Roman"/>
          <w:sz w:val="20"/>
          <w:szCs w:val="20"/>
        </w:rPr>
        <w:t>s</w:t>
      </w:r>
      <w:r w:rsidR="00E3222B" w:rsidRPr="008C6595">
        <w:rPr>
          <w:rFonts w:ascii="Times New Roman" w:hAnsi="Times New Roman" w:cs="Times New Roman"/>
          <w:sz w:val="20"/>
          <w:szCs w:val="20"/>
        </w:rPr>
        <w:t xml:space="preserve"> after infarction </w:t>
      </w:r>
      <w:r w:rsidR="00F648E7" w:rsidRPr="00190302">
        <w:rPr>
          <w:rFonts w:ascii="Times New Roman" w:hAnsi="Times New Roman" w:cs="Times New Roman"/>
          <w:sz w:val="20"/>
          <w:szCs w:val="20"/>
        </w:rPr>
        <w:t>[</w:t>
      </w:r>
      <w:r w:rsidR="00F648E7">
        <w:rPr>
          <w:rFonts w:ascii="Times New Roman" w:hAnsi="Times New Roman" w:cs="Times New Roman"/>
          <w:sz w:val="20"/>
          <w:szCs w:val="20"/>
        </w:rPr>
        <w:t>25</w:t>
      </w:r>
      <w:r w:rsidR="00F648E7" w:rsidRPr="00190302">
        <w:rPr>
          <w:rFonts w:ascii="Times New Roman" w:hAnsi="Times New Roman" w:cs="Times New Roman"/>
          <w:sz w:val="20"/>
          <w:szCs w:val="20"/>
        </w:rPr>
        <w:t>]</w:t>
      </w:r>
      <w:r w:rsidR="00F648E7" w:rsidRPr="008C6595">
        <w:rPr>
          <w:rFonts w:ascii="Times New Roman" w:hAnsi="Times New Roman" w:cs="Times New Roman"/>
          <w:sz w:val="20"/>
          <w:szCs w:val="20"/>
        </w:rPr>
        <w:t>.</w:t>
      </w:r>
    </w:p>
    <w:p w:rsidR="00FD1C9D" w:rsidRPr="008C6595" w:rsidRDefault="00FD1C9D"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lang w:val="id-ID"/>
        </w:rPr>
        <w:t xml:space="preserve">Angiotensin receptor blockers (ARBs) </w:t>
      </w:r>
      <w:r w:rsidRPr="008C6595">
        <w:rPr>
          <w:rFonts w:ascii="Times New Roman" w:hAnsi="Times New Roman" w:cs="Times New Roman"/>
          <w:sz w:val="20"/>
          <w:szCs w:val="20"/>
        </w:rPr>
        <w:t xml:space="preserve">should be given to STEMI patients who are </w:t>
      </w:r>
      <w:r w:rsidRPr="008C6595">
        <w:rPr>
          <w:rFonts w:ascii="Times New Roman" w:hAnsi="Times New Roman" w:cs="Times New Roman"/>
          <w:sz w:val="20"/>
          <w:szCs w:val="20"/>
          <w:lang w:val="id-ID"/>
        </w:rPr>
        <w:t>intolerant</w:t>
      </w:r>
      <w:r w:rsidRPr="008C6595">
        <w:rPr>
          <w:rFonts w:ascii="Times New Roman" w:hAnsi="Times New Roman" w:cs="Times New Roman"/>
          <w:sz w:val="20"/>
          <w:szCs w:val="20"/>
        </w:rPr>
        <w:t>-</w:t>
      </w:r>
      <w:r w:rsidRPr="008C6595">
        <w:rPr>
          <w:rFonts w:ascii="Times New Roman" w:hAnsi="Times New Roman" w:cs="Times New Roman"/>
          <w:sz w:val="20"/>
          <w:szCs w:val="20"/>
          <w:lang w:val="id-ID"/>
        </w:rPr>
        <w:t xml:space="preserve">ACE </w:t>
      </w:r>
      <w:r w:rsidRPr="008C6595">
        <w:rPr>
          <w:rFonts w:ascii="Times New Roman" w:hAnsi="Times New Roman" w:cs="Times New Roman"/>
          <w:sz w:val="20"/>
          <w:szCs w:val="20"/>
        </w:rPr>
        <w:t xml:space="preserve">inhibitor and shows clinical signs or has a radiographic diagnosis of heart failure. The long-term aldosterone blockage must be prescribed for STEMI patients without significant kidney dysfunction in which the </w:t>
      </w:r>
      <w:proofErr w:type="spellStart"/>
      <w:r w:rsidRPr="008C6595">
        <w:rPr>
          <w:rFonts w:ascii="Times New Roman" w:hAnsi="Times New Roman" w:cs="Times New Roman"/>
          <w:sz w:val="20"/>
          <w:szCs w:val="20"/>
        </w:rPr>
        <w:t>creatinine</w:t>
      </w:r>
      <w:proofErr w:type="spellEnd"/>
      <w:r w:rsidRPr="008C6595">
        <w:rPr>
          <w:rFonts w:ascii="Times New Roman" w:hAnsi="Times New Roman" w:cs="Times New Roman"/>
          <w:sz w:val="20"/>
          <w:szCs w:val="20"/>
        </w:rPr>
        <w:t xml:space="preserve"> level is </w:t>
      </w:r>
      <w:r w:rsidRPr="008C6595">
        <w:rPr>
          <w:rFonts w:ascii="Times New Roman" w:hAnsi="Times New Roman" w:cs="Times New Roman"/>
          <w:sz w:val="20"/>
          <w:szCs w:val="20"/>
          <w:lang w:val="id-ID"/>
        </w:rPr>
        <w:t>≥2</w:t>
      </w:r>
      <w:r w:rsidRPr="008C6595">
        <w:rPr>
          <w:rFonts w:ascii="Times New Roman" w:hAnsi="Times New Roman" w:cs="Times New Roman"/>
          <w:sz w:val="20"/>
          <w:szCs w:val="20"/>
        </w:rPr>
        <w:t>.</w:t>
      </w:r>
      <w:r w:rsidRPr="008C6595">
        <w:rPr>
          <w:rFonts w:ascii="Times New Roman" w:hAnsi="Times New Roman" w:cs="Times New Roman"/>
          <w:sz w:val="20"/>
          <w:szCs w:val="20"/>
          <w:lang w:val="id-ID"/>
        </w:rPr>
        <w:t>5 mg/dL</w:t>
      </w:r>
      <w:r w:rsidRPr="008C6595">
        <w:rPr>
          <w:rFonts w:ascii="Times New Roman" w:hAnsi="Times New Roman" w:cs="Times New Roman"/>
          <w:sz w:val="20"/>
          <w:szCs w:val="20"/>
        </w:rPr>
        <w:t xml:space="preserve"> in males and </w:t>
      </w:r>
      <w:r w:rsidRPr="008C6595">
        <w:rPr>
          <w:rFonts w:ascii="Times New Roman" w:hAnsi="Times New Roman" w:cs="Times New Roman"/>
          <w:sz w:val="20"/>
          <w:szCs w:val="20"/>
          <w:lang w:val="id-ID"/>
        </w:rPr>
        <w:t>≥2</w:t>
      </w:r>
      <w:r w:rsidRPr="008C6595">
        <w:rPr>
          <w:rFonts w:ascii="Times New Roman" w:hAnsi="Times New Roman" w:cs="Times New Roman"/>
          <w:sz w:val="20"/>
          <w:szCs w:val="20"/>
        </w:rPr>
        <w:t>.0</w:t>
      </w:r>
      <w:r w:rsidRPr="008C6595">
        <w:rPr>
          <w:rFonts w:ascii="Times New Roman" w:hAnsi="Times New Roman" w:cs="Times New Roman"/>
          <w:sz w:val="20"/>
          <w:szCs w:val="20"/>
          <w:lang w:val="id-ID"/>
        </w:rPr>
        <w:t xml:space="preserve"> mg/dL</w:t>
      </w:r>
      <w:r w:rsidRPr="008C6595">
        <w:rPr>
          <w:rFonts w:ascii="Times New Roman" w:hAnsi="Times New Roman" w:cs="Times New Roman"/>
          <w:sz w:val="20"/>
          <w:szCs w:val="20"/>
        </w:rPr>
        <w:t xml:space="preserve"> in females. ARBs can be administered to </w:t>
      </w:r>
      <w:proofErr w:type="spellStart"/>
      <w:r w:rsidRPr="008C6595">
        <w:rPr>
          <w:rFonts w:ascii="Times New Roman" w:hAnsi="Times New Roman" w:cs="Times New Roman"/>
          <w:sz w:val="20"/>
          <w:szCs w:val="20"/>
        </w:rPr>
        <w:t>hyperkalemic</w:t>
      </w:r>
      <w:proofErr w:type="spellEnd"/>
      <w:r w:rsidRPr="008C6595">
        <w:rPr>
          <w:rFonts w:ascii="Times New Roman" w:hAnsi="Times New Roman" w:cs="Times New Roman"/>
          <w:sz w:val="20"/>
          <w:szCs w:val="20"/>
        </w:rPr>
        <w:t xml:space="preserve"> patients (potassium level </w:t>
      </w:r>
      <w:r w:rsidRPr="008C6595">
        <w:rPr>
          <w:rFonts w:ascii="Times New Roman" w:hAnsi="Times New Roman" w:cs="Times New Roman"/>
          <w:sz w:val="20"/>
          <w:szCs w:val="20"/>
          <w:lang w:val="id-ID"/>
        </w:rPr>
        <w:t>≥5</w:t>
      </w:r>
      <w:r w:rsidRPr="008C6595">
        <w:rPr>
          <w:rFonts w:ascii="Times New Roman" w:hAnsi="Times New Roman" w:cs="Times New Roman"/>
          <w:sz w:val="20"/>
          <w:szCs w:val="20"/>
        </w:rPr>
        <w:t>.</w:t>
      </w:r>
      <w:r w:rsidRPr="008C6595">
        <w:rPr>
          <w:rFonts w:ascii="Times New Roman" w:hAnsi="Times New Roman" w:cs="Times New Roman"/>
          <w:sz w:val="20"/>
          <w:szCs w:val="20"/>
          <w:lang w:val="id-ID"/>
        </w:rPr>
        <w:t>0 mEq/L</w:t>
      </w:r>
      <w:r w:rsidRPr="008C6595">
        <w:rPr>
          <w:rFonts w:ascii="Times New Roman" w:hAnsi="Times New Roman" w:cs="Times New Roman"/>
          <w:sz w:val="20"/>
          <w:szCs w:val="20"/>
        </w:rPr>
        <w:t xml:space="preserve">) who have taken an ACE-inhibitor therapy, patients with left ventricular ejection fraction </w:t>
      </w:r>
      <w:r w:rsidRPr="008C6595">
        <w:rPr>
          <w:rFonts w:ascii="Times New Roman" w:hAnsi="Times New Roman" w:cs="Times New Roman"/>
          <w:sz w:val="20"/>
          <w:szCs w:val="20"/>
          <w:lang w:val="id-ID"/>
        </w:rPr>
        <w:t>≤40</w:t>
      </w:r>
      <w:r w:rsidRPr="008C6595">
        <w:rPr>
          <w:rFonts w:ascii="Times New Roman" w:hAnsi="Times New Roman" w:cs="Times New Roman"/>
          <w:sz w:val="20"/>
          <w:szCs w:val="20"/>
        </w:rPr>
        <w:t xml:space="preserve">%, and patients with heart failure or diabetes mellitus. Multidrug regimen to inhibit the aldosterone renin-angiotensin system is proven effective to reduce cardiovascular mortality and sudden heart failure after STEMI. Nevertheless, a thorough exploration of it is not yet conducted </w:t>
      </w:r>
      <w:r w:rsidR="00D85D88" w:rsidRPr="00190302">
        <w:rPr>
          <w:rFonts w:ascii="Times New Roman" w:hAnsi="Times New Roman" w:cs="Times New Roman"/>
          <w:sz w:val="20"/>
          <w:szCs w:val="20"/>
        </w:rPr>
        <w:t>[</w:t>
      </w:r>
      <w:r w:rsidR="00D85D88">
        <w:rPr>
          <w:rFonts w:ascii="Times New Roman" w:hAnsi="Times New Roman" w:cs="Times New Roman"/>
          <w:sz w:val="20"/>
          <w:szCs w:val="20"/>
        </w:rPr>
        <w:t>25</w:t>
      </w:r>
      <w:r w:rsidR="00D85D88" w:rsidRPr="00190302">
        <w:rPr>
          <w:rFonts w:ascii="Times New Roman" w:hAnsi="Times New Roman" w:cs="Times New Roman"/>
          <w:sz w:val="20"/>
          <w:szCs w:val="20"/>
        </w:rPr>
        <w:t>]</w:t>
      </w:r>
      <w:r w:rsidR="00D85D88" w:rsidRPr="008C6595">
        <w:rPr>
          <w:rFonts w:ascii="Times New Roman" w:hAnsi="Times New Roman" w:cs="Times New Roman"/>
          <w:sz w:val="20"/>
          <w:szCs w:val="20"/>
        </w:rPr>
        <w:t>.</w:t>
      </w:r>
    </w:p>
    <w:p w:rsidR="007E6F6F" w:rsidRPr="008C6595" w:rsidRDefault="007E6F6F" w:rsidP="00D81287">
      <w:pPr>
        <w:pStyle w:val="NoSpacing"/>
        <w:ind w:firstLine="720"/>
        <w:jc w:val="both"/>
        <w:rPr>
          <w:rFonts w:ascii="Times New Roman" w:hAnsi="Times New Roman" w:cs="Times New Roman"/>
          <w:sz w:val="20"/>
          <w:szCs w:val="20"/>
        </w:rPr>
      </w:pPr>
    </w:p>
    <w:p w:rsidR="007E6F6F" w:rsidRPr="008C6595" w:rsidRDefault="00BF32E7" w:rsidP="00D81287">
      <w:pPr>
        <w:pStyle w:val="NoSpacing"/>
        <w:numPr>
          <w:ilvl w:val="0"/>
          <w:numId w:val="9"/>
        </w:numPr>
        <w:ind w:left="360"/>
        <w:jc w:val="both"/>
        <w:rPr>
          <w:rFonts w:ascii="Times New Roman" w:hAnsi="Times New Roman" w:cs="Times New Roman"/>
          <w:b/>
          <w:i/>
          <w:sz w:val="20"/>
          <w:szCs w:val="20"/>
        </w:rPr>
      </w:pPr>
      <w:r w:rsidRPr="008C6595">
        <w:rPr>
          <w:rFonts w:ascii="Times New Roman" w:hAnsi="Times New Roman" w:cs="Times New Roman"/>
          <w:b/>
          <w:i/>
          <w:sz w:val="20"/>
          <w:szCs w:val="20"/>
        </w:rPr>
        <w:t>Nitrat</w:t>
      </w:r>
      <w:r w:rsidR="00E3222B" w:rsidRPr="008C6595">
        <w:rPr>
          <w:rFonts w:ascii="Times New Roman" w:hAnsi="Times New Roman" w:cs="Times New Roman"/>
          <w:b/>
          <w:i/>
          <w:sz w:val="20"/>
          <w:szCs w:val="20"/>
        </w:rPr>
        <w:t>e</w:t>
      </w:r>
      <w:r w:rsidRPr="008C6595">
        <w:rPr>
          <w:rFonts w:ascii="Times New Roman" w:hAnsi="Times New Roman" w:cs="Times New Roman"/>
          <w:b/>
          <w:i/>
          <w:sz w:val="20"/>
          <w:szCs w:val="20"/>
        </w:rPr>
        <w:t xml:space="preserve"> </w:t>
      </w:r>
    </w:p>
    <w:p w:rsidR="007E6F6F" w:rsidRPr="008C6595" w:rsidRDefault="00E3222B" w:rsidP="00FD1C9D">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The advantageous effect of nitroglycerin in the ventricular remodeling and ischemic process causes intravenous nitroglycerin is frequently used with the initial dose and </w:t>
      </w:r>
      <w:proofErr w:type="gramStart"/>
      <w:r w:rsidRPr="008C6595">
        <w:rPr>
          <w:rFonts w:ascii="Times New Roman" w:hAnsi="Times New Roman" w:cs="Times New Roman"/>
          <w:sz w:val="20"/>
          <w:szCs w:val="20"/>
        </w:rPr>
        <w:t xml:space="preserve">until 200 </w:t>
      </w:r>
      <w:r w:rsidRPr="008C6595">
        <w:rPr>
          <w:rFonts w:ascii="Times New Roman" w:hAnsi="Times New Roman" w:cs="Times New Roman"/>
          <w:sz w:val="20"/>
          <w:szCs w:val="20"/>
          <w:lang w:val="id-ID"/>
        </w:rPr>
        <w:t>µg</w:t>
      </w:r>
      <w:r w:rsidRPr="008C6595">
        <w:rPr>
          <w:rFonts w:ascii="Times New Roman" w:hAnsi="Times New Roman" w:cs="Times New Roman"/>
          <w:sz w:val="20"/>
          <w:szCs w:val="20"/>
        </w:rPr>
        <w:t>/</w:t>
      </w:r>
      <w:r w:rsidR="005426CC" w:rsidRPr="008C6595">
        <w:rPr>
          <w:rFonts w:ascii="Times New Roman" w:hAnsi="Times New Roman" w:cs="Times New Roman"/>
          <w:sz w:val="20"/>
          <w:szCs w:val="20"/>
        </w:rPr>
        <w:t>minute</w:t>
      </w:r>
      <w:proofErr w:type="gramEnd"/>
      <w:r w:rsidR="005426CC" w:rsidRPr="008C6595">
        <w:rPr>
          <w:rFonts w:ascii="Times New Roman" w:hAnsi="Times New Roman" w:cs="Times New Roman"/>
          <w:sz w:val="20"/>
          <w:szCs w:val="20"/>
        </w:rPr>
        <w:t xml:space="preserve"> when the hemodynamic stability can be managed for the first 24-48 hours after infarction. However, the use of regular intravenous nitroglycerin is less effective than </w:t>
      </w:r>
      <w:r w:rsidR="00DC70DC" w:rsidRPr="008C6595">
        <w:rPr>
          <w:rFonts w:ascii="Times New Roman" w:hAnsi="Times New Roman" w:cs="Times New Roman"/>
          <w:sz w:val="20"/>
          <w:szCs w:val="20"/>
        </w:rPr>
        <w:t xml:space="preserve">a </w:t>
      </w:r>
      <w:r w:rsidR="005426CC" w:rsidRPr="008C6595">
        <w:rPr>
          <w:rFonts w:ascii="Times New Roman" w:hAnsi="Times New Roman" w:cs="Times New Roman"/>
          <w:sz w:val="20"/>
          <w:szCs w:val="20"/>
          <w:lang w:val="id-ID"/>
        </w:rPr>
        <w:t>beta-adrenoceptor dan ACE</w:t>
      </w:r>
      <w:r w:rsidR="005426CC" w:rsidRPr="008C6595">
        <w:rPr>
          <w:rFonts w:ascii="Times New Roman" w:hAnsi="Times New Roman" w:cs="Times New Roman"/>
          <w:sz w:val="20"/>
          <w:szCs w:val="20"/>
        </w:rPr>
        <w:t xml:space="preserve"> inhibitor. Some uses of nitroglycerin (</w:t>
      </w:r>
      <w:proofErr w:type="spellStart"/>
      <w:r w:rsidR="005426CC" w:rsidRPr="008C6595">
        <w:rPr>
          <w:rFonts w:ascii="Times New Roman" w:hAnsi="Times New Roman" w:cs="Times New Roman"/>
          <w:sz w:val="20"/>
          <w:szCs w:val="20"/>
        </w:rPr>
        <w:t>glyceryl</w:t>
      </w:r>
      <w:proofErr w:type="spellEnd"/>
      <w:r w:rsidR="005426CC" w:rsidRPr="008C6595">
        <w:rPr>
          <w:rFonts w:ascii="Times New Roman" w:hAnsi="Times New Roman" w:cs="Times New Roman"/>
          <w:sz w:val="20"/>
          <w:szCs w:val="20"/>
        </w:rPr>
        <w:t xml:space="preserve"> </w:t>
      </w:r>
      <w:proofErr w:type="spellStart"/>
      <w:r w:rsidR="005426CC" w:rsidRPr="008C6595">
        <w:rPr>
          <w:rFonts w:ascii="Times New Roman" w:hAnsi="Times New Roman" w:cs="Times New Roman"/>
          <w:sz w:val="20"/>
          <w:szCs w:val="20"/>
        </w:rPr>
        <w:t>trinitrate</w:t>
      </w:r>
      <w:proofErr w:type="spellEnd"/>
      <w:r w:rsidR="005426CC" w:rsidRPr="008C6595">
        <w:rPr>
          <w:rFonts w:ascii="Times New Roman" w:hAnsi="Times New Roman" w:cs="Times New Roman"/>
          <w:sz w:val="20"/>
          <w:szCs w:val="20"/>
        </w:rPr>
        <w:t xml:space="preserve"> or GTN) are direct vasodilatation from the coronary artery in the area with plaque, venous dilatation, reducing preload. Vaso</w:t>
      </w:r>
      <w:r w:rsidR="00B9471C" w:rsidRPr="008C6595">
        <w:rPr>
          <w:rFonts w:ascii="Times New Roman" w:hAnsi="Times New Roman" w:cs="Times New Roman"/>
          <w:sz w:val="20"/>
          <w:szCs w:val="20"/>
        </w:rPr>
        <w:t>dilation with afterload reduction</w:t>
      </w:r>
      <w:r w:rsidR="005426CC" w:rsidRPr="008C6595">
        <w:rPr>
          <w:rFonts w:ascii="Times New Roman" w:hAnsi="Times New Roman" w:cs="Times New Roman"/>
          <w:sz w:val="20"/>
          <w:szCs w:val="20"/>
        </w:rPr>
        <w:t xml:space="preserve"> can reduce the needs of myocardial oxygen </w:t>
      </w:r>
      <w:r w:rsidR="00D85D88" w:rsidRPr="00190302">
        <w:rPr>
          <w:rFonts w:ascii="Times New Roman" w:hAnsi="Times New Roman" w:cs="Times New Roman"/>
          <w:sz w:val="20"/>
          <w:szCs w:val="20"/>
        </w:rPr>
        <w:t>[</w:t>
      </w:r>
      <w:r w:rsidR="00D85D88">
        <w:rPr>
          <w:rFonts w:ascii="Times New Roman" w:hAnsi="Times New Roman" w:cs="Times New Roman"/>
          <w:sz w:val="20"/>
          <w:szCs w:val="20"/>
        </w:rPr>
        <w:t>2</w:t>
      </w:r>
      <w:r w:rsidR="00D85D88">
        <w:rPr>
          <w:rFonts w:ascii="Times New Roman" w:hAnsi="Times New Roman" w:cs="Times New Roman"/>
          <w:sz w:val="20"/>
          <w:szCs w:val="20"/>
        </w:rPr>
        <w:t>6</w:t>
      </w:r>
      <w:r w:rsidR="00D85D88" w:rsidRPr="00190302">
        <w:rPr>
          <w:rFonts w:ascii="Times New Roman" w:hAnsi="Times New Roman" w:cs="Times New Roman"/>
          <w:sz w:val="20"/>
          <w:szCs w:val="20"/>
        </w:rPr>
        <w:t>]</w:t>
      </w:r>
      <w:r w:rsidR="00D85D88" w:rsidRPr="008C6595">
        <w:rPr>
          <w:rFonts w:ascii="Times New Roman" w:hAnsi="Times New Roman" w:cs="Times New Roman"/>
          <w:sz w:val="20"/>
          <w:szCs w:val="20"/>
        </w:rPr>
        <w:t>.</w:t>
      </w:r>
      <w:r w:rsidR="00BF32E7" w:rsidRPr="008C6595">
        <w:rPr>
          <w:rFonts w:ascii="Times New Roman" w:hAnsi="Times New Roman" w:cs="Times New Roman"/>
          <w:sz w:val="20"/>
          <w:szCs w:val="20"/>
        </w:rPr>
        <w:t xml:space="preserve">  </w:t>
      </w:r>
    </w:p>
    <w:p w:rsidR="003E5396" w:rsidRDefault="006B3E5A" w:rsidP="008C6595">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Nitroglycerin is for constant pain and as a vasodilator in patients with infarction related to the left ventricular disorder or hypertension. Nitrate </w:t>
      </w:r>
      <w:r w:rsidR="003B5B4C" w:rsidRPr="008C6595">
        <w:rPr>
          <w:rFonts w:ascii="Times New Roman" w:hAnsi="Times New Roman" w:cs="Times New Roman"/>
          <w:sz w:val="20"/>
          <w:szCs w:val="20"/>
        </w:rPr>
        <w:t>is reportedly useful as in STEMI; there may be reduced ventricular filling pressure, wall tension, heart performance. Besides, it has an antiplatelet effect. Meanwhile, a long-term/regular nitrate is proven ineffective for STEMI patie</w:t>
      </w:r>
      <w:r w:rsidR="00B9471C" w:rsidRPr="008C6595">
        <w:rPr>
          <w:rFonts w:ascii="Times New Roman" w:hAnsi="Times New Roman" w:cs="Times New Roman"/>
          <w:sz w:val="20"/>
          <w:szCs w:val="20"/>
        </w:rPr>
        <w:t xml:space="preserve">nts, so nitrate is recommended </w:t>
      </w:r>
      <w:r w:rsidR="003B5B4C" w:rsidRPr="008C6595">
        <w:rPr>
          <w:rFonts w:ascii="Times New Roman" w:hAnsi="Times New Roman" w:cs="Times New Roman"/>
          <w:sz w:val="20"/>
          <w:szCs w:val="20"/>
        </w:rPr>
        <w:t>to be given within the first 48 hours</w:t>
      </w:r>
      <w:r w:rsidR="00D85D88">
        <w:rPr>
          <w:rFonts w:ascii="Times New Roman" w:hAnsi="Times New Roman" w:cs="Times New Roman"/>
          <w:sz w:val="20"/>
          <w:szCs w:val="20"/>
        </w:rPr>
        <w:t xml:space="preserve"> </w:t>
      </w:r>
      <w:r w:rsidR="00D85D88" w:rsidRPr="00190302">
        <w:rPr>
          <w:rFonts w:ascii="Times New Roman" w:hAnsi="Times New Roman" w:cs="Times New Roman"/>
          <w:sz w:val="20"/>
          <w:szCs w:val="20"/>
        </w:rPr>
        <w:t>[</w:t>
      </w:r>
      <w:r w:rsidR="00D85D88">
        <w:rPr>
          <w:rFonts w:ascii="Times New Roman" w:hAnsi="Times New Roman" w:cs="Times New Roman"/>
          <w:sz w:val="20"/>
          <w:szCs w:val="20"/>
        </w:rPr>
        <w:t>2</w:t>
      </w:r>
      <w:r w:rsidR="00D85D88">
        <w:rPr>
          <w:rFonts w:ascii="Times New Roman" w:hAnsi="Times New Roman" w:cs="Times New Roman"/>
          <w:sz w:val="20"/>
          <w:szCs w:val="20"/>
        </w:rPr>
        <w:t>7</w:t>
      </w:r>
      <w:r w:rsidR="00D85D88" w:rsidRPr="00190302">
        <w:rPr>
          <w:rFonts w:ascii="Times New Roman" w:hAnsi="Times New Roman" w:cs="Times New Roman"/>
          <w:sz w:val="20"/>
          <w:szCs w:val="20"/>
        </w:rPr>
        <w:t>]</w:t>
      </w:r>
      <w:r w:rsidR="00D85D88" w:rsidRPr="008C6595">
        <w:rPr>
          <w:rFonts w:ascii="Times New Roman" w:hAnsi="Times New Roman" w:cs="Times New Roman"/>
          <w:sz w:val="20"/>
          <w:szCs w:val="20"/>
        </w:rPr>
        <w:t>.</w:t>
      </w:r>
      <w:r w:rsidR="003E5396" w:rsidRPr="008C6595">
        <w:rPr>
          <w:rFonts w:ascii="Times New Roman" w:hAnsi="Times New Roman" w:cs="Times New Roman"/>
          <w:sz w:val="20"/>
          <w:szCs w:val="20"/>
        </w:rPr>
        <w:t xml:space="preserve"> </w:t>
      </w:r>
    </w:p>
    <w:p w:rsidR="00FD1C9D" w:rsidRDefault="00FD1C9D" w:rsidP="008C6595">
      <w:pPr>
        <w:pStyle w:val="NoSpacing"/>
        <w:ind w:firstLine="360"/>
        <w:jc w:val="both"/>
        <w:rPr>
          <w:rFonts w:ascii="Times New Roman" w:hAnsi="Times New Roman" w:cs="Times New Roman"/>
          <w:sz w:val="20"/>
          <w:szCs w:val="20"/>
        </w:rPr>
      </w:pPr>
    </w:p>
    <w:p w:rsidR="00FD1C9D" w:rsidRPr="008C6595" w:rsidRDefault="00FD1C9D" w:rsidP="008C6595">
      <w:pPr>
        <w:pStyle w:val="NoSpacing"/>
        <w:ind w:firstLine="360"/>
        <w:jc w:val="both"/>
        <w:rPr>
          <w:rFonts w:ascii="Times New Roman" w:hAnsi="Times New Roman" w:cs="Times New Roman"/>
          <w:sz w:val="20"/>
          <w:szCs w:val="20"/>
        </w:rPr>
      </w:pPr>
    </w:p>
    <w:p w:rsidR="0032089D" w:rsidRDefault="0032089D" w:rsidP="0032089D">
      <w:pPr>
        <w:spacing w:after="0" w:line="240" w:lineRule="auto"/>
        <w:jc w:val="both"/>
        <w:rPr>
          <w:rFonts w:ascii="Times New Roman" w:hAnsi="Times New Roman"/>
          <w:sz w:val="20"/>
          <w:szCs w:val="20"/>
        </w:rPr>
      </w:pPr>
    </w:p>
    <w:p w:rsidR="0032089D" w:rsidRPr="008C6595" w:rsidRDefault="0032089D" w:rsidP="0032089D">
      <w:pPr>
        <w:pStyle w:val="NoSpacing"/>
        <w:rPr>
          <w:rFonts w:ascii="Times New Roman" w:hAnsi="Times New Roman" w:cs="Times New Roman"/>
          <w:b/>
          <w:sz w:val="20"/>
          <w:szCs w:val="20"/>
        </w:rPr>
      </w:pPr>
      <w:r w:rsidRPr="008C6595">
        <w:rPr>
          <w:rFonts w:ascii="Times New Roman" w:hAnsi="Times New Roman" w:cs="Times New Roman"/>
          <w:b/>
          <w:sz w:val="20"/>
          <w:szCs w:val="20"/>
        </w:rPr>
        <w:lastRenderedPageBreak/>
        <w:t>4. Conclusion</w:t>
      </w:r>
    </w:p>
    <w:p w:rsidR="0032089D" w:rsidRPr="008C6595" w:rsidRDefault="0032089D" w:rsidP="0032089D">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In the therapy management for STEMI patients, the therapy mainly recommended by AHA and PERKI is the reperfusion therapy which is PCI. However, when PCI is impossible, the recommended reperfusion therapy is </w:t>
      </w:r>
      <w:proofErr w:type="spellStart"/>
      <w:r w:rsidRPr="008C6595">
        <w:rPr>
          <w:rFonts w:ascii="Times New Roman" w:hAnsi="Times New Roman" w:cs="Times New Roman"/>
          <w:sz w:val="20"/>
          <w:szCs w:val="20"/>
        </w:rPr>
        <w:t>fibrinolytic</w:t>
      </w:r>
      <w:proofErr w:type="spellEnd"/>
      <w:r w:rsidRPr="008C6595">
        <w:rPr>
          <w:rFonts w:ascii="Times New Roman" w:hAnsi="Times New Roman" w:cs="Times New Roman"/>
          <w:sz w:val="20"/>
          <w:szCs w:val="20"/>
        </w:rPr>
        <w:t xml:space="preserve"> therapy.</w:t>
      </w:r>
    </w:p>
    <w:p w:rsidR="0032089D" w:rsidRPr="008C6595" w:rsidRDefault="0032089D" w:rsidP="0032089D">
      <w:pPr>
        <w:pStyle w:val="NoSpacing"/>
        <w:ind w:firstLine="720"/>
        <w:jc w:val="both"/>
        <w:rPr>
          <w:rFonts w:ascii="Times New Roman" w:hAnsi="Times New Roman" w:cs="Times New Roman"/>
          <w:sz w:val="20"/>
          <w:szCs w:val="20"/>
        </w:rPr>
      </w:pPr>
    </w:p>
    <w:p w:rsidR="0032089D" w:rsidRPr="008C6595" w:rsidRDefault="0032089D" w:rsidP="0032089D">
      <w:pPr>
        <w:pStyle w:val="NoSpacing"/>
        <w:numPr>
          <w:ilvl w:val="0"/>
          <w:numId w:val="9"/>
        </w:numPr>
        <w:ind w:left="360"/>
        <w:jc w:val="both"/>
        <w:rPr>
          <w:rFonts w:ascii="Times New Roman" w:hAnsi="Times New Roman" w:cs="Times New Roman"/>
          <w:b/>
          <w:sz w:val="20"/>
          <w:szCs w:val="20"/>
        </w:rPr>
      </w:pPr>
      <w:r w:rsidRPr="008C6595">
        <w:rPr>
          <w:rFonts w:ascii="Times New Roman" w:hAnsi="Times New Roman" w:cs="Times New Roman"/>
          <w:b/>
          <w:sz w:val="20"/>
          <w:szCs w:val="20"/>
        </w:rPr>
        <w:t>Acknowledgement</w:t>
      </w:r>
    </w:p>
    <w:p w:rsidR="0032089D" w:rsidRPr="008C6595" w:rsidRDefault="0032089D" w:rsidP="0032089D">
      <w:pPr>
        <w:pStyle w:val="NoSpacing"/>
        <w:ind w:firstLine="360"/>
        <w:jc w:val="both"/>
        <w:rPr>
          <w:rFonts w:ascii="Times New Roman" w:hAnsi="Times New Roman" w:cs="Times New Roman"/>
          <w:sz w:val="20"/>
          <w:szCs w:val="20"/>
        </w:rPr>
      </w:pPr>
      <w:r w:rsidRPr="008C6595">
        <w:rPr>
          <w:rFonts w:ascii="Times New Roman" w:hAnsi="Times New Roman" w:cs="Times New Roman"/>
          <w:sz w:val="20"/>
          <w:szCs w:val="20"/>
        </w:rPr>
        <w:t xml:space="preserve">This work was supported by </w:t>
      </w:r>
      <w:proofErr w:type="spellStart"/>
      <w:r w:rsidRPr="008C6595">
        <w:rPr>
          <w:rFonts w:ascii="Times New Roman" w:hAnsi="Times New Roman" w:cs="Times New Roman"/>
          <w:sz w:val="20"/>
          <w:szCs w:val="20"/>
        </w:rPr>
        <w:t>Ketua</w:t>
      </w:r>
      <w:proofErr w:type="spellEnd"/>
      <w:r w:rsidRPr="008C6595">
        <w:rPr>
          <w:rFonts w:ascii="Times New Roman" w:hAnsi="Times New Roman" w:cs="Times New Roman"/>
          <w:sz w:val="20"/>
          <w:szCs w:val="20"/>
        </w:rPr>
        <w:t xml:space="preserve"> </w:t>
      </w:r>
      <w:proofErr w:type="spellStart"/>
      <w:r w:rsidRPr="008C6595">
        <w:rPr>
          <w:rFonts w:ascii="Times New Roman" w:hAnsi="Times New Roman" w:cs="Times New Roman"/>
          <w:sz w:val="20"/>
          <w:szCs w:val="20"/>
        </w:rPr>
        <w:t>Yayasan</w:t>
      </w:r>
      <w:proofErr w:type="spellEnd"/>
      <w:r w:rsidRPr="008C6595">
        <w:rPr>
          <w:rFonts w:ascii="Times New Roman" w:hAnsi="Times New Roman" w:cs="Times New Roman"/>
          <w:sz w:val="20"/>
          <w:szCs w:val="20"/>
        </w:rPr>
        <w:t xml:space="preserve"> </w:t>
      </w:r>
      <w:proofErr w:type="spellStart"/>
      <w:r w:rsidRPr="008C6595">
        <w:rPr>
          <w:rFonts w:ascii="Times New Roman" w:hAnsi="Times New Roman" w:cs="Times New Roman"/>
          <w:sz w:val="20"/>
          <w:szCs w:val="20"/>
        </w:rPr>
        <w:t>Pendidikan</w:t>
      </w:r>
      <w:proofErr w:type="spellEnd"/>
      <w:r w:rsidRPr="008C6595">
        <w:rPr>
          <w:rFonts w:ascii="Times New Roman" w:hAnsi="Times New Roman" w:cs="Times New Roman"/>
          <w:sz w:val="20"/>
          <w:szCs w:val="20"/>
        </w:rPr>
        <w:t xml:space="preserve"> </w:t>
      </w:r>
      <w:proofErr w:type="spellStart"/>
      <w:r w:rsidRPr="008C6595">
        <w:rPr>
          <w:rFonts w:ascii="Times New Roman" w:hAnsi="Times New Roman" w:cs="Times New Roman"/>
          <w:sz w:val="20"/>
          <w:szCs w:val="20"/>
        </w:rPr>
        <w:t>dan</w:t>
      </w:r>
      <w:proofErr w:type="spellEnd"/>
      <w:r w:rsidRPr="008C6595">
        <w:rPr>
          <w:rFonts w:ascii="Times New Roman" w:hAnsi="Times New Roman" w:cs="Times New Roman"/>
          <w:sz w:val="20"/>
          <w:szCs w:val="20"/>
        </w:rPr>
        <w:t xml:space="preserve"> </w:t>
      </w:r>
      <w:proofErr w:type="spellStart"/>
      <w:r w:rsidRPr="008C6595">
        <w:rPr>
          <w:rFonts w:ascii="Times New Roman" w:hAnsi="Times New Roman" w:cs="Times New Roman"/>
          <w:sz w:val="20"/>
          <w:szCs w:val="20"/>
        </w:rPr>
        <w:t>Sosial</w:t>
      </w:r>
      <w:proofErr w:type="spellEnd"/>
      <w:r w:rsidRPr="008C6595">
        <w:rPr>
          <w:rFonts w:ascii="Times New Roman" w:hAnsi="Times New Roman" w:cs="Times New Roman"/>
          <w:sz w:val="20"/>
          <w:szCs w:val="20"/>
        </w:rPr>
        <w:t xml:space="preserve"> </w:t>
      </w:r>
      <w:proofErr w:type="spellStart"/>
      <w:r w:rsidRPr="008C6595">
        <w:rPr>
          <w:rFonts w:ascii="Times New Roman" w:hAnsi="Times New Roman" w:cs="Times New Roman"/>
          <w:sz w:val="20"/>
          <w:szCs w:val="20"/>
        </w:rPr>
        <w:t>Kaltara</w:t>
      </w:r>
      <w:proofErr w:type="spellEnd"/>
      <w:r w:rsidRPr="008C6595">
        <w:rPr>
          <w:rFonts w:ascii="Times New Roman" w:hAnsi="Times New Roman" w:cs="Times New Roman"/>
          <w:sz w:val="20"/>
          <w:szCs w:val="20"/>
        </w:rPr>
        <w:t>.</w:t>
      </w:r>
    </w:p>
    <w:p w:rsidR="0032089D" w:rsidRPr="008C6595" w:rsidRDefault="0032089D" w:rsidP="0032089D">
      <w:pPr>
        <w:pStyle w:val="NoSpacing"/>
        <w:jc w:val="both"/>
        <w:rPr>
          <w:rFonts w:ascii="Times New Roman" w:hAnsi="Times New Roman" w:cs="Times New Roman"/>
          <w:sz w:val="20"/>
          <w:szCs w:val="20"/>
        </w:rPr>
      </w:pPr>
    </w:p>
    <w:p w:rsidR="0032089D" w:rsidRPr="008C6595" w:rsidRDefault="0032089D" w:rsidP="0032089D">
      <w:pPr>
        <w:pStyle w:val="NoSpacing"/>
        <w:jc w:val="both"/>
        <w:rPr>
          <w:rFonts w:ascii="Times New Roman" w:hAnsi="Times New Roman" w:cs="Times New Roman"/>
          <w:sz w:val="20"/>
          <w:szCs w:val="20"/>
        </w:rPr>
      </w:pPr>
      <w:r w:rsidRPr="008C6595">
        <w:rPr>
          <w:rFonts w:ascii="Times New Roman" w:hAnsi="Times New Roman" w:cs="Times New Roman"/>
          <w:b/>
          <w:sz w:val="20"/>
          <w:szCs w:val="20"/>
        </w:rPr>
        <w:t>References</w:t>
      </w:r>
    </w:p>
    <w:p w:rsidR="0032089D" w:rsidRPr="008C6595" w:rsidRDefault="0032089D" w:rsidP="0032089D">
      <w:pPr>
        <w:pStyle w:val="Bibliography"/>
        <w:spacing w:after="0" w:line="240" w:lineRule="auto"/>
        <w:jc w:val="both"/>
        <w:rPr>
          <w:rFonts w:ascii="Times New Roman" w:hAnsi="Times New Roman"/>
          <w:noProof/>
          <w:vanish/>
          <w:sz w:val="20"/>
          <w:szCs w:val="20"/>
        </w:rPr>
      </w:pPr>
      <w:r w:rsidRPr="008C6595">
        <w:rPr>
          <w:rFonts w:ascii="Times New Roman" w:hAnsi="Times New Roman"/>
          <w:sz w:val="20"/>
          <w:szCs w:val="20"/>
        </w:rPr>
        <w:fldChar w:fldCharType="begin"/>
      </w:r>
      <w:r w:rsidRPr="008C6595">
        <w:rPr>
          <w:rFonts w:ascii="Times New Roman" w:hAnsi="Times New Roman"/>
          <w:sz w:val="20"/>
          <w:szCs w:val="20"/>
        </w:rPr>
        <w:instrText xml:space="preserve"> BIBLIOGRAPHY </w:instrText>
      </w:r>
      <w:r w:rsidRPr="008C6595">
        <w:rPr>
          <w:rFonts w:ascii="Times New Roman" w:hAnsi="Times New Roman"/>
          <w:sz w:val="20"/>
          <w:szCs w:val="20"/>
        </w:rPr>
        <w:fldChar w:fldCharType="separate"/>
      </w:r>
      <w:r w:rsidRPr="008C6595">
        <w:rPr>
          <w:rFonts w:ascii="Times New Roman" w:hAnsi="Times New Roman"/>
          <w:noProof/>
          <w:vanish/>
          <w:sz w:val="20"/>
          <w:szCs w:val="20"/>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4367"/>
      </w:tblGrid>
      <w:tr w:rsidR="0032089D" w:rsidRPr="008C6595" w:rsidTr="008B2240">
        <w:trPr>
          <w:tblCellSpacing w:w="15" w:type="dxa"/>
        </w:trPr>
        <w:tc>
          <w:tcPr>
            <w:tcW w:w="0" w:type="auto"/>
            <w:hideMark/>
          </w:tcPr>
          <w:p w:rsidR="0032089D" w:rsidRPr="008C6595" w:rsidRDefault="00D85D88" w:rsidP="008B2240">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1</w:t>
            </w:r>
            <w:r w:rsidRPr="00190302">
              <w:rPr>
                <w:rFonts w:ascii="Times New Roman" w:hAnsi="Times New Roman" w:cs="Times New Roman"/>
                <w:sz w:val="20"/>
                <w:szCs w:val="20"/>
              </w:rPr>
              <w:t>]</w:t>
            </w:r>
          </w:p>
        </w:tc>
        <w:tc>
          <w:tcPr>
            <w:tcW w:w="0" w:type="auto"/>
            <w:hideMark/>
          </w:tcPr>
          <w:p w:rsidR="0032089D" w:rsidRPr="008C6595" w:rsidRDefault="0032089D"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 xml:space="preserve">Kemenkes R. Kementrian Kesehatan Republik Indonesia. [Online].; 2017 [cited 2018 July 28. Available from: </w:t>
            </w:r>
            <w:hyperlink r:id="rId15" w:history="1">
              <w:r w:rsidRPr="008C6595">
                <w:rPr>
                  <w:rStyle w:val="Hyperlink"/>
                  <w:rFonts w:ascii="Times New Roman" w:hAnsi="Times New Roman" w:cs="Times New Roman"/>
                  <w:noProof/>
                  <w:color w:val="auto"/>
                  <w:sz w:val="20"/>
                  <w:szCs w:val="20"/>
                </w:rPr>
                <w:t>www.depkes.go.id</w:t>
              </w:r>
            </w:hyperlink>
            <w:r w:rsidRPr="008C6595">
              <w:rPr>
                <w:rFonts w:ascii="Times New Roman" w:hAnsi="Times New Roman" w:cs="Times New Roman"/>
                <w:noProof/>
                <w:sz w:val="20"/>
                <w:szCs w:val="20"/>
              </w:rPr>
              <w:t>.</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2</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Kemenkes. Hasil Utama Riskesda 2018. Jakarta: Kementrian Kesehatan Republik Indonesia; 2018.</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3</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Tumade B, Jim EL, Joseph VF. Prevalensi sindrom koroner akut di RSUP Prof. Dr. R. D. Kandou Manado periode 1 Januari 2014 – 31 Desember 2014. Jurnal e-Clinic (eCl). 2016; 4(1): p. 223-230.</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4</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Roger V, wita , sari , yani. Heart disease and stroke statistics 2011 update : A report from the American Heart Association. Circulation. 2011; 123: p. e18-e209.</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5</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 xml:space="preserve">Anwar S, Eni k, Asni Z, Malik I. Histopatologi Arteri Koroner Rattus novergicus Strain Wistar Jantan Pada Minggu Ke-12 Setelah Pemberian Diet Aterogenik. Jom FK. 2014 Oktober; 1(2) </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6</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Stephen J, Stephen L, Jitendra S, Tiong O, Chee TC, Hyo-Soo K, et al. Catastrophic health expenditure on acute coronary events in Asia: a prospective study. Bulletin of the World Health Organization. 2016; 94: p. 193-200.</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7</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Dipiro J, Talbert RL, Yee GC, Maizke GA, Wells Barbara G, Posey M. Acute Coronary Syndrome. In Pharmacotherapy: A Pathophysiologic Approach. 8th ed. United States: McGraw-Hill Education; 2009. p. 642-575.</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8</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Antman E, Loscalzo J. ST-Segment Elevation Myocardial Infarction. In D LK, editor. Harrison's Principles of Internal Medicine. 19th ed. New York: McGraw-Hill Education; 2015. p. 1599-1611.</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9</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Sampson AJ, Paul T, Stouffer GA. Pharmacological Therapy in The Management of Acute Coronary Syndromes. In Wang H, Patterson C, editors. Atherosclerosis: Risks, Mechanisms, and Therapies. First Edition ed. NC, USA: John Wiley &amp; Sons, Inc; 2015. p. 517-531.</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1</w:t>
            </w:r>
            <w:r>
              <w:rPr>
                <w:rFonts w:ascii="Times New Roman" w:hAnsi="Times New Roman" w:cs="Times New Roman"/>
                <w:sz w:val="20"/>
                <w:szCs w:val="20"/>
              </w:rPr>
              <w:t>0</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Daga LC, Kaul U, Mansoor A. Approach to STEMI and NSTEMI. SUPPLEMENT TO JAPI • decem ber 2011 • VOL. 59. 2011; 59: p. 19-25.</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lastRenderedPageBreak/>
              <w:t>[</w:t>
            </w:r>
            <w:r>
              <w:rPr>
                <w:rFonts w:ascii="Times New Roman" w:hAnsi="Times New Roman" w:cs="Times New Roman"/>
                <w:sz w:val="20"/>
                <w:szCs w:val="20"/>
              </w:rPr>
              <w:t>1</w:t>
            </w:r>
            <w:r>
              <w:rPr>
                <w:rFonts w:ascii="Times New Roman" w:hAnsi="Times New Roman" w:cs="Times New Roman"/>
                <w:sz w:val="20"/>
                <w:szCs w:val="20"/>
              </w:rPr>
              <w:t>1</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Newby DE, Grubb NR, Bradbury A. Cardiovascular Disease. In Colledge NR, Walker BR, Ralston BH, editors. Davidson's Principle and Practice of Medicine. 21st ed. Edinburgh: Elsevier; 2010. p. 577-598.</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1</w:t>
            </w:r>
            <w:r>
              <w:rPr>
                <w:rFonts w:ascii="Times New Roman" w:hAnsi="Times New Roman" w:cs="Times New Roman"/>
                <w:sz w:val="20"/>
                <w:szCs w:val="20"/>
              </w:rPr>
              <w:t>2</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Antman EM, Loscalzo J. ST-Segment Elevation Myocardial Infarction. In D LK, editor. Harrison's Principles of Internal Medicine. 19th ed. New York : McGraw-Hill Education; 2015. p. pp. 1599-1611.</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1</w:t>
            </w:r>
            <w:r>
              <w:rPr>
                <w:rFonts w:ascii="Times New Roman" w:hAnsi="Times New Roman" w:cs="Times New Roman"/>
                <w:sz w:val="20"/>
                <w:szCs w:val="20"/>
              </w:rPr>
              <w:t>3</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Ibanez B, Stefan J, Stefan A, He´ctor B, Christoph V, Pascal V. 2017 ESC Guidelines for themanagement of acutemyocardial infarction in patients presenting with ST-segment elevation. European Heart Journal. 2018; 39: p. 119-177.</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1</w:t>
            </w:r>
            <w:r>
              <w:rPr>
                <w:rFonts w:ascii="Times New Roman" w:hAnsi="Times New Roman" w:cs="Times New Roman"/>
                <w:sz w:val="20"/>
                <w:szCs w:val="20"/>
              </w:rPr>
              <w:t>4</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Kasper DL, Fauci AS, Hauser SL, Longo DL, Jameson LJ, Loscalzo J. ST-Segmen Elevation Miocardial Infarction. In Harrison's Manual Of Medicine. 19th ed. New York: McGraw-Hill Education; 2016. p. 658-667.</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1</w:t>
            </w:r>
            <w:r>
              <w:rPr>
                <w:rFonts w:ascii="Times New Roman" w:hAnsi="Times New Roman" w:cs="Times New Roman"/>
                <w:sz w:val="20"/>
                <w:szCs w:val="20"/>
              </w:rPr>
              <w:t>5</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Duarte GS, Afonso NF, Filipe BR, Fausto JP, Joaquim JF, Joao C, et al. Morphine in acute coronary syndrome: systematic review and meta-analysis. BMJ Open. 2019 January; 9.</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1</w:t>
            </w:r>
            <w:r>
              <w:rPr>
                <w:rFonts w:ascii="Times New Roman" w:hAnsi="Times New Roman" w:cs="Times New Roman"/>
                <w:sz w:val="20"/>
                <w:szCs w:val="20"/>
              </w:rPr>
              <w:t>6</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Fox K, White HD, Gersh B, Opie LH. Antithrombotic Agents: Platelet Inhibitors, Acute Anticoagulants, Fibrinolytics, and Chronic Anticoagulants. In Drugs For The Heart. Eighth Edition ed. Philadelphia: Saunders Elsevier Inc; 2013. p. 378-387.</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1</w:t>
            </w:r>
            <w:r>
              <w:rPr>
                <w:rFonts w:ascii="Times New Roman" w:hAnsi="Times New Roman" w:cs="Times New Roman"/>
                <w:sz w:val="20"/>
                <w:szCs w:val="20"/>
              </w:rPr>
              <w:t>7</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Indonesia PDSK. Pedoman Penatalaksanaan SIndrom Koroner Akut. Jurnal Kardiologi Indonesia. 2015.</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1</w:t>
            </w:r>
            <w:r>
              <w:rPr>
                <w:rFonts w:ascii="Times New Roman" w:hAnsi="Times New Roman" w:cs="Times New Roman"/>
                <w:sz w:val="20"/>
                <w:szCs w:val="20"/>
              </w:rPr>
              <w:t>8</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Hendersoni M, Carberry J, Colin B. Targeting an Ischemic Time &gt;</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1</w:t>
            </w:r>
            <w:r>
              <w:rPr>
                <w:rFonts w:ascii="Times New Roman" w:hAnsi="Times New Roman" w:cs="Times New Roman"/>
                <w:sz w:val="20"/>
                <w:szCs w:val="20"/>
              </w:rPr>
              <w:t>9</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Ibanez B, Stefan J, Stefan A, Manuel A, Bucciarelli-Ducci C, He´ctor B. 2017 ESC Guidelines for the management of acute myocardial infarction in patients presenting with ST-segment elevation. European Heart Journal. 2018; 39: p. 119-177.</w:t>
            </w:r>
          </w:p>
        </w:tc>
      </w:tr>
      <w:tr w:rsidR="00D85D88" w:rsidRPr="008C6595" w:rsidTr="008B2240">
        <w:trPr>
          <w:tblCellSpacing w:w="15" w:type="dxa"/>
        </w:trPr>
        <w:tc>
          <w:tcPr>
            <w:tcW w:w="0" w:type="auto"/>
            <w:hideMark/>
          </w:tcPr>
          <w:p w:rsidR="00D85D88" w:rsidRPr="008C6595" w:rsidRDefault="00D85D88" w:rsidP="00B04914">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20</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The GUSTO I. An international randomized trial comparing four thrombolytic strategies for acute myocardial infarction. N Eng J Med. 1993; 329(10): p. 673– 682.</w:t>
            </w:r>
          </w:p>
        </w:tc>
      </w:tr>
      <w:tr w:rsidR="00D85D88" w:rsidRPr="008C6595" w:rsidTr="008B2240">
        <w:trPr>
          <w:tblCellSpacing w:w="15" w:type="dxa"/>
        </w:trPr>
        <w:tc>
          <w:tcPr>
            <w:tcW w:w="0" w:type="auto"/>
            <w:hideMark/>
          </w:tcPr>
          <w:p w:rsidR="00D85D88" w:rsidRPr="008C6595" w:rsidRDefault="00D85D88" w:rsidP="008B2240">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21</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Ghaffar S, Kazemi B, Golzari IG. Ghaffari, S., KazemEfficacy of a New Accelerated Streptokinase Regime in Acute Myocardial Infarction: A Double Blind Randomized Clinical Trial. 2011. Cardiovascular Therapeutics, pp.1-7.; 00.</w:t>
            </w:r>
          </w:p>
        </w:tc>
      </w:tr>
      <w:tr w:rsidR="00D85D88" w:rsidRPr="008C6595" w:rsidTr="008B2240">
        <w:trPr>
          <w:tblCellSpacing w:w="15" w:type="dxa"/>
        </w:trPr>
        <w:tc>
          <w:tcPr>
            <w:tcW w:w="0" w:type="auto"/>
            <w:hideMark/>
          </w:tcPr>
          <w:p w:rsidR="00D85D88" w:rsidRPr="008C6595" w:rsidRDefault="00D85D88" w:rsidP="008B2240">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22</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 xml:space="preserve">Jinatongthai P, unporn K, Chee YF, Arintaya P, Surakit N, Ammarin T, et al. Comparative efficacy and safety of reperfusion therapy with fibrinolytic agents in patients with ST-segment elevation </w:t>
            </w:r>
            <w:r w:rsidRPr="008C6595">
              <w:rPr>
                <w:rFonts w:ascii="Times New Roman" w:hAnsi="Times New Roman" w:cs="Times New Roman"/>
                <w:noProof/>
                <w:sz w:val="20"/>
                <w:szCs w:val="20"/>
              </w:rPr>
              <w:lastRenderedPageBreak/>
              <w:t>myocardial infarction: a systematic review and network meta-analysis. Lancet. 2017 Agustus; 390.</w:t>
            </w:r>
          </w:p>
        </w:tc>
      </w:tr>
      <w:tr w:rsidR="00D85D88" w:rsidRPr="008C6595" w:rsidTr="008B2240">
        <w:trPr>
          <w:tblCellSpacing w:w="15" w:type="dxa"/>
        </w:trPr>
        <w:tc>
          <w:tcPr>
            <w:tcW w:w="0" w:type="auto"/>
            <w:hideMark/>
          </w:tcPr>
          <w:p w:rsidR="00D85D88" w:rsidRPr="008C6595" w:rsidRDefault="00D85D88" w:rsidP="008B2240">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lastRenderedPageBreak/>
              <w:t>[</w:t>
            </w:r>
            <w:r>
              <w:rPr>
                <w:rFonts w:ascii="Times New Roman" w:hAnsi="Times New Roman" w:cs="Times New Roman"/>
                <w:sz w:val="20"/>
                <w:szCs w:val="20"/>
              </w:rPr>
              <w:t>23</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Vivek L. Fibrinolytic Drug Therapy in the Management of Intravascular Thrombosis, Especially Acute Myocardial Infarction - A Review. J of Pharmacol &amp; Clin Res. 2017; 2(4): p. 001-005.</w:t>
            </w:r>
          </w:p>
        </w:tc>
      </w:tr>
      <w:tr w:rsidR="00D85D88" w:rsidRPr="008C6595" w:rsidTr="008B2240">
        <w:trPr>
          <w:tblCellSpacing w:w="15" w:type="dxa"/>
        </w:trPr>
        <w:tc>
          <w:tcPr>
            <w:tcW w:w="0" w:type="auto"/>
            <w:hideMark/>
          </w:tcPr>
          <w:p w:rsidR="00D85D88" w:rsidRPr="008C6595" w:rsidRDefault="00D85D88" w:rsidP="00D85D88">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24</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Sekhar GR, Ramya N, Poojitha G, Bhargavi C, Madhuri R. A Review on Thrombolytic Therapy used in Myocardial Infarction (Streptokinase vs Tenecteplase). Int. J. Pharm. Sci. Rev. Res. 2017; 45(2): p. 29-32.</w:t>
            </w:r>
          </w:p>
        </w:tc>
      </w:tr>
      <w:tr w:rsidR="00D85D88" w:rsidRPr="008C6595" w:rsidTr="008B2240">
        <w:trPr>
          <w:tblCellSpacing w:w="15" w:type="dxa"/>
        </w:trPr>
        <w:tc>
          <w:tcPr>
            <w:tcW w:w="0" w:type="auto"/>
            <w:hideMark/>
          </w:tcPr>
          <w:p w:rsidR="00D85D88" w:rsidRPr="008C6595" w:rsidRDefault="00D85D88" w:rsidP="008B2240">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25</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Antmann E, Braunwald E, Loscalzo J. ST Segment Eelevation Myocardial Infarction. In Harisson’s Cardiovascular Medicine. New york: Mc Graw Hill Inc; 2010.</w:t>
            </w:r>
          </w:p>
        </w:tc>
      </w:tr>
      <w:tr w:rsidR="00D85D88" w:rsidRPr="008C6595" w:rsidTr="008B2240">
        <w:trPr>
          <w:tblCellSpacing w:w="15" w:type="dxa"/>
        </w:trPr>
        <w:tc>
          <w:tcPr>
            <w:tcW w:w="0" w:type="auto"/>
            <w:hideMark/>
          </w:tcPr>
          <w:p w:rsidR="00D85D88" w:rsidRPr="008C6595" w:rsidRDefault="00D85D88" w:rsidP="008B2240">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lastRenderedPageBreak/>
              <w:t>[</w:t>
            </w:r>
            <w:r>
              <w:rPr>
                <w:rFonts w:ascii="Times New Roman" w:hAnsi="Times New Roman" w:cs="Times New Roman"/>
                <w:sz w:val="20"/>
                <w:szCs w:val="20"/>
              </w:rPr>
              <w:t>26</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Lim SH, wee J, Anantharaman V. Management of STEMI. Curr Emerg Hosp Med Rep. 2013; 1: p. 29–36.</w:t>
            </w:r>
          </w:p>
        </w:tc>
      </w:tr>
      <w:tr w:rsidR="00D85D88" w:rsidRPr="008C6595" w:rsidTr="008B2240">
        <w:trPr>
          <w:tblCellSpacing w:w="15" w:type="dxa"/>
        </w:trPr>
        <w:tc>
          <w:tcPr>
            <w:tcW w:w="0" w:type="auto"/>
            <w:hideMark/>
          </w:tcPr>
          <w:p w:rsidR="00D85D88" w:rsidRPr="008C6595" w:rsidRDefault="00D85D88" w:rsidP="008B2240">
            <w:pPr>
              <w:pStyle w:val="NoSpacing"/>
              <w:rPr>
                <w:rFonts w:ascii="Times New Roman" w:eastAsiaTheme="minorEastAsia" w:hAnsi="Times New Roman" w:cs="Times New Roman"/>
                <w:noProof/>
                <w:sz w:val="20"/>
                <w:szCs w:val="20"/>
              </w:rPr>
            </w:pPr>
            <w:r w:rsidRPr="00190302">
              <w:rPr>
                <w:rFonts w:ascii="Times New Roman" w:hAnsi="Times New Roman" w:cs="Times New Roman"/>
                <w:sz w:val="20"/>
                <w:szCs w:val="20"/>
              </w:rPr>
              <w:t>[</w:t>
            </w:r>
            <w:r>
              <w:rPr>
                <w:rFonts w:ascii="Times New Roman" w:hAnsi="Times New Roman" w:cs="Times New Roman"/>
                <w:sz w:val="20"/>
                <w:szCs w:val="20"/>
              </w:rPr>
              <w:t>27</w:t>
            </w:r>
            <w:r w:rsidRPr="00190302">
              <w:rPr>
                <w:rFonts w:ascii="Times New Roman" w:hAnsi="Times New Roman" w:cs="Times New Roman"/>
                <w:sz w:val="20"/>
                <w:szCs w:val="20"/>
              </w:rPr>
              <w:t>]</w:t>
            </w:r>
          </w:p>
        </w:tc>
        <w:tc>
          <w:tcPr>
            <w:tcW w:w="0" w:type="auto"/>
            <w:hideMark/>
          </w:tcPr>
          <w:p w:rsidR="00D85D88" w:rsidRPr="008C6595" w:rsidRDefault="00D85D88" w:rsidP="00FD1C9D">
            <w:pPr>
              <w:pStyle w:val="NoSpacing"/>
              <w:jc w:val="both"/>
              <w:rPr>
                <w:rFonts w:ascii="Times New Roman" w:eastAsiaTheme="minorEastAsia" w:hAnsi="Times New Roman" w:cs="Times New Roman"/>
                <w:noProof/>
                <w:sz w:val="20"/>
                <w:szCs w:val="20"/>
              </w:rPr>
            </w:pPr>
            <w:r w:rsidRPr="008C6595">
              <w:rPr>
                <w:rFonts w:ascii="Times New Roman" w:hAnsi="Times New Roman" w:cs="Times New Roman"/>
                <w:noProof/>
                <w:sz w:val="20"/>
                <w:szCs w:val="20"/>
              </w:rPr>
              <w:t>Mega JL, Morrow DA. ST-Elevation Myocardial Infarction: Management. In Braunwald's Heart Disease: A Textbook of Cardiovascular. Tenth Edition ed. Philadelphia: Saunders Elsevier Inc; 2015. p. 1095-1142..</w:t>
            </w:r>
          </w:p>
        </w:tc>
      </w:tr>
    </w:tbl>
    <w:p w:rsidR="0032089D" w:rsidRPr="008C6595" w:rsidRDefault="0032089D" w:rsidP="0032089D">
      <w:pPr>
        <w:pStyle w:val="Bibliography"/>
        <w:spacing w:after="0" w:line="240" w:lineRule="auto"/>
        <w:jc w:val="both"/>
        <w:rPr>
          <w:rFonts w:ascii="Times New Roman" w:eastAsiaTheme="minorEastAsia" w:hAnsi="Times New Roman"/>
          <w:noProof/>
          <w:vanish/>
          <w:sz w:val="20"/>
          <w:szCs w:val="20"/>
        </w:rPr>
      </w:pPr>
      <w:r w:rsidRPr="008C6595">
        <w:rPr>
          <w:rFonts w:ascii="Times New Roman" w:hAnsi="Times New Roman"/>
          <w:noProof/>
          <w:vanish/>
          <w:sz w:val="20"/>
          <w:szCs w:val="20"/>
        </w:rPr>
        <w:t>x</w:t>
      </w:r>
    </w:p>
    <w:p w:rsidR="0032089D" w:rsidRDefault="0032089D" w:rsidP="0032089D">
      <w:pPr>
        <w:pStyle w:val="ListParagraph"/>
        <w:spacing w:after="0" w:line="240" w:lineRule="auto"/>
        <w:ind w:left="360"/>
        <w:jc w:val="both"/>
        <w:rPr>
          <w:rFonts w:ascii="Times New Roman" w:hAnsi="Times New Roman" w:cs="Times New Roman"/>
          <w:b/>
          <w:bCs/>
          <w:sz w:val="20"/>
          <w:szCs w:val="20"/>
        </w:rPr>
        <w:sectPr w:rsidR="0032089D" w:rsidSect="0032089D">
          <w:type w:val="continuous"/>
          <w:pgSz w:w="11906" w:h="16838" w:code="9"/>
          <w:pgMar w:top="2102" w:right="907" w:bottom="1469" w:left="907" w:header="706" w:footer="706" w:gutter="0"/>
          <w:cols w:num="2" w:space="720"/>
          <w:titlePg/>
          <w:docGrid w:linePitch="360"/>
        </w:sectPr>
      </w:pPr>
      <w:r w:rsidRPr="008C6595">
        <w:rPr>
          <w:rFonts w:ascii="Times New Roman" w:hAnsi="Times New Roman" w:cs="Times New Roman"/>
          <w:b/>
          <w:bCs/>
          <w:sz w:val="20"/>
          <w:szCs w:val="20"/>
        </w:rPr>
        <w:fldChar w:fldCharType="end"/>
      </w:r>
    </w:p>
    <w:p w:rsidR="0032089D" w:rsidRPr="008C6595" w:rsidRDefault="0032089D" w:rsidP="0032089D">
      <w:pPr>
        <w:pStyle w:val="ListParagraph"/>
        <w:spacing w:after="0" w:line="240" w:lineRule="auto"/>
        <w:ind w:left="360"/>
        <w:jc w:val="both"/>
        <w:rPr>
          <w:rFonts w:ascii="Times New Roman" w:hAnsi="Times New Roman" w:cs="Times New Roman"/>
          <w:sz w:val="20"/>
          <w:szCs w:val="20"/>
        </w:rPr>
      </w:pPr>
    </w:p>
    <w:p w:rsidR="0032089D" w:rsidRPr="008C6595" w:rsidRDefault="0032089D" w:rsidP="00D81287">
      <w:pPr>
        <w:spacing w:after="0" w:line="240" w:lineRule="auto"/>
        <w:ind w:firstLine="284"/>
        <w:jc w:val="both"/>
        <w:rPr>
          <w:rFonts w:ascii="Times New Roman" w:hAnsi="Times New Roman"/>
          <w:sz w:val="20"/>
          <w:szCs w:val="20"/>
        </w:rPr>
        <w:sectPr w:rsidR="0032089D" w:rsidRPr="008C6595" w:rsidSect="008C6595">
          <w:type w:val="continuous"/>
          <w:pgSz w:w="11906" w:h="16838" w:code="9"/>
          <w:pgMar w:top="2102" w:right="907" w:bottom="1469" w:left="907" w:header="706" w:footer="706" w:gutter="0"/>
          <w:cols w:space="720"/>
          <w:titlePg/>
          <w:docGrid w:linePitch="360"/>
        </w:sectPr>
      </w:pPr>
    </w:p>
    <w:p w:rsidR="00436D5B" w:rsidRPr="008C6595" w:rsidRDefault="00436D5B" w:rsidP="00D81287">
      <w:pPr>
        <w:spacing w:after="0" w:line="240" w:lineRule="auto"/>
        <w:jc w:val="both"/>
        <w:rPr>
          <w:rFonts w:ascii="Times New Roman" w:hAnsi="Times New Roman"/>
          <w:b/>
          <w:sz w:val="20"/>
          <w:szCs w:val="20"/>
        </w:rPr>
        <w:sectPr w:rsidR="00436D5B" w:rsidRPr="008C6595" w:rsidSect="007E6F6F">
          <w:type w:val="continuous"/>
          <w:pgSz w:w="11906" w:h="16838" w:code="9"/>
          <w:pgMar w:top="1440" w:right="1440" w:bottom="1440" w:left="1440" w:header="709" w:footer="709" w:gutter="0"/>
          <w:cols w:space="720"/>
          <w:titlePg/>
          <w:docGrid w:linePitch="360"/>
        </w:sectPr>
      </w:pPr>
    </w:p>
    <w:p w:rsidR="00BF32E7" w:rsidRPr="008C6595" w:rsidRDefault="00BF32E7" w:rsidP="00D81287">
      <w:pPr>
        <w:pStyle w:val="IOPH2"/>
        <w:spacing w:before="0" w:after="0" w:line="240" w:lineRule="auto"/>
        <w:jc w:val="both"/>
        <w:rPr>
          <w:rFonts w:ascii="Times New Roman" w:hAnsi="Times New Roman"/>
          <w:sz w:val="20"/>
          <w:szCs w:val="20"/>
        </w:rPr>
        <w:sectPr w:rsidR="00BF32E7" w:rsidRPr="008C6595" w:rsidSect="008C6595">
          <w:type w:val="continuous"/>
          <w:pgSz w:w="11906" w:h="16838" w:code="9"/>
          <w:pgMar w:top="2102" w:right="907" w:bottom="1469" w:left="907" w:header="709" w:footer="709" w:gutter="0"/>
          <w:cols w:space="720"/>
          <w:titlePg/>
          <w:docGrid w:linePitch="360"/>
        </w:sectPr>
      </w:pPr>
    </w:p>
    <w:p w:rsidR="00BF32E7" w:rsidRPr="008C6595" w:rsidRDefault="00BF32E7" w:rsidP="00D81287">
      <w:pPr>
        <w:pStyle w:val="IOPText"/>
        <w:spacing w:line="240" w:lineRule="auto"/>
        <w:ind w:firstLine="0"/>
        <w:rPr>
          <w:noProof/>
          <w:szCs w:val="20"/>
        </w:rPr>
      </w:pPr>
    </w:p>
    <w:p w:rsidR="005912A2" w:rsidRPr="008C6595" w:rsidRDefault="005912A2" w:rsidP="00D81287">
      <w:pPr>
        <w:spacing w:line="240" w:lineRule="auto"/>
        <w:rPr>
          <w:rFonts w:ascii="Times New Roman" w:hAnsi="Times New Roman"/>
          <w:sz w:val="20"/>
          <w:szCs w:val="20"/>
        </w:rPr>
      </w:pPr>
    </w:p>
    <w:sectPr w:rsidR="005912A2" w:rsidRPr="008C6595" w:rsidSect="00BF32E7">
      <w:type w:val="continuous"/>
      <w:pgSz w:w="11906" w:h="16838" w:code="9"/>
      <w:pgMar w:top="1418" w:right="907" w:bottom="2041" w:left="907" w:header="709" w:footer="709"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0F6" w:rsidRDefault="00EE50F6" w:rsidP="00BD0EED">
      <w:pPr>
        <w:spacing w:after="0" w:line="240" w:lineRule="auto"/>
      </w:pPr>
      <w:r>
        <w:separator/>
      </w:r>
    </w:p>
  </w:endnote>
  <w:endnote w:type="continuationSeparator" w:id="0">
    <w:p w:rsidR="00EE50F6" w:rsidRDefault="00EE50F6" w:rsidP="00BD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F8" w:rsidRPr="008C6595" w:rsidRDefault="00CE75F8" w:rsidP="008C3993">
    <w:pPr>
      <w:pStyle w:val="NoSpacing"/>
      <w:rPr>
        <w:rFonts w:cstheme="minorHAnsi"/>
        <w:sz w:val="16"/>
        <w:szCs w:val="16"/>
      </w:rPr>
    </w:pPr>
    <w:r w:rsidRPr="008C6595">
      <w:rPr>
        <w:rFonts w:cstheme="minorHAnsi"/>
        <w:sz w:val="16"/>
        <w:szCs w:val="16"/>
      </w:rPr>
      <w:t xml:space="preserve"> ©Journal of Islamic Pharmacy, an open access journal</w:t>
    </w:r>
    <w:r w:rsidRPr="008C6595">
      <w:rPr>
        <w:rFonts w:cstheme="minorHAnsi"/>
        <w:sz w:val="16"/>
        <w:szCs w:val="16"/>
      </w:rPr>
      <w:tab/>
    </w:r>
    <w:r w:rsidR="0032089D">
      <w:rPr>
        <w:rFonts w:cstheme="minorHAnsi"/>
        <w:sz w:val="16"/>
        <w:szCs w:val="16"/>
      </w:rPr>
      <w:tab/>
    </w:r>
    <w:r w:rsidR="0032089D">
      <w:rPr>
        <w:rFonts w:cstheme="minorHAnsi"/>
        <w:sz w:val="16"/>
        <w:szCs w:val="16"/>
      </w:rPr>
      <w:tab/>
    </w:r>
    <w:r w:rsidRPr="008C6595">
      <w:rPr>
        <w:rFonts w:cstheme="minorHAnsi"/>
        <w:sz w:val="16"/>
        <w:szCs w:val="16"/>
      </w:rPr>
      <w:fldChar w:fldCharType="begin"/>
    </w:r>
    <w:r w:rsidRPr="008C6595">
      <w:rPr>
        <w:rFonts w:cstheme="minorHAnsi"/>
        <w:sz w:val="16"/>
        <w:szCs w:val="16"/>
      </w:rPr>
      <w:instrText xml:space="preserve"> PAGE   \* MERGEFORMAT </w:instrText>
    </w:r>
    <w:r w:rsidRPr="008C6595">
      <w:rPr>
        <w:rFonts w:cstheme="minorHAnsi"/>
        <w:sz w:val="16"/>
        <w:szCs w:val="16"/>
      </w:rPr>
      <w:fldChar w:fldCharType="separate"/>
    </w:r>
    <w:r w:rsidR="00240A9F">
      <w:rPr>
        <w:rFonts w:cstheme="minorHAnsi"/>
        <w:noProof/>
        <w:sz w:val="16"/>
        <w:szCs w:val="16"/>
      </w:rPr>
      <w:t>1</w:t>
    </w:r>
    <w:r w:rsidRPr="008C6595">
      <w:rPr>
        <w:rFonts w:cstheme="minorHAnsi"/>
        <w:noProof/>
        <w:sz w:val="16"/>
        <w:szCs w:val="16"/>
      </w:rPr>
      <w:fldChar w:fldCharType="end"/>
    </w:r>
    <w:r w:rsidRPr="008C6595">
      <w:rPr>
        <w:rFonts w:cstheme="minorHAnsi"/>
        <w:sz w:val="16"/>
        <w:szCs w:val="16"/>
      </w:rPr>
      <w:tab/>
    </w:r>
  </w:p>
  <w:p w:rsidR="00CE75F8" w:rsidRPr="008C6595" w:rsidRDefault="00CE75F8" w:rsidP="008C3993">
    <w:pPr>
      <w:pStyle w:val="NoSpacing"/>
      <w:rPr>
        <w:rFonts w:cs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F8" w:rsidRDefault="00CE75F8" w:rsidP="002F12BB">
    <w:pPr>
      <w:pStyle w:val="Footer"/>
      <w:tabs>
        <w:tab w:val="clear" w:pos="4513"/>
        <w:tab w:val="clear" w:pos="9026"/>
        <w:tab w:val="center" w:pos="5046"/>
        <w:tab w:val="right" w:pos="10092"/>
      </w:tabs>
      <w:jc w:val="center"/>
    </w:pPr>
    <w:r w:rsidRPr="009536C0">
      <w:rPr>
        <w:sz w:val="14"/>
        <w:szCs w:val="14"/>
      </w:rPr>
      <w:tab/>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sidR="00240A9F">
      <w:rPr>
        <w:noProof/>
        <w:sz w:val="14"/>
        <w:szCs w:val="14"/>
      </w:rPr>
      <w:t>2</w:t>
    </w:r>
    <w:r w:rsidRPr="009536C0">
      <w:rPr>
        <w:noProof/>
        <w:sz w:val="14"/>
        <w:szCs w:val="14"/>
      </w:rPr>
      <w:fldChar w:fldCharType="end"/>
    </w:r>
    <w:r>
      <w:tab/>
    </w:r>
  </w:p>
  <w:p w:rsidR="00CE75F8" w:rsidRDefault="00CE75F8">
    <w:pPr>
      <w:pStyle w:val="Footer"/>
    </w:pPr>
  </w:p>
  <w:p w:rsidR="00CE75F8" w:rsidRDefault="00CE75F8"/>
  <w:p w:rsidR="00CE75F8" w:rsidRDefault="00CE75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0F6" w:rsidRDefault="00EE50F6" w:rsidP="00BD0EED">
      <w:pPr>
        <w:spacing w:after="0" w:line="240" w:lineRule="auto"/>
      </w:pPr>
      <w:r>
        <w:separator/>
      </w:r>
    </w:p>
  </w:footnote>
  <w:footnote w:type="continuationSeparator" w:id="0">
    <w:p w:rsidR="00EE50F6" w:rsidRDefault="00EE50F6" w:rsidP="00BD0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595" w:rsidRPr="00927301" w:rsidRDefault="008C6595" w:rsidP="008C6595">
    <w:pPr>
      <w:pStyle w:val="IOPHeader"/>
      <w:tabs>
        <w:tab w:val="clear" w:pos="4513"/>
        <w:tab w:val="clear" w:pos="9026"/>
        <w:tab w:val="right" w:pos="10092"/>
      </w:tabs>
    </w:pPr>
    <w:r>
      <w:rPr>
        <w:b/>
        <w:i/>
      </w:rPr>
      <w:t xml:space="preserve">J. Islamic Pharm. </w:t>
    </w:r>
    <w:r w:rsidRPr="00C44B63">
      <w:t>[ISSN: 2527-6123</w:t>
    </w:r>
    <w:r>
      <w:t>]</w:t>
    </w:r>
    <w:r w:rsidRPr="00894BB0">
      <w:tab/>
    </w:r>
    <w:r>
      <w:t xml:space="preserve">Irma N </w:t>
    </w:r>
    <w:r>
      <w:rPr>
        <w:i/>
      </w:rPr>
      <w:t>et al</w:t>
    </w:r>
  </w:p>
  <w:p w:rsidR="00CE75F8" w:rsidRPr="008C6595" w:rsidRDefault="008C6595" w:rsidP="008C6595">
    <w:pPr>
      <w:pStyle w:val="Header"/>
    </w:pPr>
    <w:r>
      <w:t xml:space="preserve">Volume </w:t>
    </w:r>
    <w:r>
      <w:rPr>
        <w:b/>
      </w:rPr>
      <w:t>XX</w:t>
    </w:r>
    <w:r>
      <w:t xml:space="preserve"> (X) 20XX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F8" w:rsidRPr="0032089D" w:rsidRDefault="0032089D" w:rsidP="0032089D">
    <w:pPr>
      <w:pStyle w:val="IOPHeader"/>
      <w:tabs>
        <w:tab w:val="clear" w:pos="4513"/>
        <w:tab w:val="clear" w:pos="9026"/>
        <w:tab w:val="right" w:pos="10092"/>
      </w:tabs>
    </w:pPr>
    <w:r>
      <w:rPr>
        <w:b/>
        <w:i/>
      </w:rPr>
      <w:t xml:space="preserve">J. Islamic Pharm. </w:t>
    </w:r>
    <w:r w:rsidRPr="00C44B63">
      <w:t>[ISSN: 2527-6123</w:t>
    </w:r>
    <w:r>
      <w:t>]</w:t>
    </w:r>
    <w:r>
      <w:tab/>
      <w:t xml:space="preserve">Irma </w:t>
    </w:r>
    <w:r>
      <w:rPr>
        <w:i/>
      </w:rPr>
      <w:t>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14F8"/>
    <w:multiLevelType w:val="hybridMultilevel"/>
    <w:tmpl w:val="9482DB3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C92BBB"/>
    <w:multiLevelType w:val="hybridMultilevel"/>
    <w:tmpl w:val="0868CFD2"/>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8932ED2"/>
    <w:multiLevelType w:val="hybridMultilevel"/>
    <w:tmpl w:val="0E38CB96"/>
    <w:lvl w:ilvl="0" w:tplc="34C83E9E">
      <w:start w:val="1"/>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A99606C"/>
    <w:multiLevelType w:val="hybridMultilevel"/>
    <w:tmpl w:val="C49E85D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5F6B63BF"/>
    <w:multiLevelType w:val="hybridMultilevel"/>
    <w:tmpl w:val="E6D4E268"/>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C733981"/>
    <w:multiLevelType w:val="hybridMultilevel"/>
    <w:tmpl w:val="F8D242FA"/>
    <w:lvl w:ilvl="0" w:tplc="0409000F">
      <w:start w:val="1"/>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244433"/>
    <w:multiLevelType w:val="hybridMultilevel"/>
    <w:tmpl w:val="5088046E"/>
    <w:lvl w:ilvl="0" w:tplc="548CE15C">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5"/>
  </w:num>
  <w:num w:numId="5">
    <w:abstractNumId w:val="4"/>
  </w:num>
  <w:num w:numId="6">
    <w:abstractNumId w:val="0"/>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E7"/>
    <w:rsid w:val="0001672D"/>
    <w:rsid w:val="00041EAE"/>
    <w:rsid w:val="00052FA3"/>
    <w:rsid w:val="00053F70"/>
    <w:rsid w:val="00060EC8"/>
    <w:rsid w:val="000D3BD5"/>
    <w:rsid w:val="00113CC2"/>
    <w:rsid w:val="00131AE9"/>
    <w:rsid w:val="00144D4E"/>
    <w:rsid w:val="001500A3"/>
    <w:rsid w:val="00165F2A"/>
    <w:rsid w:val="0018313D"/>
    <w:rsid w:val="00190302"/>
    <w:rsid w:val="001A7033"/>
    <w:rsid w:val="001C2ADD"/>
    <w:rsid w:val="00223FDF"/>
    <w:rsid w:val="00225D43"/>
    <w:rsid w:val="00240274"/>
    <w:rsid w:val="00240A9F"/>
    <w:rsid w:val="002450AE"/>
    <w:rsid w:val="00260BE7"/>
    <w:rsid w:val="002B7EEE"/>
    <w:rsid w:val="002D54F4"/>
    <w:rsid w:val="002F12BB"/>
    <w:rsid w:val="002F2F9A"/>
    <w:rsid w:val="00316859"/>
    <w:rsid w:val="0032089D"/>
    <w:rsid w:val="00335E65"/>
    <w:rsid w:val="0035293F"/>
    <w:rsid w:val="0038734E"/>
    <w:rsid w:val="003932DE"/>
    <w:rsid w:val="00394B54"/>
    <w:rsid w:val="00396F41"/>
    <w:rsid w:val="003B3516"/>
    <w:rsid w:val="003B5B4C"/>
    <w:rsid w:val="003B71E2"/>
    <w:rsid w:val="003E5396"/>
    <w:rsid w:val="00402B1C"/>
    <w:rsid w:val="00432902"/>
    <w:rsid w:val="00436D5B"/>
    <w:rsid w:val="00444C5C"/>
    <w:rsid w:val="004637B8"/>
    <w:rsid w:val="004A1C8D"/>
    <w:rsid w:val="004A63DE"/>
    <w:rsid w:val="005426CC"/>
    <w:rsid w:val="005912A2"/>
    <w:rsid w:val="005B63A8"/>
    <w:rsid w:val="005D2345"/>
    <w:rsid w:val="005D4A7C"/>
    <w:rsid w:val="005E1304"/>
    <w:rsid w:val="005F0336"/>
    <w:rsid w:val="00601A27"/>
    <w:rsid w:val="00607755"/>
    <w:rsid w:val="00662E0C"/>
    <w:rsid w:val="00681C86"/>
    <w:rsid w:val="006845D2"/>
    <w:rsid w:val="006942FE"/>
    <w:rsid w:val="00697FBE"/>
    <w:rsid w:val="006B3E5A"/>
    <w:rsid w:val="007167F3"/>
    <w:rsid w:val="007171F5"/>
    <w:rsid w:val="007E6F6F"/>
    <w:rsid w:val="007F15FF"/>
    <w:rsid w:val="00810177"/>
    <w:rsid w:val="00824CB6"/>
    <w:rsid w:val="008B09B3"/>
    <w:rsid w:val="008C3993"/>
    <w:rsid w:val="008C6595"/>
    <w:rsid w:val="0092019D"/>
    <w:rsid w:val="009721B8"/>
    <w:rsid w:val="00980588"/>
    <w:rsid w:val="009A0FEA"/>
    <w:rsid w:val="009C4E06"/>
    <w:rsid w:val="00A034C4"/>
    <w:rsid w:val="00A20E17"/>
    <w:rsid w:val="00A346C8"/>
    <w:rsid w:val="00A42C47"/>
    <w:rsid w:val="00A448E3"/>
    <w:rsid w:val="00A61121"/>
    <w:rsid w:val="00A84430"/>
    <w:rsid w:val="00A94B19"/>
    <w:rsid w:val="00AB3710"/>
    <w:rsid w:val="00AB4983"/>
    <w:rsid w:val="00AC0011"/>
    <w:rsid w:val="00AC06CF"/>
    <w:rsid w:val="00AF7512"/>
    <w:rsid w:val="00B21E9A"/>
    <w:rsid w:val="00B2352C"/>
    <w:rsid w:val="00B541D4"/>
    <w:rsid w:val="00B62857"/>
    <w:rsid w:val="00B63EE0"/>
    <w:rsid w:val="00B70D55"/>
    <w:rsid w:val="00B81AA2"/>
    <w:rsid w:val="00B9471C"/>
    <w:rsid w:val="00BB246F"/>
    <w:rsid w:val="00BC4C7E"/>
    <w:rsid w:val="00BD0EED"/>
    <w:rsid w:val="00BF32E7"/>
    <w:rsid w:val="00C34FE8"/>
    <w:rsid w:val="00C75409"/>
    <w:rsid w:val="00C8467F"/>
    <w:rsid w:val="00C91DD6"/>
    <w:rsid w:val="00CB03D8"/>
    <w:rsid w:val="00CB368C"/>
    <w:rsid w:val="00CD50E9"/>
    <w:rsid w:val="00CE575B"/>
    <w:rsid w:val="00CE75F8"/>
    <w:rsid w:val="00CF1331"/>
    <w:rsid w:val="00D0095B"/>
    <w:rsid w:val="00D023EA"/>
    <w:rsid w:val="00D10B10"/>
    <w:rsid w:val="00D17B2F"/>
    <w:rsid w:val="00D301FB"/>
    <w:rsid w:val="00D74642"/>
    <w:rsid w:val="00D7667A"/>
    <w:rsid w:val="00D81287"/>
    <w:rsid w:val="00D85D88"/>
    <w:rsid w:val="00DC31EB"/>
    <w:rsid w:val="00DC70DC"/>
    <w:rsid w:val="00DE1604"/>
    <w:rsid w:val="00DF0ED0"/>
    <w:rsid w:val="00E12A43"/>
    <w:rsid w:val="00E159FB"/>
    <w:rsid w:val="00E24226"/>
    <w:rsid w:val="00E3222B"/>
    <w:rsid w:val="00E63671"/>
    <w:rsid w:val="00EB1B77"/>
    <w:rsid w:val="00EE50F6"/>
    <w:rsid w:val="00EF697F"/>
    <w:rsid w:val="00F11D4A"/>
    <w:rsid w:val="00F1377E"/>
    <w:rsid w:val="00F31AB8"/>
    <w:rsid w:val="00F41080"/>
    <w:rsid w:val="00F46441"/>
    <w:rsid w:val="00F577AF"/>
    <w:rsid w:val="00F60820"/>
    <w:rsid w:val="00F648E7"/>
    <w:rsid w:val="00F703FA"/>
    <w:rsid w:val="00F724D0"/>
    <w:rsid w:val="00FB59F8"/>
    <w:rsid w:val="00FC4C80"/>
    <w:rsid w:val="00FD1C9D"/>
    <w:rsid w:val="00FE23F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32E7"/>
    <w:pPr>
      <w:spacing w:after="160" w:line="259"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BF32E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2E7"/>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BF3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2E7"/>
    <w:rPr>
      <w:rFonts w:ascii="Calibri" w:eastAsia="Calibri" w:hAnsi="Calibri" w:cs="Times New Roman"/>
      <w:lang w:val="en-GB"/>
    </w:rPr>
  </w:style>
  <w:style w:type="paragraph" w:styleId="Footer">
    <w:name w:val="footer"/>
    <w:basedOn w:val="Normal"/>
    <w:link w:val="FooterChar"/>
    <w:uiPriority w:val="99"/>
    <w:unhideWhenUsed/>
    <w:rsid w:val="00BF3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2E7"/>
    <w:rPr>
      <w:rFonts w:ascii="Calibri" w:eastAsia="Calibri" w:hAnsi="Calibri" w:cs="Times New Roman"/>
      <w:lang w:val="en-GB"/>
    </w:rPr>
  </w:style>
  <w:style w:type="paragraph" w:customStyle="1" w:styleId="IOPHeader">
    <w:name w:val="IOPHeader"/>
    <w:basedOn w:val="Header"/>
    <w:link w:val="IOPHeaderChar"/>
    <w:qFormat/>
    <w:rsid w:val="00BF32E7"/>
    <w:pPr>
      <w:pBdr>
        <w:bottom w:val="single" w:sz="4" w:space="1" w:color="auto"/>
      </w:pBdr>
    </w:pPr>
  </w:style>
  <w:style w:type="paragraph" w:customStyle="1" w:styleId="IOPTitle">
    <w:name w:val="IOPTitle"/>
    <w:basedOn w:val="Normal"/>
    <w:link w:val="IOPTitleChar"/>
    <w:qFormat/>
    <w:rsid w:val="00BF32E7"/>
    <w:pPr>
      <w:spacing w:after="520"/>
    </w:pPr>
    <w:rPr>
      <w:b/>
      <w:sz w:val="48"/>
      <w:szCs w:val="48"/>
    </w:rPr>
  </w:style>
  <w:style w:type="character" w:customStyle="1" w:styleId="IOPHeaderChar">
    <w:name w:val="IOPHeader Char"/>
    <w:basedOn w:val="HeaderChar"/>
    <w:link w:val="IOPHeader"/>
    <w:rsid w:val="00BF32E7"/>
    <w:rPr>
      <w:rFonts w:ascii="Calibri" w:eastAsia="Calibri" w:hAnsi="Calibri" w:cs="Times New Roman"/>
      <w:lang w:val="en-GB"/>
    </w:rPr>
  </w:style>
  <w:style w:type="paragraph" w:customStyle="1" w:styleId="IOPAuthor">
    <w:name w:val="IOPAuthor"/>
    <w:basedOn w:val="Normal"/>
    <w:link w:val="IOPAuthorChar"/>
    <w:qFormat/>
    <w:rsid w:val="00BF32E7"/>
    <w:pPr>
      <w:spacing w:after="200"/>
      <w:ind w:right="2552"/>
    </w:pPr>
    <w:rPr>
      <w:b/>
    </w:rPr>
  </w:style>
  <w:style w:type="character" w:customStyle="1" w:styleId="IOPTitleChar">
    <w:name w:val="IOPTitle Char"/>
    <w:link w:val="IOPTitle"/>
    <w:rsid w:val="00BF32E7"/>
    <w:rPr>
      <w:rFonts w:ascii="Calibri" w:eastAsia="Calibri" w:hAnsi="Calibri" w:cs="Times New Roman"/>
      <w:b/>
      <w:sz w:val="48"/>
      <w:szCs w:val="48"/>
      <w:lang w:val="en-GB"/>
    </w:rPr>
  </w:style>
  <w:style w:type="paragraph" w:customStyle="1" w:styleId="IOPAff">
    <w:name w:val="IOPAff"/>
    <w:basedOn w:val="IOPAuthor"/>
    <w:link w:val="IOPAffChar"/>
    <w:qFormat/>
    <w:rsid w:val="00BF32E7"/>
    <w:pPr>
      <w:spacing w:after="0"/>
    </w:pPr>
    <w:rPr>
      <w:rFonts w:ascii="Times New Roman" w:hAnsi="Times New Roman"/>
      <w:b w:val="0"/>
      <w:sz w:val="18"/>
      <w:szCs w:val="18"/>
    </w:rPr>
  </w:style>
  <w:style w:type="character" w:customStyle="1" w:styleId="IOPAuthorChar">
    <w:name w:val="IOPAuthor Char"/>
    <w:link w:val="IOPAuthor"/>
    <w:rsid w:val="00BF32E7"/>
    <w:rPr>
      <w:rFonts w:ascii="Calibri" w:eastAsia="Calibri" w:hAnsi="Calibri" w:cs="Times New Roman"/>
      <w:b/>
      <w:lang w:val="en-GB"/>
    </w:rPr>
  </w:style>
  <w:style w:type="paragraph" w:customStyle="1" w:styleId="IOPH1">
    <w:name w:val="IOPH1"/>
    <w:basedOn w:val="IOPAff"/>
    <w:link w:val="IOPH1Char"/>
    <w:qFormat/>
    <w:rsid w:val="00BF32E7"/>
    <w:pPr>
      <w:spacing w:before="200" w:after="120"/>
      <w:ind w:right="0"/>
    </w:pPr>
    <w:rPr>
      <w:rFonts w:ascii="Calibri" w:hAnsi="Calibri"/>
      <w:b/>
      <w:sz w:val="22"/>
    </w:rPr>
  </w:style>
  <w:style w:type="character" w:customStyle="1" w:styleId="IOPAffChar">
    <w:name w:val="IOPAff Char"/>
    <w:link w:val="IOPAff"/>
    <w:rsid w:val="00BF32E7"/>
    <w:rPr>
      <w:rFonts w:ascii="Times New Roman" w:eastAsia="Calibri" w:hAnsi="Times New Roman" w:cs="Times New Roman"/>
      <w:sz w:val="18"/>
      <w:szCs w:val="18"/>
      <w:lang w:val="en-GB"/>
    </w:rPr>
  </w:style>
  <w:style w:type="paragraph" w:customStyle="1" w:styleId="IOPAbsText">
    <w:name w:val="IOPAbsText"/>
    <w:basedOn w:val="Normal"/>
    <w:link w:val="IOPAbsTextChar"/>
    <w:qFormat/>
    <w:rsid w:val="00BF32E7"/>
    <w:pPr>
      <w:spacing w:after="0"/>
      <w:ind w:right="2552"/>
    </w:pPr>
    <w:rPr>
      <w:rFonts w:ascii="Times New Roman" w:hAnsi="Times New Roman"/>
      <w:sz w:val="20"/>
    </w:rPr>
  </w:style>
  <w:style w:type="character" w:customStyle="1" w:styleId="IOPH1Char">
    <w:name w:val="IOPH1 Char"/>
    <w:link w:val="IOPH1"/>
    <w:rsid w:val="00BF32E7"/>
    <w:rPr>
      <w:rFonts w:ascii="Calibri" w:eastAsia="Calibri" w:hAnsi="Calibri" w:cs="Times New Roman"/>
      <w:b/>
      <w:szCs w:val="18"/>
      <w:lang w:val="en-GB"/>
    </w:rPr>
  </w:style>
  <w:style w:type="paragraph" w:customStyle="1" w:styleId="IOPKwd">
    <w:name w:val="IOPKwd"/>
    <w:basedOn w:val="IOPAbsText"/>
    <w:link w:val="IOPKwdChar"/>
    <w:qFormat/>
    <w:rsid w:val="00BF32E7"/>
    <w:pPr>
      <w:pBdr>
        <w:bottom w:val="single" w:sz="4" w:space="1" w:color="auto"/>
      </w:pBdr>
      <w:spacing w:before="240" w:after="240"/>
      <w:ind w:right="0"/>
    </w:pPr>
  </w:style>
  <w:style w:type="character" w:customStyle="1" w:styleId="IOPAbsTextChar">
    <w:name w:val="IOPAbsText Char"/>
    <w:link w:val="IOPAbsText"/>
    <w:rsid w:val="00BF32E7"/>
    <w:rPr>
      <w:rFonts w:ascii="Times New Roman" w:eastAsia="Calibri" w:hAnsi="Times New Roman" w:cs="Times New Roman"/>
      <w:sz w:val="20"/>
      <w:lang w:val="en-GB"/>
    </w:rPr>
  </w:style>
  <w:style w:type="paragraph" w:customStyle="1" w:styleId="IOPText">
    <w:name w:val="IOPText"/>
    <w:basedOn w:val="IOPAbsText"/>
    <w:link w:val="IOPTextChar"/>
    <w:qFormat/>
    <w:rsid w:val="00BF32E7"/>
    <w:pPr>
      <w:ind w:right="0" w:firstLine="227"/>
      <w:jc w:val="both"/>
    </w:pPr>
  </w:style>
  <w:style w:type="character" w:customStyle="1" w:styleId="IOPKwdChar">
    <w:name w:val="IOPKwd Char"/>
    <w:link w:val="IOPKwd"/>
    <w:rsid w:val="00BF32E7"/>
    <w:rPr>
      <w:rFonts w:ascii="Times New Roman" w:eastAsia="Calibri" w:hAnsi="Times New Roman" w:cs="Times New Roman"/>
      <w:sz w:val="20"/>
      <w:lang w:val="en-GB"/>
    </w:rPr>
  </w:style>
  <w:style w:type="character" w:customStyle="1" w:styleId="IOPTextChar">
    <w:name w:val="IOPText Char"/>
    <w:link w:val="IOPText"/>
    <w:rsid w:val="00BF32E7"/>
    <w:rPr>
      <w:rFonts w:ascii="Times New Roman" w:eastAsia="Calibri" w:hAnsi="Times New Roman" w:cs="Times New Roman"/>
      <w:sz w:val="20"/>
      <w:lang w:val="en-GB"/>
    </w:rPr>
  </w:style>
  <w:style w:type="paragraph" w:customStyle="1" w:styleId="IOPH2">
    <w:name w:val="IOPH2"/>
    <w:basedOn w:val="IOPH1"/>
    <w:link w:val="IOPH2Char"/>
    <w:qFormat/>
    <w:rsid w:val="00BF32E7"/>
    <w:rPr>
      <w:b w:val="0"/>
      <w:i/>
    </w:rPr>
  </w:style>
  <w:style w:type="paragraph" w:customStyle="1" w:styleId="IOPH3">
    <w:name w:val="IOPH3"/>
    <w:basedOn w:val="IOPH2"/>
    <w:link w:val="IOPH3Char"/>
    <w:qFormat/>
    <w:rsid w:val="00BF32E7"/>
    <w:pPr>
      <w:spacing w:after="0"/>
    </w:pPr>
  </w:style>
  <w:style w:type="character" w:customStyle="1" w:styleId="IOPH2Char">
    <w:name w:val="IOPH2 Char"/>
    <w:link w:val="IOPH2"/>
    <w:rsid w:val="00BF32E7"/>
    <w:rPr>
      <w:rFonts w:ascii="Calibri" w:eastAsia="Calibri" w:hAnsi="Calibri" w:cs="Times New Roman"/>
      <w:i/>
      <w:szCs w:val="18"/>
      <w:lang w:val="en-GB"/>
    </w:rPr>
  </w:style>
  <w:style w:type="paragraph" w:customStyle="1" w:styleId="IOPrefs0">
    <w:name w:val="IOPrefs"/>
    <w:link w:val="IOPrefsChar"/>
    <w:rsid w:val="00BF32E7"/>
    <w:pPr>
      <w:spacing w:after="0" w:line="259" w:lineRule="auto"/>
      <w:ind w:left="284" w:hanging="284"/>
    </w:pPr>
    <w:rPr>
      <w:rFonts w:ascii="Times New Roman" w:eastAsia="Calibri" w:hAnsi="Times New Roman" w:cs="Times New Roman"/>
      <w:noProof/>
      <w:sz w:val="18"/>
      <w:lang w:val="en-GB"/>
    </w:rPr>
  </w:style>
  <w:style w:type="character" w:customStyle="1" w:styleId="IOPH3Char">
    <w:name w:val="IOPH3 Char"/>
    <w:link w:val="IOPH3"/>
    <w:rsid w:val="00BF32E7"/>
    <w:rPr>
      <w:rFonts w:ascii="Calibri" w:eastAsia="Calibri" w:hAnsi="Calibri" w:cs="Times New Roman"/>
      <w:i/>
      <w:szCs w:val="18"/>
      <w:lang w:val="en-GB"/>
    </w:rPr>
  </w:style>
  <w:style w:type="paragraph" w:customStyle="1" w:styleId="IOPRefs">
    <w:name w:val="IOPRefs"/>
    <w:basedOn w:val="IOPrefs0"/>
    <w:link w:val="IOPRefsChar0"/>
    <w:qFormat/>
    <w:rsid w:val="00BF32E7"/>
    <w:pPr>
      <w:numPr>
        <w:numId w:val="2"/>
      </w:numPr>
    </w:pPr>
  </w:style>
  <w:style w:type="character" w:customStyle="1" w:styleId="IOPrefsChar">
    <w:name w:val="IOPrefs Char"/>
    <w:link w:val="IOPrefs0"/>
    <w:rsid w:val="00BF32E7"/>
    <w:rPr>
      <w:rFonts w:ascii="Times New Roman" w:eastAsia="Calibri" w:hAnsi="Times New Roman" w:cs="Times New Roman"/>
      <w:noProof/>
      <w:sz w:val="18"/>
      <w:lang w:val="en-GB"/>
    </w:rPr>
  </w:style>
  <w:style w:type="character" w:customStyle="1" w:styleId="IOPRefsChar0">
    <w:name w:val="IOPRefs Char"/>
    <w:link w:val="IOPRefs"/>
    <w:rsid w:val="00BF32E7"/>
    <w:rPr>
      <w:rFonts w:ascii="Times New Roman" w:eastAsia="Calibri" w:hAnsi="Times New Roman" w:cs="Times New Roman"/>
      <w:noProof/>
      <w:sz w:val="18"/>
      <w:lang w:val="en-GB"/>
    </w:rPr>
  </w:style>
  <w:style w:type="table" w:styleId="TableGrid">
    <w:name w:val="Table Grid"/>
    <w:basedOn w:val="TableNormal"/>
    <w:uiPriority w:val="39"/>
    <w:rsid w:val="00BF32E7"/>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BF32E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BF3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2E7"/>
    <w:rPr>
      <w:rFonts w:ascii="Tahoma" w:eastAsia="Calibri" w:hAnsi="Tahoma" w:cs="Tahoma"/>
      <w:sz w:val="16"/>
      <w:szCs w:val="16"/>
      <w:lang w:val="en-GB"/>
    </w:rPr>
  </w:style>
  <w:style w:type="paragraph" w:styleId="HTMLPreformatted">
    <w:name w:val="HTML Preformatted"/>
    <w:basedOn w:val="Normal"/>
    <w:link w:val="HTMLPreformattedChar"/>
    <w:uiPriority w:val="99"/>
    <w:unhideWhenUsed/>
    <w:rsid w:val="00BF3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F32E7"/>
    <w:rPr>
      <w:rFonts w:ascii="Courier New" w:eastAsia="Times New Roman" w:hAnsi="Courier New" w:cs="Courier New"/>
      <w:sz w:val="20"/>
      <w:szCs w:val="20"/>
    </w:rPr>
  </w:style>
  <w:style w:type="paragraph" w:styleId="Caption">
    <w:name w:val="caption"/>
    <w:basedOn w:val="Normal"/>
    <w:next w:val="Normal"/>
    <w:uiPriority w:val="35"/>
    <w:unhideWhenUsed/>
    <w:qFormat/>
    <w:rsid w:val="00BF32E7"/>
    <w:pPr>
      <w:spacing w:after="200" w:line="240" w:lineRule="auto"/>
    </w:pPr>
    <w:rPr>
      <w:b/>
      <w:bCs/>
      <w:color w:val="4F81BD" w:themeColor="accent1"/>
      <w:sz w:val="18"/>
      <w:szCs w:val="18"/>
    </w:rPr>
  </w:style>
  <w:style w:type="paragraph" w:styleId="ListParagraph">
    <w:name w:val="List Paragraph"/>
    <w:basedOn w:val="Normal"/>
    <w:uiPriority w:val="34"/>
    <w:qFormat/>
    <w:rsid w:val="00BF32E7"/>
    <w:pPr>
      <w:spacing w:after="200" w:line="276" w:lineRule="auto"/>
      <w:ind w:left="720"/>
      <w:contextualSpacing/>
    </w:pPr>
    <w:rPr>
      <w:rFonts w:asciiTheme="minorHAnsi" w:eastAsiaTheme="minorHAnsi" w:hAnsiTheme="minorHAnsi" w:cstheme="minorBidi"/>
      <w:lang w:val="en-US"/>
    </w:rPr>
  </w:style>
  <w:style w:type="paragraph" w:styleId="Bibliography">
    <w:name w:val="Bibliography"/>
    <w:basedOn w:val="Normal"/>
    <w:next w:val="Normal"/>
    <w:uiPriority w:val="37"/>
    <w:unhideWhenUsed/>
    <w:rsid w:val="00BF32E7"/>
  </w:style>
  <w:style w:type="character" w:styleId="Hyperlink">
    <w:name w:val="Hyperlink"/>
    <w:basedOn w:val="DefaultParagraphFont"/>
    <w:uiPriority w:val="99"/>
    <w:unhideWhenUsed/>
    <w:rsid w:val="00BF32E7"/>
    <w:rPr>
      <w:color w:val="0000FF"/>
      <w:u w:val="single"/>
    </w:rPr>
  </w:style>
  <w:style w:type="paragraph" w:styleId="NoSpacing">
    <w:name w:val="No Spacing"/>
    <w:uiPriority w:val="1"/>
    <w:qFormat/>
    <w:rsid w:val="008C3993"/>
    <w:pPr>
      <w:spacing w:after="0" w:line="240" w:lineRule="auto"/>
    </w:pPr>
  </w:style>
  <w:style w:type="character" w:styleId="Emphasis">
    <w:name w:val="Emphasis"/>
    <w:basedOn w:val="DefaultParagraphFont"/>
    <w:uiPriority w:val="20"/>
    <w:qFormat/>
    <w:rsid w:val="003B71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32E7"/>
    <w:pPr>
      <w:spacing w:after="160" w:line="259"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BF32E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2E7"/>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BF3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2E7"/>
    <w:rPr>
      <w:rFonts w:ascii="Calibri" w:eastAsia="Calibri" w:hAnsi="Calibri" w:cs="Times New Roman"/>
      <w:lang w:val="en-GB"/>
    </w:rPr>
  </w:style>
  <w:style w:type="paragraph" w:styleId="Footer">
    <w:name w:val="footer"/>
    <w:basedOn w:val="Normal"/>
    <w:link w:val="FooterChar"/>
    <w:uiPriority w:val="99"/>
    <w:unhideWhenUsed/>
    <w:rsid w:val="00BF3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2E7"/>
    <w:rPr>
      <w:rFonts w:ascii="Calibri" w:eastAsia="Calibri" w:hAnsi="Calibri" w:cs="Times New Roman"/>
      <w:lang w:val="en-GB"/>
    </w:rPr>
  </w:style>
  <w:style w:type="paragraph" w:customStyle="1" w:styleId="IOPHeader">
    <w:name w:val="IOPHeader"/>
    <w:basedOn w:val="Header"/>
    <w:link w:val="IOPHeaderChar"/>
    <w:qFormat/>
    <w:rsid w:val="00BF32E7"/>
    <w:pPr>
      <w:pBdr>
        <w:bottom w:val="single" w:sz="4" w:space="1" w:color="auto"/>
      </w:pBdr>
    </w:pPr>
  </w:style>
  <w:style w:type="paragraph" w:customStyle="1" w:styleId="IOPTitle">
    <w:name w:val="IOPTitle"/>
    <w:basedOn w:val="Normal"/>
    <w:link w:val="IOPTitleChar"/>
    <w:qFormat/>
    <w:rsid w:val="00BF32E7"/>
    <w:pPr>
      <w:spacing w:after="520"/>
    </w:pPr>
    <w:rPr>
      <w:b/>
      <w:sz w:val="48"/>
      <w:szCs w:val="48"/>
    </w:rPr>
  </w:style>
  <w:style w:type="character" w:customStyle="1" w:styleId="IOPHeaderChar">
    <w:name w:val="IOPHeader Char"/>
    <w:basedOn w:val="HeaderChar"/>
    <w:link w:val="IOPHeader"/>
    <w:rsid w:val="00BF32E7"/>
    <w:rPr>
      <w:rFonts w:ascii="Calibri" w:eastAsia="Calibri" w:hAnsi="Calibri" w:cs="Times New Roman"/>
      <w:lang w:val="en-GB"/>
    </w:rPr>
  </w:style>
  <w:style w:type="paragraph" w:customStyle="1" w:styleId="IOPAuthor">
    <w:name w:val="IOPAuthor"/>
    <w:basedOn w:val="Normal"/>
    <w:link w:val="IOPAuthorChar"/>
    <w:qFormat/>
    <w:rsid w:val="00BF32E7"/>
    <w:pPr>
      <w:spacing w:after="200"/>
      <w:ind w:right="2552"/>
    </w:pPr>
    <w:rPr>
      <w:b/>
    </w:rPr>
  </w:style>
  <w:style w:type="character" w:customStyle="1" w:styleId="IOPTitleChar">
    <w:name w:val="IOPTitle Char"/>
    <w:link w:val="IOPTitle"/>
    <w:rsid w:val="00BF32E7"/>
    <w:rPr>
      <w:rFonts w:ascii="Calibri" w:eastAsia="Calibri" w:hAnsi="Calibri" w:cs="Times New Roman"/>
      <w:b/>
      <w:sz w:val="48"/>
      <w:szCs w:val="48"/>
      <w:lang w:val="en-GB"/>
    </w:rPr>
  </w:style>
  <w:style w:type="paragraph" w:customStyle="1" w:styleId="IOPAff">
    <w:name w:val="IOPAff"/>
    <w:basedOn w:val="IOPAuthor"/>
    <w:link w:val="IOPAffChar"/>
    <w:qFormat/>
    <w:rsid w:val="00BF32E7"/>
    <w:pPr>
      <w:spacing w:after="0"/>
    </w:pPr>
    <w:rPr>
      <w:rFonts w:ascii="Times New Roman" w:hAnsi="Times New Roman"/>
      <w:b w:val="0"/>
      <w:sz w:val="18"/>
      <w:szCs w:val="18"/>
    </w:rPr>
  </w:style>
  <w:style w:type="character" w:customStyle="1" w:styleId="IOPAuthorChar">
    <w:name w:val="IOPAuthor Char"/>
    <w:link w:val="IOPAuthor"/>
    <w:rsid w:val="00BF32E7"/>
    <w:rPr>
      <w:rFonts w:ascii="Calibri" w:eastAsia="Calibri" w:hAnsi="Calibri" w:cs="Times New Roman"/>
      <w:b/>
      <w:lang w:val="en-GB"/>
    </w:rPr>
  </w:style>
  <w:style w:type="paragraph" w:customStyle="1" w:styleId="IOPH1">
    <w:name w:val="IOPH1"/>
    <w:basedOn w:val="IOPAff"/>
    <w:link w:val="IOPH1Char"/>
    <w:qFormat/>
    <w:rsid w:val="00BF32E7"/>
    <w:pPr>
      <w:spacing w:before="200" w:after="120"/>
      <w:ind w:right="0"/>
    </w:pPr>
    <w:rPr>
      <w:rFonts w:ascii="Calibri" w:hAnsi="Calibri"/>
      <w:b/>
      <w:sz w:val="22"/>
    </w:rPr>
  </w:style>
  <w:style w:type="character" w:customStyle="1" w:styleId="IOPAffChar">
    <w:name w:val="IOPAff Char"/>
    <w:link w:val="IOPAff"/>
    <w:rsid w:val="00BF32E7"/>
    <w:rPr>
      <w:rFonts w:ascii="Times New Roman" w:eastAsia="Calibri" w:hAnsi="Times New Roman" w:cs="Times New Roman"/>
      <w:sz w:val="18"/>
      <w:szCs w:val="18"/>
      <w:lang w:val="en-GB"/>
    </w:rPr>
  </w:style>
  <w:style w:type="paragraph" w:customStyle="1" w:styleId="IOPAbsText">
    <w:name w:val="IOPAbsText"/>
    <w:basedOn w:val="Normal"/>
    <w:link w:val="IOPAbsTextChar"/>
    <w:qFormat/>
    <w:rsid w:val="00BF32E7"/>
    <w:pPr>
      <w:spacing w:after="0"/>
      <w:ind w:right="2552"/>
    </w:pPr>
    <w:rPr>
      <w:rFonts w:ascii="Times New Roman" w:hAnsi="Times New Roman"/>
      <w:sz w:val="20"/>
    </w:rPr>
  </w:style>
  <w:style w:type="character" w:customStyle="1" w:styleId="IOPH1Char">
    <w:name w:val="IOPH1 Char"/>
    <w:link w:val="IOPH1"/>
    <w:rsid w:val="00BF32E7"/>
    <w:rPr>
      <w:rFonts w:ascii="Calibri" w:eastAsia="Calibri" w:hAnsi="Calibri" w:cs="Times New Roman"/>
      <w:b/>
      <w:szCs w:val="18"/>
      <w:lang w:val="en-GB"/>
    </w:rPr>
  </w:style>
  <w:style w:type="paragraph" w:customStyle="1" w:styleId="IOPKwd">
    <w:name w:val="IOPKwd"/>
    <w:basedOn w:val="IOPAbsText"/>
    <w:link w:val="IOPKwdChar"/>
    <w:qFormat/>
    <w:rsid w:val="00BF32E7"/>
    <w:pPr>
      <w:pBdr>
        <w:bottom w:val="single" w:sz="4" w:space="1" w:color="auto"/>
      </w:pBdr>
      <w:spacing w:before="240" w:after="240"/>
      <w:ind w:right="0"/>
    </w:pPr>
  </w:style>
  <w:style w:type="character" w:customStyle="1" w:styleId="IOPAbsTextChar">
    <w:name w:val="IOPAbsText Char"/>
    <w:link w:val="IOPAbsText"/>
    <w:rsid w:val="00BF32E7"/>
    <w:rPr>
      <w:rFonts w:ascii="Times New Roman" w:eastAsia="Calibri" w:hAnsi="Times New Roman" w:cs="Times New Roman"/>
      <w:sz w:val="20"/>
      <w:lang w:val="en-GB"/>
    </w:rPr>
  </w:style>
  <w:style w:type="paragraph" w:customStyle="1" w:styleId="IOPText">
    <w:name w:val="IOPText"/>
    <w:basedOn w:val="IOPAbsText"/>
    <w:link w:val="IOPTextChar"/>
    <w:qFormat/>
    <w:rsid w:val="00BF32E7"/>
    <w:pPr>
      <w:ind w:right="0" w:firstLine="227"/>
      <w:jc w:val="both"/>
    </w:pPr>
  </w:style>
  <w:style w:type="character" w:customStyle="1" w:styleId="IOPKwdChar">
    <w:name w:val="IOPKwd Char"/>
    <w:link w:val="IOPKwd"/>
    <w:rsid w:val="00BF32E7"/>
    <w:rPr>
      <w:rFonts w:ascii="Times New Roman" w:eastAsia="Calibri" w:hAnsi="Times New Roman" w:cs="Times New Roman"/>
      <w:sz w:val="20"/>
      <w:lang w:val="en-GB"/>
    </w:rPr>
  </w:style>
  <w:style w:type="character" w:customStyle="1" w:styleId="IOPTextChar">
    <w:name w:val="IOPText Char"/>
    <w:link w:val="IOPText"/>
    <w:rsid w:val="00BF32E7"/>
    <w:rPr>
      <w:rFonts w:ascii="Times New Roman" w:eastAsia="Calibri" w:hAnsi="Times New Roman" w:cs="Times New Roman"/>
      <w:sz w:val="20"/>
      <w:lang w:val="en-GB"/>
    </w:rPr>
  </w:style>
  <w:style w:type="paragraph" w:customStyle="1" w:styleId="IOPH2">
    <w:name w:val="IOPH2"/>
    <w:basedOn w:val="IOPH1"/>
    <w:link w:val="IOPH2Char"/>
    <w:qFormat/>
    <w:rsid w:val="00BF32E7"/>
    <w:rPr>
      <w:b w:val="0"/>
      <w:i/>
    </w:rPr>
  </w:style>
  <w:style w:type="paragraph" w:customStyle="1" w:styleId="IOPH3">
    <w:name w:val="IOPH3"/>
    <w:basedOn w:val="IOPH2"/>
    <w:link w:val="IOPH3Char"/>
    <w:qFormat/>
    <w:rsid w:val="00BF32E7"/>
    <w:pPr>
      <w:spacing w:after="0"/>
    </w:pPr>
  </w:style>
  <w:style w:type="character" w:customStyle="1" w:styleId="IOPH2Char">
    <w:name w:val="IOPH2 Char"/>
    <w:link w:val="IOPH2"/>
    <w:rsid w:val="00BF32E7"/>
    <w:rPr>
      <w:rFonts w:ascii="Calibri" w:eastAsia="Calibri" w:hAnsi="Calibri" w:cs="Times New Roman"/>
      <w:i/>
      <w:szCs w:val="18"/>
      <w:lang w:val="en-GB"/>
    </w:rPr>
  </w:style>
  <w:style w:type="paragraph" w:customStyle="1" w:styleId="IOPrefs0">
    <w:name w:val="IOPrefs"/>
    <w:link w:val="IOPrefsChar"/>
    <w:rsid w:val="00BF32E7"/>
    <w:pPr>
      <w:spacing w:after="0" w:line="259" w:lineRule="auto"/>
      <w:ind w:left="284" w:hanging="284"/>
    </w:pPr>
    <w:rPr>
      <w:rFonts w:ascii="Times New Roman" w:eastAsia="Calibri" w:hAnsi="Times New Roman" w:cs="Times New Roman"/>
      <w:noProof/>
      <w:sz w:val="18"/>
      <w:lang w:val="en-GB"/>
    </w:rPr>
  </w:style>
  <w:style w:type="character" w:customStyle="1" w:styleId="IOPH3Char">
    <w:name w:val="IOPH3 Char"/>
    <w:link w:val="IOPH3"/>
    <w:rsid w:val="00BF32E7"/>
    <w:rPr>
      <w:rFonts w:ascii="Calibri" w:eastAsia="Calibri" w:hAnsi="Calibri" w:cs="Times New Roman"/>
      <w:i/>
      <w:szCs w:val="18"/>
      <w:lang w:val="en-GB"/>
    </w:rPr>
  </w:style>
  <w:style w:type="paragraph" w:customStyle="1" w:styleId="IOPRefs">
    <w:name w:val="IOPRefs"/>
    <w:basedOn w:val="IOPrefs0"/>
    <w:link w:val="IOPRefsChar0"/>
    <w:qFormat/>
    <w:rsid w:val="00BF32E7"/>
    <w:pPr>
      <w:numPr>
        <w:numId w:val="2"/>
      </w:numPr>
    </w:pPr>
  </w:style>
  <w:style w:type="character" w:customStyle="1" w:styleId="IOPrefsChar">
    <w:name w:val="IOPrefs Char"/>
    <w:link w:val="IOPrefs0"/>
    <w:rsid w:val="00BF32E7"/>
    <w:rPr>
      <w:rFonts w:ascii="Times New Roman" w:eastAsia="Calibri" w:hAnsi="Times New Roman" w:cs="Times New Roman"/>
      <w:noProof/>
      <w:sz w:val="18"/>
      <w:lang w:val="en-GB"/>
    </w:rPr>
  </w:style>
  <w:style w:type="character" w:customStyle="1" w:styleId="IOPRefsChar0">
    <w:name w:val="IOPRefs Char"/>
    <w:link w:val="IOPRefs"/>
    <w:rsid w:val="00BF32E7"/>
    <w:rPr>
      <w:rFonts w:ascii="Times New Roman" w:eastAsia="Calibri" w:hAnsi="Times New Roman" w:cs="Times New Roman"/>
      <w:noProof/>
      <w:sz w:val="18"/>
      <w:lang w:val="en-GB"/>
    </w:rPr>
  </w:style>
  <w:style w:type="table" w:styleId="TableGrid">
    <w:name w:val="Table Grid"/>
    <w:basedOn w:val="TableNormal"/>
    <w:uiPriority w:val="39"/>
    <w:rsid w:val="00BF32E7"/>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BF32E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BF3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2E7"/>
    <w:rPr>
      <w:rFonts w:ascii="Tahoma" w:eastAsia="Calibri" w:hAnsi="Tahoma" w:cs="Tahoma"/>
      <w:sz w:val="16"/>
      <w:szCs w:val="16"/>
      <w:lang w:val="en-GB"/>
    </w:rPr>
  </w:style>
  <w:style w:type="paragraph" w:styleId="HTMLPreformatted">
    <w:name w:val="HTML Preformatted"/>
    <w:basedOn w:val="Normal"/>
    <w:link w:val="HTMLPreformattedChar"/>
    <w:uiPriority w:val="99"/>
    <w:unhideWhenUsed/>
    <w:rsid w:val="00BF3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F32E7"/>
    <w:rPr>
      <w:rFonts w:ascii="Courier New" w:eastAsia="Times New Roman" w:hAnsi="Courier New" w:cs="Courier New"/>
      <w:sz w:val="20"/>
      <w:szCs w:val="20"/>
    </w:rPr>
  </w:style>
  <w:style w:type="paragraph" w:styleId="Caption">
    <w:name w:val="caption"/>
    <w:basedOn w:val="Normal"/>
    <w:next w:val="Normal"/>
    <w:uiPriority w:val="35"/>
    <w:unhideWhenUsed/>
    <w:qFormat/>
    <w:rsid w:val="00BF32E7"/>
    <w:pPr>
      <w:spacing w:after="200" w:line="240" w:lineRule="auto"/>
    </w:pPr>
    <w:rPr>
      <w:b/>
      <w:bCs/>
      <w:color w:val="4F81BD" w:themeColor="accent1"/>
      <w:sz w:val="18"/>
      <w:szCs w:val="18"/>
    </w:rPr>
  </w:style>
  <w:style w:type="paragraph" w:styleId="ListParagraph">
    <w:name w:val="List Paragraph"/>
    <w:basedOn w:val="Normal"/>
    <w:uiPriority w:val="34"/>
    <w:qFormat/>
    <w:rsid w:val="00BF32E7"/>
    <w:pPr>
      <w:spacing w:after="200" w:line="276" w:lineRule="auto"/>
      <w:ind w:left="720"/>
      <w:contextualSpacing/>
    </w:pPr>
    <w:rPr>
      <w:rFonts w:asciiTheme="minorHAnsi" w:eastAsiaTheme="minorHAnsi" w:hAnsiTheme="minorHAnsi" w:cstheme="minorBidi"/>
      <w:lang w:val="en-US"/>
    </w:rPr>
  </w:style>
  <w:style w:type="paragraph" w:styleId="Bibliography">
    <w:name w:val="Bibliography"/>
    <w:basedOn w:val="Normal"/>
    <w:next w:val="Normal"/>
    <w:uiPriority w:val="37"/>
    <w:unhideWhenUsed/>
    <w:rsid w:val="00BF32E7"/>
  </w:style>
  <w:style w:type="character" w:styleId="Hyperlink">
    <w:name w:val="Hyperlink"/>
    <w:basedOn w:val="DefaultParagraphFont"/>
    <w:uiPriority w:val="99"/>
    <w:unhideWhenUsed/>
    <w:rsid w:val="00BF32E7"/>
    <w:rPr>
      <w:color w:val="0000FF"/>
      <w:u w:val="single"/>
    </w:rPr>
  </w:style>
  <w:style w:type="paragraph" w:styleId="NoSpacing">
    <w:name w:val="No Spacing"/>
    <w:uiPriority w:val="1"/>
    <w:qFormat/>
    <w:rsid w:val="008C3993"/>
    <w:pPr>
      <w:spacing w:after="0" w:line="240" w:lineRule="auto"/>
    </w:pPr>
  </w:style>
  <w:style w:type="character" w:styleId="Emphasis">
    <w:name w:val="Emphasis"/>
    <w:basedOn w:val="DefaultParagraphFont"/>
    <w:uiPriority w:val="20"/>
    <w:qFormat/>
    <w:rsid w:val="003B71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www.depkes.go.id"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rma.novrianti@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b:Source>
    <b:Tag>Kem17</b:Tag>
    <b:SourceType>InternetSite</b:SourceType>
    <b:Guid>{C6262A6A-B0B3-47D7-ADE4-6F8CFD34B81B}</b:Guid>
    <b:Title>Kementrian Kesehatan Republik Indonesia</b:Title>
    <b:Year>2017</b:Year>
    <b:Author>
      <b:Author>
        <b:NameList>
          <b:Person>
            <b:Last>Kemenkes</b:Last>
            <b:First>RI</b:First>
          </b:Person>
        </b:NameList>
      </b:Author>
    </b:Author>
    <b:YearAccessed>2018</b:YearAccessed>
    <b:MonthAccessed>July</b:MonthAccessed>
    <b:DayAccessed>28</b:DayAccessed>
    <b:URL>www.depkes.go.id</b:URL>
    <b:RefOrder>1</b:RefOrder>
  </b:Source>
  <b:Source>
    <b:Tag>Kem18</b:Tag>
    <b:SourceType>Report</b:SourceType>
    <b:Guid>{62E1BFF9-DEF5-43BE-B9FA-91CD7D3F856B}</b:Guid>
    <b:Title>Hasil Utama Riskesda 2018</b:Title>
    <b:Year>2018</b:Year>
    <b:City>Jakarta</b:City>
    <b:Author>
      <b:Author>
        <b:NameList>
          <b:Person>
            <b:Last>Kemenkes</b:Last>
          </b:Person>
        </b:NameList>
      </b:Author>
    </b:Author>
    <b:Institution>Kementrian Kesehatan Republik Indonesia</b:Institution>
    <b:RefOrder>2</b:RefOrder>
  </b:Source>
  <b:Source>
    <b:Tag>Tum16</b:Tag>
    <b:SourceType>JournalArticle</b:SourceType>
    <b:Guid>{8D51DBB2-B97F-44AF-96AC-C559404BD984}</b:Guid>
    <b:Author>
      <b:Author>
        <b:NameList>
          <b:Person>
            <b:Last>Tumade</b:Last>
            <b:First>Bianca</b:First>
          </b:Person>
          <b:Person>
            <b:Last>Jim</b:Last>
            <b:First>Edmon,</b:First>
            <b:Middle>L</b:Middle>
          </b:Person>
          <b:Person>
            <b:Last>Joseph</b:Last>
            <b:First>Victor,</b:First>
            <b:Middle>F</b:Middle>
          </b:Person>
        </b:NameList>
      </b:Author>
    </b:Author>
    <b:Title>Prevalensi sindrom koroner akut di RSUP Prof. Dr. R. D. Kandou Manado periode 1 Januari 2014 – 31 Desember 2014</b:Title>
    <b:JournalName>Jurnal e-Clinic (eCl)</b:JournalName>
    <b:Year>2016</b:Year>
    <b:Pages>223-230</b:Pages>
    <b:Volume>4</b:Volume>
    <b:Issue>1</b:Issue>
    <b:RefOrder>3</b:RefOrder>
  </b:Source>
  <b:Source>
    <b:Tag>VLR11</b:Tag>
    <b:SourceType>JournalArticle</b:SourceType>
    <b:Guid>{C738B477-1C35-4363-BAA2-1BA03EE4EE2E}</b:Guid>
    <b:Title>Heart disease and stroke statistics 2011 update : A report from the American Heart Association</b:Title>
    <b:JournalName>Circulation</b:JournalName>
    <b:Year>2011</b:Year>
    <b:Pages>e18-e209</b:Pages>
    <b:Volume>123</b:Volume>
    <b:Author>
      <b:Author>
        <b:NameList>
          <b:Person>
            <b:Last>Roger</b:Last>
            <b:First>VL</b:First>
          </b:Person>
          <b:Person>
            <b:Last>wita</b:Last>
          </b:Person>
          <b:Person>
            <b:Last>sari</b:Last>
          </b:Person>
          <b:Person>
            <b:Last>yani</b:Last>
          </b:Person>
        </b:NameList>
      </b:Author>
    </b:Author>
    <b:RefOrder>4</b:RefOrder>
  </b:Source>
  <b:Source>
    <b:Tag>Anw14</b:Tag>
    <b:SourceType>JournalArticle</b:SourceType>
    <b:Guid>{88DB11B5-AD61-4041-8677-8CD75FA5B057}</b:Guid>
    <b:Year>2014</b:Year>
    <b:Author>
      <b:Author>
        <b:NameList>
          <b:Person>
            <b:Last>Anwar</b:Last>
            <b:First>Syaputra</b:First>
          </b:Person>
          <b:Person>
            <b:Last>Eni</b:Last>
            <b:First>karmila</b:First>
          </b:Person>
          <b:Person>
            <b:Last>Asni</b:Last>
            <b:First>Zulkifli</b:First>
          </b:Person>
          <b:Person>
            <b:Last>Malik</b:Last>
            <b:First>Ismawati</b:First>
          </b:Person>
        </b:NameList>
      </b:Author>
    </b:Author>
    <b:Title>HISTOPATOLOGI ARTERI KORONER Rattus novergicus  STRAIN WISTAR JANTAN PADA MINGGU KE-12 SETELAH PEMBERIAN DIET ATEROGENIK </b:Title>
    <b:JournalName>JOM FK </b:JournalName>
    <b:Month>Oktober</b:Month>
    <b:Volume>1</b:Volume>
    <b:Issue>2</b:Issue>
    <b:RefOrder>5</b:RefOrder>
  </b:Source>
  <b:Source>
    <b:Tag>Ste16</b:Tag>
    <b:SourceType>JournalArticle</b:SourceType>
    <b:Guid>{0BFCDB8F-B288-4806-919F-A895776733B2}</b:Guid>
    <b:Author>
      <b:Author>
        <b:NameList>
          <b:Person>
            <b:Last>Stephen</b:Last>
            <b:First>Jan</b:First>
          </b:Person>
          <b:Person>
            <b:Last>Stephen</b:Last>
            <b:First>Lee</b:First>
          </b:Person>
          <b:Person>
            <b:Last>Jitendra</b:Last>
            <b:First>Sawhney</b:First>
          </b:Person>
          <b:Person>
            <b:Last>Tiong</b:Last>
            <b:First>Ong</b:First>
          </b:Person>
          <b:Person>
            <b:Last>Chee</b:Last>
            <b:First>Tang,</b:First>
            <b:Middle>Chin</b:Middle>
          </b:Person>
          <b:Person>
            <b:Last>Hyo-Soo</b:Last>
            <b:First>Kim</b:First>
          </b:Person>
          <b:Person>
            <b:Last>Rungroj</b:Last>
            <b:First>Krittayaphong</b:First>
          </b:Person>
          <b:Person>
            <b:Last>Vo</b:Last>
            <b:First>Nhan</b:First>
          </b:Person>
          <b:Person>
            <b:Last>Yohji</b:Last>
            <b:First>Itoh</b:First>
          </b:Person>
          <b:Person>
            <b:Last>Yong</b:Last>
            <b:First>Huo</b:First>
          </b:Person>
        </b:NameList>
      </b:Author>
    </b:Author>
    <b:Title>Catastrophic health expenditure on acute coronary events in Asia: a prospective study</b:Title>
    <b:JournalName>Bulletin of the World Health Organization</b:JournalName>
    <b:Year>2016</b:Year>
    <b:Pages>193-200</b:Pages>
    <b:Volume>94</b:Volume>
    <b:RefOrder>6</b:RefOrder>
  </b:Source>
  <b:Source>
    <b:Tag>Dip09</b:Tag>
    <b:SourceType>BookSection</b:SourceType>
    <b:Guid>{27F489B2-F05D-4404-AFE1-D97589CCF7E9}</b:Guid>
    <b:Title>Acute Coronary Syndrome</b:Title>
    <b:Year>2009</b:Year>
    <b:Pages>642-575</b:Pages>
    <b:Author>
      <b:Author>
        <b:NameList>
          <b:Person>
            <b:Last>Dipiro</b:Last>
            <b:First>Joseph</b:First>
          </b:Person>
          <b:Person>
            <b:Last>Talbert</b:Last>
            <b:First>Robert,</b:First>
            <b:Middle>L</b:Middle>
          </b:Person>
          <b:Person>
            <b:Last>Yee</b:Last>
            <b:First>Gary,</b:First>
            <b:Middle>C</b:Middle>
          </b:Person>
          <b:Person>
            <b:Last>Maizke</b:Last>
            <b:First>Gary,</b:First>
            <b:Middle>A</b:Middle>
          </b:Person>
          <b:Person>
            <b:Last>Wells Barbara</b:Last>
            <b:First>G</b:First>
          </b:Person>
          <b:Person>
            <b:Last>Posey</b:Last>
            <b:First>Michele</b:First>
          </b:Person>
        </b:NameList>
      </b:Author>
    </b:Author>
    <b:BookTitle>Pharmacotherapy:  A  Pathophysiologic  Approach</b:BookTitle>
    <b:City>United States</b:City>
    <b:Publisher>McGraw-Hill Education</b:Publisher>
    <b:Edition>8th</b:Edition>
    <b:RefOrder>7</b:RefOrder>
  </b:Source>
  <b:Source>
    <b:Tag>Ant15</b:Tag>
    <b:SourceType>BookSection</b:SourceType>
    <b:Guid>{CF91CF28-5BE3-4AB3-B269-881730E7D2C2}</b:Guid>
    <b:Author>
      <b:Author>
        <b:NameList>
          <b:Person>
            <b:Last>Antman</b:Last>
            <b:First>E,M</b:First>
          </b:Person>
          <b:Person>
            <b:Last>Loscalzo</b:Last>
            <b:First>J</b:First>
          </b:Person>
        </b:NameList>
      </b:Author>
      <b:Editor>
        <b:NameList>
          <b:Person>
            <b:Last>D</b:Last>
            <b:First>L,</b:First>
            <b:Middle>Kasper,</b:Middle>
          </b:Person>
        </b:NameList>
      </b:Editor>
    </b:Author>
    <b:Title>ST-Segment Elevation Myocardial Infarction</b:Title>
    <b:Year>2015</b:Year>
    <b:Pages>1599-1611</b:Pages>
    <b:BookTitle>Harrison's Principles of Internal Medicine</b:BookTitle>
    <b:City>New York</b:City>
    <b:Publisher>McGraw-Hill Education</b:Publisher>
    <b:Edition>19th Edition</b:Edition>
    <b:RefOrder>8</b:RefOrder>
  </b:Source>
  <b:Source>
    <b:Tag>Sam15</b:Tag>
    <b:SourceType>BookSection</b:SourceType>
    <b:Guid>{14B71DD5-9686-46C1-956B-8D5960608CD4}</b:Guid>
    <b:Title>Pharmacological Therapy in The Management of Acute Coronary Syndromes</b:Title>
    <b:Year>2015</b:Year>
    <b:Pages>517-531</b:Pages>
    <b:Author>
      <b:Author>
        <b:NameList>
          <b:Person>
            <b:Last>Sampson</b:Last>
            <b:First>Andrew,</b:First>
            <b:Middle>J</b:Middle>
          </b:Person>
          <b:Person>
            <b:Last>Paul</b:Last>
            <b:First>Timir</b:First>
          </b:Person>
          <b:Person>
            <b:Last>Stouffer</b:Last>
            <b:First>George,</b:First>
            <b:Middle>A</b:Middle>
          </b:Person>
        </b:NameList>
      </b:Author>
      <b:Editor>
        <b:NameList>
          <b:Person>
            <b:Last>Wang</b:Last>
            <b:First>Hong</b:First>
          </b:Person>
          <b:Person>
            <b:Last>Patterson</b:Last>
            <b:First>Cam</b:First>
          </b:Person>
        </b:NameList>
      </b:Editor>
    </b:Author>
    <b:BookTitle>Atherosclerosis: Risks, Mechanisms, and Therapies</b:BookTitle>
    <b:City>NC, USA</b:City>
    <b:Publisher>John Wiley &amp; Sons, Inc</b:Publisher>
    <b:Edition>First Edition</b:Edition>
    <b:RefOrder>9</b:RefOrder>
  </b:Source>
  <b:Source>
    <b:Tag>Dag11</b:Tag>
    <b:SourceType>JournalArticle</b:SourceType>
    <b:Guid>{4DF6C5AA-17A0-4D6D-94EB-37D435B76356}</b:Guid>
    <b:Author>
      <b:Author>
        <b:NameList>
          <b:Person>
            <b:Last>Daga</b:Last>
            <b:First>Lal,</b:First>
            <b:Middle>C</b:Middle>
          </b:Person>
          <b:Person>
            <b:Last>Kaul</b:Last>
            <b:First>Upendra</b:First>
          </b:Person>
          <b:Person>
            <b:Last>Mansoor</b:Last>
            <b:First>Aijaz</b:First>
          </b:Person>
        </b:NameList>
      </b:Author>
    </b:Author>
    <b:Title>Approach to STEMI and NSTEMI</b:Title>
    <b:JournalName>SUPPLEMENT TO JAPI • decem ber 2011 • VOL. 59</b:JournalName>
    <b:Year>2011</b:Year>
    <b:Pages>19-25</b:Pages>
    <b:Volume>59</b:Volume>
    <b:RefOrder>10</b:RefOrder>
  </b:Source>
  <b:Source>
    <b:Tag>New10</b:Tag>
    <b:SourceType>BookSection</b:SourceType>
    <b:Guid>{B3631902-ADC7-46BF-999B-1BF8EE0B8BE4}</b:Guid>
    <b:Author>
      <b:Author>
        <b:NameList>
          <b:Person>
            <b:Last>Newby</b:Last>
            <b:First>D,</b:First>
            <b:Middle>E</b:Middle>
          </b:Person>
          <b:Person>
            <b:Last>Grubb</b:Last>
            <b:First>N,</b:First>
            <b:Middle>R</b:Middle>
          </b:Person>
          <b:Person>
            <b:Last>Bradbury</b:Last>
            <b:First>A</b:First>
          </b:Person>
        </b:NameList>
      </b:Author>
      <b:Editor>
        <b:NameList>
          <b:Person>
            <b:Last>Colledge</b:Last>
            <b:First>Nicki,</b:First>
            <b:Middle>R</b:Middle>
          </b:Person>
          <b:Person>
            <b:Last>Walker</b:Last>
            <b:First>Biran,</b:First>
            <b:Middle>R</b:Middle>
          </b:Person>
          <b:Person>
            <b:Last>Ralston</b:Last>
            <b:First>Brian,</b:First>
            <b:Middle>H</b:Middle>
          </b:Person>
        </b:NameList>
      </b:Editor>
    </b:Author>
    <b:Title>Cardiovascular Disease</b:Title>
    <b:BookTitle>Davidson's Principle and Practice of Medicine</b:BookTitle>
    <b:Year>2010</b:Year>
    <b:Pages>577-598</b:Pages>
    <b:City>Edinburgh</b:City>
    <b:Publisher>Elsevier</b:Publisher>
    <b:Edition>21th</b:Edition>
    <b:RefOrder>11</b:RefOrder>
  </b:Source>
  <b:Source>
    <b:Tag>Ant151</b:Tag>
    <b:SourceType>BookSection</b:SourceType>
    <b:Guid>{C7BCE2B0-A316-428D-94C3-ED87A8FC799C}</b:Guid>
    <b:Title>ST-Segment Elevation Myocardial Infarction</b:Title>
    <b:Year>2015 </b:Year>
    <b:Pages>pp. 1599-1611</b:Pages>
    <b:Author>
      <b:Author>
        <b:NameList>
          <b:Person>
            <b:Last>Antman</b:Last>
            <b:First>E,</b:First>
            <b:Middle>M</b:Middle>
          </b:Person>
          <b:Person>
            <b:Last>Loscalzo</b:Last>
            <b:First>J</b:First>
          </b:Person>
        </b:NameList>
      </b:Author>
      <b:Editor>
        <b:NameList>
          <b:Person>
            <b:Last>D</b:Last>
            <b:First>L,</b:First>
            <b:Middle>Kasper</b:Middle>
          </b:Person>
        </b:NameList>
      </b:Editor>
    </b:Author>
    <b:BookTitle>Harrison's Principles of Internal Medicine</b:BookTitle>
    <b:City>New York </b:City>
    <b:Publisher>McGraw-Hill Education</b:Publisher>
    <b:Edition>19th Edition</b:Edition>
    <b:RefOrder>12</b:RefOrder>
  </b:Source>
  <b:Source>
    <b:Tag>Iba18</b:Tag>
    <b:SourceType>JournalArticle</b:SourceType>
    <b:Guid>{9ACAF0BA-DCB0-482E-94A8-F1E322970593}</b:Guid>
    <b:Author>
      <b:Author>
        <b:NameList>
          <b:Person>
            <b:Last>Ibanez</b:Last>
            <b:First>Borja</b:First>
          </b:Person>
          <b:Person>
            <b:Last>Stefan</b:Last>
            <b:First>James</b:First>
          </b:Person>
          <b:Person>
            <b:Last>Stefan</b:Last>
            <b:First>Agewall</b:First>
          </b:Person>
          <b:Person>
            <b:Last>He´ctor</b:Last>
            <b:First>Bueno</b:First>
          </b:Person>
          <b:Person>
            <b:Last>Christoph</b:Last>
            <b:First>Varenhorst</b:First>
          </b:Person>
          <b:Person>
            <b:Last>Pascal</b:Last>
            <b:First>Vranckx</b:First>
          </b:Person>
        </b:NameList>
      </b:Author>
    </b:Author>
    <b:Title>2017 ESC Guidelines for themanagement of acutemyocardial infarction in patients presenting with ST-segment elevation</b:Title>
    <b:JournalName>European Heart Journal</b:JournalName>
    <b:Year>2018</b:Year>
    <b:Pages>119-177</b:Pages>
    <b:Volume>39</b:Volume>
    <b:RefOrder>13</b:RefOrder>
  </b:Source>
  <b:Source>
    <b:Tag>Kas16</b:Tag>
    <b:SourceType>BookSection</b:SourceType>
    <b:Guid>{1A90F531-C6E3-46A8-95C6-F1A328FC34F0}</b:Guid>
    <b:Author>
      <b:Author>
        <b:NameList>
          <b:Person>
            <b:Last>Kasper</b:Last>
            <b:First>Dennis,</b:First>
            <b:Middle>L</b:Middle>
          </b:Person>
          <b:Person>
            <b:Last>Fauci</b:Last>
            <b:First>Anthony,</b:First>
            <b:Middle>S</b:Middle>
          </b:Person>
          <b:Person>
            <b:Last>Hauser</b:Last>
            <b:First>Stephen,</b:First>
            <b:Middle>L</b:Middle>
          </b:Person>
          <b:Person>
            <b:Last>Longo</b:Last>
            <b:First>Dan,</b:First>
            <b:Middle>L</b:Middle>
          </b:Person>
          <b:Person>
            <b:Last>Jameson</b:Last>
            <b:First>Larry,</b:First>
            <b:Middle>J</b:Middle>
          </b:Person>
          <b:Person>
            <b:Last>Loscalzo</b:Last>
            <b:First>Joseph</b:First>
          </b:Person>
        </b:NameList>
      </b:Author>
    </b:Author>
    <b:Title>ST-Segmen Elevation Miocardial Infarction</b:Title>
    <b:BookTitle>Harrison's Manual Of Medicine</b:BookTitle>
    <b:Year>2016</b:Year>
    <b:Pages>658-667</b:Pages>
    <b:City>New York</b:City>
    <b:Publisher>McGraw-Hill Education</b:Publisher>
    <b:Edition>19th</b:Edition>
    <b:RefOrder>14</b:RefOrder>
  </b:Source>
  <b:Source>
    <b:Tag>Dua19</b:Tag>
    <b:SourceType>JournalArticle</b:SourceType>
    <b:Guid>{3320730D-BCD8-4AF6-8767-D81980F0C949}</b:Guid>
    <b:Author>
      <b:Author>
        <b:NameList>
          <b:Person>
            <b:Last>Duarte</b:Last>
            <b:First>Gonçalo,</b:First>
            <b:Middle>Silva</b:Middle>
          </b:Person>
          <b:Person>
            <b:Last>Afonso</b:Last>
            <b:First>Nunes-Ferreira</b:First>
          </b:Person>
          <b:Person>
            <b:Last>Filipe</b:Last>
            <b:First>Brogueira,</b:First>
            <b:Middle>Rodrigues</b:Middle>
          </b:Person>
          <b:Person>
            <b:Last>Fausto</b:Last>
            <b:First>J,</b:First>
            <b:Middle>Pinto</b:Middle>
          </b:Person>
          <b:Person>
            <b:Last>Joaquim</b:Last>
            <b:First>J,</b:First>
            <b:Middle>Ferreira</b:Middle>
          </b:Person>
          <b:Person>
            <b:Last>Joao</b:Last>
            <b:First>Costa</b:First>
          </b:Person>
          <b:Person>
            <b:Last>Daniel</b:Last>
            <b:First>Caldeira</b:First>
          </b:Person>
        </b:NameList>
      </b:Author>
    </b:Author>
    <b:Title>Morphine in acute coronary syndrome: systematic review and meta-analysis</b:Title>
    <b:JournalName>BMJ Open</b:JournalName>
    <b:Year>2019</b:Year>
    <b:Month>January</b:Month>
    <b:Volume>9</b:Volume>
    <b:RefOrder>15</b:RefOrder>
  </b:Source>
  <b:Source>
    <b:Tag>Fox131</b:Tag>
    <b:SourceType>BookSection</b:SourceType>
    <b:Guid>{26C11521-61E9-4EF9-9CA8-BBA7DFEAC22F}</b:Guid>
    <b:Title>Antithrombotic Agents: Platelet Inhibitors, Acute Anticoagulants, Fibrinolytics, and Chronic Anticoagulants</b:Title>
    <b:Year>2013</b:Year>
    <b:Pages>378-387</b:Pages>
    <b:Author>
      <b:Author>
        <b:NameList>
          <b:Person>
            <b:Last>Fox</b:Last>
            <b:First>Keith</b:First>
          </b:Person>
          <b:Person>
            <b:Last>White</b:Last>
            <b:First>Harvey,</b:First>
            <b:Middle>D</b:Middle>
          </b:Person>
          <b:Person>
            <b:Last>Gersh</b:Last>
            <b:First>Bernard,J</b:First>
          </b:Person>
          <b:Person>
            <b:Last>Opie</b:Last>
            <b:First>Lionel,</b:First>
            <b:Middle>H</b:Middle>
          </b:Person>
        </b:NameList>
      </b:Author>
    </b:Author>
    <b:BookTitle>Drugs For The Heart</b:BookTitle>
    <b:City>Philadelphia</b:City>
    <b:Publisher>Saunders Elsevier Inc</b:Publisher>
    <b:Edition>Eighth Edition</b:Edition>
    <b:RefOrder>16</b:RefOrder>
  </b:Source>
  <b:Source>
    <b:Tag>Ind15</b:Tag>
    <b:SourceType>JournalArticle</b:SourceType>
    <b:Guid>{5C8E0B70-8923-4E7F-B643-80F4513938A5}</b:Guid>
    <b:Author>
      <b:Author>
        <b:NameList>
          <b:Person>
            <b:Last>Indonesia</b:Last>
            <b:First>Perhimpunan</b:First>
            <b:Middle>Dokter Spesialis Kardivaskuler</b:Middle>
          </b:Person>
        </b:NameList>
      </b:Author>
    </b:Author>
    <b:Title>Pedoman Penatalaksanaan SIndrom Koroner Akut</b:Title>
    <b:JournalName>Jurnal Kardiologi Indonesia</b:JournalName>
    <b:Year>2015</b:Year>
    <b:City>Jakarta</b:City>
    <b:Publisher>Centra Communications</b:Publisher>
    <b:RefOrder>17</b:RefOrder>
  </b:Source>
  <b:Source>
    <b:Tag>Hen19</b:Tag>
    <b:SourceType>JournalArticle</b:SourceType>
    <b:Guid>{860A3FEA-C3D4-4555-863F-32CF58DD8A0E}</b:Guid>
    <b:Author>
      <b:Author>
        <b:NameList>
          <b:Person>
            <b:Last>Hendersoni</b:Last>
            <b:First>Matthew</b:First>
          </b:Person>
          <b:Person>
            <b:Last>Carberry</b:Last>
            <b:First>Jaclyn</b:First>
          </b:Person>
          <b:Person>
            <b:Last>Colin</b:Last>
            <b:First>Berry</b:First>
          </b:Person>
        </b:NameList>
      </b:Author>
    </b:Author>
    <b:Title>Targeting an Ischemic Time &lt;120 Minutes in ST-Segment–Elevation Myocardial Infarction </b:Title>
    <b:JournalName>Journal of the American Heart Association </b:JournalName>
    <b:Year>2019</b:Year>
    <b:Pages>1-4</b:Pages>
    <b:RefOrder>18</b:RefOrder>
  </b:Source>
  <b:Source>
    <b:Tag>Iba181</b:Tag>
    <b:SourceType>JournalArticle</b:SourceType>
    <b:Guid>{DA105F90-A54C-4A1A-9651-58A95536776F}</b:Guid>
    <b:Title>2017 ESC Guidelines for the management of acute myocardial infarction in patients presenting with ST-segment elevation</b:Title>
    <b:Year>2018</b:Year>
    <b:Pages>119-177</b:Pages>
    <b:Author>
      <b:Author>
        <b:NameList>
          <b:Person>
            <b:Last>Ibanez</b:Last>
            <b:First>Borja</b:First>
          </b:Person>
          <b:Person>
            <b:Last>Stefan</b:Last>
            <b:First>James</b:First>
          </b:Person>
          <b:Person>
            <b:Last>Stefan</b:Last>
            <b:First>Agewall</b:First>
          </b:Person>
          <b:Person>
            <b:Last>Manuel</b:Last>
            <b:First>Antunes</b:First>
          </b:Person>
          <b:Person>
            <b:Last>Bucciarelli-Ducci</b:Last>
            <b:First>Chiara</b:First>
          </b:Person>
          <b:Person>
            <b:Last>He´ctor</b:Last>
            <b:First>Bueno</b:First>
          </b:Person>
        </b:NameList>
      </b:Author>
    </b:Author>
    <b:JournalName>European Heart Journal</b:JournalName>
    <b:Volume>39</b:Volume>
    <b:RefOrder>19</b:RefOrder>
  </b:Source>
  <b:Source>
    <b:Tag>The93</b:Tag>
    <b:SourceType>JournalArticle</b:SourceType>
    <b:Guid>{8DC22B6B-F1C0-4ACE-B79A-E45E71ECF2F4}</b:Guid>
    <b:Author>
      <b:Author>
        <b:NameList>
          <b:Person>
            <b:Last>The GUSTO</b:Last>
            <b:First>Investigators</b:First>
          </b:Person>
        </b:NameList>
      </b:Author>
    </b:Author>
    <b:Title>An international randomized trial comparing four thrombolytic strategies for acute myocardial infarction</b:Title>
    <b:JournalName>N Eng J Med</b:JournalName>
    <b:Year>1993</b:Year>
    <b:Pages>673– 682</b:Pages>
    <b:Volume>329</b:Volume>
    <b:Issue>10</b:Issue>
    <b:RefOrder>20</b:RefOrder>
  </b:Source>
  <b:Source>
    <b:Tag>Gha17</b:Tag>
    <b:SourceType>JournalArticle</b:SourceType>
    <b:Guid>{3B76AB67-B984-4E22-BA7C-C73CEDBE1195}</b:Guid>
    <b:Author>
      <b:Author>
        <b:NameList>
          <b:Person>
            <b:Last>Ghaffar</b:Last>
            <b:First>Samadi</b:First>
          </b:Person>
          <b:Person>
            <b:Last>Kazemi</b:Last>
            <b:First>Babak</b:First>
          </b:Person>
          <b:Person>
            <b:Last>Golzari</b:Last>
            <b:First>Iraj,</b:First>
            <b:Middle>Gorbani</b:Middle>
          </b:Person>
        </b:NameList>
      </b:Author>
    </b:Author>
    <b:Title>Ghaffari, S., KazemEfficacy of a New Accelerated Streptokinase Regime in Acute Myocardial Infarction: A Double Blind Randomized Clinical Trial</b:Title>
    <b:JournalName>2011</b:JournalName>
    <b:Year>Cardiovascular Therapeutics, pp.1-7.</b:Year>
    <b:Volume>00</b:Volume>
    <b:RefOrder>21</b:RefOrder>
  </b:Source>
  <b:Source>
    <b:Tag>Jin171</b:Tag>
    <b:SourceType>JournalArticle</b:SourceType>
    <b:Guid>{FE4259DE-FA30-4710-80E4-0FDB0F7093F7}</b:Guid>
    <b:Author>
      <b:Author>
        <b:NameList>
          <b:Person>
            <b:Last>Jinatongthai</b:Last>
            <b:First>Peerawat</b:First>
          </b:Person>
          <b:Person>
            <b:Last>unporn</b:Last>
            <b:First>Kongwatcharapong</b:First>
          </b:Person>
          <b:Person>
            <b:Last>Chee</b:Last>
            <b:First>Yoong,</b:First>
            <b:Middle>Foo</b:Middle>
          </b:Person>
          <b:Person>
            <b:Last>Arintaya</b:Last>
            <b:First>Phrommintikul</b:First>
          </b:Person>
          <b:Person>
            <b:Last>Surakit</b:Last>
            <b:First>Nathisuwan</b:First>
          </b:Person>
          <b:Person>
            <b:Last>Ammarin</b:Last>
            <b:First>Thakkinstian</b:First>
          </b:Person>
          <b:Person>
            <b:Last>Christopher</b:Last>
            <b:First>M,</b:First>
            <b:Middle>Reid</b:Middle>
          </b:Person>
          <b:Person>
            <b:Last>Nathorn</b:Last>
            <b:First>Chaiyakunapruk</b:First>
          </b:Person>
        </b:NameList>
      </b:Author>
    </b:Author>
    <b:Title>Comparative efficacy and safety of reperfusion therapy with fibrinolytic agents in patients with ST-segment elevation myocardial infarction: a systematic review and network meta-analysis</b:Title>
    <b:JournalName>Lancet</b:JournalName>
    <b:Year>2017</b:Year>
    <b:Month>Agustus</b:Month>
    <b:Volume>390</b:Volume>
    <b:RefOrder>22</b:RefOrder>
  </b:Source>
  <b:Source>
    <b:Tag>Lal17</b:Tag>
    <b:SourceType>JournalArticle</b:SourceType>
    <b:Guid>{79189D72-376D-4CC6-832A-B30CB36DB454}</b:Guid>
    <b:Author>
      <b:Author>
        <b:NameList>
          <b:Person>
            <b:Last>Vivek</b:Last>
            <b:First>Lal</b:First>
          </b:Person>
        </b:NameList>
      </b:Author>
    </b:Author>
    <b:Title>Fibrinolytic Drug Therapy in the Management of Intravascular Thrombosis, Especially Acute Myocardial Infarction - A Review</b:Title>
    <b:JournalName>J of Pharmacol &amp; Clin Res</b:JournalName>
    <b:Year>2017</b:Year>
    <b:Pages>001-005</b:Pages>
    <b:Volume>2</b:Volume>
    <b:Issue>4</b:Issue>
    <b:RefOrder>23</b:RefOrder>
  </b:Source>
  <b:Source>
    <b:Tag>Sek17</b:Tag>
    <b:SourceType>JournalArticle</b:SourceType>
    <b:Guid>{8FBAB57F-C5C4-4704-985C-BC4EECE55378}</b:Guid>
    <b:Author>
      <b:Author>
        <b:NameList>
          <b:Person>
            <b:Last>Sekhar</b:Last>
            <b:First>Giri,</b:First>
            <b:Middle>Raja</b:Middle>
          </b:Person>
          <b:Person>
            <b:Last>Ramya</b:Last>
            <b:First>N</b:First>
          </b:Person>
          <b:Person>
            <b:Last>Poojitha</b:Last>
            <b:First>G</b:First>
          </b:Person>
          <b:Person>
            <b:Last>Bhargavi</b:Last>
            <b:First>C</b:First>
          </b:Person>
          <b:Person>
            <b:Last>Madhuri</b:Last>
            <b:First>R</b:First>
          </b:Person>
        </b:NameList>
      </b:Author>
    </b:Author>
    <b:Title>A Review on Thrombolytic Therapy used in Myocardial Infarction  (Streptokinase vs Tenecteplase)</b:Title>
    <b:JournalName>Int. J. Pharm. Sci. Rev. Res</b:JournalName>
    <b:Year>2017</b:Year>
    <b:Pages>29-32</b:Pages>
    <b:Volume>45</b:Volume>
    <b:Issue>2</b:Issue>
    <b:RefOrder>24</b:RefOrder>
  </b:Source>
  <b:Source>
    <b:Tag>Ant10</b:Tag>
    <b:SourceType>BookSection</b:SourceType>
    <b:Guid>{6D0E0193-C46B-4AEF-BAD6-5D32E2D345D2}</b:Guid>
    <b:Title>ST Segment Eelevation Myocardial Infarction</b:Title>
    <b:Year>2010</b:Year>
    <b:Author>
      <b:Author>
        <b:NameList>
          <b:Person>
            <b:Last>Antmann</b:Last>
            <b:First>EM</b:First>
          </b:Person>
          <b:Person>
            <b:Last>Braunwald</b:Last>
            <b:First>E</b:First>
          </b:Person>
          <b:Person>
            <b:Last>Loscalzo</b:Last>
            <b:First>J</b:First>
          </b:Person>
        </b:NameList>
      </b:Author>
    </b:Author>
    <b:BookTitle>Harisson’s Cardiovascular Medicine</b:BookTitle>
    <b:City>New york</b:City>
    <b:Publisher> Mc Graw Hill Inc</b:Publisher>
    <b:RefOrder>25</b:RefOrder>
  </b:Source>
  <b:Source>
    <b:Tag>Lim13</b:Tag>
    <b:SourceType>JournalArticle</b:SourceType>
    <b:Guid>{2CEE0B2C-510D-4197-A669-37E88B2D07C9}</b:Guid>
    <b:Author>
      <b:Author>
        <b:NameList>
          <b:Person>
            <b:Last>Lim</b:Last>
            <b:First>Swee,</b:First>
            <b:Middle>Han</b:Middle>
          </b:Person>
          <b:Person>
            <b:Last>wee</b:Last>
            <b:First>Jeremy</b:First>
          </b:Person>
          <b:Person>
            <b:Last>Anantharaman</b:Last>
            <b:First>Venkataraman</b:First>
          </b:Person>
        </b:NameList>
      </b:Author>
    </b:Author>
    <b:Title>Management of STEMI</b:Title>
    <b:JournalName>Curr Emerg Hosp Med Rep</b:JournalName>
    <b:Year>2013</b:Year>
    <b:Pages>29–36</b:Pages>
    <b:Volume>1</b:Volume>
    <b:RefOrder>26</b:RefOrder>
  </b:Source>
  <b:Source>
    <b:Tag>Meg15</b:Tag>
    <b:SourceType>BookSection</b:SourceType>
    <b:Guid>{8854FE84-0EE2-4EE3-8DFE-8002063A56DB}</b:Guid>
    <b:Author>
      <b:Author>
        <b:NameList>
          <b:Person>
            <b:Last>Mega</b:Last>
            <b:First>J,</b:First>
            <b:Middle>L</b:Middle>
          </b:Person>
          <b:Person>
            <b:Last>Morrow</b:Last>
            <b:First>D,</b:First>
            <b:Middle>A</b:Middle>
          </b:Person>
        </b:NameList>
      </b:Author>
    </b:Author>
    <b:Title>ST-Elevation Myocardial Infarction: Management</b:Title>
    <b:BookTitle>Braunwald's Heart Disease: A Textbook of Cardiovascular </b:BookTitle>
    <b:Year>2015</b:Year>
    <b:Pages>1095-1142. </b:Pages>
    <b:City>Philadelphia</b:City>
    <b:Publisher>Saunders Elsevier Inc</b:Publisher>
    <b:Edition>Tenth Edition</b:Edition>
    <b:RefOrder>27</b:RefOrder>
  </b:Source>
</b:Sources>
</file>

<file path=customXml/itemProps1.xml><?xml version="1.0" encoding="utf-8"?>
<ds:datastoreItem xmlns:ds="http://schemas.openxmlformats.org/officeDocument/2006/customXml" ds:itemID="{46845556-533F-40F5-9139-B4C246EC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3813</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2020-03-21T11:49:00Z</dcterms:created>
  <dcterms:modified xsi:type="dcterms:W3CDTF">2020-03-21T12:58:00Z</dcterms:modified>
</cp:coreProperties>
</file>