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FD024F" w:rsidRPr="00410CC6" w:rsidRDefault="00410CC6" w:rsidP="00410CC6">
      <w:pPr>
        <w:jc w:val="center"/>
        <w:rPr>
          <w:b/>
          <w:bCs/>
        </w:rPr>
      </w:pPr>
      <w:r w:rsidRPr="00410CC6">
        <w:rPr>
          <w:b/>
          <w:bCs/>
          <w:noProof/>
        </w:rPr>
        <w:drawing>
          <wp:inline distT="0" distB="0" distL="0" distR="0">
            <wp:extent cx="9144000" cy="3677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67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024F" w:rsidRPr="00410CC6" w:rsidRDefault="00FD024F" w:rsidP="00410CC6">
      <w:pPr>
        <w:jc w:val="center"/>
        <w:rPr>
          <w:b/>
          <w:bCs/>
        </w:rPr>
      </w:pPr>
      <w:r w:rsidRPr="00410CC6">
        <w:rPr>
          <w:b/>
          <w:bCs/>
        </w:rPr>
        <w:t>Figure</w:t>
      </w:r>
      <w:r w:rsidR="00270234" w:rsidRPr="00410CC6">
        <w:rPr>
          <w:b/>
          <w:bCs/>
        </w:rPr>
        <w:t xml:space="preserve"> 1</w:t>
      </w:r>
      <w:r w:rsidRPr="00410CC6">
        <w:rPr>
          <w:b/>
          <w:bCs/>
        </w:rPr>
        <w:t xml:space="preserve">: Evaluation criteria </w:t>
      </w:r>
      <w:r w:rsidR="00270234" w:rsidRPr="00410CC6">
        <w:rPr>
          <w:b/>
          <w:bCs/>
        </w:rPr>
        <w:t>Japan G Mark (Green colored tabs are keywords with additional memos explaining the intended meanings)</w:t>
      </w: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270234" w:rsidRPr="00410CC6" w:rsidRDefault="00410CC6" w:rsidP="00410CC6">
      <w:pPr>
        <w:jc w:val="center"/>
        <w:rPr>
          <w:b/>
          <w:bCs/>
        </w:rPr>
      </w:pPr>
      <w:r w:rsidRPr="00410CC6">
        <w:rPr>
          <w:b/>
          <w:bCs/>
          <w:noProof/>
        </w:rPr>
        <w:lastRenderedPageBreak/>
        <w:drawing>
          <wp:inline distT="0" distB="0" distL="0" distR="0">
            <wp:extent cx="8138160" cy="309067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8160" cy="309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36A" w:rsidRPr="00410CC6" w:rsidRDefault="005235A0" w:rsidP="00410CC6">
      <w:pPr>
        <w:jc w:val="center"/>
        <w:rPr>
          <w:b/>
          <w:bCs/>
        </w:rPr>
      </w:pPr>
      <w:r w:rsidRPr="00410CC6">
        <w:rPr>
          <w:b/>
          <w:bCs/>
        </w:rPr>
        <w:t>Figure 2: Research Design Diagram</w:t>
      </w:r>
    </w:p>
    <w:p w:rsidR="00217052" w:rsidRPr="00410CC6" w:rsidRDefault="00217052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A87F2E" w:rsidRPr="00410CC6" w:rsidRDefault="00410CC6" w:rsidP="00410CC6">
      <w:pPr>
        <w:jc w:val="center"/>
        <w:rPr>
          <w:b/>
          <w:bCs/>
        </w:rPr>
      </w:pPr>
      <w:r w:rsidRPr="00410CC6">
        <w:rPr>
          <w:b/>
          <w:bCs/>
          <w:noProof/>
        </w:rPr>
        <w:drawing>
          <wp:inline distT="0" distB="0" distL="0" distR="0">
            <wp:extent cx="9144000" cy="23082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F2E" w:rsidRPr="00410CC6" w:rsidRDefault="00A87F2E" w:rsidP="00410CC6">
      <w:pPr>
        <w:jc w:val="center"/>
        <w:rPr>
          <w:b/>
          <w:bCs/>
        </w:rPr>
      </w:pPr>
      <w:r w:rsidRPr="00410CC6">
        <w:rPr>
          <w:b/>
          <w:bCs/>
        </w:rPr>
        <w:t>Figure</w:t>
      </w:r>
      <w:r w:rsidR="00955AF2" w:rsidRPr="00410CC6">
        <w:rPr>
          <w:b/>
          <w:bCs/>
        </w:rPr>
        <w:t xml:space="preserve"> 3</w:t>
      </w:r>
      <w:r w:rsidRPr="00410CC6">
        <w:rPr>
          <w:b/>
          <w:bCs/>
        </w:rPr>
        <w:t xml:space="preserve">: Word cloud for keywords showing their relative significance according to </w:t>
      </w:r>
      <w:r w:rsidR="00BC1EFA" w:rsidRPr="00410CC6">
        <w:rPr>
          <w:b/>
          <w:bCs/>
        </w:rPr>
        <w:t xml:space="preserve">the </w:t>
      </w:r>
      <w:r w:rsidR="001B1C35" w:rsidRPr="00410CC6">
        <w:rPr>
          <w:b/>
          <w:bCs/>
          <w:noProof/>
        </w:rPr>
        <w:t>occurrence</w:t>
      </w: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23616C" w:rsidRPr="00410CC6" w:rsidRDefault="00410CC6" w:rsidP="00410CC6">
      <w:pPr>
        <w:jc w:val="center"/>
        <w:rPr>
          <w:b/>
          <w:bCs/>
        </w:rPr>
      </w:pPr>
      <w:r w:rsidRPr="00410CC6">
        <w:rPr>
          <w:b/>
          <w:bCs/>
          <w:noProof/>
        </w:rPr>
        <w:drawing>
          <wp:inline distT="0" distB="0" distL="0" distR="0">
            <wp:extent cx="8004048" cy="4151376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4048" cy="415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16C" w:rsidRPr="00410CC6" w:rsidRDefault="0023616C" w:rsidP="00410CC6">
      <w:pPr>
        <w:jc w:val="center"/>
        <w:rPr>
          <w:b/>
          <w:bCs/>
        </w:rPr>
      </w:pPr>
      <w:r w:rsidRPr="00410CC6">
        <w:rPr>
          <w:b/>
          <w:bCs/>
        </w:rPr>
        <w:t>Figure</w:t>
      </w:r>
      <w:r w:rsidR="009901B9" w:rsidRPr="00410CC6">
        <w:rPr>
          <w:b/>
          <w:bCs/>
        </w:rPr>
        <w:t xml:space="preserve"> 4</w:t>
      </w:r>
      <w:r w:rsidRPr="00410CC6">
        <w:rPr>
          <w:b/>
          <w:bCs/>
        </w:rPr>
        <w:t>: The notion of “Sustainability” and its different interpretations</w:t>
      </w:r>
    </w:p>
    <w:p w:rsidR="0023616C" w:rsidRPr="00410CC6" w:rsidRDefault="0023616C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217052" w:rsidRPr="00410CC6" w:rsidRDefault="00410CC6" w:rsidP="00410CC6">
      <w:pPr>
        <w:jc w:val="center"/>
        <w:rPr>
          <w:b/>
          <w:bCs/>
        </w:rPr>
      </w:pPr>
      <w:r w:rsidRPr="00410CC6">
        <w:rPr>
          <w:b/>
          <w:bCs/>
          <w:noProof/>
        </w:rPr>
        <w:drawing>
          <wp:inline distT="0" distB="0" distL="0" distR="0">
            <wp:extent cx="9144000" cy="31337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C35" w:rsidRPr="00410CC6" w:rsidRDefault="001B1C35" w:rsidP="00410CC6">
      <w:pPr>
        <w:jc w:val="center"/>
        <w:rPr>
          <w:b/>
          <w:bCs/>
        </w:rPr>
      </w:pPr>
      <w:r w:rsidRPr="00410CC6">
        <w:rPr>
          <w:b/>
          <w:bCs/>
        </w:rPr>
        <w:t>Figure</w:t>
      </w:r>
      <w:r w:rsidR="00523C77" w:rsidRPr="00410CC6">
        <w:rPr>
          <w:b/>
          <w:bCs/>
        </w:rPr>
        <w:t xml:space="preserve"> 5</w:t>
      </w:r>
      <w:r w:rsidRPr="00410CC6">
        <w:rPr>
          <w:b/>
          <w:bCs/>
        </w:rPr>
        <w:t>: The notion of “</w:t>
      </w:r>
      <w:r w:rsidR="00082448" w:rsidRPr="00410CC6">
        <w:rPr>
          <w:b/>
          <w:bCs/>
        </w:rPr>
        <w:t>Creativity</w:t>
      </w:r>
      <w:r w:rsidR="00BC1EFA" w:rsidRPr="00410CC6">
        <w:rPr>
          <w:b/>
          <w:bCs/>
          <w:noProof/>
        </w:rPr>
        <w:t>,”</w:t>
      </w:r>
      <w:r w:rsidRPr="00410CC6">
        <w:rPr>
          <w:b/>
          <w:bCs/>
        </w:rPr>
        <w:t xml:space="preserve"> its different interpretations</w:t>
      </w:r>
      <w:r w:rsidR="00082448" w:rsidRPr="00410CC6">
        <w:rPr>
          <w:b/>
          <w:bCs/>
        </w:rPr>
        <w:t xml:space="preserve"> and relation to other keywords</w:t>
      </w: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D3657B" w:rsidRPr="00410CC6" w:rsidRDefault="00D3657B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410CC6" w:rsidRPr="00410CC6" w:rsidRDefault="00410CC6" w:rsidP="00410CC6">
      <w:pPr>
        <w:jc w:val="center"/>
        <w:rPr>
          <w:b/>
          <w:bCs/>
        </w:rPr>
      </w:pPr>
    </w:p>
    <w:p w:rsidR="00D3657B" w:rsidRPr="00410CC6" w:rsidRDefault="00410CC6" w:rsidP="00410CC6">
      <w:pPr>
        <w:jc w:val="center"/>
        <w:rPr>
          <w:b/>
          <w:bCs/>
        </w:rPr>
      </w:pPr>
      <w:r w:rsidRPr="00410CC6">
        <w:rPr>
          <w:b/>
          <w:bCs/>
          <w:noProof/>
        </w:rPr>
        <w:drawing>
          <wp:inline distT="0" distB="0" distL="0" distR="0">
            <wp:extent cx="5343525" cy="3940094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9467" cy="3951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57B" w:rsidRPr="00410CC6" w:rsidRDefault="00D3657B" w:rsidP="00410CC6">
      <w:pPr>
        <w:jc w:val="center"/>
        <w:rPr>
          <w:b/>
          <w:bCs/>
        </w:rPr>
      </w:pPr>
      <w:r w:rsidRPr="00410CC6">
        <w:rPr>
          <w:b/>
          <w:bCs/>
        </w:rPr>
        <w:t>Figure 6: Hierarchical relation of keyword “Creativity” with related keywords.</w:t>
      </w:r>
    </w:p>
    <w:p w:rsidR="00E161E5" w:rsidRPr="00410CC6" w:rsidRDefault="00410CC6" w:rsidP="00410CC6">
      <w:pPr>
        <w:jc w:val="center"/>
        <w:rPr>
          <w:b/>
          <w:bCs/>
        </w:rPr>
      </w:pPr>
      <w:r w:rsidRPr="00410CC6">
        <w:rPr>
          <w:b/>
          <w:bCs/>
          <w:noProof/>
        </w:rPr>
        <w:lastRenderedPageBreak/>
        <w:drawing>
          <wp:inline distT="0" distB="0" distL="0" distR="0">
            <wp:extent cx="7400925" cy="6571974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8441" cy="657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1E5" w:rsidRPr="00410CC6" w:rsidRDefault="00E161E5" w:rsidP="00410CC6">
      <w:pPr>
        <w:jc w:val="center"/>
        <w:rPr>
          <w:b/>
          <w:bCs/>
        </w:rPr>
      </w:pPr>
      <w:r w:rsidRPr="00410CC6">
        <w:rPr>
          <w:b/>
          <w:bCs/>
        </w:rPr>
        <w:t>Figure</w:t>
      </w:r>
      <w:r w:rsidR="00D3657B" w:rsidRPr="00410CC6">
        <w:rPr>
          <w:b/>
          <w:bCs/>
        </w:rPr>
        <w:t xml:space="preserve"> 7</w:t>
      </w:r>
      <w:r w:rsidRPr="00410CC6">
        <w:rPr>
          <w:b/>
          <w:bCs/>
        </w:rPr>
        <w:t xml:space="preserve">: Inter-linked keywords </w:t>
      </w:r>
      <w:r w:rsidR="00C473E1" w:rsidRPr="00410CC6">
        <w:rPr>
          <w:b/>
          <w:bCs/>
        </w:rPr>
        <w:t xml:space="preserve">showing </w:t>
      </w:r>
      <w:r w:rsidRPr="00410CC6">
        <w:rPr>
          <w:b/>
          <w:bCs/>
        </w:rPr>
        <w:t>the seven theme</w:t>
      </w:r>
      <w:r w:rsidR="00C473E1" w:rsidRPr="00410CC6">
        <w:rPr>
          <w:b/>
          <w:bCs/>
        </w:rPr>
        <w:t>s</w:t>
      </w:r>
      <w:r w:rsidRPr="00410CC6">
        <w:rPr>
          <w:b/>
          <w:bCs/>
        </w:rPr>
        <w:t xml:space="preserve"> highlighted in </w:t>
      </w:r>
      <w:r w:rsidR="00AF30A7" w:rsidRPr="00410CC6">
        <w:rPr>
          <w:b/>
          <w:bCs/>
        </w:rPr>
        <w:t>Orange</w:t>
      </w:r>
      <w:r w:rsidRPr="00410CC6">
        <w:rPr>
          <w:b/>
          <w:bCs/>
        </w:rPr>
        <w:t xml:space="preserve"> color</w:t>
      </w:r>
    </w:p>
    <w:sectPr w:rsidR="00E161E5" w:rsidRPr="00410CC6" w:rsidSect="00410CC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3918C4"/>
    <w:multiLevelType w:val="hybridMultilevel"/>
    <w:tmpl w:val="A71C4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1sbAwMjU3sTSyMDdU0lEKTi0uzszPAykwqwUAhcfBLSwAAAA="/>
  </w:docVars>
  <w:rsids>
    <w:rsidRoot w:val="00B0070D"/>
    <w:rsid w:val="00060EE9"/>
    <w:rsid w:val="000630B4"/>
    <w:rsid w:val="00082448"/>
    <w:rsid w:val="000E4C50"/>
    <w:rsid w:val="0015565C"/>
    <w:rsid w:val="001672CC"/>
    <w:rsid w:val="001B1C35"/>
    <w:rsid w:val="00217052"/>
    <w:rsid w:val="0023616C"/>
    <w:rsid w:val="00270234"/>
    <w:rsid w:val="003202FF"/>
    <w:rsid w:val="003758A5"/>
    <w:rsid w:val="003A5D4C"/>
    <w:rsid w:val="003C25AD"/>
    <w:rsid w:val="00410CC6"/>
    <w:rsid w:val="00444AFA"/>
    <w:rsid w:val="00476F13"/>
    <w:rsid w:val="004D3847"/>
    <w:rsid w:val="005235A0"/>
    <w:rsid w:val="00523C77"/>
    <w:rsid w:val="005D08A2"/>
    <w:rsid w:val="0061516E"/>
    <w:rsid w:val="006223A2"/>
    <w:rsid w:val="006D19BE"/>
    <w:rsid w:val="006E5235"/>
    <w:rsid w:val="007A36F5"/>
    <w:rsid w:val="00836F6D"/>
    <w:rsid w:val="00850716"/>
    <w:rsid w:val="00867D5C"/>
    <w:rsid w:val="008C7244"/>
    <w:rsid w:val="00914362"/>
    <w:rsid w:val="0094451A"/>
    <w:rsid w:val="00955390"/>
    <w:rsid w:val="00955AF2"/>
    <w:rsid w:val="00967839"/>
    <w:rsid w:val="009901B9"/>
    <w:rsid w:val="00A014CB"/>
    <w:rsid w:val="00A87F2E"/>
    <w:rsid w:val="00AF30A7"/>
    <w:rsid w:val="00AF38EB"/>
    <w:rsid w:val="00B0070D"/>
    <w:rsid w:val="00B11752"/>
    <w:rsid w:val="00B77B4F"/>
    <w:rsid w:val="00BC1EFA"/>
    <w:rsid w:val="00BF336A"/>
    <w:rsid w:val="00C34FD6"/>
    <w:rsid w:val="00C473E1"/>
    <w:rsid w:val="00C50EFF"/>
    <w:rsid w:val="00C62CBA"/>
    <w:rsid w:val="00CD0E67"/>
    <w:rsid w:val="00D3657B"/>
    <w:rsid w:val="00D45BFD"/>
    <w:rsid w:val="00E10DCE"/>
    <w:rsid w:val="00E161E5"/>
    <w:rsid w:val="00EC652E"/>
    <w:rsid w:val="00EF43F5"/>
    <w:rsid w:val="00EF7BFA"/>
    <w:rsid w:val="00FC4342"/>
    <w:rsid w:val="00FD024F"/>
    <w:rsid w:val="00FF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9C947D-3037-4AAA-942D-EE99708B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51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10DC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44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7BBF4-2F19-4A99-91DE-F7FB561E1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6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Rafia</dc:creator>
  <cp:keywords/>
  <dc:description/>
  <cp:lastModifiedBy>Rafia</cp:lastModifiedBy>
  <cp:revision>35</cp:revision>
  <dcterms:created xsi:type="dcterms:W3CDTF">2019-02-13T16:26:00Z</dcterms:created>
  <dcterms:modified xsi:type="dcterms:W3CDTF">2019-02-21T12:32:00Z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http://csl.mendeley.com/styles/181183281/apa-UPM</vt:lpwstr>
  </property>
  <property fmtid="{D5CDD505-2E9C-101B-9397-08002B2CF9AE}" pid="9" name="Mendeley Recent Style Name 3_1">
    <vt:lpwstr>American Psychological Association 6th edition - UPM</vt:lpwstr>
  </property>
  <property fmtid="{D5CDD505-2E9C-101B-9397-08002B2CF9AE}" pid="10" name="Mendeley Recent Style Id 4_1">
    <vt:lpwstr>http://www.zotero.org/styles/american-sociological-association</vt:lpwstr>
  </property>
  <property fmtid="{D5CDD505-2E9C-101B-9397-08002B2CF9AE}" pid="11" name="Mendeley Recent Style Name 4_1">
    <vt:lpwstr>American Sociological Association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16th edition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91eb4355-5d3a-39e1-90a0-1ad80294a43a</vt:lpwstr>
  </property>
  <property fmtid="{D5CDD505-2E9C-101B-9397-08002B2CF9AE}" pid="24" name="Mendeley Citation Style_1">
    <vt:lpwstr>http://www.zotero.org/styles/apa</vt:lpwstr>
  </property>
</Properties>
</file>