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1A011A6C" w:rsidR="00C26026" w:rsidRPr="004C7CB9" w:rsidRDefault="005B6AE0" w:rsidP="00C26026">
            <w:pPr>
              <w:jc w:val="both"/>
              <w:rPr>
                <w:rFonts w:asciiTheme="minorHAnsi" w:hAnsiTheme="minorHAnsi" w:cstheme="minorHAnsi"/>
                <w:b/>
                <w:sz w:val="26"/>
                <w:szCs w:val="26"/>
              </w:rPr>
            </w:pPr>
            <w:r w:rsidRPr="005B6AE0">
              <w:rPr>
                <w:rFonts w:asciiTheme="minorHAnsi" w:hAnsiTheme="minorHAnsi" w:cstheme="minorHAnsi"/>
                <w:b/>
                <w:sz w:val="28"/>
                <w:szCs w:val="28"/>
              </w:rPr>
              <w:t xml:space="preserve">ISLAMIC AND SCIENTIFIC PERSPECTIVES ON SHADING COEFFICIENT, CARBON DIOXIDE CONCENTRATION REDUCTION, AND COOLING EFFECT OF PRODUCTIVE FACADE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0309A40B" w:rsidR="00D869DB" w:rsidRPr="004C7CB9" w:rsidRDefault="005B6AE0" w:rsidP="005B6AE0">
            <w:pPr>
              <w:jc w:val="both"/>
              <w:rPr>
                <w:rFonts w:asciiTheme="minorHAnsi" w:hAnsiTheme="minorHAnsi" w:cstheme="minorHAnsi"/>
              </w:rPr>
            </w:pPr>
            <w:r w:rsidRPr="005B6AE0">
              <w:rPr>
                <w:rFonts w:asciiTheme="minorHAnsi" w:hAnsiTheme="minorHAnsi" w:cstheme="minorHAnsi"/>
              </w:rPr>
              <w:t xml:space="preserve">Dwi Rinnarsuri </w:t>
            </w:r>
            <w:proofErr w:type="spellStart"/>
            <w:r w:rsidRPr="005B6AE0">
              <w:rPr>
                <w:rFonts w:asciiTheme="minorHAnsi" w:hAnsiTheme="minorHAnsi" w:cstheme="minorHAnsi"/>
              </w:rPr>
              <w:t>Noraduola</w:t>
            </w:r>
            <w:r w:rsidRPr="005B6AE0">
              <w:rPr>
                <w:rFonts w:asciiTheme="minorHAnsi" w:hAnsiTheme="minorHAnsi" w:cstheme="minorHAnsi"/>
                <w:vertAlign w:val="superscript"/>
              </w:rPr>
              <w:t>ab</w:t>
            </w:r>
            <w:proofErr w:type="spellEnd"/>
            <w:r w:rsidRPr="005B6AE0">
              <w:rPr>
                <w:rFonts w:asciiTheme="minorHAnsi" w:hAnsiTheme="minorHAnsi" w:cstheme="minorHAnsi"/>
                <w:vertAlign w:val="superscript"/>
              </w:rPr>
              <w:t>*</w:t>
            </w:r>
            <w:r w:rsidRPr="005B6AE0">
              <w:rPr>
                <w:rFonts w:asciiTheme="minorHAnsi" w:hAnsiTheme="minorHAnsi" w:cstheme="minorHAnsi"/>
              </w:rPr>
              <w:t xml:space="preserve">, </w:t>
            </w:r>
            <w:proofErr w:type="spellStart"/>
            <w:r w:rsidRPr="005B6AE0">
              <w:rPr>
                <w:rFonts w:asciiTheme="minorHAnsi" w:hAnsiTheme="minorHAnsi" w:cstheme="minorHAnsi"/>
              </w:rPr>
              <w:t>Sarwoko</w:t>
            </w:r>
            <w:proofErr w:type="spellEnd"/>
            <w:r w:rsidRPr="005B6AE0">
              <w:rPr>
                <w:rFonts w:asciiTheme="minorHAnsi" w:hAnsiTheme="minorHAnsi" w:cstheme="minorHAnsi"/>
              </w:rPr>
              <w:t xml:space="preserve"> </w:t>
            </w:r>
            <w:proofErr w:type="spellStart"/>
            <w:r w:rsidRPr="005B6AE0">
              <w:rPr>
                <w:rFonts w:asciiTheme="minorHAnsi" w:hAnsiTheme="minorHAnsi" w:cstheme="minorHAnsi"/>
              </w:rPr>
              <w:t>Mangkoedihardjo</w:t>
            </w:r>
            <w:r w:rsidRPr="005B6AE0">
              <w:rPr>
                <w:rFonts w:asciiTheme="minorHAnsi" w:hAnsiTheme="minorHAnsi" w:cstheme="minorHAnsi"/>
                <w:vertAlign w:val="superscript"/>
              </w:rPr>
              <w:t>a</w:t>
            </w:r>
            <w:proofErr w:type="spellEnd"/>
            <w:r w:rsidRPr="005B6AE0">
              <w:rPr>
                <w:rFonts w:asciiTheme="minorHAnsi" w:hAnsiTheme="minorHAnsi" w:cstheme="minorHAnsi"/>
              </w:rPr>
              <w:t xml:space="preserve">, R. </w:t>
            </w:r>
            <w:proofErr w:type="spellStart"/>
            <w:r w:rsidRPr="005B6AE0">
              <w:rPr>
                <w:rFonts w:asciiTheme="minorHAnsi" w:hAnsiTheme="minorHAnsi" w:cstheme="minorHAnsi"/>
              </w:rPr>
              <w:t>Irwan</w:t>
            </w:r>
            <w:proofErr w:type="spellEnd"/>
            <w:r w:rsidRPr="005B6AE0">
              <w:rPr>
                <w:rFonts w:asciiTheme="minorHAnsi" w:hAnsiTheme="minorHAnsi" w:cstheme="minorHAnsi"/>
              </w:rPr>
              <w:t xml:space="preserve"> </w:t>
            </w:r>
            <w:proofErr w:type="spellStart"/>
            <w:r w:rsidRPr="005B6AE0">
              <w:rPr>
                <w:rFonts w:asciiTheme="minorHAnsi" w:hAnsiTheme="minorHAnsi" w:cstheme="minorHAnsi"/>
              </w:rPr>
              <w:t>Bagyo</w:t>
            </w:r>
            <w:proofErr w:type="spellEnd"/>
            <w:r w:rsidRPr="005B6AE0">
              <w:rPr>
                <w:rFonts w:asciiTheme="minorHAnsi" w:hAnsiTheme="minorHAnsi" w:cstheme="minorHAnsi"/>
              </w:rPr>
              <w:t xml:space="preserve"> </w:t>
            </w:r>
            <w:proofErr w:type="spellStart"/>
            <w:r w:rsidRPr="005B6AE0">
              <w:rPr>
                <w:rFonts w:asciiTheme="minorHAnsi" w:hAnsiTheme="minorHAnsi" w:cstheme="minorHAnsi"/>
              </w:rPr>
              <w:t>Santoso</w:t>
            </w:r>
            <w:r w:rsidRPr="005B6AE0">
              <w:rPr>
                <w:rFonts w:asciiTheme="minorHAnsi" w:hAnsiTheme="minorHAnsi" w:cstheme="minorHAnsi"/>
                <w:vertAlign w:val="superscript"/>
              </w:rPr>
              <w:t>a</w:t>
            </w:r>
            <w:proofErr w:type="spellEnd"/>
            <w:r w:rsidRPr="005B6AE0">
              <w:rPr>
                <w:rFonts w:asciiTheme="minorHAnsi" w:hAnsiTheme="minorHAnsi" w:cstheme="minorHAnsi"/>
              </w:rPr>
              <w:t xml:space="preserve">, </w:t>
            </w:r>
            <w:proofErr w:type="spellStart"/>
            <w:r w:rsidRPr="005B6AE0">
              <w:rPr>
                <w:rFonts w:asciiTheme="minorHAnsi" w:hAnsiTheme="minorHAnsi" w:cstheme="minorHAnsi"/>
              </w:rPr>
              <w:t>Ipung</w:t>
            </w:r>
            <w:proofErr w:type="spellEnd"/>
            <w:r w:rsidRPr="005B6AE0">
              <w:rPr>
                <w:rFonts w:asciiTheme="minorHAnsi" w:hAnsiTheme="minorHAnsi" w:cstheme="minorHAnsi"/>
              </w:rPr>
              <w:t xml:space="preserve"> </w:t>
            </w:r>
            <w:proofErr w:type="spellStart"/>
            <w:r w:rsidRPr="005B6AE0">
              <w:rPr>
                <w:rFonts w:asciiTheme="minorHAnsi" w:hAnsiTheme="minorHAnsi" w:cstheme="minorHAnsi"/>
              </w:rPr>
              <w:t>Fitri</w:t>
            </w:r>
            <w:proofErr w:type="spellEnd"/>
            <w:r w:rsidRPr="005B6AE0">
              <w:rPr>
                <w:rFonts w:asciiTheme="minorHAnsi" w:hAnsiTheme="minorHAnsi" w:cstheme="minorHAnsi"/>
              </w:rPr>
              <w:t xml:space="preserve"> Purwanti</w:t>
            </w:r>
            <w:r w:rsidRPr="005B6AE0">
              <w:rPr>
                <w:rFonts w:asciiTheme="minorHAnsi" w:hAnsiTheme="minorHAnsi" w:cstheme="minorHAnsi"/>
                <w:vertAlign w:val="superscript"/>
              </w:rPr>
              <w:t>a</w:t>
            </w:r>
            <w:r w:rsidRPr="005B6AE0">
              <w:rPr>
                <w:rFonts w:asciiTheme="minorHAnsi" w:hAnsiTheme="minorHAnsi" w:cstheme="minorHAnsi"/>
              </w:rPr>
              <w:t xml:space="preserve">, </w:t>
            </w:r>
            <w:proofErr w:type="spellStart"/>
            <w:r w:rsidRPr="005B6AE0">
              <w:rPr>
                <w:rFonts w:asciiTheme="minorHAnsi" w:hAnsiTheme="minorHAnsi" w:cstheme="minorHAnsi"/>
              </w:rPr>
              <w:t>Laode</w:t>
            </w:r>
            <w:proofErr w:type="spellEnd"/>
            <w:r w:rsidRPr="005B6AE0">
              <w:rPr>
                <w:rFonts w:asciiTheme="minorHAnsi" w:hAnsiTheme="minorHAnsi" w:cstheme="minorHAnsi"/>
              </w:rPr>
              <w:t xml:space="preserve"> M. Golok Jayac, Rusli </w:t>
            </w:r>
            <w:proofErr w:type="spellStart"/>
            <w:r w:rsidRPr="005B6AE0">
              <w:rPr>
                <w:rFonts w:asciiTheme="minorHAnsi" w:hAnsiTheme="minorHAnsi" w:cstheme="minorHAnsi"/>
              </w:rPr>
              <w:t>Cahyadi</w:t>
            </w:r>
            <w:r w:rsidRPr="005B6AE0">
              <w:rPr>
                <w:rFonts w:asciiTheme="minorHAnsi" w:hAnsiTheme="minorHAnsi" w:cstheme="minorHAnsi"/>
                <w:vertAlign w:val="superscript"/>
              </w:rPr>
              <w:t>d</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1C69107" w14:textId="498C5D27" w:rsidR="005B6AE0" w:rsidRPr="005B6AE0" w:rsidRDefault="00D869DB" w:rsidP="005B6AE0">
            <w:pPr>
              <w:rPr>
                <w:sz w:val="18"/>
                <w:szCs w:val="18"/>
                <w:lang w:val="en-US"/>
              </w:rPr>
            </w:pPr>
            <w:r w:rsidRPr="005B6AE0">
              <w:rPr>
                <w:sz w:val="18"/>
                <w:szCs w:val="18"/>
                <w:vertAlign w:val="superscript"/>
              </w:rPr>
              <w:t>a</w:t>
            </w:r>
            <w:r w:rsidR="005B6AE0" w:rsidRPr="005B6AE0">
              <w:rPr>
                <w:sz w:val="18"/>
                <w:szCs w:val="18"/>
                <w:lang w:val="en-US"/>
              </w:rPr>
              <w:t xml:space="preserve">Environmental Engineering Department, </w:t>
            </w:r>
            <w:proofErr w:type="spellStart"/>
            <w:r w:rsidR="005B6AE0" w:rsidRPr="005B6AE0">
              <w:rPr>
                <w:sz w:val="18"/>
                <w:szCs w:val="18"/>
                <w:lang w:val="en-US"/>
              </w:rPr>
              <w:t>Institut</w:t>
            </w:r>
            <w:proofErr w:type="spellEnd"/>
            <w:r w:rsidR="005B6AE0" w:rsidRPr="005B6AE0">
              <w:rPr>
                <w:sz w:val="18"/>
                <w:szCs w:val="18"/>
                <w:lang w:val="en-US"/>
              </w:rPr>
              <w:t xml:space="preserve"> </w:t>
            </w:r>
            <w:proofErr w:type="spellStart"/>
            <w:r w:rsidR="005B6AE0" w:rsidRPr="005B6AE0">
              <w:rPr>
                <w:sz w:val="18"/>
                <w:szCs w:val="18"/>
                <w:lang w:val="en-US"/>
              </w:rPr>
              <w:t>Teknologi</w:t>
            </w:r>
            <w:proofErr w:type="spellEnd"/>
            <w:r w:rsidR="005B6AE0" w:rsidRPr="005B6AE0">
              <w:rPr>
                <w:sz w:val="18"/>
                <w:szCs w:val="18"/>
                <w:lang w:val="en-US"/>
              </w:rPr>
              <w:t xml:space="preserve"> </w:t>
            </w:r>
            <w:proofErr w:type="spellStart"/>
            <w:r w:rsidR="005B6AE0" w:rsidRPr="005B6AE0">
              <w:rPr>
                <w:sz w:val="18"/>
                <w:szCs w:val="18"/>
                <w:lang w:val="en-US"/>
              </w:rPr>
              <w:t>Sepuluh</w:t>
            </w:r>
            <w:proofErr w:type="spellEnd"/>
            <w:r w:rsidR="005B6AE0" w:rsidRPr="005B6AE0">
              <w:rPr>
                <w:sz w:val="18"/>
                <w:szCs w:val="18"/>
                <w:lang w:val="en-US"/>
              </w:rPr>
              <w:t xml:space="preserve"> </w:t>
            </w:r>
            <w:proofErr w:type="spellStart"/>
            <w:r w:rsidR="005B6AE0" w:rsidRPr="005B6AE0">
              <w:rPr>
                <w:sz w:val="18"/>
                <w:szCs w:val="18"/>
                <w:lang w:val="en-US"/>
              </w:rPr>
              <w:t>Nopember</w:t>
            </w:r>
            <w:proofErr w:type="spellEnd"/>
            <w:r w:rsidR="005B6AE0" w:rsidRPr="005B6AE0">
              <w:rPr>
                <w:sz w:val="18"/>
                <w:szCs w:val="18"/>
                <w:lang w:val="en-US"/>
              </w:rPr>
              <w:t>, Surabaya, Indonesia</w:t>
            </w:r>
          </w:p>
          <w:p w14:paraId="29B69748" w14:textId="77777777" w:rsidR="005B6AE0" w:rsidRPr="005B6AE0" w:rsidRDefault="005B6AE0" w:rsidP="005B6AE0">
            <w:pPr>
              <w:rPr>
                <w:sz w:val="18"/>
                <w:szCs w:val="18"/>
                <w:lang w:val="en-US"/>
              </w:rPr>
            </w:pPr>
            <w:proofErr w:type="spellStart"/>
            <w:r w:rsidRPr="005B6AE0">
              <w:rPr>
                <w:sz w:val="18"/>
                <w:szCs w:val="18"/>
                <w:vertAlign w:val="superscript"/>
                <w:lang w:val="en-US"/>
              </w:rPr>
              <w:t>b</w:t>
            </w:r>
            <w:r w:rsidRPr="005B6AE0">
              <w:rPr>
                <w:sz w:val="18"/>
                <w:szCs w:val="18"/>
                <w:lang w:val="en-US"/>
              </w:rPr>
              <w:t>Architecture</w:t>
            </w:r>
            <w:proofErr w:type="spellEnd"/>
            <w:r w:rsidRPr="005B6AE0">
              <w:rPr>
                <w:sz w:val="18"/>
                <w:szCs w:val="18"/>
                <w:lang w:val="en-US"/>
              </w:rPr>
              <w:t xml:space="preserve"> Department, Halu Oleo University, Kendari, Indonesia</w:t>
            </w:r>
          </w:p>
          <w:p w14:paraId="5CD6618C" w14:textId="77777777" w:rsidR="005B6AE0" w:rsidRPr="005B6AE0" w:rsidRDefault="005B6AE0" w:rsidP="005B6AE0">
            <w:pPr>
              <w:rPr>
                <w:sz w:val="18"/>
                <w:szCs w:val="18"/>
                <w:lang w:val="en-US"/>
              </w:rPr>
            </w:pPr>
            <w:proofErr w:type="spellStart"/>
            <w:r w:rsidRPr="005B6AE0">
              <w:rPr>
                <w:sz w:val="18"/>
                <w:szCs w:val="18"/>
                <w:vertAlign w:val="superscript"/>
                <w:lang w:val="en-US"/>
              </w:rPr>
              <w:t>c</w:t>
            </w:r>
            <w:r w:rsidRPr="005B6AE0">
              <w:rPr>
                <w:sz w:val="18"/>
                <w:szCs w:val="18"/>
                <w:lang w:val="en-US"/>
              </w:rPr>
              <w:t>Engineering</w:t>
            </w:r>
            <w:proofErr w:type="spellEnd"/>
            <w:r w:rsidRPr="005B6AE0">
              <w:rPr>
                <w:sz w:val="18"/>
                <w:szCs w:val="18"/>
                <w:lang w:val="en-US"/>
              </w:rPr>
              <w:t xml:space="preserve"> Faculty, Halu Oleo University, Kendari, Indonesia</w:t>
            </w:r>
          </w:p>
          <w:p w14:paraId="392542E3" w14:textId="1EE16FD7" w:rsidR="005B6AE0" w:rsidRPr="004C7CB9" w:rsidRDefault="005B6AE0" w:rsidP="005B6AE0">
            <w:pPr>
              <w:rPr>
                <w:sz w:val="18"/>
                <w:szCs w:val="18"/>
              </w:rPr>
            </w:pPr>
            <w:proofErr w:type="spellStart"/>
            <w:r w:rsidRPr="005B6AE0">
              <w:rPr>
                <w:sz w:val="18"/>
                <w:szCs w:val="18"/>
                <w:vertAlign w:val="superscript"/>
                <w:lang w:val="en-US"/>
              </w:rPr>
              <w:t>d</w:t>
            </w:r>
            <w:r w:rsidRPr="005B6AE0">
              <w:rPr>
                <w:sz w:val="18"/>
                <w:szCs w:val="18"/>
                <w:lang w:val="en-US"/>
              </w:rPr>
              <w:t>Population</w:t>
            </w:r>
            <w:proofErr w:type="spellEnd"/>
            <w:r w:rsidRPr="005B6AE0">
              <w:rPr>
                <w:sz w:val="18"/>
                <w:szCs w:val="18"/>
                <w:lang w:val="en-US"/>
              </w:rPr>
              <w:t xml:space="preserve"> Research Center of the National Research and Innovation Agency of Indonesia (BRIN), Jakarta, Indonesia</w:t>
            </w:r>
          </w:p>
          <w:p w14:paraId="4B54932F" w14:textId="2D732680" w:rsidR="00D869DB" w:rsidRPr="004C7CB9" w:rsidRDefault="00D869DB" w:rsidP="00D869DB">
            <w:r w:rsidRPr="004C7CB9">
              <w:rPr>
                <w:sz w:val="18"/>
                <w:szCs w:val="18"/>
              </w:rPr>
              <w:t xml:space="preserve">*Corresponding Author: </w:t>
            </w:r>
            <w:hyperlink r:id="rId8" w:history="1">
              <w:r w:rsidR="005B6AE0" w:rsidRPr="005B6AE0">
                <w:rPr>
                  <w:rStyle w:val="Hyperlink"/>
                  <w:color w:val="auto"/>
                  <w:sz w:val="18"/>
                  <w:szCs w:val="18"/>
                  <w:u w:val="none"/>
                </w:rPr>
                <w:t>mailto_drnoraduola@yahoo.com</w:t>
              </w:r>
            </w:hyperlink>
            <w:r w:rsidR="005B6AE0">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40C8B74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5B6AE0">
              <w:rPr>
                <w:rFonts w:asciiTheme="majorHAnsi" w:hAnsiTheme="majorHAnsi" w:cstheme="majorHAnsi"/>
                <w:sz w:val="18"/>
                <w:szCs w:val="18"/>
              </w:rPr>
              <w:t xml:space="preserve"> 8</w:t>
            </w:r>
          </w:p>
          <w:p w14:paraId="5F8B2097" w14:textId="0A29B44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5B6AE0">
              <w:rPr>
                <w:rFonts w:asciiTheme="majorHAnsi" w:hAnsiTheme="majorHAnsi" w:cstheme="majorHAnsi"/>
                <w:sz w:val="18"/>
                <w:szCs w:val="18"/>
              </w:rPr>
              <w:t xml:space="preserve"> 4</w:t>
            </w:r>
          </w:p>
          <w:p w14:paraId="1727970E" w14:textId="5C0E3C2C"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5B6AE0">
              <w:rPr>
                <w:rFonts w:asciiTheme="majorHAnsi" w:hAnsiTheme="majorHAnsi" w:cstheme="majorHAnsi"/>
                <w:sz w:val="18"/>
                <w:szCs w:val="18"/>
              </w:rPr>
              <w:t xml:space="preserve"> 943-</w:t>
            </w:r>
            <w:r w:rsidR="00797F9D">
              <w:rPr>
                <w:rFonts w:asciiTheme="majorHAnsi" w:hAnsiTheme="majorHAnsi" w:cstheme="majorHAnsi"/>
                <w:sz w:val="18"/>
                <w:szCs w:val="18"/>
              </w:rPr>
              <w:t>956</w:t>
            </w:r>
          </w:p>
          <w:p w14:paraId="42AC331B" w14:textId="63EF40D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192C7B">
              <w:rPr>
                <w:rFonts w:asciiTheme="majorHAnsi" w:hAnsiTheme="majorHAnsi" w:cstheme="majorHAnsi"/>
                <w:sz w:val="18"/>
                <w:szCs w:val="18"/>
              </w:rPr>
              <w:t>February</w:t>
            </w:r>
            <w:r w:rsidRPr="004C7CB9">
              <w:rPr>
                <w:rFonts w:asciiTheme="majorHAnsi" w:hAnsiTheme="majorHAnsi" w:cstheme="majorHAnsi"/>
                <w:sz w:val="18"/>
                <w:szCs w:val="18"/>
              </w:rPr>
              <w:t xml:space="preserve"> </w:t>
            </w:r>
            <w:r w:rsidR="005B6AE0">
              <w:rPr>
                <w:rFonts w:asciiTheme="majorHAnsi" w:hAnsiTheme="majorHAnsi" w:cstheme="majorHAnsi"/>
                <w:sz w:val="18"/>
                <w:szCs w:val="18"/>
              </w:rPr>
              <w:t>1</w:t>
            </w:r>
            <w:r w:rsidR="005B6AE0">
              <w:rPr>
                <w:rFonts w:asciiTheme="majorHAnsi" w:hAnsiTheme="majorHAnsi" w:cstheme="majorHAnsi"/>
                <w:sz w:val="18"/>
                <w:szCs w:val="18"/>
                <w:vertAlign w:val="superscript"/>
              </w:rPr>
              <w:t>st</w:t>
            </w:r>
            <w:r w:rsidRPr="004C7CB9">
              <w:rPr>
                <w:rFonts w:asciiTheme="majorHAnsi" w:hAnsiTheme="majorHAnsi" w:cstheme="majorHAnsi"/>
                <w:sz w:val="18"/>
                <w:szCs w:val="18"/>
              </w:rPr>
              <w:t>, 202</w:t>
            </w:r>
            <w:r w:rsidR="005B6AE0">
              <w:rPr>
                <w:rFonts w:asciiTheme="majorHAnsi" w:hAnsiTheme="majorHAnsi" w:cstheme="majorHAnsi"/>
                <w:sz w:val="18"/>
                <w:szCs w:val="18"/>
              </w:rPr>
              <w:t>4</w:t>
            </w:r>
          </w:p>
          <w:p w14:paraId="63316A40" w14:textId="4C41B9A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5B6AE0">
              <w:rPr>
                <w:rFonts w:asciiTheme="majorHAnsi" w:hAnsiTheme="majorHAnsi" w:cstheme="majorHAnsi"/>
                <w:sz w:val="18"/>
                <w:szCs w:val="18"/>
              </w:rPr>
              <w:t>July</w:t>
            </w:r>
            <w:r w:rsidRPr="004C7CB9">
              <w:rPr>
                <w:rFonts w:asciiTheme="majorHAnsi" w:hAnsiTheme="majorHAnsi" w:cstheme="majorHAnsi"/>
                <w:sz w:val="18"/>
                <w:szCs w:val="18"/>
              </w:rPr>
              <w:t xml:space="preserve"> 3</w:t>
            </w:r>
            <w:r w:rsidR="005B6AE0">
              <w:rPr>
                <w:rFonts w:asciiTheme="majorHAnsi" w:hAnsiTheme="majorHAnsi" w:cstheme="majorHAnsi"/>
                <w:sz w:val="18"/>
                <w:szCs w:val="18"/>
              </w:rPr>
              <w:t>1</w:t>
            </w:r>
            <w:r w:rsidR="005B6AE0">
              <w:rPr>
                <w:rFonts w:asciiTheme="majorHAnsi" w:hAnsiTheme="majorHAnsi" w:cstheme="majorHAnsi"/>
                <w:sz w:val="18"/>
                <w:szCs w:val="18"/>
                <w:vertAlign w:val="superscript"/>
              </w:rPr>
              <w:t>st</w:t>
            </w:r>
            <w:r w:rsidRPr="004C7CB9">
              <w:rPr>
                <w:rFonts w:asciiTheme="majorHAnsi" w:hAnsiTheme="majorHAnsi" w:cstheme="majorHAnsi"/>
                <w:sz w:val="18"/>
                <w:szCs w:val="18"/>
              </w:rPr>
              <w:t>, 202</w:t>
            </w:r>
            <w:r w:rsidR="005B6AE0">
              <w:rPr>
                <w:rFonts w:asciiTheme="majorHAnsi" w:hAnsiTheme="majorHAnsi" w:cstheme="majorHAnsi"/>
                <w:sz w:val="18"/>
                <w:szCs w:val="18"/>
              </w:rPr>
              <w:t>4</w:t>
            </w:r>
          </w:p>
          <w:p w14:paraId="6068623C" w14:textId="1CA9AA03"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B6AE0">
              <w:rPr>
                <w:rFonts w:asciiTheme="majorHAnsi" w:hAnsiTheme="majorHAnsi" w:cstheme="majorHAnsi"/>
                <w:sz w:val="18"/>
                <w:szCs w:val="18"/>
              </w:rPr>
              <w:t>5</w:t>
            </w:r>
          </w:p>
          <w:p w14:paraId="78EB1E49" w14:textId="56F6D77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5B6AE0" w:rsidRPr="005B6AE0">
              <w:rPr>
                <w:rFonts w:asciiTheme="majorHAnsi" w:hAnsiTheme="majorHAnsi" w:cstheme="majorHAnsi"/>
                <w:sz w:val="18"/>
                <w:szCs w:val="18"/>
              </w:rPr>
              <w:t>10.18860/</w:t>
            </w:r>
            <w:proofErr w:type="gramStart"/>
            <w:r w:rsidR="005B6AE0" w:rsidRPr="005B6AE0">
              <w:rPr>
                <w:rFonts w:asciiTheme="majorHAnsi" w:hAnsiTheme="majorHAnsi" w:cstheme="majorHAnsi"/>
                <w:sz w:val="18"/>
                <w:szCs w:val="18"/>
              </w:rPr>
              <w:t>jia.v</w:t>
            </w:r>
            <w:proofErr w:type="gramEnd"/>
            <w:r w:rsidR="005B6AE0" w:rsidRPr="005B6AE0">
              <w:rPr>
                <w:rFonts w:asciiTheme="majorHAnsi" w:hAnsiTheme="majorHAnsi" w:cstheme="majorHAnsi"/>
                <w:sz w:val="18"/>
                <w:szCs w:val="18"/>
              </w:rPr>
              <w:t>8i4.25911</w:t>
            </w:r>
          </w:p>
        </w:tc>
        <w:tc>
          <w:tcPr>
            <w:tcW w:w="5671" w:type="dxa"/>
          </w:tcPr>
          <w:p w14:paraId="68C518DA" w14:textId="75B092E1" w:rsidR="001D517C" w:rsidRPr="004C7CB9" w:rsidRDefault="005B6AE0" w:rsidP="001D517C">
            <w:pPr>
              <w:jc w:val="both"/>
              <w:rPr>
                <w:rFonts w:asciiTheme="majorHAnsi" w:hAnsiTheme="majorHAnsi" w:cstheme="majorHAnsi"/>
                <w:sz w:val="18"/>
                <w:szCs w:val="18"/>
                <w:lang w:val="id-ID"/>
              </w:rPr>
            </w:pPr>
            <w:r w:rsidRPr="005B6AE0">
              <w:rPr>
                <w:rFonts w:asciiTheme="majorHAnsi" w:hAnsiTheme="majorHAnsi" w:cstheme="majorHAnsi"/>
                <w:sz w:val="18"/>
                <w:szCs w:val="18"/>
              </w:rPr>
              <w:t xml:space="preserve">The concept of productive green space has been mentioned in Al-Qur’an, which was revealed several centuries ago. However, Productive Facade (PF), a Vertical Greening System (VGS) method, has only recently been seen as a viable solution to provide crops and a cooler atmosphere in densely populated residential areas. The purpose of this article is to examine, from both scientific and Islamic perspectives, how shading and </w:t>
            </w:r>
            <w:r w:rsidR="00797F9D" w:rsidRPr="00797F9D">
              <w:rPr>
                <w:rFonts w:ascii="Candara" w:hAnsi="Candara" w:cstheme="majorHAnsi"/>
                <w:sz w:val="18"/>
                <w:szCs w:val="18"/>
              </w:rPr>
              <w:t>CO2</w:t>
            </w:r>
            <w:r w:rsidRPr="005B6AE0">
              <w:rPr>
                <w:rFonts w:asciiTheme="majorHAnsi" w:hAnsiTheme="majorHAnsi" w:cstheme="majorHAnsi"/>
                <w:sz w:val="18"/>
                <w:szCs w:val="18"/>
              </w:rPr>
              <w:t xml:space="preserve"> concentration reduction from PF can help cool the outdoor air, as well as the implications of this cooling mechanism for the development of a PF system as a secondary building skin that is more responsive to increasing urban temperatures. Literature reviews and experimental studies have been conducted to provide evidence and arguments from both scientific knowledge and Islamic perspectives. It was found that PF was able to provide an outdoor cooling effect. In addition, plant shade and </w:t>
            </w:r>
            <w:r w:rsidR="00797F9D" w:rsidRPr="00797F9D">
              <w:rPr>
                <w:rFonts w:ascii="Candara" w:hAnsi="Candara" w:cstheme="majorHAnsi"/>
                <w:sz w:val="18"/>
                <w:szCs w:val="18"/>
              </w:rPr>
              <w:t>CO2</w:t>
            </w:r>
            <w:r w:rsidRPr="005B6AE0">
              <w:rPr>
                <w:rFonts w:asciiTheme="majorHAnsi" w:hAnsiTheme="majorHAnsi" w:cstheme="majorHAnsi"/>
                <w:sz w:val="18"/>
                <w:szCs w:val="18"/>
              </w:rPr>
              <w:t xml:space="preserve"> uptake in PF are strongly correlated with air temperature. These findings are mentioned in the Qur'an and Hadiths as a basis for constructing an Islamic perspective.</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7053D43E" w:rsidR="001D517C" w:rsidRPr="004C7CB9" w:rsidRDefault="005B6AE0" w:rsidP="001D517C">
            <w:pPr>
              <w:jc w:val="both"/>
              <w:rPr>
                <w:rFonts w:asciiTheme="majorHAnsi" w:hAnsiTheme="majorHAnsi" w:cstheme="majorHAnsi"/>
                <w:sz w:val="18"/>
                <w:szCs w:val="18"/>
                <w:lang w:val="en-US"/>
              </w:rPr>
            </w:pPr>
            <w:r w:rsidRPr="005B6AE0">
              <w:rPr>
                <w:rFonts w:asciiTheme="majorHAnsi" w:hAnsiTheme="majorHAnsi" w:cstheme="majorHAnsi"/>
                <w:sz w:val="18"/>
                <w:szCs w:val="18"/>
                <w:lang w:val="en-US"/>
              </w:rPr>
              <w:t>Al Qur’an; Hadiths; Productive facade; Air temperature; Shading coefficient; Carbon Dioxide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549F790"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1AEF9DFE" w14:textId="77777777" w:rsidR="005B6AE0" w:rsidRPr="005B6AE0" w:rsidRDefault="005B6AE0" w:rsidP="005B6AE0">
      <w:pPr>
        <w:ind w:firstLine="284"/>
        <w:jc w:val="both"/>
        <w:rPr>
          <w:rFonts w:asciiTheme="majorHAnsi" w:hAnsiTheme="majorHAnsi" w:cstheme="majorHAnsi"/>
          <w:sz w:val="20"/>
          <w:szCs w:val="20"/>
        </w:rPr>
      </w:pPr>
      <w:r w:rsidRPr="005B6AE0">
        <w:rPr>
          <w:rFonts w:asciiTheme="majorHAnsi" w:hAnsiTheme="majorHAnsi" w:cstheme="majorHAnsi"/>
          <w:sz w:val="20"/>
          <w:szCs w:val="20"/>
        </w:rPr>
        <w:t xml:space="preserve">Rapid urbanization has increased the distance between rural and urban areas, raising food transportation costs </w:t>
      </w:r>
      <w:sdt>
        <w:sdtPr>
          <w:rPr>
            <w:rFonts w:asciiTheme="majorHAnsi" w:hAnsiTheme="majorHAnsi" w:cstheme="majorHAnsi"/>
            <w:sz w:val="20"/>
            <w:szCs w:val="20"/>
          </w:rPr>
          <w:tag w:val="MENDELEY_CITATION_v3_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"/>
          <w:id w:val="1321531758"/>
          <w:placeholder>
            <w:docPart w:val="B09CAFC8462C4958A6176219EA739C88"/>
          </w:placeholder>
        </w:sdtPr>
        <w:sdtContent>
          <w:r w:rsidRPr="005B6AE0">
            <w:rPr>
              <w:rFonts w:asciiTheme="majorHAnsi" w:hAnsiTheme="majorHAnsi" w:cstheme="majorHAnsi"/>
              <w:sz w:val="20"/>
              <w:szCs w:val="20"/>
            </w:rPr>
            <w:t>[1]</w:t>
          </w:r>
        </w:sdtContent>
      </w:sdt>
      <w:r w:rsidRPr="005B6AE0">
        <w:rPr>
          <w:rFonts w:asciiTheme="majorHAnsi" w:hAnsiTheme="majorHAnsi" w:cstheme="majorHAnsi"/>
          <w:sz w:val="20"/>
          <w:szCs w:val="20"/>
        </w:rPr>
        <w:t>. At the same time, urbanization has impacted the microclimate in urban areas, leading to increased air temperatures</w:t>
      </w:r>
      <w:sdt>
        <w:sdtPr>
          <w:rPr>
            <w:rFonts w:asciiTheme="majorHAnsi" w:hAnsiTheme="majorHAnsi" w:cstheme="majorHAnsi"/>
            <w:sz w:val="20"/>
            <w:szCs w:val="20"/>
          </w:rPr>
          <w:tag w:val="MENDELEY_CITATION_v3_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"/>
          <w:id w:val="1836177048"/>
          <w:placeholder>
            <w:docPart w:val="B09CAFC8462C4958A6176219EA739C88"/>
          </w:placeholder>
        </w:sdtPr>
        <w:sdtContent>
          <w:r w:rsidRPr="005B6AE0">
            <w:rPr>
              <w:rFonts w:asciiTheme="majorHAnsi" w:hAnsiTheme="majorHAnsi" w:cstheme="majorHAnsi"/>
              <w:sz w:val="20"/>
              <w:szCs w:val="20"/>
              <w:lang w:val="en-US"/>
            </w:rPr>
            <w:t>[2]</w:t>
          </w:r>
        </w:sdtContent>
      </w:sdt>
      <w:r w:rsidRPr="005B6AE0">
        <w:rPr>
          <w:rFonts w:asciiTheme="majorHAnsi" w:hAnsiTheme="majorHAnsi" w:cstheme="majorHAnsi"/>
          <w:sz w:val="20"/>
          <w:szCs w:val="20"/>
        </w:rPr>
        <w:t xml:space="preserve">. Productive Facade (PF), a Vertically Greening Structure (VGS) approach, is a feasible solution to provide agricultural plants and a cooler atmosphere in highly populated residential areas by growing crops on building walls. Although vertical cultivation is productive </w:t>
      </w:r>
      <w:sdt>
        <w:sdtPr>
          <w:rPr>
            <w:rFonts w:asciiTheme="majorHAnsi" w:hAnsiTheme="majorHAnsi" w:cstheme="majorHAnsi"/>
            <w:sz w:val="20"/>
            <w:szCs w:val="20"/>
          </w:rPr>
          <w:tag w:val="MENDELEY_CITATION_v3_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"/>
          <w:id w:val="60691858"/>
          <w:placeholder>
            <w:docPart w:val="B09CAFC8462C4958A6176219EA739C88"/>
          </w:placeholder>
        </w:sdtPr>
        <w:sdtContent>
          <w:r w:rsidRPr="005B6AE0">
            <w:rPr>
              <w:rFonts w:asciiTheme="majorHAnsi" w:hAnsiTheme="majorHAnsi" w:cstheme="majorHAnsi"/>
              <w:sz w:val="20"/>
              <w:szCs w:val="20"/>
            </w:rPr>
            <w:t>[3]</w:t>
          </w:r>
        </w:sdtContent>
      </w:sdt>
      <w:sdt>
        <w:sdtPr>
          <w:rPr>
            <w:rFonts w:asciiTheme="majorHAnsi" w:hAnsiTheme="majorHAnsi" w:cstheme="majorHAnsi"/>
            <w:sz w:val="20"/>
            <w:szCs w:val="20"/>
          </w:rPr>
          <w:tag w:val="MENDELEY_CITATION_v3_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"/>
          <w:id w:val="1163664551"/>
          <w:placeholder>
            <w:docPart w:val="B09CAFC8462C4958A6176219EA739C88"/>
          </w:placeholder>
        </w:sdtPr>
        <w:sdtContent>
          <w:r w:rsidRPr="005B6AE0">
            <w:rPr>
              <w:rFonts w:asciiTheme="majorHAnsi" w:hAnsiTheme="majorHAnsi" w:cstheme="majorHAnsi"/>
              <w:sz w:val="20"/>
              <w:szCs w:val="20"/>
            </w:rPr>
            <w:t>[4]</w:t>
          </w:r>
        </w:sdtContent>
      </w:sdt>
      <w:r w:rsidRPr="005B6AE0">
        <w:rPr>
          <w:rFonts w:asciiTheme="majorHAnsi" w:hAnsiTheme="majorHAnsi" w:cstheme="majorHAnsi"/>
          <w:sz w:val="20"/>
          <w:szCs w:val="20"/>
        </w:rPr>
        <w:t xml:space="preserve">, a better understanding of its efficacy in heat reduction requires further research. It is significant because the rise in urban air temperatures has made urban regions warmer than their rural counterparts, threatening the health and even the lives of city residents. </w:t>
      </w:r>
    </w:p>
    <w:p w14:paraId="758CD3B7" w14:textId="77777777" w:rsidR="005B6AE0" w:rsidRPr="005B6AE0" w:rsidRDefault="005B6AE0" w:rsidP="005B6AE0">
      <w:pPr>
        <w:ind w:firstLine="284"/>
        <w:jc w:val="both"/>
        <w:rPr>
          <w:rFonts w:asciiTheme="majorHAnsi" w:hAnsiTheme="majorHAnsi" w:cstheme="majorHAnsi"/>
          <w:sz w:val="20"/>
          <w:szCs w:val="20"/>
        </w:rPr>
      </w:pPr>
      <w:r w:rsidRPr="005B6AE0">
        <w:rPr>
          <w:rFonts w:asciiTheme="majorHAnsi" w:hAnsiTheme="majorHAnsi" w:cstheme="majorHAnsi"/>
          <w:sz w:val="20"/>
          <w:szCs w:val="20"/>
        </w:rPr>
        <w:t xml:space="preserve">Urban Heat Island (UHI) refers to the increase in urban temperature compared to surrounding rural areas. Urban ravines, high-solar-radiation-absorbing materials, urban structural features, lack of green space, and human heat production are the primary sources of the UHI phenomenon </w:t>
      </w:r>
      <w:sdt>
        <w:sdtPr>
          <w:rPr>
            <w:rFonts w:asciiTheme="majorHAnsi" w:hAnsiTheme="majorHAnsi" w:cstheme="majorHAnsi"/>
            <w:sz w:val="20"/>
            <w:szCs w:val="20"/>
          </w:rPr>
          <w:tag w:val="MENDELEY_CITATION_v3_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"/>
          <w:id w:val="-1129158432"/>
          <w:placeholder>
            <w:docPart w:val="B09CAFC8462C4958A6176219EA739C88"/>
          </w:placeholder>
        </w:sdtPr>
        <w:sdtContent>
          <w:r w:rsidRPr="005B6AE0">
            <w:rPr>
              <w:rFonts w:asciiTheme="majorHAnsi" w:hAnsiTheme="majorHAnsi" w:cstheme="majorHAnsi"/>
              <w:sz w:val="20"/>
              <w:szCs w:val="20"/>
            </w:rPr>
            <w:t>[5]</w:t>
          </w:r>
        </w:sdtContent>
      </w:sdt>
      <w:r w:rsidRPr="005B6AE0">
        <w:rPr>
          <w:rFonts w:asciiTheme="majorHAnsi" w:hAnsiTheme="majorHAnsi" w:cstheme="majorHAnsi"/>
          <w:sz w:val="20"/>
          <w:szCs w:val="20"/>
        </w:rPr>
        <w:t xml:space="preserve">. Thermal insulation on the exterior wall surface significantly reduces UHI, according to a study of building materials by [6], which examines the effects of insulation, absorption, reflection, shade, and covering. Building wall covering using VGS has been shown in numerous studies to reduce indoor and outdoor temperatures </w:t>
      </w:r>
      <w:sdt>
        <w:sdtPr>
          <w:rPr>
            <w:rFonts w:asciiTheme="majorHAnsi" w:hAnsiTheme="majorHAnsi" w:cstheme="majorHAnsi"/>
            <w:sz w:val="20"/>
            <w:szCs w:val="20"/>
          </w:rPr>
          <w:tag w:val="MENDELEY_CITATION_v3_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"/>
          <w:id w:val="768196357"/>
          <w:placeholder>
            <w:docPart w:val="B09CAFC8462C4958A6176219EA739C88"/>
          </w:placeholder>
        </w:sdtPr>
        <w:sdtContent>
          <w:r w:rsidRPr="005B6AE0">
            <w:rPr>
              <w:rFonts w:asciiTheme="majorHAnsi" w:hAnsiTheme="majorHAnsi" w:cstheme="majorHAnsi"/>
              <w:sz w:val="20"/>
              <w:szCs w:val="20"/>
            </w:rPr>
            <w:t>[7]</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"/>
          <w:id w:val="-1601408277"/>
          <w:placeholder>
            <w:docPart w:val="B09CAFC8462C4958A6176219EA739C88"/>
          </w:placeholder>
        </w:sdtPr>
        <w:sdtContent>
          <w:r w:rsidRPr="005B6AE0">
            <w:rPr>
              <w:rFonts w:asciiTheme="majorHAnsi" w:hAnsiTheme="majorHAnsi" w:cstheme="majorHAnsi"/>
              <w:sz w:val="20"/>
              <w:szCs w:val="20"/>
            </w:rPr>
            <w:t>[8]</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"/>
          <w:id w:val="-186680876"/>
          <w:placeholder>
            <w:docPart w:val="B09CAFC8462C4958A6176219EA739C88"/>
          </w:placeholder>
        </w:sdtPr>
        <w:sdtContent>
          <w:r w:rsidRPr="005B6AE0">
            <w:rPr>
              <w:rFonts w:asciiTheme="majorHAnsi" w:hAnsiTheme="majorHAnsi" w:cstheme="majorHAnsi"/>
              <w:sz w:val="20"/>
              <w:szCs w:val="20"/>
            </w:rPr>
            <w:t>[9]</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"/>
          <w:id w:val="36480171"/>
          <w:placeholder>
            <w:docPart w:val="B09CAFC8462C4958A6176219EA739C88"/>
          </w:placeholder>
        </w:sdtPr>
        <w:sdtContent>
          <w:r w:rsidRPr="005B6AE0">
            <w:rPr>
              <w:rFonts w:asciiTheme="majorHAnsi" w:hAnsiTheme="majorHAnsi" w:cstheme="majorHAnsi"/>
              <w:sz w:val="20"/>
              <w:szCs w:val="20"/>
            </w:rPr>
            <w:t>[10]</w:t>
          </w:r>
        </w:sdtContent>
      </w:sdt>
      <w:r w:rsidRPr="005B6AE0">
        <w:rPr>
          <w:rFonts w:asciiTheme="majorHAnsi" w:hAnsiTheme="majorHAnsi" w:cstheme="majorHAnsi"/>
          <w:sz w:val="20"/>
          <w:szCs w:val="20"/>
        </w:rPr>
        <w:t xml:space="preserve"> and </w:t>
      </w:r>
      <w:sdt>
        <w:sdtPr>
          <w:rPr>
            <w:rFonts w:asciiTheme="majorHAnsi" w:hAnsiTheme="majorHAnsi" w:cstheme="majorHAnsi"/>
            <w:sz w:val="20"/>
            <w:szCs w:val="20"/>
          </w:rPr>
          <w:tag w:val="MENDELEY_CITATION_v3_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"/>
          <w:id w:val="42804484"/>
          <w:placeholder>
            <w:docPart w:val="B09CAFC8462C4958A6176219EA739C88"/>
          </w:placeholder>
        </w:sdtPr>
        <w:sdtContent>
          <w:r w:rsidRPr="005B6AE0">
            <w:rPr>
              <w:rFonts w:asciiTheme="majorHAnsi" w:hAnsiTheme="majorHAnsi" w:cstheme="majorHAnsi"/>
              <w:sz w:val="20"/>
              <w:szCs w:val="20"/>
            </w:rPr>
            <w:t>[11]</w:t>
          </w:r>
        </w:sdtContent>
      </w:sdt>
      <w:r w:rsidRPr="005B6AE0">
        <w:rPr>
          <w:rFonts w:asciiTheme="majorHAnsi" w:hAnsiTheme="majorHAnsi" w:cstheme="majorHAnsi"/>
          <w:sz w:val="20"/>
          <w:szCs w:val="20"/>
        </w:rPr>
        <w:t>. However, research on the association between VGS and air temperature in open-air environments is scarce.</w:t>
      </w:r>
    </w:p>
    <w:p w14:paraId="36A30765" w14:textId="7435764F" w:rsidR="005B6AE0" w:rsidRPr="005B6AE0" w:rsidRDefault="005B6AE0" w:rsidP="005B6AE0">
      <w:pPr>
        <w:ind w:firstLine="284"/>
        <w:jc w:val="both"/>
        <w:rPr>
          <w:rFonts w:asciiTheme="majorHAnsi" w:hAnsiTheme="majorHAnsi" w:cstheme="majorHAnsi"/>
          <w:sz w:val="20"/>
          <w:szCs w:val="20"/>
          <w:lang w:val="en-US"/>
        </w:rPr>
      </w:pPr>
      <w:r w:rsidRPr="005B6AE0">
        <w:rPr>
          <w:rFonts w:asciiTheme="majorHAnsi" w:hAnsiTheme="majorHAnsi" w:cstheme="majorHAnsi"/>
          <w:sz w:val="20"/>
          <w:szCs w:val="20"/>
        </w:rPr>
        <w:lastRenderedPageBreak/>
        <w:t xml:space="preserve">Regarding the thermal advantages of VGS, very little research has looked at the shadow </w:t>
      </w:r>
      <w:sdt>
        <w:sdtPr>
          <w:rPr>
            <w:rFonts w:asciiTheme="majorHAnsi" w:hAnsiTheme="majorHAnsi" w:cstheme="majorHAnsi"/>
            <w:sz w:val="20"/>
            <w:szCs w:val="20"/>
          </w:rPr>
          <w:tag w:val="MENDELEY_CITATION_v3_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"/>
          <w:id w:val="550035741"/>
          <w:placeholder>
            <w:docPart w:val="B09CAFC8462C4958A6176219EA739C88"/>
          </w:placeholder>
        </w:sdtPr>
        <w:sdtContent>
          <w:r w:rsidRPr="005B6AE0">
            <w:rPr>
              <w:rFonts w:asciiTheme="majorHAnsi" w:hAnsiTheme="majorHAnsi" w:cstheme="majorHAnsi"/>
              <w:sz w:val="20"/>
              <w:szCs w:val="20"/>
            </w:rPr>
            <w:t>[12]</w:t>
          </w:r>
        </w:sdtContent>
      </w:sdt>
      <w:r w:rsidRPr="005B6AE0">
        <w:rPr>
          <w:rFonts w:asciiTheme="majorHAnsi" w:hAnsiTheme="majorHAnsi" w:cstheme="majorHAnsi"/>
          <w:sz w:val="20"/>
          <w:szCs w:val="20"/>
        </w:rPr>
        <w:t xml:space="preserve">, evapotranspiration </w:t>
      </w:r>
      <w:sdt>
        <w:sdtPr>
          <w:rPr>
            <w:rFonts w:asciiTheme="majorHAnsi" w:hAnsiTheme="majorHAnsi" w:cstheme="majorHAnsi"/>
            <w:sz w:val="20"/>
            <w:szCs w:val="20"/>
          </w:rPr>
          <w:tag w:val="MENDELEY_CITATION_v3_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"/>
          <w:id w:val="-1079436883"/>
          <w:placeholder>
            <w:docPart w:val="B09CAFC8462C4958A6176219EA739C88"/>
          </w:placeholder>
        </w:sdtPr>
        <w:sdtContent>
          <w:r w:rsidRPr="005B6AE0">
            <w:rPr>
              <w:rFonts w:asciiTheme="majorHAnsi" w:hAnsiTheme="majorHAnsi" w:cstheme="majorHAnsi"/>
              <w:sz w:val="20"/>
              <w:szCs w:val="20"/>
            </w:rPr>
            <w:t>[13],</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"/>
          <w:id w:val="-1012060054"/>
          <w:placeholder>
            <w:docPart w:val="B09CAFC8462C4958A6176219EA739C88"/>
          </w:placeholder>
        </w:sdtPr>
        <w:sdtContent>
          <w:r w:rsidRPr="005B6AE0">
            <w:rPr>
              <w:rFonts w:asciiTheme="majorHAnsi" w:hAnsiTheme="majorHAnsi" w:cstheme="majorHAnsi"/>
              <w:sz w:val="20"/>
              <w:szCs w:val="20"/>
            </w:rPr>
            <w:t>[14]</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"/>
          <w:id w:val="-305243587"/>
          <w:placeholder>
            <w:docPart w:val="B09CAFC8462C4958A6176219EA739C88"/>
          </w:placeholder>
        </w:sdtPr>
        <w:sdtContent>
          <w:r w:rsidRPr="005B6AE0">
            <w:rPr>
              <w:rFonts w:asciiTheme="majorHAnsi" w:hAnsiTheme="majorHAnsi" w:cstheme="majorHAnsi"/>
              <w:sz w:val="20"/>
              <w:szCs w:val="20"/>
            </w:rPr>
            <w:t>[15]</w:t>
          </w:r>
        </w:sdtContent>
      </w:sdt>
      <w:r w:rsidRPr="005B6AE0">
        <w:rPr>
          <w:rFonts w:asciiTheme="majorHAnsi" w:hAnsiTheme="majorHAnsi" w:cstheme="majorHAnsi"/>
          <w:sz w:val="20"/>
          <w:szCs w:val="20"/>
        </w:rPr>
        <w:t xml:space="preserve">, and wind barrier. In the case of PF, studies on PF generally concentrate on the integration of a productive facade with a building and its aesthetic value </w:t>
      </w:r>
      <w:sdt>
        <w:sdtPr>
          <w:rPr>
            <w:rFonts w:asciiTheme="majorHAnsi" w:hAnsiTheme="majorHAnsi" w:cstheme="majorHAnsi"/>
            <w:sz w:val="20"/>
            <w:szCs w:val="20"/>
          </w:rPr>
          <w:tag w:val="MENDELEY_CITATION_v3_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"/>
          <w:id w:val="1352450733"/>
          <w:placeholder>
            <w:docPart w:val="70E1A56A255A4ECAA450D3B2F4D8F2F5"/>
          </w:placeholder>
        </w:sdtPr>
        <w:sdtContent>
          <w:r w:rsidRPr="005B6AE0">
            <w:rPr>
              <w:rFonts w:asciiTheme="majorHAnsi" w:hAnsiTheme="majorHAnsi" w:cstheme="majorHAnsi"/>
              <w:sz w:val="20"/>
              <w:szCs w:val="20"/>
            </w:rPr>
            <w:t>[1], farming systems as a construction method [17], food provision and energy [18], a</w:t>
          </w:r>
        </w:sdtContent>
      </w:sdt>
      <w:r w:rsidRPr="005B6AE0">
        <w:rPr>
          <w:rFonts w:asciiTheme="majorHAnsi" w:hAnsiTheme="majorHAnsi" w:cstheme="majorHAnsi"/>
          <w:sz w:val="20"/>
          <w:szCs w:val="20"/>
        </w:rPr>
        <w:t xml:space="preserve"> the roof as a </w:t>
      </w:r>
      <w:r w:rsidRPr="005B6AE0">
        <w:rPr>
          <w:rFonts w:asciiTheme="majorHAnsi" w:hAnsiTheme="majorHAnsi" w:cstheme="majorHAnsi"/>
          <w:sz w:val="20"/>
          <w:szCs w:val="20"/>
          <w:lang w:val="en-US"/>
        </w:rPr>
        <w:t xml:space="preserve">potential </w:t>
      </w:r>
      <w:r w:rsidRPr="005B6AE0">
        <w:rPr>
          <w:rFonts w:asciiTheme="majorHAnsi" w:hAnsiTheme="majorHAnsi" w:cstheme="majorHAnsi"/>
          <w:sz w:val="20"/>
          <w:szCs w:val="20"/>
        </w:rPr>
        <w:t xml:space="preserve">cultivation space </w:t>
      </w:r>
      <w:sdt>
        <w:sdtPr>
          <w:rPr>
            <w:rFonts w:asciiTheme="majorHAnsi" w:hAnsiTheme="majorHAnsi" w:cstheme="majorHAnsi"/>
            <w:sz w:val="20"/>
            <w:szCs w:val="20"/>
          </w:rPr>
          <w:tag w:val="MENDELEY_CITATION_v3_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"/>
          <w:id w:val="-1887787838"/>
          <w:placeholder>
            <w:docPart w:val="B09CAFC8462C4958A6176219EA739C88"/>
          </w:placeholder>
        </w:sdtPr>
        <w:sdtContent>
          <w:r w:rsidRPr="005B6AE0">
            <w:rPr>
              <w:rFonts w:asciiTheme="majorHAnsi" w:hAnsiTheme="majorHAnsi" w:cstheme="majorHAnsi"/>
              <w:sz w:val="20"/>
              <w:szCs w:val="20"/>
              <w:lang w:val="en-US"/>
            </w:rPr>
            <w:t>[19]</w:t>
          </w:r>
        </w:sdtContent>
      </w:sdt>
      <w:r w:rsidRPr="005B6AE0">
        <w:rPr>
          <w:rFonts w:asciiTheme="majorHAnsi" w:hAnsiTheme="majorHAnsi" w:cstheme="majorHAnsi"/>
          <w:sz w:val="20"/>
          <w:szCs w:val="20"/>
        </w:rPr>
        <w:t xml:space="preserve">. Even so, covering walls with crop plants can alter the structure envelope's properties, which would previously have retained and stored much solar radiation during the day, and become more responsive to its environment. In this case, PF, as a wall material, can absorb the intensity of solar radiation and utilize it in the photosynthesis cycle, allowing it to absorb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and produce water vapor. Therefore, </w:t>
      </w:r>
      <w:r w:rsidRPr="005B6AE0">
        <w:rPr>
          <w:rFonts w:asciiTheme="majorHAnsi" w:hAnsiTheme="majorHAnsi" w:cstheme="majorHAnsi"/>
          <w:sz w:val="20"/>
          <w:szCs w:val="20"/>
          <w:lang w:val="en-US"/>
        </w:rPr>
        <w:t xml:space="preserve">understanding the relationship between the shading and </w:t>
      </w:r>
      <w:r w:rsidR="00797F9D" w:rsidRPr="00797F9D">
        <w:rPr>
          <w:rFonts w:ascii="Candara" w:hAnsi="Candara" w:cstheme="majorHAnsi"/>
          <w:sz w:val="20"/>
          <w:szCs w:val="20"/>
          <w:lang w:val="en-US"/>
        </w:rPr>
        <w:t>CO2</w:t>
      </w:r>
      <w:r w:rsidRPr="005B6AE0">
        <w:rPr>
          <w:rFonts w:asciiTheme="majorHAnsi" w:hAnsiTheme="majorHAnsi" w:cstheme="majorHAnsi"/>
          <w:sz w:val="20"/>
          <w:szCs w:val="20"/>
          <w:lang w:val="en-US"/>
        </w:rPr>
        <w:t xml:space="preserve"> absorption mechanisms of PF and the reduction of ambient temperature becomes a new approach to understanding the cooling effect of PF and its implications for further development.</w:t>
      </w:r>
    </w:p>
    <w:p w14:paraId="275F8788" w14:textId="632AB26D" w:rsidR="005B6AE0" w:rsidRPr="005B6AE0" w:rsidRDefault="005B6AE0" w:rsidP="005B6AE0">
      <w:pPr>
        <w:ind w:firstLine="284"/>
        <w:jc w:val="both"/>
        <w:rPr>
          <w:rFonts w:asciiTheme="majorHAnsi" w:hAnsiTheme="majorHAnsi" w:cstheme="majorHAnsi"/>
          <w:sz w:val="20"/>
          <w:szCs w:val="20"/>
        </w:rPr>
      </w:pPr>
      <w:r w:rsidRPr="005B6AE0">
        <w:rPr>
          <w:rFonts w:asciiTheme="majorHAnsi" w:hAnsiTheme="majorHAnsi" w:cstheme="majorHAnsi"/>
          <w:sz w:val="20"/>
          <w:szCs w:val="20"/>
        </w:rPr>
        <w:t xml:space="preserve">The concept of productive green space is mentioned in the Al-Qur'an. Al-Janna, or paradise, is usually shown as a fruit-filled garden. The Qur'an says that gardens with beautiful flowers, fertile soil, streams, and trees are rewards for good deeds. The Qur'an also emphasizes the importance of plants by directing humanity to plant trees to benefit humans and other living things. However, as stated in Surah Al Baqarah, verse 205, Allah detests those who destroy agricultural soil. Consequently, it is undeniable that the Sunnah (the sayings and examples of the Prophet Muhammad) and the Al Qur'an offer an accurate framework for comprehending environmental issues </w:t>
      </w:r>
      <w:sdt>
        <w:sdtPr>
          <w:rPr>
            <w:rFonts w:asciiTheme="majorHAnsi" w:hAnsiTheme="majorHAnsi" w:cstheme="majorHAnsi"/>
            <w:sz w:val="20"/>
            <w:szCs w:val="20"/>
          </w:rPr>
          <w:tag w:val="MENDELEY_CITATION_v3_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"/>
          <w:id w:val="-144429553"/>
          <w:placeholder>
            <w:docPart w:val="B09CAFC8462C4958A6176219EA739C88"/>
          </w:placeholder>
        </w:sdtPr>
        <w:sdtContent>
          <w:r w:rsidRPr="005B6AE0">
            <w:rPr>
              <w:rFonts w:asciiTheme="majorHAnsi" w:hAnsiTheme="majorHAnsi" w:cstheme="majorHAnsi"/>
              <w:sz w:val="20"/>
              <w:szCs w:val="20"/>
            </w:rPr>
            <w:t>[20]</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"/>
          <w:id w:val="285855843"/>
          <w:placeholder>
            <w:docPart w:val="B09CAFC8462C4958A6176219EA739C88"/>
          </w:placeholder>
        </w:sdtPr>
        <w:sdtContent>
          <w:r w:rsidRPr="005B6AE0">
            <w:rPr>
              <w:rFonts w:asciiTheme="majorHAnsi" w:hAnsiTheme="majorHAnsi" w:cstheme="majorHAnsi"/>
              <w:sz w:val="20"/>
              <w:szCs w:val="20"/>
              <w:lang w:val="en-US"/>
            </w:rPr>
            <w:t>[21]</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"/>
          <w:id w:val="1600516016"/>
          <w:placeholder>
            <w:docPart w:val="B09CAFC8462C4958A6176219EA739C88"/>
          </w:placeholder>
        </w:sdtPr>
        <w:sdtContent>
          <w:r w:rsidRPr="005B6AE0">
            <w:rPr>
              <w:rFonts w:asciiTheme="majorHAnsi" w:hAnsiTheme="majorHAnsi" w:cstheme="majorHAnsi"/>
              <w:sz w:val="20"/>
              <w:szCs w:val="20"/>
            </w:rPr>
            <w:t>[22]</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"/>
          <w:id w:val="-1889800681"/>
          <w:placeholder>
            <w:docPart w:val="B09CAFC8462C4958A6176219EA739C88"/>
          </w:placeholder>
        </w:sdtPr>
        <w:sdtContent>
          <w:r w:rsidRPr="005B6AE0">
            <w:rPr>
              <w:rFonts w:asciiTheme="majorHAnsi" w:hAnsiTheme="majorHAnsi" w:cstheme="majorHAnsi"/>
              <w:sz w:val="20"/>
              <w:szCs w:val="20"/>
            </w:rPr>
            <w:t>[23]</w:t>
          </w:r>
        </w:sdtContent>
      </w:sdt>
      <w:r w:rsidRPr="005B6AE0">
        <w:rPr>
          <w:rFonts w:asciiTheme="majorHAnsi" w:hAnsiTheme="majorHAnsi" w:cstheme="majorHAnsi"/>
          <w:sz w:val="20"/>
          <w:szCs w:val="20"/>
        </w:rPr>
        <w:t xml:space="preserve">. The purpose of this article is to determine, from a scientific and Islamic perspective, how shading and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absorption of PF, as a small productive green space, could aid in reducing outdoor air, as well as the implications of those cooling mechanisms for the development of PF as a building secondary skin to be a more responsive urban temperature increase.</w:t>
      </w:r>
    </w:p>
    <w:p w14:paraId="16DF3E15" w14:textId="23A48EF0" w:rsidR="005B6AE0" w:rsidRPr="005B6AE0" w:rsidRDefault="005B6AE0" w:rsidP="005B6AE0">
      <w:pPr>
        <w:ind w:firstLine="284"/>
        <w:jc w:val="both"/>
        <w:rPr>
          <w:rFonts w:asciiTheme="majorHAnsi" w:hAnsiTheme="majorHAnsi" w:cstheme="majorHAnsi"/>
          <w:sz w:val="20"/>
          <w:szCs w:val="20"/>
        </w:rPr>
      </w:pPr>
      <w:r w:rsidRPr="005B6AE0">
        <w:rPr>
          <w:rFonts w:asciiTheme="majorHAnsi" w:hAnsiTheme="majorHAnsi" w:cstheme="majorHAnsi"/>
          <w:sz w:val="20"/>
          <w:szCs w:val="20"/>
        </w:rPr>
        <w:t xml:space="preserve">Green open spaces can be found in </w:t>
      </w:r>
      <w:proofErr w:type="spellStart"/>
      <w:r w:rsidRPr="005B6AE0">
        <w:rPr>
          <w:rFonts w:asciiTheme="majorHAnsi" w:hAnsiTheme="majorHAnsi" w:cstheme="majorHAnsi"/>
          <w:sz w:val="20"/>
          <w:szCs w:val="20"/>
        </w:rPr>
        <w:t>variouseatures</w:t>
      </w:r>
      <w:proofErr w:type="spellEnd"/>
      <w:r w:rsidRPr="005B6AE0">
        <w:rPr>
          <w:rFonts w:asciiTheme="majorHAnsi" w:hAnsiTheme="majorHAnsi" w:cstheme="majorHAnsi"/>
          <w:sz w:val="20"/>
          <w:szCs w:val="20"/>
        </w:rPr>
        <w:t xml:space="preserve">, including parks, urban forests, private gardens, trees planted in traffic lanes, and vegetated facades and rooftops </w:t>
      </w:r>
      <w:sdt>
        <w:sdtPr>
          <w:rPr>
            <w:rFonts w:asciiTheme="majorHAnsi" w:hAnsiTheme="majorHAnsi" w:cstheme="majorHAnsi"/>
            <w:sz w:val="20"/>
            <w:szCs w:val="20"/>
          </w:rPr>
          <w:tag w:val="MENDELEY_CITATION_v3_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"/>
          <w:id w:val="1721865300"/>
          <w:placeholder>
            <w:docPart w:val="CC768C33D1904D8BBE264DB7CD6057E9"/>
          </w:placeholder>
        </w:sdtPr>
        <w:sdtContent>
          <w:r w:rsidRPr="005B6AE0">
            <w:rPr>
              <w:rFonts w:asciiTheme="majorHAnsi" w:hAnsiTheme="majorHAnsi" w:cstheme="majorHAnsi"/>
              <w:sz w:val="20"/>
              <w:szCs w:val="20"/>
            </w:rPr>
            <w:t>[24]</w:t>
          </w:r>
        </w:sdtContent>
      </w:sdt>
      <w:r w:rsidRPr="005B6AE0">
        <w:rPr>
          <w:rFonts w:asciiTheme="majorHAnsi" w:hAnsiTheme="majorHAnsi" w:cstheme="majorHAnsi"/>
          <w:sz w:val="20"/>
          <w:szCs w:val="20"/>
        </w:rPr>
        <w:t xml:space="preserve">. Studies have offered various definitions of the VGS, including </w:t>
      </w:r>
      <w:proofErr w:type="spellStart"/>
      <w:r w:rsidRPr="005B6AE0">
        <w:rPr>
          <w:rFonts w:asciiTheme="majorHAnsi" w:hAnsiTheme="majorHAnsi" w:cstheme="majorHAnsi"/>
          <w:sz w:val="20"/>
          <w:szCs w:val="20"/>
        </w:rPr>
        <w:t>cal</w:t>
      </w:r>
      <w:proofErr w:type="spellEnd"/>
      <w:r w:rsidRPr="005B6AE0">
        <w:rPr>
          <w:rFonts w:asciiTheme="majorHAnsi" w:hAnsiTheme="majorHAnsi" w:cstheme="majorHAnsi"/>
          <w:sz w:val="20"/>
          <w:szCs w:val="20"/>
        </w:rPr>
        <w:t xml:space="preserve"> gardens </w:t>
      </w:r>
      <w:sdt>
        <w:sdtPr>
          <w:rPr>
            <w:rFonts w:asciiTheme="majorHAnsi" w:hAnsiTheme="majorHAnsi" w:cstheme="majorHAnsi"/>
            <w:sz w:val="20"/>
            <w:szCs w:val="20"/>
          </w:rPr>
          <w:tag w:val="MENDELEY_CITATION_v3_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"/>
          <w:id w:val="1437488790"/>
          <w:placeholder>
            <w:docPart w:val="CC768C33D1904D8BBE264DB7CD6057E9"/>
          </w:placeholder>
        </w:sdtPr>
        <w:sdtContent>
          <w:r w:rsidRPr="005B6AE0">
            <w:rPr>
              <w:rFonts w:asciiTheme="majorHAnsi" w:hAnsiTheme="majorHAnsi" w:cstheme="majorHAnsi"/>
              <w:sz w:val="20"/>
              <w:szCs w:val="20"/>
            </w:rPr>
            <w:t>[25]</w:t>
          </w:r>
        </w:sdtContent>
      </w:sdt>
      <w:r w:rsidRPr="005B6AE0">
        <w:rPr>
          <w:rFonts w:asciiTheme="majorHAnsi" w:hAnsiTheme="majorHAnsi" w:cstheme="majorHAnsi"/>
          <w:sz w:val="20"/>
          <w:szCs w:val="20"/>
        </w:rPr>
        <w:t xml:space="preserve">, sky-rise greenery </w:t>
      </w:r>
      <w:sdt>
        <w:sdtPr>
          <w:rPr>
            <w:rFonts w:asciiTheme="majorHAnsi" w:hAnsiTheme="majorHAnsi" w:cstheme="majorHAnsi"/>
            <w:sz w:val="20"/>
            <w:szCs w:val="20"/>
          </w:rPr>
          <w:tag w:val="MENDELEY_CITATION_v3_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"/>
          <w:id w:val="1762326175"/>
          <w:placeholder>
            <w:docPart w:val="CC768C33D1904D8BBE264DB7CD6057E9"/>
          </w:placeholder>
        </w:sdtPr>
        <w:sdtContent>
          <w:r w:rsidRPr="005B6AE0">
            <w:rPr>
              <w:rFonts w:asciiTheme="majorHAnsi" w:hAnsiTheme="majorHAnsi" w:cstheme="majorHAnsi"/>
              <w:sz w:val="20"/>
              <w:szCs w:val="20"/>
            </w:rPr>
            <w:t>[26]</w:t>
          </w:r>
        </w:sdtContent>
      </w:sdt>
      <w:r w:rsidRPr="005B6AE0">
        <w:rPr>
          <w:rFonts w:asciiTheme="majorHAnsi" w:hAnsiTheme="majorHAnsi" w:cstheme="majorHAnsi"/>
          <w:sz w:val="20"/>
          <w:szCs w:val="20"/>
        </w:rPr>
        <w:t xml:space="preserve">, green walls </w:t>
      </w:r>
      <w:sdt>
        <w:sdtPr>
          <w:rPr>
            <w:rFonts w:asciiTheme="majorHAnsi" w:hAnsiTheme="majorHAnsi" w:cstheme="majorHAnsi"/>
            <w:sz w:val="20"/>
            <w:szCs w:val="20"/>
          </w:rPr>
          <w:tag w:val="MENDELEY_CITATION_v3_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"/>
          <w:id w:val="557901161"/>
          <w:placeholder>
            <w:docPart w:val="CC768C33D1904D8BBE264DB7CD6057E9"/>
          </w:placeholder>
        </w:sdtPr>
        <w:sdtContent>
          <w:r w:rsidRPr="005B6AE0">
            <w:rPr>
              <w:rFonts w:asciiTheme="majorHAnsi" w:hAnsiTheme="majorHAnsi" w:cstheme="majorHAnsi"/>
              <w:sz w:val="20"/>
              <w:szCs w:val="20"/>
            </w:rPr>
            <w:t>[27]</w:t>
          </w:r>
        </w:sdtContent>
      </w:sdt>
      <w:r w:rsidRPr="005B6AE0">
        <w:rPr>
          <w:rFonts w:asciiTheme="majorHAnsi" w:hAnsiTheme="majorHAnsi" w:cstheme="majorHAnsi"/>
          <w:sz w:val="20"/>
          <w:szCs w:val="20"/>
        </w:rPr>
        <w:t>, and vertical greenery. The installation of vegetative structures on the exterior or interior walls of buildings is referred to as "vertical greening</w:t>
      </w:r>
      <w:r w:rsidR="00192C7B">
        <w:rPr>
          <w:rFonts w:asciiTheme="majorHAnsi" w:hAnsiTheme="majorHAnsi" w:cstheme="majorHAnsi"/>
          <w:sz w:val="20"/>
          <w:szCs w:val="20"/>
        </w:rPr>
        <w:t>.</w:t>
      </w:r>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"/>
          <w:id w:val="1737274643"/>
          <w:placeholder>
            <w:docPart w:val="CC768C33D1904D8BBE264DB7CD6057E9"/>
          </w:placeholder>
        </w:sdtPr>
        <w:sdtContent>
          <w:r w:rsidRPr="005B6AE0">
            <w:rPr>
              <w:rFonts w:asciiTheme="majorHAnsi" w:hAnsiTheme="majorHAnsi" w:cstheme="majorHAnsi"/>
              <w:sz w:val="20"/>
              <w:szCs w:val="20"/>
            </w:rPr>
            <w:t>[27]</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"/>
          <w:id w:val="630066708"/>
          <w:placeholder>
            <w:docPart w:val="CC768C33D1904D8BBE264DB7CD6057E9"/>
          </w:placeholder>
        </w:sdtPr>
        <w:sdtContent>
          <w:r w:rsidRPr="005B6AE0">
            <w:rPr>
              <w:rFonts w:asciiTheme="majorHAnsi" w:hAnsiTheme="majorHAnsi" w:cstheme="majorHAnsi"/>
              <w:sz w:val="20"/>
              <w:szCs w:val="20"/>
            </w:rPr>
            <w:t>[28]</w:t>
          </w:r>
        </w:sdtContent>
      </w:sdt>
      <w:r w:rsidR="00192C7B">
        <w:rPr>
          <w:rFonts w:asciiTheme="majorHAnsi" w:hAnsiTheme="majorHAnsi" w:cstheme="majorHAnsi"/>
          <w:sz w:val="20"/>
          <w:szCs w:val="20"/>
        </w:rPr>
        <w:t>.</w:t>
      </w:r>
    </w:p>
    <w:p w14:paraId="0D5D5EA9" w14:textId="77777777" w:rsidR="005B6AE0" w:rsidRPr="005B6AE0" w:rsidRDefault="005B6AE0" w:rsidP="005B6AE0">
      <w:pPr>
        <w:ind w:firstLine="284"/>
        <w:jc w:val="both"/>
        <w:rPr>
          <w:rFonts w:asciiTheme="majorHAnsi" w:hAnsiTheme="majorHAnsi" w:cstheme="majorHAnsi"/>
          <w:sz w:val="20"/>
          <w:szCs w:val="20"/>
          <w:lang w:val="en-GB"/>
        </w:rPr>
      </w:pPr>
      <w:r w:rsidRPr="005B6AE0">
        <w:rPr>
          <w:rFonts w:asciiTheme="majorHAnsi" w:hAnsiTheme="majorHAnsi" w:cstheme="majorHAnsi"/>
          <w:sz w:val="20"/>
          <w:szCs w:val="20"/>
        </w:rPr>
        <w:t xml:space="preserve">Furthermore, the two main ideas of the vertical greening framework are “the green facade (GF)” and “the living wall (LW)” </w:t>
      </w:r>
      <w:sdt>
        <w:sdtPr>
          <w:rPr>
            <w:rFonts w:asciiTheme="majorHAnsi" w:hAnsiTheme="majorHAnsi" w:cstheme="majorHAnsi"/>
            <w:sz w:val="20"/>
            <w:szCs w:val="20"/>
          </w:rPr>
          <w:tag w:val="MENDELEY_CITATION_v3_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"/>
          <w:id w:val="381524179"/>
          <w:placeholder>
            <w:docPart w:val="CC768C33D1904D8BBE264DB7CD6057E9"/>
          </w:placeholder>
        </w:sdtPr>
        <w:sdtContent>
          <w:r w:rsidRPr="005B6AE0">
            <w:rPr>
              <w:rFonts w:asciiTheme="majorHAnsi" w:hAnsiTheme="majorHAnsi" w:cstheme="majorHAnsi"/>
              <w:sz w:val="20"/>
              <w:szCs w:val="20"/>
              <w:lang w:val="en-US"/>
            </w:rPr>
            <w:t>[29]</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"/>
          <w:id w:val="2077246019"/>
          <w:placeholder>
            <w:docPart w:val="CC768C33D1904D8BBE264DB7CD6057E9"/>
          </w:placeholder>
        </w:sdtPr>
        <w:sdtContent>
          <w:r w:rsidRPr="005B6AE0">
            <w:rPr>
              <w:rFonts w:asciiTheme="majorHAnsi" w:hAnsiTheme="majorHAnsi" w:cstheme="majorHAnsi"/>
              <w:sz w:val="20"/>
              <w:szCs w:val="20"/>
              <w:lang w:val="en-US"/>
            </w:rPr>
            <w:t>[30]</w:t>
          </w:r>
        </w:sdtContent>
      </w:sdt>
      <w:r w:rsidRPr="005B6AE0">
        <w:rPr>
          <w:rFonts w:asciiTheme="majorHAnsi" w:hAnsiTheme="majorHAnsi" w:cstheme="majorHAnsi"/>
          <w:sz w:val="20"/>
          <w:szCs w:val="20"/>
        </w:rPr>
        <w:t xml:space="preserve">. In this article, two terms provide the originality of PF. Plant type: The first is called a green facade (GF). Hanging or climbing plants supply the vegetative cover in the GF system </w:t>
      </w:r>
      <w:sdt>
        <w:sdtPr>
          <w:rPr>
            <w:rFonts w:asciiTheme="majorHAnsi" w:hAnsiTheme="majorHAnsi" w:cstheme="majorHAnsi"/>
            <w:sz w:val="20"/>
            <w:szCs w:val="20"/>
          </w:rPr>
          <w:tag w:val="MENDELEY_CITATION_v3_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"/>
          <w:id w:val="74019978"/>
          <w:placeholder>
            <w:docPart w:val="CC768C33D1904D8BBE264DB7CD6057E9"/>
          </w:placeholder>
        </w:sdtPr>
        <w:sdtContent>
          <w:r w:rsidRPr="005B6AE0">
            <w:rPr>
              <w:rFonts w:asciiTheme="majorHAnsi" w:hAnsiTheme="majorHAnsi" w:cstheme="majorHAnsi"/>
              <w:sz w:val="20"/>
              <w:szCs w:val="20"/>
            </w:rPr>
            <w:t>[27]</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"/>
          <w:id w:val="293878166"/>
          <w:placeholder>
            <w:docPart w:val="CC768C33D1904D8BBE264DB7CD6057E9"/>
          </w:placeholder>
        </w:sdtPr>
        <w:sdtContent>
          <w:r w:rsidRPr="005B6AE0">
            <w:rPr>
              <w:rFonts w:asciiTheme="majorHAnsi" w:hAnsiTheme="majorHAnsi" w:cstheme="majorHAnsi"/>
              <w:sz w:val="20"/>
              <w:szCs w:val="20"/>
            </w:rPr>
            <w:t>[9]</w:t>
          </w:r>
        </w:sdtContent>
      </w:sdt>
      <w:r w:rsidRPr="005B6AE0">
        <w:rPr>
          <w:rFonts w:asciiTheme="majorHAnsi" w:hAnsiTheme="majorHAnsi" w:cstheme="majorHAnsi"/>
          <w:sz w:val="20"/>
          <w:szCs w:val="20"/>
        </w:rPr>
        <w:t xml:space="preserve">. Productive space is another phrase. The socioeconomic component of urban agriculture for food supply, as well as the environmental roles of plants in absorbing pollution, controlling flooding, reducing heat, and promoting biodiversity, are just a few examples of the diverse range of concepts associated with productive urban open spaces. </w:t>
      </w:r>
      <w:r w:rsidRPr="005B6AE0">
        <w:rPr>
          <w:rFonts w:asciiTheme="majorHAnsi" w:hAnsiTheme="majorHAnsi" w:cstheme="majorHAnsi"/>
          <w:sz w:val="20"/>
          <w:szCs w:val="20"/>
          <w:lang w:val="en-GB"/>
        </w:rPr>
        <w:t xml:space="preserve">In the case of food provision, productive urban green systems are formed from urban nurseries as an integral part of the city's structure </w:t>
      </w:r>
      <w:sdt>
        <w:sdtPr>
          <w:rPr>
            <w:rFonts w:asciiTheme="majorHAnsi" w:hAnsiTheme="majorHAnsi" w:cstheme="majorHAnsi"/>
            <w:sz w:val="20"/>
            <w:szCs w:val="20"/>
            <w:lang w:val="en-GB"/>
          </w:rPr>
          <w:tag w:val="MENDELEY_CITATION_v3_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"/>
          <w:id w:val="-819496468"/>
          <w:placeholder>
            <w:docPart w:val="CC768C33D1904D8BBE264DB7CD6057E9"/>
          </w:placeholder>
        </w:sdtPr>
        <w:sdtContent>
          <w:r w:rsidRPr="005B6AE0">
            <w:rPr>
              <w:rFonts w:asciiTheme="majorHAnsi" w:hAnsiTheme="majorHAnsi" w:cstheme="majorHAnsi"/>
              <w:sz w:val="20"/>
              <w:szCs w:val="20"/>
              <w:lang w:val="en-GB"/>
            </w:rPr>
            <w:t>[31]</w:t>
          </w:r>
        </w:sdtContent>
      </w:sdt>
      <w:r w:rsidRPr="005B6AE0">
        <w:rPr>
          <w:rFonts w:asciiTheme="majorHAnsi" w:hAnsiTheme="majorHAnsi" w:cstheme="majorHAnsi"/>
          <w:sz w:val="20"/>
          <w:szCs w:val="20"/>
          <w:lang w:val="en-GB"/>
        </w:rPr>
        <w:t xml:space="preserve">. </w:t>
      </w:r>
    </w:p>
    <w:p w14:paraId="52052141" w14:textId="77777777" w:rsidR="005B6AE0" w:rsidRPr="005B6AE0" w:rsidRDefault="005B6AE0" w:rsidP="005B6AE0">
      <w:pPr>
        <w:ind w:firstLine="284"/>
        <w:jc w:val="both"/>
        <w:rPr>
          <w:rFonts w:asciiTheme="majorHAnsi" w:hAnsiTheme="majorHAnsi" w:cstheme="majorHAnsi"/>
          <w:sz w:val="20"/>
          <w:szCs w:val="20"/>
        </w:rPr>
      </w:pPr>
      <w:r w:rsidRPr="005B6AE0">
        <w:rPr>
          <w:rFonts w:asciiTheme="majorHAnsi" w:hAnsiTheme="majorHAnsi" w:cstheme="majorHAnsi"/>
          <w:sz w:val="20"/>
          <w:szCs w:val="20"/>
        </w:rPr>
        <w:t xml:space="preserve">The VGS provides thermal benefits to its surroundings through several processes. They include wind barriers, evapotranspiration, and shade. According to </w:t>
      </w:r>
      <w:sdt>
        <w:sdtPr>
          <w:rPr>
            <w:rFonts w:asciiTheme="majorHAnsi" w:hAnsiTheme="majorHAnsi" w:cstheme="majorHAnsi"/>
            <w:sz w:val="20"/>
            <w:szCs w:val="20"/>
          </w:rPr>
          <w:tag w:val="MENDELEY_CITATION_v3_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"/>
          <w:id w:val="-1872138261"/>
          <w:placeholder>
            <w:docPart w:val="CC768C33D1904D8BBE264DB7CD6057E9"/>
          </w:placeholder>
        </w:sdtPr>
        <w:sdtContent>
          <w:r w:rsidRPr="005B6AE0">
            <w:rPr>
              <w:rFonts w:asciiTheme="majorHAnsi" w:hAnsiTheme="majorHAnsi" w:cstheme="majorHAnsi"/>
              <w:sz w:val="20"/>
              <w:szCs w:val="20"/>
            </w:rPr>
            <w:t>[14]</w:t>
          </w:r>
        </w:sdtContent>
      </w:sdt>
      <w:r w:rsidRPr="005B6AE0">
        <w:rPr>
          <w:rFonts w:asciiTheme="majorHAnsi" w:hAnsiTheme="majorHAnsi" w:cstheme="majorHAnsi"/>
          <w:sz w:val="20"/>
          <w:szCs w:val="20"/>
        </w:rPr>
        <w:t xml:space="preserve">, the impact of the shade of the plant canopy is considered the most significant factor in reducing solar radiation. The shading effect is regulated by both canopy characteristics and exterior environmental factors, particularly solar radiation. During the peak cooling phase, the absorption of solar radiation accounts for the largest portion of the sensible heat absorbed by vegetation (79.4%) </w:t>
      </w:r>
      <w:sdt>
        <w:sdtPr>
          <w:rPr>
            <w:rFonts w:asciiTheme="majorHAnsi" w:hAnsiTheme="majorHAnsi" w:cstheme="majorHAnsi"/>
            <w:sz w:val="20"/>
            <w:szCs w:val="20"/>
          </w:rPr>
          <w:tag w:val="MENDELEY_CITATION_v3_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"/>
          <w:id w:val="1591889469"/>
          <w:placeholder>
            <w:docPart w:val="CC768C33D1904D8BBE264DB7CD6057E9"/>
          </w:placeholder>
        </w:sdtPr>
        <w:sdtContent>
          <w:r w:rsidRPr="005B6AE0">
            <w:rPr>
              <w:rFonts w:asciiTheme="majorHAnsi" w:hAnsiTheme="majorHAnsi" w:cstheme="majorHAnsi"/>
              <w:sz w:val="20"/>
              <w:szCs w:val="20"/>
            </w:rPr>
            <w:t>[15]</w:t>
          </w:r>
        </w:sdtContent>
      </w:sdt>
      <w:r w:rsidRPr="005B6AE0">
        <w:rPr>
          <w:rFonts w:asciiTheme="majorHAnsi" w:hAnsiTheme="majorHAnsi" w:cstheme="majorHAnsi"/>
          <w:sz w:val="20"/>
          <w:szCs w:val="20"/>
        </w:rPr>
        <w:t xml:space="preserve">. The total cooling effect is enhanced by shade by almost twice as much evapotranspiration </w:t>
      </w:r>
      <w:sdt>
        <w:sdtPr>
          <w:rPr>
            <w:rFonts w:asciiTheme="majorHAnsi" w:hAnsiTheme="majorHAnsi" w:cstheme="majorHAnsi"/>
            <w:sz w:val="20"/>
            <w:szCs w:val="20"/>
          </w:rPr>
          <w:tag w:val="MENDELEY_CITATION_v3_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"/>
          <w:id w:val="62691548"/>
          <w:placeholder>
            <w:docPart w:val="CC768C33D1904D8BBE264DB7CD6057E9"/>
          </w:placeholder>
        </w:sdtPr>
        <w:sdtContent>
          <w:r w:rsidRPr="005B6AE0">
            <w:rPr>
              <w:rFonts w:asciiTheme="majorHAnsi" w:hAnsiTheme="majorHAnsi" w:cstheme="majorHAnsi"/>
              <w:sz w:val="20"/>
              <w:szCs w:val="20"/>
            </w:rPr>
            <w:t>[15]</w:t>
          </w:r>
        </w:sdtContent>
      </w:sdt>
      <w:r w:rsidRPr="005B6AE0">
        <w:rPr>
          <w:rFonts w:asciiTheme="majorHAnsi" w:hAnsiTheme="majorHAnsi" w:cstheme="majorHAnsi"/>
          <w:sz w:val="20"/>
          <w:szCs w:val="20"/>
        </w:rPr>
        <w:t xml:space="preserve">. According to </w:t>
      </w:r>
      <w:sdt>
        <w:sdtPr>
          <w:rPr>
            <w:rFonts w:asciiTheme="majorHAnsi" w:hAnsiTheme="majorHAnsi" w:cstheme="majorHAnsi"/>
            <w:sz w:val="20"/>
            <w:szCs w:val="20"/>
          </w:rPr>
          <w:tag w:val="MENDELEY_CITATION_v3_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"/>
          <w:id w:val="-292748442"/>
          <w:placeholder>
            <w:docPart w:val="CC768C33D1904D8BBE264DB7CD6057E9"/>
          </w:placeholder>
        </w:sdtPr>
        <w:sdtContent>
          <w:r w:rsidRPr="005B6AE0">
            <w:rPr>
              <w:rFonts w:asciiTheme="majorHAnsi" w:hAnsiTheme="majorHAnsi" w:cstheme="majorHAnsi"/>
              <w:sz w:val="20"/>
              <w:szCs w:val="20"/>
            </w:rPr>
            <w:t>[32]</w:t>
          </w:r>
        </w:sdtContent>
      </w:sdt>
      <w:r w:rsidRPr="005B6AE0">
        <w:rPr>
          <w:rFonts w:asciiTheme="majorHAnsi" w:hAnsiTheme="majorHAnsi" w:cstheme="majorHAnsi"/>
          <w:sz w:val="20"/>
          <w:szCs w:val="20"/>
        </w:rPr>
        <w:t xml:space="preserve">, the shading ability of plants is expressed as the extinction or shading coefficient (k). The value of k indicates how much light at a given wavelength is absorbed by a canopy </w:t>
      </w:r>
      <w:sdt>
        <w:sdtPr>
          <w:rPr>
            <w:rFonts w:asciiTheme="majorHAnsi" w:hAnsiTheme="majorHAnsi" w:cstheme="majorHAnsi"/>
            <w:sz w:val="20"/>
            <w:szCs w:val="20"/>
          </w:rPr>
          <w:tag w:val="MENDELEY_CITATION_v3_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"/>
          <w:id w:val="1630197501"/>
          <w:placeholder>
            <w:docPart w:val="CC768C33D1904D8BBE264DB7CD6057E9"/>
          </w:placeholder>
        </w:sdtPr>
        <w:sdtContent>
          <w:r w:rsidRPr="005B6AE0">
            <w:rPr>
              <w:rFonts w:asciiTheme="majorHAnsi" w:hAnsiTheme="majorHAnsi" w:cstheme="majorHAnsi"/>
              <w:sz w:val="20"/>
              <w:szCs w:val="20"/>
            </w:rPr>
            <w:t>[33]</w:t>
          </w:r>
        </w:sdtContent>
      </w:sdt>
      <w:r w:rsidRPr="005B6AE0">
        <w:rPr>
          <w:rFonts w:asciiTheme="majorHAnsi" w:hAnsiTheme="majorHAnsi" w:cstheme="majorHAnsi"/>
          <w:sz w:val="20"/>
          <w:szCs w:val="20"/>
        </w:rPr>
        <w:t xml:space="preserve">. The canopy architecture, specifically Leaf Area Index (LAI), and the optical properties determine k </w:t>
      </w:r>
      <w:sdt>
        <w:sdtPr>
          <w:rPr>
            <w:rFonts w:asciiTheme="majorHAnsi" w:hAnsiTheme="majorHAnsi" w:cstheme="majorHAnsi"/>
            <w:sz w:val="20"/>
            <w:szCs w:val="20"/>
          </w:rPr>
          <w:tag w:val="MENDELEY_CITATION_v3_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"/>
          <w:id w:val="1079705055"/>
          <w:placeholder>
            <w:docPart w:val="CC768C33D1904D8BBE264DB7CD6057E9"/>
          </w:placeholder>
        </w:sdtPr>
        <w:sdtContent>
          <w:r w:rsidRPr="005B6AE0">
            <w:rPr>
              <w:rFonts w:asciiTheme="majorHAnsi" w:hAnsiTheme="majorHAnsi" w:cstheme="majorHAnsi"/>
              <w:sz w:val="20"/>
              <w:szCs w:val="20"/>
            </w:rPr>
            <w:t>[34]</w:t>
          </w:r>
        </w:sdtContent>
      </w:sdt>
      <w:r w:rsidRPr="005B6AE0">
        <w:rPr>
          <w:rFonts w:asciiTheme="majorHAnsi" w:hAnsiTheme="majorHAnsi" w:cstheme="majorHAnsi"/>
          <w:sz w:val="20"/>
          <w:szCs w:val="20"/>
        </w:rPr>
        <w:t xml:space="preserve">. The shade coefficient of a green facade was calculated by </w:t>
      </w:r>
      <w:sdt>
        <w:sdtPr>
          <w:rPr>
            <w:rFonts w:asciiTheme="majorHAnsi" w:hAnsiTheme="majorHAnsi" w:cstheme="majorHAnsi"/>
            <w:sz w:val="20"/>
            <w:szCs w:val="20"/>
          </w:rPr>
          <w:tag w:val="MENDELEY_CITATION_v3_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"/>
          <w:id w:val="-1197623166"/>
          <w:placeholder>
            <w:docPart w:val="CC768C33D1904D8BBE264DB7CD6057E9"/>
          </w:placeholder>
        </w:sdtPr>
        <w:sdtContent>
          <w:r w:rsidRPr="005B6AE0">
            <w:rPr>
              <w:rFonts w:asciiTheme="majorHAnsi" w:hAnsiTheme="majorHAnsi" w:cstheme="majorHAnsi"/>
              <w:sz w:val="20"/>
              <w:szCs w:val="20"/>
            </w:rPr>
            <w:t>[35]</w:t>
          </w:r>
        </w:sdtContent>
      </w:sdt>
      <w:r w:rsidRPr="005B6AE0">
        <w:rPr>
          <w:rFonts w:asciiTheme="majorHAnsi" w:hAnsiTheme="majorHAnsi" w:cstheme="majorHAnsi"/>
          <w:sz w:val="20"/>
          <w:szCs w:val="20"/>
        </w:rPr>
        <w:t xml:space="preserve"> by considering the range distribution of numerous leaf layers, leaf transmittance, and upright incident solar radiation. The spreading of numerous foliage layers on a building's skin can be ascertained using the LAI. To calculate LAI,  </w:t>
      </w:r>
      <w:sdt>
        <w:sdtPr>
          <w:rPr>
            <w:rFonts w:asciiTheme="majorHAnsi" w:hAnsiTheme="majorHAnsi" w:cstheme="majorHAnsi"/>
            <w:sz w:val="20"/>
            <w:szCs w:val="20"/>
          </w:rPr>
          <w:tag w:val="MENDELEY_CITATION_v3_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"/>
          <w:id w:val="1161043168"/>
          <w:placeholder>
            <w:docPart w:val="CC768C33D1904D8BBE264DB7CD6057E9"/>
          </w:placeholder>
        </w:sdtPr>
        <w:sdtContent>
          <w:r w:rsidRPr="005B6AE0">
            <w:rPr>
              <w:rFonts w:asciiTheme="majorHAnsi" w:hAnsiTheme="majorHAnsi" w:cstheme="majorHAnsi"/>
              <w:sz w:val="20"/>
              <w:szCs w:val="20"/>
            </w:rPr>
            <w:t>[36]</w:t>
          </w:r>
        </w:sdtContent>
      </w:sdt>
      <w:r w:rsidRPr="005B6AE0">
        <w:rPr>
          <w:rFonts w:asciiTheme="majorHAnsi" w:hAnsiTheme="majorHAnsi" w:cstheme="majorHAnsi"/>
          <w:sz w:val="20"/>
          <w:szCs w:val="20"/>
        </w:rPr>
        <w:t xml:space="preserve"> employed the Beer-Lambert equation involving solar radiation intensity at the upper and lowermost of the canopy, and the upright canopy extinction coefficient. </w:t>
      </w:r>
      <w:sdt>
        <w:sdtPr>
          <w:rPr>
            <w:rFonts w:asciiTheme="majorHAnsi" w:hAnsiTheme="majorHAnsi" w:cstheme="majorHAnsi"/>
            <w:sz w:val="20"/>
            <w:szCs w:val="20"/>
          </w:rPr>
          <w:tag w:val="MENDELEY_CITATION_v3_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"/>
          <w:id w:val="2071921851"/>
          <w:placeholder>
            <w:docPart w:val="B2FB034E59A5440A9234D2AF2FE178AA"/>
          </w:placeholder>
        </w:sdtPr>
        <w:sdtContent>
          <w:r w:rsidRPr="005B6AE0">
            <w:rPr>
              <w:rFonts w:asciiTheme="majorHAnsi" w:hAnsiTheme="majorHAnsi" w:cstheme="majorHAnsi"/>
              <w:sz w:val="20"/>
              <w:szCs w:val="20"/>
            </w:rPr>
            <w:t>[12]</w:t>
          </w:r>
        </w:sdtContent>
      </w:sdt>
      <w:r w:rsidRPr="005B6AE0">
        <w:rPr>
          <w:rFonts w:asciiTheme="majorHAnsi" w:hAnsiTheme="majorHAnsi" w:cstheme="majorHAnsi"/>
          <w:sz w:val="20"/>
          <w:szCs w:val="20"/>
        </w:rPr>
        <w:t xml:space="preserve"> calculated the shading coefficient of facades with climbing plants. In addition, to define the ability of VGS to intercept solar radiation, </w:t>
      </w:r>
      <w:sdt>
        <w:sdtPr>
          <w:rPr>
            <w:rFonts w:asciiTheme="majorHAnsi" w:hAnsiTheme="majorHAnsi" w:cstheme="majorHAnsi"/>
            <w:sz w:val="20"/>
            <w:szCs w:val="20"/>
          </w:rPr>
          <w:tag w:val="MENDELEY_CITATION_v3_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"/>
          <w:id w:val="496694688"/>
          <w:placeholder>
            <w:docPart w:val="CC768C33D1904D8BBE264DB7CD6057E9"/>
          </w:placeholder>
        </w:sdtPr>
        <w:sdtContent>
          <w:r w:rsidRPr="005B6AE0">
            <w:rPr>
              <w:rFonts w:asciiTheme="majorHAnsi" w:hAnsiTheme="majorHAnsi" w:cstheme="majorHAnsi"/>
              <w:sz w:val="20"/>
              <w:szCs w:val="20"/>
            </w:rPr>
            <w:t>[37]</w:t>
          </w:r>
        </w:sdtContent>
      </w:sdt>
      <w:r w:rsidRPr="005B6AE0">
        <w:rPr>
          <w:rFonts w:asciiTheme="majorHAnsi" w:hAnsiTheme="majorHAnsi" w:cstheme="majorHAnsi"/>
          <w:sz w:val="20"/>
          <w:szCs w:val="20"/>
        </w:rPr>
        <w:t xml:space="preserve"> developed a shading coefficient (SC) model of VGS using the Beer-Lambert equation and Campbell's ellipsoidal distribution theory. Beer's law-derived k can be used to produce precise approximations of radiation interception by crops </w:t>
      </w:r>
      <w:sdt>
        <w:sdtPr>
          <w:rPr>
            <w:rFonts w:asciiTheme="majorHAnsi" w:hAnsiTheme="majorHAnsi" w:cstheme="majorHAnsi"/>
            <w:sz w:val="20"/>
            <w:szCs w:val="20"/>
          </w:rPr>
          <w:tag w:val="MENDELEY_CITATION_v3_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"/>
          <w:id w:val="1426072651"/>
          <w:placeholder>
            <w:docPart w:val="CC768C33D1904D8BBE264DB7CD6057E9"/>
          </w:placeholder>
        </w:sdtPr>
        <w:sdtContent>
          <w:r w:rsidRPr="005B6AE0">
            <w:rPr>
              <w:rFonts w:asciiTheme="majorHAnsi" w:hAnsiTheme="majorHAnsi" w:cstheme="majorHAnsi"/>
              <w:sz w:val="20"/>
              <w:szCs w:val="20"/>
            </w:rPr>
            <w:t>[34]</w:t>
          </w:r>
        </w:sdtContent>
      </w:sdt>
      <w:r w:rsidRPr="005B6AE0">
        <w:rPr>
          <w:rFonts w:asciiTheme="majorHAnsi" w:hAnsiTheme="majorHAnsi" w:cstheme="majorHAnsi"/>
          <w:sz w:val="20"/>
          <w:szCs w:val="20"/>
        </w:rPr>
        <w:t xml:space="preserve">. </w:t>
      </w:r>
      <w:r w:rsidRPr="005B6AE0">
        <w:rPr>
          <w:rFonts w:asciiTheme="majorHAnsi" w:hAnsiTheme="majorHAnsi" w:cstheme="majorHAnsi"/>
          <w:sz w:val="20"/>
          <w:szCs w:val="20"/>
          <w:lang w:val="en-US"/>
        </w:rPr>
        <w:t>However</w:t>
      </w:r>
      <w:r w:rsidRPr="005B6AE0">
        <w:rPr>
          <w:rFonts w:asciiTheme="majorHAnsi" w:hAnsiTheme="majorHAnsi" w:cstheme="majorHAnsi"/>
          <w:sz w:val="20"/>
          <w:szCs w:val="20"/>
        </w:rPr>
        <w:t>, many researchers assume that the values of k are constant across species and geographical regions. However, solar radiation is dynamic during the day.</w:t>
      </w:r>
    </w:p>
    <w:p w14:paraId="79680E0C" w14:textId="6D063C45" w:rsidR="0079305C" w:rsidRDefault="005B6AE0" w:rsidP="005B6AE0">
      <w:pPr>
        <w:ind w:firstLine="284"/>
        <w:jc w:val="both"/>
        <w:rPr>
          <w:rFonts w:asciiTheme="majorHAnsi" w:hAnsiTheme="majorHAnsi" w:cstheme="majorHAnsi"/>
          <w:sz w:val="20"/>
          <w:szCs w:val="20"/>
        </w:rPr>
      </w:pPr>
      <w:r w:rsidRPr="005B6AE0">
        <w:rPr>
          <w:rFonts w:asciiTheme="majorHAnsi" w:hAnsiTheme="majorHAnsi" w:cstheme="majorHAnsi"/>
          <w:sz w:val="20"/>
          <w:szCs w:val="20"/>
        </w:rPr>
        <w:t xml:space="preserve">Furthermore, it is </w:t>
      </w:r>
      <w:r w:rsidRPr="005B6AE0">
        <w:rPr>
          <w:rFonts w:asciiTheme="majorHAnsi" w:hAnsiTheme="majorHAnsi" w:cstheme="majorHAnsi"/>
          <w:sz w:val="20"/>
          <w:szCs w:val="20"/>
          <w:lang w:val="en-US"/>
        </w:rPr>
        <w:t>predicted</w:t>
      </w:r>
      <w:r w:rsidRPr="005B6AE0">
        <w:rPr>
          <w:rFonts w:asciiTheme="majorHAnsi" w:hAnsiTheme="majorHAnsi" w:cstheme="majorHAnsi"/>
          <w:sz w:val="20"/>
          <w:szCs w:val="20"/>
        </w:rPr>
        <w:t xml:space="preserve"> that air temperatures will drop as a result of photosynthesis's absorption of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By absorbing energy from the infrared wavelengths emitted by urban surfaces,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may contribute to the warming of the atmosphere. Numerous studies have shown how to quantify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uptake by VGS using several methods, including calculating the dry weight of the plant mass, canopy density, and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uptake rate </w:t>
      </w:r>
      <w:sdt>
        <w:sdtPr>
          <w:rPr>
            <w:rFonts w:asciiTheme="majorHAnsi" w:hAnsiTheme="majorHAnsi" w:cstheme="majorHAnsi"/>
            <w:sz w:val="20"/>
            <w:szCs w:val="20"/>
          </w:rPr>
          <w:tag w:val="MENDELEY_CITATION_v3_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"/>
          <w:id w:val="-1383092046"/>
          <w:placeholder>
            <w:docPart w:val="CC768C33D1904D8BBE264DB7CD6057E9"/>
          </w:placeholder>
        </w:sdtPr>
        <w:sdtContent>
          <w:r w:rsidRPr="005B6AE0">
            <w:rPr>
              <w:rFonts w:asciiTheme="majorHAnsi" w:hAnsiTheme="majorHAnsi" w:cstheme="majorHAnsi"/>
              <w:sz w:val="20"/>
              <w:szCs w:val="20"/>
            </w:rPr>
            <w:t>[38]</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"/>
          <w:id w:val="1337736214"/>
          <w:placeholder>
            <w:docPart w:val="CC768C33D1904D8BBE264DB7CD6057E9"/>
          </w:placeholder>
        </w:sdtPr>
        <w:sdtContent>
          <w:r w:rsidRPr="005B6AE0">
            <w:rPr>
              <w:rFonts w:asciiTheme="majorHAnsi" w:hAnsiTheme="majorHAnsi" w:cstheme="majorHAnsi"/>
              <w:sz w:val="20"/>
              <w:szCs w:val="20"/>
            </w:rPr>
            <w:t>[39]</w:t>
          </w:r>
        </w:sdtContent>
      </w:sdt>
      <w:r w:rsidRPr="005B6AE0">
        <w:rPr>
          <w:rFonts w:asciiTheme="majorHAnsi" w:hAnsiTheme="majorHAnsi" w:cstheme="majorHAnsi"/>
          <w:sz w:val="20"/>
          <w:szCs w:val="20"/>
        </w:rPr>
        <w:t xml:space="preserve">. However, this method is limited to explaining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uptake throughout the plant's growth cycle. The in-chamber method, which includes trapping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in a glass box with sand around the edges, is another technique for determining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absorption. The confined gas is circulated by a fan inside this glass cage. As a result, the gas </w:t>
      </w:r>
      <w:r w:rsidRPr="005B6AE0">
        <w:rPr>
          <w:rFonts w:asciiTheme="majorHAnsi" w:hAnsiTheme="majorHAnsi" w:cstheme="majorHAnsi"/>
          <w:sz w:val="20"/>
          <w:szCs w:val="20"/>
        </w:rPr>
        <w:lastRenderedPageBreak/>
        <w:t xml:space="preserve">sample collected from the syringe was taken from a thoroughly combined gas in the glass box </w:t>
      </w:r>
      <w:sdt>
        <w:sdtPr>
          <w:rPr>
            <w:rFonts w:asciiTheme="majorHAnsi" w:hAnsiTheme="majorHAnsi" w:cstheme="majorHAnsi"/>
            <w:sz w:val="20"/>
            <w:szCs w:val="20"/>
            <w:lang w:val="en-US"/>
          </w:rPr>
          <w:tag w:val="MENDELEY_CITATION_v3_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"/>
          <w:id w:val="-1160537589"/>
          <w:placeholder>
            <w:docPart w:val="A85A2804C3F34ED4A8F2D1C972D264C2"/>
          </w:placeholder>
        </w:sdtPr>
        <w:sdtContent>
          <w:r w:rsidRPr="005B6AE0">
            <w:rPr>
              <w:rFonts w:asciiTheme="majorHAnsi" w:hAnsiTheme="majorHAnsi" w:cstheme="majorHAnsi"/>
              <w:sz w:val="20"/>
              <w:szCs w:val="20"/>
              <w:lang w:val="en-US"/>
            </w:rPr>
            <w:t>[40]</w:t>
          </w:r>
        </w:sdtContent>
      </w:sdt>
      <w:r w:rsidRPr="005B6AE0">
        <w:rPr>
          <w:rFonts w:asciiTheme="majorHAnsi" w:hAnsiTheme="majorHAnsi" w:cstheme="majorHAnsi"/>
          <w:sz w:val="20"/>
          <w:szCs w:val="20"/>
          <w:lang w:val="en-US"/>
        </w:rPr>
        <w:t xml:space="preserve">.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readings can be obtained every three hours with this method. However, because the glass box needs to stand upright, it is challenging to employ this method for VGS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measurements. Another way to obtain a picture of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absorption throughout the day is to trap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in a plastic container covered with a lid. In this way,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can be measured using a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meter to identify patterns in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concentration based on time series data (in hours) throughout the </w:t>
      </w:r>
      <w:sdt>
        <w:sdtPr>
          <w:rPr>
            <w:rFonts w:asciiTheme="majorHAnsi" w:hAnsiTheme="majorHAnsi" w:cstheme="majorHAnsi"/>
            <w:sz w:val="20"/>
            <w:szCs w:val="20"/>
          </w:rPr>
          <w:tag w:val="MENDELEY_CITATION_v3_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"/>
          <w:id w:val="391090403"/>
          <w:placeholder>
            <w:docPart w:val="CC768C33D1904D8BBE264DB7CD6057E9"/>
          </w:placeholder>
        </w:sdtPr>
        <w:sdtContent>
          <w:r w:rsidRPr="005B6AE0">
            <w:rPr>
              <w:rFonts w:asciiTheme="majorHAnsi" w:hAnsiTheme="majorHAnsi" w:cstheme="majorHAnsi"/>
              <w:sz w:val="20"/>
              <w:szCs w:val="20"/>
            </w:rPr>
            <w:t>[41]</w:t>
          </w:r>
        </w:sdtContent>
      </w:sdt>
      <w:r w:rsidRPr="005B6AE0">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"/>
          <w:id w:val="1030845441"/>
          <w:placeholder>
            <w:docPart w:val="CC768C33D1904D8BBE264DB7CD6057E9"/>
          </w:placeholder>
        </w:sdtPr>
        <w:sdtContent>
          <w:r w:rsidRPr="005B6AE0">
            <w:rPr>
              <w:rFonts w:asciiTheme="majorHAnsi" w:hAnsiTheme="majorHAnsi" w:cstheme="majorHAnsi"/>
              <w:sz w:val="20"/>
              <w:szCs w:val="20"/>
            </w:rPr>
            <w:t>[42]</w:t>
          </w:r>
        </w:sdtContent>
      </w:sdt>
      <w:r w:rsidRPr="005B6AE0">
        <w:rPr>
          <w:rFonts w:asciiTheme="majorHAnsi" w:hAnsiTheme="majorHAnsi" w:cstheme="majorHAnsi"/>
          <w:sz w:val="20"/>
          <w:szCs w:val="20"/>
        </w:rPr>
        <w:t xml:space="preserve">. This information can then be used to calculate the cumulative concentration value of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over a given period, allowing the type of plant with the highest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uptake </w:t>
      </w:r>
      <w:sdt>
        <w:sdtPr>
          <w:rPr>
            <w:rFonts w:asciiTheme="majorHAnsi" w:hAnsiTheme="majorHAnsi" w:cstheme="majorHAnsi"/>
            <w:sz w:val="20"/>
            <w:szCs w:val="20"/>
          </w:rPr>
          <w:tag w:val="MENDELEY_CITATION_v3_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"/>
          <w:id w:val="-1989005861"/>
          <w:placeholder>
            <w:docPart w:val="CC768C33D1904D8BBE264DB7CD6057E9"/>
          </w:placeholder>
        </w:sdtPr>
        <w:sdtContent>
          <w:r w:rsidRPr="005B6AE0">
            <w:rPr>
              <w:rFonts w:asciiTheme="majorHAnsi" w:hAnsiTheme="majorHAnsi" w:cstheme="majorHAnsi"/>
              <w:sz w:val="20"/>
              <w:szCs w:val="20"/>
              <w:lang w:val="en-US"/>
            </w:rPr>
            <w:t>[43]</w:t>
          </w:r>
        </w:sdtContent>
      </w:sdt>
      <w:r w:rsidRPr="005B6AE0">
        <w:rPr>
          <w:rFonts w:asciiTheme="majorHAnsi" w:hAnsiTheme="majorHAnsi" w:cstheme="majorHAnsi"/>
          <w:sz w:val="20"/>
          <w:szCs w:val="20"/>
        </w:rPr>
        <w:t>.</w:t>
      </w:r>
    </w:p>
    <w:p w14:paraId="1CD6A8BC" w14:textId="77777777" w:rsidR="005B6AE0" w:rsidRDefault="005B6AE0" w:rsidP="005B6AE0">
      <w:pPr>
        <w:ind w:firstLine="284"/>
        <w:jc w:val="both"/>
        <w:rPr>
          <w:rFonts w:asciiTheme="majorHAnsi" w:hAnsiTheme="majorHAnsi" w:cstheme="majorHAnsi"/>
          <w:sz w:val="20"/>
          <w:szCs w:val="20"/>
        </w:rPr>
      </w:pPr>
    </w:p>
    <w:p w14:paraId="2EE14698" w14:textId="4FB79463" w:rsidR="005B6AE0" w:rsidRDefault="005B6AE0" w:rsidP="005B6AE0">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553062A3" w14:textId="77777777" w:rsidR="005B6AE0" w:rsidRDefault="005B6AE0" w:rsidP="005B6AE0">
      <w:pPr>
        <w:ind w:firstLine="284"/>
        <w:jc w:val="both"/>
        <w:rPr>
          <w:rFonts w:asciiTheme="majorHAnsi" w:hAnsiTheme="majorHAnsi" w:cstheme="majorHAnsi"/>
          <w:sz w:val="20"/>
          <w:szCs w:val="20"/>
        </w:rPr>
      </w:pPr>
    </w:p>
    <w:p w14:paraId="3C44E6FA" w14:textId="77767B88" w:rsidR="005B6AE0" w:rsidRDefault="005B6AE0" w:rsidP="005B6AE0">
      <w:pPr>
        <w:pStyle w:val="ListParagraph"/>
        <w:numPr>
          <w:ilvl w:val="1"/>
          <w:numId w:val="2"/>
        </w:numPr>
        <w:ind w:left="567" w:hanging="284"/>
        <w:jc w:val="both"/>
        <w:rPr>
          <w:rFonts w:asciiTheme="minorHAnsi" w:hAnsiTheme="minorHAnsi" w:cstheme="minorHAnsi"/>
          <w:b/>
          <w:bCs/>
          <w:sz w:val="18"/>
          <w:szCs w:val="18"/>
        </w:rPr>
      </w:pPr>
      <w:r w:rsidRPr="005B6AE0">
        <w:rPr>
          <w:rFonts w:asciiTheme="minorHAnsi" w:hAnsiTheme="minorHAnsi" w:cstheme="minorHAnsi"/>
          <w:b/>
          <w:bCs/>
          <w:sz w:val="18"/>
          <w:szCs w:val="18"/>
        </w:rPr>
        <w:t>LITERATURE REVIEW AND AL-QUR'AN CONTENT ANALYSIS</w:t>
      </w:r>
    </w:p>
    <w:p w14:paraId="7549395D" w14:textId="77777777" w:rsidR="005B6AE0" w:rsidRDefault="005B6AE0" w:rsidP="005B6AE0">
      <w:pPr>
        <w:ind w:firstLine="284"/>
        <w:jc w:val="both"/>
        <w:rPr>
          <w:rFonts w:asciiTheme="majorHAnsi" w:eastAsia="Times New Roman" w:hAnsiTheme="majorHAnsi" w:cstheme="majorHAnsi"/>
          <w:sz w:val="20"/>
          <w:szCs w:val="20"/>
          <w:lang w:val="id-ID" w:eastAsia="ko-KR"/>
        </w:rPr>
      </w:pPr>
    </w:p>
    <w:tbl>
      <w:tblPr>
        <w:tblStyle w:val="TableGrid"/>
        <w:tblW w:w="864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5B6AE0" w14:paraId="507D28B0" w14:textId="77777777" w:rsidTr="00797F9D">
        <w:tc>
          <w:tcPr>
            <w:tcW w:w="8647" w:type="dxa"/>
          </w:tcPr>
          <w:p w14:paraId="649C051D" w14:textId="24695385" w:rsidR="005B6AE0" w:rsidRDefault="005B6AE0" w:rsidP="005B6AE0">
            <w:pPr>
              <w:jc w:val="center"/>
              <w:rPr>
                <w:rFonts w:asciiTheme="majorHAnsi" w:eastAsia="Times New Roman" w:hAnsiTheme="majorHAnsi" w:cstheme="majorHAnsi"/>
                <w:sz w:val="20"/>
                <w:szCs w:val="20"/>
                <w:lang w:val="id-ID" w:eastAsia="ko-KR"/>
              </w:rPr>
            </w:pPr>
            <w:r>
              <w:rPr>
                <w:noProof/>
              </w:rPr>
              <w:drawing>
                <wp:inline distT="0" distB="0" distL="0" distR="0" wp14:anchorId="77B5CD5C" wp14:editId="197FE37A">
                  <wp:extent cx="3971499" cy="3535310"/>
                  <wp:effectExtent l="0" t="0" r="0" b="8255"/>
                  <wp:docPr id="1498140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40260"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76984" cy="3540192"/>
                          </a:xfrm>
                          <a:prstGeom prst="rect">
                            <a:avLst/>
                          </a:prstGeom>
                        </pic:spPr>
                      </pic:pic>
                    </a:graphicData>
                  </a:graphic>
                </wp:inline>
              </w:drawing>
            </w:r>
          </w:p>
        </w:tc>
      </w:tr>
      <w:tr w:rsidR="005B6AE0" w:rsidRPr="005B6AE0" w14:paraId="3D1410CD" w14:textId="77777777" w:rsidTr="00797F9D">
        <w:tc>
          <w:tcPr>
            <w:tcW w:w="8647" w:type="dxa"/>
          </w:tcPr>
          <w:p w14:paraId="30DDAB1D" w14:textId="77777777" w:rsidR="005B6AE0" w:rsidRPr="005B6AE0" w:rsidRDefault="005B6AE0" w:rsidP="005B6AE0">
            <w:pPr>
              <w:jc w:val="both"/>
              <w:rPr>
                <w:rFonts w:asciiTheme="majorHAnsi" w:eastAsia="Times New Roman" w:hAnsiTheme="majorHAnsi" w:cstheme="majorHAnsi"/>
                <w:sz w:val="16"/>
                <w:szCs w:val="16"/>
                <w:lang w:val="id-ID" w:eastAsia="ko-KR"/>
              </w:rPr>
            </w:pPr>
          </w:p>
          <w:p w14:paraId="6C8ECB24" w14:textId="0CD392AC" w:rsidR="005B6AE0" w:rsidRPr="005B6AE0" w:rsidRDefault="005B6AE0" w:rsidP="005B6AE0">
            <w:pPr>
              <w:jc w:val="center"/>
              <w:rPr>
                <w:rFonts w:asciiTheme="majorHAnsi" w:eastAsia="Times New Roman" w:hAnsiTheme="majorHAnsi" w:cstheme="majorHAnsi"/>
                <w:sz w:val="16"/>
                <w:szCs w:val="16"/>
                <w:lang w:val="id-ID" w:eastAsia="ko-KR"/>
              </w:rPr>
            </w:pPr>
            <w:r w:rsidRPr="005B6AE0">
              <w:rPr>
                <w:rFonts w:asciiTheme="majorHAnsi" w:eastAsia="Times New Roman" w:hAnsiTheme="majorHAnsi" w:cstheme="majorHAnsi"/>
                <w:sz w:val="16"/>
                <w:szCs w:val="16"/>
                <w:lang w:eastAsia="ko-KR"/>
              </w:rPr>
              <w:t>Figure 1. SLR of Scientific Literature and Content Analysis of Al Qur’an</w:t>
            </w:r>
          </w:p>
        </w:tc>
      </w:tr>
    </w:tbl>
    <w:p w14:paraId="1B130840" w14:textId="77777777" w:rsidR="005B6AE0" w:rsidRDefault="005B6AE0" w:rsidP="005B6AE0">
      <w:pPr>
        <w:ind w:firstLine="284"/>
        <w:jc w:val="both"/>
        <w:rPr>
          <w:rFonts w:asciiTheme="majorHAnsi" w:eastAsia="Times New Roman" w:hAnsiTheme="majorHAnsi" w:cstheme="majorHAnsi"/>
          <w:sz w:val="20"/>
          <w:szCs w:val="20"/>
          <w:lang w:val="id-ID" w:eastAsia="ko-KR"/>
        </w:rPr>
      </w:pPr>
    </w:p>
    <w:p w14:paraId="031A641B" w14:textId="57F9F036" w:rsidR="005B6AE0" w:rsidRDefault="005B6AE0" w:rsidP="005B6AE0">
      <w:pPr>
        <w:ind w:left="284" w:firstLine="284"/>
        <w:jc w:val="both"/>
        <w:rPr>
          <w:rFonts w:asciiTheme="majorHAnsi" w:eastAsia="Times New Roman" w:hAnsiTheme="majorHAnsi" w:cstheme="majorHAnsi"/>
          <w:sz w:val="20"/>
          <w:szCs w:val="20"/>
          <w:lang w:val="en-US" w:eastAsia="ko-KR"/>
        </w:rPr>
      </w:pPr>
      <w:r w:rsidRPr="005B6AE0">
        <w:rPr>
          <w:rFonts w:asciiTheme="majorHAnsi" w:eastAsia="Times New Roman" w:hAnsiTheme="majorHAnsi" w:cstheme="majorHAnsi"/>
          <w:sz w:val="20"/>
          <w:szCs w:val="20"/>
          <w:lang w:eastAsia="ko-KR"/>
        </w:rPr>
        <w:t xml:space="preserve">This article will investigate the use of PF to reduce outdoor temperatures using a Systematic Literature Review (SLR), content analysis, and field experimental studies, as seen in Figure 1. The SLR was carried out as follows </w:t>
      </w:r>
      <w:sdt>
        <w:sdtPr>
          <w:rPr>
            <w:rFonts w:asciiTheme="majorHAnsi" w:eastAsia="Times New Roman" w:hAnsiTheme="majorHAnsi" w:cstheme="majorHAnsi"/>
            <w:sz w:val="20"/>
            <w:szCs w:val="20"/>
            <w:lang w:eastAsia="ko-KR"/>
          </w:rPr>
          <w:tag w:val="MENDELEY_CITATION_v3_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"/>
          <w:id w:val="1572384233"/>
          <w:placeholder>
            <w:docPart w:val="A18DCDB3DE4C4091AF203D62F7DC291F"/>
          </w:placeholder>
        </w:sdtPr>
        <w:sdtContent>
          <w:r w:rsidRPr="005B6AE0">
            <w:rPr>
              <w:rFonts w:asciiTheme="majorHAnsi" w:eastAsia="Times New Roman" w:hAnsiTheme="majorHAnsi" w:cstheme="majorHAnsi"/>
              <w:sz w:val="20"/>
              <w:szCs w:val="20"/>
              <w:lang w:eastAsia="ko-KR"/>
            </w:rPr>
            <w:t>[44]</w:t>
          </w:r>
        </w:sdtContent>
      </w:sdt>
      <w:r w:rsidRPr="005B6AE0">
        <w:rPr>
          <w:rFonts w:asciiTheme="majorHAnsi" w:eastAsia="Times New Roman" w:hAnsiTheme="majorHAnsi" w:cstheme="majorHAnsi"/>
          <w:sz w:val="20"/>
          <w:szCs w:val="20"/>
          <w:lang w:eastAsia="ko-KR"/>
        </w:rPr>
        <w:t xml:space="preserve">. </w:t>
      </w:r>
      <w:r w:rsidRPr="005B6AE0">
        <w:rPr>
          <w:rFonts w:asciiTheme="majorHAnsi" w:eastAsia="Times New Roman" w:hAnsiTheme="majorHAnsi" w:cstheme="majorHAnsi"/>
          <w:sz w:val="20"/>
          <w:szCs w:val="20"/>
          <w:lang w:val="en-US" w:eastAsia="ko-KR"/>
        </w:rPr>
        <w:t>First, determine the needs of SLR, specifically to gain an overview of the mechanisms involved in the process of air temperature reduction by VGS and the protocol used to measure these mechanisms. The next two steps are</w:t>
      </w:r>
      <w:r w:rsidRPr="005B6AE0">
        <w:rPr>
          <w:rFonts w:asciiTheme="majorHAnsi" w:eastAsia="Times New Roman" w:hAnsiTheme="majorHAnsi" w:cstheme="majorHAnsi"/>
          <w:sz w:val="20"/>
          <w:szCs w:val="20"/>
          <w:lang w:eastAsia="ko-KR"/>
        </w:rPr>
        <w:t xml:space="preserve"> to create and evaluate the review procedure namely identifying the types of literature sources, which include books, research reports,  research articles, peer-reviewed journals,  and conference papers, determining k</w:t>
      </w:r>
      <w:proofErr w:type="spellStart"/>
      <w:r w:rsidRPr="005B6AE0">
        <w:rPr>
          <w:rFonts w:asciiTheme="majorHAnsi" w:eastAsia="Times New Roman" w:hAnsiTheme="majorHAnsi" w:cstheme="majorHAnsi"/>
          <w:iCs/>
          <w:sz w:val="20"/>
          <w:szCs w:val="20"/>
          <w:lang w:val="en-GB" w:eastAsia="ko-KR"/>
        </w:rPr>
        <w:t>eyword</w:t>
      </w:r>
      <w:proofErr w:type="spellEnd"/>
      <w:r w:rsidRPr="005B6AE0">
        <w:rPr>
          <w:rFonts w:asciiTheme="majorHAnsi" w:eastAsia="Times New Roman" w:hAnsiTheme="majorHAnsi" w:cstheme="majorHAnsi"/>
          <w:iCs/>
          <w:sz w:val="20"/>
          <w:szCs w:val="20"/>
          <w:lang w:val="en-GB" w:eastAsia="ko-KR"/>
        </w:rPr>
        <w:t xml:space="preserve"> search, namely, "vertical greening system", "green wall", "green facades", "vertical garden" and "vertical (urban) agriculture", and database sources, namely Science Direct and Google Scholar and selecting literature, namely only experimental studies, for further review. The fourth and fifth stages involve searching and selecting primary studies by limiting the literature to experimental studies that discuss the cooling effect of thermal reduction of VGGS, with strong validation, and the most recently dated studies</w:t>
      </w:r>
      <w:r w:rsidRPr="005B6AE0">
        <w:rPr>
          <w:rFonts w:asciiTheme="majorHAnsi" w:eastAsia="Times New Roman" w:hAnsiTheme="majorHAnsi" w:cstheme="majorHAnsi"/>
          <w:sz w:val="20"/>
          <w:szCs w:val="20"/>
          <w:lang w:val="en-GB" w:eastAsia="ko-KR"/>
        </w:rPr>
        <w:t xml:space="preserve">. The synthesized literature was then used to conduct experimental studies and </w:t>
      </w:r>
      <w:proofErr w:type="spellStart"/>
      <w:r w:rsidRPr="005B6AE0">
        <w:rPr>
          <w:rFonts w:asciiTheme="majorHAnsi" w:eastAsia="Times New Roman" w:hAnsiTheme="majorHAnsi" w:cstheme="majorHAnsi"/>
          <w:sz w:val="20"/>
          <w:szCs w:val="20"/>
          <w:lang w:val="en-GB" w:eastAsia="ko-KR"/>
        </w:rPr>
        <w:t>analyze</w:t>
      </w:r>
      <w:proofErr w:type="spellEnd"/>
      <w:r w:rsidRPr="005B6AE0">
        <w:rPr>
          <w:rFonts w:asciiTheme="majorHAnsi" w:eastAsia="Times New Roman" w:hAnsiTheme="majorHAnsi" w:cstheme="majorHAnsi"/>
          <w:sz w:val="20"/>
          <w:szCs w:val="20"/>
          <w:lang w:val="en-GB" w:eastAsia="ko-KR"/>
        </w:rPr>
        <w:t xml:space="preserve"> the results. In addition, this research employed a content analysis approach to identify concepts in the Al-Quran related to</w:t>
      </w:r>
      <w:r w:rsidRPr="005B6AE0">
        <w:rPr>
          <w:rFonts w:asciiTheme="majorHAnsi" w:eastAsia="Times New Roman" w:hAnsiTheme="majorHAnsi" w:cstheme="majorHAnsi"/>
          <w:sz w:val="20"/>
          <w:szCs w:val="20"/>
          <w:lang w:val="en-US" w:eastAsia="ko-KR"/>
        </w:rPr>
        <w:t xml:space="preserve"> the mechanism of the cooling effect of vegetation. Some keywords, such as “plants”, “fruit”, “vegetable”, “sun”, “water”, “humidity”, “atmosphere”, and “fresh air”, were selected to be input into Al Quran and its translation websites, such as </w:t>
      </w:r>
      <w:hyperlink r:id="rId10" w:history="1">
        <w:r w:rsidRPr="005B6AE0">
          <w:rPr>
            <w:rStyle w:val="Hyperlink"/>
            <w:rFonts w:asciiTheme="majorHAnsi" w:eastAsia="Times New Roman" w:hAnsiTheme="majorHAnsi" w:cstheme="majorHAnsi"/>
            <w:bCs/>
            <w:iCs/>
            <w:color w:val="auto"/>
            <w:sz w:val="20"/>
            <w:szCs w:val="20"/>
            <w:lang w:val="id-ID" w:eastAsia="ko-KR"/>
          </w:rPr>
          <w:t>http://en.noblequran.org</w:t>
        </w:r>
      </w:hyperlink>
      <w:r w:rsidRPr="005B6AE0">
        <w:rPr>
          <w:rFonts w:asciiTheme="majorHAnsi" w:eastAsia="Times New Roman" w:hAnsiTheme="majorHAnsi" w:cstheme="majorHAnsi"/>
          <w:bCs/>
          <w:iCs/>
          <w:sz w:val="20"/>
          <w:szCs w:val="20"/>
          <w:lang w:val="en-US" w:eastAsia="ko-KR"/>
        </w:rPr>
        <w:t xml:space="preserve">; and </w:t>
      </w:r>
      <w:hyperlink r:id="rId11" w:history="1">
        <w:r w:rsidRPr="005B6AE0">
          <w:rPr>
            <w:rStyle w:val="Hyperlink"/>
            <w:rFonts w:asciiTheme="majorHAnsi" w:eastAsia="Times New Roman" w:hAnsiTheme="majorHAnsi" w:cstheme="majorHAnsi"/>
            <w:bCs/>
            <w:iCs/>
            <w:color w:val="auto"/>
            <w:sz w:val="20"/>
            <w:szCs w:val="20"/>
            <w:lang w:val="id-ID" w:eastAsia="ko-KR"/>
          </w:rPr>
          <w:t>https://quran.kemenag.go.id</w:t>
        </w:r>
      </w:hyperlink>
      <w:r w:rsidRPr="005B6AE0">
        <w:rPr>
          <w:rFonts w:asciiTheme="majorHAnsi" w:eastAsia="Times New Roman" w:hAnsiTheme="majorHAnsi" w:cstheme="majorHAnsi"/>
          <w:bCs/>
          <w:iCs/>
          <w:sz w:val="20"/>
          <w:szCs w:val="20"/>
          <w:lang w:val="en-US" w:eastAsia="ko-KR"/>
        </w:rPr>
        <w:t xml:space="preserve">, while for the </w:t>
      </w:r>
      <w:r w:rsidRPr="005B6AE0">
        <w:rPr>
          <w:rFonts w:asciiTheme="majorHAnsi" w:eastAsia="Times New Roman" w:hAnsiTheme="majorHAnsi" w:cstheme="majorHAnsi"/>
          <w:sz w:val="20"/>
          <w:szCs w:val="20"/>
          <w:lang w:val="en-US" w:eastAsia="ko-KR"/>
        </w:rPr>
        <w:t>Hadiths</w:t>
      </w:r>
      <w:r w:rsidRPr="005B6AE0">
        <w:rPr>
          <w:rFonts w:asciiTheme="majorHAnsi" w:eastAsia="Times New Roman" w:hAnsiTheme="majorHAnsi" w:cstheme="majorHAnsi"/>
          <w:bCs/>
          <w:iCs/>
          <w:sz w:val="20"/>
          <w:szCs w:val="20"/>
          <w:lang w:val="en-US" w:eastAsia="ko-KR"/>
        </w:rPr>
        <w:t xml:space="preserve"> is </w:t>
      </w:r>
      <w:hyperlink r:id="rId12" w:history="1">
        <w:r w:rsidRPr="005B6AE0">
          <w:rPr>
            <w:rStyle w:val="Hyperlink"/>
            <w:rFonts w:asciiTheme="majorHAnsi" w:eastAsia="Times New Roman" w:hAnsiTheme="majorHAnsi" w:cstheme="majorHAnsi"/>
            <w:color w:val="auto"/>
            <w:sz w:val="20"/>
            <w:szCs w:val="20"/>
            <w:lang w:val="en-US" w:eastAsia="ko-KR"/>
          </w:rPr>
          <w:t>https://sunnah.com</w:t>
        </w:r>
      </w:hyperlink>
      <w:r w:rsidRPr="005B6AE0">
        <w:rPr>
          <w:rFonts w:asciiTheme="majorHAnsi" w:eastAsia="Times New Roman" w:hAnsiTheme="majorHAnsi" w:cstheme="majorHAnsi"/>
          <w:sz w:val="20"/>
          <w:szCs w:val="20"/>
          <w:lang w:val="en-US" w:eastAsia="ko-KR"/>
        </w:rPr>
        <w:t xml:space="preserve">. This concept is then used to explain the cooling effect, shading, and reduction of </w:t>
      </w:r>
      <w:r w:rsidR="00797F9D" w:rsidRPr="00797F9D">
        <w:rPr>
          <w:rFonts w:ascii="Candara" w:eastAsia="Times New Roman" w:hAnsi="Candara" w:cstheme="majorHAnsi"/>
          <w:sz w:val="20"/>
          <w:szCs w:val="20"/>
          <w:lang w:val="en-US" w:eastAsia="ko-KR"/>
        </w:rPr>
        <w:t>CO2</w:t>
      </w:r>
      <w:r w:rsidRPr="005B6AE0">
        <w:rPr>
          <w:rFonts w:asciiTheme="majorHAnsi" w:eastAsia="Times New Roman" w:hAnsiTheme="majorHAnsi" w:cstheme="majorHAnsi"/>
          <w:sz w:val="20"/>
          <w:szCs w:val="20"/>
          <w:lang w:val="en-US" w:eastAsia="ko-KR"/>
        </w:rPr>
        <w:t xml:space="preserve"> concentration of PF found in the experimental study.</w:t>
      </w:r>
    </w:p>
    <w:p w14:paraId="0DD93273" w14:textId="77777777" w:rsidR="005B6AE0" w:rsidRPr="005B6AE0" w:rsidRDefault="005B6AE0" w:rsidP="005B6AE0">
      <w:pPr>
        <w:ind w:left="284" w:firstLine="284"/>
        <w:jc w:val="both"/>
        <w:rPr>
          <w:rFonts w:asciiTheme="majorHAnsi" w:eastAsia="Times New Roman" w:hAnsiTheme="majorHAnsi" w:cstheme="majorHAnsi"/>
          <w:sz w:val="20"/>
          <w:szCs w:val="20"/>
          <w:lang w:val="en-US" w:eastAsia="ko-KR"/>
        </w:rPr>
      </w:pPr>
    </w:p>
    <w:p w14:paraId="6F2A558A" w14:textId="7DB1B3A5" w:rsidR="005B6AE0" w:rsidRDefault="005B6AE0" w:rsidP="005B6AE0">
      <w:pPr>
        <w:pStyle w:val="ListParagraph"/>
        <w:numPr>
          <w:ilvl w:val="1"/>
          <w:numId w:val="2"/>
        </w:numPr>
        <w:ind w:left="567" w:hanging="284"/>
        <w:jc w:val="both"/>
        <w:rPr>
          <w:rFonts w:asciiTheme="minorHAnsi" w:hAnsiTheme="minorHAnsi" w:cstheme="minorHAnsi"/>
          <w:b/>
          <w:bCs/>
          <w:sz w:val="18"/>
          <w:szCs w:val="18"/>
        </w:rPr>
      </w:pPr>
      <w:r w:rsidRPr="005B6AE0">
        <w:rPr>
          <w:rFonts w:asciiTheme="minorHAnsi" w:hAnsiTheme="minorHAnsi" w:cstheme="minorHAnsi"/>
          <w:b/>
          <w:bCs/>
          <w:sz w:val="18"/>
          <w:szCs w:val="18"/>
        </w:rPr>
        <w:lastRenderedPageBreak/>
        <w:t>EXPERIMENTAL METHOD</w:t>
      </w:r>
    </w:p>
    <w:p w14:paraId="68AC390F" w14:textId="4ED0E56E" w:rsidR="005B6AE0" w:rsidRDefault="005B6AE0" w:rsidP="005B6AE0">
      <w:pPr>
        <w:ind w:left="284" w:firstLine="284"/>
        <w:jc w:val="both"/>
        <w:rPr>
          <w:rFonts w:asciiTheme="majorHAnsi" w:eastAsia="Times New Roman" w:hAnsiTheme="majorHAnsi" w:cstheme="majorHAnsi"/>
          <w:sz w:val="20"/>
          <w:szCs w:val="20"/>
          <w:lang w:eastAsia="ko-KR"/>
        </w:rPr>
      </w:pPr>
      <w:r w:rsidRPr="005B6AE0">
        <w:rPr>
          <w:rFonts w:asciiTheme="majorHAnsi" w:eastAsia="Times New Roman" w:hAnsiTheme="majorHAnsi" w:cstheme="majorHAnsi"/>
          <w:sz w:val="20"/>
          <w:szCs w:val="20"/>
          <w:lang w:eastAsia="ko-KR"/>
        </w:rPr>
        <w:t>The field experimental study was conducted in Kendari City, in the South East Sulawesi Province, Indonesia. Real climatic experiments were carried out in an open field. Before conducting the real climate test, three building models and four green facades were constructed five months earlier. The model, a one-cubic-metre building, had plastered red brick walls and a gable roof. A PF was put in front of the models' facades in each and west orientation using a wooden frame with a 20 cm cavity. For this study, pumpkin (</w:t>
      </w:r>
      <w:r w:rsidRPr="005B6AE0">
        <w:rPr>
          <w:rFonts w:asciiTheme="majorHAnsi" w:eastAsia="Times New Roman" w:hAnsiTheme="majorHAnsi" w:cstheme="majorHAnsi"/>
          <w:i/>
          <w:iCs/>
          <w:sz w:val="20"/>
          <w:szCs w:val="20"/>
          <w:lang w:eastAsia="ko-KR"/>
        </w:rPr>
        <w:t xml:space="preserve">Cucurbita pepo) and sweet potatoes (Ipomoea batatas) were chosen based on sociological studies and participatory methodologies that examined the consumption patterns of communities </w:t>
      </w:r>
      <w:r w:rsidRPr="005B6AE0">
        <w:rPr>
          <w:rFonts w:asciiTheme="majorHAnsi" w:eastAsia="Times New Roman" w:hAnsiTheme="majorHAnsi" w:cstheme="majorHAnsi"/>
          <w:sz w:val="20"/>
          <w:szCs w:val="20"/>
          <w:lang w:eastAsia="ko-KR"/>
        </w:rPr>
        <w:t xml:space="preserve">in high-density urban settlements </w:t>
      </w:r>
      <w:sdt>
        <w:sdtPr>
          <w:rPr>
            <w:rFonts w:asciiTheme="majorHAnsi" w:eastAsia="Times New Roman" w:hAnsiTheme="majorHAnsi" w:cstheme="majorHAnsi"/>
            <w:sz w:val="20"/>
            <w:szCs w:val="20"/>
            <w:lang w:eastAsia="ko-KR"/>
          </w:rPr>
          <w:tag w:val="MENDELEY_CITATION_v3_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"/>
          <w:id w:val="-319894799"/>
          <w:placeholder>
            <w:docPart w:val="82BF4EB89201452492775C4BC20E3FD5"/>
          </w:placeholder>
        </w:sdtPr>
        <w:sdtContent>
          <w:r w:rsidRPr="005B6AE0">
            <w:rPr>
              <w:rFonts w:asciiTheme="majorHAnsi" w:eastAsia="Times New Roman" w:hAnsiTheme="majorHAnsi" w:cstheme="majorHAnsi"/>
              <w:sz w:val="20"/>
              <w:szCs w:val="20"/>
              <w:lang w:eastAsia="ko-KR"/>
            </w:rPr>
            <w:t>[45]</w:t>
          </w:r>
        </w:sdtContent>
      </w:sdt>
      <w:r w:rsidRPr="005B6AE0">
        <w:rPr>
          <w:rFonts w:asciiTheme="majorHAnsi" w:eastAsia="Times New Roman" w:hAnsiTheme="majorHAnsi" w:cstheme="majorHAnsi"/>
          <w:sz w:val="20"/>
          <w:szCs w:val="20"/>
          <w:lang w:eastAsia="ko-KR"/>
        </w:rPr>
        <w:t xml:space="preserve">. PFs employing pumpkin plants will be referred to as PFP, whereas PF using sweet potato plants will be referred to as PFSP. In addition, a building model without treatment, known as </w:t>
      </w:r>
      <w:proofErr w:type="spellStart"/>
      <w:r w:rsidRPr="005B6AE0">
        <w:rPr>
          <w:rFonts w:asciiTheme="majorHAnsi" w:eastAsia="Times New Roman" w:hAnsiTheme="majorHAnsi" w:cstheme="majorHAnsi"/>
          <w:sz w:val="20"/>
          <w:szCs w:val="20"/>
          <w:lang w:eastAsia="ko-KR"/>
        </w:rPr>
        <w:t>Barewall</w:t>
      </w:r>
      <w:proofErr w:type="spellEnd"/>
      <w:r w:rsidRPr="005B6AE0">
        <w:rPr>
          <w:rFonts w:asciiTheme="majorHAnsi" w:eastAsia="Times New Roman" w:hAnsiTheme="majorHAnsi" w:cstheme="majorHAnsi"/>
          <w:sz w:val="20"/>
          <w:szCs w:val="20"/>
          <w:lang w:eastAsia="ko-KR"/>
        </w:rPr>
        <w:t>, was built as a control.</w:t>
      </w:r>
    </w:p>
    <w:p w14:paraId="17EAABDB" w14:textId="77777777" w:rsidR="005B6AE0" w:rsidRDefault="005B6AE0" w:rsidP="005B6AE0">
      <w:pPr>
        <w:ind w:firstLine="284"/>
        <w:jc w:val="both"/>
        <w:rPr>
          <w:rFonts w:asciiTheme="majorHAnsi" w:eastAsia="Times New Roman" w:hAnsiTheme="majorHAnsi" w:cstheme="majorHAnsi"/>
          <w:sz w:val="20"/>
          <w:szCs w:val="20"/>
          <w:lang w:val="id-ID" w:eastAsia="ko-KR"/>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1"/>
        <w:gridCol w:w="4530"/>
      </w:tblGrid>
      <w:tr w:rsidR="005B6AE0" w14:paraId="69AA4EC4" w14:textId="77777777" w:rsidTr="00797F9D">
        <w:tc>
          <w:tcPr>
            <w:tcW w:w="4251" w:type="dxa"/>
          </w:tcPr>
          <w:p w14:paraId="26C38825" w14:textId="6EC47254" w:rsidR="005B6AE0" w:rsidRDefault="005B6AE0" w:rsidP="005B6AE0">
            <w:pPr>
              <w:jc w:val="center"/>
              <w:rPr>
                <w:rFonts w:asciiTheme="majorHAnsi" w:eastAsia="Times New Roman" w:hAnsiTheme="majorHAnsi" w:cstheme="majorHAnsi"/>
                <w:sz w:val="20"/>
                <w:szCs w:val="20"/>
                <w:lang w:val="id-ID" w:eastAsia="ko-KR"/>
              </w:rPr>
            </w:pPr>
            <w:r>
              <w:rPr>
                <w:noProof/>
              </w:rPr>
              <w:drawing>
                <wp:inline distT="0" distB="0" distL="0" distR="0" wp14:anchorId="0162F8A1" wp14:editId="4CE8F28F">
                  <wp:extent cx="731520" cy="772795"/>
                  <wp:effectExtent l="0" t="0" r="0" b="8255"/>
                  <wp:docPr id="1667695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3"/>
                          <a:srcRect l="33491" t="33235" r="32952" b="19617"/>
                          <a:stretch>
                            <a:fillRect/>
                          </a:stretch>
                        </pic:blipFill>
                        <pic:spPr bwMode="auto">
                          <a:xfrm>
                            <a:off x="0" y="0"/>
                            <a:ext cx="731520" cy="772795"/>
                          </a:xfrm>
                          <a:prstGeom prst="rect">
                            <a:avLst/>
                          </a:prstGeom>
                          <a:noFill/>
                          <a:ln w="9525">
                            <a:noFill/>
                            <a:miter lim="800000"/>
                            <a:headEnd/>
                            <a:tailEnd/>
                          </a:ln>
                        </pic:spPr>
                      </pic:pic>
                    </a:graphicData>
                  </a:graphic>
                </wp:inline>
              </w:drawing>
            </w:r>
          </w:p>
        </w:tc>
        <w:tc>
          <w:tcPr>
            <w:tcW w:w="4530" w:type="dxa"/>
          </w:tcPr>
          <w:p w14:paraId="364AABB7" w14:textId="558C39C9" w:rsidR="005B6AE0" w:rsidRDefault="005B6AE0" w:rsidP="005B6AE0">
            <w:pPr>
              <w:jc w:val="center"/>
              <w:rPr>
                <w:rFonts w:asciiTheme="majorHAnsi" w:eastAsia="Times New Roman" w:hAnsiTheme="majorHAnsi" w:cstheme="majorHAnsi"/>
                <w:sz w:val="20"/>
                <w:szCs w:val="20"/>
                <w:lang w:val="id-ID" w:eastAsia="ko-KR"/>
              </w:rPr>
            </w:pPr>
            <w:r>
              <w:rPr>
                <w:noProof/>
              </w:rPr>
              <w:drawing>
                <wp:inline distT="0" distB="0" distL="0" distR="0" wp14:anchorId="7F91C8C1" wp14:editId="16CF942B">
                  <wp:extent cx="729615" cy="756285"/>
                  <wp:effectExtent l="0" t="0" r="0" b="571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4"/>
                          <a:srcRect l="27857" t="37873" r="39490" b="17297"/>
                          <a:stretch>
                            <a:fillRect/>
                          </a:stretch>
                        </pic:blipFill>
                        <pic:spPr bwMode="auto">
                          <a:xfrm>
                            <a:off x="0" y="0"/>
                            <a:ext cx="729615" cy="756285"/>
                          </a:xfrm>
                          <a:prstGeom prst="rect">
                            <a:avLst/>
                          </a:prstGeom>
                          <a:noFill/>
                          <a:ln w="9525">
                            <a:noFill/>
                            <a:miter lim="800000"/>
                            <a:headEnd/>
                            <a:tailEnd/>
                          </a:ln>
                        </pic:spPr>
                      </pic:pic>
                    </a:graphicData>
                  </a:graphic>
                </wp:inline>
              </w:drawing>
            </w:r>
          </w:p>
        </w:tc>
      </w:tr>
      <w:tr w:rsidR="005B6AE0" w:rsidRPr="005B6AE0" w14:paraId="7F84F92A" w14:textId="77777777" w:rsidTr="00797F9D">
        <w:tc>
          <w:tcPr>
            <w:tcW w:w="8781" w:type="dxa"/>
            <w:gridSpan w:val="2"/>
          </w:tcPr>
          <w:p w14:paraId="7F6007B7" w14:textId="77777777" w:rsidR="005B6AE0" w:rsidRDefault="005B6AE0" w:rsidP="005B6AE0">
            <w:pPr>
              <w:jc w:val="center"/>
              <w:rPr>
                <w:rFonts w:asciiTheme="majorHAnsi" w:eastAsia="Times New Roman" w:hAnsiTheme="majorHAnsi" w:cstheme="majorHAnsi"/>
                <w:sz w:val="16"/>
                <w:szCs w:val="16"/>
                <w:lang w:eastAsia="ko-KR"/>
              </w:rPr>
            </w:pPr>
          </w:p>
          <w:p w14:paraId="22CF232B" w14:textId="683CCBB7" w:rsidR="005B6AE0" w:rsidRPr="005B6AE0" w:rsidRDefault="005B6AE0" w:rsidP="005B6AE0">
            <w:pPr>
              <w:jc w:val="center"/>
              <w:rPr>
                <w:rFonts w:asciiTheme="majorHAnsi" w:eastAsia="Times New Roman" w:hAnsiTheme="majorHAnsi" w:cstheme="majorHAnsi"/>
                <w:sz w:val="16"/>
                <w:szCs w:val="16"/>
                <w:lang w:val="id-ID" w:eastAsia="ko-KR"/>
              </w:rPr>
            </w:pPr>
            <w:r w:rsidRPr="005B6AE0">
              <w:rPr>
                <w:rFonts w:asciiTheme="majorHAnsi" w:eastAsia="Times New Roman" w:hAnsiTheme="majorHAnsi" w:cstheme="majorHAnsi"/>
                <w:sz w:val="16"/>
                <w:szCs w:val="16"/>
                <w:lang w:eastAsia="ko-KR"/>
              </w:rPr>
              <w:t xml:space="preserve">Figure 2. LAI Measurement Using </w:t>
            </w:r>
            <w:r w:rsidRPr="005B6AE0">
              <w:rPr>
                <w:rFonts w:asciiTheme="majorHAnsi" w:eastAsia="Times New Roman" w:hAnsiTheme="majorHAnsi" w:cstheme="majorHAnsi"/>
                <w:i/>
                <w:iCs/>
                <w:sz w:val="16"/>
                <w:szCs w:val="16"/>
                <w:lang w:eastAsia="ko-KR"/>
              </w:rPr>
              <w:t>J-image</w:t>
            </w:r>
            <w:r w:rsidRPr="005B6AE0">
              <w:rPr>
                <w:rFonts w:asciiTheme="majorHAnsi" w:eastAsia="Times New Roman" w:hAnsiTheme="majorHAnsi" w:cstheme="majorHAnsi"/>
                <w:sz w:val="16"/>
                <w:szCs w:val="16"/>
                <w:lang w:eastAsia="ko-KR"/>
              </w:rPr>
              <w:t xml:space="preserve"> Software</w:t>
            </w:r>
          </w:p>
        </w:tc>
      </w:tr>
    </w:tbl>
    <w:p w14:paraId="7C7049C9" w14:textId="77777777" w:rsidR="005B6AE0" w:rsidRDefault="005B6AE0" w:rsidP="005B6AE0">
      <w:pPr>
        <w:ind w:firstLine="284"/>
        <w:jc w:val="both"/>
        <w:rPr>
          <w:rFonts w:asciiTheme="majorHAnsi" w:eastAsia="Times New Roman" w:hAnsiTheme="majorHAnsi" w:cstheme="majorHAnsi"/>
          <w:sz w:val="20"/>
          <w:szCs w:val="20"/>
          <w:lang w:val="id-ID" w:eastAsia="ko-KR"/>
        </w:rPr>
      </w:pPr>
    </w:p>
    <w:p w14:paraId="71878F1A" w14:textId="7788AAF3" w:rsidR="005B6AE0" w:rsidRDefault="005B6AE0" w:rsidP="005B6AE0">
      <w:pPr>
        <w:ind w:left="284" w:firstLine="284"/>
        <w:jc w:val="both"/>
        <w:rPr>
          <w:rFonts w:asciiTheme="majorHAnsi" w:eastAsia="Times New Roman" w:hAnsiTheme="majorHAnsi" w:cstheme="majorHAnsi"/>
          <w:sz w:val="20"/>
          <w:szCs w:val="20"/>
          <w:lang w:eastAsia="ko-KR"/>
        </w:rPr>
      </w:pPr>
      <w:r w:rsidRPr="005B6AE0">
        <w:rPr>
          <w:rFonts w:asciiTheme="majorHAnsi" w:eastAsia="Times New Roman" w:hAnsiTheme="majorHAnsi" w:cstheme="majorHAnsi"/>
          <w:sz w:val="20"/>
          <w:szCs w:val="20"/>
          <w:lang w:eastAsia="ko-KR"/>
        </w:rPr>
        <w:t>The PFs were developed until their LAI reached three. LAI monitoring was carried out using a non-destructive approach, which involved photographing the leaf sample. Examples were attained from the central of the PFs, which had been vertically divided into three sections. The field shot was then processed using J-image software to determine its area, as shown in Figure 2. The real climate test was carried out when the PF LAI reached 3</w:t>
      </w:r>
      <w:r>
        <w:rPr>
          <w:rFonts w:asciiTheme="majorHAnsi" w:eastAsia="Times New Roman" w:hAnsiTheme="majorHAnsi" w:cstheme="majorHAnsi"/>
          <w:sz w:val="20"/>
          <w:szCs w:val="20"/>
          <w:lang w:eastAsia="ko-KR"/>
        </w:rPr>
        <w:t>.</w:t>
      </w:r>
    </w:p>
    <w:p w14:paraId="7DBC65DF" w14:textId="77777777" w:rsidR="005B6AE0" w:rsidRDefault="005B6AE0" w:rsidP="005B6AE0">
      <w:pPr>
        <w:ind w:firstLine="284"/>
        <w:jc w:val="both"/>
        <w:rPr>
          <w:rFonts w:asciiTheme="majorHAnsi" w:eastAsia="Times New Roman" w:hAnsiTheme="majorHAnsi" w:cstheme="majorHAnsi"/>
          <w:sz w:val="20"/>
          <w:szCs w:val="20"/>
          <w:lang w:eastAsia="ko-KR"/>
        </w:rPr>
      </w:pPr>
    </w:p>
    <w:p w14:paraId="54058FE3" w14:textId="0081BE9A" w:rsidR="005B6AE0" w:rsidRDefault="005B6AE0" w:rsidP="005B6AE0">
      <w:pPr>
        <w:pStyle w:val="ListParagraph"/>
        <w:numPr>
          <w:ilvl w:val="1"/>
          <w:numId w:val="2"/>
        </w:numPr>
        <w:ind w:left="567" w:hanging="284"/>
        <w:jc w:val="both"/>
        <w:rPr>
          <w:rFonts w:asciiTheme="minorHAnsi" w:hAnsiTheme="minorHAnsi" w:cstheme="minorHAnsi"/>
          <w:b/>
          <w:bCs/>
          <w:sz w:val="18"/>
          <w:szCs w:val="18"/>
        </w:rPr>
      </w:pPr>
      <w:r w:rsidRPr="005B6AE0">
        <w:rPr>
          <w:rFonts w:asciiTheme="minorHAnsi" w:hAnsiTheme="minorHAnsi" w:cstheme="minorHAnsi"/>
          <w:b/>
          <w:bCs/>
          <w:sz w:val="18"/>
          <w:szCs w:val="18"/>
        </w:rPr>
        <w:t>FIELD DATA MEASUREMENT</w:t>
      </w:r>
    </w:p>
    <w:p w14:paraId="49F02889" w14:textId="45361A61" w:rsidR="005B6AE0" w:rsidRDefault="005B6AE0" w:rsidP="005B6AE0">
      <w:pPr>
        <w:ind w:left="284" w:firstLine="284"/>
        <w:jc w:val="both"/>
        <w:rPr>
          <w:rFonts w:asciiTheme="majorHAnsi" w:eastAsia="Times New Roman" w:hAnsiTheme="majorHAnsi" w:cstheme="majorHAnsi"/>
          <w:sz w:val="20"/>
          <w:szCs w:val="20"/>
          <w:lang w:eastAsia="ko-KR"/>
        </w:rPr>
      </w:pPr>
      <w:r w:rsidRPr="005B6AE0">
        <w:rPr>
          <w:rFonts w:asciiTheme="majorHAnsi" w:eastAsia="Times New Roman" w:hAnsiTheme="majorHAnsi" w:cstheme="majorHAnsi"/>
          <w:sz w:val="20"/>
          <w:szCs w:val="20"/>
          <w:lang w:eastAsia="ko-KR"/>
        </w:rPr>
        <w:t xml:space="preserve">Since the thermal performance of PF, both through shading and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absorption, has not been extensively explored before, this study attempts to understand the diurnal patterns of these parameters. Data were collected for three days in February and March 2023. Data was gathered from 5:00 a.m. to 8:00 p.m. under clear-sky conditions. Microclimate parameters, including solar radiation, relative humidity, and air temperature, were measured every hour at a distance of 50 cm from the PF, at a height of 50 cm above the ground. The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concentration was measured every 3 hours. The equipment is placed in the </w:t>
      </w:r>
      <w:proofErr w:type="spellStart"/>
      <w:r w:rsidRPr="005B6AE0">
        <w:rPr>
          <w:rFonts w:asciiTheme="majorHAnsi" w:eastAsia="Times New Roman" w:hAnsiTheme="majorHAnsi" w:cstheme="majorHAnsi"/>
          <w:sz w:val="20"/>
          <w:szCs w:val="20"/>
          <w:lang w:eastAsia="ko-KR"/>
        </w:rPr>
        <w:t>center</w:t>
      </w:r>
      <w:proofErr w:type="spellEnd"/>
      <w:r w:rsidRPr="005B6AE0">
        <w:rPr>
          <w:rFonts w:asciiTheme="majorHAnsi" w:eastAsia="Times New Roman" w:hAnsiTheme="majorHAnsi" w:cstheme="majorHAnsi"/>
          <w:sz w:val="20"/>
          <w:szCs w:val="20"/>
          <w:lang w:eastAsia="ko-KR"/>
        </w:rPr>
        <w:t xml:space="preserve"> of the PF to minimize the influence of the external microclimate, as shown in Figure 3</w:t>
      </w:r>
      <w:r>
        <w:rPr>
          <w:rFonts w:asciiTheme="majorHAnsi" w:eastAsia="Times New Roman" w:hAnsiTheme="majorHAnsi" w:cstheme="majorHAnsi"/>
          <w:sz w:val="20"/>
          <w:szCs w:val="20"/>
          <w:lang w:eastAsia="ko-KR"/>
        </w:rPr>
        <w:t>.</w:t>
      </w:r>
    </w:p>
    <w:p w14:paraId="7CC4D35B" w14:textId="77777777" w:rsidR="005B6AE0" w:rsidRDefault="005B6AE0" w:rsidP="005B6AE0">
      <w:pPr>
        <w:ind w:firstLine="284"/>
        <w:jc w:val="both"/>
        <w:rPr>
          <w:rFonts w:asciiTheme="majorHAnsi" w:eastAsia="Times New Roman" w:hAnsiTheme="majorHAnsi" w:cstheme="majorHAnsi"/>
          <w:sz w:val="20"/>
          <w:szCs w:val="20"/>
          <w:lang w:eastAsia="ko-KR"/>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1"/>
      </w:tblGrid>
      <w:tr w:rsidR="005B6AE0" w14:paraId="28B44056" w14:textId="77777777" w:rsidTr="00797F9D">
        <w:tc>
          <w:tcPr>
            <w:tcW w:w="8781" w:type="dxa"/>
          </w:tcPr>
          <w:p w14:paraId="6C5F8D15" w14:textId="5635F2A4" w:rsidR="005B6AE0" w:rsidRDefault="005B6AE0" w:rsidP="005B6AE0">
            <w:pPr>
              <w:jc w:val="center"/>
              <w:rPr>
                <w:rFonts w:asciiTheme="majorHAnsi" w:eastAsia="Times New Roman" w:hAnsiTheme="majorHAnsi" w:cstheme="majorHAnsi"/>
                <w:sz w:val="20"/>
                <w:szCs w:val="20"/>
                <w:lang w:eastAsia="ko-KR"/>
              </w:rPr>
            </w:pPr>
            <w:r>
              <w:rPr>
                <w:noProof/>
              </w:rPr>
              <w:drawing>
                <wp:inline distT="0" distB="0" distL="0" distR="0" wp14:anchorId="6EAA504C" wp14:editId="77E661D4">
                  <wp:extent cx="2981463" cy="1434017"/>
                  <wp:effectExtent l="0" t="0" r="0" b="0"/>
                  <wp:docPr id="1875018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18428" name="Picture 1"/>
                          <pic:cNvPicPr>
                            <a:picLocks noChangeAspect="1"/>
                          </pic:cNvPicPr>
                        </pic:nvPicPr>
                        <pic:blipFill rotWithShape="1">
                          <a:blip r:embed="rId15" cstate="print">
                            <a:extLst>
                              <a:ext uri="{28A0092B-C50C-407E-A947-70E740481C1C}">
                                <a14:useLocalDpi xmlns:a14="http://schemas.microsoft.com/office/drawing/2010/main" val="0"/>
                              </a:ext>
                            </a:extLst>
                          </a:blip>
                          <a:srcRect l="14469" t="19229" r="5086" b="8349"/>
                          <a:stretch/>
                        </pic:blipFill>
                        <pic:spPr bwMode="auto">
                          <a:xfrm>
                            <a:off x="0" y="0"/>
                            <a:ext cx="3001132" cy="1443477"/>
                          </a:xfrm>
                          <a:prstGeom prst="rect">
                            <a:avLst/>
                          </a:prstGeom>
                          <a:ln>
                            <a:noFill/>
                          </a:ln>
                          <a:extLst>
                            <a:ext uri="{53640926-AAD7-44D8-BBD7-CCE9431645EC}">
                              <a14:shadowObscured xmlns:a14="http://schemas.microsoft.com/office/drawing/2010/main"/>
                            </a:ext>
                          </a:extLst>
                        </pic:spPr>
                      </pic:pic>
                    </a:graphicData>
                  </a:graphic>
                </wp:inline>
              </w:drawing>
            </w:r>
          </w:p>
        </w:tc>
      </w:tr>
      <w:tr w:rsidR="005B6AE0" w14:paraId="0D6EE99E" w14:textId="77777777" w:rsidTr="00797F9D">
        <w:tc>
          <w:tcPr>
            <w:tcW w:w="8781" w:type="dxa"/>
          </w:tcPr>
          <w:p w14:paraId="744A53AA" w14:textId="77777777" w:rsidR="005B6AE0" w:rsidRDefault="005B6AE0" w:rsidP="005B6AE0">
            <w:pPr>
              <w:jc w:val="center"/>
              <w:rPr>
                <w:rFonts w:asciiTheme="majorHAnsi" w:eastAsia="Times New Roman" w:hAnsiTheme="majorHAnsi" w:cstheme="majorHAnsi"/>
                <w:sz w:val="16"/>
                <w:szCs w:val="16"/>
                <w:lang w:val="en-US" w:eastAsia="ko-KR"/>
              </w:rPr>
            </w:pPr>
          </w:p>
          <w:p w14:paraId="2614F7B0" w14:textId="5062AB16" w:rsidR="005B6AE0" w:rsidRPr="005B6AE0" w:rsidRDefault="005B6AE0" w:rsidP="005B6AE0">
            <w:pPr>
              <w:jc w:val="center"/>
              <w:rPr>
                <w:rFonts w:asciiTheme="majorHAnsi" w:eastAsia="Times New Roman" w:hAnsiTheme="majorHAnsi" w:cstheme="majorHAnsi"/>
                <w:sz w:val="20"/>
                <w:szCs w:val="20"/>
                <w:lang w:val="en-US" w:eastAsia="ko-KR"/>
              </w:rPr>
            </w:pPr>
            <w:r w:rsidRPr="005B6AE0">
              <w:rPr>
                <w:rFonts w:asciiTheme="majorHAnsi" w:eastAsia="Times New Roman" w:hAnsiTheme="majorHAnsi" w:cstheme="majorHAnsi"/>
                <w:sz w:val="16"/>
                <w:szCs w:val="16"/>
                <w:lang w:val="en-US" w:eastAsia="ko-KR"/>
              </w:rPr>
              <w:t>Figure 3. Schematic of building model and equipment</w:t>
            </w:r>
          </w:p>
        </w:tc>
      </w:tr>
    </w:tbl>
    <w:p w14:paraId="17C8C63C" w14:textId="77777777" w:rsidR="005B6AE0" w:rsidRDefault="005B6AE0" w:rsidP="005B6AE0">
      <w:pPr>
        <w:ind w:firstLine="284"/>
        <w:jc w:val="both"/>
        <w:rPr>
          <w:rFonts w:asciiTheme="majorHAnsi" w:eastAsia="Times New Roman" w:hAnsiTheme="majorHAnsi" w:cstheme="majorHAnsi"/>
          <w:sz w:val="20"/>
          <w:szCs w:val="20"/>
          <w:lang w:eastAsia="ko-KR"/>
        </w:rPr>
      </w:pPr>
    </w:p>
    <w:p w14:paraId="1E09B41D" w14:textId="5E19A00C" w:rsidR="005B6AE0" w:rsidRDefault="005B6AE0" w:rsidP="005B6AE0">
      <w:pPr>
        <w:ind w:left="284" w:firstLine="284"/>
        <w:jc w:val="both"/>
        <w:rPr>
          <w:rFonts w:asciiTheme="majorHAnsi" w:eastAsia="Times New Roman" w:hAnsiTheme="majorHAnsi" w:cstheme="majorHAnsi"/>
          <w:sz w:val="20"/>
          <w:szCs w:val="20"/>
          <w:lang w:eastAsia="ko-KR"/>
        </w:rPr>
      </w:pPr>
      <w:r w:rsidRPr="005B6AE0">
        <w:rPr>
          <w:rFonts w:asciiTheme="majorHAnsi" w:eastAsia="Times New Roman" w:hAnsiTheme="majorHAnsi" w:cstheme="majorHAnsi"/>
          <w:sz w:val="20"/>
          <w:szCs w:val="20"/>
          <w:lang w:eastAsia="ko-KR"/>
        </w:rPr>
        <w:t xml:space="preserve">Real climate tests to explore the diurnal thermal performance of PF through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uptake mechanisms are challenging because most previous methods of measuring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uptake rely on growth rates, which are typically measured weekly. Additionally, very few alternative methods do not damage leaves when measuring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using flexible equipment in the field. Therefore, a literature review of selected cases was conducted to determine the appropriate method. The in-chamber method was chosen and modified by adopting the methods of [40] and [41]. In this way, a moving plastic box was created for each PF. The box frame is made from ¾ inch-diameter PVC pipe, as shown in Figure 4. In the </w:t>
      </w:r>
      <w:proofErr w:type="spellStart"/>
      <w:r w:rsidRPr="005B6AE0">
        <w:rPr>
          <w:rFonts w:asciiTheme="majorHAnsi" w:eastAsia="Times New Roman" w:hAnsiTheme="majorHAnsi" w:cstheme="majorHAnsi"/>
          <w:sz w:val="20"/>
          <w:szCs w:val="20"/>
          <w:lang w:eastAsia="ko-KR"/>
        </w:rPr>
        <w:t>center</w:t>
      </w:r>
      <w:proofErr w:type="spellEnd"/>
      <w:r w:rsidRPr="005B6AE0">
        <w:rPr>
          <w:rFonts w:asciiTheme="majorHAnsi" w:eastAsia="Times New Roman" w:hAnsiTheme="majorHAnsi" w:cstheme="majorHAnsi"/>
          <w:sz w:val="20"/>
          <w:szCs w:val="20"/>
          <w:lang w:eastAsia="ko-KR"/>
        </w:rPr>
        <w:t xml:space="preserve"> of the front of the box, there is a small hole to allow the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measuring sensor to enter the box. Two fans are placed in the box, one at the top and one at the bottom. The plastic box was placed 15 minutes in front of the PF before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measurements were taken. A plastic layer is installed on the back and top of the PF to prevent gas from escaping. Immediately after the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measurement was taken, the plastic box was removed, and the solar radiation in front of and behind the PF, as well as the relative humidity and air temperature in front of the PF, were measured</w:t>
      </w:r>
      <w:r>
        <w:rPr>
          <w:rFonts w:asciiTheme="majorHAnsi" w:eastAsia="Times New Roman" w:hAnsiTheme="majorHAnsi" w:cstheme="majorHAnsi"/>
          <w:sz w:val="20"/>
          <w:szCs w:val="20"/>
          <w:lang w:eastAsia="ko-KR"/>
        </w:rPr>
        <w:t xml:space="preserve">. </w:t>
      </w:r>
    </w:p>
    <w:p w14:paraId="0D40BE2B" w14:textId="77777777" w:rsidR="005B6AE0" w:rsidRDefault="005B6AE0" w:rsidP="005B6AE0">
      <w:pPr>
        <w:ind w:firstLine="284"/>
        <w:jc w:val="both"/>
        <w:rPr>
          <w:rFonts w:asciiTheme="majorHAnsi" w:eastAsia="Times New Roman" w:hAnsiTheme="majorHAnsi" w:cstheme="majorHAnsi"/>
          <w:sz w:val="20"/>
          <w:szCs w:val="20"/>
          <w:lang w:eastAsia="ko-KR"/>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1"/>
      </w:tblGrid>
      <w:tr w:rsidR="005B6AE0" w14:paraId="1CCEF7E9" w14:textId="77777777" w:rsidTr="00797F9D">
        <w:tc>
          <w:tcPr>
            <w:tcW w:w="8781" w:type="dxa"/>
          </w:tcPr>
          <w:p w14:paraId="461B350C" w14:textId="5D918180" w:rsidR="005B6AE0" w:rsidRDefault="005B6AE0" w:rsidP="005B6AE0">
            <w:pPr>
              <w:jc w:val="center"/>
              <w:rPr>
                <w:rFonts w:asciiTheme="majorHAnsi" w:eastAsia="Times New Roman" w:hAnsiTheme="majorHAnsi" w:cstheme="majorHAnsi"/>
                <w:sz w:val="20"/>
                <w:szCs w:val="20"/>
                <w:lang w:eastAsia="ko-KR"/>
              </w:rPr>
            </w:pPr>
            <w:r>
              <w:rPr>
                <w:noProof/>
              </w:rPr>
              <w:drawing>
                <wp:inline distT="0" distB="0" distL="0" distR="0" wp14:anchorId="3221EA5D" wp14:editId="2F6471C6">
                  <wp:extent cx="2061316" cy="1880006"/>
                  <wp:effectExtent l="0" t="0" r="0" b="6350"/>
                  <wp:docPr id="17" name="Picture 16">
                    <a:extLst xmlns:a="http://schemas.openxmlformats.org/drawingml/2006/main">
                      <a:ext uri="{FF2B5EF4-FFF2-40B4-BE49-F238E27FC236}">
                        <a16:creationId xmlns:a16="http://schemas.microsoft.com/office/drawing/2014/main" id="{1D5E6056-7E67-156A-63B9-04AD6B01AF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1D5E6056-7E67-156A-63B9-04AD6B01AF9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53696" cy="1964260"/>
                          </a:xfrm>
                          <a:prstGeom prst="rect">
                            <a:avLst/>
                          </a:prstGeom>
                        </pic:spPr>
                      </pic:pic>
                    </a:graphicData>
                  </a:graphic>
                </wp:inline>
              </w:drawing>
            </w:r>
          </w:p>
        </w:tc>
      </w:tr>
      <w:tr w:rsidR="005B6AE0" w:rsidRPr="005B6AE0" w14:paraId="425BF889" w14:textId="77777777" w:rsidTr="00797F9D">
        <w:tc>
          <w:tcPr>
            <w:tcW w:w="8781" w:type="dxa"/>
          </w:tcPr>
          <w:p w14:paraId="4899AB7F" w14:textId="77777777" w:rsidR="005B6AE0" w:rsidRDefault="005B6AE0" w:rsidP="005B6AE0">
            <w:pPr>
              <w:jc w:val="center"/>
              <w:rPr>
                <w:rFonts w:asciiTheme="majorHAnsi" w:eastAsia="Times New Roman" w:hAnsiTheme="majorHAnsi" w:cstheme="majorHAnsi"/>
                <w:sz w:val="16"/>
                <w:szCs w:val="16"/>
                <w:lang w:eastAsia="ko-KR"/>
              </w:rPr>
            </w:pPr>
          </w:p>
          <w:p w14:paraId="4B09645C" w14:textId="4A9F74CF" w:rsidR="005B6AE0" w:rsidRPr="005B6AE0" w:rsidRDefault="005B6AE0" w:rsidP="005B6AE0">
            <w:pPr>
              <w:jc w:val="center"/>
              <w:rPr>
                <w:rFonts w:asciiTheme="majorHAnsi" w:eastAsia="Times New Roman" w:hAnsiTheme="majorHAnsi" w:cstheme="majorHAnsi"/>
                <w:sz w:val="16"/>
                <w:szCs w:val="16"/>
                <w:lang w:eastAsia="ko-KR"/>
              </w:rPr>
            </w:pPr>
            <w:r w:rsidRPr="005B6AE0">
              <w:rPr>
                <w:rFonts w:asciiTheme="majorHAnsi" w:eastAsia="Times New Roman" w:hAnsiTheme="majorHAnsi" w:cstheme="majorHAnsi"/>
                <w:sz w:val="16"/>
                <w:szCs w:val="16"/>
                <w:lang w:eastAsia="ko-KR"/>
              </w:rPr>
              <w:t xml:space="preserve">Figure 4. Modified in-chamber method to measure </w:t>
            </w:r>
            <w:r w:rsidR="00797F9D" w:rsidRPr="00797F9D">
              <w:rPr>
                <w:rFonts w:ascii="Candara" w:eastAsia="Times New Roman" w:hAnsi="Candara" w:cstheme="majorHAnsi"/>
                <w:sz w:val="16"/>
                <w:szCs w:val="16"/>
                <w:lang w:eastAsia="ko-KR"/>
              </w:rPr>
              <w:t>CO2</w:t>
            </w:r>
            <w:r w:rsidRPr="005B6AE0">
              <w:rPr>
                <w:rFonts w:asciiTheme="majorHAnsi" w:eastAsia="Times New Roman" w:hAnsiTheme="majorHAnsi" w:cstheme="majorHAnsi"/>
                <w:sz w:val="16"/>
                <w:szCs w:val="16"/>
                <w:lang w:eastAsia="ko-KR"/>
              </w:rPr>
              <w:t xml:space="preserve"> concentration</w:t>
            </w:r>
          </w:p>
        </w:tc>
      </w:tr>
    </w:tbl>
    <w:p w14:paraId="3EB52EB8" w14:textId="77777777" w:rsidR="005B6AE0" w:rsidRDefault="005B6AE0" w:rsidP="005B6AE0">
      <w:pPr>
        <w:ind w:firstLine="284"/>
        <w:jc w:val="both"/>
        <w:rPr>
          <w:rFonts w:asciiTheme="majorHAnsi" w:eastAsia="Times New Roman" w:hAnsiTheme="majorHAnsi" w:cstheme="majorHAnsi"/>
          <w:sz w:val="20"/>
          <w:szCs w:val="20"/>
          <w:lang w:eastAsia="ko-KR"/>
        </w:rPr>
      </w:pPr>
    </w:p>
    <w:p w14:paraId="7B5AA37E" w14:textId="7054C9ED" w:rsidR="005B6AE0" w:rsidRDefault="005B6AE0" w:rsidP="005B6AE0">
      <w:pPr>
        <w:pStyle w:val="ListParagraph"/>
        <w:numPr>
          <w:ilvl w:val="1"/>
          <w:numId w:val="2"/>
        </w:numPr>
        <w:ind w:left="567" w:hanging="283"/>
        <w:jc w:val="both"/>
        <w:rPr>
          <w:rFonts w:asciiTheme="minorHAnsi" w:hAnsiTheme="minorHAnsi" w:cstheme="minorHAnsi"/>
          <w:b/>
          <w:bCs/>
          <w:sz w:val="18"/>
          <w:szCs w:val="18"/>
        </w:rPr>
      </w:pPr>
      <w:r w:rsidRPr="005B6AE0">
        <w:rPr>
          <w:rFonts w:asciiTheme="minorHAnsi" w:hAnsiTheme="minorHAnsi" w:cstheme="minorHAnsi"/>
          <w:b/>
          <w:bCs/>
          <w:sz w:val="18"/>
          <w:szCs w:val="18"/>
        </w:rPr>
        <w:t>EQUIPMENT</w:t>
      </w:r>
    </w:p>
    <w:p w14:paraId="1A987471" w14:textId="5FAD0016" w:rsidR="005B6AE0" w:rsidRDefault="005B6AE0" w:rsidP="005B6AE0">
      <w:pPr>
        <w:ind w:left="284" w:firstLine="284"/>
        <w:jc w:val="both"/>
        <w:rPr>
          <w:rFonts w:asciiTheme="majorHAnsi" w:eastAsia="Times New Roman" w:hAnsiTheme="majorHAnsi" w:cstheme="majorHAnsi"/>
          <w:sz w:val="20"/>
          <w:szCs w:val="20"/>
          <w:lang w:eastAsia="ko-KR"/>
        </w:rPr>
      </w:pPr>
      <w:r w:rsidRPr="005B6AE0">
        <w:rPr>
          <w:rFonts w:asciiTheme="majorHAnsi" w:eastAsia="Times New Roman" w:hAnsiTheme="majorHAnsi" w:cstheme="majorHAnsi"/>
          <w:sz w:val="20"/>
          <w:szCs w:val="20"/>
          <w:lang w:eastAsia="ko-KR"/>
        </w:rPr>
        <w:t xml:space="preserve">Solar radiation was measured using a Lutron solarimeter, model SPM-1116SD. Meanwhile, air temperature and relative humidity were measured using a digital </w:t>
      </w:r>
      <w:proofErr w:type="spellStart"/>
      <w:r w:rsidRPr="005B6AE0">
        <w:rPr>
          <w:rFonts w:asciiTheme="majorHAnsi" w:eastAsia="Times New Roman" w:hAnsiTheme="majorHAnsi" w:cstheme="majorHAnsi"/>
          <w:sz w:val="20"/>
          <w:szCs w:val="20"/>
          <w:lang w:eastAsia="ko-KR"/>
        </w:rPr>
        <w:t>thermohyrometer</w:t>
      </w:r>
      <w:proofErr w:type="spellEnd"/>
      <w:r w:rsidRPr="005B6AE0">
        <w:rPr>
          <w:rFonts w:asciiTheme="majorHAnsi" w:eastAsia="Times New Roman" w:hAnsiTheme="majorHAnsi" w:cstheme="majorHAnsi"/>
          <w:sz w:val="20"/>
          <w:szCs w:val="20"/>
          <w:lang w:eastAsia="ko-KR"/>
        </w:rPr>
        <w:t xml:space="preserve">, </w:t>
      </w:r>
      <w:proofErr w:type="spellStart"/>
      <w:r w:rsidRPr="005B6AE0">
        <w:rPr>
          <w:rFonts w:asciiTheme="majorHAnsi" w:eastAsia="Times New Roman" w:hAnsiTheme="majorHAnsi" w:cstheme="majorHAnsi"/>
          <w:sz w:val="20"/>
          <w:szCs w:val="20"/>
          <w:lang w:eastAsia="ko-KR"/>
        </w:rPr>
        <w:t>Intell</w:t>
      </w:r>
      <w:proofErr w:type="spellEnd"/>
      <w:r w:rsidRPr="005B6AE0">
        <w:rPr>
          <w:rFonts w:asciiTheme="majorHAnsi" w:eastAsia="Times New Roman" w:hAnsiTheme="majorHAnsi" w:cstheme="majorHAnsi"/>
          <w:sz w:val="20"/>
          <w:szCs w:val="20"/>
          <w:lang w:eastAsia="ko-KR"/>
        </w:rPr>
        <w:t xml:space="preserve"> Smart type AS817. This device had an accuracy of 0.1°C for temperature and 0.1% for relative humidity, with a temperature range of -10°C to 50°C and a humidity range of 5% to 98%. The Indonesian Centre calibrated all equipment for Meteorology, Climatology, and Geophysics Calibration. Furthermore, ambient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was measured using a </w:t>
      </w:r>
      <w:r w:rsidR="00797F9D" w:rsidRPr="00797F9D">
        <w:rPr>
          <w:rFonts w:ascii="Candara" w:eastAsia="Times New Roman" w:hAnsi="Candara" w:cstheme="majorHAnsi"/>
          <w:sz w:val="20"/>
          <w:szCs w:val="20"/>
          <w:lang w:eastAsia="ko-KR"/>
        </w:rPr>
        <w:t>CO2</w:t>
      </w:r>
      <w:r w:rsidRPr="005B6AE0">
        <w:rPr>
          <w:rFonts w:asciiTheme="majorHAnsi" w:eastAsia="Times New Roman" w:hAnsiTheme="majorHAnsi" w:cstheme="majorHAnsi"/>
          <w:sz w:val="20"/>
          <w:szCs w:val="20"/>
          <w:lang w:eastAsia="ko-KR"/>
        </w:rPr>
        <w:t xml:space="preserve"> meter</w:t>
      </w:r>
      <w:r>
        <w:rPr>
          <w:rFonts w:asciiTheme="majorHAnsi" w:eastAsia="Times New Roman" w:hAnsiTheme="majorHAnsi" w:cstheme="majorHAnsi"/>
          <w:sz w:val="20"/>
          <w:szCs w:val="20"/>
          <w:lang w:eastAsia="ko-KR"/>
        </w:rPr>
        <w:t>.</w:t>
      </w:r>
    </w:p>
    <w:p w14:paraId="57BACA08" w14:textId="77777777" w:rsidR="005B6AE0" w:rsidRDefault="005B6AE0" w:rsidP="005B6AE0">
      <w:pPr>
        <w:ind w:left="284" w:firstLine="284"/>
        <w:jc w:val="both"/>
        <w:rPr>
          <w:rFonts w:asciiTheme="majorHAnsi" w:eastAsia="Times New Roman" w:hAnsiTheme="majorHAnsi" w:cstheme="majorHAnsi"/>
          <w:sz w:val="20"/>
          <w:szCs w:val="20"/>
          <w:lang w:eastAsia="ko-KR"/>
        </w:rPr>
      </w:pPr>
    </w:p>
    <w:p w14:paraId="1DAD4290" w14:textId="52D2BDD7" w:rsidR="005B6AE0" w:rsidRDefault="005B6AE0" w:rsidP="005B6AE0">
      <w:pPr>
        <w:pStyle w:val="ListParagraph"/>
        <w:numPr>
          <w:ilvl w:val="1"/>
          <w:numId w:val="2"/>
        </w:numPr>
        <w:ind w:left="567" w:hanging="283"/>
        <w:jc w:val="both"/>
        <w:rPr>
          <w:rFonts w:asciiTheme="minorHAnsi" w:hAnsiTheme="minorHAnsi" w:cstheme="minorHAnsi"/>
          <w:b/>
          <w:bCs/>
          <w:sz w:val="18"/>
          <w:szCs w:val="18"/>
        </w:rPr>
      </w:pPr>
      <w:r w:rsidRPr="005B6AE0">
        <w:rPr>
          <w:rFonts w:asciiTheme="minorHAnsi" w:hAnsiTheme="minorHAnsi" w:cstheme="minorHAnsi"/>
          <w:b/>
          <w:bCs/>
          <w:sz w:val="18"/>
          <w:szCs w:val="18"/>
        </w:rPr>
        <w:t>DATA ANALYSIS</w:t>
      </w:r>
    </w:p>
    <w:p w14:paraId="0BAF7115" w14:textId="52F37027" w:rsidR="005B6AE0" w:rsidRDefault="005B6AE0" w:rsidP="005B6AE0">
      <w:pPr>
        <w:ind w:left="284" w:firstLine="283"/>
        <w:jc w:val="both"/>
        <w:rPr>
          <w:rFonts w:asciiTheme="majorHAnsi" w:eastAsia="Times New Roman" w:hAnsiTheme="majorHAnsi" w:cstheme="majorHAnsi"/>
          <w:sz w:val="20"/>
          <w:szCs w:val="20"/>
          <w:lang w:eastAsia="en-ID"/>
        </w:rPr>
      </w:pPr>
      <w:r w:rsidRPr="005B6AE0">
        <w:rPr>
          <w:rFonts w:asciiTheme="majorHAnsi" w:hAnsiTheme="majorHAnsi" w:cstheme="majorHAnsi"/>
          <w:sz w:val="20"/>
          <w:szCs w:val="20"/>
        </w:rPr>
        <w:t xml:space="preserve">The shading coefficient will be calculated using the Beer law equation, </w:t>
      </w:r>
      <w:r w:rsidRPr="005B6AE0">
        <w:rPr>
          <w:rFonts w:asciiTheme="majorHAnsi" w:hAnsiTheme="majorHAnsi" w:cstheme="majorHAnsi"/>
          <w:color w:val="000000"/>
          <w:sz w:val="20"/>
          <w:szCs w:val="20"/>
        </w:rPr>
        <w:t>while the reduction of</w:t>
      </w:r>
      <w:r w:rsidRPr="005B6AE0">
        <w:rPr>
          <w:rFonts w:asciiTheme="majorHAnsi" w:hAnsiTheme="majorHAnsi" w:cstheme="majorHAnsi"/>
          <w:sz w:val="20"/>
          <w:szCs w:val="20"/>
        </w:rPr>
        <w:t xml:space="preserve">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and air temperature </w:t>
      </w:r>
      <w:r w:rsidRPr="005B6AE0">
        <w:rPr>
          <w:rFonts w:asciiTheme="majorHAnsi" w:hAnsiTheme="majorHAnsi" w:cstheme="majorHAnsi"/>
          <w:color w:val="000000"/>
          <w:sz w:val="20"/>
          <w:szCs w:val="20"/>
        </w:rPr>
        <w:t>is</w:t>
      </w:r>
      <w:r w:rsidRPr="005B6AE0">
        <w:rPr>
          <w:rFonts w:asciiTheme="majorHAnsi" w:hAnsiTheme="majorHAnsi" w:cstheme="majorHAnsi"/>
          <w:sz w:val="20"/>
          <w:szCs w:val="20"/>
        </w:rPr>
        <w:t xml:space="preserve"> calculated based on the difference in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concentration and air temperature </w:t>
      </w:r>
      <w:r w:rsidRPr="005B6AE0">
        <w:rPr>
          <w:rFonts w:asciiTheme="majorHAnsi" w:hAnsiTheme="majorHAnsi" w:cstheme="majorHAnsi"/>
          <w:color w:val="000000"/>
          <w:sz w:val="20"/>
          <w:szCs w:val="20"/>
        </w:rPr>
        <w:t>in</w:t>
      </w:r>
      <w:r w:rsidRPr="005B6AE0">
        <w:rPr>
          <w:rFonts w:asciiTheme="majorHAnsi" w:hAnsiTheme="majorHAnsi" w:cstheme="majorHAnsi"/>
          <w:sz w:val="20"/>
          <w:szCs w:val="20"/>
        </w:rPr>
        <w:t xml:space="preserve"> the PF and Bare-wall, r</w:t>
      </w:r>
      <w:r w:rsidRPr="005B6AE0">
        <w:rPr>
          <w:rFonts w:asciiTheme="majorHAnsi" w:eastAsia="Times New Roman" w:hAnsiTheme="majorHAnsi" w:cstheme="majorHAnsi"/>
          <w:sz w:val="20"/>
          <w:szCs w:val="20"/>
          <w:lang w:eastAsia="en-ID"/>
        </w:rPr>
        <w:t>egarding the notion of cooling intensity (CI, °C) demonstrated in reference [45], as a decrease in air temperature in the VGS relative to the control wall, as expressed by the equation:</w:t>
      </w:r>
    </w:p>
    <w:p w14:paraId="7AF75AAD" w14:textId="77777777" w:rsidR="005B6AE0" w:rsidRPr="005B6AE0" w:rsidRDefault="005B6AE0" w:rsidP="005B6AE0">
      <w:pPr>
        <w:ind w:left="284" w:firstLine="283"/>
        <w:jc w:val="both"/>
        <w:rPr>
          <w:rFonts w:asciiTheme="majorHAnsi" w:eastAsia="Times New Roman" w:hAnsiTheme="majorHAnsi" w:cstheme="majorHAnsi"/>
          <w:sz w:val="20"/>
          <w:szCs w:val="20"/>
          <w:lang w:eastAsia="en-ID"/>
        </w:rPr>
      </w:pPr>
    </w:p>
    <w:p w14:paraId="6491F0BE" w14:textId="77777777" w:rsidR="005B6AE0" w:rsidRPr="005B6AE0" w:rsidRDefault="005B6AE0" w:rsidP="005B6AE0">
      <w:pPr>
        <w:ind w:left="284" w:firstLine="283"/>
        <w:jc w:val="center"/>
        <w:rPr>
          <w:rFonts w:asciiTheme="majorHAnsi" w:hAnsiTheme="majorHAnsi" w:cstheme="majorHAnsi"/>
          <w:sz w:val="20"/>
          <w:szCs w:val="20"/>
          <w:lang w:val="en-US"/>
        </w:rPr>
      </w:pPr>
      <w:proofErr w:type="spellStart"/>
      <w:r w:rsidRPr="005B6AE0">
        <w:rPr>
          <w:rFonts w:asciiTheme="majorHAnsi" w:hAnsiTheme="majorHAnsi" w:cstheme="majorHAnsi"/>
          <w:sz w:val="20"/>
          <w:szCs w:val="20"/>
        </w:rPr>
        <w:t>C</w:t>
      </w:r>
      <w:r w:rsidRPr="005B6AE0">
        <w:rPr>
          <w:rFonts w:asciiTheme="majorHAnsi" w:hAnsiTheme="majorHAnsi" w:cstheme="majorHAnsi"/>
          <w:sz w:val="20"/>
          <w:szCs w:val="20"/>
          <w:vertAlign w:val="subscript"/>
        </w:rPr>
        <w:t>intensity</w:t>
      </w:r>
      <w:proofErr w:type="spellEnd"/>
      <w:r w:rsidRPr="005B6AE0">
        <w:rPr>
          <w:rFonts w:asciiTheme="majorHAnsi" w:hAnsiTheme="majorHAnsi" w:cstheme="majorHAnsi"/>
          <w:sz w:val="20"/>
          <w:szCs w:val="20"/>
        </w:rPr>
        <w:t xml:space="preserve"> = </w:t>
      </w:r>
      <w:r w:rsidRPr="005B6AE0">
        <w:rPr>
          <w:rFonts w:asciiTheme="majorHAnsi" w:hAnsiTheme="majorHAnsi" w:cstheme="majorHAnsi"/>
          <w:color w:val="000000"/>
          <w:sz w:val="20"/>
          <w:szCs w:val="20"/>
        </w:rPr>
        <w:t>Ta</w:t>
      </w:r>
      <w:r w:rsidRPr="005B6AE0">
        <w:rPr>
          <w:rFonts w:asciiTheme="majorHAnsi" w:hAnsiTheme="majorHAnsi" w:cstheme="majorHAnsi"/>
          <w:color w:val="000000"/>
          <w:sz w:val="20"/>
          <w:szCs w:val="20"/>
          <w:vertAlign w:val="subscript"/>
        </w:rPr>
        <w:t>bare</w:t>
      </w:r>
      <w:r w:rsidRPr="005B6AE0">
        <w:rPr>
          <w:rFonts w:asciiTheme="majorHAnsi" w:hAnsiTheme="majorHAnsi" w:cstheme="majorHAnsi"/>
          <w:color w:val="000000"/>
          <w:sz w:val="20"/>
          <w:szCs w:val="20"/>
        </w:rPr>
        <w:t xml:space="preserve"> -</w:t>
      </w:r>
      <w:r w:rsidRPr="005B6AE0">
        <w:rPr>
          <w:rFonts w:asciiTheme="majorHAnsi" w:hAnsiTheme="majorHAnsi" w:cstheme="majorHAnsi"/>
          <w:sz w:val="20"/>
          <w:szCs w:val="20"/>
        </w:rPr>
        <w:t xml:space="preserve"> </w:t>
      </w:r>
      <w:proofErr w:type="spellStart"/>
      <w:r w:rsidRPr="005B6AE0">
        <w:rPr>
          <w:rFonts w:asciiTheme="majorHAnsi" w:hAnsiTheme="majorHAnsi" w:cstheme="majorHAnsi"/>
          <w:sz w:val="20"/>
          <w:szCs w:val="20"/>
        </w:rPr>
        <w:t>Ta</w:t>
      </w:r>
      <w:r w:rsidRPr="005B6AE0">
        <w:rPr>
          <w:rFonts w:asciiTheme="majorHAnsi" w:hAnsiTheme="majorHAnsi" w:cstheme="majorHAnsi"/>
          <w:sz w:val="20"/>
          <w:szCs w:val="20"/>
          <w:vertAlign w:val="subscript"/>
        </w:rPr>
        <w:t>green</w:t>
      </w:r>
      <w:proofErr w:type="spellEnd"/>
      <w:r w:rsidRPr="005B6AE0">
        <w:rPr>
          <w:rFonts w:asciiTheme="majorHAnsi" w:hAnsiTheme="majorHAnsi" w:cstheme="majorHAnsi"/>
          <w:sz w:val="20"/>
          <w:szCs w:val="20"/>
          <w:vertAlign w:val="subscript"/>
        </w:rPr>
        <w:t xml:space="preserve"> facade</w:t>
      </w:r>
    </w:p>
    <w:p w14:paraId="2292D46A" w14:textId="77777777" w:rsidR="005B6AE0" w:rsidRPr="005B6AE0" w:rsidRDefault="005B6AE0" w:rsidP="005B6AE0">
      <w:pPr>
        <w:ind w:left="284" w:firstLine="283"/>
        <w:jc w:val="both"/>
        <w:rPr>
          <w:rFonts w:asciiTheme="majorHAnsi" w:hAnsiTheme="majorHAnsi" w:cstheme="majorHAnsi"/>
          <w:sz w:val="20"/>
          <w:szCs w:val="20"/>
        </w:rPr>
      </w:pPr>
    </w:p>
    <w:p w14:paraId="4DCD991E" w14:textId="63FE01AA" w:rsidR="005B6AE0" w:rsidRPr="005B6AE0" w:rsidRDefault="005B6AE0" w:rsidP="005B6AE0">
      <w:pPr>
        <w:ind w:left="284" w:firstLine="283"/>
        <w:jc w:val="both"/>
        <w:rPr>
          <w:rFonts w:asciiTheme="majorHAnsi" w:eastAsiaTheme="minorEastAsia" w:hAnsiTheme="majorHAnsi" w:cstheme="majorHAnsi"/>
          <w:sz w:val="20"/>
          <w:szCs w:val="20"/>
        </w:rPr>
      </w:pPr>
      <w:r w:rsidRPr="005B6AE0">
        <w:rPr>
          <w:rFonts w:asciiTheme="majorHAnsi" w:hAnsiTheme="majorHAnsi" w:cstheme="majorHAnsi"/>
          <w:sz w:val="20"/>
          <w:szCs w:val="20"/>
        </w:rPr>
        <w:t xml:space="preserve">In addition, the Beer law equation used in this article is as follows </w:t>
      </w:r>
      <w:sdt>
        <w:sdtPr>
          <w:rPr>
            <w:rFonts w:asciiTheme="majorHAnsi" w:hAnsiTheme="majorHAnsi" w:cstheme="majorHAnsi"/>
            <w:color w:val="000000"/>
            <w:sz w:val="20"/>
            <w:szCs w:val="20"/>
          </w:rPr>
          <w:tag w:val="MENDELEY_CITATION_v3_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"/>
          <w:id w:val="1746452987"/>
          <w:placeholder>
            <w:docPart w:val="B985E13D9C12433BA87354936D681433"/>
          </w:placeholder>
        </w:sdtPr>
        <w:sdtContent>
          <w:r w:rsidRPr="005B6AE0">
            <w:rPr>
              <w:rFonts w:asciiTheme="majorHAnsi" w:hAnsiTheme="majorHAnsi" w:cstheme="majorHAnsi"/>
              <w:color w:val="000000"/>
              <w:sz w:val="20"/>
              <w:szCs w:val="20"/>
            </w:rPr>
            <w:t>[35]</w:t>
          </w:r>
        </w:sdtContent>
      </w:sdt>
      <w:r w:rsidRPr="005B6AE0">
        <w:rPr>
          <w:rFonts w:asciiTheme="majorHAnsi" w:hAnsiTheme="majorHAnsi" w:cstheme="majorHAnsi"/>
          <w:sz w:val="20"/>
          <w:szCs w:val="20"/>
        </w:rPr>
        <w:t>:</w:t>
      </w:r>
      <w:r w:rsidRPr="005B6AE0">
        <w:rPr>
          <w:rFonts w:asciiTheme="majorHAnsi" w:eastAsiaTheme="minorEastAsia" w:hAnsiTheme="majorHAnsi" w:cstheme="majorHAnsi"/>
          <w:sz w:val="20"/>
          <w:szCs w:val="20"/>
        </w:rPr>
        <w:t xml:space="preserve"> </w:t>
      </w:r>
    </w:p>
    <w:p w14:paraId="6E02E1BD" w14:textId="77777777" w:rsidR="005B6AE0" w:rsidRPr="005B6AE0" w:rsidRDefault="005B6AE0" w:rsidP="005B6AE0">
      <w:pPr>
        <w:ind w:left="284" w:firstLine="283"/>
        <w:jc w:val="both"/>
        <w:rPr>
          <w:rFonts w:asciiTheme="majorHAnsi" w:eastAsiaTheme="minorEastAsia" w:hAnsiTheme="majorHAnsi" w:cstheme="majorHAnsi"/>
          <w:sz w:val="20"/>
          <w:szCs w:val="20"/>
        </w:rPr>
      </w:pPr>
    </w:p>
    <w:p w14:paraId="6377E38C" w14:textId="77777777" w:rsidR="005B6AE0" w:rsidRPr="005B6AE0" w:rsidRDefault="005B6AE0" w:rsidP="005B6AE0">
      <w:pPr>
        <w:ind w:left="284" w:firstLine="283"/>
        <w:jc w:val="both"/>
        <w:rPr>
          <w:rFonts w:asciiTheme="majorHAnsi" w:hAnsiTheme="majorHAnsi" w:cstheme="majorHAnsi"/>
          <w:color w:val="000000"/>
          <w:sz w:val="20"/>
          <w:szCs w:val="20"/>
        </w:rPr>
      </w:pPr>
      <m:oMathPara>
        <m:oMath>
          <m:r>
            <w:rPr>
              <w:rFonts w:ascii="Cambria Math" w:hAnsi="Cambria Math" w:cstheme="majorHAnsi"/>
              <w:sz w:val="16"/>
              <w:szCs w:val="16"/>
            </w:rPr>
            <m:t>k= -(</m:t>
          </m:r>
          <m:func>
            <m:funcPr>
              <m:ctrlPr>
                <w:rPr>
                  <w:rFonts w:ascii="Cambria Math" w:hAnsi="Cambria Math" w:cstheme="majorHAnsi"/>
                  <w:i/>
                  <w:sz w:val="16"/>
                  <w:szCs w:val="16"/>
                  <w:lang w:val="en-US"/>
                </w:rPr>
              </m:ctrlPr>
            </m:funcPr>
            <m:fName>
              <m:r>
                <m:rPr>
                  <m:sty m:val="p"/>
                </m:rPr>
                <w:rPr>
                  <w:rFonts w:ascii="Cambria Math" w:hAnsi="Cambria Math" w:cstheme="majorHAnsi"/>
                  <w:sz w:val="16"/>
                  <w:szCs w:val="16"/>
                </w:rPr>
                <m:t>ln</m:t>
              </m:r>
            </m:fName>
            <m:e>
              <m:f>
                <m:fPr>
                  <m:ctrlPr>
                    <w:rPr>
                      <w:rFonts w:ascii="Cambria Math" w:hAnsi="Cambria Math" w:cstheme="majorHAnsi"/>
                      <w:i/>
                      <w:sz w:val="16"/>
                      <w:szCs w:val="16"/>
                      <w:lang w:val="en-US"/>
                    </w:rPr>
                  </m:ctrlPr>
                </m:fPr>
                <m:num>
                  <m:r>
                    <w:rPr>
                      <w:rFonts w:ascii="Cambria Math" w:hAnsi="Cambria Math" w:cstheme="majorHAnsi"/>
                      <w:sz w:val="16"/>
                      <w:szCs w:val="16"/>
                    </w:rPr>
                    <m:t>Ig</m:t>
                  </m:r>
                </m:num>
                <m:den>
                  <m:r>
                    <w:rPr>
                      <w:rFonts w:ascii="Cambria Math" w:hAnsi="Cambria Math" w:cstheme="majorHAnsi"/>
                      <w:sz w:val="16"/>
                      <w:szCs w:val="16"/>
                    </w:rPr>
                    <m:t xml:space="preserve">Io  </m:t>
                  </m:r>
                </m:den>
              </m:f>
              <m:r>
                <w:rPr>
                  <w:rFonts w:ascii="Cambria Math" w:hAnsi="Cambria Math" w:cstheme="majorHAnsi"/>
                  <w:sz w:val="16"/>
                  <w:szCs w:val="16"/>
                </w:rPr>
                <m:t>)/LAI</m:t>
              </m:r>
            </m:e>
          </m:func>
          <m:r>
            <m:rPr>
              <m:sty m:val="p"/>
            </m:rPr>
            <w:rPr>
              <w:rFonts w:asciiTheme="majorHAnsi" w:hAnsiTheme="majorHAnsi" w:cstheme="majorHAnsi"/>
              <w:color w:val="000000"/>
              <w:sz w:val="20"/>
              <w:szCs w:val="20"/>
            </w:rPr>
            <w:br/>
          </m:r>
        </m:oMath>
      </m:oMathPara>
    </w:p>
    <w:tbl>
      <w:tblPr>
        <w:tblStyle w:val="TableGrid"/>
        <w:tblpPr w:leftFromText="180" w:rightFromText="180" w:vertAnchor="text" w:horzAnchor="page" w:tblpX="2405" w:tblpY="-44"/>
        <w:tblW w:w="523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7"/>
        <w:gridCol w:w="1458"/>
        <w:gridCol w:w="6429"/>
      </w:tblGrid>
      <w:tr w:rsidR="005B6AE0" w:rsidRPr="005B6AE0" w14:paraId="10C96B69" w14:textId="77777777">
        <w:tc>
          <w:tcPr>
            <w:tcW w:w="851" w:type="pct"/>
            <w:hideMark/>
          </w:tcPr>
          <w:p w14:paraId="09614EED" w14:textId="77777777" w:rsidR="005B6AE0" w:rsidRPr="005B6AE0" w:rsidRDefault="005B6AE0" w:rsidP="005B6AE0">
            <w:pPr>
              <w:autoSpaceDE w:val="0"/>
              <w:autoSpaceDN w:val="0"/>
              <w:adjustRightInd w:val="0"/>
              <w:ind w:left="284" w:firstLine="283"/>
              <w:jc w:val="both"/>
              <w:rPr>
                <w:rFonts w:asciiTheme="majorHAnsi" w:hAnsiTheme="majorHAnsi" w:cstheme="majorHAnsi"/>
                <w:sz w:val="20"/>
                <w:szCs w:val="20"/>
              </w:rPr>
            </w:pPr>
            <w:proofErr w:type="gramStart"/>
            <w:r w:rsidRPr="005B6AE0">
              <w:rPr>
                <w:rFonts w:asciiTheme="majorHAnsi" w:hAnsiTheme="majorHAnsi" w:cstheme="majorHAnsi"/>
                <w:color w:val="000000"/>
                <w:sz w:val="20"/>
                <w:szCs w:val="20"/>
              </w:rPr>
              <w:t>where</w:t>
            </w:r>
            <w:proofErr w:type="gramEnd"/>
            <w:r w:rsidRPr="005B6AE0">
              <w:rPr>
                <w:rFonts w:asciiTheme="majorHAnsi" w:hAnsiTheme="majorHAnsi" w:cstheme="majorHAnsi"/>
                <w:color w:val="000000"/>
                <w:sz w:val="20"/>
                <w:szCs w:val="20"/>
              </w:rPr>
              <w:t>,</w:t>
            </w:r>
          </w:p>
        </w:tc>
        <w:tc>
          <w:tcPr>
            <w:tcW w:w="767" w:type="pct"/>
          </w:tcPr>
          <w:p w14:paraId="751D7E23" w14:textId="77777777" w:rsidR="005B6AE0" w:rsidRPr="005B6AE0" w:rsidRDefault="005B6AE0" w:rsidP="005B6AE0">
            <w:pPr>
              <w:ind w:left="284" w:firstLine="283"/>
              <w:jc w:val="both"/>
              <w:rPr>
                <w:rFonts w:asciiTheme="majorHAnsi" w:hAnsiTheme="majorHAnsi" w:cstheme="majorHAnsi"/>
                <w:sz w:val="16"/>
                <w:szCs w:val="16"/>
              </w:rPr>
            </w:pPr>
            <w:r w:rsidRPr="005B6AE0">
              <w:rPr>
                <w:rFonts w:asciiTheme="majorHAnsi" w:hAnsiTheme="majorHAnsi" w:cstheme="majorHAnsi"/>
                <w:color w:val="000000"/>
                <w:sz w:val="16"/>
                <w:szCs w:val="16"/>
              </w:rPr>
              <w:t>k</w:t>
            </w:r>
            <w:r w:rsidRPr="005B6AE0">
              <w:rPr>
                <w:rFonts w:asciiTheme="majorHAnsi" w:hAnsiTheme="majorHAnsi" w:cstheme="majorHAnsi"/>
                <w:sz w:val="16"/>
                <w:szCs w:val="16"/>
              </w:rPr>
              <w:t xml:space="preserve"> =</w:t>
            </w:r>
          </w:p>
          <w:p w14:paraId="077CECB8" w14:textId="77777777" w:rsidR="005B6AE0" w:rsidRPr="005B6AE0" w:rsidRDefault="005B6AE0" w:rsidP="005B6AE0">
            <w:pPr>
              <w:autoSpaceDE w:val="0"/>
              <w:autoSpaceDN w:val="0"/>
              <w:adjustRightInd w:val="0"/>
              <w:ind w:left="284" w:right="-497" w:firstLine="283"/>
              <w:jc w:val="both"/>
              <w:rPr>
                <w:rFonts w:asciiTheme="majorHAnsi" w:hAnsiTheme="majorHAnsi" w:cstheme="majorHAnsi"/>
                <w:sz w:val="16"/>
                <w:szCs w:val="16"/>
              </w:rPr>
            </w:pPr>
            <w:r w:rsidRPr="005B6AE0">
              <w:rPr>
                <w:rFonts w:asciiTheme="majorHAnsi" w:hAnsiTheme="majorHAnsi" w:cstheme="majorHAnsi"/>
                <w:color w:val="000000"/>
                <w:sz w:val="16"/>
                <w:szCs w:val="16"/>
              </w:rPr>
              <w:t>e</w:t>
            </w:r>
            <w:r w:rsidRPr="005B6AE0">
              <w:rPr>
                <w:rFonts w:asciiTheme="majorHAnsi" w:hAnsiTheme="majorHAnsi" w:cstheme="majorHAnsi"/>
                <w:sz w:val="16"/>
                <w:szCs w:val="16"/>
              </w:rPr>
              <w:t xml:space="preserve"> = </w:t>
            </w:r>
          </w:p>
          <w:p w14:paraId="5E9206D0" w14:textId="77777777" w:rsidR="005B6AE0" w:rsidRPr="005B6AE0" w:rsidRDefault="005B6AE0" w:rsidP="005B6AE0">
            <w:pPr>
              <w:autoSpaceDE w:val="0"/>
              <w:autoSpaceDN w:val="0"/>
              <w:adjustRightInd w:val="0"/>
              <w:ind w:left="284" w:firstLine="283"/>
              <w:jc w:val="both"/>
              <w:rPr>
                <w:rFonts w:asciiTheme="majorHAnsi" w:hAnsiTheme="majorHAnsi" w:cstheme="majorHAnsi"/>
                <w:sz w:val="16"/>
                <w:szCs w:val="16"/>
              </w:rPr>
            </w:pPr>
            <w:r w:rsidRPr="005B6AE0">
              <w:rPr>
                <w:rFonts w:asciiTheme="majorHAnsi" w:hAnsiTheme="majorHAnsi" w:cstheme="majorHAnsi"/>
                <w:sz w:val="16"/>
                <w:szCs w:val="16"/>
              </w:rPr>
              <w:t>LAI =</w:t>
            </w:r>
          </w:p>
          <w:p w14:paraId="231C4DB4" w14:textId="77777777" w:rsidR="005B6AE0" w:rsidRPr="005B6AE0" w:rsidRDefault="005B6AE0" w:rsidP="005B6AE0">
            <w:pPr>
              <w:autoSpaceDE w:val="0"/>
              <w:autoSpaceDN w:val="0"/>
              <w:adjustRightInd w:val="0"/>
              <w:ind w:left="284" w:firstLine="283"/>
              <w:jc w:val="both"/>
              <w:rPr>
                <w:rFonts w:asciiTheme="majorHAnsi" w:hAnsiTheme="majorHAnsi" w:cstheme="majorHAnsi"/>
                <w:sz w:val="16"/>
                <w:szCs w:val="16"/>
              </w:rPr>
            </w:pPr>
            <w:r w:rsidRPr="005B6AE0">
              <w:rPr>
                <w:rFonts w:asciiTheme="majorHAnsi" w:hAnsiTheme="majorHAnsi" w:cstheme="majorHAnsi"/>
                <w:color w:val="000000"/>
                <w:sz w:val="16"/>
                <w:szCs w:val="16"/>
              </w:rPr>
              <w:t>Io</w:t>
            </w:r>
            <w:r w:rsidRPr="005B6AE0">
              <w:rPr>
                <w:rFonts w:asciiTheme="majorHAnsi" w:hAnsiTheme="majorHAnsi" w:cstheme="majorHAnsi"/>
                <w:sz w:val="16"/>
                <w:szCs w:val="16"/>
              </w:rPr>
              <w:t xml:space="preserve"> =</w:t>
            </w:r>
          </w:p>
          <w:p w14:paraId="4850235E" w14:textId="77777777" w:rsidR="005B6AE0" w:rsidRPr="005B6AE0" w:rsidRDefault="005B6AE0" w:rsidP="005B6AE0">
            <w:pPr>
              <w:autoSpaceDE w:val="0"/>
              <w:autoSpaceDN w:val="0"/>
              <w:adjustRightInd w:val="0"/>
              <w:ind w:left="284" w:firstLine="283"/>
              <w:jc w:val="both"/>
              <w:rPr>
                <w:rFonts w:asciiTheme="majorHAnsi" w:hAnsiTheme="majorHAnsi" w:cstheme="majorHAnsi"/>
                <w:sz w:val="16"/>
                <w:szCs w:val="16"/>
              </w:rPr>
            </w:pPr>
            <w:r w:rsidRPr="005B6AE0">
              <w:rPr>
                <w:rFonts w:asciiTheme="majorHAnsi" w:hAnsiTheme="majorHAnsi" w:cstheme="majorHAnsi"/>
                <w:color w:val="000000"/>
                <w:sz w:val="16"/>
                <w:szCs w:val="16"/>
              </w:rPr>
              <w:t>Ig</w:t>
            </w:r>
            <w:r w:rsidRPr="005B6AE0">
              <w:rPr>
                <w:rFonts w:asciiTheme="majorHAnsi" w:hAnsiTheme="majorHAnsi" w:cstheme="majorHAnsi"/>
                <w:sz w:val="16"/>
                <w:szCs w:val="16"/>
              </w:rPr>
              <w:t xml:space="preserve"> =</w:t>
            </w:r>
          </w:p>
        </w:tc>
        <w:tc>
          <w:tcPr>
            <w:tcW w:w="3382" w:type="pct"/>
            <w:hideMark/>
          </w:tcPr>
          <w:p w14:paraId="4569ABC8" w14:textId="77777777" w:rsidR="005B6AE0" w:rsidRPr="005B6AE0" w:rsidRDefault="005B6AE0" w:rsidP="005B6AE0">
            <w:pPr>
              <w:autoSpaceDE w:val="0"/>
              <w:autoSpaceDN w:val="0"/>
              <w:adjustRightInd w:val="0"/>
              <w:ind w:left="284" w:firstLine="283"/>
              <w:jc w:val="both"/>
              <w:rPr>
                <w:rFonts w:asciiTheme="majorHAnsi" w:hAnsiTheme="majorHAnsi" w:cstheme="majorHAnsi"/>
                <w:sz w:val="16"/>
                <w:szCs w:val="16"/>
              </w:rPr>
            </w:pPr>
            <w:r w:rsidRPr="005B6AE0">
              <w:rPr>
                <w:rFonts w:asciiTheme="majorHAnsi" w:hAnsiTheme="majorHAnsi" w:cstheme="majorHAnsi"/>
                <w:sz w:val="16"/>
                <w:szCs w:val="16"/>
              </w:rPr>
              <w:t>shading coefficient</w:t>
            </w:r>
          </w:p>
          <w:p w14:paraId="01F0014F" w14:textId="77777777" w:rsidR="005B6AE0" w:rsidRPr="005B6AE0" w:rsidRDefault="005B6AE0" w:rsidP="005B6AE0">
            <w:pPr>
              <w:autoSpaceDE w:val="0"/>
              <w:autoSpaceDN w:val="0"/>
              <w:adjustRightInd w:val="0"/>
              <w:ind w:left="284" w:firstLine="283"/>
              <w:jc w:val="both"/>
              <w:rPr>
                <w:rFonts w:asciiTheme="majorHAnsi" w:hAnsiTheme="majorHAnsi" w:cstheme="majorHAnsi"/>
                <w:sz w:val="16"/>
                <w:szCs w:val="16"/>
              </w:rPr>
            </w:pPr>
            <w:r w:rsidRPr="005B6AE0">
              <w:rPr>
                <w:rFonts w:asciiTheme="majorHAnsi" w:hAnsiTheme="majorHAnsi" w:cstheme="majorHAnsi"/>
                <w:sz w:val="16"/>
                <w:szCs w:val="16"/>
              </w:rPr>
              <w:t xml:space="preserve">Euler’s </w:t>
            </w:r>
            <w:proofErr w:type="gramStart"/>
            <w:r w:rsidRPr="005B6AE0">
              <w:rPr>
                <w:rFonts w:asciiTheme="majorHAnsi" w:hAnsiTheme="majorHAnsi" w:cstheme="majorHAnsi"/>
                <w:sz w:val="16"/>
                <w:szCs w:val="16"/>
              </w:rPr>
              <w:t>number  (</w:t>
            </w:r>
            <w:proofErr w:type="gramEnd"/>
            <w:r w:rsidRPr="005B6AE0">
              <w:rPr>
                <w:rFonts w:asciiTheme="majorHAnsi" w:hAnsiTheme="majorHAnsi" w:cstheme="majorHAnsi"/>
                <w:sz w:val="16"/>
                <w:szCs w:val="16"/>
              </w:rPr>
              <w:t>2,7183)</w:t>
            </w:r>
          </w:p>
          <w:p w14:paraId="6F6EEB85" w14:textId="77777777" w:rsidR="005B6AE0" w:rsidRPr="005B6AE0" w:rsidRDefault="005B6AE0" w:rsidP="005B6AE0">
            <w:pPr>
              <w:autoSpaceDE w:val="0"/>
              <w:autoSpaceDN w:val="0"/>
              <w:adjustRightInd w:val="0"/>
              <w:ind w:left="284" w:firstLine="283"/>
              <w:jc w:val="both"/>
              <w:rPr>
                <w:rFonts w:asciiTheme="majorHAnsi" w:hAnsiTheme="majorHAnsi" w:cstheme="majorHAnsi"/>
                <w:sz w:val="16"/>
                <w:szCs w:val="16"/>
              </w:rPr>
            </w:pPr>
            <w:r w:rsidRPr="005B6AE0">
              <w:rPr>
                <w:rFonts w:asciiTheme="majorHAnsi" w:hAnsiTheme="majorHAnsi" w:cstheme="majorHAnsi"/>
                <w:sz w:val="16"/>
                <w:szCs w:val="16"/>
              </w:rPr>
              <w:t>Leaf Area Index</w:t>
            </w:r>
          </w:p>
          <w:p w14:paraId="0D4E3386" w14:textId="77777777" w:rsidR="005B6AE0" w:rsidRPr="005B6AE0" w:rsidRDefault="005B6AE0" w:rsidP="005B6AE0">
            <w:pPr>
              <w:autoSpaceDE w:val="0"/>
              <w:autoSpaceDN w:val="0"/>
              <w:adjustRightInd w:val="0"/>
              <w:ind w:left="284" w:firstLine="283"/>
              <w:jc w:val="both"/>
              <w:rPr>
                <w:rFonts w:asciiTheme="majorHAnsi" w:hAnsiTheme="majorHAnsi" w:cstheme="majorHAnsi"/>
                <w:sz w:val="16"/>
                <w:szCs w:val="16"/>
              </w:rPr>
            </w:pPr>
            <w:r w:rsidRPr="005B6AE0">
              <w:rPr>
                <w:rFonts w:asciiTheme="majorHAnsi" w:hAnsiTheme="majorHAnsi" w:cstheme="majorHAnsi"/>
                <w:sz w:val="16"/>
                <w:szCs w:val="16"/>
              </w:rPr>
              <w:t>the intensity of solar radiation upper side of the foliage (W. m</w:t>
            </w:r>
            <w:r w:rsidRPr="005B6AE0">
              <w:rPr>
                <w:rFonts w:asciiTheme="majorHAnsi" w:hAnsiTheme="majorHAnsi" w:cstheme="majorHAnsi"/>
                <w:sz w:val="16"/>
                <w:szCs w:val="16"/>
                <w:vertAlign w:val="superscript"/>
              </w:rPr>
              <w:t>-2</w:t>
            </w:r>
            <w:r w:rsidRPr="005B6AE0">
              <w:rPr>
                <w:rFonts w:asciiTheme="majorHAnsi" w:hAnsiTheme="majorHAnsi" w:cstheme="majorHAnsi"/>
                <w:sz w:val="16"/>
                <w:szCs w:val="16"/>
              </w:rPr>
              <w:t>).</w:t>
            </w:r>
          </w:p>
          <w:p w14:paraId="0C1B5CF2" w14:textId="77777777" w:rsidR="005B6AE0" w:rsidRPr="005B6AE0" w:rsidRDefault="005B6AE0" w:rsidP="005B6AE0">
            <w:pPr>
              <w:ind w:left="284" w:firstLine="283"/>
              <w:jc w:val="both"/>
              <w:rPr>
                <w:rFonts w:asciiTheme="majorHAnsi" w:hAnsiTheme="majorHAnsi" w:cstheme="majorHAnsi"/>
                <w:sz w:val="16"/>
                <w:szCs w:val="16"/>
              </w:rPr>
            </w:pPr>
            <w:r w:rsidRPr="005B6AE0">
              <w:rPr>
                <w:rFonts w:asciiTheme="majorHAnsi" w:hAnsiTheme="majorHAnsi" w:cstheme="majorHAnsi"/>
                <w:sz w:val="16"/>
                <w:szCs w:val="16"/>
              </w:rPr>
              <w:t>the intensity of solar radiation underside the foliage (W. m</w:t>
            </w:r>
            <w:r w:rsidRPr="005B6AE0">
              <w:rPr>
                <w:rFonts w:asciiTheme="majorHAnsi" w:hAnsiTheme="majorHAnsi" w:cstheme="majorHAnsi"/>
                <w:sz w:val="16"/>
                <w:szCs w:val="16"/>
                <w:vertAlign w:val="superscript"/>
              </w:rPr>
              <w:t>-2</w:t>
            </w:r>
            <w:r w:rsidRPr="005B6AE0">
              <w:rPr>
                <w:rFonts w:asciiTheme="majorHAnsi" w:hAnsiTheme="majorHAnsi" w:cstheme="majorHAnsi"/>
                <w:sz w:val="16"/>
                <w:szCs w:val="16"/>
              </w:rPr>
              <w:t>).</w:t>
            </w:r>
          </w:p>
        </w:tc>
      </w:tr>
    </w:tbl>
    <w:p w14:paraId="1A2A572A" w14:textId="77777777" w:rsidR="005B6AE0" w:rsidRPr="005B6AE0" w:rsidRDefault="005B6AE0" w:rsidP="005B6AE0">
      <w:pPr>
        <w:ind w:left="284" w:firstLine="283"/>
        <w:jc w:val="both"/>
        <w:rPr>
          <w:rFonts w:asciiTheme="majorHAnsi" w:hAnsiTheme="majorHAnsi" w:cstheme="majorHAnsi"/>
          <w:color w:val="000000"/>
          <w:sz w:val="20"/>
          <w:szCs w:val="20"/>
          <w:lang w:val="en-US"/>
        </w:rPr>
      </w:pPr>
    </w:p>
    <w:p w14:paraId="655EACB0" w14:textId="77777777" w:rsidR="005B6AE0" w:rsidRPr="005B6AE0" w:rsidRDefault="005B6AE0" w:rsidP="005B6AE0">
      <w:pPr>
        <w:ind w:left="284" w:firstLine="283"/>
        <w:jc w:val="both"/>
        <w:rPr>
          <w:rFonts w:asciiTheme="majorHAnsi" w:hAnsiTheme="majorHAnsi" w:cstheme="majorHAnsi"/>
          <w:color w:val="000000"/>
          <w:sz w:val="20"/>
          <w:szCs w:val="20"/>
        </w:rPr>
      </w:pPr>
    </w:p>
    <w:p w14:paraId="7C13D23F" w14:textId="77777777" w:rsidR="005B6AE0" w:rsidRPr="005B6AE0" w:rsidRDefault="005B6AE0" w:rsidP="005B6AE0">
      <w:pPr>
        <w:ind w:left="284" w:firstLine="283"/>
        <w:jc w:val="both"/>
        <w:rPr>
          <w:rFonts w:asciiTheme="majorHAnsi" w:hAnsiTheme="majorHAnsi" w:cstheme="majorHAnsi"/>
          <w:color w:val="000000"/>
          <w:sz w:val="20"/>
          <w:szCs w:val="20"/>
        </w:rPr>
      </w:pPr>
    </w:p>
    <w:p w14:paraId="77190CEE" w14:textId="77777777" w:rsidR="005B6AE0" w:rsidRPr="005B6AE0" w:rsidRDefault="005B6AE0" w:rsidP="005B6AE0">
      <w:pPr>
        <w:ind w:left="284" w:firstLine="283"/>
        <w:jc w:val="both"/>
        <w:rPr>
          <w:rFonts w:asciiTheme="majorHAnsi" w:hAnsiTheme="majorHAnsi" w:cstheme="majorHAnsi"/>
          <w:color w:val="000000"/>
          <w:sz w:val="20"/>
          <w:szCs w:val="20"/>
        </w:rPr>
      </w:pPr>
    </w:p>
    <w:p w14:paraId="4952ACE1" w14:textId="77777777" w:rsidR="005B6AE0" w:rsidRPr="005B6AE0" w:rsidRDefault="005B6AE0" w:rsidP="005B6AE0">
      <w:pPr>
        <w:jc w:val="both"/>
        <w:rPr>
          <w:rFonts w:asciiTheme="majorHAnsi" w:hAnsiTheme="majorHAnsi" w:cstheme="majorHAnsi"/>
          <w:color w:val="000000"/>
          <w:sz w:val="20"/>
          <w:szCs w:val="20"/>
        </w:rPr>
      </w:pPr>
    </w:p>
    <w:p w14:paraId="632266C2" w14:textId="580DFC1C" w:rsidR="005B6AE0" w:rsidRDefault="005B6AE0" w:rsidP="005B6AE0">
      <w:pPr>
        <w:ind w:left="284" w:firstLine="283"/>
        <w:jc w:val="both"/>
        <w:rPr>
          <w:rFonts w:asciiTheme="majorHAnsi" w:hAnsiTheme="majorHAnsi" w:cstheme="majorHAnsi"/>
          <w:sz w:val="20"/>
          <w:szCs w:val="20"/>
        </w:rPr>
      </w:pPr>
      <w:r w:rsidRPr="005B6AE0">
        <w:rPr>
          <w:rFonts w:asciiTheme="majorHAnsi" w:hAnsiTheme="majorHAnsi" w:cstheme="majorHAnsi"/>
          <w:color w:val="000000"/>
          <w:sz w:val="20"/>
          <w:szCs w:val="20"/>
        </w:rPr>
        <w:t>Pearson's</w:t>
      </w:r>
      <w:r w:rsidRPr="005B6AE0">
        <w:rPr>
          <w:rFonts w:asciiTheme="majorHAnsi" w:hAnsiTheme="majorHAnsi" w:cstheme="majorHAnsi"/>
          <w:sz w:val="20"/>
          <w:szCs w:val="20"/>
        </w:rPr>
        <w:t xml:space="preserve"> correlation analysis was constructed to identify the relationship between the shading coefficient, </w:t>
      </w:r>
      <w:r w:rsidR="00797F9D" w:rsidRPr="00797F9D">
        <w:rPr>
          <w:rFonts w:ascii="Candara" w:hAnsi="Candara" w:cstheme="majorHAnsi"/>
          <w:sz w:val="20"/>
          <w:szCs w:val="20"/>
        </w:rPr>
        <w:t>CO2</w:t>
      </w:r>
      <w:r w:rsidRPr="005B6AE0">
        <w:rPr>
          <w:rFonts w:asciiTheme="majorHAnsi" w:hAnsiTheme="majorHAnsi" w:cstheme="majorHAnsi"/>
          <w:sz w:val="20"/>
          <w:szCs w:val="20"/>
        </w:rPr>
        <w:t xml:space="preserve"> absorption, and air temperature. Based on the findings, a comprehensive discussion will be conducted using microclimate theory and an Islamic perspective, drawing on the Al Qur’an and </w:t>
      </w:r>
      <w:r w:rsidRPr="005B6AE0">
        <w:rPr>
          <w:rFonts w:asciiTheme="majorHAnsi" w:eastAsia="Times New Roman" w:hAnsiTheme="majorHAnsi" w:cstheme="majorHAnsi"/>
          <w:sz w:val="20"/>
          <w:szCs w:val="20"/>
          <w:lang w:eastAsia="en-ID"/>
        </w:rPr>
        <w:t>Hadiths</w:t>
      </w:r>
      <w:r w:rsidRPr="005B6AE0">
        <w:rPr>
          <w:rFonts w:asciiTheme="majorHAnsi" w:hAnsiTheme="majorHAnsi" w:cstheme="majorHAnsi"/>
          <w:sz w:val="20"/>
          <w:szCs w:val="20"/>
        </w:rPr>
        <w:t>.</w:t>
      </w:r>
    </w:p>
    <w:p w14:paraId="34B970E7" w14:textId="77777777" w:rsidR="005B6AE0" w:rsidRPr="005B6AE0" w:rsidRDefault="005B6AE0" w:rsidP="005B6AE0">
      <w:pPr>
        <w:ind w:left="284" w:firstLine="283"/>
        <w:jc w:val="both"/>
        <w:rPr>
          <w:rFonts w:asciiTheme="majorHAnsi" w:eastAsia="Times New Roman" w:hAnsiTheme="majorHAnsi" w:cstheme="majorHAnsi"/>
          <w:sz w:val="20"/>
          <w:szCs w:val="20"/>
          <w:lang w:eastAsia="ko-KR"/>
        </w:rPr>
      </w:pPr>
    </w:p>
    <w:p w14:paraId="7C7E47FB" w14:textId="4574D1C8" w:rsidR="005B6AE0" w:rsidRPr="005B6AE0" w:rsidRDefault="00554438" w:rsidP="005B6AE0">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sidR="0079305C">
        <w:rPr>
          <w:rFonts w:asciiTheme="minorHAnsi" w:hAnsiTheme="minorHAnsi" w:cstheme="minorHAnsi"/>
          <w:b/>
          <w:bCs/>
        </w:rPr>
        <w:t>DISCUSSION</w:t>
      </w:r>
    </w:p>
    <w:p w14:paraId="57A06FE7" w14:textId="159713D2" w:rsidR="0079305C" w:rsidRDefault="005B6AE0" w:rsidP="005B6AE0">
      <w:pPr>
        <w:pStyle w:val="ListParagraph"/>
        <w:numPr>
          <w:ilvl w:val="0"/>
          <w:numId w:val="4"/>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RESULT</w:t>
      </w:r>
    </w:p>
    <w:p w14:paraId="30EDADED" w14:textId="77777777" w:rsidR="005B6AE0" w:rsidRPr="005B6AE0" w:rsidRDefault="005B6AE0" w:rsidP="005B6AE0">
      <w:pPr>
        <w:ind w:left="567"/>
        <w:jc w:val="both"/>
        <w:rPr>
          <w:rFonts w:asciiTheme="minorHAnsi" w:hAnsiTheme="minorHAnsi" w:cstheme="minorHAnsi"/>
          <w:b/>
          <w:bCs/>
          <w:sz w:val="18"/>
          <w:szCs w:val="18"/>
        </w:rPr>
      </w:pPr>
    </w:p>
    <w:p w14:paraId="212D84BF" w14:textId="25D419C2" w:rsidR="005B6AE0" w:rsidRPr="005B6AE0" w:rsidRDefault="005B6AE0" w:rsidP="005B6AE0">
      <w:pPr>
        <w:pStyle w:val="ListParagraph"/>
        <w:numPr>
          <w:ilvl w:val="0"/>
          <w:numId w:val="5"/>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5B6AE0">
        <w:rPr>
          <w:rFonts w:asciiTheme="minorHAnsi" w:hAnsiTheme="minorHAnsi" w:cstheme="minorHAnsi"/>
          <w:b/>
          <w:bCs/>
          <w:sz w:val="18"/>
          <w:szCs w:val="18"/>
        </w:rPr>
        <w:t xml:space="preserve">Cooling Effect </w:t>
      </w:r>
      <w:r>
        <w:rPr>
          <w:rFonts w:asciiTheme="minorHAnsi" w:hAnsiTheme="minorHAnsi" w:cstheme="minorHAnsi"/>
          <w:b/>
          <w:bCs/>
          <w:sz w:val="18"/>
          <w:szCs w:val="18"/>
        </w:rPr>
        <w:t>O</w:t>
      </w:r>
      <w:r w:rsidRPr="005B6AE0">
        <w:rPr>
          <w:rFonts w:asciiTheme="minorHAnsi" w:hAnsiTheme="minorHAnsi" w:cstheme="minorHAnsi"/>
          <w:b/>
          <w:bCs/>
          <w:sz w:val="18"/>
          <w:szCs w:val="18"/>
        </w:rPr>
        <w:t>f P</w:t>
      </w:r>
      <w:r>
        <w:rPr>
          <w:rFonts w:asciiTheme="minorHAnsi" w:hAnsiTheme="minorHAnsi" w:cstheme="minorHAnsi"/>
          <w:b/>
          <w:bCs/>
          <w:sz w:val="18"/>
          <w:szCs w:val="18"/>
        </w:rPr>
        <w:t>F</w:t>
      </w:r>
    </w:p>
    <w:p w14:paraId="1FACFAE7" w14:textId="77777777" w:rsidR="005B6AE0" w:rsidRDefault="005B6AE0" w:rsidP="005B6AE0">
      <w:pPr>
        <w:ind w:left="284" w:firstLine="284"/>
        <w:jc w:val="both"/>
        <w:rPr>
          <w:rFonts w:asciiTheme="majorHAnsi" w:eastAsia="Times New Roman" w:hAnsiTheme="majorHAnsi" w:cstheme="majorHAnsi"/>
          <w:sz w:val="20"/>
          <w:szCs w:val="20"/>
          <w:lang w:eastAsia="ko-KR"/>
        </w:rPr>
      </w:pPr>
      <w:r w:rsidRPr="005B6AE0">
        <w:rPr>
          <w:rFonts w:asciiTheme="majorHAnsi" w:eastAsia="Times New Roman" w:hAnsiTheme="majorHAnsi" w:cstheme="majorHAnsi"/>
          <w:sz w:val="20"/>
          <w:szCs w:val="20"/>
          <w:lang w:eastAsia="ko-KR"/>
        </w:rPr>
        <w:t xml:space="preserve">The cooling effect signifies a decrease in the air temperature of the PF in comparison to the control wall. Research has shown that PFs can decrease the outside temperature; however, their effects are subject to change. On the first day, the PFs had a cooling impact on the east and west orientations compared to the </w:t>
      </w:r>
      <w:proofErr w:type="spellStart"/>
      <w:r w:rsidRPr="005B6AE0">
        <w:rPr>
          <w:rFonts w:asciiTheme="majorHAnsi" w:eastAsia="Times New Roman" w:hAnsiTheme="majorHAnsi" w:cstheme="majorHAnsi"/>
          <w:sz w:val="20"/>
          <w:szCs w:val="20"/>
          <w:lang w:eastAsia="ko-KR"/>
        </w:rPr>
        <w:t>Barewall</w:t>
      </w:r>
      <w:proofErr w:type="spellEnd"/>
      <w:r w:rsidRPr="005B6AE0">
        <w:rPr>
          <w:rFonts w:asciiTheme="majorHAnsi" w:eastAsia="Times New Roman" w:hAnsiTheme="majorHAnsi" w:cstheme="majorHAnsi"/>
          <w:sz w:val="20"/>
          <w:szCs w:val="20"/>
          <w:lang w:eastAsia="ko-KR"/>
        </w:rPr>
        <w:t xml:space="preserve">, since the average air temperature (Ta) of the PFs was lower than that of the </w:t>
      </w:r>
      <w:proofErr w:type="spellStart"/>
      <w:r w:rsidRPr="005B6AE0">
        <w:rPr>
          <w:rFonts w:asciiTheme="majorHAnsi" w:eastAsia="Times New Roman" w:hAnsiTheme="majorHAnsi" w:cstheme="majorHAnsi"/>
          <w:sz w:val="20"/>
          <w:szCs w:val="20"/>
          <w:lang w:eastAsia="ko-KR"/>
        </w:rPr>
        <w:t>Barewall</w:t>
      </w:r>
      <w:proofErr w:type="spellEnd"/>
      <w:r w:rsidRPr="005B6AE0">
        <w:rPr>
          <w:rFonts w:asciiTheme="majorHAnsi" w:eastAsia="Times New Roman" w:hAnsiTheme="majorHAnsi" w:cstheme="majorHAnsi"/>
          <w:sz w:val="20"/>
          <w:szCs w:val="20"/>
          <w:lang w:eastAsia="ko-KR"/>
        </w:rPr>
        <w:t>. On the initial day, the greatest decrease in air temperature was recorded at 5.5 °C on the east orientation of the PFP at 10:00 a.m., and 8.4 °C on the east orientation of the PFSP, also at 10:00 a.m. These findings align with the study conducted by [46], which examined the relationship between leaf temperature and the disparity in ambient air temperature throughout the period from 09:00 a.m. to 03:00 p.m. The leaf temperature was lower than the open-air temperature.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5B6AE0" w14:paraId="68053B82" w14:textId="77777777" w:rsidTr="00797F9D">
        <w:tc>
          <w:tcPr>
            <w:tcW w:w="9060" w:type="dxa"/>
          </w:tcPr>
          <w:p w14:paraId="541941FC" w14:textId="3CCAB3A5" w:rsidR="005B6AE0" w:rsidRDefault="005B6AE0" w:rsidP="005B6AE0">
            <w:pPr>
              <w:jc w:val="center"/>
              <w:rPr>
                <w:rFonts w:asciiTheme="majorHAnsi" w:eastAsia="Times New Roman" w:hAnsiTheme="majorHAnsi" w:cstheme="majorHAnsi"/>
                <w:sz w:val="20"/>
                <w:szCs w:val="20"/>
                <w:lang w:eastAsia="ko-KR"/>
              </w:rPr>
            </w:pPr>
            <w:r>
              <w:rPr>
                <w:noProof/>
              </w:rPr>
              <w:lastRenderedPageBreak/>
              <w:drawing>
                <wp:inline distT="0" distB="0" distL="0" distR="0" wp14:anchorId="475AA7BE" wp14:editId="209DD740">
                  <wp:extent cx="3420042" cy="2399291"/>
                  <wp:effectExtent l="0" t="0" r="9525" b="1270"/>
                  <wp:docPr id="222659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59065" name="Picture 1"/>
                          <pic:cNvPicPr>
                            <a:picLocks noChangeAspect="1"/>
                          </pic:cNvPicPr>
                        </pic:nvPicPr>
                        <pic:blipFill rotWithShape="1">
                          <a:blip r:embed="rId17" cstate="print">
                            <a:extLst>
                              <a:ext uri="{28A0092B-C50C-407E-A947-70E740481C1C}">
                                <a14:useLocalDpi xmlns:a14="http://schemas.microsoft.com/office/drawing/2010/main" val="0"/>
                              </a:ext>
                            </a:extLst>
                          </a:blip>
                          <a:srcRect l="50521" t="33405" r="15976" b="16486"/>
                          <a:stretch/>
                        </pic:blipFill>
                        <pic:spPr bwMode="auto">
                          <a:xfrm>
                            <a:off x="0" y="0"/>
                            <a:ext cx="3425408" cy="2403055"/>
                          </a:xfrm>
                          <a:prstGeom prst="rect">
                            <a:avLst/>
                          </a:prstGeom>
                          <a:ln>
                            <a:noFill/>
                          </a:ln>
                          <a:extLst>
                            <a:ext uri="{53640926-AAD7-44D8-BBD7-CCE9431645EC}">
                              <a14:shadowObscured xmlns:a14="http://schemas.microsoft.com/office/drawing/2010/main"/>
                            </a:ext>
                          </a:extLst>
                        </pic:spPr>
                      </pic:pic>
                    </a:graphicData>
                  </a:graphic>
                </wp:inline>
              </w:drawing>
            </w:r>
          </w:p>
        </w:tc>
      </w:tr>
      <w:tr w:rsidR="005B6AE0" w:rsidRPr="005B6AE0" w14:paraId="5307AFF7" w14:textId="77777777" w:rsidTr="00797F9D">
        <w:tc>
          <w:tcPr>
            <w:tcW w:w="9060" w:type="dxa"/>
          </w:tcPr>
          <w:p w14:paraId="7A321EDE" w14:textId="77777777" w:rsidR="005B6AE0" w:rsidRDefault="005B6AE0" w:rsidP="005B6AE0">
            <w:pPr>
              <w:jc w:val="center"/>
              <w:rPr>
                <w:rFonts w:asciiTheme="majorHAnsi" w:eastAsia="Times New Roman" w:hAnsiTheme="majorHAnsi" w:cstheme="majorHAnsi"/>
                <w:sz w:val="16"/>
                <w:szCs w:val="16"/>
                <w:lang w:eastAsia="ko-KR"/>
              </w:rPr>
            </w:pPr>
          </w:p>
          <w:p w14:paraId="2BC8D7B3" w14:textId="12FFCB97" w:rsidR="005B6AE0" w:rsidRPr="005B6AE0" w:rsidRDefault="005B6AE0" w:rsidP="005B6AE0">
            <w:pPr>
              <w:jc w:val="center"/>
              <w:rPr>
                <w:rFonts w:asciiTheme="majorHAnsi" w:eastAsia="Times New Roman" w:hAnsiTheme="majorHAnsi" w:cstheme="majorHAnsi"/>
                <w:sz w:val="16"/>
                <w:szCs w:val="16"/>
                <w:lang w:eastAsia="ko-KR"/>
              </w:rPr>
            </w:pPr>
            <w:r w:rsidRPr="005B6AE0">
              <w:rPr>
                <w:rFonts w:asciiTheme="majorHAnsi" w:eastAsia="Times New Roman" w:hAnsiTheme="majorHAnsi" w:cstheme="majorHAnsi"/>
                <w:sz w:val="16"/>
                <w:szCs w:val="16"/>
                <w:lang w:eastAsia="ko-KR"/>
              </w:rPr>
              <w:t>Figure 5. The Most Evidence of the Cooling Effect and Warming Effect</w:t>
            </w:r>
          </w:p>
        </w:tc>
      </w:tr>
    </w:tbl>
    <w:p w14:paraId="1CFF10FC" w14:textId="77777777" w:rsidR="005B6AE0" w:rsidRDefault="005B6AE0" w:rsidP="005B6AE0">
      <w:pPr>
        <w:ind w:firstLine="284"/>
        <w:jc w:val="both"/>
        <w:rPr>
          <w:rFonts w:asciiTheme="majorHAnsi" w:eastAsia="Times New Roman" w:hAnsiTheme="majorHAnsi" w:cstheme="majorHAnsi"/>
          <w:sz w:val="20"/>
          <w:szCs w:val="20"/>
          <w:lang w:eastAsia="ko-KR"/>
        </w:rPr>
      </w:pPr>
    </w:p>
    <w:p w14:paraId="013E9DE2" w14:textId="77777777" w:rsidR="005B6AE0" w:rsidRPr="005B6AE0" w:rsidRDefault="005B6AE0" w:rsidP="005B6AE0">
      <w:pPr>
        <w:ind w:left="284" w:firstLine="284"/>
        <w:jc w:val="both"/>
        <w:rPr>
          <w:rFonts w:asciiTheme="majorHAnsi" w:eastAsia="Times New Roman" w:hAnsiTheme="majorHAnsi" w:cstheme="majorHAnsi"/>
          <w:sz w:val="20"/>
          <w:szCs w:val="20"/>
          <w:lang w:val="en-US" w:eastAsia="ko-KR"/>
        </w:rPr>
      </w:pPr>
      <w:r w:rsidRPr="005B6AE0">
        <w:rPr>
          <w:rFonts w:asciiTheme="majorHAnsi" w:eastAsia="Times New Roman" w:hAnsiTheme="majorHAnsi" w:cstheme="majorHAnsi"/>
          <w:sz w:val="20"/>
          <w:szCs w:val="20"/>
          <w:lang w:val="en-US" w:eastAsia="ko-KR"/>
        </w:rPr>
        <w:t>Furthermore, numerous studies have demonstrated that plants employ tolerance and adaptation mechanisms in response to heat stress when the temperature exceeds 30 °</w:t>
      </w:r>
      <w:sdt>
        <w:sdtPr>
          <w:rPr>
            <w:rFonts w:asciiTheme="majorHAnsi" w:eastAsia="Times New Roman" w:hAnsiTheme="majorHAnsi" w:cstheme="majorHAnsi"/>
            <w:sz w:val="20"/>
            <w:szCs w:val="20"/>
            <w:lang w:val="en-US" w:eastAsia="ko-KR"/>
          </w:rPr>
          <w:tag w:val="MENDELEY_CITATION_v3_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"/>
          <w:id w:val="1171916968"/>
          <w:placeholder>
            <w:docPart w:val="770437AEEBF54CC6ABCBE78ED1C6CFD8"/>
          </w:placeholder>
        </w:sdtPr>
        <w:sdtContent>
          <w:r w:rsidRPr="005B6AE0">
            <w:rPr>
              <w:rFonts w:asciiTheme="majorHAnsi" w:eastAsia="Times New Roman" w:hAnsiTheme="majorHAnsi" w:cstheme="majorHAnsi"/>
              <w:sz w:val="20"/>
              <w:szCs w:val="20"/>
              <w:lang w:val="en-US" w:eastAsia="ko-KR"/>
            </w:rPr>
            <w:t>[46]</w:t>
          </w:r>
        </w:sdtContent>
      </w:sdt>
      <w:r w:rsidRPr="005B6AE0">
        <w:rPr>
          <w:rFonts w:asciiTheme="majorHAnsi" w:eastAsia="Times New Roman" w:hAnsiTheme="majorHAnsi" w:cstheme="majorHAnsi"/>
          <w:sz w:val="20"/>
          <w:szCs w:val="20"/>
          <w:lang w:val="en-US" w:eastAsia="ko-KR"/>
        </w:rPr>
        <w:t xml:space="preserve">. </w:t>
      </w:r>
      <w:r w:rsidRPr="005B6AE0">
        <w:rPr>
          <w:rFonts w:asciiTheme="majorHAnsi" w:eastAsia="Times New Roman" w:hAnsiTheme="majorHAnsi" w:cstheme="majorHAnsi"/>
          <w:sz w:val="20"/>
          <w:szCs w:val="20"/>
          <w:lang w:eastAsia="ko-KR"/>
        </w:rPr>
        <w:t xml:space="preserve">During the day, plants that thrive in environments with high exchange of solar and thermal radiation are frequently heated more than the surrounding air [47]. It was found that a warming effect occurred from 11:00 a.m. to 2:00 p.m. </w:t>
      </w:r>
      <w:r w:rsidRPr="005B6AE0">
        <w:rPr>
          <w:rFonts w:asciiTheme="majorHAnsi" w:eastAsia="Times New Roman" w:hAnsiTheme="majorHAnsi" w:cstheme="majorHAnsi"/>
          <w:sz w:val="20"/>
          <w:szCs w:val="20"/>
          <w:lang w:val="en-US" w:eastAsia="ko-KR"/>
        </w:rPr>
        <w:t xml:space="preserve">when solar radiation reached its peak points. At this time, solar radiation, humidity, and air temperature reach &gt; </w:t>
      </w:r>
      <w:proofErr w:type="gramStart"/>
      <w:r w:rsidRPr="005B6AE0">
        <w:rPr>
          <w:rFonts w:asciiTheme="majorHAnsi" w:eastAsia="Times New Roman" w:hAnsiTheme="majorHAnsi" w:cstheme="majorHAnsi"/>
          <w:sz w:val="20"/>
          <w:szCs w:val="20"/>
          <w:lang w:val="en-US" w:eastAsia="ko-KR"/>
        </w:rPr>
        <w:t>800 Watt</w:t>
      </w:r>
      <w:proofErr w:type="gramEnd"/>
      <w:r w:rsidRPr="005B6AE0">
        <w:rPr>
          <w:rFonts w:asciiTheme="majorHAnsi" w:eastAsia="Times New Roman" w:hAnsiTheme="majorHAnsi" w:cstheme="majorHAnsi"/>
          <w:sz w:val="20"/>
          <w:szCs w:val="20"/>
          <w:lang w:val="en-US" w:eastAsia="ko-KR"/>
        </w:rPr>
        <w:t xml:space="preserve"> m-2, &lt;60%, and &gt;30 </w:t>
      </w:r>
      <w:proofErr w:type="spellStart"/>
      <w:r w:rsidRPr="005B6AE0">
        <w:rPr>
          <w:rFonts w:asciiTheme="majorHAnsi" w:eastAsia="Times New Roman" w:hAnsiTheme="majorHAnsi" w:cstheme="majorHAnsi"/>
          <w:sz w:val="20"/>
          <w:szCs w:val="20"/>
          <w:vertAlign w:val="superscript"/>
          <w:lang w:val="en-US" w:eastAsia="ko-KR"/>
        </w:rPr>
        <w:t>o</w:t>
      </w:r>
      <w:r w:rsidRPr="005B6AE0">
        <w:rPr>
          <w:rFonts w:asciiTheme="majorHAnsi" w:eastAsia="Times New Roman" w:hAnsiTheme="majorHAnsi" w:cstheme="majorHAnsi"/>
          <w:sz w:val="20"/>
          <w:szCs w:val="20"/>
          <w:lang w:val="en-US" w:eastAsia="ko-KR"/>
        </w:rPr>
        <w:t>C</w:t>
      </w:r>
      <w:proofErr w:type="spellEnd"/>
      <w:r w:rsidRPr="005B6AE0">
        <w:rPr>
          <w:rFonts w:asciiTheme="majorHAnsi" w:eastAsia="Times New Roman" w:hAnsiTheme="majorHAnsi" w:cstheme="majorHAnsi"/>
          <w:sz w:val="20"/>
          <w:szCs w:val="20"/>
          <w:lang w:val="en-US" w:eastAsia="ko-KR"/>
        </w:rPr>
        <w:t xml:space="preserve"> on the bare wall, respectively (figure 5).</w:t>
      </w:r>
    </w:p>
    <w:p w14:paraId="5A3B9F5F" w14:textId="77777777" w:rsidR="005B6AE0" w:rsidRPr="005B6AE0" w:rsidRDefault="005B6AE0" w:rsidP="005B6AE0">
      <w:pPr>
        <w:ind w:left="284" w:firstLine="284"/>
        <w:jc w:val="both"/>
        <w:rPr>
          <w:rFonts w:asciiTheme="majorHAnsi" w:eastAsia="Times New Roman" w:hAnsiTheme="majorHAnsi" w:cstheme="majorHAnsi"/>
          <w:sz w:val="20"/>
          <w:szCs w:val="20"/>
          <w:lang w:eastAsia="ko-KR"/>
        </w:rPr>
      </w:pPr>
      <w:r w:rsidRPr="005B6AE0">
        <w:rPr>
          <w:rFonts w:asciiTheme="majorHAnsi" w:eastAsia="Times New Roman" w:hAnsiTheme="majorHAnsi" w:cstheme="majorHAnsi"/>
          <w:sz w:val="20"/>
          <w:szCs w:val="20"/>
          <w:lang w:eastAsia="ko-KR"/>
        </w:rPr>
        <w:t xml:space="preserve">The influence of solar radiation and air temperature on the occurrence of the cooling impact of PF is evident in the thermal performance of the green facade on the third day, when the average solar radiation was </w:t>
      </w:r>
      <w:proofErr w:type="gramStart"/>
      <w:r w:rsidRPr="005B6AE0">
        <w:rPr>
          <w:rFonts w:asciiTheme="majorHAnsi" w:eastAsia="Times New Roman" w:hAnsiTheme="majorHAnsi" w:cstheme="majorHAnsi"/>
          <w:sz w:val="20"/>
          <w:szCs w:val="20"/>
          <w:lang w:eastAsia="ko-KR"/>
        </w:rPr>
        <w:t>448 Watt</w:t>
      </w:r>
      <w:proofErr w:type="gramEnd"/>
      <w:r w:rsidRPr="005B6AE0">
        <w:rPr>
          <w:rFonts w:asciiTheme="majorHAnsi" w:eastAsia="Times New Roman" w:hAnsiTheme="majorHAnsi" w:cstheme="majorHAnsi"/>
          <w:sz w:val="20"/>
          <w:szCs w:val="20"/>
          <w:lang w:eastAsia="ko-KR"/>
        </w:rPr>
        <w:t xml:space="preserve"> m-2 and the average air temperature was 33 °C. On the third day, a sequence of heating phenomena takes place. At high temperatures, the water content of the cell drops [48]. Plants adjust their water usage efficiency to cope with strong solar radiation and air temperatures on the third day, resulting in a delay in the optimal time for the most effective cooling to occur at 03:00 p.m. on both east and west orientations. In contrast, the optimal daily cooling impact is observed throughout the morning hours, specifically from 9:00 a.m. to 11:00 a.m., in both the east and west orientations on the first and second days. </w:t>
      </w:r>
    </w:p>
    <w:p w14:paraId="7D8DBDEF" w14:textId="3C5DE92A" w:rsidR="005B6AE0" w:rsidRDefault="005B6AE0" w:rsidP="005B6AE0">
      <w:pPr>
        <w:ind w:left="284" w:firstLine="284"/>
        <w:jc w:val="both"/>
        <w:rPr>
          <w:rFonts w:asciiTheme="majorHAnsi" w:eastAsia="Times New Roman" w:hAnsiTheme="majorHAnsi" w:cstheme="majorHAnsi"/>
          <w:sz w:val="20"/>
          <w:szCs w:val="20"/>
          <w:lang w:val="en-US" w:eastAsia="ko-KR"/>
        </w:rPr>
      </w:pPr>
      <w:r w:rsidRPr="005B6AE0">
        <w:rPr>
          <w:rFonts w:asciiTheme="majorHAnsi" w:eastAsia="Times New Roman" w:hAnsiTheme="majorHAnsi" w:cstheme="majorHAnsi"/>
          <w:sz w:val="20"/>
          <w:szCs w:val="20"/>
          <w:lang w:eastAsia="ko-KR"/>
        </w:rPr>
        <w:t>Additionally, another piece of data discovered during the actual climatic test indicated a lack of change in air temperature, which was referred to as a time of stability. This evidence predominantly happened throughout the early morning or early evening. In the Qur'an, these specific moments are designated as the periods when all creatures are instructed to express reverence and praise towards Allah</w:t>
      </w:r>
      <w:r w:rsidRPr="005B6AE0">
        <w:rPr>
          <w:rFonts w:asciiTheme="majorHAnsi" w:eastAsia="Times New Roman" w:hAnsiTheme="majorHAnsi" w:cstheme="majorHAnsi"/>
          <w:sz w:val="20"/>
          <w:szCs w:val="20"/>
          <w:lang w:val="en-US" w:eastAsia="ko-KR"/>
        </w:rPr>
        <w:t>, as explained in Surah Al Ahzab verse 42: “</w:t>
      </w:r>
      <w:r w:rsidRPr="005B6AE0">
        <w:rPr>
          <w:rFonts w:asciiTheme="majorHAnsi" w:eastAsia="Times New Roman" w:hAnsiTheme="majorHAnsi" w:cstheme="majorHAnsi"/>
          <w:i/>
          <w:iCs/>
          <w:sz w:val="20"/>
          <w:szCs w:val="20"/>
          <w:lang w:val="en-US" w:eastAsia="ko-KR"/>
        </w:rPr>
        <w:t xml:space="preserve">And glorify Him morning and evening” </w:t>
      </w:r>
      <w:r w:rsidRPr="005B6AE0">
        <w:rPr>
          <w:rFonts w:asciiTheme="majorHAnsi" w:eastAsia="Times New Roman" w:hAnsiTheme="majorHAnsi" w:cstheme="majorHAnsi"/>
          <w:sz w:val="20"/>
          <w:szCs w:val="20"/>
          <w:lang w:val="en-US" w:eastAsia="ko-KR"/>
        </w:rPr>
        <w:t>or An-Nur verse 41: “</w:t>
      </w:r>
      <w:r w:rsidRPr="005B6AE0">
        <w:rPr>
          <w:rFonts w:asciiTheme="majorHAnsi" w:eastAsia="Times New Roman" w:hAnsiTheme="majorHAnsi" w:cstheme="majorHAnsi"/>
          <w:i/>
          <w:iCs/>
          <w:sz w:val="20"/>
          <w:szCs w:val="20"/>
          <w:lang w:val="en-US" w:eastAsia="ko-KR"/>
        </w:rPr>
        <w:t>Did you not see that the heavens and the earth and the birds in lines glorify Allah? They all know the prayer and their glorification. And Allah is all-knowing of what they do”</w:t>
      </w:r>
      <w:r w:rsidRPr="005B6AE0">
        <w:rPr>
          <w:rFonts w:asciiTheme="majorHAnsi" w:eastAsia="Times New Roman" w:hAnsiTheme="majorHAnsi" w:cstheme="majorHAnsi"/>
          <w:sz w:val="20"/>
          <w:szCs w:val="20"/>
          <w:lang w:val="en-US" w:eastAsia="ko-KR"/>
        </w:rPr>
        <w:t xml:space="preserve"> or Al Isra verse 44: “</w:t>
      </w:r>
      <w:r w:rsidRPr="005B6AE0">
        <w:rPr>
          <w:rFonts w:asciiTheme="majorHAnsi" w:eastAsia="Times New Roman" w:hAnsiTheme="majorHAnsi" w:cstheme="majorHAnsi"/>
          <w:i/>
          <w:iCs/>
          <w:sz w:val="20"/>
          <w:szCs w:val="20"/>
          <w:lang w:val="en-US" w:eastAsia="ko-KR"/>
        </w:rPr>
        <w:t xml:space="preserve">The seven heavens and the earth and those who are in them glorify Him. There is not a single thing that does not glorify Him with praise. But you cannot comprehend their glorification. </w:t>
      </w:r>
      <w:proofErr w:type="gramStart"/>
      <w:r w:rsidRPr="005B6AE0">
        <w:rPr>
          <w:rFonts w:asciiTheme="majorHAnsi" w:eastAsia="Times New Roman" w:hAnsiTheme="majorHAnsi" w:cstheme="majorHAnsi"/>
          <w:i/>
          <w:iCs/>
          <w:sz w:val="20"/>
          <w:szCs w:val="20"/>
          <w:lang w:val="en-US" w:eastAsia="ko-KR"/>
        </w:rPr>
        <w:t>Surely</w:t>
      </w:r>
      <w:proofErr w:type="gramEnd"/>
      <w:r w:rsidRPr="005B6AE0">
        <w:rPr>
          <w:rFonts w:asciiTheme="majorHAnsi" w:eastAsia="Times New Roman" w:hAnsiTheme="majorHAnsi" w:cstheme="majorHAnsi"/>
          <w:i/>
          <w:iCs/>
          <w:sz w:val="20"/>
          <w:szCs w:val="20"/>
          <w:lang w:val="en-US" w:eastAsia="ko-KR"/>
        </w:rPr>
        <w:t xml:space="preserve"> He is Ever Forbearing, Oft-Forgiving”</w:t>
      </w:r>
      <w:r w:rsidRPr="005B6AE0">
        <w:rPr>
          <w:rFonts w:asciiTheme="majorHAnsi" w:eastAsia="Times New Roman" w:hAnsiTheme="majorHAnsi" w:cstheme="majorHAnsi"/>
          <w:sz w:val="20"/>
          <w:szCs w:val="20"/>
          <w:lang w:val="en-US" w:eastAsia="ko-KR"/>
        </w:rPr>
        <w:t>.</w:t>
      </w:r>
    </w:p>
    <w:p w14:paraId="4A35836F" w14:textId="77777777" w:rsidR="005B6AE0" w:rsidRDefault="005B6AE0" w:rsidP="005B6AE0">
      <w:pPr>
        <w:ind w:firstLine="284"/>
        <w:jc w:val="both"/>
        <w:rPr>
          <w:rFonts w:asciiTheme="majorHAnsi" w:eastAsia="Times New Roman" w:hAnsiTheme="majorHAnsi" w:cstheme="majorHAnsi"/>
          <w:sz w:val="20"/>
          <w:szCs w:val="20"/>
          <w:lang w:val="en-US" w:eastAsia="ko-KR"/>
        </w:rPr>
      </w:pPr>
    </w:p>
    <w:p w14:paraId="5587BF7A" w14:textId="16E40EE4" w:rsidR="005B6AE0" w:rsidRPr="005B6AE0" w:rsidRDefault="005B6AE0" w:rsidP="00130710">
      <w:pPr>
        <w:pStyle w:val="ListParagraph"/>
        <w:numPr>
          <w:ilvl w:val="0"/>
          <w:numId w:val="6"/>
        </w:numPr>
        <w:ind w:left="567" w:hanging="283"/>
        <w:jc w:val="both"/>
        <w:rPr>
          <w:rFonts w:asciiTheme="majorHAnsi" w:eastAsia="Times New Roman" w:hAnsiTheme="majorHAnsi" w:cstheme="majorHAnsi"/>
          <w:sz w:val="18"/>
          <w:szCs w:val="18"/>
          <w:lang w:eastAsia="ko-KR"/>
        </w:rPr>
      </w:pPr>
      <w:r w:rsidRPr="005B6AE0">
        <w:rPr>
          <w:rFonts w:asciiTheme="majorHAnsi" w:eastAsia="Times New Roman" w:hAnsiTheme="majorHAnsi" w:cstheme="majorHAnsi"/>
          <w:b/>
          <w:sz w:val="18"/>
          <w:szCs w:val="18"/>
          <w:lang w:eastAsia="ko-KR"/>
        </w:rPr>
        <w:t>2. Coefficient Shading Of PF</w:t>
      </w:r>
    </w:p>
    <w:p w14:paraId="0EB4BB8D" w14:textId="77777777" w:rsidR="005B6AE0" w:rsidRDefault="005B6AE0" w:rsidP="005B6AE0">
      <w:pPr>
        <w:ind w:left="284" w:firstLine="284"/>
        <w:jc w:val="both"/>
        <w:rPr>
          <w:rFonts w:asciiTheme="majorHAnsi" w:eastAsia="Times New Roman" w:hAnsiTheme="majorHAnsi" w:cstheme="majorHAnsi"/>
          <w:sz w:val="20"/>
          <w:szCs w:val="20"/>
          <w:lang w:eastAsia="ko-KR"/>
        </w:rPr>
      </w:pPr>
      <w:r w:rsidRPr="005B6AE0">
        <w:rPr>
          <w:rFonts w:asciiTheme="majorHAnsi" w:eastAsia="Times New Roman" w:hAnsiTheme="majorHAnsi" w:cstheme="majorHAnsi"/>
          <w:sz w:val="20"/>
          <w:szCs w:val="20"/>
          <w:lang w:eastAsia="ko-KR"/>
        </w:rPr>
        <w:t xml:space="preserve">The radiation intensity absorbed by plants will diminish when the plant's canopy approaches the wall surface. The phenomenon of radiation intensity decreasing is referred to as extinction. The extinction coefficient, also known as the shading coefficient (k), refers to a measure of the ability of a material to absorb or block light. The k value represents the ability of the vegetation to capture solar energy </w:t>
      </w:r>
      <w:sdt>
        <w:sdtPr>
          <w:rPr>
            <w:rFonts w:asciiTheme="majorHAnsi" w:eastAsia="Times New Roman" w:hAnsiTheme="majorHAnsi" w:cstheme="majorHAnsi"/>
            <w:sz w:val="20"/>
            <w:szCs w:val="20"/>
            <w:lang w:eastAsia="ko-KR"/>
          </w:rPr>
          <w:tag w:val="MENDELEY_CITATION_v3_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"/>
          <w:id w:val="1944566768"/>
          <w:placeholder>
            <w:docPart w:val="FDE2AC361858408C90F9952D78079C3D"/>
          </w:placeholder>
        </w:sdtPr>
        <w:sdtContent>
          <w:r w:rsidRPr="005B6AE0">
            <w:rPr>
              <w:rFonts w:asciiTheme="majorHAnsi" w:eastAsia="Times New Roman" w:hAnsiTheme="majorHAnsi" w:cstheme="majorHAnsi"/>
              <w:sz w:val="20"/>
              <w:szCs w:val="20"/>
              <w:lang w:eastAsia="ko-KR"/>
            </w:rPr>
            <w:t>[33]</w:t>
          </w:r>
        </w:sdtContent>
      </w:sdt>
      <w:r w:rsidRPr="005B6AE0">
        <w:rPr>
          <w:rFonts w:asciiTheme="majorHAnsi" w:eastAsia="Times New Roman" w:hAnsiTheme="majorHAnsi" w:cstheme="majorHAnsi"/>
          <w:sz w:val="20"/>
          <w:szCs w:val="20"/>
          <w:lang w:eastAsia="ko-KR"/>
        </w:rPr>
        <w:t xml:space="preserve">. The fact that productive plants can provide shade to reduce solar radiation below the surface of the plant's foliage has been mentioned in the Al-Quran Surah Al </w:t>
      </w:r>
      <w:proofErr w:type="spellStart"/>
      <w:r w:rsidRPr="005B6AE0">
        <w:rPr>
          <w:rFonts w:asciiTheme="majorHAnsi" w:eastAsia="Times New Roman" w:hAnsiTheme="majorHAnsi" w:cstheme="majorHAnsi"/>
          <w:sz w:val="20"/>
          <w:szCs w:val="20"/>
          <w:lang w:eastAsia="ko-KR"/>
        </w:rPr>
        <w:t>Insaan</w:t>
      </w:r>
      <w:proofErr w:type="spellEnd"/>
      <w:r w:rsidRPr="005B6AE0">
        <w:rPr>
          <w:rFonts w:asciiTheme="majorHAnsi" w:eastAsia="Times New Roman" w:hAnsiTheme="majorHAnsi" w:cstheme="majorHAnsi"/>
          <w:sz w:val="20"/>
          <w:szCs w:val="20"/>
          <w:lang w:eastAsia="ko-KR"/>
        </w:rPr>
        <w:t>, verses 13-14: “</w:t>
      </w:r>
      <w:r w:rsidRPr="005B6AE0">
        <w:rPr>
          <w:rFonts w:asciiTheme="majorHAnsi" w:eastAsia="Times New Roman" w:hAnsiTheme="majorHAnsi" w:cstheme="majorHAnsi"/>
          <w:i/>
          <w:iCs/>
          <w:sz w:val="20"/>
          <w:szCs w:val="20"/>
          <w:lang w:eastAsia="ko-KR"/>
        </w:rPr>
        <w:t xml:space="preserve">They recline on thrones there. They see in there neither the excessive heat of the sun nor the biting cold. And </w:t>
      </w:r>
      <w:proofErr w:type="spellStart"/>
      <w:r w:rsidRPr="005B6AE0">
        <w:rPr>
          <w:rFonts w:asciiTheme="majorHAnsi" w:eastAsia="Times New Roman" w:hAnsiTheme="majorHAnsi" w:cstheme="majorHAnsi"/>
          <w:i/>
          <w:iCs/>
          <w:sz w:val="20"/>
          <w:szCs w:val="20"/>
          <w:lang w:eastAsia="ko-KR"/>
        </w:rPr>
        <w:t>its</w:t>
      </w:r>
      <w:proofErr w:type="spellEnd"/>
      <w:r w:rsidRPr="005B6AE0">
        <w:rPr>
          <w:rFonts w:asciiTheme="majorHAnsi" w:eastAsia="Times New Roman" w:hAnsiTheme="majorHAnsi" w:cstheme="majorHAnsi"/>
          <w:i/>
          <w:iCs/>
          <w:sz w:val="20"/>
          <w:szCs w:val="20"/>
          <w:lang w:eastAsia="ko-KR"/>
        </w:rPr>
        <w:t xml:space="preserve"> (tree) shade is close upon them, and its fruits are brought closer, ready for their command”</w:t>
      </w:r>
      <w:r w:rsidRPr="005B6AE0">
        <w:rPr>
          <w:rFonts w:asciiTheme="majorHAnsi" w:eastAsia="Times New Roman" w:hAnsiTheme="majorHAnsi" w:cstheme="majorHAnsi"/>
          <w:sz w:val="20"/>
          <w:szCs w:val="20"/>
          <w:lang w:eastAsia="ko-KR"/>
        </w:rPr>
        <w:t xml:space="preserve">. </w:t>
      </w:r>
    </w:p>
    <w:p w14:paraId="7DF31843" w14:textId="77777777" w:rsidR="005B6AE0" w:rsidRDefault="005B6AE0" w:rsidP="005B6AE0">
      <w:pPr>
        <w:ind w:firstLine="284"/>
        <w:jc w:val="both"/>
        <w:rPr>
          <w:rFonts w:asciiTheme="majorHAnsi" w:eastAsia="Times New Roman" w:hAnsiTheme="majorHAnsi" w:cstheme="majorHAnsi"/>
          <w:sz w:val="20"/>
          <w:szCs w:val="20"/>
          <w:lang w:eastAsia="ko-KR"/>
        </w:rPr>
      </w:pPr>
    </w:p>
    <w:tbl>
      <w:tblPr>
        <w:tblStyle w:val="TableGrid"/>
        <w:tblW w:w="9060"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5B6AE0" w14:paraId="765E0D94" w14:textId="77777777" w:rsidTr="005B6AE0">
        <w:tc>
          <w:tcPr>
            <w:tcW w:w="9060" w:type="dxa"/>
          </w:tcPr>
          <w:p w14:paraId="496D04CD" w14:textId="47E76316" w:rsidR="005B6AE0" w:rsidRDefault="005B6AE0" w:rsidP="005B6AE0">
            <w:pPr>
              <w:jc w:val="center"/>
              <w:rPr>
                <w:rFonts w:asciiTheme="majorHAnsi" w:eastAsia="Times New Roman" w:hAnsiTheme="majorHAnsi" w:cstheme="majorHAnsi"/>
                <w:sz w:val="20"/>
                <w:szCs w:val="20"/>
                <w:lang w:eastAsia="ko-KR"/>
              </w:rPr>
            </w:pPr>
            <w:r>
              <w:rPr>
                <w:noProof/>
              </w:rPr>
              <w:lastRenderedPageBreak/>
              <w:drawing>
                <wp:inline distT="0" distB="0" distL="0" distR="0" wp14:anchorId="12D12D52" wp14:editId="33553A47">
                  <wp:extent cx="2639837" cy="1621317"/>
                  <wp:effectExtent l="0" t="0" r="8255" b="0"/>
                  <wp:docPr id="7" name="Picture 6">
                    <a:extLst xmlns:a="http://schemas.openxmlformats.org/drawingml/2006/main">
                      <a:ext uri="{FF2B5EF4-FFF2-40B4-BE49-F238E27FC236}">
                        <a16:creationId xmlns:a16="http://schemas.microsoft.com/office/drawing/2014/main" id="{A43F92F3-BE44-A9ED-15A2-543B719212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43F92F3-BE44-A9ED-15A2-543B7192120B}"/>
                              </a:ext>
                            </a:extLst>
                          </pic:cNvPr>
                          <pic:cNvPicPr>
                            <a:picLocks noChangeAspect="1"/>
                          </pic:cNvPicPr>
                        </pic:nvPicPr>
                        <pic:blipFill rotWithShape="1">
                          <a:blip r:embed="rId18" cstate="print">
                            <a:extLst>
                              <a:ext uri="{28A0092B-C50C-407E-A947-70E740481C1C}">
                                <a14:useLocalDpi xmlns:a14="http://schemas.microsoft.com/office/drawing/2010/main" val="0"/>
                              </a:ext>
                            </a:extLst>
                          </a:blip>
                          <a:srcRect t="7316"/>
                          <a:stretch/>
                        </pic:blipFill>
                        <pic:spPr bwMode="auto">
                          <a:xfrm>
                            <a:off x="0" y="0"/>
                            <a:ext cx="2648189" cy="1626447"/>
                          </a:xfrm>
                          <a:prstGeom prst="rect">
                            <a:avLst/>
                          </a:prstGeom>
                          <a:ln>
                            <a:noFill/>
                          </a:ln>
                          <a:extLst>
                            <a:ext uri="{53640926-AAD7-44D8-BBD7-CCE9431645EC}">
                              <a14:shadowObscured xmlns:a14="http://schemas.microsoft.com/office/drawing/2010/main"/>
                            </a:ext>
                          </a:extLst>
                        </pic:spPr>
                      </pic:pic>
                    </a:graphicData>
                  </a:graphic>
                </wp:inline>
              </w:drawing>
            </w:r>
          </w:p>
        </w:tc>
      </w:tr>
      <w:tr w:rsidR="005B6AE0" w:rsidRPr="005B6AE0" w14:paraId="3EAEB128" w14:textId="77777777" w:rsidTr="005B6AE0">
        <w:tc>
          <w:tcPr>
            <w:tcW w:w="9060" w:type="dxa"/>
          </w:tcPr>
          <w:p w14:paraId="48840EED" w14:textId="77777777" w:rsidR="005B6AE0" w:rsidRDefault="005B6AE0" w:rsidP="005B6AE0">
            <w:pPr>
              <w:jc w:val="both"/>
              <w:rPr>
                <w:rFonts w:asciiTheme="majorHAnsi" w:eastAsia="Times New Roman" w:hAnsiTheme="majorHAnsi" w:cstheme="majorHAnsi"/>
                <w:sz w:val="16"/>
                <w:szCs w:val="16"/>
                <w:lang w:eastAsia="ko-KR"/>
              </w:rPr>
            </w:pPr>
          </w:p>
          <w:p w14:paraId="4D333D16" w14:textId="29AF635F" w:rsidR="005B6AE0" w:rsidRDefault="005B6AE0" w:rsidP="005B6AE0">
            <w:pPr>
              <w:jc w:val="both"/>
              <w:rPr>
                <w:rFonts w:asciiTheme="majorHAnsi" w:eastAsia="Times New Roman" w:hAnsiTheme="majorHAnsi" w:cstheme="majorHAnsi"/>
                <w:sz w:val="16"/>
                <w:szCs w:val="16"/>
                <w:lang w:eastAsia="ko-KR"/>
              </w:rPr>
            </w:pPr>
            <w:r w:rsidRPr="005B6AE0">
              <w:rPr>
                <w:rFonts w:asciiTheme="majorHAnsi" w:eastAsia="Times New Roman" w:hAnsiTheme="majorHAnsi" w:cstheme="majorHAnsi"/>
                <w:sz w:val="16"/>
                <w:szCs w:val="16"/>
                <w:lang w:eastAsia="ko-KR"/>
              </w:rPr>
              <w:t>Figure 6. Scattered plot of PFP air temperature and shading coefficient (k) when the most evidence of the cooling effect occurred</w:t>
            </w:r>
          </w:p>
          <w:p w14:paraId="113BD031" w14:textId="69C2D03E" w:rsidR="005B6AE0" w:rsidRPr="005B6AE0" w:rsidRDefault="005B6AE0" w:rsidP="005B6AE0">
            <w:pPr>
              <w:jc w:val="both"/>
              <w:rPr>
                <w:rFonts w:asciiTheme="majorHAnsi" w:eastAsia="Times New Roman" w:hAnsiTheme="majorHAnsi" w:cstheme="majorHAnsi"/>
                <w:sz w:val="16"/>
                <w:szCs w:val="16"/>
                <w:lang w:eastAsia="ko-KR"/>
              </w:rPr>
            </w:pPr>
          </w:p>
        </w:tc>
      </w:tr>
      <w:tr w:rsidR="005B6AE0" w14:paraId="7AD9AAB1" w14:textId="77777777" w:rsidTr="005B6AE0">
        <w:tc>
          <w:tcPr>
            <w:tcW w:w="9060" w:type="dxa"/>
          </w:tcPr>
          <w:p w14:paraId="4ECF1EB3" w14:textId="5A758835" w:rsidR="005B6AE0" w:rsidRDefault="005B6AE0" w:rsidP="005B6AE0">
            <w:pPr>
              <w:jc w:val="center"/>
              <w:rPr>
                <w:rFonts w:asciiTheme="majorHAnsi" w:eastAsia="Times New Roman" w:hAnsiTheme="majorHAnsi" w:cstheme="majorHAnsi"/>
                <w:sz w:val="20"/>
                <w:szCs w:val="20"/>
                <w:lang w:eastAsia="ko-KR"/>
              </w:rPr>
            </w:pPr>
            <w:r>
              <w:rPr>
                <w:noProof/>
              </w:rPr>
              <w:drawing>
                <wp:inline distT="0" distB="0" distL="0" distR="0" wp14:anchorId="54E8FEDF" wp14:editId="7686FAED">
                  <wp:extent cx="2585720" cy="1515091"/>
                  <wp:effectExtent l="0" t="0" r="5080" b="9525"/>
                  <wp:docPr id="8" name="Picture 7">
                    <a:extLst xmlns:a="http://schemas.openxmlformats.org/drawingml/2006/main">
                      <a:ext uri="{FF2B5EF4-FFF2-40B4-BE49-F238E27FC236}">
                        <a16:creationId xmlns:a16="http://schemas.microsoft.com/office/drawing/2014/main" id="{A8B8817A-3F46-2ADD-1755-806236272C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8B8817A-3F46-2ADD-1755-806236272CE3}"/>
                              </a:ext>
                            </a:extLst>
                          </pic:cNvPr>
                          <pic:cNvPicPr>
                            <a:picLocks noChangeAspect="1"/>
                          </pic:cNvPicPr>
                        </pic:nvPicPr>
                        <pic:blipFill rotWithShape="1">
                          <a:blip r:embed="rId19" cstate="print">
                            <a:extLst>
                              <a:ext uri="{28A0092B-C50C-407E-A947-70E740481C1C}">
                                <a14:useLocalDpi xmlns:a14="http://schemas.microsoft.com/office/drawing/2010/main" val="0"/>
                              </a:ext>
                            </a:extLst>
                          </a:blip>
                          <a:srcRect t="7321" b="2615"/>
                          <a:stretch/>
                        </pic:blipFill>
                        <pic:spPr bwMode="auto">
                          <a:xfrm>
                            <a:off x="0" y="0"/>
                            <a:ext cx="2602694" cy="1525037"/>
                          </a:xfrm>
                          <a:prstGeom prst="rect">
                            <a:avLst/>
                          </a:prstGeom>
                          <a:ln>
                            <a:noFill/>
                          </a:ln>
                          <a:extLst>
                            <a:ext uri="{53640926-AAD7-44D8-BBD7-CCE9431645EC}">
                              <a14:shadowObscured xmlns:a14="http://schemas.microsoft.com/office/drawing/2010/main"/>
                            </a:ext>
                          </a:extLst>
                        </pic:spPr>
                      </pic:pic>
                    </a:graphicData>
                  </a:graphic>
                </wp:inline>
              </w:drawing>
            </w:r>
          </w:p>
        </w:tc>
      </w:tr>
      <w:tr w:rsidR="005B6AE0" w:rsidRPr="005B6AE0" w14:paraId="51304C69" w14:textId="77777777" w:rsidTr="005B6AE0">
        <w:tc>
          <w:tcPr>
            <w:tcW w:w="9060" w:type="dxa"/>
          </w:tcPr>
          <w:p w14:paraId="074B2A3F" w14:textId="77777777" w:rsidR="005B6AE0" w:rsidRDefault="005B6AE0" w:rsidP="005B6AE0">
            <w:pPr>
              <w:tabs>
                <w:tab w:val="left" w:pos="1240"/>
              </w:tabs>
              <w:jc w:val="both"/>
              <w:rPr>
                <w:rFonts w:asciiTheme="majorHAnsi" w:eastAsia="Times New Roman" w:hAnsiTheme="majorHAnsi" w:cstheme="majorHAnsi"/>
                <w:sz w:val="16"/>
                <w:szCs w:val="16"/>
                <w:lang w:eastAsia="ko-KR"/>
              </w:rPr>
            </w:pPr>
          </w:p>
          <w:p w14:paraId="0B763733" w14:textId="0D3D64A8" w:rsidR="005B6AE0" w:rsidRPr="005B6AE0" w:rsidRDefault="005B6AE0" w:rsidP="005B6AE0">
            <w:pPr>
              <w:tabs>
                <w:tab w:val="left" w:pos="1240"/>
              </w:tabs>
              <w:jc w:val="both"/>
              <w:rPr>
                <w:rFonts w:asciiTheme="majorHAnsi" w:eastAsia="Times New Roman" w:hAnsiTheme="majorHAnsi" w:cstheme="majorHAnsi"/>
                <w:sz w:val="16"/>
                <w:szCs w:val="16"/>
                <w:lang w:eastAsia="ko-KR"/>
              </w:rPr>
            </w:pPr>
            <w:r w:rsidRPr="005B6AE0">
              <w:rPr>
                <w:rFonts w:asciiTheme="majorHAnsi" w:eastAsia="Times New Roman" w:hAnsiTheme="majorHAnsi" w:cstheme="majorHAnsi"/>
                <w:sz w:val="16"/>
                <w:szCs w:val="16"/>
                <w:lang w:eastAsia="ko-KR"/>
              </w:rPr>
              <w:t>Figure 7. Scattered plot of PFSP air temperature and shading coefficient (k) when the most evidence of the cooling effect occurred</w:t>
            </w:r>
          </w:p>
        </w:tc>
      </w:tr>
    </w:tbl>
    <w:p w14:paraId="2002BDBB" w14:textId="77777777" w:rsidR="005B6AE0" w:rsidRDefault="005B6AE0" w:rsidP="005B6AE0">
      <w:pPr>
        <w:ind w:firstLine="284"/>
        <w:jc w:val="both"/>
        <w:rPr>
          <w:rFonts w:asciiTheme="majorHAnsi" w:eastAsia="Times New Roman" w:hAnsiTheme="majorHAnsi" w:cstheme="majorHAnsi"/>
          <w:sz w:val="20"/>
          <w:szCs w:val="20"/>
          <w:lang w:eastAsia="ko-KR"/>
        </w:rPr>
      </w:pPr>
    </w:p>
    <w:p w14:paraId="6667616D" w14:textId="77777777" w:rsidR="005B6AE0" w:rsidRPr="005B6AE0" w:rsidRDefault="005B6AE0" w:rsidP="005B6AE0">
      <w:pPr>
        <w:ind w:left="284" w:firstLine="284"/>
        <w:jc w:val="both"/>
        <w:rPr>
          <w:rFonts w:asciiTheme="majorHAnsi" w:eastAsia="Times New Roman" w:hAnsiTheme="majorHAnsi" w:cstheme="majorHAnsi"/>
          <w:sz w:val="20"/>
          <w:szCs w:val="20"/>
          <w:lang w:eastAsia="ko-KR"/>
        </w:rPr>
      </w:pPr>
      <w:r w:rsidRPr="005B6AE0">
        <w:rPr>
          <w:rFonts w:asciiTheme="majorHAnsi" w:eastAsia="Times New Roman" w:hAnsiTheme="majorHAnsi" w:cstheme="majorHAnsi"/>
          <w:sz w:val="20"/>
          <w:szCs w:val="20"/>
          <w:lang w:eastAsia="ko-KR"/>
        </w:rPr>
        <w:t xml:space="preserve">This study demonstrates that sun radiation is crucial in determining the daily shading coefficient pattern. The shade coefficient varies following the sun's elevation. The PF shading coefficient exhibited an upward trend from morning to midday, followed by a subsequent decline in the afternoon. This is in accordance with the solar altitude, where the smallest value of 0 degrees happens during the morning and evening, while the highest value of 90 degrees occurs at midday. When the sun is at a lower angle in the sky, the solar radiation has a lower intensity, as it is dispersed over a wider area, resulting in a lower air temperature. </w:t>
      </w:r>
    </w:p>
    <w:p w14:paraId="271182EB" w14:textId="77777777" w:rsidR="005B6AE0" w:rsidRPr="005B6AE0" w:rsidRDefault="005B6AE0" w:rsidP="005B6AE0">
      <w:pPr>
        <w:ind w:left="284" w:firstLine="284"/>
        <w:jc w:val="both"/>
        <w:rPr>
          <w:rFonts w:asciiTheme="majorHAnsi" w:eastAsia="Times New Roman" w:hAnsiTheme="majorHAnsi" w:cstheme="majorHAnsi"/>
          <w:sz w:val="20"/>
          <w:szCs w:val="20"/>
          <w:lang w:val="en-US" w:eastAsia="ko-KR"/>
        </w:rPr>
      </w:pPr>
      <w:r w:rsidRPr="005B6AE0">
        <w:rPr>
          <w:rFonts w:asciiTheme="majorHAnsi" w:eastAsia="Times New Roman" w:hAnsiTheme="majorHAnsi" w:cstheme="majorHAnsi"/>
          <w:sz w:val="20"/>
          <w:szCs w:val="20"/>
          <w:lang w:val="en-US" w:eastAsia="ko-KR"/>
        </w:rPr>
        <w:t>Furthermore, it is found that the PFs' shading coefficient fluctuates within a day for both east and west orientations. When there is no solar radiation, the k value is 0. This occurs at 05:00 a.m. and starts at 06:00 p.m. As the value of the sun increases, k increases until noon, when k reaches a value of 0.8 to 1. After that, the k-value started to decrease. However, the time of the peak value of k is different between the east and west orientations. The peak value of the west orientation, at 10:00 a.m. to 01:00 p.m., is achieved 1 or 2 hours earlier than that of the East orientation. These facts in terms of shading and solar radiation have been drawn from Al Qur’an Surah Al Furqan, version 45-46: “</w:t>
      </w:r>
      <w:r w:rsidRPr="005B6AE0">
        <w:rPr>
          <w:rFonts w:asciiTheme="majorHAnsi" w:eastAsia="Times New Roman" w:hAnsiTheme="majorHAnsi" w:cstheme="majorHAnsi"/>
          <w:i/>
          <w:iCs/>
          <w:sz w:val="20"/>
          <w:szCs w:val="20"/>
          <w:lang w:val="en-US" w:eastAsia="ko-KR"/>
        </w:rPr>
        <w:t>Have you not seen how your Lord extended the shade? And if He had willed, He would undoubtedly have made it stationary. Then We have made the sun a guide (an indication) to it (shade). Then (as the sun rises higher in the sky), We withdraw it (the shadow) to Ourselves: a gradual withdrawal”</w:t>
      </w:r>
      <w:r w:rsidRPr="005B6AE0">
        <w:rPr>
          <w:rFonts w:asciiTheme="majorHAnsi" w:eastAsia="Times New Roman" w:hAnsiTheme="majorHAnsi" w:cstheme="majorHAnsi"/>
          <w:sz w:val="20"/>
          <w:szCs w:val="20"/>
          <w:lang w:val="en-US" w:eastAsia="ko-KR"/>
        </w:rPr>
        <w:t xml:space="preserve">. </w:t>
      </w:r>
    </w:p>
    <w:p w14:paraId="5C60F81D" w14:textId="77777777" w:rsidR="005B6AE0" w:rsidRDefault="005B6AE0" w:rsidP="005B6AE0">
      <w:pPr>
        <w:ind w:left="284" w:firstLine="284"/>
        <w:jc w:val="both"/>
        <w:rPr>
          <w:rFonts w:asciiTheme="majorHAnsi" w:eastAsia="Times New Roman" w:hAnsiTheme="majorHAnsi" w:cstheme="majorHAnsi"/>
          <w:sz w:val="20"/>
          <w:szCs w:val="20"/>
          <w:lang w:val="en-US" w:eastAsia="ko-KR"/>
        </w:rPr>
      </w:pPr>
      <w:r w:rsidRPr="005B6AE0">
        <w:rPr>
          <w:rFonts w:asciiTheme="majorHAnsi" w:eastAsia="Times New Roman" w:hAnsiTheme="majorHAnsi" w:cstheme="majorHAnsi"/>
          <w:sz w:val="20"/>
          <w:szCs w:val="20"/>
          <w:lang w:val="en-US" w:eastAsia="ko-KR"/>
        </w:rPr>
        <w:t>Pearson's correlation analysis reveals a strong relationship between the k-value and air temperature, as illustrated in Figures 6 and 7. However, the degree of its relationship tends to weaken with higher average solar radiation and higher average relative humidity. The R values of PFP from the first to the third day were 0.57, 0.54, and 0.67 on the east orientation and 0.86, 0.69, and 0.73 on the west orientation. Whereas the R values of PFSP from the first to the third day, on the east orientation, were 0.80, 0.43, and 0.55; on the west orientation, they were 0.85, 0.45, and 0.76.</w:t>
      </w:r>
    </w:p>
    <w:p w14:paraId="2934262E" w14:textId="77777777" w:rsidR="005B6AE0" w:rsidRDefault="005B6AE0" w:rsidP="005B6AE0">
      <w:pPr>
        <w:ind w:left="284" w:firstLine="284"/>
        <w:jc w:val="both"/>
        <w:rPr>
          <w:rFonts w:asciiTheme="majorHAnsi" w:eastAsia="Times New Roman" w:hAnsiTheme="majorHAnsi" w:cstheme="majorHAnsi"/>
          <w:sz w:val="20"/>
          <w:szCs w:val="20"/>
          <w:lang w:val="en-US" w:eastAsia="ko-KR"/>
        </w:rPr>
      </w:pPr>
    </w:p>
    <w:p w14:paraId="77CC9294" w14:textId="69822539" w:rsidR="005B6AE0" w:rsidRPr="005B6AE0" w:rsidRDefault="005B6AE0" w:rsidP="00130710">
      <w:pPr>
        <w:pStyle w:val="ListParagraph"/>
        <w:numPr>
          <w:ilvl w:val="0"/>
          <w:numId w:val="7"/>
        </w:numPr>
        <w:ind w:left="567" w:hanging="283"/>
        <w:jc w:val="both"/>
        <w:rPr>
          <w:rFonts w:asciiTheme="majorHAnsi" w:eastAsia="Times New Roman" w:hAnsiTheme="majorHAnsi" w:cstheme="majorHAnsi"/>
          <w:sz w:val="18"/>
          <w:szCs w:val="18"/>
          <w:lang w:eastAsia="ko-KR"/>
        </w:rPr>
      </w:pPr>
      <w:r w:rsidRPr="005B6AE0">
        <w:rPr>
          <w:rFonts w:asciiTheme="majorHAnsi" w:eastAsia="Times New Roman" w:hAnsiTheme="majorHAnsi" w:cstheme="majorHAnsi"/>
          <w:b/>
          <w:sz w:val="18"/>
          <w:szCs w:val="18"/>
          <w:lang w:eastAsia="ko-KR"/>
        </w:rPr>
        <w:t xml:space="preserve">3. Carbon Dioxide Concentration Reduction </w:t>
      </w:r>
      <w:r>
        <w:rPr>
          <w:rFonts w:asciiTheme="majorHAnsi" w:eastAsia="Times New Roman" w:hAnsiTheme="majorHAnsi" w:cstheme="majorHAnsi"/>
          <w:b/>
          <w:sz w:val="18"/>
          <w:szCs w:val="18"/>
          <w:lang w:eastAsia="ko-KR"/>
        </w:rPr>
        <w:t>of PF</w:t>
      </w:r>
    </w:p>
    <w:p w14:paraId="0CC1864C" w14:textId="39FC9A3F" w:rsidR="0088558C" w:rsidRPr="0088558C" w:rsidRDefault="0088558C" w:rsidP="0088558C">
      <w:pPr>
        <w:ind w:left="284" w:firstLine="284"/>
        <w:jc w:val="both"/>
        <w:rPr>
          <w:rFonts w:asciiTheme="majorHAnsi" w:eastAsia="Times New Roman" w:hAnsiTheme="majorHAnsi" w:cstheme="majorHAnsi"/>
          <w:sz w:val="20"/>
          <w:szCs w:val="20"/>
          <w:lang w:val="en-US" w:eastAsia="ko-KR"/>
        </w:rPr>
      </w:pPr>
      <w:r w:rsidRPr="0088558C">
        <w:rPr>
          <w:rFonts w:asciiTheme="majorHAnsi" w:eastAsia="Times New Roman" w:hAnsiTheme="majorHAnsi" w:cstheme="majorHAnsi"/>
          <w:sz w:val="20"/>
          <w:szCs w:val="20"/>
          <w:lang w:val="en-US" w:eastAsia="ko-KR"/>
        </w:rPr>
        <w:t xml:space="preserve">The </w:t>
      </w:r>
      <w:r w:rsidR="00797F9D" w:rsidRPr="00797F9D">
        <w:rPr>
          <w:rFonts w:ascii="Candara" w:eastAsia="Times New Roman" w:hAnsi="Candara" w:cstheme="majorHAnsi"/>
          <w:sz w:val="20"/>
          <w:szCs w:val="20"/>
          <w:lang w:val="en-US" w:eastAsia="ko-KR"/>
        </w:rPr>
        <w:t>CO2</w:t>
      </w:r>
      <w:r w:rsidRPr="0088558C">
        <w:rPr>
          <w:rFonts w:asciiTheme="majorHAnsi" w:eastAsia="Times New Roman" w:hAnsiTheme="majorHAnsi" w:cstheme="majorHAnsi"/>
          <w:sz w:val="20"/>
          <w:szCs w:val="20"/>
          <w:lang w:val="en-US" w:eastAsia="ko-KR"/>
        </w:rPr>
        <w:t xml:space="preserve"> concentration around PFP forms a parabolic curve. Compared to </w:t>
      </w:r>
      <w:r w:rsidR="00797F9D" w:rsidRPr="00797F9D">
        <w:rPr>
          <w:rFonts w:ascii="Candara" w:eastAsia="Times New Roman" w:hAnsi="Candara" w:cstheme="majorHAnsi"/>
          <w:sz w:val="20"/>
          <w:szCs w:val="20"/>
          <w:lang w:val="en-US" w:eastAsia="ko-KR"/>
        </w:rPr>
        <w:t>CO2</w:t>
      </w:r>
      <w:r w:rsidRPr="0088558C">
        <w:rPr>
          <w:rFonts w:asciiTheme="majorHAnsi" w:eastAsia="Times New Roman" w:hAnsiTheme="majorHAnsi" w:cstheme="majorHAnsi"/>
          <w:sz w:val="20"/>
          <w:szCs w:val="20"/>
          <w:lang w:val="en-US" w:eastAsia="ko-KR"/>
        </w:rPr>
        <w:t xml:space="preserve"> in </w:t>
      </w:r>
      <w:proofErr w:type="spellStart"/>
      <w:r w:rsidRPr="0088558C">
        <w:rPr>
          <w:rFonts w:asciiTheme="majorHAnsi" w:eastAsia="Times New Roman" w:hAnsiTheme="majorHAnsi" w:cstheme="majorHAnsi"/>
          <w:sz w:val="20"/>
          <w:szCs w:val="20"/>
          <w:lang w:val="en-US" w:eastAsia="ko-KR"/>
        </w:rPr>
        <w:t>Barewall</w:t>
      </w:r>
      <w:proofErr w:type="spellEnd"/>
      <w:r w:rsidRPr="0088558C">
        <w:rPr>
          <w:rFonts w:asciiTheme="majorHAnsi" w:eastAsia="Times New Roman" w:hAnsiTheme="majorHAnsi" w:cstheme="majorHAnsi"/>
          <w:sz w:val="20"/>
          <w:szCs w:val="20"/>
          <w:lang w:val="en-US" w:eastAsia="ko-KR"/>
        </w:rPr>
        <w:t xml:space="preserve">, there is a decrease in </w:t>
      </w:r>
      <w:r w:rsidR="00797F9D" w:rsidRPr="00797F9D">
        <w:rPr>
          <w:rFonts w:ascii="Candara" w:eastAsia="Times New Roman" w:hAnsi="Candara" w:cstheme="majorHAnsi"/>
          <w:sz w:val="20"/>
          <w:szCs w:val="20"/>
          <w:lang w:val="en-US" w:eastAsia="ko-KR"/>
        </w:rPr>
        <w:t>CO2</w:t>
      </w:r>
      <w:r w:rsidRPr="0088558C">
        <w:rPr>
          <w:rFonts w:asciiTheme="majorHAnsi" w:eastAsia="Times New Roman" w:hAnsiTheme="majorHAnsi" w:cstheme="majorHAnsi"/>
          <w:sz w:val="20"/>
          <w:szCs w:val="20"/>
          <w:lang w:val="en-US" w:eastAsia="ko-KR"/>
        </w:rPr>
        <w:t xml:space="preserve"> concentration on both the east and west orientations of the PFP. The highest decrease in </w:t>
      </w:r>
      <w:r w:rsidR="00797F9D" w:rsidRPr="00797F9D">
        <w:rPr>
          <w:rFonts w:ascii="Candara" w:eastAsia="Times New Roman" w:hAnsi="Candara" w:cstheme="majorHAnsi"/>
          <w:sz w:val="20"/>
          <w:szCs w:val="20"/>
          <w:lang w:val="en-US" w:eastAsia="ko-KR"/>
        </w:rPr>
        <w:t>CO2</w:t>
      </w:r>
      <w:r w:rsidRPr="0088558C">
        <w:rPr>
          <w:rFonts w:asciiTheme="majorHAnsi" w:eastAsia="Times New Roman" w:hAnsiTheme="majorHAnsi" w:cstheme="majorHAnsi"/>
          <w:sz w:val="20"/>
          <w:szCs w:val="20"/>
          <w:lang w:val="en-US" w:eastAsia="ko-KR"/>
        </w:rPr>
        <w:t xml:space="preserve"> arose on the second day on the East orientation, namely 41 </w:t>
      </w:r>
      <w:proofErr w:type="spellStart"/>
      <w:r w:rsidRPr="0088558C">
        <w:rPr>
          <w:rFonts w:asciiTheme="majorHAnsi" w:eastAsia="Times New Roman" w:hAnsiTheme="majorHAnsi" w:cstheme="majorHAnsi"/>
          <w:sz w:val="20"/>
          <w:szCs w:val="20"/>
          <w:lang w:val="en-US" w:eastAsia="ko-KR"/>
        </w:rPr>
        <w:t>ppmv</w:t>
      </w:r>
      <w:proofErr w:type="spellEnd"/>
      <w:r w:rsidRPr="0088558C">
        <w:rPr>
          <w:rFonts w:asciiTheme="majorHAnsi" w:eastAsia="Times New Roman" w:hAnsiTheme="majorHAnsi" w:cstheme="majorHAnsi"/>
          <w:sz w:val="20"/>
          <w:szCs w:val="20"/>
          <w:lang w:val="en-US" w:eastAsia="ko-KR"/>
        </w:rPr>
        <w:t xml:space="preserve"> on PFP and 59 </w:t>
      </w:r>
      <w:proofErr w:type="spellStart"/>
      <w:r w:rsidRPr="0088558C">
        <w:rPr>
          <w:rFonts w:asciiTheme="majorHAnsi" w:eastAsia="Times New Roman" w:hAnsiTheme="majorHAnsi" w:cstheme="majorHAnsi"/>
          <w:sz w:val="20"/>
          <w:szCs w:val="20"/>
          <w:lang w:val="en-US" w:eastAsia="ko-KR"/>
        </w:rPr>
        <w:t>ppmv</w:t>
      </w:r>
      <w:proofErr w:type="spellEnd"/>
      <w:r w:rsidRPr="0088558C">
        <w:rPr>
          <w:rFonts w:asciiTheme="majorHAnsi" w:eastAsia="Times New Roman" w:hAnsiTheme="majorHAnsi" w:cstheme="majorHAnsi"/>
          <w:sz w:val="20"/>
          <w:szCs w:val="20"/>
          <w:lang w:val="en-US" w:eastAsia="ko-KR"/>
        </w:rPr>
        <w:t xml:space="preserve"> on PFSP at 11:00 a.m. The highest average decrease in </w:t>
      </w:r>
      <w:r w:rsidR="00797F9D" w:rsidRPr="00797F9D">
        <w:rPr>
          <w:rFonts w:ascii="Candara" w:eastAsia="Times New Roman" w:hAnsi="Candara" w:cstheme="majorHAnsi"/>
          <w:sz w:val="20"/>
          <w:szCs w:val="20"/>
          <w:lang w:val="en-US" w:eastAsia="ko-KR"/>
        </w:rPr>
        <w:t>CO2</w:t>
      </w:r>
      <w:r w:rsidRPr="0088558C">
        <w:rPr>
          <w:rFonts w:asciiTheme="majorHAnsi" w:eastAsia="Times New Roman" w:hAnsiTheme="majorHAnsi" w:cstheme="majorHAnsi"/>
          <w:sz w:val="20"/>
          <w:szCs w:val="20"/>
          <w:lang w:val="en-US" w:eastAsia="ko-KR"/>
        </w:rPr>
        <w:t xml:space="preserve"> concentration also occurred on the second day, specifically for the west orientation, with values of 26.42 </w:t>
      </w:r>
      <w:proofErr w:type="spellStart"/>
      <w:r w:rsidRPr="0088558C">
        <w:rPr>
          <w:rFonts w:asciiTheme="majorHAnsi" w:eastAsia="Times New Roman" w:hAnsiTheme="majorHAnsi" w:cstheme="majorHAnsi"/>
          <w:sz w:val="20"/>
          <w:szCs w:val="20"/>
          <w:lang w:val="en-US" w:eastAsia="ko-KR"/>
        </w:rPr>
        <w:t>ppmv</w:t>
      </w:r>
      <w:proofErr w:type="spellEnd"/>
      <w:r w:rsidRPr="0088558C">
        <w:rPr>
          <w:rFonts w:asciiTheme="majorHAnsi" w:eastAsia="Times New Roman" w:hAnsiTheme="majorHAnsi" w:cstheme="majorHAnsi"/>
          <w:sz w:val="20"/>
          <w:szCs w:val="20"/>
          <w:lang w:val="en-US" w:eastAsia="ko-KR"/>
        </w:rPr>
        <w:t xml:space="preserve"> on PFP and 16.33 </w:t>
      </w:r>
      <w:proofErr w:type="spellStart"/>
      <w:r w:rsidRPr="0088558C">
        <w:rPr>
          <w:rFonts w:asciiTheme="majorHAnsi" w:eastAsia="Times New Roman" w:hAnsiTheme="majorHAnsi" w:cstheme="majorHAnsi"/>
          <w:sz w:val="20"/>
          <w:szCs w:val="20"/>
          <w:lang w:val="en-US" w:eastAsia="ko-KR"/>
        </w:rPr>
        <w:t>ppmv</w:t>
      </w:r>
      <w:proofErr w:type="spellEnd"/>
      <w:r w:rsidRPr="0088558C">
        <w:rPr>
          <w:rFonts w:asciiTheme="majorHAnsi" w:eastAsia="Times New Roman" w:hAnsiTheme="majorHAnsi" w:cstheme="majorHAnsi"/>
          <w:sz w:val="20"/>
          <w:szCs w:val="20"/>
          <w:lang w:val="en-US" w:eastAsia="ko-KR"/>
        </w:rPr>
        <w:t xml:space="preserve"> on PFSP. The control wall's average solar radiation, relative humidity, and air temperature were 278 watts.m</w:t>
      </w:r>
      <w:r w:rsidRPr="0088558C">
        <w:rPr>
          <w:rFonts w:asciiTheme="majorHAnsi" w:eastAsia="Times New Roman" w:hAnsiTheme="majorHAnsi" w:cstheme="majorHAnsi"/>
          <w:sz w:val="20"/>
          <w:szCs w:val="20"/>
          <w:vertAlign w:val="superscript"/>
          <w:lang w:val="en-US" w:eastAsia="ko-KR"/>
        </w:rPr>
        <w:t>-2</w:t>
      </w:r>
      <w:r w:rsidRPr="0088558C">
        <w:rPr>
          <w:rFonts w:asciiTheme="majorHAnsi" w:eastAsia="Times New Roman" w:hAnsiTheme="majorHAnsi" w:cstheme="majorHAnsi"/>
          <w:sz w:val="20"/>
          <w:szCs w:val="20"/>
          <w:lang w:val="en-US" w:eastAsia="ko-KR"/>
        </w:rPr>
        <w:t>, 86%, and 30°C on the east orientation, while those on the west orientation were 176 watts.m</w:t>
      </w:r>
      <w:r w:rsidRPr="0088558C">
        <w:rPr>
          <w:rFonts w:asciiTheme="majorHAnsi" w:eastAsia="Times New Roman" w:hAnsiTheme="majorHAnsi" w:cstheme="majorHAnsi"/>
          <w:sz w:val="20"/>
          <w:szCs w:val="20"/>
          <w:vertAlign w:val="superscript"/>
          <w:lang w:val="en-US" w:eastAsia="ko-KR"/>
        </w:rPr>
        <w:t>-2</w:t>
      </w:r>
      <w:r w:rsidRPr="0088558C">
        <w:rPr>
          <w:rFonts w:asciiTheme="majorHAnsi" w:eastAsia="Times New Roman" w:hAnsiTheme="majorHAnsi" w:cstheme="majorHAnsi"/>
          <w:sz w:val="20"/>
          <w:szCs w:val="20"/>
          <w:lang w:val="en-US" w:eastAsia="ko-KR"/>
        </w:rPr>
        <w:t>, 85%, 30</w:t>
      </w:r>
      <w:r w:rsidRPr="0088558C">
        <w:rPr>
          <w:rFonts w:asciiTheme="majorHAnsi" w:eastAsia="Times New Roman" w:hAnsiTheme="majorHAnsi" w:cstheme="majorHAnsi"/>
          <w:sz w:val="20"/>
          <w:szCs w:val="20"/>
          <w:vertAlign w:val="superscript"/>
          <w:lang w:val="en-US" w:eastAsia="ko-KR"/>
        </w:rPr>
        <w:t>0</w:t>
      </w:r>
      <w:r w:rsidRPr="0088558C">
        <w:rPr>
          <w:rFonts w:asciiTheme="majorHAnsi" w:eastAsia="Times New Roman" w:hAnsiTheme="majorHAnsi" w:cstheme="majorHAnsi"/>
          <w:sz w:val="20"/>
          <w:szCs w:val="20"/>
          <w:lang w:val="en-US" w:eastAsia="ko-KR"/>
        </w:rPr>
        <w:t>C, respectively. In this case, it can be assumed that the microclimate values on the second day are favorable for the photosynthesis of PFs.</w:t>
      </w:r>
    </w:p>
    <w:p w14:paraId="7749BD24" w14:textId="2DAEACF3" w:rsidR="0088558C" w:rsidRPr="0088558C" w:rsidRDefault="0088558C" w:rsidP="0088558C">
      <w:pPr>
        <w:ind w:left="284" w:firstLine="284"/>
        <w:jc w:val="both"/>
        <w:rPr>
          <w:rFonts w:asciiTheme="majorHAnsi" w:eastAsia="Times New Roman" w:hAnsiTheme="majorHAnsi" w:cstheme="majorHAnsi"/>
          <w:sz w:val="20"/>
          <w:szCs w:val="20"/>
          <w:lang w:val="en-US" w:eastAsia="ko-KR"/>
        </w:rPr>
      </w:pPr>
      <w:r w:rsidRPr="0088558C">
        <w:rPr>
          <w:rFonts w:asciiTheme="majorHAnsi" w:eastAsia="Times New Roman" w:hAnsiTheme="majorHAnsi" w:cstheme="majorHAnsi"/>
          <w:sz w:val="20"/>
          <w:szCs w:val="20"/>
          <w:lang w:eastAsia="ko-KR"/>
        </w:rPr>
        <w:lastRenderedPageBreak/>
        <w:t xml:space="preserve">Furthermore, besides providing possible signs of water stress in plants, higher solar radiation and warmth will reduce the </w:t>
      </w:r>
      <w:r w:rsidR="00797F9D" w:rsidRPr="00797F9D">
        <w:rPr>
          <w:rFonts w:ascii="Candara" w:eastAsia="Times New Roman" w:hAnsi="Candara" w:cstheme="majorHAnsi"/>
          <w:sz w:val="20"/>
          <w:szCs w:val="20"/>
          <w:lang w:eastAsia="ko-KR"/>
        </w:rPr>
        <w:t>CO2</w:t>
      </w:r>
      <w:r w:rsidRPr="0088558C">
        <w:rPr>
          <w:rFonts w:asciiTheme="majorHAnsi" w:eastAsia="Times New Roman" w:hAnsiTheme="majorHAnsi" w:cstheme="majorHAnsi"/>
          <w:sz w:val="20"/>
          <w:szCs w:val="20"/>
          <w:lang w:eastAsia="ko-KR"/>
        </w:rPr>
        <w:t xml:space="preserve"> content in the surface atmosphere </w:t>
      </w:r>
      <w:sdt>
        <w:sdtPr>
          <w:rPr>
            <w:rFonts w:asciiTheme="majorHAnsi" w:eastAsia="Times New Roman" w:hAnsiTheme="majorHAnsi" w:cstheme="majorHAnsi"/>
            <w:sz w:val="20"/>
            <w:szCs w:val="20"/>
            <w:lang w:eastAsia="ko-KR"/>
          </w:rPr>
          <w:tag w:val="MENDELEY_CITATION_v3_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"/>
          <w:id w:val="-1677255578"/>
          <w:placeholder>
            <w:docPart w:val="BFFEFDBE79814745AC0EED5EAB8D8135"/>
          </w:placeholder>
        </w:sdtPr>
        <w:sdtContent>
          <w:r w:rsidRPr="0088558C">
            <w:rPr>
              <w:rFonts w:asciiTheme="majorHAnsi" w:eastAsia="Times New Roman" w:hAnsiTheme="majorHAnsi" w:cstheme="majorHAnsi"/>
              <w:sz w:val="20"/>
              <w:szCs w:val="20"/>
              <w:lang w:val="en-US" w:eastAsia="ko-KR"/>
            </w:rPr>
            <w:t>[48]</w:t>
          </w:r>
        </w:sdtContent>
      </w:sdt>
      <w:r w:rsidRPr="0088558C">
        <w:rPr>
          <w:rFonts w:asciiTheme="majorHAnsi" w:eastAsia="Times New Roman" w:hAnsiTheme="majorHAnsi" w:cstheme="majorHAnsi"/>
          <w:sz w:val="20"/>
          <w:szCs w:val="20"/>
          <w:lang w:val="en-US" w:eastAsia="ko-KR"/>
        </w:rPr>
        <w:t>, such as on the third day. At this event, the average air temperature and solar radiation were 33 °C and 449 watts/m² on the east orientation, while those on the west orientation were 34 °C and 390 watts.m</w:t>
      </w:r>
      <w:r w:rsidRPr="0088558C">
        <w:rPr>
          <w:rFonts w:asciiTheme="majorHAnsi" w:eastAsia="Times New Roman" w:hAnsiTheme="majorHAnsi" w:cstheme="majorHAnsi"/>
          <w:sz w:val="20"/>
          <w:szCs w:val="20"/>
          <w:vertAlign w:val="superscript"/>
          <w:lang w:val="en-US" w:eastAsia="ko-KR"/>
        </w:rPr>
        <w:t>-2</w:t>
      </w:r>
      <w:r w:rsidRPr="0088558C">
        <w:rPr>
          <w:rFonts w:asciiTheme="majorHAnsi" w:eastAsia="Times New Roman" w:hAnsiTheme="majorHAnsi" w:cstheme="majorHAnsi"/>
          <w:sz w:val="20"/>
          <w:szCs w:val="20"/>
          <w:lang w:val="en-US" w:eastAsia="ko-KR"/>
        </w:rPr>
        <w:t>, respectively.</w:t>
      </w:r>
    </w:p>
    <w:p w14:paraId="16D9AF8C" w14:textId="5F6BB37C" w:rsidR="0088558C" w:rsidRDefault="0088558C" w:rsidP="0088558C">
      <w:pPr>
        <w:ind w:left="284" w:firstLine="284"/>
        <w:jc w:val="both"/>
        <w:rPr>
          <w:rFonts w:asciiTheme="majorHAnsi" w:eastAsia="Times New Roman" w:hAnsiTheme="majorHAnsi" w:cstheme="majorHAnsi"/>
          <w:sz w:val="20"/>
          <w:szCs w:val="20"/>
          <w:lang w:val="en-US" w:eastAsia="ko-KR"/>
        </w:rPr>
      </w:pPr>
      <w:r w:rsidRPr="0088558C">
        <w:rPr>
          <w:rFonts w:asciiTheme="majorHAnsi" w:eastAsia="Times New Roman" w:hAnsiTheme="majorHAnsi" w:cstheme="majorHAnsi"/>
          <w:sz w:val="20"/>
          <w:szCs w:val="20"/>
          <w:lang w:val="en-US" w:eastAsia="ko-KR"/>
        </w:rPr>
        <w:t xml:space="preserve">Pearson's correlation analysis reveals a significant relationship between air temperature and differences in </w:t>
      </w:r>
      <w:r w:rsidR="00797F9D" w:rsidRPr="00797F9D">
        <w:rPr>
          <w:rFonts w:ascii="Candara" w:eastAsia="Times New Roman" w:hAnsi="Candara" w:cstheme="majorHAnsi"/>
          <w:sz w:val="20"/>
          <w:szCs w:val="20"/>
          <w:lang w:val="en-US" w:eastAsia="ko-KR"/>
        </w:rPr>
        <w:t>CO2</w:t>
      </w:r>
      <w:r w:rsidRPr="0088558C">
        <w:rPr>
          <w:rFonts w:asciiTheme="majorHAnsi" w:eastAsia="Times New Roman" w:hAnsiTheme="majorHAnsi" w:cstheme="majorHAnsi"/>
          <w:sz w:val="20"/>
          <w:szCs w:val="20"/>
          <w:lang w:val="en-US" w:eastAsia="ko-KR"/>
        </w:rPr>
        <w:t xml:space="preserve"> concentrations at </w:t>
      </w:r>
      <w:proofErr w:type="spellStart"/>
      <w:r w:rsidRPr="0088558C">
        <w:rPr>
          <w:rFonts w:asciiTheme="majorHAnsi" w:eastAsia="Times New Roman" w:hAnsiTheme="majorHAnsi" w:cstheme="majorHAnsi"/>
          <w:sz w:val="20"/>
          <w:szCs w:val="20"/>
          <w:lang w:val="en-US" w:eastAsia="ko-KR"/>
        </w:rPr>
        <w:t>Barewall</w:t>
      </w:r>
      <w:proofErr w:type="spellEnd"/>
      <w:r w:rsidRPr="0088558C">
        <w:rPr>
          <w:rFonts w:asciiTheme="majorHAnsi" w:eastAsia="Times New Roman" w:hAnsiTheme="majorHAnsi" w:cstheme="majorHAnsi"/>
          <w:sz w:val="20"/>
          <w:szCs w:val="20"/>
          <w:lang w:val="en-US" w:eastAsia="ko-KR"/>
        </w:rPr>
        <w:t xml:space="preserve"> and PFP, as well as PFSP, as illustrated in Figures 8 and 9. The R values from the first day to the third day for the east orientation of PFP were 0.78, 0.61, and 0.72, respectively, and for the east orientation of PFSP were 0.98, 0.53, and 0.54. Meanwhile, on the west orientation of PFP, only on the first day does the R-value (0.89) show a close relationship. On the west orientation of PFSP, the R-values from the first day to the third day are 0.95, 0.83, and 0.75, respectively</w:t>
      </w:r>
      <w:r>
        <w:rPr>
          <w:rFonts w:asciiTheme="majorHAnsi" w:eastAsia="Times New Roman" w:hAnsiTheme="majorHAnsi" w:cstheme="majorHAnsi"/>
          <w:sz w:val="20"/>
          <w:szCs w:val="20"/>
          <w:lang w:val="en-US" w:eastAsia="ko-KR"/>
        </w:rPr>
        <w:t>.</w:t>
      </w:r>
    </w:p>
    <w:p w14:paraId="312A10AE" w14:textId="77777777" w:rsidR="0088558C" w:rsidRDefault="0088558C" w:rsidP="0088558C">
      <w:pPr>
        <w:ind w:left="284" w:firstLine="284"/>
        <w:jc w:val="both"/>
        <w:rPr>
          <w:rFonts w:asciiTheme="majorHAnsi" w:eastAsia="Times New Roman" w:hAnsiTheme="majorHAnsi" w:cstheme="majorHAnsi"/>
          <w:sz w:val="20"/>
          <w:szCs w:val="20"/>
          <w:lang w:val="en-US"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8558C" w14:paraId="23A21277" w14:textId="77777777" w:rsidTr="00797F9D">
        <w:tc>
          <w:tcPr>
            <w:tcW w:w="9060" w:type="dxa"/>
          </w:tcPr>
          <w:p w14:paraId="6162BAB8" w14:textId="695E0DAE" w:rsidR="0088558C" w:rsidRDefault="0088558C" w:rsidP="0088558C">
            <w:pPr>
              <w:jc w:val="center"/>
              <w:rPr>
                <w:rFonts w:asciiTheme="majorHAnsi" w:eastAsia="Times New Roman" w:hAnsiTheme="majorHAnsi" w:cstheme="majorHAnsi"/>
                <w:sz w:val="20"/>
                <w:szCs w:val="20"/>
                <w:lang w:val="en-US" w:eastAsia="ko-KR"/>
              </w:rPr>
            </w:pPr>
            <w:r>
              <w:rPr>
                <w:noProof/>
              </w:rPr>
              <w:drawing>
                <wp:inline distT="0" distB="0" distL="0" distR="0" wp14:anchorId="583FC106" wp14:editId="6FD749A6">
                  <wp:extent cx="3003697" cy="1913860"/>
                  <wp:effectExtent l="0" t="0" r="6350" b="0"/>
                  <wp:docPr id="508162784" name="Picture 1">
                    <a:extLst xmlns:a="http://schemas.openxmlformats.org/drawingml/2006/main">
                      <a:ext uri="{FF2B5EF4-FFF2-40B4-BE49-F238E27FC236}">
                        <a16:creationId xmlns:a16="http://schemas.microsoft.com/office/drawing/2014/main" id="{3E71AF36-74B8-726B-AE72-7BE8068EED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162784" name="Picture 1">
                            <a:extLst>
                              <a:ext uri="{FF2B5EF4-FFF2-40B4-BE49-F238E27FC236}">
                                <a16:creationId xmlns:a16="http://schemas.microsoft.com/office/drawing/2014/main" id="{3E71AF36-74B8-726B-AE72-7BE8068EED4B}"/>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t="7261" b="2737"/>
                          <a:stretch/>
                        </pic:blipFill>
                        <pic:spPr bwMode="auto">
                          <a:xfrm>
                            <a:off x="0" y="0"/>
                            <a:ext cx="3008338" cy="1916817"/>
                          </a:xfrm>
                          <a:prstGeom prst="rect">
                            <a:avLst/>
                          </a:prstGeom>
                          <a:ln>
                            <a:noFill/>
                          </a:ln>
                          <a:extLst>
                            <a:ext uri="{53640926-AAD7-44D8-BBD7-CCE9431645EC}">
                              <a14:shadowObscured xmlns:a14="http://schemas.microsoft.com/office/drawing/2010/main"/>
                            </a:ext>
                          </a:extLst>
                        </pic:spPr>
                      </pic:pic>
                    </a:graphicData>
                  </a:graphic>
                </wp:inline>
              </w:drawing>
            </w:r>
          </w:p>
        </w:tc>
      </w:tr>
      <w:tr w:rsidR="0088558C" w:rsidRPr="0088558C" w14:paraId="113AEA6A" w14:textId="77777777" w:rsidTr="00797F9D">
        <w:tc>
          <w:tcPr>
            <w:tcW w:w="9060" w:type="dxa"/>
          </w:tcPr>
          <w:p w14:paraId="46D42538" w14:textId="77777777" w:rsidR="0088558C" w:rsidRPr="0088558C" w:rsidRDefault="0088558C" w:rsidP="0088558C">
            <w:pPr>
              <w:jc w:val="center"/>
              <w:rPr>
                <w:rFonts w:asciiTheme="majorHAnsi" w:eastAsia="Times New Roman" w:hAnsiTheme="majorHAnsi" w:cstheme="majorHAnsi"/>
                <w:sz w:val="16"/>
                <w:szCs w:val="16"/>
                <w:lang w:val="en-US" w:eastAsia="ko-KR"/>
              </w:rPr>
            </w:pPr>
          </w:p>
          <w:p w14:paraId="71F257F3" w14:textId="1EA0F4BD" w:rsidR="0088558C" w:rsidRPr="0088558C" w:rsidRDefault="0088558C" w:rsidP="0088558C">
            <w:pPr>
              <w:jc w:val="center"/>
              <w:rPr>
                <w:rFonts w:asciiTheme="majorHAnsi" w:eastAsia="Times New Roman" w:hAnsiTheme="majorHAnsi" w:cstheme="majorHAnsi"/>
                <w:sz w:val="16"/>
                <w:szCs w:val="16"/>
                <w:lang w:val="en-US" w:eastAsia="ko-KR"/>
              </w:rPr>
            </w:pPr>
            <w:r w:rsidRPr="0088558C">
              <w:rPr>
                <w:rFonts w:asciiTheme="majorHAnsi" w:eastAsia="Times New Roman" w:hAnsiTheme="majorHAnsi" w:cstheme="majorHAnsi"/>
                <w:sz w:val="16"/>
                <w:szCs w:val="16"/>
                <w:lang w:eastAsia="ko-KR"/>
              </w:rPr>
              <w:t xml:space="preserve">Figure 8. Scattered plot of PFP air temperature and </w:t>
            </w:r>
            <w:r w:rsidR="00797F9D" w:rsidRPr="00797F9D">
              <w:rPr>
                <w:rFonts w:ascii="Candara" w:eastAsia="Times New Roman" w:hAnsi="Candara" w:cstheme="majorHAnsi"/>
                <w:sz w:val="16"/>
                <w:szCs w:val="16"/>
                <w:lang w:eastAsia="ko-KR"/>
              </w:rPr>
              <w:t>CO2</w:t>
            </w:r>
            <w:r w:rsidRPr="0088558C">
              <w:rPr>
                <w:rFonts w:asciiTheme="majorHAnsi" w:eastAsia="Times New Roman" w:hAnsiTheme="majorHAnsi" w:cstheme="majorHAnsi"/>
                <w:sz w:val="16"/>
                <w:szCs w:val="16"/>
                <w:lang w:eastAsia="ko-KR"/>
              </w:rPr>
              <w:t xml:space="preserve"> concentration reduction when the best reduction occurred</w:t>
            </w:r>
          </w:p>
          <w:p w14:paraId="1BAB2F1B" w14:textId="77777777" w:rsidR="0088558C" w:rsidRPr="0088558C" w:rsidRDefault="0088558C" w:rsidP="0088558C">
            <w:pPr>
              <w:jc w:val="center"/>
              <w:rPr>
                <w:rFonts w:asciiTheme="majorHAnsi" w:eastAsia="Times New Roman" w:hAnsiTheme="majorHAnsi" w:cstheme="majorHAnsi"/>
                <w:sz w:val="16"/>
                <w:szCs w:val="16"/>
                <w:lang w:val="en-US" w:eastAsia="ko-KR"/>
              </w:rPr>
            </w:pPr>
          </w:p>
        </w:tc>
      </w:tr>
      <w:tr w:rsidR="0088558C" w14:paraId="504BBDFC" w14:textId="77777777" w:rsidTr="00797F9D">
        <w:tc>
          <w:tcPr>
            <w:tcW w:w="9060" w:type="dxa"/>
          </w:tcPr>
          <w:p w14:paraId="1C3FA28D" w14:textId="1D0B9544" w:rsidR="0088558C" w:rsidRDefault="0088558C" w:rsidP="0088558C">
            <w:pPr>
              <w:jc w:val="center"/>
              <w:rPr>
                <w:rFonts w:asciiTheme="majorHAnsi" w:eastAsia="Times New Roman" w:hAnsiTheme="majorHAnsi" w:cstheme="majorHAnsi"/>
                <w:sz w:val="20"/>
                <w:szCs w:val="20"/>
                <w:lang w:val="en-US" w:eastAsia="ko-KR"/>
              </w:rPr>
            </w:pPr>
            <w:r>
              <w:rPr>
                <w:noProof/>
              </w:rPr>
              <w:drawing>
                <wp:inline distT="0" distB="0" distL="0" distR="0" wp14:anchorId="606A0733" wp14:editId="044530EA">
                  <wp:extent cx="2987724" cy="1935125"/>
                  <wp:effectExtent l="0" t="0" r="3175" b="8255"/>
                  <wp:docPr id="316456097" name="Picture 4">
                    <a:extLst xmlns:a="http://schemas.openxmlformats.org/drawingml/2006/main">
                      <a:ext uri="{FF2B5EF4-FFF2-40B4-BE49-F238E27FC236}">
                        <a16:creationId xmlns:a16="http://schemas.microsoft.com/office/drawing/2014/main" id="{9792D33C-C207-E78F-D068-CFEE80F689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56097" name="Picture 4">
                            <a:extLst>
                              <a:ext uri="{FF2B5EF4-FFF2-40B4-BE49-F238E27FC236}">
                                <a16:creationId xmlns:a16="http://schemas.microsoft.com/office/drawing/2014/main" id="{9792D33C-C207-E78F-D068-CFEE80F689D4}"/>
                              </a:ext>
                            </a:extLst>
                          </pic:cNvPr>
                          <pic:cNvPicPr>
                            <a:picLocks noChangeAspect="1"/>
                          </pic:cNvPicPr>
                        </pic:nvPicPr>
                        <pic:blipFill rotWithShape="1">
                          <a:blip r:embed="rId21">
                            <a:extLst>
                              <a:ext uri="{28A0092B-C50C-407E-A947-70E740481C1C}">
                                <a14:useLocalDpi xmlns:a14="http://schemas.microsoft.com/office/drawing/2010/main" val="0"/>
                              </a:ext>
                            </a:extLst>
                          </a:blip>
                          <a:srcRect t="8725"/>
                          <a:stretch/>
                        </pic:blipFill>
                        <pic:spPr bwMode="auto">
                          <a:xfrm>
                            <a:off x="0" y="0"/>
                            <a:ext cx="2994203" cy="1939322"/>
                          </a:xfrm>
                          <a:prstGeom prst="rect">
                            <a:avLst/>
                          </a:prstGeom>
                          <a:ln>
                            <a:noFill/>
                          </a:ln>
                          <a:extLst>
                            <a:ext uri="{53640926-AAD7-44D8-BBD7-CCE9431645EC}">
                              <a14:shadowObscured xmlns:a14="http://schemas.microsoft.com/office/drawing/2010/main"/>
                            </a:ext>
                          </a:extLst>
                        </pic:spPr>
                      </pic:pic>
                    </a:graphicData>
                  </a:graphic>
                </wp:inline>
              </w:drawing>
            </w:r>
          </w:p>
        </w:tc>
      </w:tr>
      <w:tr w:rsidR="0088558C" w:rsidRPr="0088558C" w14:paraId="77E4401C" w14:textId="77777777" w:rsidTr="00797F9D">
        <w:tc>
          <w:tcPr>
            <w:tcW w:w="9060" w:type="dxa"/>
          </w:tcPr>
          <w:p w14:paraId="2417517F" w14:textId="77777777" w:rsidR="0088558C" w:rsidRPr="0088558C" w:rsidRDefault="0088558C" w:rsidP="0088558C">
            <w:pPr>
              <w:jc w:val="center"/>
              <w:rPr>
                <w:rFonts w:asciiTheme="majorHAnsi" w:eastAsia="Times New Roman" w:hAnsiTheme="majorHAnsi" w:cstheme="majorHAnsi"/>
                <w:sz w:val="16"/>
                <w:szCs w:val="16"/>
                <w:lang w:val="en-US" w:eastAsia="ko-KR"/>
              </w:rPr>
            </w:pPr>
          </w:p>
          <w:p w14:paraId="04C44052" w14:textId="240CE879" w:rsidR="0088558C" w:rsidRPr="0088558C" w:rsidRDefault="0088558C" w:rsidP="00130710">
            <w:pPr>
              <w:jc w:val="center"/>
              <w:rPr>
                <w:rFonts w:asciiTheme="majorHAnsi" w:eastAsia="Times New Roman" w:hAnsiTheme="majorHAnsi" w:cstheme="majorHAnsi"/>
                <w:sz w:val="16"/>
                <w:szCs w:val="16"/>
                <w:lang w:val="en-US" w:eastAsia="ko-KR"/>
              </w:rPr>
            </w:pPr>
            <w:r w:rsidRPr="0088558C">
              <w:rPr>
                <w:rFonts w:asciiTheme="majorHAnsi" w:eastAsia="Times New Roman" w:hAnsiTheme="majorHAnsi" w:cstheme="majorHAnsi"/>
                <w:sz w:val="16"/>
                <w:szCs w:val="16"/>
                <w:lang w:eastAsia="ko-KR"/>
              </w:rPr>
              <w:t xml:space="preserve">Figure 9. Scattered plot of PFP air temperature and </w:t>
            </w:r>
            <w:r w:rsidR="00797F9D" w:rsidRPr="00797F9D">
              <w:rPr>
                <w:rFonts w:ascii="Candara" w:eastAsia="Times New Roman" w:hAnsi="Candara" w:cstheme="majorHAnsi"/>
                <w:sz w:val="16"/>
                <w:szCs w:val="16"/>
                <w:lang w:eastAsia="ko-KR"/>
              </w:rPr>
              <w:t>CO2</w:t>
            </w:r>
            <w:r w:rsidRPr="0088558C">
              <w:rPr>
                <w:rFonts w:asciiTheme="majorHAnsi" w:eastAsia="Times New Roman" w:hAnsiTheme="majorHAnsi" w:cstheme="majorHAnsi"/>
                <w:sz w:val="16"/>
                <w:szCs w:val="16"/>
                <w:lang w:eastAsia="ko-KR"/>
              </w:rPr>
              <w:t xml:space="preserve"> concentration reduction, when the best reduction occurred</w:t>
            </w:r>
          </w:p>
        </w:tc>
      </w:tr>
    </w:tbl>
    <w:p w14:paraId="7FF38770" w14:textId="77777777" w:rsidR="0088558C" w:rsidRDefault="0088558C" w:rsidP="0088558C">
      <w:pPr>
        <w:ind w:left="284" w:firstLine="284"/>
        <w:jc w:val="both"/>
        <w:rPr>
          <w:rFonts w:asciiTheme="majorHAnsi" w:eastAsia="Times New Roman" w:hAnsiTheme="majorHAnsi" w:cstheme="majorHAnsi"/>
          <w:sz w:val="20"/>
          <w:szCs w:val="20"/>
          <w:lang w:val="en-US" w:eastAsia="ko-KR"/>
        </w:rPr>
      </w:pPr>
    </w:p>
    <w:p w14:paraId="3290DD77" w14:textId="231662C8" w:rsidR="0079305C" w:rsidRDefault="0088558C" w:rsidP="0088558C">
      <w:pPr>
        <w:pStyle w:val="ListParagraph"/>
        <w:numPr>
          <w:ilvl w:val="0"/>
          <w:numId w:val="5"/>
        </w:numPr>
        <w:ind w:left="567" w:hanging="283"/>
        <w:jc w:val="both"/>
        <w:rPr>
          <w:rFonts w:asciiTheme="minorHAnsi" w:hAnsiTheme="minorHAnsi" w:cstheme="minorHAnsi"/>
          <w:b/>
          <w:bCs/>
          <w:sz w:val="18"/>
          <w:szCs w:val="18"/>
        </w:rPr>
      </w:pPr>
      <w:r w:rsidRPr="0088558C">
        <w:rPr>
          <w:rFonts w:asciiTheme="minorHAnsi" w:hAnsiTheme="minorHAnsi" w:cstheme="minorHAnsi"/>
          <w:b/>
          <w:bCs/>
          <w:sz w:val="18"/>
          <w:szCs w:val="18"/>
        </w:rPr>
        <w:t>DISCUSSION</w:t>
      </w:r>
      <w:r>
        <w:rPr>
          <w:rFonts w:asciiTheme="minorHAnsi" w:hAnsiTheme="minorHAnsi" w:cstheme="minorHAnsi"/>
          <w:b/>
          <w:bCs/>
          <w:sz w:val="18"/>
          <w:szCs w:val="18"/>
        </w:rPr>
        <w:t xml:space="preserve"> </w:t>
      </w:r>
    </w:p>
    <w:p w14:paraId="02463E2A" w14:textId="77777777" w:rsidR="0088558C" w:rsidRDefault="0088558C" w:rsidP="0088558C">
      <w:pPr>
        <w:jc w:val="both"/>
        <w:rPr>
          <w:rFonts w:asciiTheme="minorHAnsi" w:hAnsiTheme="minorHAnsi" w:cstheme="minorHAnsi"/>
          <w:b/>
          <w:bCs/>
          <w:sz w:val="18"/>
          <w:szCs w:val="18"/>
        </w:rPr>
      </w:pPr>
    </w:p>
    <w:p w14:paraId="640F7783" w14:textId="5696FFAD" w:rsidR="0088558C" w:rsidRPr="0088558C" w:rsidRDefault="0088558C" w:rsidP="0088558C">
      <w:pPr>
        <w:pStyle w:val="ListParagraph"/>
        <w:numPr>
          <w:ilvl w:val="0"/>
          <w:numId w:val="8"/>
        </w:numPr>
        <w:ind w:left="567" w:hanging="283"/>
        <w:jc w:val="both"/>
        <w:rPr>
          <w:rFonts w:asciiTheme="minorHAnsi" w:hAnsiTheme="minorHAnsi" w:cstheme="minorHAnsi"/>
          <w:b/>
          <w:bCs/>
          <w:sz w:val="18"/>
          <w:szCs w:val="18"/>
          <w:lang w:val="en-US"/>
        </w:rPr>
      </w:pPr>
      <w:r w:rsidRPr="0088558C">
        <w:rPr>
          <w:rFonts w:asciiTheme="minorHAnsi" w:hAnsiTheme="minorHAnsi" w:cstheme="minorHAnsi"/>
          <w:b/>
          <w:bCs/>
          <w:sz w:val="18"/>
          <w:szCs w:val="18"/>
          <w:lang w:val="en-US"/>
        </w:rPr>
        <w:t>1. Shading Coefficient and Air Temperature</w:t>
      </w:r>
    </w:p>
    <w:p w14:paraId="0DA9BA70" w14:textId="1C645159" w:rsidR="0088558C" w:rsidRPr="0088558C" w:rsidRDefault="0088558C" w:rsidP="0088558C">
      <w:pPr>
        <w:ind w:left="283" w:firstLine="284"/>
        <w:jc w:val="both"/>
        <w:rPr>
          <w:rFonts w:asciiTheme="majorHAnsi" w:hAnsiTheme="majorHAnsi" w:cstheme="majorHAnsi"/>
          <w:sz w:val="20"/>
          <w:szCs w:val="20"/>
          <w:lang w:val="en-US"/>
        </w:rPr>
      </w:pPr>
      <w:r w:rsidRPr="0088558C">
        <w:rPr>
          <w:rFonts w:asciiTheme="majorHAnsi" w:hAnsiTheme="majorHAnsi" w:cstheme="majorHAnsi"/>
          <w:sz w:val="20"/>
          <w:szCs w:val="20"/>
        </w:rPr>
        <w:t xml:space="preserve">The most significant reduction in air temperature occurs during the morning hours, from 09:00 a.m. to 11:00 a.m., in the eastern direction. This is when the shading coefficient reaches its lowest point, namely between 0.2 and 0.4 in PFP and between 0.4 and 0.6 in PFSP. Leaf spreading that is neither horizontal nor clustered typically results in a shading coefficient of less than 1.0 [50]. The k value of the green facade, as determined by [15], was 0.77. In this scenario, PFs with leaves that are more vertically spread out against the walls are expected to have lower air temperatures in the PFs. This is because the leaves cover the whole building wall. Vertical foliage obstructs sunlight from reaching the surfaces of buildings by absorbing shortwave radiation that strikes them effectively, resulting in the emission of long-wave infrared (LWIR) radiation from bare walls. </w:t>
      </w:r>
      <w:r w:rsidRPr="0088558C">
        <w:rPr>
          <w:rFonts w:asciiTheme="majorHAnsi" w:hAnsiTheme="majorHAnsi" w:cstheme="majorHAnsi"/>
          <w:sz w:val="20"/>
          <w:szCs w:val="20"/>
          <w:lang w:val="en-US"/>
        </w:rPr>
        <w:t xml:space="preserve">The LWIR will heat the atmosphere when it interacts with </w:t>
      </w:r>
      <w:r w:rsidR="00797F9D" w:rsidRPr="00797F9D">
        <w:rPr>
          <w:rFonts w:ascii="Candara" w:hAnsi="Candara" w:cstheme="majorHAnsi"/>
          <w:sz w:val="20"/>
          <w:szCs w:val="20"/>
          <w:lang w:val="en-US"/>
        </w:rPr>
        <w:t>CO2</w:t>
      </w:r>
      <w:r w:rsidRPr="0088558C">
        <w:rPr>
          <w:rFonts w:asciiTheme="majorHAnsi" w:hAnsiTheme="majorHAnsi" w:cstheme="majorHAnsi"/>
          <w:sz w:val="20"/>
          <w:szCs w:val="20"/>
          <w:lang w:val="en-US"/>
        </w:rPr>
        <w:t xml:space="preserve">. The study by </w:t>
      </w:r>
      <w:sdt>
        <w:sdtPr>
          <w:rPr>
            <w:rFonts w:asciiTheme="majorHAnsi" w:hAnsiTheme="majorHAnsi" w:cstheme="majorHAnsi"/>
            <w:sz w:val="20"/>
            <w:szCs w:val="20"/>
            <w:lang w:val="en-US"/>
          </w:rPr>
          <w:tag w:val="MENDELEY_CITATION_v3_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"/>
          <w:id w:val="-562105660"/>
          <w:placeholder>
            <w:docPart w:val="89D994033F674C6E8494B9CD93F8F7B8"/>
          </w:placeholder>
        </w:sdtPr>
        <w:sdtContent>
          <w:r w:rsidRPr="0088558C">
            <w:rPr>
              <w:rFonts w:asciiTheme="majorHAnsi" w:hAnsiTheme="majorHAnsi" w:cstheme="majorHAnsi"/>
              <w:sz w:val="20"/>
              <w:szCs w:val="20"/>
              <w:lang w:val="en-US"/>
            </w:rPr>
            <w:t>[49]</w:t>
          </w:r>
        </w:sdtContent>
      </w:sdt>
      <w:r w:rsidRPr="0088558C">
        <w:rPr>
          <w:rFonts w:asciiTheme="majorHAnsi" w:hAnsiTheme="majorHAnsi" w:cstheme="majorHAnsi"/>
          <w:sz w:val="20"/>
          <w:szCs w:val="20"/>
          <w:lang w:val="en-US"/>
        </w:rPr>
        <w:t xml:space="preserve"> points out that </w:t>
      </w:r>
      <w:r w:rsidRPr="0088558C">
        <w:rPr>
          <w:rFonts w:asciiTheme="majorHAnsi" w:hAnsiTheme="majorHAnsi" w:cstheme="majorHAnsi"/>
          <w:sz w:val="20"/>
          <w:szCs w:val="20"/>
        </w:rPr>
        <w:t xml:space="preserve">compared to the High Albedo Wall, the greening wall absorbs approximately 111 W/m2 more shortwave radiation and reduces net LWIR by 60 W/m2. </w:t>
      </w:r>
      <w:r w:rsidRPr="0088558C">
        <w:rPr>
          <w:rFonts w:asciiTheme="majorHAnsi" w:hAnsiTheme="majorHAnsi" w:cstheme="majorHAnsi"/>
          <w:sz w:val="20"/>
          <w:szCs w:val="20"/>
          <w:lang w:val="en-US"/>
        </w:rPr>
        <w:t>On the other hand, the shading coefficient increases during midday, when the k value is higher. At that time, the PFs had a warming effect.</w:t>
      </w:r>
    </w:p>
    <w:p w14:paraId="00FAEAD1" w14:textId="77777777" w:rsidR="0088558C" w:rsidRDefault="0088558C" w:rsidP="0088558C">
      <w:pPr>
        <w:ind w:left="283"/>
        <w:jc w:val="both"/>
        <w:rPr>
          <w:rFonts w:asciiTheme="minorHAnsi" w:hAnsiTheme="minorHAnsi" w:cstheme="minorHAnsi"/>
          <w:b/>
          <w:bCs/>
          <w:sz w:val="18"/>
          <w:szCs w:val="18"/>
        </w:rPr>
      </w:pPr>
    </w:p>
    <w:p w14:paraId="6798D3F8" w14:textId="25DE80FE" w:rsidR="0088558C" w:rsidRPr="0088558C" w:rsidRDefault="0088558C" w:rsidP="0088558C">
      <w:pPr>
        <w:pStyle w:val="ListParagraph"/>
        <w:numPr>
          <w:ilvl w:val="0"/>
          <w:numId w:val="9"/>
        </w:numPr>
        <w:ind w:left="567" w:hanging="283"/>
        <w:jc w:val="both"/>
        <w:rPr>
          <w:rFonts w:asciiTheme="minorHAnsi" w:hAnsiTheme="minorHAnsi" w:cstheme="minorHAnsi"/>
          <w:b/>
          <w:bCs/>
          <w:sz w:val="18"/>
          <w:szCs w:val="18"/>
          <w:lang w:val="en-US"/>
        </w:rPr>
      </w:pPr>
      <w:r>
        <w:rPr>
          <w:rFonts w:asciiTheme="minorHAnsi" w:hAnsiTheme="minorHAnsi" w:cstheme="minorHAnsi"/>
          <w:b/>
          <w:bCs/>
          <w:sz w:val="18"/>
          <w:szCs w:val="18"/>
          <w:lang w:val="en-US"/>
        </w:rPr>
        <w:lastRenderedPageBreak/>
        <w:t xml:space="preserve">2. </w:t>
      </w:r>
      <w:r w:rsidRPr="0088558C">
        <w:rPr>
          <w:rFonts w:asciiTheme="minorHAnsi" w:hAnsiTheme="minorHAnsi" w:cstheme="minorHAnsi"/>
          <w:b/>
          <w:bCs/>
          <w:sz w:val="18"/>
          <w:szCs w:val="18"/>
        </w:rPr>
        <w:t xml:space="preserve">Carbon Dioxide Concentration </w:t>
      </w:r>
      <w:r>
        <w:rPr>
          <w:rFonts w:asciiTheme="minorHAnsi" w:hAnsiTheme="minorHAnsi" w:cstheme="minorHAnsi"/>
          <w:b/>
          <w:bCs/>
          <w:sz w:val="18"/>
          <w:szCs w:val="18"/>
        </w:rPr>
        <w:t>a</w:t>
      </w:r>
      <w:r w:rsidRPr="0088558C">
        <w:rPr>
          <w:rFonts w:asciiTheme="minorHAnsi" w:hAnsiTheme="minorHAnsi" w:cstheme="minorHAnsi"/>
          <w:b/>
          <w:bCs/>
          <w:sz w:val="18"/>
          <w:szCs w:val="18"/>
        </w:rPr>
        <w:t>nd Air Temperature Reduction</w:t>
      </w:r>
    </w:p>
    <w:p w14:paraId="0A96F810" w14:textId="01B44A8D" w:rsidR="0088558C" w:rsidRPr="0088558C" w:rsidRDefault="0088558C" w:rsidP="0088558C">
      <w:pPr>
        <w:ind w:left="283" w:firstLine="284"/>
        <w:jc w:val="both"/>
        <w:rPr>
          <w:rFonts w:asciiTheme="majorHAnsi" w:hAnsiTheme="majorHAnsi" w:cstheme="majorHAnsi"/>
          <w:sz w:val="20"/>
          <w:szCs w:val="20"/>
        </w:rPr>
      </w:pPr>
      <w:r w:rsidRPr="0088558C">
        <w:rPr>
          <w:rFonts w:asciiTheme="majorHAnsi" w:hAnsiTheme="majorHAnsi" w:cstheme="majorHAnsi"/>
          <w:sz w:val="20"/>
          <w:szCs w:val="20"/>
        </w:rPr>
        <w:t xml:space="preserve">The highest uptake of PFP and PFSP </w:t>
      </w:r>
      <w:r w:rsidR="00797F9D" w:rsidRPr="00797F9D">
        <w:rPr>
          <w:rFonts w:ascii="Candara" w:hAnsi="Candara" w:cstheme="majorHAnsi"/>
          <w:sz w:val="20"/>
          <w:szCs w:val="20"/>
        </w:rPr>
        <w:t>CO2</w:t>
      </w:r>
      <w:r w:rsidRPr="0088558C">
        <w:rPr>
          <w:rFonts w:asciiTheme="majorHAnsi" w:hAnsiTheme="majorHAnsi" w:cstheme="majorHAnsi"/>
          <w:sz w:val="20"/>
          <w:szCs w:val="20"/>
        </w:rPr>
        <w:t xml:space="preserve"> occurred on the east orientation from 08:00 a.m. to 11:00 a.m., the same time as the lowest k value, when the best cooling effect occurred. This aligns with the findings reported by </w:t>
      </w:r>
      <w:sdt>
        <w:sdtPr>
          <w:rPr>
            <w:rFonts w:asciiTheme="majorHAnsi" w:hAnsiTheme="majorHAnsi" w:cstheme="majorHAnsi"/>
            <w:sz w:val="20"/>
            <w:szCs w:val="20"/>
          </w:rPr>
          <w:tag w:val="MENDELEY_CITATION_v3_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"/>
          <w:id w:val="-671496414"/>
          <w:placeholder>
            <w:docPart w:val="84A4D647309F4ED28EC1B9858638E8FC"/>
          </w:placeholder>
        </w:sdtPr>
        <w:sdtContent>
          <w:r w:rsidRPr="0088558C">
            <w:rPr>
              <w:rFonts w:asciiTheme="majorHAnsi" w:hAnsiTheme="majorHAnsi" w:cstheme="majorHAnsi"/>
              <w:sz w:val="20"/>
              <w:szCs w:val="20"/>
            </w:rPr>
            <w:t>[48]</w:t>
          </w:r>
        </w:sdtContent>
      </w:sdt>
      <w:r w:rsidRPr="0088558C">
        <w:rPr>
          <w:rFonts w:asciiTheme="majorHAnsi" w:hAnsiTheme="majorHAnsi" w:cstheme="majorHAnsi"/>
          <w:sz w:val="20"/>
          <w:szCs w:val="20"/>
        </w:rPr>
        <w:t xml:space="preserve"> and </w:t>
      </w:r>
      <w:sdt>
        <w:sdtPr>
          <w:rPr>
            <w:rFonts w:asciiTheme="majorHAnsi" w:hAnsiTheme="majorHAnsi" w:cstheme="majorHAnsi"/>
            <w:sz w:val="20"/>
            <w:szCs w:val="20"/>
          </w:rPr>
          <w:tag w:val="MENDELEY_CITATION_v3_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"/>
          <w:id w:val="-361590239"/>
          <w:placeholder>
            <w:docPart w:val="84A4D647309F4ED28EC1B9858638E8FC"/>
          </w:placeholder>
        </w:sdtPr>
        <w:sdtContent>
          <w:r w:rsidRPr="0088558C">
            <w:rPr>
              <w:rFonts w:asciiTheme="majorHAnsi" w:hAnsiTheme="majorHAnsi" w:cstheme="majorHAnsi"/>
              <w:sz w:val="20"/>
              <w:szCs w:val="20"/>
            </w:rPr>
            <w:t>[50]</w:t>
          </w:r>
        </w:sdtContent>
      </w:sdt>
      <w:r w:rsidRPr="0088558C">
        <w:rPr>
          <w:rFonts w:asciiTheme="majorHAnsi" w:hAnsiTheme="majorHAnsi" w:cstheme="majorHAnsi"/>
          <w:sz w:val="20"/>
          <w:szCs w:val="20"/>
        </w:rPr>
        <w:t xml:space="preserve">. The importance of this time has been mentioned in Al-Qur’an in Surah </w:t>
      </w:r>
      <w:proofErr w:type="spellStart"/>
      <w:r w:rsidRPr="0088558C">
        <w:rPr>
          <w:rFonts w:asciiTheme="majorHAnsi" w:hAnsiTheme="majorHAnsi" w:cstheme="majorHAnsi"/>
          <w:i/>
          <w:iCs/>
          <w:sz w:val="20"/>
          <w:szCs w:val="20"/>
        </w:rPr>
        <w:t>Asy-Syams</w:t>
      </w:r>
      <w:proofErr w:type="spellEnd"/>
      <w:r w:rsidRPr="0088558C">
        <w:rPr>
          <w:rFonts w:asciiTheme="majorHAnsi" w:hAnsiTheme="majorHAnsi" w:cstheme="majorHAnsi"/>
          <w:i/>
          <w:iCs/>
          <w:sz w:val="20"/>
          <w:szCs w:val="20"/>
        </w:rPr>
        <w:t xml:space="preserve"> </w:t>
      </w:r>
      <w:r w:rsidRPr="0088558C">
        <w:rPr>
          <w:rFonts w:asciiTheme="majorHAnsi" w:hAnsiTheme="majorHAnsi" w:cstheme="majorHAnsi"/>
          <w:sz w:val="20"/>
          <w:szCs w:val="20"/>
        </w:rPr>
        <w:t xml:space="preserve">version 1: </w:t>
      </w:r>
      <w:r w:rsidRPr="0088558C">
        <w:rPr>
          <w:rFonts w:asciiTheme="majorHAnsi" w:hAnsiTheme="majorHAnsi" w:cstheme="majorHAnsi"/>
          <w:i/>
          <w:iCs/>
          <w:sz w:val="20"/>
          <w:szCs w:val="20"/>
        </w:rPr>
        <w:t>The Sun and its mid-morning (its radiating brightness)</w:t>
      </w:r>
      <w:r w:rsidRPr="0088558C">
        <w:rPr>
          <w:rFonts w:asciiTheme="majorHAnsi" w:hAnsiTheme="majorHAnsi" w:cstheme="majorHAnsi"/>
          <w:sz w:val="20"/>
          <w:szCs w:val="20"/>
        </w:rPr>
        <w:t>. In this case, solar radiation in the morning can be considered a vital component for the universe, including the process of photosynthesis.</w:t>
      </w:r>
    </w:p>
    <w:p w14:paraId="5CB72599" w14:textId="203A4149" w:rsidR="0088558C" w:rsidRPr="0088558C" w:rsidRDefault="0088558C" w:rsidP="0088558C">
      <w:pPr>
        <w:ind w:left="283" w:firstLine="284"/>
        <w:jc w:val="both"/>
        <w:rPr>
          <w:rFonts w:asciiTheme="majorHAnsi" w:hAnsiTheme="majorHAnsi" w:cstheme="majorHAnsi"/>
          <w:sz w:val="20"/>
          <w:szCs w:val="20"/>
        </w:rPr>
      </w:pPr>
      <w:r w:rsidRPr="0088558C">
        <w:rPr>
          <w:rFonts w:asciiTheme="majorHAnsi" w:hAnsiTheme="majorHAnsi" w:cstheme="majorHAnsi"/>
          <w:sz w:val="20"/>
          <w:szCs w:val="20"/>
        </w:rPr>
        <w:t xml:space="preserve">In the case of </w:t>
      </w:r>
      <w:r w:rsidR="00797F9D" w:rsidRPr="00797F9D">
        <w:rPr>
          <w:rFonts w:ascii="Candara" w:hAnsi="Candara" w:cstheme="majorHAnsi"/>
          <w:sz w:val="20"/>
          <w:szCs w:val="20"/>
        </w:rPr>
        <w:t>CO2</w:t>
      </w:r>
      <w:r w:rsidRPr="0088558C">
        <w:rPr>
          <w:rFonts w:asciiTheme="majorHAnsi" w:hAnsiTheme="majorHAnsi" w:cstheme="majorHAnsi"/>
          <w:sz w:val="20"/>
          <w:szCs w:val="20"/>
        </w:rPr>
        <w:t xml:space="preserve"> absorption, the leaf's water content supports </w:t>
      </w:r>
      <w:r w:rsidR="00797F9D" w:rsidRPr="00797F9D">
        <w:rPr>
          <w:rFonts w:ascii="Candara" w:hAnsi="Candara" w:cstheme="majorHAnsi"/>
          <w:sz w:val="20"/>
          <w:szCs w:val="20"/>
        </w:rPr>
        <w:t>CO2</w:t>
      </w:r>
      <w:r w:rsidRPr="0088558C">
        <w:rPr>
          <w:rFonts w:asciiTheme="majorHAnsi" w:hAnsiTheme="majorHAnsi" w:cstheme="majorHAnsi"/>
          <w:sz w:val="20"/>
          <w:szCs w:val="20"/>
        </w:rPr>
        <w:t xml:space="preserve"> absorption in photosynthesis. </w:t>
      </w:r>
      <w:sdt>
        <w:sdtPr>
          <w:rPr>
            <w:rFonts w:asciiTheme="majorHAnsi" w:hAnsiTheme="majorHAnsi" w:cstheme="majorHAnsi"/>
            <w:sz w:val="20"/>
            <w:szCs w:val="20"/>
          </w:rPr>
          <w:tag w:val="MENDELEY_CITATION_v3_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"/>
          <w:id w:val="1528985130"/>
          <w:placeholder>
            <w:docPart w:val="C06B5D08869D48BBB2EDE1AC3A4ACDED"/>
          </w:placeholder>
        </w:sdtPr>
        <w:sdtContent>
          <w:r w:rsidRPr="0088558C">
            <w:rPr>
              <w:rFonts w:asciiTheme="majorHAnsi" w:hAnsiTheme="majorHAnsi" w:cstheme="majorHAnsi"/>
              <w:sz w:val="20"/>
              <w:szCs w:val="20"/>
            </w:rPr>
            <w:t>[51]</w:t>
          </w:r>
        </w:sdtContent>
      </w:sdt>
      <w:r w:rsidRPr="0088558C">
        <w:rPr>
          <w:rFonts w:asciiTheme="majorHAnsi" w:hAnsiTheme="majorHAnsi" w:cstheme="majorHAnsi"/>
          <w:sz w:val="20"/>
          <w:szCs w:val="20"/>
        </w:rPr>
        <w:t xml:space="preserve"> argued that the increased chlorophyll content is in line with the increase in water supply and fertilizers. All these facts are drawn in Al-Qur'an in Surah Yasiin version 99: </w:t>
      </w:r>
      <w:r w:rsidRPr="0088558C">
        <w:rPr>
          <w:rFonts w:asciiTheme="majorHAnsi" w:hAnsiTheme="majorHAnsi" w:cstheme="majorHAnsi"/>
          <w:i/>
          <w:iCs/>
          <w:sz w:val="20"/>
          <w:szCs w:val="20"/>
        </w:rPr>
        <w:t>'It is He who sends down water (rain) from the sky. With it We produce vegetation of all kinds from which (water or plants). We produce a green substance (Khadir), out of which We produce grain in clusters. And out of date palms, from their spathes, come forth clusters of dates hanging low and near, and (We produce) gardens of grapes, olives, and pomegranates, each similar (in leaves or shape), yet different (in fruit and taste). Look at (and think over) their fruits when they begin to bear fruit, and (look at) the ripeness thereof. Behold! In these things, there are signs for people who believe”. Furthermore,</w:t>
      </w:r>
      <w:r w:rsidRPr="0088558C">
        <w:rPr>
          <w:rFonts w:asciiTheme="majorHAnsi" w:hAnsiTheme="majorHAnsi" w:cstheme="majorHAnsi"/>
          <w:sz w:val="20"/>
          <w:szCs w:val="20"/>
        </w:rPr>
        <w:t xml:space="preserve"> facts on the water content in plants have been mentioned in the Al Qur'an surah Al </w:t>
      </w:r>
      <w:proofErr w:type="spellStart"/>
      <w:r w:rsidRPr="0088558C">
        <w:rPr>
          <w:rFonts w:asciiTheme="majorHAnsi" w:hAnsiTheme="majorHAnsi" w:cstheme="majorHAnsi"/>
          <w:sz w:val="20"/>
          <w:szCs w:val="20"/>
        </w:rPr>
        <w:t>Anbiya</w:t>
      </w:r>
      <w:proofErr w:type="spellEnd"/>
      <w:r w:rsidRPr="0088558C">
        <w:rPr>
          <w:rFonts w:asciiTheme="majorHAnsi" w:hAnsiTheme="majorHAnsi" w:cstheme="majorHAnsi"/>
          <w:sz w:val="20"/>
          <w:szCs w:val="20"/>
        </w:rPr>
        <w:t xml:space="preserve"> Version 30: “Do</w:t>
      </w:r>
      <w:r w:rsidRPr="0088558C">
        <w:rPr>
          <w:rFonts w:asciiTheme="majorHAnsi" w:hAnsiTheme="majorHAnsi" w:cstheme="majorHAnsi"/>
          <w:i/>
          <w:iCs/>
          <w:sz w:val="20"/>
          <w:szCs w:val="20"/>
        </w:rPr>
        <w:t xml:space="preserve"> not those who disbelieve see that the heavens and the earth were joined as one united piece? Then We parted them? And we have dreamed of all living things from water. Will they not then believe?” </w:t>
      </w:r>
      <w:r w:rsidRPr="0088558C">
        <w:rPr>
          <w:rFonts w:asciiTheme="majorHAnsi" w:hAnsiTheme="majorHAnsi" w:cstheme="majorHAnsi"/>
          <w:sz w:val="20"/>
          <w:szCs w:val="20"/>
        </w:rPr>
        <w:t>These two verses of Al Qur’an imply that plant growth is supported by water and Al-Khadir (green substance) to produce leaves and fruit, in which the process carried out by Al-Khadir will produce glucose, which can be felt through the taste of fruit. In addition to glucose, this photosynthesis process also allows the release of oxygen and water vapor into the surrounding air, thereby improving the quality of the ambient air and its temperature. The fact that plants contain water and O2 has been conveyed in the Al-Qur'an through Surah Al-Waqiah, verses 71-73: "</w:t>
      </w:r>
      <w:r w:rsidRPr="0088558C">
        <w:rPr>
          <w:rFonts w:asciiTheme="majorHAnsi" w:hAnsiTheme="majorHAnsi" w:cstheme="majorHAnsi"/>
          <w:i/>
          <w:iCs/>
          <w:sz w:val="20"/>
          <w:szCs w:val="20"/>
        </w:rPr>
        <w:t>Have you seen the fire on your Kindle? Was it you who grew its timber, or did We grow it? We have made it a reminder and a comfort for desert dwellers”.</w:t>
      </w:r>
      <w:r w:rsidRPr="0088558C">
        <w:rPr>
          <w:rFonts w:asciiTheme="majorHAnsi" w:hAnsiTheme="majorHAnsi" w:cstheme="majorHAnsi"/>
          <w:sz w:val="20"/>
          <w:szCs w:val="20"/>
        </w:rPr>
        <w:t xml:space="preserve"> Wood burning is a process of chemical transformation in which wood is turned into carbon dioxide (</w:t>
      </w:r>
      <w:r w:rsidR="00797F9D" w:rsidRPr="00797F9D">
        <w:rPr>
          <w:rFonts w:ascii="Candara" w:hAnsi="Candara" w:cstheme="majorHAnsi"/>
          <w:sz w:val="20"/>
          <w:szCs w:val="20"/>
        </w:rPr>
        <w:t>CO2</w:t>
      </w:r>
      <w:r w:rsidRPr="0088558C">
        <w:rPr>
          <w:rFonts w:asciiTheme="majorHAnsi" w:hAnsiTheme="majorHAnsi" w:cstheme="majorHAnsi"/>
          <w:sz w:val="20"/>
          <w:szCs w:val="20"/>
        </w:rPr>
        <w:t>), water vapor, charcoal, and ash by the application of heat and the presence of oxygen. Oxygen is the primary fuel for fire; it readily combusts and becomes highly flammable in larger quantities. Wood contains moisture. During combustion, the fire causes the water within the wood to evaporate, transforming it into a gaseous state and resulting in complete dryness.</w:t>
      </w:r>
    </w:p>
    <w:p w14:paraId="23A8F157" w14:textId="5E1C977A" w:rsidR="0088558C" w:rsidRDefault="0088558C" w:rsidP="0088558C">
      <w:pPr>
        <w:ind w:left="283" w:firstLine="284"/>
        <w:jc w:val="both"/>
        <w:rPr>
          <w:rFonts w:asciiTheme="majorHAnsi" w:hAnsiTheme="majorHAnsi" w:cstheme="majorHAnsi"/>
          <w:sz w:val="20"/>
          <w:szCs w:val="20"/>
          <w:lang w:val="en-US"/>
        </w:rPr>
      </w:pPr>
      <w:r w:rsidRPr="0088558C">
        <w:rPr>
          <w:rFonts w:asciiTheme="majorHAnsi" w:hAnsiTheme="majorHAnsi" w:cstheme="majorHAnsi"/>
          <w:sz w:val="20"/>
          <w:szCs w:val="20"/>
          <w:lang w:val="en-US"/>
        </w:rPr>
        <w:t xml:space="preserve">Photosynthesis is one of the processes in plants that is most susceptible to heat because heat greatly affects leaf water content, leaf stomatal conductance, and </w:t>
      </w:r>
      <w:r w:rsidR="00797F9D" w:rsidRPr="00797F9D">
        <w:rPr>
          <w:rFonts w:ascii="Candara" w:hAnsi="Candara" w:cstheme="majorHAnsi"/>
          <w:sz w:val="20"/>
          <w:szCs w:val="20"/>
          <w:lang w:val="en-US"/>
        </w:rPr>
        <w:t>CO2</w:t>
      </w:r>
      <w:r w:rsidRPr="0088558C">
        <w:rPr>
          <w:rFonts w:asciiTheme="majorHAnsi" w:hAnsiTheme="majorHAnsi" w:cstheme="majorHAnsi"/>
          <w:sz w:val="20"/>
          <w:szCs w:val="20"/>
          <w:lang w:val="en-US"/>
        </w:rPr>
        <w:t xml:space="preserve"> concentration between cells </w:t>
      </w:r>
      <w:sdt>
        <w:sdtPr>
          <w:rPr>
            <w:rFonts w:asciiTheme="majorHAnsi" w:hAnsiTheme="majorHAnsi" w:cstheme="majorHAnsi"/>
            <w:sz w:val="20"/>
            <w:szCs w:val="20"/>
            <w:lang w:val="en-US"/>
          </w:rPr>
          <w:tag w:val="MENDELEY_CITATION_v3_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"/>
          <w:id w:val="-1465805870"/>
          <w:placeholder>
            <w:docPart w:val="6A6DA886A6F749DAB4B1C1F8A1CC2863"/>
          </w:placeholder>
        </w:sdtPr>
        <w:sdtContent>
          <w:r w:rsidRPr="0088558C">
            <w:rPr>
              <w:rFonts w:asciiTheme="majorHAnsi" w:hAnsiTheme="majorHAnsi" w:cstheme="majorHAnsi"/>
              <w:sz w:val="20"/>
              <w:szCs w:val="20"/>
              <w:lang w:val="en-US"/>
            </w:rPr>
            <w:t>[52]</w:t>
          </w:r>
        </w:sdtContent>
      </w:sdt>
      <w:r w:rsidRPr="0088558C">
        <w:rPr>
          <w:rFonts w:asciiTheme="majorHAnsi" w:hAnsiTheme="majorHAnsi" w:cstheme="majorHAnsi"/>
          <w:sz w:val="20"/>
          <w:szCs w:val="20"/>
          <w:lang w:val="en-US"/>
        </w:rPr>
        <w:t xml:space="preserve">. High temperatures cause a reduction in the water content in plant tissue, which in turn reduces chlorophyll content and breaks down proteins necessary for photosynthesis </w:t>
      </w:r>
      <w:sdt>
        <w:sdtPr>
          <w:rPr>
            <w:rFonts w:asciiTheme="majorHAnsi" w:hAnsiTheme="majorHAnsi" w:cstheme="majorHAnsi"/>
            <w:sz w:val="20"/>
            <w:szCs w:val="20"/>
            <w:lang w:val="en-US"/>
          </w:rPr>
          <w:tag w:val="MENDELEY_CITATION_v3_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"/>
          <w:id w:val="-213354338"/>
          <w:placeholder>
            <w:docPart w:val="1AB29AF7B7EB4F7ABE0A6F78BE801557"/>
          </w:placeholder>
        </w:sdtPr>
        <w:sdtContent>
          <w:r w:rsidRPr="0088558C">
            <w:rPr>
              <w:rFonts w:asciiTheme="majorHAnsi" w:hAnsiTheme="majorHAnsi" w:cstheme="majorHAnsi"/>
              <w:sz w:val="20"/>
              <w:szCs w:val="20"/>
              <w:lang w:val="en-US"/>
            </w:rPr>
            <w:t>[46]</w:t>
          </w:r>
        </w:sdtContent>
      </w:sdt>
      <w:r w:rsidRPr="0088558C">
        <w:rPr>
          <w:rFonts w:asciiTheme="majorHAnsi" w:hAnsiTheme="majorHAnsi" w:cstheme="majorHAnsi"/>
          <w:sz w:val="20"/>
          <w:szCs w:val="20"/>
          <w:lang w:val="en-US"/>
        </w:rPr>
        <w:t xml:space="preserve">. Furthermore, plants reduce the opening of stomata in hotter conditions to conserve water, thereby reducing </w:t>
      </w:r>
      <w:r w:rsidR="00797F9D" w:rsidRPr="00797F9D">
        <w:rPr>
          <w:rFonts w:ascii="Candara" w:hAnsi="Candara" w:cstheme="majorHAnsi"/>
          <w:sz w:val="20"/>
          <w:szCs w:val="20"/>
          <w:lang w:val="en-US"/>
        </w:rPr>
        <w:t>CO2</w:t>
      </w:r>
      <w:r w:rsidRPr="0088558C">
        <w:rPr>
          <w:rFonts w:asciiTheme="majorHAnsi" w:hAnsiTheme="majorHAnsi" w:cstheme="majorHAnsi"/>
          <w:sz w:val="20"/>
          <w:szCs w:val="20"/>
          <w:lang w:val="en-US"/>
        </w:rPr>
        <w:t xml:space="preserve"> exchange, which in turn depends heavily on physical mechanisms, such as shedding leaves </w:t>
      </w:r>
      <w:sdt>
        <w:sdtPr>
          <w:rPr>
            <w:rFonts w:asciiTheme="majorHAnsi" w:hAnsiTheme="majorHAnsi" w:cstheme="majorHAnsi"/>
            <w:sz w:val="20"/>
            <w:szCs w:val="20"/>
            <w:lang w:val="en-US"/>
          </w:rPr>
          <w:tag w:val="MENDELEY_CITATION_v3_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"/>
          <w:id w:val="-2146262654"/>
          <w:placeholder>
            <w:docPart w:val="6A6DA886A6F749DAB4B1C1F8A1CC2863"/>
          </w:placeholder>
        </w:sdtPr>
        <w:sdtContent>
          <w:r w:rsidRPr="0088558C">
            <w:rPr>
              <w:rFonts w:asciiTheme="majorHAnsi" w:hAnsiTheme="majorHAnsi" w:cstheme="majorHAnsi"/>
              <w:sz w:val="20"/>
              <w:szCs w:val="20"/>
              <w:lang w:val="en-US"/>
            </w:rPr>
            <w:t>[53]</w:t>
          </w:r>
        </w:sdtContent>
      </w:sdt>
      <w:r w:rsidRPr="0088558C">
        <w:rPr>
          <w:rFonts w:asciiTheme="majorHAnsi" w:hAnsiTheme="majorHAnsi" w:cstheme="majorHAnsi"/>
          <w:sz w:val="20"/>
          <w:szCs w:val="20"/>
          <w:lang w:val="en-US"/>
        </w:rPr>
        <w:t>. This has consequences for the process of releasing O</w:t>
      </w:r>
      <w:r w:rsidRPr="0088558C">
        <w:rPr>
          <w:rFonts w:asciiTheme="majorHAnsi" w:hAnsiTheme="majorHAnsi" w:cstheme="majorHAnsi"/>
          <w:sz w:val="20"/>
          <w:szCs w:val="20"/>
          <w:vertAlign w:val="subscript"/>
          <w:lang w:val="en-US"/>
        </w:rPr>
        <w:t>2</w:t>
      </w:r>
      <w:r w:rsidRPr="0088558C">
        <w:rPr>
          <w:rFonts w:asciiTheme="majorHAnsi" w:hAnsiTheme="majorHAnsi" w:cstheme="majorHAnsi"/>
          <w:sz w:val="20"/>
          <w:szCs w:val="20"/>
          <w:lang w:val="en-US"/>
        </w:rPr>
        <w:t xml:space="preserve"> and water vapor, which also decreases. The occurrences of the warming effect were mainly observed from 11:00 a.m. to 2:00 p.m., when higher solar radiation and air temperatures were present, and a decreasing trend in </w:t>
      </w:r>
      <w:r w:rsidR="00797F9D" w:rsidRPr="00797F9D">
        <w:rPr>
          <w:rFonts w:ascii="Candara" w:hAnsi="Candara" w:cstheme="majorHAnsi"/>
          <w:sz w:val="20"/>
          <w:szCs w:val="20"/>
          <w:lang w:val="en-US"/>
        </w:rPr>
        <w:t>CO2</w:t>
      </w:r>
      <w:r w:rsidRPr="0088558C">
        <w:rPr>
          <w:rFonts w:asciiTheme="majorHAnsi" w:hAnsiTheme="majorHAnsi" w:cstheme="majorHAnsi"/>
          <w:sz w:val="20"/>
          <w:szCs w:val="20"/>
          <w:lang w:val="en-US"/>
        </w:rPr>
        <w:t xml:space="preserve"> reduction was also identified</w:t>
      </w:r>
      <w:r>
        <w:rPr>
          <w:rFonts w:asciiTheme="majorHAnsi" w:hAnsiTheme="majorHAnsi" w:cstheme="majorHAnsi"/>
          <w:sz w:val="20"/>
          <w:szCs w:val="20"/>
          <w:lang w:val="en-US"/>
        </w:rPr>
        <w:t>.</w:t>
      </w:r>
    </w:p>
    <w:p w14:paraId="51F7EC09" w14:textId="77777777" w:rsidR="0088558C" w:rsidRDefault="0088558C" w:rsidP="0088558C">
      <w:pPr>
        <w:ind w:left="283"/>
        <w:jc w:val="both"/>
        <w:rPr>
          <w:rFonts w:asciiTheme="majorHAnsi" w:hAnsiTheme="majorHAnsi" w:cstheme="majorHAnsi"/>
          <w:sz w:val="20"/>
          <w:szCs w:val="20"/>
          <w:lang w:val="en-US"/>
        </w:rPr>
      </w:pPr>
    </w:p>
    <w:p w14:paraId="7611B754" w14:textId="2C9C7B15" w:rsidR="0088558C" w:rsidRPr="0088558C" w:rsidRDefault="0088558C" w:rsidP="0088558C">
      <w:pPr>
        <w:pStyle w:val="ListParagraph"/>
        <w:numPr>
          <w:ilvl w:val="0"/>
          <w:numId w:val="10"/>
        </w:numPr>
        <w:ind w:left="567" w:hanging="283"/>
        <w:jc w:val="both"/>
        <w:rPr>
          <w:rFonts w:asciiTheme="minorHAnsi" w:hAnsiTheme="minorHAnsi" w:cstheme="minorHAnsi"/>
          <w:b/>
          <w:bCs/>
          <w:sz w:val="18"/>
          <w:szCs w:val="18"/>
          <w:lang w:val="en-US"/>
        </w:rPr>
      </w:pPr>
      <w:r w:rsidRPr="0088558C">
        <w:rPr>
          <w:rFonts w:asciiTheme="minorHAnsi" w:hAnsiTheme="minorHAnsi" w:cstheme="minorHAnsi"/>
          <w:b/>
          <w:bCs/>
          <w:sz w:val="18"/>
          <w:szCs w:val="18"/>
        </w:rPr>
        <w:t xml:space="preserve">3. Implication </w:t>
      </w:r>
      <w:r>
        <w:rPr>
          <w:rFonts w:asciiTheme="minorHAnsi" w:hAnsiTheme="minorHAnsi" w:cstheme="minorHAnsi"/>
          <w:b/>
          <w:bCs/>
          <w:sz w:val="18"/>
          <w:szCs w:val="18"/>
        </w:rPr>
        <w:t>o</w:t>
      </w:r>
      <w:r w:rsidRPr="0088558C">
        <w:rPr>
          <w:rFonts w:asciiTheme="minorHAnsi" w:hAnsiTheme="minorHAnsi" w:cstheme="minorHAnsi"/>
          <w:b/>
          <w:bCs/>
          <w:sz w:val="18"/>
          <w:szCs w:val="18"/>
        </w:rPr>
        <w:t>f P</w:t>
      </w:r>
      <w:r>
        <w:rPr>
          <w:rFonts w:asciiTheme="minorHAnsi" w:hAnsiTheme="minorHAnsi" w:cstheme="minorHAnsi"/>
          <w:b/>
          <w:bCs/>
          <w:sz w:val="18"/>
          <w:szCs w:val="18"/>
        </w:rPr>
        <w:t>F</w:t>
      </w:r>
      <w:r w:rsidRPr="0088558C">
        <w:rPr>
          <w:rFonts w:asciiTheme="minorHAnsi" w:hAnsiTheme="minorHAnsi" w:cstheme="minorHAnsi"/>
          <w:b/>
          <w:bCs/>
          <w:sz w:val="18"/>
          <w:szCs w:val="18"/>
        </w:rPr>
        <w:t xml:space="preserve"> Design </w:t>
      </w:r>
      <w:r>
        <w:rPr>
          <w:rFonts w:asciiTheme="minorHAnsi" w:hAnsiTheme="minorHAnsi" w:cstheme="minorHAnsi"/>
          <w:b/>
          <w:bCs/>
          <w:sz w:val="18"/>
          <w:szCs w:val="18"/>
        </w:rPr>
        <w:t>f</w:t>
      </w:r>
      <w:r w:rsidRPr="0088558C">
        <w:rPr>
          <w:rFonts w:asciiTheme="minorHAnsi" w:hAnsiTheme="minorHAnsi" w:cstheme="minorHAnsi"/>
          <w:b/>
          <w:bCs/>
          <w:sz w:val="18"/>
          <w:szCs w:val="18"/>
        </w:rPr>
        <w:t xml:space="preserve">or Building </w:t>
      </w:r>
      <w:proofErr w:type="gramStart"/>
      <w:r w:rsidRPr="0088558C">
        <w:rPr>
          <w:rFonts w:asciiTheme="minorHAnsi" w:hAnsiTheme="minorHAnsi" w:cstheme="minorHAnsi"/>
          <w:b/>
          <w:bCs/>
          <w:sz w:val="18"/>
          <w:szCs w:val="18"/>
        </w:rPr>
        <w:t>A</w:t>
      </w:r>
      <w:proofErr w:type="gramEnd"/>
      <w:r w:rsidRPr="0088558C">
        <w:rPr>
          <w:rFonts w:asciiTheme="minorHAnsi" w:hAnsiTheme="minorHAnsi" w:cstheme="minorHAnsi"/>
          <w:b/>
          <w:bCs/>
          <w:sz w:val="18"/>
          <w:szCs w:val="18"/>
        </w:rPr>
        <w:t xml:space="preserve"> Secondary Wall</w:t>
      </w:r>
    </w:p>
    <w:p w14:paraId="72B88DE8" w14:textId="3CBAE6CF" w:rsidR="0088558C" w:rsidRPr="0088558C" w:rsidRDefault="0088558C" w:rsidP="0088558C">
      <w:pPr>
        <w:ind w:left="283" w:firstLine="284"/>
        <w:jc w:val="both"/>
        <w:rPr>
          <w:rFonts w:asciiTheme="majorHAnsi" w:hAnsiTheme="majorHAnsi" w:cstheme="majorHAnsi"/>
          <w:sz w:val="20"/>
          <w:szCs w:val="20"/>
          <w:lang w:val="en-US"/>
        </w:rPr>
      </w:pPr>
      <w:r w:rsidRPr="0088558C">
        <w:rPr>
          <w:rFonts w:asciiTheme="majorHAnsi" w:hAnsiTheme="majorHAnsi" w:cstheme="majorHAnsi"/>
          <w:sz w:val="20"/>
          <w:szCs w:val="20"/>
          <w:lang w:val="en-US"/>
        </w:rPr>
        <w:t xml:space="preserve">This research provides evidence that the cooling mechanism of PF, as a biobased building envelope material, through shading and reduction of </w:t>
      </w:r>
      <w:r w:rsidR="00797F9D" w:rsidRPr="00797F9D">
        <w:rPr>
          <w:rFonts w:ascii="Candara" w:hAnsi="Candara" w:cstheme="majorHAnsi"/>
          <w:sz w:val="20"/>
          <w:szCs w:val="20"/>
          <w:lang w:val="en-US"/>
        </w:rPr>
        <w:t>CO2</w:t>
      </w:r>
      <w:r w:rsidRPr="0088558C">
        <w:rPr>
          <w:rFonts w:asciiTheme="majorHAnsi" w:hAnsiTheme="majorHAnsi" w:cstheme="majorHAnsi"/>
          <w:sz w:val="20"/>
          <w:szCs w:val="20"/>
          <w:lang w:val="en-US"/>
        </w:rPr>
        <w:t xml:space="preserve"> concentrations, plays a role in reducing the temperature of the surrounding air, thereby contributing to UHI mitigation efforts. According to </w:t>
      </w:r>
      <w:sdt>
        <w:sdtPr>
          <w:rPr>
            <w:rFonts w:asciiTheme="majorHAnsi" w:hAnsiTheme="majorHAnsi" w:cstheme="majorHAnsi"/>
            <w:sz w:val="20"/>
            <w:szCs w:val="20"/>
            <w:lang w:val="en-US"/>
          </w:rPr>
          <w:tag w:val="MENDELEY_CITATION_v3_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"/>
          <w:id w:val="-365063115"/>
          <w:placeholder>
            <w:docPart w:val="91B8E65B2157430BBFA5575AA3F09419"/>
          </w:placeholder>
        </w:sdtPr>
        <w:sdtContent>
          <w:r w:rsidRPr="0088558C">
            <w:rPr>
              <w:rFonts w:asciiTheme="majorHAnsi" w:hAnsiTheme="majorHAnsi" w:cstheme="majorHAnsi"/>
              <w:sz w:val="20"/>
              <w:szCs w:val="20"/>
              <w:lang w:val="en-US"/>
            </w:rPr>
            <w:t>[54]</w:t>
          </w:r>
        </w:sdtContent>
      </w:sdt>
      <w:r w:rsidRPr="0088558C">
        <w:rPr>
          <w:rFonts w:asciiTheme="majorHAnsi" w:hAnsiTheme="majorHAnsi" w:cstheme="majorHAnsi"/>
          <w:sz w:val="20"/>
          <w:szCs w:val="20"/>
          <w:lang w:val="en-US"/>
        </w:rPr>
        <w:t>, green facades have become an important component in building design due to their ability to respond to environmental conditions. This demonstrates its intelligence as a building envelope material, enabling it to contribute to the construction of smart buildings.</w:t>
      </w:r>
    </w:p>
    <w:p w14:paraId="19F8F92C" w14:textId="77777777" w:rsidR="0088558C" w:rsidRDefault="0088558C" w:rsidP="0088558C">
      <w:pPr>
        <w:ind w:left="283" w:firstLine="284"/>
        <w:jc w:val="both"/>
        <w:rPr>
          <w:rFonts w:asciiTheme="majorHAnsi" w:hAnsiTheme="majorHAnsi" w:cstheme="majorHAnsi"/>
          <w:sz w:val="20"/>
          <w:szCs w:val="20"/>
        </w:rPr>
      </w:pPr>
      <w:r w:rsidRPr="0088558C">
        <w:rPr>
          <w:rFonts w:asciiTheme="majorHAnsi" w:hAnsiTheme="majorHAnsi" w:cstheme="majorHAnsi"/>
          <w:sz w:val="20"/>
          <w:szCs w:val="20"/>
          <w:lang w:val="en-US"/>
        </w:rPr>
        <w:t xml:space="preserve"> A smart building can be defined as a building that is planned, built, and functions by incorporating knowledge-based innovations, methods, organizational aspects, and technical aspects to benefit the indoor environment and its impact on the environment and the economy </w:t>
      </w:r>
      <w:sdt>
        <w:sdtPr>
          <w:rPr>
            <w:rFonts w:asciiTheme="majorHAnsi" w:hAnsiTheme="majorHAnsi" w:cstheme="majorHAnsi"/>
            <w:sz w:val="20"/>
            <w:szCs w:val="20"/>
            <w:lang w:val="en-US"/>
          </w:rPr>
          <w:tag w:val="MENDELEY_CITATION_v3_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"/>
          <w:id w:val="-1441990182"/>
          <w:placeholder>
            <w:docPart w:val="91B8E65B2157430BBFA5575AA3F09419"/>
          </w:placeholder>
        </w:sdtPr>
        <w:sdtContent>
          <w:r w:rsidRPr="0088558C">
            <w:rPr>
              <w:rFonts w:asciiTheme="majorHAnsi" w:hAnsiTheme="majorHAnsi" w:cstheme="majorHAnsi"/>
              <w:sz w:val="20"/>
              <w:szCs w:val="20"/>
              <w:lang w:val="en-US"/>
            </w:rPr>
            <w:t>[55]</w:t>
          </w:r>
        </w:sdtContent>
      </w:sdt>
      <w:r w:rsidRPr="0088558C">
        <w:rPr>
          <w:rFonts w:asciiTheme="majorHAnsi" w:hAnsiTheme="majorHAnsi" w:cstheme="majorHAnsi"/>
          <w:sz w:val="20"/>
          <w:szCs w:val="20"/>
          <w:lang w:val="en-US"/>
        </w:rPr>
        <w:t xml:space="preserve"> </w:t>
      </w:r>
      <w:sdt>
        <w:sdtPr>
          <w:rPr>
            <w:rFonts w:asciiTheme="majorHAnsi" w:hAnsiTheme="majorHAnsi" w:cstheme="majorHAnsi"/>
            <w:sz w:val="20"/>
            <w:szCs w:val="20"/>
            <w:lang w:val="en-US"/>
          </w:rPr>
          <w:tag w:val="MENDELEY_CITATION_v3_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"/>
          <w:id w:val="-813256645"/>
          <w:placeholder>
            <w:docPart w:val="91B8E65B2157430BBFA5575AA3F09419"/>
          </w:placeholder>
        </w:sdtPr>
        <w:sdtContent>
          <w:r w:rsidRPr="0088558C">
            <w:rPr>
              <w:rFonts w:asciiTheme="majorHAnsi" w:hAnsiTheme="majorHAnsi" w:cstheme="majorHAnsi"/>
              <w:sz w:val="20"/>
              <w:szCs w:val="20"/>
              <w:lang w:val="en-US"/>
            </w:rPr>
            <w:t>[56]</w:t>
          </w:r>
        </w:sdtContent>
      </w:sdt>
      <w:r w:rsidRPr="0088558C">
        <w:rPr>
          <w:rFonts w:asciiTheme="majorHAnsi" w:hAnsiTheme="majorHAnsi" w:cstheme="majorHAnsi"/>
          <w:sz w:val="20"/>
          <w:szCs w:val="20"/>
          <w:lang w:val="en-US"/>
        </w:rPr>
        <w:t xml:space="preserve">. </w:t>
      </w:r>
      <w:r w:rsidRPr="0088558C">
        <w:rPr>
          <w:rFonts w:asciiTheme="majorHAnsi" w:hAnsiTheme="majorHAnsi" w:cstheme="majorHAnsi"/>
          <w:sz w:val="20"/>
          <w:szCs w:val="20"/>
        </w:rPr>
        <w:t>Concerning the discoveries made in this study, several concepts for enhancing PF as a bio-based building envelope to better adapt to higher urban temperatures have been identified.</w:t>
      </w:r>
    </w:p>
    <w:p w14:paraId="4D649491" w14:textId="77777777" w:rsidR="0088558C" w:rsidRDefault="0088558C" w:rsidP="0088558C">
      <w:pPr>
        <w:ind w:left="283" w:firstLine="284"/>
        <w:jc w:val="both"/>
        <w:rPr>
          <w:rFonts w:asciiTheme="majorHAnsi" w:hAnsiTheme="majorHAnsi" w:cstheme="majorHAnsi"/>
          <w:sz w:val="20"/>
          <w:szCs w:val="20"/>
        </w:rPr>
      </w:pPr>
    </w:p>
    <w:p w14:paraId="7E698329" w14:textId="0126C615" w:rsidR="0088558C" w:rsidRPr="0088558C" w:rsidRDefault="0088558C" w:rsidP="0088558C">
      <w:pPr>
        <w:pStyle w:val="ListParagraph"/>
        <w:numPr>
          <w:ilvl w:val="0"/>
          <w:numId w:val="11"/>
        </w:numPr>
        <w:ind w:left="567" w:hanging="283"/>
        <w:jc w:val="both"/>
        <w:rPr>
          <w:rFonts w:asciiTheme="minorHAnsi" w:hAnsiTheme="minorHAnsi" w:cstheme="minorHAnsi"/>
          <w:b/>
          <w:bCs/>
          <w:sz w:val="18"/>
          <w:szCs w:val="18"/>
          <w:lang w:val="en-US"/>
        </w:rPr>
      </w:pPr>
      <w:r w:rsidRPr="0088558C">
        <w:rPr>
          <w:rFonts w:asciiTheme="minorHAnsi" w:hAnsiTheme="minorHAnsi" w:cstheme="minorHAnsi"/>
          <w:b/>
          <w:bCs/>
          <w:sz w:val="18"/>
          <w:szCs w:val="18"/>
        </w:rPr>
        <w:t xml:space="preserve">3. </w:t>
      </w:r>
      <w:r>
        <w:rPr>
          <w:rFonts w:asciiTheme="minorHAnsi" w:hAnsiTheme="minorHAnsi" w:cstheme="minorHAnsi"/>
          <w:b/>
          <w:bCs/>
          <w:sz w:val="18"/>
          <w:szCs w:val="18"/>
        </w:rPr>
        <w:t>1. Plant Selection</w:t>
      </w:r>
    </w:p>
    <w:p w14:paraId="4FDC4D5C" w14:textId="77777777" w:rsidR="0088558C" w:rsidRPr="0088558C" w:rsidRDefault="0088558C" w:rsidP="0088558C">
      <w:pPr>
        <w:ind w:left="283" w:firstLine="284"/>
        <w:jc w:val="both"/>
        <w:rPr>
          <w:rFonts w:asciiTheme="majorHAnsi" w:hAnsiTheme="majorHAnsi" w:cstheme="majorHAnsi"/>
          <w:sz w:val="20"/>
          <w:szCs w:val="20"/>
        </w:rPr>
      </w:pPr>
      <w:r w:rsidRPr="0088558C">
        <w:rPr>
          <w:rFonts w:asciiTheme="majorHAnsi" w:hAnsiTheme="majorHAnsi" w:cstheme="majorHAnsi"/>
          <w:sz w:val="20"/>
          <w:szCs w:val="20"/>
        </w:rPr>
        <w:t>As a bio-based material, green facades can not only reduce indoor air temperature. But it can also provide a cooling effect on exterior air temperature. However, selecting the right plants is crucial to achieve these benefits. The Al Qur'an has mentioned various types of plants, including vines, which are used in PF, that Allah created to provide benefits to living creatures, as stated in Surah Abasa, verses 24-32: “</w:t>
      </w:r>
      <w:r w:rsidRPr="0088558C">
        <w:rPr>
          <w:rFonts w:asciiTheme="majorHAnsi" w:hAnsiTheme="majorHAnsi" w:cstheme="majorHAnsi"/>
          <w:i/>
          <w:iCs/>
          <w:sz w:val="20"/>
          <w:szCs w:val="20"/>
        </w:rPr>
        <w:t xml:space="preserve">Then let man consider his nutrition: that We pour down the rain in showers. And We split the earth into fragments. And therein make </w:t>
      </w:r>
      <w:r w:rsidRPr="0088558C">
        <w:rPr>
          <w:rFonts w:asciiTheme="majorHAnsi" w:hAnsiTheme="majorHAnsi" w:cstheme="majorHAnsi"/>
          <w:i/>
          <w:iCs/>
          <w:sz w:val="20"/>
          <w:szCs w:val="20"/>
        </w:rPr>
        <w:lastRenderedPageBreak/>
        <w:t>grain grow, and vines and herbs, and olives and palms, and dense foliage gardens, and fruits and feed-provisions for you and your cattle”.</w:t>
      </w:r>
      <w:r w:rsidRPr="0088558C">
        <w:rPr>
          <w:rFonts w:asciiTheme="majorHAnsi" w:hAnsiTheme="majorHAnsi" w:cstheme="majorHAnsi"/>
          <w:sz w:val="20"/>
          <w:szCs w:val="20"/>
        </w:rPr>
        <w:t xml:space="preserve"> In this verse, it is described that Allah has created plants with various structures, including vines, and productivity abilities that can be utilized for the welfare of living creatures, particularly in meeting their food needs. The virtues of productive plants, especially for food, are very often mentioned in the Al-Qur'an with the words garden, fruit, crop, food, eat, drink, goodly provision, and so on. These advantages can be obtained not only through trees but also through various plant structures, including vines.</w:t>
      </w:r>
    </w:p>
    <w:p w14:paraId="5190ADA5" w14:textId="77777777" w:rsidR="0088558C" w:rsidRPr="0088558C" w:rsidRDefault="0088558C" w:rsidP="0088558C">
      <w:pPr>
        <w:ind w:left="283" w:firstLine="284"/>
        <w:jc w:val="both"/>
        <w:rPr>
          <w:rFonts w:asciiTheme="majorHAnsi" w:hAnsiTheme="majorHAnsi" w:cstheme="majorHAnsi"/>
          <w:sz w:val="20"/>
          <w:szCs w:val="20"/>
        </w:rPr>
      </w:pPr>
      <w:r w:rsidRPr="0088558C">
        <w:rPr>
          <w:rFonts w:asciiTheme="majorHAnsi" w:hAnsiTheme="majorHAnsi" w:cstheme="majorHAnsi"/>
          <w:sz w:val="20"/>
          <w:szCs w:val="20"/>
          <w:lang w:val="en-US"/>
        </w:rPr>
        <w:t>Additionally, this research demonstrates that pumpkin and sweet potato plants can lower outdoor air temperatures in both east and west orientations. However, the best air temperature in PF with pumpkin plants was found on the east orientation. The virtues of the pumpkin plant have been mentioned in the Al-Quran Surah As-Saffat, verses 145-146: “</w:t>
      </w:r>
      <w:r w:rsidRPr="0088558C">
        <w:rPr>
          <w:rFonts w:asciiTheme="majorHAnsi" w:hAnsiTheme="majorHAnsi" w:cstheme="majorHAnsi"/>
          <w:i/>
          <w:iCs/>
          <w:sz w:val="20"/>
          <w:szCs w:val="20"/>
          <w:lang w:val="en-US"/>
        </w:rPr>
        <w:t xml:space="preserve">But We threw him onto the open shore while he was ill. And We caused to grow over him a </w:t>
      </w:r>
      <w:proofErr w:type="spellStart"/>
      <w:r w:rsidRPr="0088558C">
        <w:rPr>
          <w:rFonts w:asciiTheme="majorHAnsi" w:hAnsiTheme="majorHAnsi" w:cstheme="majorHAnsi"/>
          <w:i/>
          <w:iCs/>
          <w:sz w:val="20"/>
          <w:szCs w:val="20"/>
          <w:lang w:val="en-US"/>
        </w:rPr>
        <w:t>Yaqthin</w:t>
      </w:r>
      <w:proofErr w:type="spellEnd"/>
      <w:r w:rsidRPr="0088558C">
        <w:rPr>
          <w:rFonts w:asciiTheme="majorHAnsi" w:hAnsiTheme="majorHAnsi" w:cstheme="majorHAnsi"/>
          <w:i/>
          <w:iCs/>
          <w:sz w:val="20"/>
          <w:szCs w:val="20"/>
          <w:lang w:val="en-US"/>
        </w:rPr>
        <w:t xml:space="preserve"> tree”</w:t>
      </w:r>
      <w:r w:rsidRPr="0088558C">
        <w:rPr>
          <w:rFonts w:asciiTheme="majorHAnsi" w:hAnsiTheme="majorHAnsi" w:cstheme="majorHAnsi"/>
          <w:sz w:val="20"/>
          <w:szCs w:val="20"/>
          <w:lang w:val="en-US"/>
        </w:rPr>
        <w:t xml:space="preserve">. </w:t>
      </w:r>
      <w:r w:rsidRPr="0088558C">
        <w:rPr>
          <w:rFonts w:asciiTheme="majorHAnsi" w:hAnsiTheme="majorHAnsi" w:cstheme="majorHAnsi"/>
          <w:sz w:val="20"/>
          <w:szCs w:val="20"/>
        </w:rPr>
        <w:t xml:space="preserve">In this Surah, it is mentioned that to shield Prophet Yunus from the scorching sun, Allah caused </w:t>
      </w:r>
      <w:proofErr w:type="spellStart"/>
      <w:r w:rsidRPr="0088558C">
        <w:rPr>
          <w:rFonts w:asciiTheme="majorHAnsi" w:hAnsiTheme="majorHAnsi" w:cstheme="majorHAnsi"/>
          <w:sz w:val="20"/>
          <w:szCs w:val="20"/>
        </w:rPr>
        <w:t>Yaqthin</w:t>
      </w:r>
      <w:proofErr w:type="spellEnd"/>
      <w:r w:rsidRPr="0088558C">
        <w:rPr>
          <w:rFonts w:asciiTheme="majorHAnsi" w:hAnsiTheme="majorHAnsi" w:cstheme="majorHAnsi"/>
          <w:sz w:val="20"/>
          <w:szCs w:val="20"/>
        </w:rPr>
        <w:t xml:space="preserve"> trees, plants from the </w:t>
      </w:r>
      <w:proofErr w:type="spellStart"/>
      <w:r w:rsidRPr="0088558C">
        <w:rPr>
          <w:rFonts w:asciiTheme="majorHAnsi" w:hAnsiTheme="majorHAnsi" w:cstheme="majorHAnsi"/>
          <w:sz w:val="20"/>
          <w:szCs w:val="20"/>
        </w:rPr>
        <w:t>Curcubitae</w:t>
      </w:r>
      <w:proofErr w:type="spellEnd"/>
      <w:r w:rsidRPr="0088558C">
        <w:rPr>
          <w:rFonts w:asciiTheme="majorHAnsi" w:hAnsiTheme="majorHAnsi" w:cstheme="majorHAnsi"/>
          <w:sz w:val="20"/>
          <w:szCs w:val="20"/>
        </w:rPr>
        <w:t xml:space="preserve"> family (</w:t>
      </w:r>
      <w:hyperlink r:id="rId22" w:history="1">
        <w:r w:rsidRPr="0088558C">
          <w:rPr>
            <w:rStyle w:val="Hyperlink"/>
            <w:rFonts w:asciiTheme="majorHAnsi" w:hAnsiTheme="majorHAnsi" w:cstheme="majorHAnsi"/>
            <w:bCs/>
            <w:iCs/>
            <w:color w:val="auto"/>
            <w:sz w:val="20"/>
            <w:szCs w:val="20"/>
            <w:lang w:val="id-ID"/>
          </w:rPr>
          <w:t>https://quran.kemenag.go.id</w:t>
        </w:r>
      </w:hyperlink>
      <w:r w:rsidRPr="0088558C">
        <w:rPr>
          <w:rFonts w:asciiTheme="majorHAnsi" w:hAnsiTheme="majorHAnsi" w:cstheme="majorHAnsi"/>
          <w:bCs/>
          <w:iCs/>
          <w:sz w:val="20"/>
          <w:szCs w:val="20"/>
          <w:lang w:val="en-US"/>
        </w:rPr>
        <w:t>,</w:t>
      </w:r>
      <w:r w:rsidRPr="0088558C">
        <w:rPr>
          <w:rFonts w:asciiTheme="majorHAnsi" w:hAnsiTheme="majorHAnsi" w:cstheme="majorHAnsi"/>
          <w:sz w:val="20"/>
          <w:szCs w:val="20"/>
        </w:rPr>
        <w:t>) to grow around him. He found refuge in the shelter of the tree leaves, sustaining himself with the nourishing fruit it bore. This plant offers a refreshing respite from the sun's rays, creating a soothing and comfortable environment.</w:t>
      </w:r>
    </w:p>
    <w:p w14:paraId="36626A02" w14:textId="0CDAC8A7" w:rsidR="0088558C" w:rsidRPr="0088558C" w:rsidRDefault="0088558C" w:rsidP="0088558C">
      <w:pPr>
        <w:ind w:left="283" w:firstLine="284"/>
        <w:jc w:val="both"/>
        <w:rPr>
          <w:rFonts w:asciiTheme="majorHAnsi" w:hAnsiTheme="majorHAnsi" w:cstheme="majorHAnsi"/>
          <w:sz w:val="20"/>
          <w:szCs w:val="20"/>
          <w:lang w:val="en-US"/>
        </w:rPr>
      </w:pPr>
      <w:r w:rsidRPr="0088558C">
        <w:rPr>
          <w:rFonts w:asciiTheme="majorHAnsi" w:hAnsiTheme="majorHAnsi" w:cstheme="majorHAnsi"/>
          <w:sz w:val="20"/>
          <w:szCs w:val="20"/>
        </w:rPr>
        <w:t xml:space="preserve">Furthermore, this Surah provides valuable scientific insights into the adaptability of climbing plants from the </w:t>
      </w:r>
      <w:proofErr w:type="spellStart"/>
      <w:r w:rsidRPr="0088558C">
        <w:rPr>
          <w:rFonts w:asciiTheme="majorHAnsi" w:hAnsiTheme="majorHAnsi" w:cstheme="majorHAnsi"/>
          <w:sz w:val="20"/>
          <w:szCs w:val="20"/>
        </w:rPr>
        <w:t>Curcubitae</w:t>
      </w:r>
      <w:proofErr w:type="spellEnd"/>
      <w:r w:rsidRPr="0088558C">
        <w:rPr>
          <w:rFonts w:asciiTheme="majorHAnsi" w:hAnsiTheme="majorHAnsi" w:cstheme="majorHAnsi"/>
          <w:sz w:val="20"/>
          <w:szCs w:val="20"/>
        </w:rPr>
        <w:t xml:space="preserve"> family. These plants have demonstrated remarkable resilience in barren soil conditions and can thrive in hot weather, exhibiting rapid growth and proliferation. Furthermore, the Qur'an and Hadiths also refer to various other types of vines, such as grapes, cucumbers, watermelons, and bitter bottle gourds. These vines possess moist stems and delicate hairs on both the leaves and stems. Where stem temperature has an impact on water transport efficiency  </w:t>
      </w:r>
      <w:sdt>
        <w:sdtPr>
          <w:rPr>
            <w:rFonts w:asciiTheme="majorHAnsi" w:hAnsiTheme="majorHAnsi" w:cstheme="majorHAnsi"/>
            <w:sz w:val="20"/>
            <w:szCs w:val="20"/>
            <w:lang w:val="en-US"/>
          </w:rPr>
          <w:tag w:val="MENDELEY_CITATION_v3_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"/>
          <w:id w:val="-1494179315"/>
          <w:placeholder>
            <w:docPart w:val="47747CB1BA314CC5AB53D20C6BD5E7BD"/>
          </w:placeholder>
        </w:sdtPr>
        <w:sdtContent>
          <w:r w:rsidRPr="0088558C">
            <w:rPr>
              <w:rFonts w:asciiTheme="majorHAnsi" w:hAnsiTheme="majorHAnsi" w:cstheme="majorHAnsi"/>
              <w:sz w:val="20"/>
              <w:szCs w:val="20"/>
              <w:lang w:val="en-US"/>
            </w:rPr>
            <w:t>[47]</w:t>
          </w:r>
        </w:sdtContent>
      </w:sdt>
      <w:r w:rsidRPr="0088558C">
        <w:rPr>
          <w:rFonts w:asciiTheme="majorHAnsi" w:hAnsiTheme="majorHAnsi" w:cstheme="majorHAnsi"/>
          <w:sz w:val="20"/>
          <w:szCs w:val="20"/>
          <w:lang w:val="en-US"/>
        </w:rPr>
        <w:t xml:space="preserve">. </w:t>
      </w:r>
      <w:r w:rsidRPr="0088558C">
        <w:rPr>
          <w:rFonts w:asciiTheme="majorHAnsi" w:hAnsiTheme="majorHAnsi" w:cstheme="majorHAnsi"/>
          <w:sz w:val="20"/>
          <w:szCs w:val="20"/>
        </w:rPr>
        <w:t>Water transportation from the soil through the stem helps regulate stem temperature, even when high transpiration occurs during the day, despite an increase in leaf surface temperature</w:t>
      </w:r>
      <w:sdt>
        <w:sdtPr>
          <w:rPr>
            <w:rFonts w:asciiTheme="majorHAnsi" w:hAnsiTheme="majorHAnsi" w:cstheme="majorHAnsi"/>
            <w:sz w:val="20"/>
            <w:szCs w:val="20"/>
          </w:rPr>
          <w:tag w:val="MENDELEY_CITATION_v3_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"/>
          <w:id w:val="-627937685"/>
          <w:placeholder>
            <w:docPart w:val="47747CB1BA314CC5AB53D20C6BD5E7BD"/>
          </w:placeholder>
        </w:sdtPr>
        <w:sdtContent>
          <w:r w:rsidRPr="0088558C">
            <w:rPr>
              <w:rFonts w:asciiTheme="majorHAnsi" w:hAnsiTheme="majorHAnsi" w:cstheme="majorHAnsi"/>
              <w:sz w:val="20"/>
              <w:szCs w:val="20"/>
            </w:rPr>
            <w:t>[47]</w:t>
          </w:r>
        </w:sdtContent>
      </w:sdt>
      <w:r w:rsidRPr="0088558C">
        <w:rPr>
          <w:rFonts w:asciiTheme="majorHAnsi" w:hAnsiTheme="majorHAnsi" w:cstheme="majorHAnsi"/>
          <w:sz w:val="20"/>
          <w:szCs w:val="20"/>
        </w:rPr>
        <w:t xml:space="preserve">. Moreover, the delicate hair of plants plays a crucial role in shielding against harmful UV rays </w:t>
      </w:r>
      <w:sdt>
        <w:sdtPr>
          <w:rPr>
            <w:rFonts w:asciiTheme="majorHAnsi" w:hAnsiTheme="majorHAnsi" w:cstheme="majorHAnsi"/>
            <w:sz w:val="20"/>
            <w:szCs w:val="20"/>
            <w:lang w:val="en-US"/>
          </w:rPr>
          <w:tag w:val="MENDELEY_CITATION_v3_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"/>
          <w:id w:val="1115566452"/>
          <w:placeholder>
            <w:docPart w:val="84CF6F8D926747978256DE790FB61079"/>
          </w:placeholder>
        </w:sdtPr>
        <w:sdtContent>
          <w:r w:rsidRPr="0088558C">
            <w:rPr>
              <w:rFonts w:asciiTheme="majorHAnsi" w:hAnsiTheme="majorHAnsi" w:cstheme="majorHAnsi"/>
              <w:sz w:val="20"/>
              <w:szCs w:val="20"/>
              <w:lang w:val="en-US"/>
            </w:rPr>
            <w:t>[57]</w:t>
          </w:r>
        </w:sdtContent>
      </w:sdt>
      <w:r w:rsidRPr="0088558C">
        <w:rPr>
          <w:rFonts w:asciiTheme="majorHAnsi" w:hAnsiTheme="majorHAnsi" w:cstheme="majorHAnsi"/>
          <w:sz w:val="20"/>
          <w:szCs w:val="20"/>
          <w:lang w:val="en-US"/>
        </w:rPr>
        <w:t xml:space="preserve"> </w:t>
      </w:r>
      <w:r w:rsidRPr="0088558C">
        <w:rPr>
          <w:rFonts w:asciiTheme="majorHAnsi" w:hAnsiTheme="majorHAnsi" w:cstheme="majorHAnsi"/>
          <w:sz w:val="20"/>
          <w:szCs w:val="20"/>
        </w:rPr>
        <w:t>and enhances the effectiveness of water usage during dry spells.</w:t>
      </w:r>
      <w:r w:rsidRPr="0088558C">
        <w:rPr>
          <w:rFonts w:asciiTheme="majorHAnsi" w:hAnsiTheme="majorHAnsi" w:cstheme="majorHAnsi"/>
          <w:sz w:val="20"/>
          <w:szCs w:val="20"/>
          <w:lang w:val="en-US"/>
        </w:rPr>
        <w:t xml:space="preserve"> Furthermore, plant selection also involves considering the type of </w:t>
      </w:r>
      <w:r w:rsidR="00797F9D" w:rsidRPr="00797F9D">
        <w:rPr>
          <w:rFonts w:ascii="Candara" w:hAnsi="Candara" w:cstheme="majorHAnsi"/>
          <w:sz w:val="20"/>
          <w:szCs w:val="20"/>
          <w:lang w:val="en-US"/>
        </w:rPr>
        <w:t>CO2</w:t>
      </w:r>
      <w:r w:rsidRPr="0088558C">
        <w:rPr>
          <w:rFonts w:asciiTheme="majorHAnsi" w:hAnsiTheme="majorHAnsi" w:cstheme="majorHAnsi"/>
          <w:sz w:val="20"/>
          <w:szCs w:val="20"/>
          <w:lang w:val="en-US"/>
        </w:rPr>
        <w:t xml:space="preserve"> fixation that the plant exhibits. Although C4 plants are more tolerant of high temperatures, C3 plants are better able to absorb </w:t>
      </w:r>
      <w:r w:rsidR="00797F9D" w:rsidRPr="00797F9D">
        <w:rPr>
          <w:rFonts w:ascii="Candara" w:hAnsi="Candara" w:cstheme="majorHAnsi"/>
          <w:sz w:val="20"/>
          <w:szCs w:val="20"/>
          <w:lang w:val="en-US"/>
        </w:rPr>
        <w:t>CO2</w:t>
      </w:r>
      <w:r w:rsidRPr="0088558C">
        <w:rPr>
          <w:rFonts w:asciiTheme="majorHAnsi" w:hAnsiTheme="majorHAnsi" w:cstheme="majorHAnsi"/>
          <w:sz w:val="20"/>
          <w:szCs w:val="20"/>
          <w:lang w:val="en-US"/>
        </w:rPr>
        <w:t>.</w:t>
      </w:r>
    </w:p>
    <w:p w14:paraId="18774F6F" w14:textId="77777777" w:rsidR="0088558C" w:rsidRDefault="0088558C" w:rsidP="0088558C">
      <w:pPr>
        <w:ind w:left="283" w:firstLine="284"/>
        <w:jc w:val="both"/>
        <w:rPr>
          <w:rFonts w:asciiTheme="majorHAnsi" w:hAnsiTheme="majorHAnsi" w:cstheme="majorHAnsi"/>
          <w:sz w:val="20"/>
          <w:szCs w:val="20"/>
          <w:lang w:val="en-US"/>
        </w:rPr>
      </w:pPr>
    </w:p>
    <w:p w14:paraId="1DFE262D" w14:textId="1E3F0328" w:rsidR="0088558C" w:rsidRPr="0088558C" w:rsidRDefault="0088558C" w:rsidP="0088558C">
      <w:pPr>
        <w:pStyle w:val="ListParagraph"/>
        <w:numPr>
          <w:ilvl w:val="0"/>
          <w:numId w:val="13"/>
        </w:numPr>
        <w:ind w:left="567" w:hanging="283"/>
        <w:jc w:val="both"/>
        <w:rPr>
          <w:rFonts w:asciiTheme="minorHAnsi" w:hAnsiTheme="minorHAnsi" w:cstheme="minorHAnsi"/>
          <w:b/>
          <w:bCs/>
          <w:sz w:val="18"/>
          <w:szCs w:val="18"/>
          <w:lang w:val="en-US"/>
        </w:rPr>
      </w:pPr>
      <w:r w:rsidRPr="0088558C">
        <w:rPr>
          <w:rFonts w:asciiTheme="minorHAnsi" w:hAnsiTheme="minorHAnsi" w:cstheme="minorHAnsi"/>
          <w:b/>
          <w:bCs/>
          <w:sz w:val="18"/>
          <w:szCs w:val="18"/>
        </w:rPr>
        <w:t>3. 2. Integrated Plumbing-Irrigation System of The Building</w:t>
      </w:r>
    </w:p>
    <w:p w14:paraId="5293A0A9" w14:textId="1E3F1EA2" w:rsidR="0088558C" w:rsidRDefault="0088558C" w:rsidP="0088558C">
      <w:pPr>
        <w:ind w:left="283" w:firstLine="284"/>
        <w:jc w:val="both"/>
        <w:rPr>
          <w:rFonts w:asciiTheme="majorHAnsi" w:hAnsiTheme="majorHAnsi" w:cstheme="majorHAnsi"/>
          <w:sz w:val="20"/>
          <w:szCs w:val="20"/>
        </w:rPr>
      </w:pPr>
      <w:r w:rsidRPr="0088558C">
        <w:rPr>
          <w:rFonts w:asciiTheme="majorHAnsi" w:hAnsiTheme="majorHAnsi" w:cstheme="majorHAnsi"/>
          <w:sz w:val="20"/>
          <w:szCs w:val="20"/>
        </w:rPr>
        <w:t xml:space="preserve">Plants can enhance water use efficiency under high temperatures. Thus, the irrigation system plays a crucial role in preventing plants from experiencing water-stress situations. Additionally, it is widely accepted that the cooling of leaves through transpiration is significantly reduced when there is a lack of water in the soil </w:t>
      </w:r>
      <w:sdt>
        <w:sdtPr>
          <w:rPr>
            <w:rFonts w:asciiTheme="majorHAnsi" w:hAnsiTheme="majorHAnsi" w:cstheme="majorHAnsi"/>
            <w:sz w:val="20"/>
            <w:szCs w:val="20"/>
          </w:rPr>
          <w:tag w:val="MENDELEY_CITATION_v3_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"/>
          <w:id w:val="12348088"/>
          <w:placeholder>
            <w:docPart w:val="F9FE2EB43D84495E903AF4E836020367"/>
          </w:placeholder>
        </w:sdtPr>
        <w:sdtContent>
          <w:r w:rsidRPr="0088558C">
            <w:rPr>
              <w:rFonts w:asciiTheme="majorHAnsi" w:hAnsiTheme="majorHAnsi" w:cstheme="majorHAnsi"/>
              <w:sz w:val="20"/>
              <w:szCs w:val="20"/>
            </w:rPr>
            <w:t>[53].</w:t>
          </w:r>
        </w:sdtContent>
      </w:sdt>
      <w:r w:rsidRPr="0088558C">
        <w:rPr>
          <w:rFonts w:asciiTheme="majorHAnsi" w:hAnsiTheme="majorHAnsi" w:cstheme="majorHAnsi"/>
          <w:sz w:val="20"/>
          <w:szCs w:val="20"/>
        </w:rPr>
        <w:t xml:space="preserve"> Plants that receive ample water can mitigate stress by transpiring intensively, resulting in leaf temperatures that are cooler than the surrounding environment, typically ranging from 6°C to 15 </w:t>
      </w:r>
      <w:sdt>
        <w:sdtPr>
          <w:rPr>
            <w:rFonts w:asciiTheme="majorHAnsi" w:hAnsiTheme="majorHAnsi" w:cstheme="majorHAnsi"/>
            <w:sz w:val="20"/>
            <w:szCs w:val="20"/>
          </w:rPr>
          <w:tag w:val="MENDELEY_CITATION_v3_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"/>
          <w:id w:val="1173845481"/>
          <w:placeholder>
            <w:docPart w:val="F9FE2EB43D84495E903AF4E836020367"/>
          </w:placeholder>
        </w:sdtPr>
        <w:sdtContent>
          <w:r w:rsidRPr="0088558C">
            <w:rPr>
              <w:rFonts w:asciiTheme="majorHAnsi" w:hAnsiTheme="majorHAnsi" w:cstheme="majorHAnsi"/>
              <w:sz w:val="20"/>
              <w:szCs w:val="20"/>
            </w:rPr>
            <w:t>[52]</w:t>
          </w:r>
        </w:sdtContent>
      </w:sdt>
      <w:r w:rsidRPr="0088558C">
        <w:rPr>
          <w:rFonts w:asciiTheme="majorHAnsi" w:hAnsiTheme="majorHAnsi" w:cstheme="majorHAnsi"/>
          <w:sz w:val="20"/>
          <w:szCs w:val="20"/>
        </w:rPr>
        <w:t xml:space="preserve">. When plants receive sufficient water, their physical traits and transpiration mechanisms enable them to safeguard themselves against heat damage and carry out photosynthesis optimally at the ideal temperature </w:t>
      </w:r>
      <w:sdt>
        <w:sdtPr>
          <w:rPr>
            <w:rFonts w:asciiTheme="majorHAnsi" w:hAnsiTheme="majorHAnsi" w:cstheme="majorHAnsi"/>
            <w:sz w:val="20"/>
            <w:szCs w:val="20"/>
          </w:rPr>
          <w:tag w:val="MENDELEY_CITATION_v3_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"/>
          <w:id w:val="-961722951"/>
          <w:placeholder>
            <w:docPart w:val="F9FE2EB43D84495E903AF4E836020367"/>
          </w:placeholder>
        </w:sdtPr>
        <w:sdtContent>
          <w:r w:rsidRPr="0088558C">
            <w:rPr>
              <w:rFonts w:asciiTheme="majorHAnsi" w:hAnsiTheme="majorHAnsi" w:cstheme="majorHAnsi"/>
              <w:sz w:val="20"/>
              <w:szCs w:val="20"/>
            </w:rPr>
            <w:t>[53]</w:t>
          </w:r>
        </w:sdtContent>
      </w:sdt>
      <w:r w:rsidRPr="0088558C">
        <w:rPr>
          <w:rFonts w:asciiTheme="majorHAnsi" w:hAnsiTheme="majorHAnsi" w:cstheme="majorHAnsi"/>
          <w:sz w:val="20"/>
          <w:szCs w:val="20"/>
        </w:rPr>
        <w:t>. Thus, a well-designed irrigation system can offer advantages in terms of temperature regulation and promoting plant development. However, providing a water supply for irrigation systems in high-density urban settlements can be very challenging. Thus, integrating building plumbing systems, both in terms of water storage, such as rainwater harvesting and wastewater recycling, could be an option in this case</w:t>
      </w:r>
      <w:r w:rsidR="00130710">
        <w:rPr>
          <w:rFonts w:asciiTheme="majorHAnsi" w:hAnsiTheme="majorHAnsi" w:cstheme="majorHAnsi"/>
          <w:sz w:val="20"/>
          <w:szCs w:val="20"/>
        </w:rPr>
        <w:t>.</w:t>
      </w:r>
    </w:p>
    <w:p w14:paraId="57BE908B" w14:textId="77777777" w:rsidR="0088558C" w:rsidRDefault="0088558C" w:rsidP="0088558C">
      <w:pPr>
        <w:ind w:left="283" w:firstLine="284"/>
        <w:jc w:val="both"/>
        <w:rPr>
          <w:rFonts w:asciiTheme="majorHAnsi" w:hAnsiTheme="majorHAnsi" w:cstheme="majorHAnsi"/>
          <w:sz w:val="20"/>
          <w:szCs w:val="20"/>
        </w:rPr>
      </w:pPr>
    </w:p>
    <w:p w14:paraId="17945199" w14:textId="2FF2A871" w:rsidR="0088558C" w:rsidRPr="0088558C" w:rsidRDefault="0088558C" w:rsidP="0088558C">
      <w:pPr>
        <w:pStyle w:val="ListParagraph"/>
        <w:numPr>
          <w:ilvl w:val="0"/>
          <w:numId w:val="12"/>
        </w:numPr>
        <w:ind w:left="567" w:hanging="283"/>
        <w:jc w:val="both"/>
        <w:rPr>
          <w:rFonts w:asciiTheme="minorHAnsi" w:hAnsiTheme="minorHAnsi" w:cstheme="minorHAnsi"/>
          <w:b/>
          <w:bCs/>
          <w:sz w:val="18"/>
          <w:szCs w:val="18"/>
          <w:lang w:val="en-US"/>
        </w:rPr>
      </w:pPr>
      <w:r w:rsidRPr="0088558C">
        <w:rPr>
          <w:rFonts w:asciiTheme="minorHAnsi" w:hAnsiTheme="minorHAnsi" w:cstheme="minorHAnsi"/>
          <w:b/>
          <w:bCs/>
          <w:sz w:val="18"/>
          <w:szCs w:val="18"/>
        </w:rPr>
        <w:t>3. 3. Waste Composting at Building Scale</w:t>
      </w:r>
    </w:p>
    <w:p w14:paraId="07473CDD" w14:textId="3147303F" w:rsidR="0088558C" w:rsidRDefault="0088558C" w:rsidP="0088558C">
      <w:pPr>
        <w:ind w:left="283" w:firstLine="284"/>
        <w:jc w:val="both"/>
        <w:rPr>
          <w:rFonts w:asciiTheme="majorHAnsi" w:hAnsiTheme="majorHAnsi" w:cstheme="majorHAnsi"/>
          <w:sz w:val="20"/>
          <w:szCs w:val="20"/>
        </w:rPr>
      </w:pPr>
      <w:r w:rsidRPr="0088558C">
        <w:rPr>
          <w:rFonts w:asciiTheme="majorHAnsi" w:hAnsiTheme="majorHAnsi" w:cstheme="majorHAnsi"/>
          <w:sz w:val="20"/>
          <w:szCs w:val="20"/>
        </w:rPr>
        <w:t xml:space="preserve">Chlorophyll content increased markedly with increasing provision of water and fertilizer </w:t>
      </w:r>
      <w:sdt>
        <w:sdtPr>
          <w:rPr>
            <w:rFonts w:asciiTheme="majorHAnsi" w:hAnsiTheme="majorHAnsi" w:cstheme="majorHAnsi"/>
            <w:sz w:val="20"/>
            <w:szCs w:val="20"/>
          </w:rPr>
          <w:tag w:val="MENDELEY_CITATION_v3_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"/>
          <w:id w:val="-870000974"/>
          <w:placeholder>
            <w:docPart w:val="703BBAF07E71466AA662B6007A781E0C"/>
          </w:placeholder>
        </w:sdtPr>
        <w:sdtContent>
          <w:r w:rsidRPr="0088558C">
            <w:rPr>
              <w:rFonts w:asciiTheme="majorHAnsi" w:hAnsiTheme="majorHAnsi" w:cstheme="majorHAnsi"/>
              <w:sz w:val="20"/>
              <w:szCs w:val="20"/>
            </w:rPr>
            <w:t>[51].</w:t>
          </w:r>
        </w:sdtContent>
      </w:sdt>
      <w:r w:rsidRPr="0088558C">
        <w:rPr>
          <w:rFonts w:asciiTheme="majorHAnsi" w:hAnsiTheme="majorHAnsi" w:cstheme="majorHAnsi"/>
          <w:sz w:val="20"/>
          <w:szCs w:val="20"/>
        </w:rPr>
        <w:t xml:space="preserve"> The importance of planting and caring for plants has been emphasized by the holy Prophet Mohammad: "</w:t>
      </w:r>
      <w:r w:rsidRPr="0088558C">
        <w:rPr>
          <w:rFonts w:asciiTheme="majorHAnsi" w:hAnsiTheme="majorHAnsi" w:cstheme="majorHAnsi"/>
          <w:i/>
          <w:iCs/>
          <w:sz w:val="20"/>
          <w:szCs w:val="20"/>
        </w:rPr>
        <w:t>Everyone who plants a tree and patiently takes care of it, and so it yields fruits, one charity will be bestowed by Allah in exchange for each fruit”</w:t>
      </w:r>
      <w:r w:rsidRPr="0088558C">
        <w:rPr>
          <w:rFonts w:asciiTheme="majorHAnsi" w:hAnsiTheme="majorHAnsi" w:cstheme="majorHAnsi"/>
          <w:sz w:val="20"/>
          <w:szCs w:val="20"/>
        </w:rPr>
        <w:t xml:space="preserve"> </w:t>
      </w:r>
      <w:sdt>
        <w:sdtPr>
          <w:rPr>
            <w:rFonts w:asciiTheme="majorHAnsi" w:hAnsiTheme="majorHAnsi" w:cstheme="majorHAnsi"/>
            <w:sz w:val="20"/>
            <w:szCs w:val="20"/>
          </w:rPr>
          <w:tag w:val="MENDELEY_CITATION_v3_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"/>
          <w:id w:val="-636871263"/>
          <w:placeholder>
            <w:docPart w:val="491A3F2320C249D5A2E65C9980FBA315"/>
          </w:placeholder>
        </w:sdtPr>
        <w:sdtContent>
          <w:r w:rsidRPr="0088558C">
            <w:rPr>
              <w:rFonts w:asciiTheme="majorHAnsi" w:hAnsiTheme="majorHAnsi" w:cstheme="majorHAnsi"/>
              <w:sz w:val="20"/>
              <w:szCs w:val="20"/>
            </w:rPr>
            <w:t>[58]</w:t>
          </w:r>
        </w:sdtContent>
      </w:sdt>
      <w:r w:rsidRPr="0088558C">
        <w:rPr>
          <w:rFonts w:asciiTheme="majorHAnsi" w:hAnsiTheme="majorHAnsi" w:cstheme="majorHAnsi"/>
          <w:sz w:val="20"/>
          <w:szCs w:val="20"/>
        </w:rPr>
        <w:t>. Apart from that, the Al Qur'an has also explained that water can keep plants alive with Allah's permission, for example, in Surah Al-Hajj Version 5: “</w:t>
      </w:r>
      <w:r w:rsidRPr="0088558C">
        <w:rPr>
          <w:rFonts w:asciiTheme="majorHAnsi" w:hAnsiTheme="majorHAnsi" w:cstheme="majorHAnsi"/>
          <w:i/>
          <w:iCs/>
          <w:sz w:val="20"/>
          <w:szCs w:val="20"/>
        </w:rPr>
        <w:t>you see the earth is dry and lifeless, but when we drop the rain on it, it becomes alive, swells, and produces all kinds of fruits and vegetation”</w:t>
      </w:r>
      <w:r w:rsidRPr="0088558C">
        <w:rPr>
          <w:rFonts w:asciiTheme="majorHAnsi" w:hAnsiTheme="majorHAnsi" w:cstheme="majorHAnsi"/>
          <w:sz w:val="20"/>
          <w:szCs w:val="20"/>
        </w:rPr>
        <w:t xml:space="preserve"> and Surah Abasa Version 24-32: “</w:t>
      </w:r>
      <w:r w:rsidRPr="0088558C">
        <w:rPr>
          <w:rFonts w:asciiTheme="majorHAnsi" w:hAnsiTheme="majorHAnsi" w:cstheme="majorHAnsi"/>
          <w:i/>
          <w:iCs/>
          <w:sz w:val="20"/>
          <w:szCs w:val="20"/>
        </w:rPr>
        <w:t>Now let the man show his food. It is we who have dedicated their abundant water (from the sky), then we split the earth with the best, and there we grow grain and wine and vegetables, and olive and palm trees, and gardens (which) are shady, and fruits and grasses. (All of it) for you and your livestock animals”.</w:t>
      </w:r>
      <w:r w:rsidRPr="0088558C">
        <w:rPr>
          <w:rFonts w:asciiTheme="majorHAnsi" w:hAnsiTheme="majorHAnsi" w:cstheme="majorHAnsi"/>
          <w:sz w:val="20"/>
          <w:szCs w:val="20"/>
        </w:rPr>
        <w:t xml:space="preserve"> Precipitation is a vital source of nutrients for plants, since Phosphorus, magnesium, and potassium, the essential materials for plant growth, are present in saltwater in limited quantities, which evaporate into the atmosphere and then precipitate as rain. In this scenario, in conjunction with sufficient water, the use of suitable fertilizers is also crucial for reducing </w:t>
      </w:r>
      <w:r w:rsidR="00797F9D" w:rsidRPr="00797F9D">
        <w:rPr>
          <w:rFonts w:ascii="Candara" w:hAnsi="Candara" w:cstheme="majorHAnsi"/>
          <w:sz w:val="20"/>
          <w:szCs w:val="20"/>
        </w:rPr>
        <w:t>CO2</w:t>
      </w:r>
      <w:r w:rsidRPr="0088558C">
        <w:rPr>
          <w:rFonts w:asciiTheme="majorHAnsi" w:hAnsiTheme="majorHAnsi" w:cstheme="majorHAnsi"/>
          <w:sz w:val="20"/>
          <w:szCs w:val="20"/>
        </w:rPr>
        <w:t xml:space="preserve"> levels. Therefore, it presents an opportunity to implement composting at the individual building level. </w:t>
      </w:r>
      <w:sdt>
        <w:sdtPr>
          <w:rPr>
            <w:rFonts w:asciiTheme="majorHAnsi" w:hAnsiTheme="majorHAnsi" w:cstheme="majorHAnsi"/>
            <w:sz w:val="20"/>
            <w:szCs w:val="20"/>
          </w:rPr>
          <w:tag w:val="MENDELEY_CITATION_v3_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"/>
          <w:id w:val="-1685203057"/>
          <w:placeholder>
            <w:docPart w:val="703BBAF07E71466AA662B6007A781E0C"/>
          </w:placeholder>
        </w:sdtPr>
        <w:sdtContent>
          <w:r w:rsidRPr="0088558C">
            <w:rPr>
              <w:rFonts w:asciiTheme="majorHAnsi" w:hAnsiTheme="majorHAnsi" w:cstheme="majorHAnsi"/>
              <w:sz w:val="20"/>
              <w:szCs w:val="20"/>
            </w:rPr>
            <w:t>[59]</w:t>
          </w:r>
        </w:sdtContent>
      </w:sdt>
      <w:r w:rsidRPr="0088558C">
        <w:rPr>
          <w:rFonts w:asciiTheme="majorHAnsi" w:hAnsiTheme="majorHAnsi" w:cstheme="majorHAnsi"/>
          <w:sz w:val="20"/>
          <w:szCs w:val="20"/>
        </w:rPr>
        <w:t xml:space="preserve"> has found that supplying carrots with compost greatly enhances their quality, productivity, and capacity to counteract free radical chemicals and inhibit the oxidation </w:t>
      </w:r>
      <w:r w:rsidRPr="0088558C">
        <w:rPr>
          <w:rFonts w:asciiTheme="majorHAnsi" w:hAnsiTheme="majorHAnsi" w:cstheme="majorHAnsi"/>
          <w:sz w:val="20"/>
          <w:szCs w:val="20"/>
        </w:rPr>
        <w:lastRenderedPageBreak/>
        <w:t xml:space="preserve">of other compounds. Additionally, it alters the makeup of soil microorganisms, affecting leaf, root, and soil metabolite levels </w:t>
      </w:r>
      <w:sdt>
        <w:sdtPr>
          <w:rPr>
            <w:rFonts w:asciiTheme="majorHAnsi" w:hAnsiTheme="majorHAnsi" w:cstheme="majorHAnsi"/>
            <w:sz w:val="20"/>
            <w:szCs w:val="20"/>
          </w:rPr>
          <w:tag w:val="MENDELEY_CITATION_v3_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"/>
          <w:id w:val="-1927035837"/>
          <w:placeholder>
            <w:docPart w:val="703BBAF07E71466AA662B6007A781E0C"/>
          </w:placeholder>
        </w:sdtPr>
        <w:sdtContent>
          <w:r w:rsidRPr="0088558C">
            <w:rPr>
              <w:rFonts w:asciiTheme="majorHAnsi" w:hAnsiTheme="majorHAnsi" w:cstheme="majorHAnsi"/>
              <w:sz w:val="20"/>
              <w:szCs w:val="20"/>
            </w:rPr>
            <w:t>[59]</w:t>
          </w:r>
        </w:sdtContent>
      </w:sdt>
      <w:r>
        <w:rPr>
          <w:rFonts w:asciiTheme="majorHAnsi" w:hAnsiTheme="majorHAnsi" w:cstheme="majorHAnsi"/>
          <w:sz w:val="20"/>
          <w:szCs w:val="20"/>
        </w:rPr>
        <w:t>.</w:t>
      </w:r>
    </w:p>
    <w:p w14:paraId="5CA715A3" w14:textId="77777777" w:rsidR="0088558C" w:rsidRDefault="0088558C" w:rsidP="0088558C">
      <w:pPr>
        <w:ind w:left="283" w:firstLine="284"/>
        <w:jc w:val="both"/>
        <w:rPr>
          <w:rFonts w:asciiTheme="majorHAnsi" w:hAnsiTheme="majorHAnsi" w:cstheme="majorHAnsi"/>
          <w:sz w:val="20"/>
          <w:szCs w:val="20"/>
        </w:rPr>
      </w:pPr>
    </w:p>
    <w:p w14:paraId="19B94DC8" w14:textId="3B38DEDE" w:rsidR="0088558C" w:rsidRPr="0088558C" w:rsidRDefault="0088558C" w:rsidP="00797F9D">
      <w:pPr>
        <w:pStyle w:val="ListParagraph"/>
        <w:numPr>
          <w:ilvl w:val="0"/>
          <w:numId w:val="14"/>
        </w:numPr>
        <w:ind w:left="567" w:hanging="283"/>
        <w:jc w:val="both"/>
        <w:rPr>
          <w:rFonts w:asciiTheme="minorHAnsi" w:hAnsiTheme="minorHAnsi" w:cstheme="minorHAnsi"/>
          <w:b/>
          <w:bCs/>
          <w:sz w:val="18"/>
          <w:szCs w:val="18"/>
          <w:lang w:val="en-US"/>
        </w:rPr>
      </w:pPr>
      <w:r w:rsidRPr="0088558C">
        <w:rPr>
          <w:rFonts w:asciiTheme="minorHAnsi" w:hAnsiTheme="minorHAnsi" w:cstheme="minorHAnsi"/>
          <w:b/>
          <w:bCs/>
          <w:sz w:val="18"/>
          <w:szCs w:val="18"/>
        </w:rPr>
        <w:t xml:space="preserve">3. 4. Dynamic Facade </w:t>
      </w:r>
      <w:r>
        <w:rPr>
          <w:rFonts w:asciiTheme="minorHAnsi" w:hAnsiTheme="minorHAnsi" w:cstheme="minorHAnsi"/>
          <w:b/>
          <w:bCs/>
          <w:sz w:val="18"/>
          <w:szCs w:val="18"/>
        </w:rPr>
        <w:t>o</w:t>
      </w:r>
      <w:r w:rsidRPr="0088558C">
        <w:rPr>
          <w:rFonts w:asciiTheme="minorHAnsi" w:hAnsiTheme="minorHAnsi" w:cstheme="minorHAnsi"/>
          <w:b/>
          <w:bCs/>
          <w:sz w:val="18"/>
          <w:szCs w:val="18"/>
        </w:rPr>
        <w:t xml:space="preserve">f The Building </w:t>
      </w:r>
      <w:r>
        <w:rPr>
          <w:rFonts w:asciiTheme="minorHAnsi" w:hAnsiTheme="minorHAnsi" w:cstheme="minorHAnsi"/>
          <w:b/>
          <w:bCs/>
          <w:sz w:val="18"/>
          <w:szCs w:val="18"/>
        </w:rPr>
        <w:t>f</w:t>
      </w:r>
      <w:r w:rsidRPr="0088558C">
        <w:rPr>
          <w:rFonts w:asciiTheme="minorHAnsi" w:hAnsiTheme="minorHAnsi" w:cstheme="minorHAnsi"/>
          <w:b/>
          <w:bCs/>
          <w:sz w:val="18"/>
          <w:szCs w:val="18"/>
        </w:rPr>
        <w:t xml:space="preserve">or The Inclination </w:t>
      </w:r>
      <w:r>
        <w:rPr>
          <w:rFonts w:asciiTheme="minorHAnsi" w:hAnsiTheme="minorHAnsi" w:cstheme="minorHAnsi"/>
          <w:b/>
          <w:bCs/>
          <w:sz w:val="18"/>
          <w:szCs w:val="18"/>
        </w:rPr>
        <w:t>o</w:t>
      </w:r>
      <w:r w:rsidRPr="0088558C">
        <w:rPr>
          <w:rFonts w:asciiTheme="minorHAnsi" w:hAnsiTheme="minorHAnsi" w:cstheme="minorHAnsi"/>
          <w:b/>
          <w:bCs/>
          <w:sz w:val="18"/>
          <w:szCs w:val="18"/>
        </w:rPr>
        <w:t xml:space="preserve">f The Sun </w:t>
      </w:r>
      <w:r>
        <w:rPr>
          <w:rFonts w:asciiTheme="minorHAnsi" w:hAnsiTheme="minorHAnsi" w:cstheme="minorHAnsi"/>
          <w:b/>
          <w:bCs/>
          <w:sz w:val="18"/>
          <w:szCs w:val="18"/>
        </w:rPr>
        <w:t>t</w:t>
      </w:r>
      <w:r w:rsidRPr="0088558C">
        <w:rPr>
          <w:rFonts w:asciiTheme="minorHAnsi" w:hAnsiTheme="minorHAnsi" w:cstheme="minorHAnsi"/>
          <w:b/>
          <w:bCs/>
          <w:sz w:val="18"/>
          <w:szCs w:val="18"/>
        </w:rPr>
        <w:t>o The PF.</w:t>
      </w:r>
    </w:p>
    <w:p w14:paraId="5102C250" w14:textId="77777777" w:rsidR="0088558C" w:rsidRDefault="0088558C" w:rsidP="0088558C">
      <w:pPr>
        <w:ind w:left="283" w:firstLine="284"/>
        <w:jc w:val="both"/>
        <w:rPr>
          <w:rFonts w:asciiTheme="majorHAnsi" w:hAnsiTheme="majorHAnsi" w:cstheme="majorHAnsi"/>
          <w:sz w:val="20"/>
          <w:szCs w:val="20"/>
        </w:rPr>
      </w:pPr>
      <w:r w:rsidRPr="0088558C">
        <w:rPr>
          <w:rFonts w:asciiTheme="majorHAnsi" w:hAnsiTheme="majorHAnsi" w:cstheme="majorHAnsi"/>
          <w:sz w:val="20"/>
          <w:szCs w:val="20"/>
        </w:rPr>
        <w:t>Leaves that are positioned more vertically, with a value of k between 0.2 and 0.6, are more effective in lowering air temperature. The cooling effect is observed only at this range of k values. Nevertheless, the shadowing coefficient varies based on the sun's elevation. Thus, it is difficult to maintain the value of k within that range. PF dynamic facades can be designed to regulate the orientation of the PF towards sunlight by utilizing sensors that are programmed to react to the sun's movement or the level of solar radiation.</w:t>
      </w:r>
    </w:p>
    <w:p w14:paraId="0412EE77" w14:textId="77777777" w:rsidR="0088558C" w:rsidRDefault="0088558C" w:rsidP="0088558C">
      <w:pPr>
        <w:ind w:left="283" w:firstLine="284"/>
        <w:jc w:val="both"/>
        <w:rPr>
          <w:rFonts w:asciiTheme="majorHAnsi" w:hAnsiTheme="majorHAnsi" w:cstheme="majorHAnsi"/>
          <w:sz w:val="20"/>
          <w:szCs w:val="20"/>
        </w:rPr>
      </w:pPr>
    </w:p>
    <w:p w14:paraId="4397BC75" w14:textId="75452468"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7E471B70" w14:textId="07A44B2D" w:rsidR="0088558C" w:rsidRPr="0088558C" w:rsidRDefault="0088558C" w:rsidP="0088558C">
      <w:pPr>
        <w:ind w:firstLine="284"/>
        <w:jc w:val="both"/>
        <w:rPr>
          <w:rFonts w:asciiTheme="majorHAnsi" w:hAnsiTheme="majorHAnsi" w:cstheme="majorHAnsi"/>
          <w:sz w:val="20"/>
          <w:szCs w:val="20"/>
        </w:rPr>
      </w:pPr>
      <w:r w:rsidRPr="0088558C">
        <w:rPr>
          <w:rFonts w:asciiTheme="majorHAnsi" w:hAnsiTheme="majorHAnsi" w:cstheme="majorHAnsi"/>
          <w:sz w:val="20"/>
          <w:szCs w:val="20"/>
        </w:rPr>
        <w:t xml:space="preserve">The PF air temperature decreased in the east and west directions compared to walls that did not undergo VGS treatment. Nevertheless, the cooling impact of PF is expected to occur under ideal microclimatic conditions. Alternatively, a warming effect is likely to occur. Therefore, understanding the shading mechanisms, </w:t>
      </w:r>
      <w:r w:rsidR="00797F9D" w:rsidRPr="00797F9D">
        <w:rPr>
          <w:rFonts w:ascii="Candara" w:hAnsi="Candara" w:cstheme="majorHAnsi"/>
          <w:sz w:val="20"/>
          <w:szCs w:val="20"/>
        </w:rPr>
        <w:t>CO2</w:t>
      </w:r>
      <w:r w:rsidRPr="0088558C">
        <w:rPr>
          <w:rFonts w:asciiTheme="majorHAnsi" w:hAnsiTheme="majorHAnsi" w:cstheme="majorHAnsi"/>
          <w:sz w:val="20"/>
          <w:szCs w:val="20"/>
        </w:rPr>
        <w:t xml:space="preserve"> concentration reduction, and cooling effects provides a basis for developing PF designs that are highly adaptable to high temperatures. This can be achieved by controlling irrigation, fertilization, and shading coefficient, which can be integrated with building systems. This strategy not only enhances the thermal efficiency of PF but also advances building design towards the concept of intelligent building construction. Nevertheless, this authentic idea requires further research to improve the results and to be applied in the construction and function of buildings, as well as in preserving a </w:t>
      </w:r>
      <w:proofErr w:type="spellStart"/>
      <w:r w:rsidRPr="0088558C">
        <w:rPr>
          <w:rFonts w:asciiTheme="majorHAnsi" w:hAnsiTheme="majorHAnsi" w:cstheme="majorHAnsi"/>
          <w:sz w:val="20"/>
          <w:szCs w:val="20"/>
        </w:rPr>
        <w:t>livable</w:t>
      </w:r>
      <w:proofErr w:type="spellEnd"/>
      <w:r w:rsidRPr="0088558C">
        <w:rPr>
          <w:rFonts w:asciiTheme="majorHAnsi" w:hAnsiTheme="majorHAnsi" w:cstheme="majorHAnsi"/>
          <w:sz w:val="20"/>
          <w:szCs w:val="20"/>
        </w:rPr>
        <w:t xml:space="preserve"> surrounding environment.</w:t>
      </w:r>
    </w:p>
    <w:p w14:paraId="08F486E3" w14:textId="77777777" w:rsidR="0088558C" w:rsidRPr="0088558C" w:rsidRDefault="0088558C" w:rsidP="0088558C">
      <w:pPr>
        <w:ind w:firstLine="284"/>
        <w:jc w:val="both"/>
        <w:rPr>
          <w:rFonts w:asciiTheme="majorHAnsi" w:hAnsiTheme="majorHAnsi" w:cstheme="majorHAnsi"/>
          <w:sz w:val="20"/>
          <w:szCs w:val="20"/>
        </w:rPr>
      </w:pPr>
      <w:r w:rsidRPr="0088558C">
        <w:rPr>
          <w:rFonts w:asciiTheme="majorHAnsi" w:hAnsiTheme="majorHAnsi" w:cstheme="majorHAnsi"/>
          <w:sz w:val="20"/>
          <w:szCs w:val="20"/>
        </w:rPr>
        <w:t xml:space="preserve">This study demonstrates that the implementation of vertical greening, specifically the use of food plants, can effectively reduce the ambient temperature of the outdoor environment. The Qur'an acknowledges the beneficial qualities of food plants, especially vines like pumpkins, which possess the ability to provide shade and coolness. This study demonstrates that the plant possesses delicate trichomes and high moisture content. The selection of plants in this scenario is crucial for generating a cooling impact. </w:t>
      </w:r>
    </w:p>
    <w:p w14:paraId="4FC2492A" w14:textId="69441C52" w:rsidR="0088558C" w:rsidRDefault="0088558C" w:rsidP="0088558C">
      <w:pPr>
        <w:ind w:firstLine="284"/>
        <w:jc w:val="both"/>
        <w:rPr>
          <w:rFonts w:asciiTheme="majorHAnsi" w:hAnsiTheme="majorHAnsi" w:cstheme="majorHAnsi"/>
          <w:bCs/>
          <w:iCs/>
          <w:sz w:val="20"/>
          <w:szCs w:val="20"/>
          <w:lang w:val="en-US"/>
        </w:rPr>
      </w:pPr>
      <w:r w:rsidRPr="0088558C">
        <w:rPr>
          <w:rFonts w:asciiTheme="majorHAnsi" w:hAnsiTheme="majorHAnsi" w:cstheme="majorHAnsi"/>
          <w:bCs/>
          <w:iCs/>
          <w:sz w:val="20"/>
          <w:szCs w:val="20"/>
          <w:lang w:val="en-US"/>
        </w:rPr>
        <w:t>The Qur'an and Hadith are the main sources of Islamic views. The Qur'an and Hadith have conveyed scientific truths that were later confirmed hundreds of years later. These views have fulfilled humanity's need for knowledge, both from the scientific perspective of humans who lived in the 7th century, when Allah revealed the Al Qur’an, and in the 21st century, the era we live in now, and in subsequent generations</w:t>
      </w:r>
      <w:r>
        <w:rPr>
          <w:rFonts w:asciiTheme="majorHAnsi" w:hAnsiTheme="majorHAnsi" w:cstheme="majorHAnsi"/>
          <w:bCs/>
          <w:iCs/>
          <w:sz w:val="20"/>
          <w:szCs w:val="20"/>
          <w:lang w:val="en-US"/>
        </w:rPr>
        <w:t>.</w:t>
      </w:r>
    </w:p>
    <w:p w14:paraId="518B54E1" w14:textId="77777777" w:rsidR="0088558C" w:rsidRDefault="0088558C" w:rsidP="0088558C">
      <w:pPr>
        <w:ind w:firstLine="284"/>
        <w:jc w:val="both"/>
        <w:rPr>
          <w:rFonts w:asciiTheme="majorHAnsi" w:hAnsiTheme="majorHAnsi" w:cstheme="majorHAnsi"/>
          <w:bCs/>
          <w:iCs/>
          <w:sz w:val="20"/>
          <w:szCs w:val="20"/>
          <w:lang w:val="en-US"/>
        </w:rPr>
      </w:pPr>
    </w:p>
    <w:p w14:paraId="0DA50621" w14:textId="532C74D0" w:rsidR="00554438" w:rsidRDefault="00554438" w:rsidP="00554438">
      <w:pPr>
        <w:jc w:val="both"/>
        <w:rPr>
          <w:rFonts w:asciiTheme="minorHAnsi" w:hAnsiTheme="minorHAnsi" w:cstheme="minorHAnsi"/>
          <w:b/>
          <w:bCs/>
        </w:rPr>
      </w:pPr>
      <w:r>
        <w:rPr>
          <w:rFonts w:asciiTheme="minorHAnsi" w:hAnsiTheme="minorHAnsi" w:cstheme="minorHAnsi"/>
          <w:b/>
          <w:bCs/>
        </w:rPr>
        <w:t>AUTHORS CONTRIBUTION</w:t>
      </w:r>
    </w:p>
    <w:p w14:paraId="44EA9FDE" w14:textId="4B993595" w:rsidR="00745A2A" w:rsidRDefault="0088558C" w:rsidP="0088558C">
      <w:pPr>
        <w:ind w:firstLine="284"/>
        <w:jc w:val="both"/>
        <w:rPr>
          <w:rFonts w:asciiTheme="majorHAnsi" w:hAnsiTheme="majorHAnsi" w:cstheme="majorHAnsi"/>
          <w:sz w:val="20"/>
          <w:szCs w:val="20"/>
        </w:rPr>
      </w:pPr>
      <w:proofErr w:type="spellStart"/>
      <w:r w:rsidRPr="0088558C">
        <w:rPr>
          <w:rFonts w:asciiTheme="majorHAnsi" w:hAnsiTheme="majorHAnsi" w:cstheme="majorHAnsi"/>
          <w:sz w:val="20"/>
          <w:szCs w:val="20"/>
        </w:rPr>
        <w:t>Noraduola</w:t>
      </w:r>
      <w:proofErr w:type="spellEnd"/>
      <w:r w:rsidRPr="0088558C">
        <w:rPr>
          <w:rFonts w:asciiTheme="majorHAnsi" w:hAnsiTheme="majorHAnsi" w:cstheme="majorHAnsi"/>
          <w:sz w:val="20"/>
          <w:szCs w:val="20"/>
        </w:rPr>
        <w:t xml:space="preserve"> was tasked with investigating the bibliographies, selecting relevant references, conducting field tests, and composing and revising paper drafts. Mangkoedihardjo's responsibilities include developing design concepts, examining reference codes, and evaluating all data and documents. Santoso is accountable for developing the initial design idea and evaluating the document, particularly concerning vegetation, carbon dioxide absorption, and air temperature. </w:t>
      </w:r>
      <w:proofErr w:type="spellStart"/>
      <w:r w:rsidRPr="0088558C">
        <w:rPr>
          <w:rFonts w:asciiTheme="majorHAnsi" w:hAnsiTheme="majorHAnsi" w:cstheme="majorHAnsi"/>
          <w:sz w:val="20"/>
          <w:szCs w:val="20"/>
        </w:rPr>
        <w:t>Purwanti</w:t>
      </w:r>
      <w:proofErr w:type="spellEnd"/>
      <w:r w:rsidRPr="0088558C">
        <w:rPr>
          <w:rFonts w:asciiTheme="majorHAnsi" w:hAnsiTheme="majorHAnsi" w:cstheme="majorHAnsi"/>
          <w:sz w:val="20"/>
          <w:szCs w:val="20"/>
        </w:rPr>
        <w:t xml:space="preserve"> is accountable for creating work plans and evaluating all work plans and scripts. Jaya was responsible for developing the initial design idea, conducting field tests, and critically evaluating the text, particularly in relation to urban heating concerns. Cahyadi was tasked with developing the initial concept and conducting a thorough examination of the book, with a particular focus on matters of the hamlet.</w:t>
      </w:r>
    </w:p>
    <w:p w14:paraId="301628A8" w14:textId="77777777" w:rsidR="0088558C" w:rsidRPr="0088558C" w:rsidRDefault="0088558C" w:rsidP="0088558C">
      <w:pPr>
        <w:ind w:firstLine="284"/>
        <w:jc w:val="both"/>
        <w:rPr>
          <w:rFonts w:asciiTheme="majorHAnsi" w:hAnsiTheme="majorHAnsi" w:cstheme="majorHAnsi"/>
          <w:sz w:val="20"/>
          <w:szCs w:val="20"/>
        </w:rPr>
      </w:pPr>
    </w:p>
    <w:p w14:paraId="5E66DD1C" w14:textId="11D2B28F"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5CBC5637" w:rsidR="00554438" w:rsidRDefault="0088558C" w:rsidP="00536D0C">
      <w:pPr>
        <w:ind w:firstLine="284"/>
        <w:jc w:val="both"/>
        <w:rPr>
          <w:rFonts w:asciiTheme="majorHAnsi" w:hAnsiTheme="majorHAnsi" w:cstheme="majorHAnsi"/>
          <w:sz w:val="20"/>
          <w:szCs w:val="20"/>
        </w:rPr>
      </w:pPr>
      <w:r w:rsidRPr="0088558C">
        <w:rPr>
          <w:rFonts w:asciiTheme="majorHAnsi" w:hAnsiTheme="majorHAnsi" w:cstheme="majorHAnsi"/>
          <w:bCs/>
          <w:iCs/>
          <w:sz w:val="20"/>
          <w:szCs w:val="20"/>
          <w:lang w:val="id-ID"/>
        </w:rPr>
        <w:t xml:space="preserve">The </w:t>
      </w:r>
      <w:r w:rsidRPr="0088558C">
        <w:rPr>
          <w:rFonts w:asciiTheme="majorHAnsi" w:hAnsiTheme="majorHAnsi" w:cstheme="majorHAnsi"/>
          <w:bCs/>
          <w:iCs/>
          <w:sz w:val="20"/>
          <w:szCs w:val="20"/>
        </w:rPr>
        <w:t>authors appreciate</w:t>
      </w:r>
      <w:r w:rsidRPr="0088558C">
        <w:rPr>
          <w:rFonts w:asciiTheme="majorHAnsi" w:hAnsiTheme="majorHAnsi" w:cstheme="majorHAnsi"/>
          <w:bCs/>
          <w:iCs/>
          <w:sz w:val="20"/>
          <w:szCs w:val="20"/>
          <w:lang w:val="id-ID"/>
        </w:rPr>
        <w:t xml:space="preserve"> </w:t>
      </w:r>
      <w:r w:rsidRPr="0088558C">
        <w:rPr>
          <w:rFonts w:asciiTheme="majorHAnsi" w:hAnsiTheme="majorHAnsi" w:cstheme="majorHAnsi"/>
          <w:bCs/>
          <w:iCs/>
          <w:sz w:val="20"/>
          <w:szCs w:val="20"/>
        </w:rPr>
        <w:t xml:space="preserve">the funding from the </w:t>
      </w:r>
      <w:proofErr w:type="spellStart"/>
      <w:r w:rsidRPr="0088558C">
        <w:rPr>
          <w:rFonts w:asciiTheme="majorHAnsi" w:hAnsiTheme="majorHAnsi" w:cstheme="majorHAnsi"/>
          <w:bCs/>
          <w:iCs/>
          <w:sz w:val="20"/>
          <w:szCs w:val="20"/>
        </w:rPr>
        <w:t>Institut</w:t>
      </w:r>
      <w:proofErr w:type="spellEnd"/>
      <w:r w:rsidRPr="0088558C">
        <w:rPr>
          <w:rFonts w:asciiTheme="majorHAnsi" w:hAnsiTheme="majorHAnsi" w:cstheme="majorHAnsi"/>
          <w:bCs/>
          <w:iCs/>
          <w:sz w:val="20"/>
          <w:szCs w:val="20"/>
        </w:rPr>
        <w:t xml:space="preserve"> </w:t>
      </w:r>
      <w:proofErr w:type="spellStart"/>
      <w:r w:rsidRPr="0088558C">
        <w:rPr>
          <w:rFonts w:asciiTheme="majorHAnsi" w:hAnsiTheme="majorHAnsi" w:cstheme="majorHAnsi"/>
          <w:bCs/>
          <w:iCs/>
          <w:sz w:val="20"/>
          <w:szCs w:val="20"/>
        </w:rPr>
        <w:t>Teknologi</w:t>
      </w:r>
      <w:proofErr w:type="spellEnd"/>
      <w:r w:rsidRPr="0088558C">
        <w:rPr>
          <w:rFonts w:asciiTheme="majorHAnsi" w:hAnsiTheme="majorHAnsi" w:cstheme="majorHAnsi"/>
          <w:bCs/>
          <w:iCs/>
          <w:sz w:val="20"/>
          <w:szCs w:val="20"/>
        </w:rPr>
        <w:t xml:space="preserve"> </w:t>
      </w:r>
      <w:proofErr w:type="spellStart"/>
      <w:r w:rsidRPr="0088558C">
        <w:rPr>
          <w:rFonts w:asciiTheme="majorHAnsi" w:hAnsiTheme="majorHAnsi" w:cstheme="majorHAnsi"/>
          <w:bCs/>
          <w:iCs/>
          <w:sz w:val="20"/>
          <w:szCs w:val="20"/>
        </w:rPr>
        <w:t>Sepuluh</w:t>
      </w:r>
      <w:proofErr w:type="spellEnd"/>
      <w:r w:rsidRPr="0088558C">
        <w:rPr>
          <w:rFonts w:asciiTheme="majorHAnsi" w:hAnsiTheme="majorHAnsi" w:cstheme="majorHAnsi"/>
          <w:bCs/>
          <w:iCs/>
          <w:sz w:val="20"/>
          <w:szCs w:val="20"/>
        </w:rPr>
        <w:t xml:space="preserve"> </w:t>
      </w:r>
      <w:proofErr w:type="spellStart"/>
      <w:r w:rsidRPr="0088558C">
        <w:rPr>
          <w:rFonts w:asciiTheme="majorHAnsi" w:hAnsiTheme="majorHAnsi" w:cstheme="majorHAnsi"/>
          <w:bCs/>
          <w:iCs/>
          <w:sz w:val="20"/>
          <w:szCs w:val="20"/>
        </w:rPr>
        <w:t>Nopember</w:t>
      </w:r>
      <w:proofErr w:type="spellEnd"/>
      <w:r w:rsidRPr="0088558C">
        <w:rPr>
          <w:rFonts w:asciiTheme="majorHAnsi" w:hAnsiTheme="majorHAnsi" w:cstheme="majorHAnsi"/>
          <w:bCs/>
          <w:iCs/>
          <w:sz w:val="20"/>
          <w:szCs w:val="20"/>
        </w:rPr>
        <w:t xml:space="preserve"> under the BRIN Degree by Research Scholarship Programme and the support of the Engineering Faculty of </w:t>
      </w:r>
      <w:proofErr w:type="spellStart"/>
      <w:r w:rsidRPr="0088558C">
        <w:rPr>
          <w:rFonts w:asciiTheme="majorHAnsi" w:hAnsiTheme="majorHAnsi" w:cstheme="majorHAnsi"/>
          <w:bCs/>
          <w:iCs/>
          <w:sz w:val="20"/>
          <w:szCs w:val="20"/>
        </w:rPr>
        <w:t>Halu</w:t>
      </w:r>
      <w:proofErr w:type="spellEnd"/>
      <w:r w:rsidRPr="0088558C">
        <w:rPr>
          <w:rFonts w:asciiTheme="majorHAnsi" w:hAnsiTheme="majorHAnsi" w:cstheme="majorHAnsi"/>
          <w:bCs/>
          <w:iCs/>
          <w:sz w:val="20"/>
          <w:szCs w:val="20"/>
        </w:rPr>
        <w:t xml:space="preserve"> Oleo University during field laboratory work and data collection</w:t>
      </w:r>
      <w:r w:rsidRPr="0088558C">
        <w:rPr>
          <w:rFonts w:asciiTheme="majorHAnsi" w:hAnsiTheme="majorHAnsi" w:cstheme="majorHAnsi"/>
          <w:bCs/>
          <w:iCs/>
          <w:sz w:val="20"/>
          <w:szCs w:val="20"/>
          <w:lang w:val="id-ID"/>
        </w:rPr>
        <w:t xml:space="preserve">. We </w:t>
      </w:r>
      <w:r w:rsidRPr="0088558C">
        <w:rPr>
          <w:rFonts w:asciiTheme="majorHAnsi" w:hAnsiTheme="majorHAnsi" w:cstheme="majorHAnsi"/>
          <w:bCs/>
          <w:iCs/>
          <w:sz w:val="20"/>
          <w:szCs w:val="20"/>
        </w:rPr>
        <w:t>also express our thanks to</w:t>
      </w:r>
      <w:r w:rsidRPr="0088558C">
        <w:rPr>
          <w:rFonts w:asciiTheme="majorHAnsi" w:hAnsiTheme="majorHAnsi" w:cstheme="majorHAnsi"/>
          <w:bCs/>
          <w:iCs/>
          <w:sz w:val="20"/>
          <w:szCs w:val="20"/>
          <w:lang w:val="id-ID"/>
        </w:rPr>
        <w:t xml:space="preserve"> Prof. Dr. Ir. H.</w:t>
      </w:r>
      <w:r w:rsidRPr="0088558C">
        <w:rPr>
          <w:rFonts w:asciiTheme="majorHAnsi" w:hAnsiTheme="majorHAnsi" w:cstheme="majorHAnsi"/>
          <w:bCs/>
          <w:iCs/>
          <w:sz w:val="20"/>
          <w:szCs w:val="20"/>
        </w:rPr>
        <w:t xml:space="preserve"> </w:t>
      </w:r>
      <w:r w:rsidRPr="0088558C">
        <w:rPr>
          <w:rFonts w:asciiTheme="majorHAnsi" w:hAnsiTheme="majorHAnsi" w:cstheme="majorHAnsi"/>
          <w:bCs/>
          <w:iCs/>
          <w:sz w:val="20"/>
          <w:szCs w:val="20"/>
          <w:lang w:val="id-ID"/>
        </w:rPr>
        <w:t xml:space="preserve">Laode Sabaruddin M. Si </w:t>
      </w:r>
      <w:r w:rsidRPr="0088558C">
        <w:rPr>
          <w:rFonts w:asciiTheme="majorHAnsi" w:hAnsiTheme="majorHAnsi" w:cstheme="majorHAnsi"/>
          <w:bCs/>
          <w:iCs/>
          <w:sz w:val="20"/>
          <w:szCs w:val="20"/>
        </w:rPr>
        <w:t>from the Department of Agrotechnology</w:t>
      </w:r>
      <w:r w:rsidRPr="0088558C">
        <w:rPr>
          <w:rFonts w:asciiTheme="majorHAnsi" w:hAnsiTheme="majorHAnsi" w:cstheme="majorHAnsi"/>
          <w:bCs/>
          <w:iCs/>
          <w:sz w:val="20"/>
          <w:szCs w:val="20"/>
          <w:lang w:val="id-ID"/>
        </w:rPr>
        <w:t xml:space="preserve">, </w:t>
      </w:r>
      <w:proofErr w:type="spellStart"/>
      <w:r w:rsidRPr="0088558C">
        <w:rPr>
          <w:rFonts w:asciiTheme="majorHAnsi" w:hAnsiTheme="majorHAnsi" w:cstheme="majorHAnsi"/>
          <w:bCs/>
          <w:iCs/>
          <w:sz w:val="20"/>
          <w:szCs w:val="20"/>
        </w:rPr>
        <w:t>Halu</w:t>
      </w:r>
      <w:proofErr w:type="spellEnd"/>
      <w:r w:rsidRPr="0088558C">
        <w:rPr>
          <w:rFonts w:asciiTheme="majorHAnsi" w:hAnsiTheme="majorHAnsi" w:cstheme="majorHAnsi"/>
          <w:bCs/>
          <w:iCs/>
          <w:sz w:val="20"/>
          <w:szCs w:val="20"/>
        </w:rPr>
        <w:t xml:space="preserve"> Oleo University, for very valuable discussions. Likewise, to </w:t>
      </w:r>
      <w:r w:rsidRPr="0088558C">
        <w:rPr>
          <w:rFonts w:asciiTheme="majorHAnsi" w:hAnsiTheme="majorHAnsi" w:cstheme="majorHAnsi"/>
          <w:bCs/>
          <w:iCs/>
          <w:sz w:val="20"/>
          <w:szCs w:val="20"/>
          <w:lang w:val="id-ID"/>
        </w:rPr>
        <w:t>Ustadz Syaiful Yusuf, Lc. M. A</w:t>
      </w:r>
      <w:r w:rsidR="00536D0C" w:rsidRPr="00536D0C">
        <w:rPr>
          <w:rFonts w:asciiTheme="majorHAnsi" w:hAnsiTheme="majorHAnsi" w:cstheme="majorHAnsi"/>
          <w:sz w:val="20"/>
          <w:szCs w:val="20"/>
        </w:rPr>
        <w:t xml:space="preserve">. </w:t>
      </w:r>
    </w:p>
    <w:p w14:paraId="0BC2DE75" w14:textId="77777777" w:rsidR="00797F9D" w:rsidRDefault="00797F9D" w:rsidP="00536D0C">
      <w:pPr>
        <w:ind w:firstLine="284"/>
        <w:jc w:val="both"/>
        <w:rPr>
          <w:rFonts w:asciiTheme="majorHAnsi" w:hAnsiTheme="majorHAnsi" w:cstheme="majorHAnsi"/>
          <w:sz w:val="20"/>
          <w:szCs w:val="20"/>
        </w:rPr>
      </w:pPr>
    </w:p>
    <w:p w14:paraId="2C1E5FA5" w14:textId="77777777" w:rsidR="00797F9D" w:rsidRDefault="00797F9D" w:rsidP="00536D0C">
      <w:pPr>
        <w:ind w:firstLine="284"/>
        <w:jc w:val="both"/>
        <w:rPr>
          <w:rFonts w:asciiTheme="majorHAnsi" w:hAnsiTheme="majorHAnsi" w:cstheme="majorHAnsi"/>
          <w:sz w:val="20"/>
          <w:szCs w:val="20"/>
        </w:rPr>
      </w:pPr>
    </w:p>
    <w:p w14:paraId="794ECE7A" w14:textId="77777777" w:rsidR="00797F9D" w:rsidRDefault="00797F9D" w:rsidP="00536D0C">
      <w:pPr>
        <w:ind w:firstLine="284"/>
        <w:jc w:val="both"/>
        <w:rPr>
          <w:rFonts w:asciiTheme="majorHAnsi" w:hAnsiTheme="majorHAnsi" w:cstheme="majorHAnsi"/>
          <w:sz w:val="20"/>
          <w:szCs w:val="20"/>
        </w:rPr>
      </w:pPr>
    </w:p>
    <w:p w14:paraId="374981D7" w14:textId="77777777" w:rsidR="00797F9D" w:rsidRDefault="00797F9D" w:rsidP="00536D0C">
      <w:pPr>
        <w:ind w:firstLine="284"/>
        <w:jc w:val="both"/>
        <w:rPr>
          <w:rFonts w:asciiTheme="majorHAnsi" w:hAnsiTheme="majorHAnsi" w:cstheme="majorHAnsi"/>
          <w:sz w:val="20"/>
          <w:szCs w:val="20"/>
        </w:rPr>
      </w:pPr>
    </w:p>
    <w:p w14:paraId="1779A68C" w14:textId="77777777" w:rsidR="00797F9D" w:rsidRDefault="00797F9D" w:rsidP="00536D0C">
      <w:pPr>
        <w:ind w:firstLine="284"/>
        <w:jc w:val="both"/>
        <w:rPr>
          <w:rFonts w:asciiTheme="majorHAnsi" w:hAnsiTheme="majorHAnsi" w:cstheme="majorHAnsi"/>
          <w:sz w:val="20"/>
          <w:szCs w:val="20"/>
        </w:rPr>
      </w:pPr>
    </w:p>
    <w:p w14:paraId="0D132E3D" w14:textId="77777777" w:rsidR="00797F9D" w:rsidRDefault="00797F9D" w:rsidP="00536D0C">
      <w:pPr>
        <w:ind w:firstLine="284"/>
        <w:jc w:val="both"/>
        <w:rPr>
          <w:rFonts w:asciiTheme="majorHAnsi" w:hAnsiTheme="majorHAnsi" w:cstheme="majorHAnsi"/>
          <w:sz w:val="20"/>
          <w:szCs w:val="20"/>
        </w:rPr>
      </w:pPr>
    </w:p>
    <w:p w14:paraId="6F511464" w14:textId="77777777" w:rsidR="00797F9D" w:rsidRDefault="00797F9D" w:rsidP="00536D0C">
      <w:pPr>
        <w:ind w:firstLine="284"/>
        <w:jc w:val="both"/>
        <w:rPr>
          <w:rFonts w:asciiTheme="majorHAnsi" w:hAnsiTheme="majorHAnsi" w:cstheme="majorHAnsi"/>
          <w:sz w:val="20"/>
          <w:szCs w:val="20"/>
        </w:rPr>
      </w:pPr>
    </w:p>
    <w:p w14:paraId="4AA1CD42" w14:textId="77777777" w:rsidR="00797F9D" w:rsidRPr="00536D0C" w:rsidRDefault="00797F9D" w:rsidP="00536D0C">
      <w:pPr>
        <w:ind w:firstLine="284"/>
        <w:jc w:val="both"/>
        <w:rPr>
          <w:rFonts w:asciiTheme="majorHAnsi" w:hAnsiTheme="majorHAnsi" w:cstheme="majorHAnsi"/>
          <w:sz w:val="20"/>
          <w:szCs w:val="20"/>
        </w:rPr>
      </w:pPr>
    </w:p>
    <w:p w14:paraId="2536EE23" w14:textId="77777777" w:rsidR="00502594" w:rsidRDefault="00502594" w:rsidP="00554438">
      <w:pPr>
        <w:jc w:val="both"/>
        <w:rPr>
          <w:rFonts w:asciiTheme="minorHAnsi" w:hAnsiTheme="minorHAnsi" w:cstheme="minorHAnsi"/>
          <w:b/>
          <w:bCs/>
        </w:rPr>
      </w:pPr>
    </w:p>
    <w:p w14:paraId="4272776B" w14:textId="1A9CD3F2"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1266567E" w14:textId="1DA91CA5" w:rsidR="00883F54" w:rsidRDefault="00883F54" w:rsidP="00C26026">
      <w:pPr>
        <w:rPr>
          <w:rFonts w:asciiTheme="minorHAnsi" w:hAnsiTheme="minorHAnsi" w:cstheme="minorHAnsi"/>
          <w:b/>
          <w:bCs/>
          <w:sz w:val="20"/>
          <w:szCs w:val="20"/>
        </w:rPr>
      </w:pPr>
    </w:p>
    <w:p w14:paraId="72526B23" w14:textId="77777777" w:rsidR="00797F9D" w:rsidRPr="00797F9D" w:rsidRDefault="00477FC8"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797F9D" w:rsidRPr="00797F9D">
        <w:rPr>
          <w:rFonts w:asciiTheme="majorHAnsi" w:hAnsiTheme="majorHAnsi" w:cstheme="majorHAnsi"/>
          <w:noProof/>
          <w:sz w:val="20"/>
          <w:szCs w:val="28"/>
          <w:lang w:val="en-US"/>
        </w:rPr>
        <w:t xml:space="preserve">A. S. Putra, G. Tong, and D. O. Pribadi, “Food Security Challenges in Rapidly Urbanizing Developing Countries: Insight from Indonesia,” </w:t>
      </w:r>
      <w:r w:rsidR="00797F9D" w:rsidRPr="00797F9D">
        <w:rPr>
          <w:rFonts w:asciiTheme="majorHAnsi" w:hAnsiTheme="majorHAnsi" w:cstheme="majorHAnsi"/>
          <w:i/>
          <w:iCs/>
          <w:noProof/>
          <w:sz w:val="20"/>
          <w:szCs w:val="28"/>
          <w:lang w:val="en-US"/>
        </w:rPr>
        <w:t>Sustainability</w:t>
      </w:r>
      <w:r w:rsidR="00797F9D" w:rsidRPr="00797F9D">
        <w:rPr>
          <w:rFonts w:asciiTheme="majorHAnsi" w:hAnsiTheme="majorHAnsi" w:cstheme="majorHAnsi"/>
          <w:noProof/>
          <w:sz w:val="20"/>
          <w:szCs w:val="28"/>
          <w:lang w:val="en-US"/>
        </w:rPr>
        <w:t>, vol. 12, no. 22, p. 9550, Nov. 2020, doi: 10.3390/su12229550.</w:t>
      </w:r>
    </w:p>
    <w:p w14:paraId="36A819E0" w14:textId="3C4C3CBC"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w:t>
      </w:r>
      <w:r w:rsidRPr="00797F9D">
        <w:rPr>
          <w:rFonts w:asciiTheme="majorHAnsi" w:hAnsiTheme="majorHAnsi" w:cstheme="majorHAnsi"/>
          <w:noProof/>
          <w:sz w:val="20"/>
          <w:szCs w:val="28"/>
          <w:lang w:val="en-US"/>
        </w:rPr>
        <w:tab/>
        <w:t xml:space="preserve">B. Paramita and A. Matzarakis, “Urban morphology aspects on microclimate in a hot and humid climate,” </w:t>
      </w:r>
      <w:r w:rsidRPr="00797F9D">
        <w:rPr>
          <w:rFonts w:asciiTheme="majorHAnsi" w:hAnsiTheme="majorHAnsi" w:cstheme="majorHAnsi"/>
          <w:i/>
          <w:iCs/>
          <w:noProof/>
          <w:sz w:val="20"/>
          <w:szCs w:val="28"/>
          <w:lang w:val="en-US"/>
        </w:rPr>
        <w:t>Geographica Pannonica</w:t>
      </w:r>
      <w:r w:rsidRPr="00797F9D">
        <w:rPr>
          <w:rFonts w:asciiTheme="majorHAnsi" w:hAnsiTheme="majorHAnsi" w:cstheme="majorHAnsi"/>
          <w:noProof/>
          <w:sz w:val="20"/>
          <w:szCs w:val="28"/>
          <w:lang w:val="en-US"/>
        </w:rPr>
        <w:t>, vol. 23, no. 4, pp. 398–410, 2019, doi: 10.5937/gp23-24260.</w:t>
      </w:r>
    </w:p>
    <w:p w14:paraId="13A8D580"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w:t>
      </w:r>
      <w:r w:rsidRPr="00797F9D">
        <w:rPr>
          <w:rFonts w:asciiTheme="majorHAnsi" w:hAnsiTheme="majorHAnsi" w:cstheme="majorHAnsi"/>
          <w:noProof/>
          <w:sz w:val="20"/>
          <w:szCs w:val="28"/>
          <w:lang w:val="en-US"/>
        </w:rPr>
        <w:tab/>
        <w:t xml:space="preserve">S. N. H. Utami, Darmanto, and R. Jayadi, “Vertical gardening for vegetables,” in </w:t>
      </w:r>
      <w:r w:rsidRPr="00797F9D">
        <w:rPr>
          <w:rFonts w:asciiTheme="majorHAnsi" w:hAnsiTheme="majorHAnsi" w:cstheme="majorHAnsi"/>
          <w:i/>
          <w:iCs/>
          <w:noProof/>
          <w:sz w:val="20"/>
          <w:szCs w:val="28"/>
          <w:lang w:val="en-US"/>
        </w:rPr>
        <w:t>Acta Horticulturae</w:t>
      </w:r>
      <w:r w:rsidRPr="00797F9D">
        <w:rPr>
          <w:rFonts w:asciiTheme="majorHAnsi" w:hAnsiTheme="majorHAnsi" w:cstheme="majorHAnsi"/>
          <w:noProof/>
          <w:sz w:val="20"/>
          <w:szCs w:val="28"/>
          <w:lang w:val="en-US"/>
        </w:rPr>
        <w:t>, International Society for Horticultural Science, Aug. 2012, pp. 195–202. doi: 10.17660/ActaHortic.2012.958.23.</w:t>
      </w:r>
    </w:p>
    <w:p w14:paraId="4F135CFA"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w:t>
      </w:r>
      <w:r w:rsidRPr="00797F9D">
        <w:rPr>
          <w:rFonts w:asciiTheme="majorHAnsi" w:hAnsiTheme="majorHAnsi" w:cstheme="majorHAnsi"/>
          <w:noProof/>
          <w:sz w:val="20"/>
          <w:szCs w:val="28"/>
          <w:lang w:val="en-US"/>
        </w:rPr>
        <w:tab/>
        <w:t>Y. Stav, “Transfunctional Living Walls-Designing Living Walls for Environmental and Social Benefits,” 2016.</w:t>
      </w:r>
    </w:p>
    <w:p w14:paraId="34E2B59E"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w:t>
      </w:r>
      <w:r w:rsidRPr="00797F9D">
        <w:rPr>
          <w:rFonts w:asciiTheme="majorHAnsi" w:hAnsiTheme="majorHAnsi" w:cstheme="majorHAnsi"/>
          <w:noProof/>
          <w:sz w:val="20"/>
          <w:szCs w:val="28"/>
          <w:lang w:val="en-US"/>
        </w:rPr>
        <w:tab/>
        <w:t xml:space="preserve">J. Fahed, E. Kinab, S. Ginestet, and L. Adolphe, “Impact of urban heat island mitigation measures on microclimate and pedestrian comfort in a dense urban district of Lebanon,” </w:t>
      </w:r>
      <w:r w:rsidRPr="00797F9D">
        <w:rPr>
          <w:rFonts w:asciiTheme="majorHAnsi" w:hAnsiTheme="majorHAnsi" w:cstheme="majorHAnsi"/>
          <w:i/>
          <w:iCs/>
          <w:noProof/>
          <w:sz w:val="20"/>
          <w:szCs w:val="28"/>
          <w:lang w:val="en-US"/>
        </w:rPr>
        <w:t>Sustain Cities Soc</w:t>
      </w:r>
      <w:r w:rsidRPr="00797F9D">
        <w:rPr>
          <w:rFonts w:asciiTheme="majorHAnsi" w:hAnsiTheme="majorHAnsi" w:cstheme="majorHAnsi"/>
          <w:noProof/>
          <w:sz w:val="20"/>
          <w:szCs w:val="28"/>
          <w:lang w:val="en-US"/>
        </w:rPr>
        <w:t>, vol. 61, 2020, doi: 10.1016/j.scs.2020.102375.</w:t>
      </w:r>
    </w:p>
    <w:p w14:paraId="785E3D38"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[6]</w:t>
      </w:r>
      <w:r w:rsidRPr="00797F9D">
        <w:rPr>
          <w:rFonts w:asciiTheme="majorHAnsi" w:hAnsiTheme="majorHAnsi" w:cstheme="majorHAnsi"/>
          <w:noProof/>
          <w:sz w:val="20"/>
          <w:szCs w:val="28"/>
          <w:lang w:val="en-US"/>
        </w:rPr>
        <w:tab/>
        <w:t xml:space="preserve">K. Ornam, S. Wonorahardjo, and S. Triyadi, “Several facade types for mitigating urban heat island intensity,” </w:t>
      </w:r>
      <w:r w:rsidRPr="00797F9D">
        <w:rPr>
          <w:rFonts w:asciiTheme="majorHAnsi" w:hAnsiTheme="majorHAnsi" w:cstheme="majorHAnsi"/>
          <w:i/>
          <w:iCs/>
          <w:noProof/>
          <w:sz w:val="20"/>
          <w:szCs w:val="28"/>
          <w:lang w:val="en-US"/>
        </w:rPr>
        <w:t>Build Environ</w:t>
      </w:r>
      <w:r w:rsidRPr="00797F9D">
        <w:rPr>
          <w:rFonts w:asciiTheme="majorHAnsi" w:hAnsiTheme="majorHAnsi" w:cstheme="majorHAnsi"/>
          <w:noProof/>
          <w:sz w:val="20"/>
          <w:szCs w:val="28"/>
          <w:lang w:val="en-US"/>
        </w:rPr>
        <w:t>, vol. 248, p. 111031, Jan. 2024, doi: 10.1016/j.buildenv.2023.111031.</w:t>
      </w:r>
    </w:p>
    <w:p w14:paraId="525F90D8"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[7]</w:t>
      </w:r>
      <w:r w:rsidRPr="00797F9D">
        <w:rPr>
          <w:rFonts w:asciiTheme="majorHAnsi" w:hAnsiTheme="majorHAnsi" w:cstheme="majorHAnsi"/>
          <w:noProof/>
          <w:sz w:val="20"/>
          <w:szCs w:val="28"/>
          <w:lang w:val="en-US"/>
        </w:rPr>
        <w:tab/>
        <w:t xml:space="preserve">R. Widiastuti, J. Zaini, W. Caesarendra, G. Kokogiannakis, and S. N. N. Binti Suhailian, “Thermal insulation effect of green facades based on calculation of heat transfer and long wave infrared radiative exchange,” </w:t>
      </w:r>
      <w:r w:rsidRPr="00797F9D">
        <w:rPr>
          <w:rFonts w:asciiTheme="majorHAnsi" w:hAnsiTheme="majorHAnsi" w:cstheme="majorHAnsi"/>
          <w:i/>
          <w:iCs/>
          <w:noProof/>
          <w:sz w:val="20"/>
          <w:szCs w:val="28"/>
          <w:lang w:val="en-US"/>
        </w:rPr>
        <w:t>Measurement</w:t>
      </w:r>
      <w:r w:rsidRPr="00797F9D">
        <w:rPr>
          <w:rFonts w:asciiTheme="majorHAnsi" w:hAnsiTheme="majorHAnsi" w:cstheme="majorHAnsi"/>
          <w:noProof/>
          <w:sz w:val="20"/>
          <w:szCs w:val="28"/>
          <w:lang w:val="en-US"/>
        </w:rPr>
        <w:t>, vol. 188, p. 110555, Jan. 2022, doi: 10.1016/j.measurement.2021.110555.</w:t>
      </w:r>
    </w:p>
    <w:p w14:paraId="37447FEB"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[8]</w:t>
      </w:r>
      <w:r w:rsidRPr="00797F9D">
        <w:rPr>
          <w:rFonts w:asciiTheme="majorHAnsi" w:hAnsiTheme="majorHAnsi" w:cstheme="majorHAnsi"/>
          <w:noProof/>
          <w:sz w:val="20"/>
          <w:szCs w:val="28"/>
          <w:lang w:val="en-US"/>
        </w:rPr>
        <w:tab/>
        <w:t xml:space="preserve">T. A. N. T. Perera, G. Y. Jayasinghe, R. U. Halwatura, and H. T. Rupasinghe, “Modelling of vertical greenery system with selected tropical plants in urban context to appraise plant thermal performance,” </w:t>
      </w:r>
      <w:r w:rsidRPr="00797F9D">
        <w:rPr>
          <w:rFonts w:asciiTheme="majorHAnsi" w:hAnsiTheme="majorHAnsi" w:cstheme="majorHAnsi"/>
          <w:i/>
          <w:iCs/>
          <w:noProof/>
          <w:sz w:val="20"/>
          <w:szCs w:val="28"/>
          <w:lang w:val="en-US"/>
        </w:rPr>
        <w:t>Ecol Indic</w:t>
      </w:r>
      <w:r w:rsidRPr="00797F9D">
        <w:rPr>
          <w:rFonts w:asciiTheme="majorHAnsi" w:hAnsiTheme="majorHAnsi" w:cstheme="majorHAnsi"/>
          <w:noProof/>
          <w:sz w:val="20"/>
          <w:szCs w:val="28"/>
          <w:lang w:val="en-US"/>
        </w:rPr>
        <w:t>, vol. 128, p. 107816, Sep. 2021, doi: 10.1016/j.ecolind.2021.107816.</w:t>
      </w:r>
    </w:p>
    <w:p w14:paraId="59EC1EDB"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[9]</w:t>
      </w:r>
      <w:r w:rsidRPr="00797F9D">
        <w:rPr>
          <w:rFonts w:asciiTheme="majorHAnsi" w:hAnsiTheme="majorHAnsi" w:cstheme="majorHAnsi"/>
          <w:noProof/>
          <w:sz w:val="20"/>
          <w:szCs w:val="28"/>
          <w:lang w:val="en-US"/>
        </w:rPr>
        <w:tab/>
        <w:t xml:space="preserve">G. Vox, I. Blanco, and E. Schettini, “Green facades to control wall surface temperature in buildings,” </w:t>
      </w:r>
      <w:r w:rsidRPr="00797F9D">
        <w:rPr>
          <w:rFonts w:asciiTheme="majorHAnsi" w:hAnsiTheme="majorHAnsi" w:cstheme="majorHAnsi"/>
          <w:i/>
          <w:iCs/>
          <w:noProof/>
          <w:sz w:val="20"/>
          <w:szCs w:val="28"/>
          <w:lang w:val="en-US"/>
        </w:rPr>
        <w:t>Build Environ</w:t>
      </w:r>
      <w:r w:rsidRPr="00797F9D">
        <w:rPr>
          <w:rFonts w:asciiTheme="majorHAnsi" w:hAnsiTheme="majorHAnsi" w:cstheme="majorHAnsi"/>
          <w:noProof/>
          <w:sz w:val="20"/>
          <w:szCs w:val="28"/>
          <w:lang w:val="en-US"/>
        </w:rPr>
        <w:t>, vol. 129, pp. 154–166, Feb. 2018, doi: 10.1016/j.buildenv.2017.12.002.</w:t>
      </w:r>
    </w:p>
    <w:p w14:paraId="52689225"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[10]</w:t>
      </w:r>
      <w:r w:rsidRPr="00797F9D">
        <w:rPr>
          <w:rFonts w:asciiTheme="majorHAnsi" w:hAnsiTheme="majorHAnsi" w:cstheme="majorHAnsi"/>
          <w:noProof/>
          <w:sz w:val="20"/>
          <w:szCs w:val="28"/>
          <w:lang w:val="en-US"/>
        </w:rPr>
        <w:tab/>
        <w:t xml:space="preserve">L. Bianco, V. Serra, F. Larcher, and M. Perino, “Thermal behaviour assessment of a novel vertical greenery module system: first results of a long-term monitoring campaign in an outdoor test cell,” </w:t>
      </w:r>
      <w:r w:rsidRPr="00797F9D">
        <w:rPr>
          <w:rFonts w:asciiTheme="majorHAnsi" w:hAnsiTheme="majorHAnsi" w:cstheme="majorHAnsi"/>
          <w:i/>
          <w:iCs/>
          <w:noProof/>
          <w:sz w:val="20"/>
          <w:szCs w:val="28"/>
          <w:lang w:val="en-US"/>
        </w:rPr>
        <w:t>Energy Effic</w:t>
      </w:r>
      <w:r w:rsidRPr="00797F9D">
        <w:rPr>
          <w:rFonts w:asciiTheme="majorHAnsi" w:hAnsiTheme="majorHAnsi" w:cstheme="majorHAnsi"/>
          <w:noProof/>
          <w:sz w:val="20"/>
          <w:szCs w:val="28"/>
          <w:lang w:val="en-US"/>
        </w:rPr>
        <w:t>, vol. 10, no. 3, pp. 625–638, Jun. 2017, doi: 10.1007/s12053-016-9473-4.</w:t>
      </w:r>
    </w:p>
    <w:p w14:paraId="10BB8670"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[11]</w:t>
      </w:r>
      <w:r w:rsidRPr="00797F9D">
        <w:rPr>
          <w:rFonts w:asciiTheme="majorHAnsi" w:hAnsiTheme="majorHAnsi" w:cstheme="majorHAnsi"/>
          <w:noProof/>
          <w:sz w:val="20"/>
          <w:szCs w:val="28"/>
          <w:lang w:val="en-US"/>
        </w:rPr>
        <w:tab/>
        <w:t xml:space="preserve">I. Susorova, M. Angulo, P. Bahrami, and Brent Stephens, “A model of vegetated exterior facades for evaluation of wall thermal performance,” </w:t>
      </w:r>
      <w:r w:rsidRPr="00797F9D">
        <w:rPr>
          <w:rFonts w:asciiTheme="majorHAnsi" w:hAnsiTheme="majorHAnsi" w:cstheme="majorHAnsi"/>
          <w:i/>
          <w:iCs/>
          <w:noProof/>
          <w:sz w:val="20"/>
          <w:szCs w:val="28"/>
          <w:lang w:val="en-US"/>
        </w:rPr>
        <w:t>Build Environ</w:t>
      </w:r>
      <w:r w:rsidRPr="00797F9D">
        <w:rPr>
          <w:rFonts w:asciiTheme="majorHAnsi" w:hAnsiTheme="majorHAnsi" w:cstheme="majorHAnsi"/>
          <w:noProof/>
          <w:sz w:val="20"/>
          <w:szCs w:val="28"/>
          <w:lang w:val="en-US"/>
        </w:rPr>
        <w:t>, vol. 67, pp. 1–13, Sep. 2013, doi: 10.1016/j.buildenv.2013.04.027.</w:t>
      </w:r>
    </w:p>
    <w:p w14:paraId="052126DF"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[12]</w:t>
      </w:r>
      <w:r w:rsidRPr="00797F9D">
        <w:rPr>
          <w:rFonts w:asciiTheme="majorHAnsi" w:hAnsiTheme="majorHAnsi" w:cstheme="majorHAnsi"/>
          <w:noProof/>
          <w:sz w:val="20"/>
          <w:szCs w:val="28"/>
          <w:lang w:val="en-US"/>
        </w:rPr>
        <w:tab/>
        <w:t xml:space="preserve">Mohd Khairul Azhar Mat Sulaiman, Maslina Jamil, and Muhammad Fauzi Mohd Zain, “Solar Radiation Transmission of Green Facade in the Tropics,” in </w:t>
      </w:r>
      <w:r w:rsidRPr="00797F9D">
        <w:rPr>
          <w:rFonts w:asciiTheme="majorHAnsi" w:hAnsiTheme="majorHAnsi" w:cstheme="majorHAnsi"/>
          <w:i/>
          <w:iCs/>
          <w:noProof/>
          <w:sz w:val="20"/>
          <w:szCs w:val="28"/>
          <w:lang w:val="en-US"/>
        </w:rPr>
        <w:t>Conference: Kongres Penyelidikan &amp; Inovasi UKM2013</w:t>
      </w:r>
      <w:r w:rsidRPr="00797F9D">
        <w:rPr>
          <w:rFonts w:asciiTheme="majorHAnsi" w:hAnsiTheme="majorHAnsi" w:cstheme="majorHAnsi"/>
          <w:noProof/>
          <w:sz w:val="20"/>
          <w:szCs w:val="28"/>
          <w:lang w:val="en-US"/>
        </w:rPr>
        <w:t>, Universiti Kebangsaan Malaysia, Nov. 2013.</w:t>
      </w:r>
    </w:p>
    <w:p w14:paraId="63DCE49E"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[13]</w:t>
      </w:r>
      <w:r w:rsidRPr="00797F9D">
        <w:rPr>
          <w:rFonts w:asciiTheme="majorHAnsi" w:hAnsiTheme="majorHAnsi" w:cstheme="majorHAnsi"/>
          <w:noProof/>
          <w:sz w:val="20"/>
          <w:szCs w:val="28"/>
          <w:lang w:val="en-US"/>
        </w:rPr>
        <w:tab/>
        <w:t xml:space="preserve">P. M. F. van de Wouw, E. J. M. Ros, and H. J. H. Brouwers, “Precipitation collection and evapo(transpi)ration of living wall systems: A comparative study between a panel system and a planter box system,” </w:t>
      </w:r>
      <w:r w:rsidRPr="00797F9D">
        <w:rPr>
          <w:rFonts w:asciiTheme="majorHAnsi" w:hAnsiTheme="majorHAnsi" w:cstheme="majorHAnsi"/>
          <w:i/>
          <w:iCs/>
          <w:noProof/>
          <w:sz w:val="20"/>
          <w:szCs w:val="28"/>
          <w:lang w:val="en-US"/>
        </w:rPr>
        <w:t>Build Environ</w:t>
      </w:r>
      <w:r w:rsidRPr="00797F9D">
        <w:rPr>
          <w:rFonts w:asciiTheme="majorHAnsi" w:hAnsiTheme="majorHAnsi" w:cstheme="majorHAnsi"/>
          <w:noProof/>
          <w:sz w:val="20"/>
          <w:szCs w:val="28"/>
          <w:lang w:val="en-US"/>
        </w:rPr>
        <w:t>, vol. 126, pp. 221–237, Dec. 2017, doi: 10.1016/j.buildenv.2017.10.002.</w:t>
      </w:r>
    </w:p>
    <w:p w14:paraId="2C3B76AA"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[14]</w:t>
      </w:r>
      <w:r w:rsidRPr="00797F9D">
        <w:rPr>
          <w:rFonts w:asciiTheme="majorHAnsi" w:hAnsiTheme="majorHAnsi" w:cstheme="majorHAnsi"/>
          <w:noProof/>
          <w:sz w:val="20"/>
          <w:szCs w:val="28"/>
          <w:lang w:val="en-US"/>
        </w:rPr>
        <w:tab/>
        <w:t xml:space="preserve">F. Convertino, G. Vox, and E. Schettini, “Convective heat transfer in green facade system,” </w:t>
      </w:r>
      <w:r w:rsidRPr="00797F9D">
        <w:rPr>
          <w:rFonts w:asciiTheme="majorHAnsi" w:hAnsiTheme="majorHAnsi" w:cstheme="majorHAnsi"/>
          <w:i/>
          <w:iCs/>
          <w:noProof/>
          <w:sz w:val="20"/>
          <w:szCs w:val="28"/>
          <w:lang w:val="en-US"/>
        </w:rPr>
        <w:t>Biosyst Eng</w:t>
      </w:r>
      <w:r w:rsidRPr="00797F9D">
        <w:rPr>
          <w:rFonts w:asciiTheme="majorHAnsi" w:hAnsiTheme="majorHAnsi" w:cstheme="majorHAnsi"/>
          <w:noProof/>
          <w:sz w:val="20"/>
          <w:szCs w:val="28"/>
          <w:lang w:val="en-US"/>
        </w:rPr>
        <w:t>, vol. 188, 2019, doi: 10.1016/j.biosystemseng.2019.10.006.</w:t>
      </w:r>
    </w:p>
    <w:p w14:paraId="00441581"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[15]</w:t>
      </w:r>
      <w:r w:rsidRPr="00797F9D">
        <w:rPr>
          <w:rFonts w:asciiTheme="majorHAnsi" w:hAnsiTheme="majorHAnsi" w:cstheme="majorHAnsi"/>
          <w:noProof/>
          <w:sz w:val="20"/>
          <w:szCs w:val="28"/>
          <w:lang w:val="en-US"/>
        </w:rPr>
        <w:tab/>
        <w:t xml:space="preserve">F. Convertino, E. Schettini, I. Blanco, C. Bibbiani, and G. Vox, “Effect of Leaf Area Index on Green Facade Thermal Performance in Buildings,” </w:t>
      </w:r>
      <w:r w:rsidRPr="00797F9D">
        <w:rPr>
          <w:rFonts w:asciiTheme="majorHAnsi" w:hAnsiTheme="majorHAnsi" w:cstheme="majorHAnsi"/>
          <w:i/>
          <w:iCs/>
          <w:noProof/>
          <w:sz w:val="20"/>
          <w:szCs w:val="28"/>
          <w:lang w:val="en-US"/>
        </w:rPr>
        <w:t>Sustainability (Switzerland)</w:t>
      </w:r>
      <w:r w:rsidRPr="00797F9D">
        <w:rPr>
          <w:rFonts w:asciiTheme="majorHAnsi" w:hAnsiTheme="majorHAnsi" w:cstheme="majorHAnsi"/>
          <w:noProof/>
          <w:sz w:val="20"/>
          <w:szCs w:val="28"/>
          <w:lang w:val="en-US"/>
        </w:rPr>
        <w:t>, vol. 14, no. 5, 2022, doi: 10.3390/su14052966.</w:t>
      </w:r>
    </w:p>
    <w:p w14:paraId="4EF99CC0"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[16]</w:t>
      </w:r>
      <w:r w:rsidRPr="00797F9D">
        <w:rPr>
          <w:rFonts w:asciiTheme="majorHAnsi" w:hAnsiTheme="majorHAnsi" w:cstheme="majorHAnsi"/>
          <w:noProof/>
          <w:sz w:val="20"/>
          <w:szCs w:val="28"/>
          <w:lang w:val="en-US"/>
        </w:rPr>
        <w:tab/>
        <w:t xml:space="preserve">A. Tablada, V. Kosorić, H. Huang, S. S. Y. Lau, and V. Shabunko, “Architectural quality of the productive facades integrating photovoltaic and vertical farming systems: Survey among experts in Singapore,” </w:t>
      </w:r>
      <w:r w:rsidRPr="00797F9D">
        <w:rPr>
          <w:rFonts w:asciiTheme="majorHAnsi" w:hAnsiTheme="majorHAnsi" w:cstheme="majorHAnsi"/>
          <w:i/>
          <w:iCs/>
          <w:noProof/>
          <w:sz w:val="20"/>
          <w:szCs w:val="28"/>
          <w:lang w:val="en-US"/>
        </w:rPr>
        <w:t>Frontiers of Architectural Research</w:t>
      </w:r>
      <w:r w:rsidRPr="00797F9D">
        <w:rPr>
          <w:rFonts w:asciiTheme="majorHAnsi" w:hAnsiTheme="majorHAnsi" w:cstheme="majorHAnsi"/>
          <w:noProof/>
          <w:sz w:val="20"/>
          <w:szCs w:val="28"/>
          <w:lang w:val="en-US"/>
        </w:rPr>
        <w:t>, vol. 9, no. 2, pp. 301–318, Jun. 2020, doi: 10.1016/j.foar.2019.12.005.</w:t>
      </w:r>
    </w:p>
    <w:p w14:paraId="58FF5601"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[17]</w:t>
      </w:r>
      <w:r w:rsidRPr="00797F9D">
        <w:rPr>
          <w:rFonts w:asciiTheme="majorHAnsi" w:hAnsiTheme="majorHAnsi" w:cstheme="majorHAnsi"/>
          <w:noProof/>
          <w:sz w:val="20"/>
          <w:szCs w:val="28"/>
          <w:lang w:val="en-US"/>
        </w:rPr>
        <w:tab/>
        <w:t xml:space="preserve">Suparwoko and B. Taufani, “Urban Farming Construction Model on the Vertical Building Envelope to Support the Green Buildings Development in Sleman, Indonesia,” </w:t>
      </w:r>
      <w:r w:rsidRPr="00797F9D">
        <w:rPr>
          <w:rFonts w:asciiTheme="majorHAnsi" w:hAnsiTheme="majorHAnsi" w:cstheme="majorHAnsi"/>
          <w:i/>
          <w:iCs/>
          <w:noProof/>
          <w:sz w:val="20"/>
          <w:szCs w:val="28"/>
          <w:lang w:val="en-US"/>
        </w:rPr>
        <w:t>Procedia Eng</w:t>
      </w:r>
      <w:r w:rsidRPr="00797F9D">
        <w:rPr>
          <w:rFonts w:asciiTheme="majorHAnsi" w:hAnsiTheme="majorHAnsi" w:cstheme="majorHAnsi"/>
          <w:noProof/>
          <w:sz w:val="20"/>
          <w:szCs w:val="28"/>
          <w:lang w:val="en-US"/>
        </w:rPr>
        <w:t>, vol. 171, pp. 258–264, 2017, doi: 10.1016/j.proeng.2017.01.333.</w:t>
      </w:r>
    </w:p>
    <w:p w14:paraId="56934DF0"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[18]</w:t>
      </w:r>
      <w:r w:rsidRPr="00797F9D">
        <w:rPr>
          <w:rFonts w:asciiTheme="majorHAnsi" w:hAnsiTheme="majorHAnsi" w:cstheme="majorHAnsi"/>
          <w:noProof/>
          <w:sz w:val="20"/>
          <w:szCs w:val="28"/>
          <w:lang w:val="en-US"/>
        </w:rPr>
        <w:tab/>
        <w:t xml:space="preserve">A. Tablada and X. Zhao, “Sunlight availability and potential food and energy self-sufficiency in tropical generic residential districts,” </w:t>
      </w:r>
      <w:r w:rsidRPr="00797F9D">
        <w:rPr>
          <w:rFonts w:asciiTheme="majorHAnsi" w:hAnsiTheme="majorHAnsi" w:cstheme="majorHAnsi"/>
          <w:i/>
          <w:iCs/>
          <w:noProof/>
          <w:sz w:val="20"/>
          <w:szCs w:val="28"/>
          <w:lang w:val="en-US"/>
        </w:rPr>
        <w:t>Solar Energy</w:t>
      </w:r>
      <w:r w:rsidRPr="00797F9D">
        <w:rPr>
          <w:rFonts w:asciiTheme="majorHAnsi" w:hAnsiTheme="majorHAnsi" w:cstheme="majorHAnsi"/>
          <w:noProof/>
          <w:sz w:val="20"/>
          <w:szCs w:val="28"/>
          <w:lang w:val="en-US"/>
        </w:rPr>
        <w:t>, vol. 139, pp. 757–769, Dec. 2016, doi: 10.1016/j.solener.2016.10.041.</w:t>
      </w:r>
    </w:p>
    <w:p w14:paraId="6C21C767"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[19]</w:t>
      </w:r>
      <w:r w:rsidRPr="00797F9D">
        <w:rPr>
          <w:rFonts w:asciiTheme="majorHAnsi" w:hAnsiTheme="majorHAnsi" w:cstheme="majorHAnsi"/>
          <w:noProof/>
          <w:sz w:val="20"/>
          <w:szCs w:val="28"/>
          <w:lang w:val="en-US"/>
        </w:rPr>
        <w:tab/>
        <w:t xml:space="preserve">L. Y. Astee and N. T. Kishnani, “Building Integrated Agriculture: Utilising Rooftops for Sustainable Food Crop Cultivation in Singapore,” </w:t>
      </w:r>
      <w:r w:rsidRPr="00797F9D">
        <w:rPr>
          <w:rFonts w:asciiTheme="majorHAnsi" w:hAnsiTheme="majorHAnsi" w:cstheme="majorHAnsi"/>
          <w:i/>
          <w:iCs/>
          <w:noProof/>
          <w:sz w:val="20"/>
          <w:szCs w:val="28"/>
          <w:lang w:val="en-US"/>
        </w:rPr>
        <w:t>Journal of Green Building</w:t>
      </w:r>
      <w:r w:rsidRPr="00797F9D">
        <w:rPr>
          <w:rFonts w:asciiTheme="majorHAnsi" w:hAnsiTheme="majorHAnsi" w:cstheme="majorHAnsi"/>
          <w:noProof/>
          <w:sz w:val="20"/>
          <w:szCs w:val="28"/>
          <w:lang w:val="en-US"/>
        </w:rPr>
        <w:t>, vol. 5, no. 2, pp. 105–113, May 2010, doi: 10.3992/jgb.5.2.105.</w:t>
      </w:r>
    </w:p>
    <w:p w14:paraId="66EBA4BD"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[20]</w:t>
      </w:r>
      <w:r w:rsidRPr="00797F9D">
        <w:rPr>
          <w:rFonts w:asciiTheme="majorHAnsi" w:hAnsiTheme="majorHAnsi" w:cstheme="majorHAnsi"/>
          <w:noProof/>
          <w:sz w:val="20"/>
          <w:szCs w:val="28"/>
          <w:lang w:val="en-US"/>
        </w:rPr>
        <w:tab/>
        <w:t>S. Hidayatullah Jakarta, “Reflexivity of Food and Plants on Islam With Theory H Roikhan MA,” 2018.</w:t>
      </w:r>
    </w:p>
    <w:p w14:paraId="791BDD45"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[21]</w:t>
      </w:r>
      <w:r w:rsidRPr="00797F9D">
        <w:rPr>
          <w:rFonts w:asciiTheme="majorHAnsi" w:hAnsiTheme="majorHAnsi" w:cstheme="majorHAnsi"/>
          <w:noProof/>
          <w:sz w:val="20"/>
          <w:szCs w:val="28"/>
          <w:lang w:val="en-US"/>
        </w:rPr>
        <w:tab/>
        <w:t>F. Mahmudah and R. Rahmatika, “SUN IN PERSPECTIVES OF SCIENCE AND AL-QUR’AN.”</w:t>
      </w:r>
    </w:p>
    <w:p w14:paraId="3D048E83"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lastRenderedPageBreak/>
        <w:t>[22]</w:t>
      </w:r>
      <w:r w:rsidRPr="00797F9D">
        <w:rPr>
          <w:rFonts w:asciiTheme="majorHAnsi" w:hAnsiTheme="majorHAnsi" w:cstheme="majorHAnsi"/>
          <w:noProof/>
          <w:sz w:val="20"/>
          <w:szCs w:val="28"/>
          <w:lang w:val="en-US"/>
        </w:rPr>
        <w:tab/>
        <w:t>S. Chaudhry, “Environmental Stewardship: Perspectives from the Islamic Teachings African Journal of Sociological and Psychological Studies,” 2022, doi: 10.31920/2753-3182/2022/v1n1a5.</w:t>
      </w:r>
    </w:p>
    <w:p w14:paraId="72DC0789"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[23]</w:t>
      </w:r>
      <w:r w:rsidRPr="00797F9D">
        <w:rPr>
          <w:rFonts w:asciiTheme="majorHAnsi" w:hAnsiTheme="majorHAnsi" w:cstheme="majorHAnsi"/>
          <w:noProof/>
          <w:sz w:val="20"/>
          <w:szCs w:val="28"/>
          <w:lang w:val="en-US"/>
        </w:rPr>
        <w:tab/>
        <w:t>D. Manan Cheema, “Current Global Warming Prevention in Islamic Perspective: A Research Review”, doi: 10.36755/iqan142.2022,PP.</w:t>
      </w:r>
    </w:p>
    <w:p w14:paraId="7E1A0BB3"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[24]</w:t>
      </w:r>
      <w:r w:rsidRPr="00797F9D">
        <w:rPr>
          <w:rFonts w:asciiTheme="majorHAnsi" w:hAnsiTheme="majorHAnsi" w:cstheme="majorHAnsi"/>
          <w:noProof/>
          <w:sz w:val="20"/>
          <w:szCs w:val="28"/>
          <w:lang w:val="en-US"/>
        </w:rPr>
        <w:tab/>
        <w:t xml:space="preserve">K. R. Gunawardena, M. J. Wells, and T. Kershaw, “Utilising green and bluespace to mitigate urban heat island intensity,” </w:t>
      </w:r>
      <w:r w:rsidRPr="00797F9D">
        <w:rPr>
          <w:rFonts w:asciiTheme="majorHAnsi" w:hAnsiTheme="majorHAnsi" w:cstheme="majorHAnsi"/>
          <w:i/>
          <w:iCs/>
          <w:noProof/>
          <w:sz w:val="20"/>
          <w:szCs w:val="28"/>
          <w:lang w:val="en-US"/>
        </w:rPr>
        <w:t>Science of The Total Environment</w:t>
      </w:r>
      <w:r w:rsidRPr="00797F9D">
        <w:rPr>
          <w:rFonts w:asciiTheme="majorHAnsi" w:hAnsiTheme="majorHAnsi" w:cstheme="majorHAnsi"/>
          <w:noProof/>
          <w:sz w:val="20"/>
          <w:szCs w:val="28"/>
          <w:lang w:val="en-US"/>
        </w:rPr>
        <w:t>, vol. 584–585, pp. 1040–1055, Apr. 2017, doi: 10.1016/j.scitotenv.2017.01.158.</w:t>
      </w:r>
    </w:p>
    <w:p w14:paraId="483FD8D3"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[25]</w:t>
      </w:r>
      <w:r w:rsidRPr="00797F9D">
        <w:rPr>
          <w:rFonts w:asciiTheme="majorHAnsi" w:hAnsiTheme="majorHAnsi" w:cstheme="majorHAnsi"/>
          <w:noProof/>
          <w:sz w:val="20"/>
          <w:szCs w:val="28"/>
          <w:lang w:val="en-US"/>
        </w:rPr>
        <w:tab/>
        <w:t xml:space="preserve">Peck SW, Callaghan C, Kuhn ME, and Bass B, </w:t>
      </w:r>
      <w:r w:rsidRPr="00797F9D">
        <w:rPr>
          <w:rFonts w:asciiTheme="majorHAnsi" w:hAnsiTheme="majorHAnsi" w:cstheme="majorHAnsi"/>
          <w:i/>
          <w:iCs/>
          <w:noProof/>
          <w:sz w:val="20"/>
          <w:szCs w:val="28"/>
          <w:lang w:val="en-US"/>
        </w:rPr>
        <w:t>Greenbacks from green roofs: forging a new industry in Canada</w:t>
      </w:r>
      <w:r w:rsidRPr="00797F9D">
        <w:rPr>
          <w:rFonts w:asciiTheme="majorHAnsi" w:hAnsiTheme="majorHAnsi" w:cstheme="majorHAnsi"/>
          <w:noProof/>
          <w:sz w:val="20"/>
          <w:szCs w:val="28"/>
          <w:lang w:val="en-US"/>
        </w:rPr>
        <w:t>. Ottawa: Citeseer, 1999.</w:t>
      </w:r>
    </w:p>
    <w:p w14:paraId="546DE7CC"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[26]</w:t>
      </w:r>
      <w:r w:rsidRPr="00797F9D">
        <w:rPr>
          <w:rFonts w:asciiTheme="majorHAnsi" w:hAnsiTheme="majorHAnsi" w:cstheme="majorHAnsi"/>
          <w:noProof/>
          <w:sz w:val="20"/>
          <w:szCs w:val="28"/>
          <w:lang w:val="en-US"/>
        </w:rPr>
        <w:tab/>
        <w:t xml:space="preserve">X. Wang, W. Gard, H. Borska, B. Ursem, and J. W. G. van de Kuilen, “Vertical greenery systems: from plants to trees with self-growing interconnections,” </w:t>
      </w:r>
      <w:r w:rsidRPr="00797F9D">
        <w:rPr>
          <w:rFonts w:asciiTheme="majorHAnsi" w:hAnsiTheme="majorHAnsi" w:cstheme="majorHAnsi"/>
          <w:i/>
          <w:iCs/>
          <w:noProof/>
          <w:sz w:val="20"/>
          <w:szCs w:val="28"/>
          <w:lang w:val="en-US"/>
        </w:rPr>
        <w:t>European Journal of Wood and Wood Products</w:t>
      </w:r>
      <w:r w:rsidRPr="00797F9D">
        <w:rPr>
          <w:rFonts w:asciiTheme="majorHAnsi" w:hAnsiTheme="majorHAnsi" w:cstheme="majorHAnsi"/>
          <w:noProof/>
          <w:sz w:val="20"/>
          <w:szCs w:val="28"/>
          <w:lang w:val="en-US"/>
        </w:rPr>
        <w:t>, vol. 78, no. 5, pp. 1031–1043, Sep. 2020, doi: 10.1007/s00107-020-01583-0.</w:t>
      </w:r>
    </w:p>
    <w:p w14:paraId="17627273"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[27]</w:t>
      </w:r>
      <w:r w:rsidRPr="00797F9D">
        <w:rPr>
          <w:rFonts w:asciiTheme="majorHAnsi" w:hAnsiTheme="majorHAnsi" w:cstheme="majorHAnsi"/>
          <w:noProof/>
          <w:sz w:val="20"/>
          <w:szCs w:val="28"/>
          <w:lang w:val="en-US"/>
        </w:rPr>
        <w:tab/>
        <w:t xml:space="preserve">R. Fernández-Cañero, L. P. Urrestarazu, and A. Franco Salas, “Assessment of the Cooling Potential of an Indoor Living Wall using Different Substrates in a Warm Climate,” </w:t>
      </w:r>
      <w:r w:rsidRPr="00797F9D">
        <w:rPr>
          <w:rFonts w:asciiTheme="majorHAnsi" w:hAnsiTheme="majorHAnsi" w:cstheme="majorHAnsi"/>
          <w:i/>
          <w:iCs/>
          <w:noProof/>
          <w:sz w:val="20"/>
          <w:szCs w:val="28"/>
          <w:lang w:val="en-US"/>
        </w:rPr>
        <w:t>Indoor and Built Environment</w:t>
      </w:r>
      <w:r w:rsidRPr="00797F9D">
        <w:rPr>
          <w:rFonts w:asciiTheme="majorHAnsi" w:hAnsiTheme="majorHAnsi" w:cstheme="majorHAnsi"/>
          <w:noProof/>
          <w:sz w:val="20"/>
          <w:szCs w:val="28"/>
          <w:lang w:val="en-US"/>
        </w:rPr>
        <w:t>, vol. 21, no. 5, pp. 642–650, Oct. 2012, doi: 10.1177/1420326X11420457.</w:t>
      </w:r>
    </w:p>
    <w:p w14:paraId="36CD6A7D"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[28]</w:t>
      </w:r>
      <w:r w:rsidRPr="00797F9D">
        <w:rPr>
          <w:rFonts w:asciiTheme="majorHAnsi" w:hAnsiTheme="majorHAnsi" w:cstheme="majorHAnsi"/>
          <w:noProof/>
          <w:sz w:val="20"/>
          <w:szCs w:val="28"/>
          <w:lang w:val="en-US"/>
        </w:rPr>
        <w:tab/>
        <w:t xml:space="preserve">L. Pérez-Urrestarazu, R. Fernández-Cañero, A. Franco-Salas, and G. Egea, “Vertical Greening Systems and Sustainable Cities,” </w:t>
      </w:r>
      <w:r w:rsidRPr="00797F9D">
        <w:rPr>
          <w:rFonts w:asciiTheme="majorHAnsi" w:hAnsiTheme="majorHAnsi" w:cstheme="majorHAnsi"/>
          <w:i/>
          <w:iCs/>
          <w:noProof/>
          <w:sz w:val="20"/>
          <w:szCs w:val="28"/>
          <w:lang w:val="en-US"/>
        </w:rPr>
        <w:t>Journal of Urban Technology</w:t>
      </w:r>
      <w:r w:rsidRPr="00797F9D">
        <w:rPr>
          <w:rFonts w:asciiTheme="majorHAnsi" w:hAnsiTheme="majorHAnsi" w:cstheme="majorHAnsi"/>
          <w:noProof/>
          <w:sz w:val="20"/>
          <w:szCs w:val="28"/>
          <w:lang w:val="en-US"/>
        </w:rPr>
        <w:t>, vol. 22, no. 4, 2015, doi: 10.1080/10630732.2015.1073900.</w:t>
      </w:r>
    </w:p>
    <w:p w14:paraId="017B068B"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[29]</w:t>
      </w:r>
      <w:r w:rsidRPr="00797F9D">
        <w:rPr>
          <w:rFonts w:asciiTheme="majorHAnsi" w:hAnsiTheme="majorHAnsi" w:cstheme="majorHAnsi"/>
          <w:noProof/>
          <w:sz w:val="20"/>
          <w:szCs w:val="28"/>
          <w:lang w:val="en-US"/>
        </w:rPr>
        <w:tab/>
        <w:t xml:space="preserve">M. Manso and J. Castro-Gomes, “Green wall systems: A review of their characteristics,” 2015, </w:t>
      </w:r>
      <w:r w:rsidRPr="00797F9D">
        <w:rPr>
          <w:rFonts w:asciiTheme="majorHAnsi" w:hAnsiTheme="majorHAnsi" w:cstheme="majorHAnsi"/>
          <w:i/>
          <w:iCs/>
          <w:noProof/>
          <w:sz w:val="20"/>
          <w:szCs w:val="28"/>
          <w:lang w:val="en-US"/>
        </w:rPr>
        <w:t>Elsevier Ltd</w:t>
      </w:r>
      <w:r w:rsidRPr="00797F9D">
        <w:rPr>
          <w:rFonts w:asciiTheme="majorHAnsi" w:hAnsiTheme="majorHAnsi" w:cstheme="majorHAnsi"/>
          <w:noProof/>
          <w:sz w:val="20"/>
          <w:szCs w:val="28"/>
          <w:lang w:val="en-US"/>
        </w:rPr>
        <w:t>. doi: 10.1016/j.rser.2014.07.203.</w:t>
      </w:r>
    </w:p>
    <w:p w14:paraId="67B6C0C2"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[30]</w:t>
      </w:r>
      <w:r w:rsidRPr="00797F9D">
        <w:rPr>
          <w:rFonts w:asciiTheme="majorHAnsi" w:hAnsiTheme="majorHAnsi" w:cstheme="majorHAnsi"/>
          <w:noProof/>
          <w:sz w:val="20"/>
          <w:szCs w:val="28"/>
          <w:lang w:val="en-US"/>
        </w:rPr>
        <w:tab/>
        <w:t xml:space="preserve">S. A. Palermo and M. Turco, “Green Wall systems: Where do we stand?,” </w:t>
      </w:r>
      <w:r w:rsidRPr="00797F9D">
        <w:rPr>
          <w:rFonts w:asciiTheme="majorHAnsi" w:hAnsiTheme="majorHAnsi" w:cstheme="majorHAnsi"/>
          <w:i/>
          <w:iCs/>
          <w:noProof/>
          <w:sz w:val="20"/>
          <w:szCs w:val="28"/>
          <w:lang w:val="en-US"/>
        </w:rPr>
        <w:t>IOP Conf Ser Earth Environ Sci</w:t>
      </w:r>
      <w:r w:rsidRPr="00797F9D">
        <w:rPr>
          <w:rFonts w:asciiTheme="majorHAnsi" w:hAnsiTheme="majorHAnsi" w:cstheme="majorHAnsi"/>
          <w:noProof/>
          <w:sz w:val="20"/>
          <w:szCs w:val="28"/>
          <w:lang w:val="en-US"/>
        </w:rPr>
        <w:t>, vol. 410, no. 1, 2020, doi: 10.1088/1755-1315/410/1/012013.</w:t>
      </w:r>
    </w:p>
    <w:p w14:paraId="690DD081"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[31]</w:t>
      </w:r>
      <w:r w:rsidRPr="00797F9D">
        <w:rPr>
          <w:rFonts w:asciiTheme="majorHAnsi" w:hAnsiTheme="majorHAnsi" w:cstheme="majorHAnsi"/>
          <w:noProof/>
          <w:sz w:val="20"/>
          <w:szCs w:val="28"/>
          <w:lang w:val="en-US"/>
        </w:rPr>
        <w:tab/>
        <w:t xml:space="preserve">J. Kleszcz, “Urban Farm as a System of Productive Urban Green – Challenges and Risks,” </w:t>
      </w:r>
      <w:r w:rsidRPr="00797F9D">
        <w:rPr>
          <w:rFonts w:asciiTheme="majorHAnsi" w:hAnsiTheme="majorHAnsi" w:cstheme="majorHAnsi"/>
          <w:i/>
          <w:iCs/>
          <w:noProof/>
          <w:sz w:val="20"/>
          <w:szCs w:val="28"/>
          <w:lang w:val="en-US"/>
        </w:rPr>
        <w:t>Architecture, Civil Engineering, Environment</w:t>
      </w:r>
      <w:r w:rsidRPr="00797F9D">
        <w:rPr>
          <w:rFonts w:asciiTheme="majorHAnsi" w:hAnsiTheme="majorHAnsi" w:cstheme="majorHAnsi"/>
          <w:noProof/>
          <w:sz w:val="20"/>
          <w:szCs w:val="28"/>
          <w:lang w:val="en-US"/>
        </w:rPr>
        <w:t>, vol. 11, no. 1, pp. 23–36, Jan. 2018, doi: 10.21307/acee-2018-003.</w:t>
      </w:r>
    </w:p>
    <w:p w14:paraId="5204DE19"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[32]</w:t>
      </w:r>
      <w:r w:rsidRPr="00797F9D">
        <w:rPr>
          <w:rFonts w:asciiTheme="majorHAnsi" w:hAnsiTheme="majorHAnsi" w:cstheme="majorHAnsi"/>
          <w:noProof/>
          <w:sz w:val="20"/>
          <w:szCs w:val="28"/>
          <w:lang w:val="en-US"/>
        </w:rPr>
        <w:tab/>
        <w:t>P. A. Zuidema, W. Gerritsma, L. Mommer, and P. A. Leffelaar, “Model description and technical program manual of CASE2 version 2.2 A physiological production model for cacao,” 2003.</w:t>
      </w:r>
    </w:p>
    <w:p w14:paraId="1FC93AE1"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[33]</w:t>
      </w:r>
      <w:r w:rsidRPr="00797F9D">
        <w:rPr>
          <w:rFonts w:asciiTheme="majorHAnsi" w:hAnsiTheme="majorHAnsi" w:cstheme="majorHAnsi"/>
          <w:noProof/>
          <w:sz w:val="20"/>
          <w:szCs w:val="28"/>
          <w:lang w:val="en-US"/>
        </w:rPr>
        <w:tab/>
        <w:t>F. Samadiyan, A. Soleymani, and F. Yeganehpoor, “Evaluation of maximum light absorption and light extinction coefficient in different levels of nitrogen and wheat cultivars,” 2013. [Online]. Available: http://www.ijabbr.com</w:t>
      </w:r>
    </w:p>
    <w:p w14:paraId="05E47C65"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[34]</w:t>
      </w:r>
      <w:r w:rsidRPr="00797F9D">
        <w:rPr>
          <w:rFonts w:asciiTheme="majorHAnsi" w:hAnsiTheme="majorHAnsi" w:cstheme="majorHAnsi"/>
          <w:noProof/>
          <w:sz w:val="20"/>
          <w:szCs w:val="28"/>
          <w:lang w:val="en-US"/>
        </w:rPr>
        <w:tab/>
        <w:t xml:space="preserve">M. A. Awal, H. Koshi, and T. Ikeda, “Radiation interception and use by maize/peanut intercrop canopy,” </w:t>
      </w:r>
      <w:r w:rsidRPr="00797F9D">
        <w:rPr>
          <w:rFonts w:asciiTheme="majorHAnsi" w:hAnsiTheme="majorHAnsi" w:cstheme="majorHAnsi"/>
          <w:i/>
          <w:iCs/>
          <w:noProof/>
          <w:sz w:val="20"/>
          <w:szCs w:val="28"/>
          <w:lang w:val="en-US"/>
        </w:rPr>
        <w:t>Agric For Meteorol</w:t>
      </w:r>
      <w:r w:rsidRPr="00797F9D">
        <w:rPr>
          <w:rFonts w:asciiTheme="majorHAnsi" w:hAnsiTheme="majorHAnsi" w:cstheme="majorHAnsi"/>
          <w:noProof/>
          <w:sz w:val="20"/>
          <w:szCs w:val="28"/>
          <w:lang w:val="en-US"/>
        </w:rPr>
        <w:t>, vol. 139, no. 1–2, pp. 74–83, Sep. 2006, doi: 10.1016/j.agrformet.2006.06.001.</w:t>
      </w:r>
    </w:p>
    <w:p w14:paraId="2984DA14"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[35]</w:t>
      </w:r>
      <w:r w:rsidRPr="00797F9D">
        <w:rPr>
          <w:rFonts w:asciiTheme="majorHAnsi" w:hAnsiTheme="majorHAnsi" w:cstheme="majorHAnsi"/>
          <w:noProof/>
          <w:sz w:val="20"/>
          <w:szCs w:val="28"/>
          <w:lang w:val="en-US"/>
        </w:rPr>
        <w:tab/>
        <w:t xml:space="preserve">K. Ip, M. Lam, and A. Miller, “Shading performance of a vertical deciduous climbing plant canopy,” </w:t>
      </w:r>
      <w:r w:rsidRPr="00797F9D">
        <w:rPr>
          <w:rFonts w:asciiTheme="majorHAnsi" w:hAnsiTheme="majorHAnsi" w:cstheme="majorHAnsi"/>
          <w:i/>
          <w:iCs/>
          <w:noProof/>
          <w:sz w:val="20"/>
          <w:szCs w:val="28"/>
          <w:lang w:val="en-US"/>
        </w:rPr>
        <w:t>Build Environ</w:t>
      </w:r>
      <w:r w:rsidRPr="00797F9D">
        <w:rPr>
          <w:rFonts w:asciiTheme="majorHAnsi" w:hAnsiTheme="majorHAnsi" w:cstheme="majorHAnsi"/>
          <w:noProof/>
          <w:sz w:val="20"/>
          <w:szCs w:val="28"/>
          <w:lang w:val="en-US"/>
        </w:rPr>
        <w:t>, vol. 45, no. 1, pp. 81–88, Jan. 2010, doi: 10.1016/j.buildenv.2009.05.003.</w:t>
      </w:r>
    </w:p>
    <w:p w14:paraId="68AEEB42"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[36]</w:t>
      </w:r>
      <w:r w:rsidRPr="00797F9D">
        <w:rPr>
          <w:rFonts w:asciiTheme="majorHAnsi" w:hAnsiTheme="majorHAnsi" w:cstheme="majorHAnsi"/>
          <w:noProof/>
          <w:sz w:val="20"/>
          <w:szCs w:val="28"/>
          <w:lang w:val="en-US"/>
        </w:rPr>
        <w:tab/>
        <w:t xml:space="preserve">Q. Chen, Q. Ding, and X. Liu, “Establishment and validation of a solar radiation model for a living wall system,” </w:t>
      </w:r>
      <w:r w:rsidRPr="00797F9D">
        <w:rPr>
          <w:rFonts w:asciiTheme="majorHAnsi" w:hAnsiTheme="majorHAnsi" w:cstheme="majorHAnsi"/>
          <w:i/>
          <w:iCs/>
          <w:noProof/>
          <w:sz w:val="20"/>
          <w:szCs w:val="28"/>
          <w:lang w:val="en-US"/>
        </w:rPr>
        <w:t>Energy Build</w:t>
      </w:r>
      <w:r w:rsidRPr="00797F9D">
        <w:rPr>
          <w:rFonts w:asciiTheme="majorHAnsi" w:hAnsiTheme="majorHAnsi" w:cstheme="majorHAnsi"/>
          <w:noProof/>
          <w:sz w:val="20"/>
          <w:szCs w:val="28"/>
          <w:lang w:val="en-US"/>
        </w:rPr>
        <w:t>, vol. 195, pp. 105–115, Jul. 2019, doi: 10.1016/j.enbuild.2019.05.005.</w:t>
      </w:r>
    </w:p>
    <w:p w14:paraId="19843372"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[37]</w:t>
      </w:r>
      <w:r w:rsidRPr="00797F9D">
        <w:rPr>
          <w:rFonts w:asciiTheme="majorHAnsi" w:hAnsiTheme="majorHAnsi" w:cstheme="majorHAnsi"/>
          <w:noProof/>
          <w:sz w:val="20"/>
          <w:szCs w:val="28"/>
          <w:lang w:val="en-US"/>
        </w:rPr>
        <w:tab/>
        <w:t xml:space="preserve">Y. Zhang </w:t>
      </w:r>
      <w:r w:rsidRPr="00797F9D">
        <w:rPr>
          <w:rFonts w:asciiTheme="majorHAnsi" w:hAnsiTheme="majorHAnsi" w:cstheme="majorHAnsi"/>
          <w:i/>
          <w:iCs/>
          <w:noProof/>
          <w:sz w:val="20"/>
          <w:szCs w:val="28"/>
          <w:lang w:val="en-US"/>
        </w:rPr>
        <w:t>et al.</w:t>
      </w:r>
      <w:r w:rsidRPr="00797F9D">
        <w:rPr>
          <w:rFonts w:asciiTheme="majorHAnsi" w:hAnsiTheme="majorHAnsi" w:cstheme="majorHAnsi"/>
          <w:noProof/>
          <w:sz w:val="20"/>
          <w:szCs w:val="28"/>
          <w:lang w:val="en-US"/>
        </w:rPr>
        <w:t xml:space="preserve">, “Seasonal variation in leaf area index and its impact on the shading effects of vertical green facades in subtropical areas,” </w:t>
      </w:r>
      <w:r w:rsidRPr="00797F9D">
        <w:rPr>
          <w:rFonts w:asciiTheme="majorHAnsi" w:hAnsiTheme="majorHAnsi" w:cstheme="majorHAnsi"/>
          <w:i/>
          <w:iCs/>
          <w:noProof/>
          <w:sz w:val="20"/>
          <w:szCs w:val="28"/>
          <w:lang w:val="en-US"/>
        </w:rPr>
        <w:t>Build Environ</w:t>
      </w:r>
      <w:r w:rsidRPr="00797F9D">
        <w:rPr>
          <w:rFonts w:asciiTheme="majorHAnsi" w:hAnsiTheme="majorHAnsi" w:cstheme="majorHAnsi"/>
          <w:noProof/>
          <w:sz w:val="20"/>
          <w:szCs w:val="28"/>
          <w:lang w:val="en-US"/>
        </w:rPr>
        <w:t>, vol. 225, p. 109629, Nov. 2022, doi: 10.1016/j.buildenv.2022.109629.</w:t>
      </w:r>
    </w:p>
    <w:p w14:paraId="7FB6688A"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[38]</w:t>
      </w:r>
      <w:r w:rsidRPr="00797F9D">
        <w:rPr>
          <w:rFonts w:asciiTheme="majorHAnsi" w:hAnsiTheme="majorHAnsi" w:cstheme="majorHAnsi"/>
          <w:noProof/>
          <w:sz w:val="20"/>
          <w:szCs w:val="28"/>
          <w:lang w:val="en-US"/>
        </w:rPr>
        <w:tab/>
        <w:t xml:space="preserve">M. R. Seyedabadi, U. Eicker, and S. Karimi, “Plant selection for green roofs and their impact on carbon sequestration and the building carbon footprint,” </w:t>
      </w:r>
      <w:r w:rsidRPr="00797F9D">
        <w:rPr>
          <w:rFonts w:asciiTheme="majorHAnsi" w:hAnsiTheme="majorHAnsi" w:cstheme="majorHAnsi"/>
          <w:i/>
          <w:iCs/>
          <w:noProof/>
          <w:sz w:val="20"/>
          <w:szCs w:val="28"/>
          <w:lang w:val="en-US"/>
        </w:rPr>
        <w:t>Environmental Challenges</w:t>
      </w:r>
      <w:r w:rsidRPr="00797F9D">
        <w:rPr>
          <w:rFonts w:asciiTheme="majorHAnsi" w:hAnsiTheme="majorHAnsi" w:cstheme="majorHAnsi"/>
          <w:noProof/>
          <w:sz w:val="20"/>
          <w:szCs w:val="28"/>
          <w:lang w:val="en-US"/>
        </w:rPr>
        <w:t>, vol. 4, p. 100119, Aug. 2021, doi: 10.1016/j.envc.2021.100119.</w:t>
      </w:r>
    </w:p>
    <w:p w14:paraId="13D564F4"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[39]</w:t>
      </w:r>
      <w:r w:rsidRPr="00797F9D">
        <w:rPr>
          <w:rFonts w:asciiTheme="majorHAnsi" w:hAnsiTheme="majorHAnsi" w:cstheme="majorHAnsi"/>
          <w:noProof/>
          <w:sz w:val="20"/>
          <w:szCs w:val="28"/>
          <w:lang w:val="en-US"/>
        </w:rPr>
        <w:tab/>
        <w:t>J. Othman, I. Azhar, and A. Azlan, “Assessing Plant Selection for Vertical Greenery System on Commercial Buildings in an Urban Setting,” 2018.</w:t>
      </w:r>
    </w:p>
    <w:p w14:paraId="7C8EB0FD"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[40]</w:t>
      </w:r>
      <w:r w:rsidRPr="00797F9D">
        <w:rPr>
          <w:rFonts w:asciiTheme="majorHAnsi" w:hAnsiTheme="majorHAnsi" w:cstheme="majorHAnsi"/>
          <w:noProof/>
          <w:sz w:val="20"/>
          <w:szCs w:val="28"/>
          <w:lang w:val="en-US"/>
        </w:rPr>
        <w:tab/>
        <w:t xml:space="preserve">H. P. Jaya, Y. Ludang, and S. Mangkoedihardjo, “Development of traditional medicinal plants on Peatland conditions in Central Kalimantan,” </w:t>
      </w:r>
      <w:r w:rsidRPr="00797F9D">
        <w:rPr>
          <w:rFonts w:asciiTheme="majorHAnsi" w:hAnsiTheme="majorHAnsi" w:cstheme="majorHAnsi"/>
          <w:i/>
          <w:iCs/>
          <w:noProof/>
          <w:sz w:val="20"/>
          <w:szCs w:val="28"/>
          <w:lang w:val="en-US"/>
        </w:rPr>
        <w:t>Journal of Phytology</w:t>
      </w:r>
      <w:r w:rsidRPr="00797F9D">
        <w:rPr>
          <w:rFonts w:asciiTheme="majorHAnsi" w:hAnsiTheme="majorHAnsi" w:cstheme="majorHAnsi"/>
          <w:noProof/>
          <w:sz w:val="20"/>
          <w:szCs w:val="28"/>
          <w:lang w:val="en-US"/>
        </w:rPr>
        <w:t>, pp. 24–30, Mar. 2022, doi: 10.25081/jp.2022.v14.7184.</w:t>
      </w:r>
    </w:p>
    <w:p w14:paraId="0928DDA3" w14:textId="2311BABA"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[41]</w:t>
      </w:r>
      <w:r w:rsidRPr="00797F9D">
        <w:rPr>
          <w:rFonts w:asciiTheme="majorHAnsi" w:hAnsiTheme="majorHAnsi" w:cstheme="majorHAnsi"/>
          <w:noProof/>
          <w:sz w:val="20"/>
          <w:szCs w:val="28"/>
          <w:lang w:val="en-US"/>
        </w:rPr>
        <w:tab/>
        <w:t>R. I. S. Izzah, “Studi Serapan Karbon Dioksida (</w:t>
      </w:r>
      <w:r w:rsidRPr="00797F9D">
        <w:rPr>
          <w:rFonts w:ascii="Candara" w:hAnsi="Candara" w:cstheme="majorHAnsi"/>
          <w:noProof/>
          <w:sz w:val="20"/>
          <w:szCs w:val="28"/>
          <w:lang w:val="en-US"/>
        </w:rPr>
        <w:t>CO2</w:t>
      </w:r>
      <w:r w:rsidRPr="00797F9D">
        <w:rPr>
          <w:rFonts w:asciiTheme="majorHAnsi" w:hAnsiTheme="majorHAnsi" w:cstheme="majorHAnsi"/>
          <w:noProof/>
          <w:sz w:val="20"/>
          <w:szCs w:val="28"/>
          <w:lang w:val="en-US"/>
        </w:rPr>
        <w:t>) Udara Ambien oleh Tumbuhan Air Menggunakan Indikator Nilai Kumulatif Konsentrasi (Net-</w:t>
      </w:r>
      <w:r w:rsidRPr="00797F9D">
        <w:rPr>
          <w:rFonts w:ascii="Candara" w:hAnsi="Candara" w:cstheme="majorHAnsi"/>
          <w:noProof/>
          <w:sz w:val="20"/>
          <w:szCs w:val="28"/>
          <w:lang w:val="en-US"/>
        </w:rPr>
        <w:t>CO2</w:t>
      </w:r>
      <w:r w:rsidRPr="00797F9D">
        <w:rPr>
          <w:rFonts w:asciiTheme="majorHAnsi" w:hAnsiTheme="majorHAnsi" w:cstheme="majorHAnsi"/>
          <w:noProof/>
          <w:sz w:val="20"/>
          <w:szCs w:val="28"/>
          <w:lang w:val="en-US"/>
        </w:rPr>
        <w:t>-Con).,” Institut Teknologi Sepuluh Nopember., Surabaya, 2018.</w:t>
      </w:r>
    </w:p>
    <w:p w14:paraId="7FCB7646"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[42]</w:t>
      </w:r>
      <w:r w:rsidRPr="00797F9D">
        <w:rPr>
          <w:rFonts w:asciiTheme="majorHAnsi" w:hAnsiTheme="majorHAnsi" w:cstheme="majorHAnsi"/>
          <w:noProof/>
          <w:sz w:val="20"/>
          <w:szCs w:val="28"/>
          <w:lang w:val="en-US"/>
        </w:rPr>
        <w:tab/>
        <w:t xml:space="preserve">Samudro G, S. Wardana, Samudro S. H, and S. Mangkoedihardjo M., “ Determination of the specific energy of mixed waste decomposition in compost solid phase microbial fuel cells (CSMFCS),” </w:t>
      </w:r>
      <w:r w:rsidRPr="00797F9D">
        <w:rPr>
          <w:rFonts w:asciiTheme="majorHAnsi" w:hAnsiTheme="majorHAnsi" w:cstheme="majorHAnsi"/>
          <w:i/>
          <w:iCs/>
          <w:noProof/>
          <w:sz w:val="20"/>
          <w:szCs w:val="28"/>
          <w:lang w:val="en-US"/>
        </w:rPr>
        <w:t>International Journal of Civil Engineering and Technology.</w:t>
      </w:r>
      <w:r w:rsidRPr="00797F9D">
        <w:rPr>
          <w:rFonts w:asciiTheme="majorHAnsi" w:hAnsiTheme="majorHAnsi" w:cstheme="majorHAnsi"/>
          <w:noProof/>
          <w:sz w:val="20"/>
          <w:szCs w:val="28"/>
          <w:lang w:val="en-US"/>
        </w:rPr>
        <w:t>, vol. 9, no. 11, pp. 1316-1324., Jan. 2018.</w:t>
      </w:r>
    </w:p>
    <w:p w14:paraId="3B85673F"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[43]</w:t>
      </w:r>
      <w:r w:rsidRPr="00797F9D">
        <w:rPr>
          <w:rFonts w:asciiTheme="majorHAnsi" w:hAnsiTheme="majorHAnsi" w:cstheme="majorHAnsi"/>
          <w:noProof/>
          <w:sz w:val="20"/>
          <w:szCs w:val="28"/>
          <w:lang w:val="en-US"/>
        </w:rPr>
        <w:tab/>
        <w:t xml:space="preserve">IR. I. B. Santoso and S. Mangkoedihardjo, “Mapping cumulative carbon dioxide concentrations at two meters above the ground for greenspace assessment in surabaya,” </w:t>
      </w:r>
      <w:r w:rsidRPr="00797F9D">
        <w:rPr>
          <w:rFonts w:asciiTheme="majorHAnsi" w:hAnsiTheme="majorHAnsi" w:cstheme="majorHAnsi"/>
          <w:i/>
          <w:iCs/>
          <w:noProof/>
          <w:sz w:val="20"/>
          <w:szCs w:val="28"/>
          <w:lang w:val="en-US"/>
        </w:rPr>
        <w:t>Middle East J Sci Res</w:t>
      </w:r>
      <w:r w:rsidRPr="00797F9D">
        <w:rPr>
          <w:rFonts w:asciiTheme="majorHAnsi" w:hAnsiTheme="majorHAnsi" w:cstheme="majorHAnsi"/>
          <w:noProof/>
          <w:sz w:val="20"/>
          <w:szCs w:val="28"/>
          <w:lang w:val="en-US"/>
        </w:rPr>
        <w:t>, vol. 18, no. 3, pp. 288–292, 2013.</w:t>
      </w:r>
    </w:p>
    <w:p w14:paraId="07D6B3A2"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lastRenderedPageBreak/>
        <w:t>[44]</w:t>
      </w:r>
      <w:r w:rsidRPr="00797F9D">
        <w:rPr>
          <w:rFonts w:asciiTheme="majorHAnsi" w:hAnsiTheme="majorHAnsi" w:cstheme="majorHAnsi"/>
          <w:noProof/>
          <w:sz w:val="20"/>
          <w:szCs w:val="28"/>
          <w:lang w:val="en-US"/>
        </w:rPr>
        <w:tab/>
        <w:t xml:space="preserve">R. S. Wahono, “A Systematic Literature Review of Software Defect Prediction: Research Trends, Datasets, Methods and Framework,” </w:t>
      </w:r>
      <w:r w:rsidRPr="00797F9D">
        <w:rPr>
          <w:rFonts w:asciiTheme="majorHAnsi" w:hAnsiTheme="majorHAnsi" w:cstheme="majorHAnsi"/>
          <w:i/>
          <w:iCs/>
          <w:noProof/>
          <w:sz w:val="20"/>
          <w:szCs w:val="28"/>
          <w:lang w:val="en-US"/>
        </w:rPr>
        <w:t>Journal of Software Engineering</w:t>
      </w:r>
      <w:r w:rsidRPr="00797F9D">
        <w:rPr>
          <w:rFonts w:asciiTheme="majorHAnsi" w:hAnsiTheme="majorHAnsi" w:cstheme="majorHAnsi"/>
          <w:noProof/>
          <w:sz w:val="20"/>
          <w:szCs w:val="28"/>
          <w:lang w:val="en-US"/>
        </w:rPr>
        <w:t>, vol. 1, no. 1, pp. 1–16, Apr. 2015.</w:t>
      </w:r>
    </w:p>
    <w:p w14:paraId="52B5F5DD"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[45]</w:t>
      </w:r>
      <w:r w:rsidRPr="00797F9D">
        <w:rPr>
          <w:rFonts w:asciiTheme="majorHAnsi" w:hAnsiTheme="majorHAnsi" w:cstheme="majorHAnsi"/>
          <w:noProof/>
          <w:sz w:val="20"/>
          <w:szCs w:val="28"/>
          <w:lang w:val="en-US"/>
        </w:rPr>
        <w:tab/>
        <w:t>S. A. Taridala, D. Rinnarsuri. ; Noraduola, and A. Ayisya. Annas, “Pengembangan Pertanian Perkotaan untuk Ketahanan Pangan dan Pendinginan Kawasan Pemukiman Masyarakat Berpenghasilan Rendah,” Kendari, Dec. 2021. Accessed: Sep. 09, 2023. [Online]. Available: Laporan Penelitian.The Indonesia - Belarus Research Link Joint Funding Research Scheme (Re-Link JFRS)</w:t>
      </w:r>
    </w:p>
    <w:p w14:paraId="29A5F8FA"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[46]</w:t>
      </w:r>
      <w:r w:rsidRPr="00797F9D">
        <w:rPr>
          <w:rFonts w:asciiTheme="majorHAnsi" w:hAnsiTheme="majorHAnsi" w:cstheme="majorHAnsi"/>
          <w:noProof/>
          <w:sz w:val="20"/>
          <w:szCs w:val="28"/>
          <w:lang w:val="en-US"/>
        </w:rPr>
        <w:tab/>
        <w:t xml:space="preserve">M. Hasanuzzaman, K. Nahar, Md. Alam, R. Roychowdhury, and M. Fujita, “Physiological, Biochemical, and Molecular Mechanisms of Heat Stress Tolerance in Plants,” </w:t>
      </w:r>
      <w:r w:rsidRPr="00797F9D">
        <w:rPr>
          <w:rFonts w:asciiTheme="majorHAnsi" w:hAnsiTheme="majorHAnsi" w:cstheme="majorHAnsi"/>
          <w:i/>
          <w:iCs/>
          <w:noProof/>
          <w:sz w:val="20"/>
          <w:szCs w:val="28"/>
          <w:lang w:val="en-US"/>
        </w:rPr>
        <w:t>Int J Mol Sci</w:t>
      </w:r>
      <w:r w:rsidRPr="00797F9D">
        <w:rPr>
          <w:rFonts w:asciiTheme="majorHAnsi" w:hAnsiTheme="majorHAnsi" w:cstheme="majorHAnsi"/>
          <w:noProof/>
          <w:sz w:val="20"/>
          <w:szCs w:val="28"/>
          <w:lang w:val="en-US"/>
        </w:rPr>
        <w:t>, vol. 14, no. 5, pp. 9643–9684, May 2013, doi: 10.3390/ijms14059643.</w:t>
      </w:r>
    </w:p>
    <w:p w14:paraId="5F4D528E"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[47]</w:t>
      </w:r>
      <w:r w:rsidRPr="00797F9D">
        <w:rPr>
          <w:rFonts w:asciiTheme="majorHAnsi" w:hAnsiTheme="majorHAnsi" w:cstheme="majorHAnsi"/>
          <w:noProof/>
          <w:sz w:val="20"/>
          <w:szCs w:val="28"/>
          <w:lang w:val="en-US"/>
        </w:rPr>
        <w:tab/>
        <w:t xml:space="preserve">M.-H. Yu </w:t>
      </w:r>
      <w:r w:rsidRPr="00797F9D">
        <w:rPr>
          <w:rFonts w:asciiTheme="majorHAnsi" w:hAnsiTheme="majorHAnsi" w:cstheme="majorHAnsi"/>
          <w:i/>
          <w:iCs/>
          <w:noProof/>
          <w:sz w:val="20"/>
          <w:szCs w:val="28"/>
          <w:lang w:val="en-US"/>
        </w:rPr>
        <w:t>et al.</w:t>
      </w:r>
      <w:r w:rsidRPr="00797F9D">
        <w:rPr>
          <w:rFonts w:asciiTheme="majorHAnsi" w:hAnsiTheme="majorHAnsi" w:cstheme="majorHAnsi"/>
          <w:noProof/>
          <w:sz w:val="20"/>
          <w:szCs w:val="28"/>
          <w:lang w:val="en-US"/>
        </w:rPr>
        <w:t xml:space="preserve">, “How the Plant Temperature Links to the Air Temperature in the Desert Plant Artemisia ordosica,” </w:t>
      </w:r>
      <w:r w:rsidRPr="00797F9D">
        <w:rPr>
          <w:rFonts w:asciiTheme="majorHAnsi" w:hAnsiTheme="majorHAnsi" w:cstheme="majorHAnsi"/>
          <w:i/>
          <w:iCs/>
          <w:noProof/>
          <w:sz w:val="20"/>
          <w:szCs w:val="28"/>
          <w:lang w:val="en-US"/>
        </w:rPr>
        <w:t>PLoS One</w:t>
      </w:r>
      <w:r w:rsidRPr="00797F9D">
        <w:rPr>
          <w:rFonts w:asciiTheme="majorHAnsi" w:hAnsiTheme="majorHAnsi" w:cstheme="majorHAnsi"/>
          <w:noProof/>
          <w:sz w:val="20"/>
          <w:szCs w:val="28"/>
          <w:lang w:val="en-US"/>
        </w:rPr>
        <w:t>, vol. 10, no. 8, p. e0135452, Aug. 2015, doi: 10.1371/journal.pone.0135452.</w:t>
      </w:r>
    </w:p>
    <w:p w14:paraId="3464F338" w14:textId="68393CB9"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[48]</w:t>
      </w:r>
      <w:r w:rsidRPr="00797F9D">
        <w:rPr>
          <w:rFonts w:asciiTheme="majorHAnsi" w:hAnsiTheme="majorHAnsi" w:cstheme="majorHAnsi"/>
          <w:noProof/>
          <w:sz w:val="20"/>
          <w:szCs w:val="28"/>
          <w:lang w:val="en-US"/>
        </w:rPr>
        <w:tab/>
        <w:t xml:space="preserve">Sumaryanti and G. A. Nugroho, “Pola Diurnal </w:t>
      </w:r>
      <w:r w:rsidRPr="00797F9D">
        <w:rPr>
          <w:rFonts w:ascii="Candara" w:hAnsi="Candara" w:cstheme="majorHAnsi"/>
          <w:noProof/>
          <w:sz w:val="20"/>
          <w:szCs w:val="28"/>
          <w:lang w:val="en-US"/>
        </w:rPr>
        <w:t>CO2</w:t>
      </w:r>
      <w:r w:rsidRPr="00797F9D">
        <w:rPr>
          <w:rFonts w:asciiTheme="majorHAnsi" w:hAnsiTheme="majorHAnsi" w:cstheme="majorHAnsi"/>
          <w:noProof/>
          <w:sz w:val="20"/>
          <w:szCs w:val="28"/>
          <w:lang w:val="en-US"/>
        </w:rPr>
        <w:t xml:space="preserve"> Permukaan di Palembang Berdasarkan Waktu Matahari untuk Pengamatan Dampak GNT terhadap Perubahan Laju Fotosinthesis.,” </w:t>
      </w:r>
      <w:r w:rsidRPr="00797F9D">
        <w:rPr>
          <w:rFonts w:asciiTheme="majorHAnsi" w:hAnsiTheme="majorHAnsi" w:cstheme="majorHAnsi"/>
          <w:i/>
          <w:iCs/>
          <w:noProof/>
          <w:sz w:val="20"/>
          <w:szCs w:val="28"/>
          <w:lang w:val="en-US"/>
        </w:rPr>
        <w:t>Prosiding Seminar Sains Antartika</w:t>
      </w:r>
      <w:r w:rsidRPr="00797F9D">
        <w:rPr>
          <w:rFonts w:asciiTheme="majorHAnsi" w:hAnsiTheme="majorHAnsi" w:cstheme="majorHAnsi"/>
          <w:noProof/>
          <w:sz w:val="20"/>
          <w:szCs w:val="28"/>
          <w:lang w:val="en-US"/>
        </w:rPr>
        <w:t>, Oct. 2016.</w:t>
      </w:r>
    </w:p>
    <w:p w14:paraId="1FD378D2"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[49]</w:t>
      </w:r>
      <w:r w:rsidRPr="00797F9D">
        <w:rPr>
          <w:rFonts w:asciiTheme="majorHAnsi" w:hAnsiTheme="majorHAnsi" w:cstheme="majorHAnsi"/>
          <w:noProof/>
          <w:sz w:val="20"/>
          <w:szCs w:val="28"/>
          <w:lang w:val="en-US"/>
        </w:rPr>
        <w:tab/>
        <w:t xml:space="preserve">E. S. Kim </w:t>
      </w:r>
      <w:r w:rsidRPr="00797F9D">
        <w:rPr>
          <w:rFonts w:asciiTheme="majorHAnsi" w:hAnsiTheme="majorHAnsi" w:cstheme="majorHAnsi"/>
          <w:i/>
          <w:iCs/>
          <w:noProof/>
          <w:sz w:val="20"/>
          <w:szCs w:val="28"/>
          <w:lang w:val="en-US"/>
        </w:rPr>
        <w:t>et al.</w:t>
      </w:r>
      <w:r w:rsidRPr="00797F9D">
        <w:rPr>
          <w:rFonts w:asciiTheme="majorHAnsi" w:hAnsiTheme="majorHAnsi" w:cstheme="majorHAnsi"/>
          <w:noProof/>
          <w:sz w:val="20"/>
          <w:szCs w:val="28"/>
          <w:lang w:val="en-US"/>
        </w:rPr>
        <w:t xml:space="preserve">, “Quantifying outdoor cooling effects of vertical greening system on mean radiant temperature,” </w:t>
      </w:r>
      <w:r w:rsidRPr="00797F9D">
        <w:rPr>
          <w:rFonts w:asciiTheme="majorHAnsi" w:hAnsiTheme="majorHAnsi" w:cstheme="majorHAnsi"/>
          <w:i/>
          <w:iCs/>
          <w:noProof/>
          <w:sz w:val="20"/>
          <w:szCs w:val="28"/>
          <w:lang w:val="en-US"/>
        </w:rPr>
        <w:t>Developments in the Built Environment</w:t>
      </w:r>
      <w:r w:rsidRPr="00797F9D">
        <w:rPr>
          <w:rFonts w:asciiTheme="majorHAnsi" w:hAnsiTheme="majorHAnsi" w:cstheme="majorHAnsi"/>
          <w:noProof/>
          <w:sz w:val="20"/>
          <w:szCs w:val="28"/>
          <w:lang w:val="en-US"/>
        </w:rPr>
        <w:t>, vol. 15, p. 100211, Oct. 2023, doi: 10.1016/j.dibe.2023.100211.</w:t>
      </w:r>
    </w:p>
    <w:p w14:paraId="0ECEE317"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[50]</w:t>
      </w:r>
      <w:r w:rsidRPr="00797F9D">
        <w:rPr>
          <w:rFonts w:asciiTheme="majorHAnsi" w:hAnsiTheme="majorHAnsi" w:cstheme="majorHAnsi"/>
          <w:noProof/>
          <w:sz w:val="20"/>
          <w:szCs w:val="28"/>
          <w:lang w:val="en-US"/>
        </w:rPr>
        <w:tab/>
        <w:t xml:space="preserve">K. Koyama and S. Takemoto, “Morning reduction of photosynthetic capacity before midday depression,” </w:t>
      </w:r>
      <w:r w:rsidRPr="00797F9D">
        <w:rPr>
          <w:rFonts w:asciiTheme="majorHAnsi" w:hAnsiTheme="majorHAnsi" w:cstheme="majorHAnsi"/>
          <w:i/>
          <w:iCs/>
          <w:noProof/>
          <w:sz w:val="20"/>
          <w:szCs w:val="28"/>
          <w:lang w:val="en-US"/>
        </w:rPr>
        <w:t>Sci Rep</w:t>
      </w:r>
      <w:r w:rsidRPr="00797F9D">
        <w:rPr>
          <w:rFonts w:asciiTheme="majorHAnsi" w:hAnsiTheme="majorHAnsi" w:cstheme="majorHAnsi"/>
          <w:noProof/>
          <w:sz w:val="20"/>
          <w:szCs w:val="28"/>
          <w:lang w:val="en-US"/>
        </w:rPr>
        <w:t>, vol. 4, Mar. 2014, doi: 10.1038/srep04389.</w:t>
      </w:r>
    </w:p>
    <w:p w14:paraId="31EA91D1"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[51]</w:t>
      </w:r>
      <w:r w:rsidRPr="00797F9D">
        <w:rPr>
          <w:rFonts w:asciiTheme="majorHAnsi" w:hAnsiTheme="majorHAnsi" w:cstheme="majorHAnsi"/>
          <w:noProof/>
          <w:sz w:val="20"/>
          <w:szCs w:val="28"/>
          <w:lang w:val="en-US"/>
        </w:rPr>
        <w:tab/>
        <w:t xml:space="preserve">M. Farooq, A. Wahid, N. Kobayashi, D. Fujita, and S. M. A. Basra, “Plant drought stress: effects, mechanisms and management,” </w:t>
      </w:r>
      <w:r w:rsidRPr="00797F9D">
        <w:rPr>
          <w:rFonts w:asciiTheme="majorHAnsi" w:hAnsiTheme="majorHAnsi" w:cstheme="majorHAnsi"/>
          <w:i/>
          <w:iCs/>
          <w:noProof/>
          <w:sz w:val="20"/>
          <w:szCs w:val="28"/>
          <w:lang w:val="en-US"/>
        </w:rPr>
        <w:t>Agron Sustain Dev</w:t>
      </w:r>
      <w:r w:rsidRPr="00797F9D">
        <w:rPr>
          <w:rFonts w:asciiTheme="majorHAnsi" w:hAnsiTheme="majorHAnsi" w:cstheme="majorHAnsi"/>
          <w:noProof/>
          <w:sz w:val="20"/>
          <w:szCs w:val="28"/>
          <w:lang w:val="en-US"/>
        </w:rPr>
        <w:t>, vol. 29, no. 1, pp. 185–212, Mar. 2009, doi: 10.1051/agro:2008021.</w:t>
      </w:r>
    </w:p>
    <w:p w14:paraId="0EE8DC11"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[52]</w:t>
      </w:r>
      <w:r w:rsidRPr="00797F9D">
        <w:rPr>
          <w:rFonts w:asciiTheme="majorHAnsi" w:hAnsiTheme="majorHAnsi" w:cstheme="majorHAnsi"/>
          <w:noProof/>
          <w:sz w:val="20"/>
          <w:szCs w:val="28"/>
          <w:lang w:val="en-US"/>
        </w:rPr>
        <w:tab/>
        <w:t xml:space="preserve">S. Mathur, D. Agrawal, and A. Jajoo, “Photosynthesis: Response to high temperature stress,” </w:t>
      </w:r>
      <w:r w:rsidRPr="00797F9D">
        <w:rPr>
          <w:rFonts w:asciiTheme="majorHAnsi" w:hAnsiTheme="majorHAnsi" w:cstheme="majorHAnsi"/>
          <w:i/>
          <w:iCs/>
          <w:noProof/>
          <w:sz w:val="20"/>
          <w:szCs w:val="28"/>
          <w:lang w:val="en-US"/>
        </w:rPr>
        <w:t>J Photochem Photobiol B</w:t>
      </w:r>
      <w:r w:rsidRPr="00797F9D">
        <w:rPr>
          <w:rFonts w:asciiTheme="majorHAnsi" w:hAnsiTheme="majorHAnsi" w:cstheme="majorHAnsi"/>
          <w:noProof/>
          <w:sz w:val="20"/>
          <w:szCs w:val="28"/>
          <w:lang w:val="en-US"/>
        </w:rPr>
        <w:t>, vol. 137, pp. 116–126, Aug. 2014, doi: 10.1016/j.jphotobiol.2014.01.010.</w:t>
      </w:r>
    </w:p>
    <w:p w14:paraId="164F2330"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[53]</w:t>
      </w:r>
      <w:r w:rsidRPr="00797F9D">
        <w:rPr>
          <w:rFonts w:asciiTheme="majorHAnsi" w:hAnsiTheme="majorHAnsi" w:cstheme="majorHAnsi"/>
          <w:noProof/>
          <w:sz w:val="20"/>
          <w:szCs w:val="28"/>
          <w:lang w:val="en-US"/>
        </w:rPr>
        <w:tab/>
        <w:t xml:space="preserve">H. Lin, Y. Chen, H. Zhang, P. Fu, and Z. Fan, “Stronger cooling effects of transpiration and leaf physical traits of plants from a hot dry habitat than from a hot wet habitat,” </w:t>
      </w:r>
      <w:r w:rsidRPr="00797F9D">
        <w:rPr>
          <w:rFonts w:asciiTheme="majorHAnsi" w:hAnsiTheme="majorHAnsi" w:cstheme="majorHAnsi"/>
          <w:i/>
          <w:iCs/>
          <w:noProof/>
          <w:sz w:val="20"/>
          <w:szCs w:val="28"/>
          <w:lang w:val="en-US"/>
        </w:rPr>
        <w:t>Funct Ecol</w:t>
      </w:r>
      <w:r w:rsidRPr="00797F9D">
        <w:rPr>
          <w:rFonts w:asciiTheme="majorHAnsi" w:hAnsiTheme="majorHAnsi" w:cstheme="majorHAnsi"/>
          <w:noProof/>
          <w:sz w:val="20"/>
          <w:szCs w:val="28"/>
          <w:lang w:val="en-US"/>
        </w:rPr>
        <w:t>, vol. 31, no. 12, pp. 2202–2211, Dec. 2017, doi: 10.1111/1365-2435.12923.</w:t>
      </w:r>
    </w:p>
    <w:p w14:paraId="7505A5F3"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[54]</w:t>
      </w:r>
      <w:r w:rsidRPr="00797F9D">
        <w:rPr>
          <w:rFonts w:asciiTheme="majorHAnsi" w:hAnsiTheme="majorHAnsi" w:cstheme="majorHAnsi"/>
          <w:noProof/>
          <w:sz w:val="20"/>
          <w:szCs w:val="28"/>
          <w:lang w:val="en-US"/>
        </w:rPr>
        <w:tab/>
        <w:t xml:space="preserve">T. Aung, S. R. Liana, A. Htet, and A. Bhaumik, “Implementing green facades: A step towards sustainable smart buildings,” </w:t>
      </w:r>
      <w:r w:rsidRPr="00797F9D">
        <w:rPr>
          <w:rFonts w:asciiTheme="majorHAnsi" w:hAnsiTheme="majorHAnsi" w:cstheme="majorHAnsi"/>
          <w:i/>
          <w:iCs/>
          <w:noProof/>
          <w:sz w:val="20"/>
          <w:szCs w:val="28"/>
          <w:lang w:val="en-US"/>
        </w:rPr>
        <w:t>Journal of Smart Cities and Society</w:t>
      </w:r>
      <w:r w:rsidRPr="00797F9D">
        <w:rPr>
          <w:rFonts w:asciiTheme="majorHAnsi" w:hAnsiTheme="majorHAnsi" w:cstheme="majorHAnsi"/>
          <w:noProof/>
          <w:sz w:val="20"/>
          <w:szCs w:val="28"/>
          <w:lang w:val="en-US"/>
        </w:rPr>
        <w:t>, vol. 2, no. 1, pp. 41–51, Jul. 2023, doi: 10.3233/SCS-230014.</w:t>
      </w:r>
    </w:p>
    <w:p w14:paraId="74BC6059"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[55]</w:t>
      </w:r>
      <w:r w:rsidRPr="00797F9D">
        <w:rPr>
          <w:rFonts w:asciiTheme="majorHAnsi" w:hAnsiTheme="majorHAnsi" w:cstheme="majorHAnsi"/>
          <w:noProof/>
          <w:sz w:val="20"/>
          <w:szCs w:val="28"/>
          <w:lang w:val="en-US"/>
        </w:rPr>
        <w:tab/>
        <w:t xml:space="preserve">S. Chang, P. P. J. Yang, Y. Yamagata, and M. B. Tobey, “Modeling and design of smart buildings,” in </w:t>
      </w:r>
      <w:r w:rsidRPr="00797F9D">
        <w:rPr>
          <w:rFonts w:asciiTheme="majorHAnsi" w:hAnsiTheme="majorHAnsi" w:cstheme="majorHAnsi"/>
          <w:i/>
          <w:iCs/>
          <w:noProof/>
          <w:sz w:val="20"/>
          <w:szCs w:val="28"/>
          <w:lang w:val="en-US"/>
        </w:rPr>
        <w:t>Urban Systems Design</w:t>
      </w:r>
      <w:r w:rsidRPr="00797F9D">
        <w:rPr>
          <w:rFonts w:asciiTheme="majorHAnsi" w:hAnsiTheme="majorHAnsi" w:cstheme="majorHAnsi"/>
          <w:noProof/>
          <w:sz w:val="20"/>
          <w:szCs w:val="28"/>
          <w:lang w:val="en-US"/>
        </w:rPr>
        <w:t>, Elsevier, 2020, pp. 59–86. doi: 10.1016/B978-0-12-816055-8.00003-8.</w:t>
      </w:r>
    </w:p>
    <w:p w14:paraId="79C926F2"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[56]</w:t>
      </w:r>
      <w:r w:rsidRPr="00797F9D">
        <w:rPr>
          <w:rFonts w:asciiTheme="majorHAnsi" w:hAnsiTheme="majorHAnsi" w:cstheme="majorHAnsi"/>
          <w:noProof/>
          <w:sz w:val="20"/>
          <w:szCs w:val="28"/>
          <w:lang w:val="en-US"/>
        </w:rPr>
        <w:tab/>
        <w:t xml:space="preserve">O. Omar, “Intelligent building, definitions, factors and evaluation criteria of selection,” </w:t>
      </w:r>
      <w:r w:rsidRPr="00797F9D">
        <w:rPr>
          <w:rFonts w:asciiTheme="majorHAnsi" w:hAnsiTheme="majorHAnsi" w:cstheme="majorHAnsi"/>
          <w:i/>
          <w:iCs/>
          <w:noProof/>
          <w:sz w:val="20"/>
          <w:szCs w:val="28"/>
          <w:lang w:val="en-US"/>
        </w:rPr>
        <w:t>Alexandria Engineering Journal</w:t>
      </w:r>
      <w:r w:rsidRPr="00797F9D">
        <w:rPr>
          <w:rFonts w:asciiTheme="majorHAnsi" w:hAnsiTheme="majorHAnsi" w:cstheme="majorHAnsi"/>
          <w:noProof/>
          <w:sz w:val="20"/>
          <w:szCs w:val="28"/>
          <w:lang w:val="en-US"/>
        </w:rPr>
        <w:t>, vol. 57, no. 4, pp. 2903–2910, Dec. 2018, doi: 10.1016/j.aej.2018.07.004.</w:t>
      </w:r>
    </w:p>
    <w:p w14:paraId="34E8126B"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[57]</w:t>
      </w:r>
      <w:r w:rsidRPr="00797F9D">
        <w:rPr>
          <w:rFonts w:asciiTheme="majorHAnsi" w:hAnsiTheme="majorHAnsi" w:cstheme="majorHAnsi"/>
          <w:noProof/>
          <w:sz w:val="20"/>
          <w:szCs w:val="28"/>
          <w:lang w:val="en-US"/>
        </w:rPr>
        <w:tab/>
        <w:t xml:space="preserve">H. Zhang, P. Liu, B. Wang, and F. Yuan, “The roles of trichome development genes in stress resistance,” </w:t>
      </w:r>
      <w:r w:rsidRPr="00797F9D">
        <w:rPr>
          <w:rFonts w:asciiTheme="majorHAnsi" w:hAnsiTheme="majorHAnsi" w:cstheme="majorHAnsi"/>
          <w:i/>
          <w:iCs/>
          <w:noProof/>
          <w:sz w:val="20"/>
          <w:szCs w:val="28"/>
          <w:lang w:val="en-US"/>
        </w:rPr>
        <w:t>Plant Growth Regul</w:t>
      </w:r>
      <w:r w:rsidRPr="00797F9D">
        <w:rPr>
          <w:rFonts w:asciiTheme="majorHAnsi" w:hAnsiTheme="majorHAnsi" w:cstheme="majorHAnsi"/>
          <w:noProof/>
          <w:sz w:val="20"/>
          <w:szCs w:val="28"/>
          <w:lang w:val="en-US"/>
        </w:rPr>
        <w:t>, vol. 95, no. 2, pp. 137–148, Nov. 2021, doi: 10.1007/s10725-021-00733-5.</w:t>
      </w:r>
    </w:p>
    <w:p w14:paraId="46175A21" w14:textId="77777777" w:rsidR="00797F9D" w:rsidRP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[58]</w:t>
      </w:r>
      <w:r w:rsidRPr="00797F9D">
        <w:rPr>
          <w:rFonts w:asciiTheme="majorHAnsi" w:hAnsiTheme="majorHAnsi" w:cstheme="majorHAnsi"/>
          <w:noProof/>
          <w:sz w:val="20"/>
          <w:szCs w:val="28"/>
          <w:lang w:val="en-US"/>
        </w:rPr>
        <w:tab/>
        <w:t xml:space="preserve">M. Karami, M. Mostaghiman, H. Naghizadeh, and H. Fathi, “Plants rights foundation from Islamic perspective,” </w:t>
      </w:r>
      <w:r w:rsidRPr="00797F9D">
        <w:rPr>
          <w:rFonts w:asciiTheme="majorHAnsi" w:hAnsiTheme="majorHAnsi" w:cstheme="majorHAnsi"/>
          <w:i/>
          <w:iCs/>
          <w:noProof/>
          <w:sz w:val="20"/>
          <w:szCs w:val="28"/>
          <w:lang w:val="en-US"/>
        </w:rPr>
        <w:t>Health Biotechnology and Biopharma</w:t>
      </w:r>
      <w:r w:rsidRPr="00797F9D">
        <w:rPr>
          <w:rFonts w:asciiTheme="majorHAnsi" w:hAnsiTheme="majorHAnsi" w:cstheme="majorHAnsi"/>
          <w:noProof/>
          <w:sz w:val="20"/>
          <w:szCs w:val="28"/>
          <w:lang w:val="en-US"/>
        </w:rPr>
        <w:t>, vol. 1, no. 1, pp. 72–81, 2017, doi: 10.22034/HBB.2017.07.</w:t>
      </w:r>
    </w:p>
    <w:p w14:paraId="350864FC" w14:textId="77777777" w:rsidR="00797F9D" w:rsidRDefault="00797F9D" w:rsidP="00797F9D">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797F9D">
        <w:rPr>
          <w:rFonts w:asciiTheme="majorHAnsi" w:hAnsiTheme="majorHAnsi" w:cstheme="majorHAnsi"/>
          <w:noProof/>
          <w:sz w:val="20"/>
          <w:szCs w:val="28"/>
          <w:lang w:val="en-US"/>
        </w:rPr>
        <w:t>[59]</w:t>
      </w:r>
      <w:r w:rsidRPr="00797F9D">
        <w:rPr>
          <w:rFonts w:asciiTheme="majorHAnsi" w:hAnsiTheme="majorHAnsi" w:cstheme="majorHAnsi"/>
          <w:noProof/>
          <w:sz w:val="20"/>
          <w:szCs w:val="28"/>
          <w:lang w:val="en-US"/>
        </w:rPr>
        <w:tab/>
        <w:t xml:space="preserve">H. Miyamoto </w:t>
      </w:r>
      <w:r w:rsidRPr="00797F9D">
        <w:rPr>
          <w:rFonts w:asciiTheme="majorHAnsi" w:hAnsiTheme="majorHAnsi" w:cstheme="majorHAnsi"/>
          <w:i/>
          <w:iCs/>
          <w:noProof/>
          <w:sz w:val="20"/>
          <w:szCs w:val="28"/>
          <w:lang w:val="en-US"/>
        </w:rPr>
        <w:t>et al.</w:t>
      </w:r>
      <w:r w:rsidRPr="00797F9D">
        <w:rPr>
          <w:rFonts w:asciiTheme="majorHAnsi" w:hAnsiTheme="majorHAnsi" w:cstheme="majorHAnsi"/>
          <w:noProof/>
          <w:sz w:val="20"/>
          <w:szCs w:val="28"/>
          <w:lang w:val="en-US"/>
        </w:rPr>
        <w:t xml:space="preserve">, “An agroecological structure model of compost—soil—plant interactions for sustainable organic farming,” </w:t>
      </w:r>
      <w:r w:rsidRPr="00797F9D">
        <w:rPr>
          <w:rFonts w:asciiTheme="majorHAnsi" w:hAnsiTheme="majorHAnsi" w:cstheme="majorHAnsi"/>
          <w:i/>
          <w:iCs/>
          <w:noProof/>
          <w:sz w:val="20"/>
          <w:szCs w:val="28"/>
          <w:lang w:val="en-US"/>
        </w:rPr>
        <w:t>ISME Communications</w:t>
      </w:r>
      <w:r w:rsidRPr="00797F9D">
        <w:rPr>
          <w:rFonts w:asciiTheme="majorHAnsi" w:hAnsiTheme="majorHAnsi" w:cstheme="majorHAnsi"/>
          <w:noProof/>
          <w:sz w:val="20"/>
          <w:szCs w:val="28"/>
          <w:lang w:val="en-US"/>
        </w:rPr>
        <w:t>, vol. 3, no. 1, Dec. 2023, doi: 10.1038/s43705-023-00233-9.</w:t>
      </w:r>
    </w:p>
    <w:p w14:paraId="6B9FF01F" w14:textId="19190430" w:rsidR="00330A7A" w:rsidRPr="00330A7A" w:rsidRDefault="00330A7A" w:rsidP="00797F9D">
      <w:pPr>
        <w:widowControl w:val="0"/>
        <w:autoSpaceDE w:val="0"/>
        <w:autoSpaceDN w:val="0"/>
        <w:adjustRightInd w:val="0"/>
        <w:spacing w:before="20" w:after="20"/>
        <w:jc w:val="both"/>
        <w:rPr>
          <w:rFonts w:asciiTheme="majorHAnsi" w:hAnsiTheme="majorHAnsi" w:cstheme="majorHAnsi"/>
          <w:noProof/>
          <w:sz w:val="20"/>
          <w:szCs w:val="28"/>
          <w:lang w:val="id-ID"/>
        </w:rPr>
      </w:pP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5B6AE0">
      <w:headerReference w:type="even" r:id="rId23"/>
      <w:headerReference w:type="default" r:id="rId24"/>
      <w:footerReference w:type="even" r:id="rId25"/>
      <w:footerReference w:type="default" r:id="rId26"/>
      <w:footerReference w:type="first" r:id="rId27"/>
      <w:pgSz w:w="11906" w:h="16838" w:code="9"/>
      <w:pgMar w:top="1418" w:right="1418" w:bottom="1418" w:left="1418" w:header="709" w:footer="709" w:gutter="0"/>
      <w:pgNumType w:start="94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010E1" w14:textId="77777777" w:rsidR="00E6188A" w:rsidRDefault="00E6188A" w:rsidP="001101DA">
      <w:r>
        <w:separator/>
      </w:r>
    </w:p>
  </w:endnote>
  <w:endnote w:type="continuationSeparator" w:id="0">
    <w:p w14:paraId="6F4C8A3A" w14:textId="77777777" w:rsidR="00E6188A" w:rsidRDefault="00E6188A"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53503B55"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4B5B00">
          <w:rPr>
            <w:sz w:val="16"/>
            <w:szCs w:val="16"/>
          </w:rPr>
          <w:t>8</w:t>
        </w:r>
        <w:r w:rsidRPr="00920627">
          <w:rPr>
            <w:sz w:val="16"/>
            <w:szCs w:val="16"/>
          </w:rPr>
          <w:t>(4), December 202</w:t>
        </w:r>
        <w:r w:rsidR="004B5B00">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177AAF91" w:rsidR="001101DA" w:rsidRPr="00920627" w:rsidRDefault="00920627" w:rsidP="00920627">
        <w:pPr>
          <w:pStyle w:val="Footer"/>
          <w:jc w:val="right"/>
          <w:rPr>
            <w:sz w:val="16"/>
            <w:szCs w:val="16"/>
          </w:rPr>
        </w:pPr>
        <w:r w:rsidRPr="00920627">
          <w:rPr>
            <w:sz w:val="16"/>
            <w:szCs w:val="16"/>
          </w:rPr>
          <w:t xml:space="preserve">Journal of Islamic Architecture </w:t>
        </w:r>
        <w:r w:rsidR="00797F9D">
          <w:rPr>
            <w:sz w:val="16"/>
            <w:szCs w:val="16"/>
          </w:rPr>
          <w:t>8</w:t>
        </w:r>
        <w:r w:rsidRPr="00920627">
          <w:rPr>
            <w:sz w:val="16"/>
            <w:szCs w:val="16"/>
          </w:rPr>
          <w:t>(4), December 202</w:t>
        </w:r>
        <w:r w:rsidR="00797F9D">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F4DCA" w14:textId="77777777" w:rsidR="00E6188A" w:rsidRDefault="00E6188A" w:rsidP="001101DA">
      <w:r>
        <w:separator/>
      </w:r>
    </w:p>
  </w:footnote>
  <w:footnote w:type="continuationSeparator" w:id="0">
    <w:p w14:paraId="3AB304BF" w14:textId="77777777" w:rsidR="00E6188A" w:rsidRDefault="00E6188A"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1ED16282" w:rsidR="001101DA" w:rsidRPr="001101DA" w:rsidRDefault="00797F9D" w:rsidP="001101DA">
    <w:pPr>
      <w:pStyle w:val="Header"/>
      <w:rPr>
        <w:sz w:val="16"/>
        <w:szCs w:val="16"/>
      </w:rPr>
    </w:pPr>
    <w:r w:rsidRPr="00797F9D">
      <w:rPr>
        <w:sz w:val="16"/>
        <w:szCs w:val="16"/>
      </w:rPr>
      <w:t>Islamic and Scientific Perspectives on Shading Coefficient, Carbon Dioxide Concentration Reduction, and Cooling Effect of Productive Facade</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14039E18" w:rsidR="001101DA" w:rsidRPr="001101DA" w:rsidRDefault="00797F9D" w:rsidP="001101DA">
    <w:pPr>
      <w:pStyle w:val="Header"/>
      <w:jc w:val="right"/>
      <w:rPr>
        <w:sz w:val="16"/>
        <w:szCs w:val="16"/>
      </w:rPr>
    </w:pPr>
    <w:r w:rsidRPr="00797F9D">
      <w:rPr>
        <w:sz w:val="16"/>
        <w:szCs w:val="16"/>
      </w:rPr>
      <w:t xml:space="preserve">Dwi Rinnarsuri </w:t>
    </w:r>
    <w:proofErr w:type="spellStart"/>
    <w:r w:rsidRPr="00797F9D">
      <w:rPr>
        <w:sz w:val="16"/>
        <w:szCs w:val="16"/>
      </w:rPr>
      <w:t>Noraduola</w:t>
    </w:r>
    <w:proofErr w:type="spellEnd"/>
    <w:r w:rsidRPr="00797F9D">
      <w:rPr>
        <w:sz w:val="16"/>
        <w:szCs w:val="16"/>
      </w:rPr>
      <w:t xml:space="preserve">, </w:t>
    </w:r>
    <w:proofErr w:type="spellStart"/>
    <w:r w:rsidRPr="00797F9D">
      <w:rPr>
        <w:sz w:val="16"/>
        <w:szCs w:val="16"/>
      </w:rPr>
      <w:t>Sarwoko</w:t>
    </w:r>
    <w:proofErr w:type="spellEnd"/>
    <w:r w:rsidRPr="00797F9D">
      <w:rPr>
        <w:sz w:val="16"/>
        <w:szCs w:val="16"/>
      </w:rPr>
      <w:t xml:space="preserve"> Mangkoedihardjo, R. </w:t>
    </w:r>
    <w:proofErr w:type="spellStart"/>
    <w:r w:rsidRPr="00797F9D">
      <w:rPr>
        <w:sz w:val="16"/>
        <w:szCs w:val="16"/>
      </w:rPr>
      <w:t>Irwan</w:t>
    </w:r>
    <w:proofErr w:type="spellEnd"/>
    <w:r w:rsidRPr="00797F9D">
      <w:rPr>
        <w:sz w:val="16"/>
        <w:szCs w:val="16"/>
      </w:rPr>
      <w:t xml:space="preserve"> </w:t>
    </w:r>
    <w:proofErr w:type="spellStart"/>
    <w:r w:rsidRPr="00797F9D">
      <w:rPr>
        <w:sz w:val="16"/>
        <w:szCs w:val="16"/>
      </w:rPr>
      <w:t>Bagyo</w:t>
    </w:r>
    <w:proofErr w:type="spellEnd"/>
    <w:r w:rsidRPr="00797F9D">
      <w:rPr>
        <w:sz w:val="16"/>
        <w:szCs w:val="16"/>
      </w:rPr>
      <w:t xml:space="preserve"> Santoso, </w:t>
    </w:r>
    <w:proofErr w:type="spellStart"/>
    <w:r w:rsidRPr="00797F9D">
      <w:rPr>
        <w:sz w:val="16"/>
        <w:szCs w:val="16"/>
      </w:rPr>
      <w:t>Ipung</w:t>
    </w:r>
    <w:proofErr w:type="spellEnd"/>
    <w:r w:rsidRPr="00797F9D">
      <w:rPr>
        <w:sz w:val="16"/>
        <w:szCs w:val="16"/>
      </w:rPr>
      <w:t xml:space="preserve"> </w:t>
    </w:r>
    <w:proofErr w:type="spellStart"/>
    <w:r w:rsidRPr="00797F9D">
      <w:rPr>
        <w:sz w:val="16"/>
        <w:szCs w:val="16"/>
      </w:rPr>
      <w:t>Fitri</w:t>
    </w:r>
    <w:proofErr w:type="spellEnd"/>
    <w:r w:rsidRPr="00797F9D">
      <w:rPr>
        <w:sz w:val="16"/>
        <w:szCs w:val="16"/>
      </w:rPr>
      <w:t xml:space="preserve"> Purwanti, </w:t>
    </w:r>
    <w:proofErr w:type="spellStart"/>
    <w:r w:rsidRPr="00797F9D">
      <w:rPr>
        <w:sz w:val="16"/>
        <w:szCs w:val="16"/>
      </w:rPr>
      <w:t>Laode</w:t>
    </w:r>
    <w:proofErr w:type="spellEnd"/>
    <w:r w:rsidRPr="00797F9D">
      <w:rPr>
        <w:sz w:val="16"/>
        <w:szCs w:val="16"/>
      </w:rPr>
      <w:t xml:space="preserve"> M. Golok Jaya, Rusli Cahyadi</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49D7"/>
    <w:multiLevelType w:val="hybridMultilevel"/>
    <w:tmpl w:val="0BD06BA0"/>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A312CB0"/>
    <w:multiLevelType w:val="hybridMultilevel"/>
    <w:tmpl w:val="F244A95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7B81B54"/>
    <w:multiLevelType w:val="hybridMultilevel"/>
    <w:tmpl w:val="C03AEDD6"/>
    <w:lvl w:ilvl="0" w:tplc="5552B8A2">
      <w:start w:val="1"/>
      <w:numFmt w:val="upperLetter"/>
      <w:lvlText w:val="%1."/>
      <w:lvlJc w:val="left"/>
      <w:pPr>
        <w:ind w:left="644" w:hanging="360"/>
      </w:pPr>
      <w:rPr>
        <w:rFonts w:hint="default"/>
        <w:b/>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 w15:restartNumberingAfterBreak="0">
    <w:nsid w:val="25C123E8"/>
    <w:multiLevelType w:val="hybridMultilevel"/>
    <w:tmpl w:val="4A8AE06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FD5516"/>
    <w:multiLevelType w:val="hybridMultilevel"/>
    <w:tmpl w:val="E36409A8"/>
    <w:lvl w:ilvl="0" w:tplc="EE840842">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41377FC"/>
    <w:multiLevelType w:val="hybridMultilevel"/>
    <w:tmpl w:val="4A8AE06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65D57C5"/>
    <w:multiLevelType w:val="hybridMultilevel"/>
    <w:tmpl w:val="C03AEDD6"/>
    <w:lvl w:ilvl="0" w:tplc="FFFFFFFF">
      <w:start w:val="1"/>
      <w:numFmt w:val="upperLetter"/>
      <w:lvlText w:val="%1."/>
      <w:lvlJc w:val="left"/>
      <w:pPr>
        <w:ind w:left="644" w:hanging="360"/>
      </w:pPr>
      <w:rPr>
        <w:rFonts w:hint="default"/>
        <w:b/>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608921C8"/>
    <w:multiLevelType w:val="hybridMultilevel"/>
    <w:tmpl w:val="4A8AE06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4BF2EA7"/>
    <w:multiLevelType w:val="hybridMultilevel"/>
    <w:tmpl w:val="F0720876"/>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6A5926C4"/>
    <w:multiLevelType w:val="hybridMultilevel"/>
    <w:tmpl w:val="F072087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7D946454"/>
    <w:multiLevelType w:val="hybridMultilevel"/>
    <w:tmpl w:val="4A8AE06A"/>
    <w:lvl w:ilvl="0" w:tplc="D6B804E8">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DD470CB"/>
    <w:multiLevelType w:val="hybridMultilevel"/>
    <w:tmpl w:val="4A8AE06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B248F7"/>
    <w:multiLevelType w:val="hybridMultilevel"/>
    <w:tmpl w:val="4A8AE06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38564337">
    <w:abstractNumId w:val="5"/>
  </w:num>
  <w:num w:numId="2" w16cid:durableId="1061245045">
    <w:abstractNumId w:val="1"/>
  </w:num>
  <w:num w:numId="3" w16cid:durableId="1533762626">
    <w:abstractNumId w:val="0"/>
  </w:num>
  <w:num w:numId="4" w16cid:durableId="968364452">
    <w:abstractNumId w:val="10"/>
  </w:num>
  <w:num w:numId="5" w16cid:durableId="2067340285">
    <w:abstractNumId w:val="9"/>
  </w:num>
  <w:num w:numId="6" w16cid:durableId="407919252">
    <w:abstractNumId w:val="2"/>
  </w:num>
  <w:num w:numId="7" w16cid:durableId="1812553557">
    <w:abstractNumId w:val="7"/>
  </w:num>
  <w:num w:numId="8" w16cid:durableId="129327094">
    <w:abstractNumId w:val="4"/>
  </w:num>
  <w:num w:numId="9" w16cid:durableId="1332903250">
    <w:abstractNumId w:val="11"/>
  </w:num>
  <w:num w:numId="10" w16cid:durableId="613176408">
    <w:abstractNumId w:val="8"/>
  </w:num>
  <w:num w:numId="11" w16cid:durableId="1036350158">
    <w:abstractNumId w:val="6"/>
  </w:num>
  <w:num w:numId="12" w16cid:durableId="749697122">
    <w:abstractNumId w:val="3"/>
  </w:num>
  <w:num w:numId="13" w16cid:durableId="1598949784">
    <w:abstractNumId w:val="12"/>
  </w:num>
  <w:num w:numId="14" w16cid:durableId="16133184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30710"/>
    <w:rsid w:val="00192C7B"/>
    <w:rsid w:val="001D1905"/>
    <w:rsid w:val="001D517C"/>
    <w:rsid w:val="001E33E6"/>
    <w:rsid w:val="00221499"/>
    <w:rsid w:val="002676BA"/>
    <w:rsid w:val="00283372"/>
    <w:rsid w:val="002D1CEA"/>
    <w:rsid w:val="00330A7A"/>
    <w:rsid w:val="003C0164"/>
    <w:rsid w:val="003D07D7"/>
    <w:rsid w:val="00417EF0"/>
    <w:rsid w:val="00464461"/>
    <w:rsid w:val="00477FC8"/>
    <w:rsid w:val="004B5B00"/>
    <w:rsid w:val="004C7CB9"/>
    <w:rsid w:val="00502594"/>
    <w:rsid w:val="00536D0C"/>
    <w:rsid w:val="00554438"/>
    <w:rsid w:val="00580F51"/>
    <w:rsid w:val="005B6AE0"/>
    <w:rsid w:val="005E66A5"/>
    <w:rsid w:val="00605B4D"/>
    <w:rsid w:val="006C55A1"/>
    <w:rsid w:val="00727ABB"/>
    <w:rsid w:val="00745A2A"/>
    <w:rsid w:val="007771EC"/>
    <w:rsid w:val="0079305C"/>
    <w:rsid w:val="00797F9D"/>
    <w:rsid w:val="007B2C0D"/>
    <w:rsid w:val="007C62F4"/>
    <w:rsid w:val="008535AE"/>
    <w:rsid w:val="00883F54"/>
    <w:rsid w:val="0088558C"/>
    <w:rsid w:val="008D73E0"/>
    <w:rsid w:val="00920392"/>
    <w:rsid w:val="00920627"/>
    <w:rsid w:val="00926CF7"/>
    <w:rsid w:val="00944AD0"/>
    <w:rsid w:val="009E6DE8"/>
    <w:rsid w:val="00A036A9"/>
    <w:rsid w:val="00A055B3"/>
    <w:rsid w:val="00AC1C31"/>
    <w:rsid w:val="00AC4F01"/>
    <w:rsid w:val="00B45E75"/>
    <w:rsid w:val="00BE2239"/>
    <w:rsid w:val="00C26026"/>
    <w:rsid w:val="00CB6F5A"/>
    <w:rsid w:val="00CE135F"/>
    <w:rsid w:val="00D132AE"/>
    <w:rsid w:val="00D57761"/>
    <w:rsid w:val="00D869DB"/>
    <w:rsid w:val="00E4204D"/>
    <w:rsid w:val="00E6188A"/>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to_drnoraduola@yahoo.com"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hyperlink" Target="https://sunnah.com" TargetMode="External"/><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quran.kemenag.go.id"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en.noblequran.org"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s://quran.kemenag.go.id" TargetMode="External"/><Relationship Id="rId27" Type="http://schemas.openxmlformats.org/officeDocument/2006/relationships/footer" Target="foot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9CAFC8462C4958A6176219EA739C88"/>
        <w:category>
          <w:name w:val="General"/>
          <w:gallery w:val="placeholder"/>
        </w:category>
        <w:types>
          <w:type w:val="bbPlcHdr"/>
        </w:types>
        <w:behaviors>
          <w:behavior w:val="content"/>
        </w:behaviors>
        <w:guid w:val="{B0840AA4-6CAF-4010-889B-8D74603A23EA}"/>
      </w:docPartPr>
      <w:docPartBody>
        <w:p w:rsidR="00583166" w:rsidRDefault="00E5575D" w:rsidP="00E5575D">
          <w:pPr>
            <w:pStyle w:val="B09CAFC8462C4958A6176219EA739C88"/>
          </w:pPr>
          <w:r>
            <w:rPr>
              <w:rStyle w:val="PlaceholderText"/>
            </w:rPr>
            <w:t>Click or tap here to enter text.</w:t>
          </w:r>
        </w:p>
      </w:docPartBody>
    </w:docPart>
    <w:docPart>
      <w:docPartPr>
        <w:name w:val="70E1A56A255A4ECAA450D3B2F4D8F2F5"/>
        <w:category>
          <w:name w:val="General"/>
          <w:gallery w:val="placeholder"/>
        </w:category>
        <w:types>
          <w:type w:val="bbPlcHdr"/>
        </w:types>
        <w:behaviors>
          <w:behavior w:val="content"/>
        </w:behaviors>
        <w:guid w:val="{5B3FA8B7-4C95-4CE5-AE0C-E51D2FB78CA9}"/>
      </w:docPartPr>
      <w:docPartBody>
        <w:p w:rsidR="00583166" w:rsidRDefault="00E5575D" w:rsidP="00E5575D">
          <w:pPr>
            <w:pStyle w:val="70E1A56A255A4ECAA450D3B2F4D8F2F5"/>
          </w:pPr>
          <w:r>
            <w:rPr>
              <w:rStyle w:val="PlaceholderText"/>
            </w:rPr>
            <w:t>Click or tap here to enter text.</w:t>
          </w:r>
        </w:p>
      </w:docPartBody>
    </w:docPart>
    <w:docPart>
      <w:docPartPr>
        <w:name w:val="CC768C33D1904D8BBE264DB7CD6057E9"/>
        <w:category>
          <w:name w:val="General"/>
          <w:gallery w:val="placeholder"/>
        </w:category>
        <w:types>
          <w:type w:val="bbPlcHdr"/>
        </w:types>
        <w:behaviors>
          <w:behavior w:val="content"/>
        </w:behaviors>
        <w:guid w:val="{98C017F1-0504-46DE-8B7B-C808665422B5}"/>
      </w:docPartPr>
      <w:docPartBody>
        <w:p w:rsidR="00583166" w:rsidRDefault="00E5575D" w:rsidP="00E5575D">
          <w:pPr>
            <w:pStyle w:val="CC768C33D1904D8BBE264DB7CD6057E9"/>
          </w:pPr>
          <w:r>
            <w:rPr>
              <w:rStyle w:val="PlaceholderText"/>
            </w:rPr>
            <w:t>Click or tap here to enter text.</w:t>
          </w:r>
        </w:p>
      </w:docPartBody>
    </w:docPart>
    <w:docPart>
      <w:docPartPr>
        <w:name w:val="B2FB034E59A5440A9234D2AF2FE178AA"/>
        <w:category>
          <w:name w:val="General"/>
          <w:gallery w:val="placeholder"/>
        </w:category>
        <w:types>
          <w:type w:val="bbPlcHdr"/>
        </w:types>
        <w:behaviors>
          <w:behavior w:val="content"/>
        </w:behaviors>
        <w:guid w:val="{3179A7E0-9DD1-4E39-9F3A-701EC11F0733}"/>
      </w:docPartPr>
      <w:docPartBody>
        <w:p w:rsidR="00583166" w:rsidRDefault="00E5575D" w:rsidP="00E5575D">
          <w:pPr>
            <w:pStyle w:val="B2FB034E59A5440A9234D2AF2FE178AA"/>
          </w:pPr>
          <w:r>
            <w:rPr>
              <w:rStyle w:val="PlaceholderText"/>
            </w:rPr>
            <w:t>Click or tap here to enter text.</w:t>
          </w:r>
        </w:p>
      </w:docPartBody>
    </w:docPart>
    <w:docPart>
      <w:docPartPr>
        <w:name w:val="A85A2804C3F34ED4A8F2D1C972D264C2"/>
        <w:category>
          <w:name w:val="General"/>
          <w:gallery w:val="placeholder"/>
        </w:category>
        <w:types>
          <w:type w:val="bbPlcHdr"/>
        </w:types>
        <w:behaviors>
          <w:behavior w:val="content"/>
        </w:behaviors>
        <w:guid w:val="{00B46275-71F2-4195-BF39-935664F3FF7F}"/>
      </w:docPartPr>
      <w:docPartBody>
        <w:p w:rsidR="00583166" w:rsidRDefault="00E5575D" w:rsidP="00E5575D">
          <w:pPr>
            <w:pStyle w:val="A85A2804C3F34ED4A8F2D1C972D264C2"/>
          </w:pPr>
          <w:r>
            <w:rPr>
              <w:rStyle w:val="PlaceholderText"/>
            </w:rPr>
            <w:t>Click or tap here to enter text.</w:t>
          </w:r>
        </w:p>
      </w:docPartBody>
    </w:docPart>
    <w:docPart>
      <w:docPartPr>
        <w:name w:val="A18DCDB3DE4C4091AF203D62F7DC291F"/>
        <w:category>
          <w:name w:val="General"/>
          <w:gallery w:val="placeholder"/>
        </w:category>
        <w:types>
          <w:type w:val="bbPlcHdr"/>
        </w:types>
        <w:behaviors>
          <w:behavior w:val="content"/>
        </w:behaviors>
        <w:guid w:val="{142F6DB4-C740-4C49-A928-EFD8EFC739D6}"/>
      </w:docPartPr>
      <w:docPartBody>
        <w:p w:rsidR="00583166" w:rsidRDefault="00E5575D" w:rsidP="00E5575D">
          <w:pPr>
            <w:pStyle w:val="A18DCDB3DE4C4091AF203D62F7DC291F"/>
          </w:pPr>
          <w:r>
            <w:rPr>
              <w:rStyle w:val="PlaceholderText"/>
            </w:rPr>
            <w:t>Click or tap here to enter text.</w:t>
          </w:r>
        </w:p>
      </w:docPartBody>
    </w:docPart>
    <w:docPart>
      <w:docPartPr>
        <w:name w:val="82BF4EB89201452492775C4BC20E3FD5"/>
        <w:category>
          <w:name w:val="General"/>
          <w:gallery w:val="placeholder"/>
        </w:category>
        <w:types>
          <w:type w:val="bbPlcHdr"/>
        </w:types>
        <w:behaviors>
          <w:behavior w:val="content"/>
        </w:behaviors>
        <w:guid w:val="{F5B9C501-914D-4308-8260-4602FAB8D382}"/>
      </w:docPartPr>
      <w:docPartBody>
        <w:p w:rsidR="00583166" w:rsidRDefault="00E5575D" w:rsidP="00E5575D">
          <w:pPr>
            <w:pStyle w:val="82BF4EB89201452492775C4BC20E3FD5"/>
          </w:pPr>
          <w:r>
            <w:rPr>
              <w:rStyle w:val="PlaceholderText"/>
            </w:rPr>
            <w:t>Click or tap here to enter text.</w:t>
          </w:r>
        </w:p>
      </w:docPartBody>
    </w:docPart>
    <w:docPart>
      <w:docPartPr>
        <w:name w:val="B985E13D9C12433BA87354936D681433"/>
        <w:category>
          <w:name w:val="General"/>
          <w:gallery w:val="placeholder"/>
        </w:category>
        <w:types>
          <w:type w:val="bbPlcHdr"/>
        </w:types>
        <w:behaviors>
          <w:behavior w:val="content"/>
        </w:behaviors>
        <w:guid w:val="{ECA456B7-5451-43DC-ABB6-4DA950377EF8}"/>
      </w:docPartPr>
      <w:docPartBody>
        <w:p w:rsidR="00583166" w:rsidRDefault="00E5575D" w:rsidP="00E5575D">
          <w:pPr>
            <w:pStyle w:val="B985E13D9C12433BA87354936D681433"/>
          </w:pPr>
          <w:r>
            <w:rPr>
              <w:rStyle w:val="PlaceholderText"/>
            </w:rPr>
            <w:t>Click or tap here to enter text.</w:t>
          </w:r>
        </w:p>
      </w:docPartBody>
    </w:docPart>
    <w:docPart>
      <w:docPartPr>
        <w:name w:val="770437AEEBF54CC6ABCBE78ED1C6CFD8"/>
        <w:category>
          <w:name w:val="General"/>
          <w:gallery w:val="placeholder"/>
        </w:category>
        <w:types>
          <w:type w:val="bbPlcHdr"/>
        </w:types>
        <w:behaviors>
          <w:behavior w:val="content"/>
        </w:behaviors>
        <w:guid w:val="{0A4EC066-B409-4CAC-8CBD-F3612B7D5A83}"/>
      </w:docPartPr>
      <w:docPartBody>
        <w:p w:rsidR="00583166" w:rsidRDefault="00E5575D" w:rsidP="00E5575D">
          <w:pPr>
            <w:pStyle w:val="770437AEEBF54CC6ABCBE78ED1C6CFD8"/>
          </w:pPr>
          <w:r>
            <w:rPr>
              <w:rStyle w:val="PlaceholderText"/>
            </w:rPr>
            <w:t>Click or tap here to enter text.</w:t>
          </w:r>
        </w:p>
      </w:docPartBody>
    </w:docPart>
    <w:docPart>
      <w:docPartPr>
        <w:name w:val="FDE2AC361858408C90F9952D78079C3D"/>
        <w:category>
          <w:name w:val="General"/>
          <w:gallery w:val="placeholder"/>
        </w:category>
        <w:types>
          <w:type w:val="bbPlcHdr"/>
        </w:types>
        <w:behaviors>
          <w:behavior w:val="content"/>
        </w:behaviors>
        <w:guid w:val="{75158028-AF35-4FC1-B1BA-7AE2E620EDF5}"/>
      </w:docPartPr>
      <w:docPartBody>
        <w:p w:rsidR="00583166" w:rsidRDefault="00E5575D" w:rsidP="00E5575D">
          <w:pPr>
            <w:pStyle w:val="FDE2AC361858408C90F9952D78079C3D"/>
          </w:pPr>
          <w:r>
            <w:rPr>
              <w:rStyle w:val="PlaceholderText"/>
            </w:rPr>
            <w:t>Click or tap here to enter text.</w:t>
          </w:r>
        </w:p>
      </w:docPartBody>
    </w:docPart>
    <w:docPart>
      <w:docPartPr>
        <w:name w:val="BFFEFDBE79814745AC0EED5EAB8D8135"/>
        <w:category>
          <w:name w:val="General"/>
          <w:gallery w:val="placeholder"/>
        </w:category>
        <w:types>
          <w:type w:val="bbPlcHdr"/>
        </w:types>
        <w:behaviors>
          <w:behavior w:val="content"/>
        </w:behaviors>
        <w:guid w:val="{A46E24C5-5CFA-45A4-833E-EC042F5F9D52}"/>
      </w:docPartPr>
      <w:docPartBody>
        <w:p w:rsidR="00583166" w:rsidRDefault="00E5575D" w:rsidP="00E5575D">
          <w:pPr>
            <w:pStyle w:val="BFFEFDBE79814745AC0EED5EAB8D8135"/>
          </w:pPr>
          <w:r>
            <w:rPr>
              <w:rStyle w:val="PlaceholderText"/>
            </w:rPr>
            <w:t>Click or tap here to enter text.</w:t>
          </w:r>
        </w:p>
      </w:docPartBody>
    </w:docPart>
    <w:docPart>
      <w:docPartPr>
        <w:name w:val="89D994033F674C6E8494B9CD93F8F7B8"/>
        <w:category>
          <w:name w:val="General"/>
          <w:gallery w:val="placeholder"/>
        </w:category>
        <w:types>
          <w:type w:val="bbPlcHdr"/>
        </w:types>
        <w:behaviors>
          <w:behavior w:val="content"/>
        </w:behaviors>
        <w:guid w:val="{B2708540-9E13-49DA-A6E6-BF9A98DDB576}"/>
      </w:docPartPr>
      <w:docPartBody>
        <w:p w:rsidR="00583166" w:rsidRDefault="00E5575D" w:rsidP="00E5575D">
          <w:pPr>
            <w:pStyle w:val="89D994033F674C6E8494B9CD93F8F7B8"/>
          </w:pPr>
          <w:r>
            <w:rPr>
              <w:rStyle w:val="PlaceholderText"/>
            </w:rPr>
            <w:t>Click or tap here to enter text.</w:t>
          </w:r>
        </w:p>
      </w:docPartBody>
    </w:docPart>
    <w:docPart>
      <w:docPartPr>
        <w:name w:val="84A4D647309F4ED28EC1B9858638E8FC"/>
        <w:category>
          <w:name w:val="General"/>
          <w:gallery w:val="placeholder"/>
        </w:category>
        <w:types>
          <w:type w:val="bbPlcHdr"/>
        </w:types>
        <w:behaviors>
          <w:behavior w:val="content"/>
        </w:behaviors>
        <w:guid w:val="{3608A9DF-DD41-46CA-99FD-357AA53DDD15}"/>
      </w:docPartPr>
      <w:docPartBody>
        <w:p w:rsidR="00583166" w:rsidRDefault="00E5575D" w:rsidP="00E5575D">
          <w:pPr>
            <w:pStyle w:val="84A4D647309F4ED28EC1B9858638E8FC"/>
          </w:pPr>
          <w:r>
            <w:rPr>
              <w:rStyle w:val="PlaceholderText"/>
            </w:rPr>
            <w:t>Click or tap here to enter text.</w:t>
          </w:r>
        </w:p>
      </w:docPartBody>
    </w:docPart>
    <w:docPart>
      <w:docPartPr>
        <w:name w:val="C06B5D08869D48BBB2EDE1AC3A4ACDED"/>
        <w:category>
          <w:name w:val="General"/>
          <w:gallery w:val="placeholder"/>
        </w:category>
        <w:types>
          <w:type w:val="bbPlcHdr"/>
        </w:types>
        <w:behaviors>
          <w:behavior w:val="content"/>
        </w:behaviors>
        <w:guid w:val="{F1FE6BBA-9CAE-490A-B5B1-C6388E6B594D}"/>
      </w:docPartPr>
      <w:docPartBody>
        <w:p w:rsidR="00583166" w:rsidRDefault="00E5575D" w:rsidP="00E5575D">
          <w:pPr>
            <w:pStyle w:val="C06B5D08869D48BBB2EDE1AC3A4ACDED"/>
          </w:pPr>
          <w:r>
            <w:rPr>
              <w:rStyle w:val="PlaceholderText"/>
            </w:rPr>
            <w:t>Click or tap here to enter text.</w:t>
          </w:r>
        </w:p>
      </w:docPartBody>
    </w:docPart>
    <w:docPart>
      <w:docPartPr>
        <w:name w:val="6A6DA886A6F749DAB4B1C1F8A1CC2863"/>
        <w:category>
          <w:name w:val="General"/>
          <w:gallery w:val="placeholder"/>
        </w:category>
        <w:types>
          <w:type w:val="bbPlcHdr"/>
        </w:types>
        <w:behaviors>
          <w:behavior w:val="content"/>
        </w:behaviors>
        <w:guid w:val="{52CE7148-D817-4E0C-8799-1B395FF747F0}"/>
      </w:docPartPr>
      <w:docPartBody>
        <w:p w:rsidR="00583166" w:rsidRDefault="00E5575D" w:rsidP="00E5575D">
          <w:pPr>
            <w:pStyle w:val="6A6DA886A6F749DAB4B1C1F8A1CC2863"/>
          </w:pPr>
          <w:r>
            <w:rPr>
              <w:rStyle w:val="PlaceholderText"/>
            </w:rPr>
            <w:t>Click or tap here to enter text.</w:t>
          </w:r>
        </w:p>
      </w:docPartBody>
    </w:docPart>
    <w:docPart>
      <w:docPartPr>
        <w:name w:val="1AB29AF7B7EB4F7ABE0A6F78BE801557"/>
        <w:category>
          <w:name w:val="General"/>
          <w:gallery w:val="placeholder"/>
        </w:category>
        <w:types>
          <w:type w:val="bbPlcHdr"/>
        </w:types>
        <w:behaviors>
          <w:behavior w:val="content"/>
        </w:behaviors>
        <w:guid w:val="{D39282B6-2BCF-4190-857A-C9086B1188E4}"/>
      </w:docPartPr>
      <w:docPartBody>
        <w:p w:rsidR="00583166" w:rsidRDefault="00E5575D" w:rsidP="00E5575D">
          <w:pPr>
            <w:pStyle w:val="1AB29AF7B7EB4F7ABE0A6F78BE801557"/>
          </w:pPr>
          <w:r>
            <w:rPr>
              <w:rStyle w:val="PlaceholderText"/>
            </w:rPr>
            <w:t>Click or tap here to enter text.</w:t>
          </w:r>
        </w:p>
      </w:docPartBody>
    </w:docPart>
    <w:docPart>
      <w:docPartPr>
        <w:name w:val="91B8E65B2157430BBFA5575AA3F09419"/>
        <w:category>
          <w:name w:val="General"/>
          <w:gallery w:val="placeholder"/>
        </w:category>
        <w:types>
          <w:type w:val="bbPlcHdr"/>
        </w:types>
        <w:behaviors>
          <w:behavior w:val="content"/>
        </w:behaviors>
        <w:guid w:val="{9C2F0605-D3AD-4A05-B6C5-42D70D70E9D4}"/>
      </w:docPartPr>
      <w:docPartBody>
        <w:p w:rsidR="00583166" w:rsidRDefault="00E5575D" w:rsidP="00E5575D">
          <w:pPr>
            <w:pStyle w:val="91B8E65B2157430BBFA5575AA3F09419"/>
          </w:pPr>
          <w:r>
            <w:rPr>
              <w:rStyle w:val="PlaceholderText"/>
            </w:rPr>
            <w:t>Click or tap here to enter text.</w:t>
          </w:r>
        </w:p>
      </w:docPartBody>
    </w:docPart>
    <w:docPart>
      <w:docPartPr>
        <w:name w:val="47747CB1BA314CC5AB53D20C6BD5E7BD"/>
        <w:category>
          <w:name w:val="General"/>
          <w:gallery w:val="placeholder"/>
        </w:category>
        <w:types>
          <w:type w:val="bbPlcHdr"/>
        </w:types>
        <w:behaviors>
          <w:behavior w:val="content"/>
        </w:behaviors>
        <w:guid w:val="{91FBB61F-7688-46AC-840D-C359142183E7}"/>
      </w:docPartPr>
      <w:docPartBody>
        <w:p w:rsidR="00583166" w:rsidRDefault="00E5575D" w:rsidP="00E5575D">
          <w:pPr>
            <w:pStyle w:val="47747CB1BA314CC5AB53D20C6BD5E7BD"/>
          </w:pPr>
          <w:r>
            <w:rPr>
              <w:rStyle w:val="PlaceholderText"/>
            </w:rPr>
            <w:t>Click or tap here to enter text.</w:t>
          </w:r>
        </w:p>
      </w:docPartBody>
    </w:docPart>
    <w:docPart>
      <w:docPartPr>
        <w:name w:val="84CF6F8D926747978256DE790FB61079"/>
        <w:category>
          <w:name w:val="General"/>
          <w:gallery w:val="placeholder"/>
        </w:category>
        <w:types>
          <w:type w:val="bbPlcHdr"/>
        </w:types>
        <w:behaviors>
          <w:behavior w:val="content"/>
        </w:behaviors>
        <w:guid w:val="{BB1FA4A8-9806-4B5B-B7A8-FB811050BB19}"/>
      </w:docPartPr>
      <w:docPartBody>
        <w:p w:rsidR="00583166" w:rsidRDefault="00E5575D" w:rsidP="00E5575D">
          <w:pPr>
            <w:pStyle w:val="84CF6F8D926747978256DE790FB61079"/>
          </w:pPr>
          <w:r>
            <w:rPr>
              <w:rStyle w:val="PlaceholderText"/>
            </w:rPr>
            <w:t>Click or tap here to enter text.</w:t>
          </w:r>
        </w:p>
      </w:docPartBody>
    </w:docPart>
    <w:docPart>
      <w:docPartPr>
        <w:name w:val="F9FE2EB43D84495E903AF4E836020367"/>
        <w:category>
          <w:name w:val="General"/>
          <w:gallery w:val="placeholder"/>
        </w:category>
        <w:types>
          <w:type w:val="bbPlcHdr"/>
        </w:types>
        <w:behaviors>
          <w:behavior w:val="content"/>
        </w:behaviors>
        <w:guid w:val="{490E0C70-4D9D-421C-8DAC-171F40644D5A}"/>
      </w:docPartPr>
      <w:docPartBody>
        <w:p w:rsidR="00583166" w:rsidRDefault="00E5575D" w:rsidP="00E5575D">
          <w:pPr>
            <w:pStyle w:val="F9FE2EB43D84495E903AF4E836020367"/>
          </w:pPr>
          <w:r>
            <w:rPr>
              <w:rStyle w:val="PlaceholderText"/>
            </w:rPr>
            <w:t>Click or tap here to enter text.</w:t>
          </w:r>
        </w:p>
      </w:docPartBody>
    </w:docPart>
    <w:docPart>
      <w:docPartPr>
        <w:name w:val="703BBAF07E71466AA662B6007A781E0C"/>
        <w:category>
          <w:name w:val="General"/>
          <w:gallery w:val="placeholder"/>
        </w:category>
        <w:types>
          <w:type w:val="bbPlcHdr"/>
        </w:types>
        <w:behaviors>
          <w:behavior w:val="content"/>
        </w:behaviors>
        <w:guid w:val="{9D173FE5-5B47-4926-A41E-D9BA9381330A}"/>
      </w:docPartPr>
      <w:docPartBody>
        <w:p w:rsidR="00583166" w:rsidRDefault="00E5575D" w:rsidP="00E5575D">
          <w:pPr>
            <w:pStyle w:val="703BBAF07E71466AA662B6007A781E0C"/>
          </w:pPr>
          <w:r>
            <w:rPr>
              <w:rStyle w:val="PlaceholderText"/>
            </w:rPr>
            <w:t>Click or tap here to enter text.</w:t>
          </w:r>
        </w:p>
      </w:docPartBody>
    </w:docPart>
    <w:docPart>
      <w:docPartPr>
        <w:name w:val="491A3F2320C249D5A2E65C9980FBA315"/>
        <w:category>
          <w:name w:val="General"/>
          <w:gallery w:val="placeholder"/>
        </w:category>
        <w:types>
          <w:type w:val="bbPlcHdr"/>
        </w:types>
        <w:behaviors>
          <w:behavior w:val="content"/>
        </w:behaviors>
        <w:guid w:val="{3E3F5A19-5DF0-417D-8DFE-B3A1EAAF759B}"/>
      </w:docPartPr>
      <w:docPartBody>
        <w:p w:rsidR="00583166" w:rsidRDefault="00E5575D" w:rsidP="00E5575D">
          <w:pPr>
            <w:pStyle w:val="491A3F2320C249D5A2E65C9980FBA31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75D"/>
    <w:rsid w:val="003D07D7"/>
    <w:rsid w:val="00583166"/>
    <w:rsid w:val="007F6A70"/>
    <w:rsid w:val="00E5575D"/>
    <w:rsid w:val="00FA0F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575D"/>
  </w:style>
  <w:style w:type="paragraph" w:customStyle="1" w:styleId="B09CAFC8462C4958A6176219EA739C88">
    <w:name w:val="B09CAFC8462C4958A6176219EA739C88"/>
    <w:rsid w:val="00E5575D"/>
  </w:style>
  <w:style w:type="paragraph" w:customStyle="1" w:styleId="70E1A56A255A4ECAA450D3B2F4D8F2F5">
    <w:name w:val="70E1A56A255A4ECAA450D3B2F4D8F2F5"/>
    <w:rsid w:val="00E5575D"/>
  </w:style>
  <w:style w:type="paragraph" w:customStyle="1" w:styleId="CC768C33D1904D8BBE264DB7CD6057E9">
    <w:name w:val="CC768C33D1904D8BBE264DB7CD6057E9"/>
    <w:rsid w:val="00E5575D"/>
  </w:style>
  <w:style w:type="paragraph" w:customStyle="1" w:styleId="B2FB034E59A5440A9234D2AF2FE178AA">
    <w:name w:val="B2FB034E59A5440A9234D2AF2FE178AA"/>
    <w:rsid w:val="00E5575D"/>
  </w:style>
  <w:style w:type="paragraph" w:customStyle="1" w:styleId="A85A2804C3F34ED4A8F2D1C972D264C2">
    <w:name w:val="A85A2804C3F34ED4A8F2D1C972D264C2"/>
    <w:rsid w:val="00E5575D"/>
  </w:style>
  <w:style w:type="paragraph" w:customStyle="1" w:styleId="A18DCDB3DE4C4091AF203D62F7DC291F">
    <w:name w:val="A18DCDB3DE4C4091AF203D62F7DC291F"/>
    <w:rsid w:val="00E5575D"/>
  </w:style>
  <w:style w:type="paragraph" w:customStyle="1" w:styleId="82BF4EB89201452492775C4BC20E3FD5">
    <w:name w:val="82BF4EB89201452492775C4BC20E3FD5"/>
    <w:rsid w:val="00E5575D"/>
  </w:style>
  <w:style w:type="paragraph" w:customStyle="1" w:styleId="B985E13D9C12433BA87354936D681433">
    <w:name w:val="B985E13D9C12433BA87354936D681433"/>
    <w:rsid w:val="00E5575D"/>
  </w:style>
  <w:style w:type="paragraph" w:customStyle="1" w:styleId="770437AEEBF54CC6ABCBE78ED1C6CFD8">
    <w:name w:val="770437AEEBF54CC6ABCBE78ED1C6CFD8"/>
    <w:rsid w:val="00E5575D"/>
  </w:style>
  <w:style w:type="paragraph" w:customStyle="1" w:styleId="FDE2AC361858408C90F9952D78079C3D">
    <w:name w:val="FDE2AC361858408C90F9952D78079C3D"/>
    <w:rsid w:val="00E5575D"/>
  </w:style>
  <w:style w:type="paragraph" w:customStyle="1" w:styleId="BFFEFDBE79814745AC0EED5EAB8D8135">
    <w:name w:val="BFFEFDBE79814745AC0EED5EAB8D8135"/>
    <w:rsid w:val="00E5575D"/>
  </w:style>
  <w:style w:type="paragraph" w:customStyle="1" w:styleId="89D994033F674C6E8494B9CD93F8F7B8">
    <w:name w:val="89D994033F674C6E8494B9CD93F8F7B8"/>
    <w:rsid w:val="00E5575D"/>
  </w:style>
  <w:style w:type="paragraph" w:customStyle="1" w:styleId="84A4D647309F4ED28EC1B9858638E8FC">
    <w:name w:val="84A4D647309F4ED28EC1B9858638E8FC"/>
    <w:rsid w:val="00E5575D"/>
  </w:style>
  <w:style w:type="paragraph" w:customStyle="1" w:styleId="C06B5D08869D48BBB2EDE1AC3A4ACDED">
    <w:name w:val="C06B5D08869D48BBB2EDE1AC3A4ACDED"/>
    <w:rsid w:val="00E5575D"/>
  </w:style>
  <w:style w:type="paragraph" w:customStyle="1" w:styleId="6A6DA886A6F749DAB4B1C1F8A1CC2863">
    <w:name w:val="6A6DA886A6F749DAB4B1C1F8A1CC2863"/>
    <w:rsid w:val="00E5575D"/>
  </w:style>
  <w:style w:type="paragraph" w:customStyle="1" w:styleId="1AB29AF7B7EB4F7ABE0A6F78BE801557">
    <w:name w:val="1AB29AF7B7EB4F7ABE0A6F78BE801557"/>
    <w:rsid w:val="00E5575D"/>
  </w:style>
  <w:style w:type="paragraph" w:customStyle="1" w:styleId="91B8E65B2157430BBFA5575AA3F09419">
    <w:name w:val="91B8E65B2157430BBFA5575AA3F09419"/>
    <w:rsid w:val="00E5575D"/>
  </w:style>
  <w:style w:type="paragraph" w:customStyle="1" w:styleId="47747CB1BA314CC5AB53D20C6BD5E7BD">
    <w:name w:val="47747CB1BA314CC5AB53D20C6BD5E7BD"/>
    <w:rsid w:val="00E5575D"/>
  </w:style>
  <w:style w:type="paragraph" w:customStyle="1" w:styleId="84CF6F8D926747978256DE790FB61079">
    <w:name w:val="84CF6F8D926747978256DE790FB61079"/>
    <w:rsid w:val="00E5575D"/>
  </w:style>
  <w:style w:type="paragraph" w:customStyle="1" w:styleId="F9FE2EB43D84495E903AF4E836020367">
    <w:name w:val="F9FE2EB43D84495E903AF4E836020367"/>
    <w:rsid w:val="00E5575D"/>
  </w:style>
  <w:style w:type="paragraph" w:customStyle="1" w:styleId="703BBAF07E71466AA662B6007A781E0C">
    <w:name w:val="703BBAF07E71466AA662B6007A781E0C"/>
    <w:rsid w:val="00E5575D"/>
  </w:style>
  <w:style w:type="paragraph" w:customStyle="1" w:styleId="491A3F2320C249D5A2E65C9980FBA315">
    <w:name w:val="491A3F2320C249D5A2E65C9980FBA315"/>
    <w:rsid w:val="00E557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14</Pages>
  <Words>8751</Words>
  <Characters>47609</Characters>
  <Application>Microsoft Office Word</Application>
  <DocSecurity>0</DocSecurity>
  <Lines>710</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2025-11-23T06:54:00Z</dcterms:created>
  <dcterms:modified xsi:type="dcterms:W3CDTF">2025-11-23T10:45:00Z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