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44353" w14:textId="77777777" w:rsidR="00A82AC8" w:rsidRDefault="00A82AC8">
      <w:pPr>
        <w:widowControl w:val="0"/>
        <w:pBdr>
          <w:top w:val="nil"/>
          <w:left w:val="nil"/>
          <w:bottom w:val="nil"/>
          <w:right w:val="nil"/>
          <w:between w:val="nil"/>
        </w:pBdr>
        <w:spacing w:line="276" w:lineRule="auto"/>
        <w:rPr>
          <w:rFonts w:ascii="Arial" w:eastAsia="Arial" w:hAnsi="Arial" w:cs="Arial"/>
          <w:color w:val="000000"/>
        </w:rPr>
      </w:pPr>
    </w:p>
    <w:tbl>
      <w:tblPr>
        <w:tblStyle w:val="a"/>
        <w:tblW w:w="906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555"/>
        <w:gridCol w:w="141"/>
        <w:gridCol w:w="1848"/>
        <w:gridCol w:w="5524"/>
      </w:tblGrid>
      <w:tr w:rsidR="00A82AC8" w14:paraId="590411FC" w14:textId="77777777">
        <w:tc>
          <w:tcPr>
            <w:tcW w:w="1555" w:type="dxa"/>
            <w:vAlign w:val="center"/>
          </w:tcPr>
          <w:p w14:paraId="3C27B752" w14:textId="77777777" w:rsidR="00A82AC8" w:rsidRDefault="000D18D6">
            <w:pPr>
              <w:jc w:val="center"/>
            </w:pPr>
            <w:r>
              <w:rPr>
                <w:noProof/>
              </w:rPr>
              <w:drawing>
                <wp:inline distT="0" distB="0" distL="0" distR="0" wp14:anchorId="63064230" wp14:editId="02260E32">
                  <wp:extent cx="900000" cy="9000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900000" cy="900000"/>
                          </a:xfrm>
                          <a:prstGeom prst="rect">
                            <a:avLst/>
                          </a:prstGeom>
                          <a:ln/>
                        </pic:spPr>
                      </pic:pic>
                    </a:graphicData>
                  </a:graphic>
                </wp:inline>
              </w:drawing>
            </w:r>
          </w:p>
        </w:tc>
        <w:tc>
          <w:tcPr>
            <w:tcW w:w="141" w:type="dxa"/>
            <w:shd w:val="clear" w:color="auto" w:fill="E5B9B7"/>
            <w:vAlign w:val="center"/>
          </w:tcPr>
          <w:p w14:paraId="5AB09B7B" w14:textId="77777777" w:rsidR="00A82AC8" w:rsidRDefault="00A82AC8">
            <w:pPr>
              <w:rPr>
                <w:b/>
                <w:bCs/>
                <w:sz w:val="12"/>
                <w:szCs w:val="12"/>
              </w:rPr>
            </w:pPr>
          </w:p>
        </w:tc>
        <w:tc>
          <w:tcPr>
            <w:tcW w:w="7372" w:type="dxa"/>
            <w:gridSpan w:val="2"/>
            <w:shd w:val="clear" w:color="auto" w:fill="E5B9B7"/>
            <w:vAlign w:val="center"/>
          </w:tcPr>
          <w:p w14:paraId="44499D98" w14:textId="77777777" w:rsidR="00A82AC8" w:rsidRDefault="000D18D6">
            <w:pPr>
              <w:tabs>
                <w:tab w:val="left" w:pos="5460"/>
              </w:tabs>
              <w:rPr>
                <w:b/>
                <w:bCs/>
              </w:rPr>
            </w:pPr>
            <w:r>
              <w:rPr>
                <w:b/>
                <w:bCs/>
              </w:rPr>
              <w:t>JOURNAL OF ISLAMIC ARCHITECTURE</w:t>
            </w:r>
          </w:p>
          <w:p w14:paraId="572F96E0" w14:textId="77777777" w:rsidR="00A82AC8" w:rsidRDefault="00A82AC8">
            <w:pPr>
              <w:rPr>
                <w:sz w:val="10"/>
                <w:szCs w:val="10"/>
              </w:rPr>
            </w:pPr>
          </w:p>
          <w:p w14:paraId="57BBF43A" w14:textId="77777777" w:rsidR="00A82AC8" w:rsidRDefault="000D18D6">
            <w:pPr>
              <w:rPr>
                <w:sz w:val="16"/>
                <w:szCs w:val="16"/>
              </w:rPr>
            </w:pPr>
            <w:r>
              <w:rPr>
                <w:sz w:val="16"/>
                <w:szCs w:val="16"/>
              </w:rPr>
              <w:t>P-ISSN: 2086-2636 E-ISSN: 2356-4644</w:t>
            </w:r>
          </w:p>
          <w:p w14:paraId="609541A4" w14:textId="77777777" w:rsidR="00A82AC8" w:rsidRDefault="000D18D6">
            <w:pPr>
              <w:rPr>
                <w:sz w:val="16"/>
                <w:szCs w:val="16"/>
              </w:rPr>
            </w:pPr>
            <w:r>
              <w:rPr>
                <w:sz w:val="16"/>
                <w:szCs w:val="16"/>
              </w:rPr>
              <w:t>Journal Home Page: http://ejournal.uin-malang.ac.id/index.php/JIA</w:t>
            </w:r>
          </w:p>
        </w:tc>
      </w:tr>
      <w:tr w:rsidR="00A82AC8" w14:paraId="144E80D8" w14:textId="77777777">
        <w:trPr>
          <w:trHeight w:val="118"/>
        </w:trPr>
        <w:tc>
          <w:tcPr>
            <w:tcW w:w="9068" w:type="dxa"/>
            <w:gridSpan w:val="4"/>
          </w:tcPr>
          <w:p w14:paraId="0C32CF7C" w14:textId="77777777" w:rsidR="00A82AC8" w:rsidRDefault="00A82AC8">
            <w:pPr>
              <w:rPr>
                <w:sz w:val="10"/>
                <w:szCs w:val="10"/>
              </w:rPr>
            </w:pPr>
          </w:p>
        </w:tc>
      </w:tr>
      <w:tr w:rsidR="00A82AC8" w14:paraId="1526D553" w14:textId="77777777">
        <w:trPr>
          <w:trHeight w:val="118"/>
        </w:trPr>
        <w:tc>
          <w:tcPr>
            <w:tcW w:w="9068" w:type="dxa"/>
            <w:gridSpan w:val="4"/>
          </w:tcPr>
          <w:p w14:paraId="22B1AC2C" w14:textId="77777777" w:rsidR="00A82AC8" w:rsidRDefault="00A82AC8">
            <w:pPr>
              <w:rPr>
                <w:sz w:val="10"/>
                <w:szCs w:val="10"/>
              </w:rPr>
            </w:pPr>
          </w:p>
        </w:tc>
      </w:tr>
      <w:tr w:rsidR="00A82AC8" w14:paraId="6275CC4B" w14:textId="77777777">
        <w:tc>
          <w:tcPr>
            <w:tcW w:w="9068" w:type="dxa"/>
            <w:gridSpan w:val="4"/>
          </w:tcPr>
          <w:p w14:paraId="0DD2939E" w14:textId="65C4B9FB" w:rsidR="00A82AC8" w:rsidRDefault="001C68E6">
            <w:pPr>
              <w:jc w:val="both"/>
              <w:rPr>
                <w:b/>
                <w:bCs/>
                <w:sz w:val="26"/>
                <w:szCs w:val="26"/>
              </w:rPr>
            </w:pPr>
            <w:r w:rsidRPr="001C68E6">
              <w:rPr>
                <w:b/>
                <w:bCs/>
                <w:sz w:val="28"/>
                <w:szCs w:val="28"/>
              </w:rPr>
              <w:t>ARCHITECTURAL SCIENCE IN AL-GHAZALI'S CLASSIFICATION OF KNOWLEDGE</w:t>
            </w:r>
            <w:r>
              <w:rPr>
                <w:b/>
                <w:bCs/>
                <w:sz w:val="28"/>
                <w:szCs w:val="28"/>
              </w:rPr>
              <w:t xml:space="preserve"> </w:t>
            </w:r>
            <w:r w:rsidR="000D18D6">
              <w:rPr>
                <w:b/>
                <w:bCs/>
                <w:sz w:val="28"/>
                <w:szCs w:val="28"/>
              </w:rPr>
              <w:t xml:space="preserve"> </w:t>
            </w:r>
          </w:p>
        </w:tc>
      </w:tr>
      <w:tr w:rsidR="00A82AC8" w14:paraId="0339434D" w14:textId="77777777">
        <w:tc>
          <w:tcPr>
            <w:tcW w:w="9068" w:type="dxa"/>
            <w:gridSpan w:val="4"/>
          </w:tcPr>
          <w:p w14:paraId="5C2B466A" w14:textId="77777777" w:rsidR="00A82AC8" w:rsidRDefault="00A82AC8">
            <w:pPr>
              <w:rPr>
                <w:sz w:val="10"/>
                <w:szCs w:val="10"/>
              </w:rPr>
            </w:pPr>
          </w:p>
        </w:tc>
      </w:tr>
      <w:tr w:rsidR="00A82AC8" w14:paraId="58F93F58" w14:textId="77777777">
        <w:tc>
          <w:tcPr>
            <w:tcW w:w="9068" w:type="dxa"/>
            <w:gridSpan w:val="4"/>
          </w:tcPr>
          <w:p w14:paraId="46D79EF0" w14:textId="47F798AA" w:rsidR="00A82AC8" w:rsidRDefault="001C68E6">
            <w:pPr>
              <w:rPr>
                <w:color w:val="FF0000"/>
              </w:rPr>
            </w:pPr>
            <w:r w:rsidRPr="001C68E6">
              <w:rPr>
                <w:lang w:val="en-GB"/>
              </w:rPr>
              <w:t>Achmad Khudori Soleh</w:t>
            </w:r>
            <w:r w:rsidRPr="001C68E6">
              <w:rPr>
                <w:vertAlign w:val="superscript"/>
                <w:lang w:val="en-GB"/>
              </w:rPr>
              <w:t>1</w:t>
            </w:r>
            <w:r>
              <w:rPr>
                <w:vertAlign w:val="superscript"/>
                <w:lang w:val="en-GB"/>
              </w:rPr>
              <w:t>*</w:t>
            </w:r>
            <w:r w:rsidRPr="001C68E6">
              <w:rPr>
                <w:lang w:val="en-GB"/>
              </w:rPr>
              <w:t>, Humaida Ghevira Syavia Camila</w:t>
            </w:r>
            <w:r w:rsidRPr="001C68E6">
              <w:rPr>
                <w:vertAlign w:val="superscript"/>
                <w:lang w:val="en-GB"/>
              </w:rPr>
              <w:t>2</w:t>
            </w:r>
            <w:r w:rsidR="000D18D6">
              <w:t xml:space="preserve"> </w:t>
            </w:r>
          </w:p>
        </w:tc>
      </w:tr>
      <w:tr w:rsidR="00A82AC8" w14:paraId="34544E88" w14:textId="77777777">
        <w:tc>
          <w:tcPr>
            <w:tcW w:w="9068" w:type="dxa"/>
            <w:gridSpan w:val="4"/>
          </w:tcPr>
          <w:p w14:paraId="6D0001DC" w14:textId="77777777" w:rsidR="00A82AC8" w:rsidRDefault="00A82AC8">
            <w:pPr>
              <w:rPr>
                <w:sz w:val="10"/>
                <w:szCs w:val="10"/>
              </w:rPr>
            </w:pPr>
          </w:p>
        </w:tc>
      </w:tr>
      <w:tr w:rsidR="00A82AC8" w14:paraId="5D2C1B3B" w14:textId="77777777">
        <w:tc>
          <w:tcPr>
            <w:tcW w:w="9068" w:type="dxa"/>
            <w:gridSpan w:val="4"/>
          </w:tcPr>
          <w:p w14:paraId="372C12EB" w14:textId="2DCDBF1F" w:rsidR="001C68E6" w:rsidRPr="001C68E6" w:rsidRDefault="00B9001F" w:rsidP="001C68E6">
            <w:pPr>
              <w:rPr>
                <w:rFonts w:ascii="Calibri Light" w:hAnsi="Calibri Light" w:cs="Calibri Light"/>
                <w:sz w:val="18"/>
                <w:szCs w:val="18"/>
              </w:rPr>
            </w:pPr>
            <w:r w:rsidRPr="005C4D88">
              <w:rPr>
                <w:rFonts w:ascii="Calibri Light" w:hAnsi="Calibri Light" w:cs="Calibri Light"/>
                <w:sz w:val="18"/>
                <w:szCs w:val="18"/>
                <w:vertAlign w:val="superscript"/>
              </w:rPr>
              <w:t>1</w:t>
            </w:r>
            <w:r w:rsidR="001C68E6" w:rsidRPr="001C68E6">
              <w:rPr>
                <w:rFonts w:ascii="Calibri Light" w:hAnsi="Calibri Light" w:cs="Calibri Light"/>
                <w:sz w:val="18"/>
                <w:szCs w:val="18"/>
              </w:rPr>
              <w:t>Universitas Islam Negeri Maulana Malik Ibrahim Malang, Indonesia</w:t>
            </w:r>
          </w:p>
          <w:p w14:paraId="33BEBD46" w14:textId="5B4067AB" w:rsidR="00A82AC8" w:rsidRPr="005C4D88" w:rsidRDefault="001C68E6">
            <w:pPr>
              <w:rPr>
                <w:rFonts w:ascii="Calibri Light" w:hAnsi="Calibri Light" w:cs="Calibri Light"/>
                <w:sz w:val="18"/>
                <w:szCs w:val="18"/>
              </w:rPr>
            </w:pPr>
            <w:r w:rsidRPr="001C68E6">
              <w:rPr>
                <w:rFonts w:ascii="Calibri Light" w:hAnsi="Calibri Light" w:cs="Calibri Light"/>
                <w:sz w:val="18"/>
                <w:szCs w:val="18"/>
                <w:vertAlign w:val="superscript"/>
              </w:rPr>
              <w:t>2</w:t>
            </w:r>
            <w:r w:rsidRPr="001C68E6">
              <w:rPr>
                <w:rFonts w:ascii="Calibri Light" w:hAnsi="Calibri Light" w:cs="Calibri Light"/>
                <w:sz w:val="18"/>
                <w:szCs w:val="18"/>
              </w:rPr>
              <w:t>Universitas Gadjah Mada, Yogyakarta, Indonesia</w:t>
            </w:r>
          </w:p>
          <w:p w14:paraId="376FF58E" w14:textId="19BEDE32" w:rsidR="00A82AC8" w:rsidRDefault="000D18D6">
            <w:r w:rsidRPr="005C4D88">
              <w:rPr>
                <w:rFonts w:ascii="Calibri Light" w:hAnsi="Calibri Light" w:cs="Calibri Light"/>
                <w:sz w:val="18"/>
                <w:szCs w:val="18"/>
              </w:rPr>
              <w:t>*Corresponding Author:</w:t>
            </w:r>
            <w:r w:rsidR="009F3DA3">
              <w:rPr>
                <w:rFonts w:ascii="Calibri Light" w:hAnsi="Calibri Light" w:cs="Calibri Light"/>
                <w:sz w:val="18"/>
                <w:szCs w:val="18"/>
              </w:rPr>
              <w:t xml:space="preserve"> </w:t>
            </w:r>
            <w:hyperlink r:id="rId8" w:history="1">
              <w:r w:rsidR="009F3DA3" w:rsidRPr="009F3DA3">
                <w:rPr>
                  <w:rStyle w:val="Hyperlink"/>
                  <w:rFonts w:ascii="Calibri Light" w:hAnsi="Calibri Light" w:cs="Calibri Light"/>
                  <w:color w:val="auto"/>
                  <w:sz w:val="18"/>
                  <w:szCs w:val="18"/>
                  <w:u w:val="none"/>
                </w:rPr>
                <w:t>khudorisoleh@pps.uin-malang.ac.id</w:t>
              </w:r>
            </w:hyperlink>
          </w:p>
        </w:tc>
      </w:tr>
      <w:tr w:rsidR="00A82AC8" w14:paraId="6227FC43" w14:textId="77777777">
        <w:tc>
          <w:tcPr>
            <w:tcW w:w="9068" w:type="dxa"/>
            <w:gridSpan w:val="4"/>
          </w:tcPr>
          <w:p w14:paraId="08D157F5" w14:textId="6382ED63" w:rsidR="00A82AC8" w:rsidRDefault="00A82AC8">
            <w:pPr>
              <w:rPr>
                <w:sz w:val="10"/>
                <w:szCs w:val="10"/>
              </w:rPr>
            </w:pPr>
          </w:p>
        </w:tc>
      </w:tr>
      <w:tr w:rsidR="00A82AC8" w14:paraId="7764540D" w14:textId="77777777">
        <w:tc>
          <w:tcPr>
            <w:tcW w:w="9068" w:type="dxa"/>
            <w:gridSpan w:val="4"/>
          </w:tcPr>
          <w:p w14:paraId="33058FA4" w14:textId="77777777" w:rsidR="00A82AC8" w:rsidRDefault="00A82AC8">
            <w:pPr>
              <w:rPr>
                <w:sz w:val="10"/>
                <w:szCs w:val="10"/>
              </w:rPr>
            </w:pPr>
          </w:p>
        </w:tc>
      </w:tr>
      <w:tr w:rsidR="00A82AC8" w14:paraId="727AE41A" w14:textId="77777777">
        <w:tc>
          <w:tcPr>
            <w:tcW w:w="3544" w:type="dxa"/>
            <w:gridSpan w:val="3"/>
            <w:vAlign w:val="center"/>
          </w:tcPr>
          <w:p w14:paraId="5EF96FE1" w14:textId="77777777" w:rsidR="00A82AC8" w:rsidRDefault="000D18D6">
            <w:pPr>
              <w:rPr>
                <w:b/>
                <w:bCs/>
              </w:rPr>
            </w:pPr>
            <w:r>
              <w:rPr>
                <w:b/>
                <w:bCs/>
                <w:sz w:val="20"/>
                <w:szCs w:val="20"/>
              </w:rPr>
              <w:t>ARTICLE INFO</w:t>
            </w:r>
            <w:r>
              <w:rPr>
                <w:b/>
                <w:bCs/>
                <w:sz w:val="14"/>
                <w:szCs w:val="14"/>
              </w:rPr>
              <w:t xml:space="preserve"> </w:t>
            </w:r>
          </w:p>
        </w:tc>
        <w:tc>
          <w:tcPr>
            <w:tcW w:w="5524" w:type="dxa"/>
            <w:vAlign w:val="center"/>
          </w:tcPr>
          <w:p w14:paraId="22460001" w14:textId="77777777" w:rsidR="00A82AC8" w:rsidRPr="00B9001F" w:rsidRDefault="000D18D6" w:rsidP="00B9001F">
            <w:pPr>
              <w:pStyle w:val="Heading1"/>
              <w:spacing w:before="0" w:after="0"/>
              <w:rPr>
                <w:sz w:val="20"/>
                <w:szCs w:val="20"/>
              </w:rPr>
            </w:pPr>
            <w:r w:rsidRPr="00B9001F">
              <w:rPr>
                <w:sz w:val="20"/>
                <w:szCs w:val="20"/>
              </w:rPr>
              <w:t>ABSTRACT</w:t>
            </w:r>
          </w:p>
        </w:tc>
      </w:tr>
      <w:tr w:rsidR="00A82AC8" w14:paraId="2934FCC8" w14:textId="77777777">
        <w:tc>
          <w:tcPr>
            <w:tcW w:w="9068" w:type="dxa"/>
            <w:gridSpan w:val="4"/>
          </w:tcPr>
          <w:p w14:paraId="6F8DAD0F" w14:textId="77777777" w:rsidR="00A82AC8" w:rsidRDefault="00A82AC8">
            <w:pPr>
              <w:rPr>
                <w:sz w:val="10"/>
                <w:szCs w:val="10"/>
              </w:rPr>
            </w:pPr>
          </w:p>
        </w:tc>
      </w:tr>
      <w:tr w:rsidR="00A82AC8" w14:paraId="4D02338A" w14:textId="77777777">
        <w:tc>
          <w:tcPr>
            <w:tcW w:w="9068" w:type="dxa"/>
            <w:gridSpan w:val="4"/>
          </w:tcPr>
          <w:p w14:paraId="70D24085" w14:textId="77777777" w:rsidR="00A82AC8" w:rsidRDefault="00A82AC8">
            <w:pPr>
              <w:rPr>
                <w:sz w:val="10"/>
                <w:szCs w:val="10"/>
              </w:rPr>
            </w:pPr>
          </w:p>
        </w:tc>
      </w:tr>
      <w:tr w:rsidR="00A82AC8" w14:paraId="366D8A6E" w14:textId="77777777">
        <w:tc>
          <w:tcPr>
            <w:tcW w:w="3544" w:type="dxa"/>
            <w:gridSpan w:val="3"/>
          </w:tcPr>
          <w:p w14:paraId="68800D79" w14:textId="121CD680" w:rsidR="00A82AC8" w:rsidRDefault="000D18D6">
            <w:pPr>
              <w:rPr>
                <w:sz w:val="18"/>
                <w:szCs w:val="18"/>
              </w:rPr>
            </w:pPr>
            <w:r>
              <w:rPr>
                <w:sz w:val="18"/>
                <w:szCs w:val="18"/>
              </w:rPr>
              <w:t>Volume:</w:t>
            </w:r>
            <w:r w:rsidR="001C68E6">
              <w:rPr>
                <w:sz w:val="18"/>
                <w:szCs w:val="18"/>
              </w:rPr>
              <w:t xml:space="preserve"> 9</w:t>
            </w:r>
          </w:p>
          <w:p w14:paraId="1391BAB8" w14:textId="5C173F47" w:rsidR="00A82AC8" w:rsidRDefault="000D18D6">
            <w:pPr>
              <w:rPr>
                <w:sz w:val="18"/>
                <w:szCs w:val="18"/>
              </w:rPr>
            </w:pPr>
            <w:r>
              <w:rPr>
                <w:sz w:val="18"/>
                <w:szCs w:val="18"/>
              </w:rPr>
              <w:t>Issue:</w:t>
            </w:r>
            <w:r w:rsidR="001C68E6">
              <w:rPr>
                <w:sz w:val="18"/>
                <w:szCs w:val="18"/>
              </w:rPr>
              <w:t xml:space="preserve"> 1</w:t>
            </w:r>
          </w:p>
          <w:p w14:paraId="58B4DD90" w14:textId="63AC68BD" w:rsidR="00A82AC8" w:rsidRDefault="000D18D6">
            <w:pPr>
              <w:rPr>
                <w:sz w:val="18"/>
                <w:szCs w:val="18"/>
              </w:rPr>
            </w:pPr>
            <w:r>
              <w:rPr>
                <w:sz w:val="18"/>
                <w:szCs w:val="18"/>
              </w:rPr>
              <w:t>Page:</w:t>
            </w:r>
            <w:r w:rsidR="001C68E6">
              <w:rPr>
                <w:sz w:val="18"/>
                <w:szCs w:val="18"/>
              </w:rPr>
              <w:t xml:space="preserve"> 288-</w:t>
            </w:r>
            <w:r w:rsidR="009F3DA3">
              <w:rPr>
                <w:sz w:val="18"/>
                <w:szCs w:val="18"/>
              </w:rPr>
              <w:t>29</w:t>
            </w:r>
            <w:r w:rsidR="002D0D0B">
              <w:rPr>
                <w:sz w:val="18"/>
                <w:szCs w:val="18"/>
              </w:rPr>
              <w:t>7</w:t>
            </w:r>
          </w:p>
          <w:p w14:paraId="2DA4CA69" w14:textId="19BFF98C" w:rsidR="00A82AC8" w:rsidRDefault="000D18D6">
            <w:pPr>
              <w:rPr>
                <w:sz w:val="18"/>
                <w:szCs w:val="18"/>
              </w:rPr>
            </w:pPr>
            <w:r>
              <w:rPr>
                <w:sz w:val="18"/>
                <w:szCs w:val="18"/>
              </w:rPr>
              <w:t xml:space="preserve">Received: </w:t>
            </w:r>
            <w:r w:rsidR="001C68E6">
              <w:rPr>
                <w:sz w:val="18"/>
                <w:szCs w:val="18"/>
              </w:rPr>
              <w:t>April</w:t>
            </w:r>
            <w:r>
              <w:rPr>
                <w:sz w:val="18"/>
                <w:szCs w:val="18"/>
              </w:rPr>
              <w:t xml:space="preserve"> </w:t>
            </w:r>
            <w:r w:rsidR="001C68E6">
              <w:rPr>
                <w:sz w:val="18"/>
                <w:szCs w:val="18"/>
              </w:rPr>
              <w:t>22</w:t>
            </w:r>
            <w:r w:rsidR="001C68E6" w:rsidRPr="001C68E6">
              <w:rPr>
                <w:sz w:val="18"/>
                <w:szCs w:val="18"/>
                <w:vertAlign w:val="superscript"/>
              </w:rPr>
              <w:t>nd</w:t>
            </w:r>
            <w:r>
              <w:rPr>
                <w:sz w:val="18"/>
                <w:szCs w:val="18"/>
              </w:rPr>
              <w:t>, 202</w:t>
            </w:r>
            <w:r w:rsidR="001C68E6">
              <w:rPr>
                <w:sz w:val="18"/>
                <w:szCs w:val="18"/>
              </w:rPr>
              <w:t>4</w:t>
            </w:r>
          </w:p>
          <w:p w14:paraId="25F5E39B" w14:textId="7622EA8B" w:rsidR="00A82AC8" w:rsidRDefault="000D18D6">
            <w:pPr>
              <w:rPr>
                <w:sz w:val="18"/>
                <w:szCs w:val="18"/>
              </w:rPr>
            </w:pPr>
            <w:r>
              <w:rPr>
                <w:sz w:val="18"/>
                <w:szCs w:val="18"/>
              </w:rPr>
              <w:t xml:space="preserve">Accepted: </w:t>
            </w:r>
            <w:r w:rsidR="001C68E6">
              <w:rPr>
                <w:sz w:val="18"/>
                <w:szCs w:val="18"/>
              </w:rPr>
              <w:t>January</w:t>
            </w:r>
            <w:r>
              <w:rPr>
                <w:sz w:val="18"/>
                <w:szCs w:val="18"/>
              </w:rPr>
              <w:t xml:space="preserve"> </w:t>
            </w:r>
            <w:r w:rsidR="001C68E6">
              <w:rPr>
                <w:sz w:val="18"/>
                <w:szCs w:val="18"/>
              </w:rPr>
              <w:t>4</w:t>
            </w:r>
            <w:r>
              <w:rPr>
                <w:sz w:val="18"/>
                <w:szCs w:val="18"/>
                <w:vertAlign w:val="superscript"/>
              </w:rPr>
              <w:t>th</w:t>
            </w:r>
            <w:r>
              <w:rPr>
                <w:sz w:val="18"/>
                <w:szCs w:val="18"/>
              </w:rPr>
              <w:t>, 202</w:t>
            </w:r>
            <w:r w:rsidR="001C68E6">
              <w:rPr>
                <w:sz w:val="18"/>
                <w:szCs w:val="18"/>
              </w:rPr>
              <w:t>5</w:t>
            </w:r>
          </w:p>
          <w:p w14:paraId="65297365" w14:textId="28576AF0" w:rsidR="00A82AC8" w:rsidRDefault="000D18D6">
            <w:pPr>
              <w:rPr>
                <w:sz w:val="18"/>
                <w:szCs w:val="18"/>
              </w:rPr>
            </w:pPr>
            <w:r>
              <w:rPr>
                <w:sz w:val="18"/>
                <w:szCs w:val="18"/>
              </w:rPr>
              <w:t xml:space="preserve">Available Online: </w:t>
            </w:r>
            <w:r w:rsidR="001C68E6">
              <w:rPr>
                <w:sz w:val="18"/>
                <w:szCs w:val="18"/>
              </w:rPr>
              <w:t xml:space="preserve">June </w:t>
            </w:r>
            <w:r>
              <w:rPr>
                <w:sz w:val="18"/>
                <w:szCs w:val="18"/>
              </w:rPr>
              <w:t>30</w:t>
            </w:r>
            <w:r>
              <w:rPr>
                <w:sz w:val="18"/>
                <w:szCs w:val="18"/>
                <w:vertAlign w:val="superscript"/>
              </w:rPr>
              <w:t>th</w:t>
            </w:r>
            <w:r>
              <w:rPr>
                <w:sz w:val="18"/>
                <w:szCs w:val="18"/>
              </w:rPr>
              <w:t>, 202</w:t>
            </w:r>
            <w:r w:rsidR="001C68E6">
              <w:rPr>
                <w:sz w:val="18"/>
                <w:szCs w:val="18"/>
              </w:rPr>
              <w:t>6</w:t>
            </w:r>
          </w:p>
          <w:p w14:paraId="023CCB7A" w14:textId="05A0EBDD" w:rsidR="00A82AC8" w:rsidRDefault="000D18D6">
            <w:pPr>
              <w:rPr>
                <w:sz w:val="18"/>
                <w:szCs w:val="18"/>
              </w:rPr>
            </w:pPr>
            <w:r>
              <w:rPr>
                <w:sz w:val="18"/>
                <w:szCs w:val="18"/>
              </w:rPr>
              <w:t>DOI: https://doi.org/10.18860/</w:t>
            </w:r>
            <w:r w:rsidR="001C68E6">
              <w:rPr>
                <w:sz w:val="18"/>
                <w:szCs w:val="18"/>
              </w:rPr>
              <w:t>j</w:t>
            </w:r>
            <w:r w:rsidR="001C68E6" w:rsidRPr="001C68E6">
              <w:rPr>
                <w:sz w:val="18"/>
                <w:szCs w:val="18"/>
              </w:rPr>
              <w:t>ia.v9i1.26698</w:t>
            </w:r>
          </w:p>
        </w:tc>
        <w:tc>
          <w:tcPr>
            <w:tcW w:w="5524" w:type="dxa"/>
          </w:tcPr>
          <w:p w14:paraId="7156BC5E" w14:textId="1ABE9AF0" w:rsidR="00A82AC8" w:rsidRPr="005C4D88" w:rsidRDefault="001C68E6">
            <w:pPr>
              <w:jc w:val="both"/>
              <w:rPr>
                <w:rFonts w:ascii="Calibri Light" w:hAnsi="Calibri Light" w:cs="Calibri Light"/>
                <w:sz w:val="18"/>
                <w:szCs w:val="18"/>
              </w:rPr>
            </w:pPr>
            <w:r w:rsidRPr="001C68E6">
              <w:rPr>
                <w:rFonts w:ascii="Calibri Light" w:hAnsi="Calibri Light" w:cs="Calibri Light"/>
                <w:sz w:val="18"/>
                <w:szCs w:val="18"/>
              </w:rPr>
              <w:t xml:space="preserve">Most people believe architecture is not religiously significant, so only a few people study architecture. This assessment does not align with al-Ghazali's teachings, which state that architecture is a science society needs. This research aims to analyze architectural science in al-Ghazali's classification of knowledge. The research uses a descriptive analysis method with the </w:t>
            </w:r>
            <w:r w:rsidRPr="001C68E6">
              <w:rPr>
                <w:rFonts w:ascii="Calibri Light" w:hAnsi="Calibri Light" w:cs="Calibri Light"/>
                <w:i/>
                <w:iCs/>
                <w:sz w:val="18"/>
                <w:szCs w:val="18"/>
              </w:rPr>
              <w:t>Ihya Ulūm al-Dĩn</w:t>
            </w:r>
            <w:r w:rsidRPr="001C68E6">
              <w:rPr>
                <w:rFonts w:ascii="Calibri Light" w:hAnsi="Calibri Light" w:cs="Calibri Light"/>
                <w:sz w:val="18"/>
                <w:szCs w:val="18"/>
              </w:rPr>
              <w:t xml:space="preserve"> (Revival of Religious Science) as the primary source. The research results show that (1) al-Ghazali classified knowledge into three groups, namely classification based on sources, methods, and laws of searching for it. (2) Based on the law of mastering it, al-Ghazali divided knowledge into five laws: individual obligation, social obligation, primary, permissible, and reprehensible. (3) In the context of al-Ghazali's classification of science, architecture is included in the category of religiously significant science, and seeking it is subject to a collective obligation (</w:t>
            </w:r>
            <w:r w:rsidRPr="001C68E6">
              <w:rPr>
                <w:rFonts w:ascii="Calibri Light" w:hAnsi="Calibri Light" w:cs="Calibri Light"/>
                <w:i/>
                <w:iCs/>
                <w:sz w:val="18"/>
                <w:szCs w:val="18"/>
              </w:rPr>
              <w:t>farḍ kifayah</w:t>
            </w:r>
            <w:r w:rsidRPr="001C68E6">
              <w:rPr>
                <w:rFonts w:ascii="Calibri Light" w:hAnsi="Calibri Light" w:cs="Calibri Light"/>
                <w:sz w:val="18"/>
                <w:szCs w:val="18"/>
              </w:rPr>
              <w:t>). The results of this research significantly contribute to the development of architectural science (1), providing a religious basis for its importance. (2) provide practical guidance so the architectural profession can draw closer to God.</w:t>
            </w:r>
          </w:p>
          <w:p w14:paraId="27855312" w14:textId="77777777" w:rsidR="00A82AC8" w:rsidRDefault="00A82AC8">
            <w:pPr>
              <w:jc w:val="both"/>
              <w:rPr>
                <w:sz w:val="18"/>
                <w:szCs w:val="18"/>
              </w:rPr>
            </w:pPr>
          </w:p>
          <w:p w14:paraId="40D099C1" w14:textId="77777777" w:rsidR="00A82AC8" w:rsidRDefault="000D18D6">
            <w:pPr>
              <w:jc w:val="both"/>
              <w:rPr>
                <w:b/>
                <w:bCs/>
                <w:sz w:val="18"/>
                <w:szCs w:val="18"/>
              </w:rPr>
            </w:pPr>
            <w:r>
              <w:rPr>
                <w:b/>
                <w:bCs/>
                <w:sz w:val="18"/>
                <w:szCs w:val="18"/>
              </w:rPr>
              <w:t>Keywords:</w:t>
            </w:r>
          </w:p>
          <w:p w14:paraId="1DA74E24" w14:textId="611FAA8D" w:rsidR="00A82AC8" w:rsidRPr="005C4D88" w:rsidRDefault="001C68E6">
            <w:pPr>
              <w:jc w:val="both"/>
              <w:rPr>
                <w:rFonts w:ascii="Calibri Light" w:hAnsi="Calibri Light" w:cs="Calibri Light"/>
                <w:sz w:val="18"/>
                <w:szCs w:val="18"/>
              </w:rPr>
            </w:pPr>
            <w:r>
              <w:rPr>
                <w:rFonts w:ascii="Calibri Light" w:hAnsi="Calibri Light" w:cs="Calibri Light"/>
                <w:sz w:val="18"/>
                <w:szCs w:val="18"/>
              </w:rPr>
              <w:t>A</w:t>
            </w:r>
            <w:r w:rsidRPr="001C68E6">
              <w:rPr>
                <w:rFonts w:ascii="Calibri Light" w:hAnsi="Calibri Light" w:cs="Calibri Light"/>
                <w:sz w:val="18"/>
                <w:szCs w:val="18"/>
              </w:rPr>
              <w:t xml:space="preserve">l-Ghazali; </w:t>
            </w:r>
            <w:r>
              <w:rPr>
                <w:rFonts w:ascii="Calibri Light" w:hAnsi="Calibri Light" w:cs="Calibri Light"/>
                <w:sz w:val="18"/>
                <w:szCs w:val="18"/>
              </w:rPr>
              <w:t>A</w:t>
            </w:r>
            <w:r w:rsidRPr="001C68E6">
              <w:rPr>
                <w:rFonts w:ascii="Calibri Light" w:hAnsi="Calibri Light" w:cs="Calibri Light"/>
                <w:sz w:val="18"/>
                <w:szCs w:val="18"/>
              </w:rPr>
              <w:t xml:space="preserve">rchitecture; </w:t>
            </w:r>
            <w:r>
              <w:rPr>
                <w:rFonts w:ascii="Calibri Light" w:hAnsi="Calibri Light" w:cs="Calibri Light"/>
                <w:sz w:val="18"/>
                <w:szCs w:val="18"/>
              </w:rPr>
              <w:t>C</w:t>
            </w:r>
            <w:r w:rsidRPr="001C68E6">
              <w:rPr>
                <w:rFonts w:ascii="Calibri Light" w:hAnsi="Calibri Light" w:cs="Calibri Light"/>
                <w:sz w:val="18"/>
                <w:szCs w:val="18"/>
              </w:rPr>
              <w:t xml:space="preserve">lassification of science; </w:t>
            </w:r>
            <w:r>
              <w:rPr>
                <w:rFonts w:ascii="Calibri Light" w:hAnsi="Calibri Light" w:cs="Calibri Light"/>
                <w:sz w:val="18"/>
                <w:szCs w:val="18"/>
              </w:rPr>
              <w:t>T</w:t>
            </w:r>
            <w:r w:rsidRPr="001C68E6">
              <w:rPr>
                <w:rFonts w:ascii="Calibri Light" w:hAnsi="Calibri Light" w:cs="Calibri Light"/>
                <w:sz w:val="18"/>
                <w:szCs w:val="18"/>
              </w:rPr>
              <w:t>he law of seeking knowledge</w:t>
            </w:r>
          </w:p>
        </w:tc>
      </w:tr>
      <w:tr w:rsidR="00A82AC8" w14:paraId="5CA30FB1" w14:textId="77777777">
        <w:tc>
          <w:tcPr>
            <w:tcW w:w="9068" w:type="dxa"/>
            <w:gridSpan w:val="4"/>
          </w:tcPr>
          <w:p w14:paraId="23645F27" w14:textId="77777777" w:rsidR="00A82AC8" w:rsidRDefault="00A82AC8">
            <w:pPr>
              <w:rPr>
                <w:sz w:val="10"/>
                <w:szCs w:val="10"/>
              </w:rPr>
            </w:pPr>
          </w:p>
        </w:tc>
      </w:tr>
    </w:tbl>
    <w:p w14:paraId="769DDFCD" w14:textId="77777777" w:rsidR="00A82AC8" w:rsidRDefault="00A82AC8"/>
    <w:p w14:paraId="219FA7E5" w14:textId="0A15B3E4" w:rsidR="00A82AC8" w:rsidRDefault="000D18D6" w:rsidP="00B9001F">
      <w:pPr>
        <w:pStyle w:val="Heading1"/>
        <w:numPr>
          <w:ilvl w:val="0"/>
          <w:numId w:val="3"/>
        </w:numPr>
        <w:spacing w:before="0"/>
        <w:ind w:left="284" w:hanging="284"/>
      </w:pPr>
      <w:r>
        <w:t>INTRODUCTION</w:t>
      </w:r>
    </w:p>
    <w:p w14:paraId="5D6A34A6" w14:textId="77777777" w:rsidR="001C68E6" w:rsidRPr="001C68E6" w:rsidRDefault="001C68E6" w:rsidP="001C68E6">
      <w:pPr>
        <w:ind w:firstLine="284"/>
        <w:jc w:val="both"/>
        <w:rPr>
          <w:rFonts w:ascii="Calibri Light" w:hAnsi="Calibri Light" w:cs="Calibri Light"/>
          <w:sz w:val="20"/>
          <w:szCs w:val="20"/>
        </w:rPr>
      </w:pPr>
      <w:r w:rsidRPr="001C68E6">
        <w:rPr>
          <w:rFonts w:ascii="Calibri Light" w:hAnsi="Calibri Light" w:cs="Calibri Light"/>
          <w:sz w:val="20"/>
          <w:szCs w:val="20"/>
        </w:rPr>
        <w:t xml:space="preserve">The majority of people, at least Muslims in Indonesia, consider that architecture is not an essential science in religious terms, so not many Muslims study architecture. They study religious sciences more than architecture because they consider them essential to religion. In fact, in al-Ghazali's perspective (1058-1111), architecture is an essential science for the needs of society. Kakhani’s research states that al-Ghazali praised the architectural profession and that it does not prevent a person from getting closer to God </w:t>
      </w:r>
      <w:r w:rsidRPr="001C68E6">
        <w:rPr>
          <w:rFonts w:ascii="Calibri Light" w:hAnsi="Calibri Light" w:cs="Calibri Light"/>
          <w:sz w:val="20"/>
          <w:szCs w:val="20"/>
        </w:rPr>
        <w:fldChar w:fldCharType="begin" w:fldLock="1"/>
      </w:r>
      <w:r w:rsidRPr="001C68E6">
        <w:rPr>
          <w:rFonts w:ascii="Calibri Light" w:hAnsi="Calibri Light" w:cs="Calibri Light"/>
          <w:sz w:val="20"/>
          <w:szCs w:val="20"/>
        </w:rPr>
        <w:instrText>ADDIN CSL_CITATION {"citationItems":[{"id":"ITEM-1","itemData":{"DOI":"10.22068/ijaup.30.2.158","author":[{"dropping-particle":"","family":"Changizi","given":"Shida","non-dropping-particle":"","parse-names":false,"suffix":""},{"dropping-particle":"","family":"Kakhani","given":"Ehsan","non-dropping-particle":"","parse-names":false,"suffix":""}],"container-title":"International Journal of Architectural Engineering &amp; Urban Planning","id":"ITEM-1","issue":"2","issued":{"date-parts":[["2020"]]},"page":"158- 164","title":"Investigating two of Al-Ghazali's Views on Architecture based on Iḥyaʾ ʿŪlum al-Dīnʾ: Form and Content; Rulings of Architecture","type":"article-journal","volume":"30"},"uris":["http://www.mendeley.com/documents/?uuid=d2622cac-a571-43ad-a862-2cde1e20e71b"]}],"mendeley":{"formattedCitation":"[1]","plainTextFormattedCitation":"[1]","previouslyFormattedCitation":"[1]"},"properties":{"noteIndex":0},"schema":"https://github.com/citation-style-language/schema/raw/master/csl-citation.json"}</w:instrText>
      </w:r>
      <w:r w:rsidRPr="001C68E6">
        <w:rPr>
          <w:rFonts w:ascii="Calibri Light" w:hAnsi="Calibri Light" w:cs="Calibri Light"/>
          <w:sz w:val="20"/>
          <w:szCs w:val="20"/>
        </w:rPr>
        <w:fldChar w:fldCharType="separate"/>
      </w:r>
      <w:r w:rsidRPr="001C68E6">
        <w:rPr>
          <w:rFonts w:ascii="Calibri Light" w:hAnsi="Calibri Light" w:cs="Calibri Light"/>
          <w:sz w:val="20"/>
          <w:szCs w:val="20"/>
        </w:rPr>
        <w:t>[1]</w:t>
      </w:r>
      <w:r w:rsidRPr="001C68E6">
        <w:rPr>
          <w:rFonts w:ascii="Calibri Light" w:hAnsi="Calibri Light" w:cs="Calibri Light"/>
          <w:sz w:val="20"/>
          <w:szCs w:val="20"/>
        </w:rPr>
        <w:fldChar w:fldCharType="end"/>
      </w:r>
      <w:r w:rsidRPr="001C68E6">
        <w:rPr>
          <w:rFonts w:ascii="Calibri Light" w:hAnsi="Calibri Light" w:cs="Calibri Light"/>
          <w:sz w:val="20"/>
          <w:szCs w:val="20"/>
        </w:rPr>
        <w:t>. This phenomenon shows that society’s assessment of architectural science differs from al-Ghazali’s views, even though many people cite al-Ghazali's fatwa in religious matters.</w:t>
      </w:r>
    </w:p>
    <w:p w14:paraId="4E729C58" w14:textId="77777777" w:rsidR="001C68E6" w:rsidRPr="001C68E6" w:rsidRDefault="001C68E6" w:rsidP="001C68E6">
      <w:pPr>
        <w:ind w:firstLine="284"/>
        <w:jc w:val="both"/>
        <w:rPr>
          <w:rFonts w:ascii="Calibri Light" w:hAnsi="Calibri Light" w:cs="Calibri Light"/>
          <w:sz w:val="20"/>
          <w:szCs w:val="20"/>
        </w:rPr>
      </w:pPr>
      <w:r w:rsidRPr="001C68E6">
        <w:rPr>
          <w:rFonts w:ascii="Calibri Light" w:hAnsi="Calibri Light" w:cs="Calibri Light"/>
          <w:sz w:val="20"/>
          <w:szCs w:val="20"/>
        </w:rPr>
        <w:t xml:space="preserve">More research is needed to examine al-Ghazali’s thoughts on architecture. Researchers' searches in Mendeley through 2023 found only three articles. (1) Kakhani's research on architecture from al-Ghazali's perspective. Kakhani stated that al-Ghazali distinguished between the science of architecture and the architectural profession </w:t>
      </w:r>
      <w:r w:rsidRPr="001C68E6">
        <w:rPr>
          <w:rFonts w:ascii="Calibri Light" w:hAnsi="Calibri Light" w:cs="Calibri Light"/>
          <w:sz w:val="20"/>
          <w:szCs w:val="20"/>
        </w:rPr>
        <w:fldChar w:fldCharType="begin" w:fldLock="1"/>
      </w:r>
      <w:r w:rsidRPr="001C68E6">
        <w:rPr>
          <w:rFonts w:ascii="Calibri Light" w:hAnsi="Calibri Light" w:cs="Calibri Light"/>
          <w:sz w:val="20"/>
          <w:szCs w:val="20"/>
        </w:rPr>
        <w:instrText>ADDIN CSL_CITATION {"citationItems":[{"id":"ITEM-1","itemData":{"DOI":"10.52547/mmi.10.23.35","ISSN":"2345-3850","author":[{"dropping-particle":"","family":"Kakhani","given":"Ehsan","non-dropping-particle":"","parse-names":false,"suffix":""}],"container-title":"Scientific Journal of Maremat and Me mari-e","id":"ITEM-1","issue":"23","issued":{"date-parts":[["2020","9","1"]]},"page":"35-48","title":"Edifice in order for Desolation: Two different Narratives about the Status of Architect and Architecture in Iḥyaʾ ʿūlm al-dīn Ghazali Book","type":"article-journal","volume":"10"},"uris":["http://www.mendeley.com/documents/?uuid=a464fcd7-beb4-4417-8b77-828389641d56"]}],"mendeley":{"formattedCitation":"[2]","plainTextFormattedCitation":"[2]","previouslyFormattedCitation":"[2]"},"properties":{"noteIndex":0},"schema":"https://github.com/citation-style-language/schema/raw/master/csl-citation.json"}</w:instrText>
      </w:r>
      <w:r w:rsidRPr="001C68E6">
        <w:rPr>
          <w:rFonts w:ascii="Calibri Light" w:hAnsi="Calibri Light" w:cs="Calibri Light"/>
          <w:sz w:val="20"/>
          <w:szCs w:val="20"/>
        </w:rPr>
        <w:fldChar w:fldCharType="separate"/>
      </w:r>
      <w:r w:rsidRPr="001C68E6">
        <w:rPr>
          <w:rFonts w:ascii="Calibri Light" w:hAnsi="Calibri Light" w:cs="Calibri Light"/>
          <w:sz w:val="20"/>
          <w:szCs w:val="20"/>
        </w:rPr>
        <w:t>[2]</w:t>
      </w:r>
      <w:r w:rsidRPr="001C68E6">
        <w:rPr>
          <w:rFonts w:ascii="Calibri Light" w:hAnsi="Calibri Light" w:cs="Calibri Light"/>
          <w:sz w:val="20"/>
          <w:szCs w:val="20"/>
        </w:rPr>
        <w:fldChar w:fldCharType="end"/>
      </w:r>
      <w:r w:rsidRPr="001C68E6">
        <w:rPr>
          <w:rFonts w:ascii="Calibri Light" w:hAnsi="Calibri Light" w:cs="Calibri Light"/>
          <w:sz w:val="20"/>
          <w:szCs w:val="20"/>
        </w:rPr>
        <w:t>. (2) Changizi's research on al-Ghazali's architectural principles. For al-Ghazali, anyone who builds a building is an architect, and the architectural profession can lead a person to Allah when the process of building is with Allah (</w:t>
      </w:r>
      <w:r w:rsidRPr="001C68E6">
        <w:rPr>
          <w:rFonts w:ascii="Calibri Light" w:hAnsi="Calibri Light" w:cs="Calibri Light"/>
          <w:i/>
          <w:iCs/>
          <w:sz w:val="20"/>
          <w:szCs w:val="20"/>
        </w:rPr>
        <w:t>dhikr</w:t>
      </w:r>
      <w:r w:rsidRPr="001C68E6">
        <w:rPr>
          <w:rFonts w:ascii="Calibri Light" w:hAnsi="Calibri Light" w:cs="Calibri Light"/>
          <w:sz w:val="20"/>
          <w:szCs w:val="20"/>
        </w:rPr>
        <w:t xml:space="preserve">) and the intention is towards God </w:t>
      </w:r>
      <w:r w:rsidRPr="001C68E6">
        <w:rPr>
          <w:rFonts w:ascii="Calibri Light" w:hAnsi="Calibri Light" w:cs="Calibri Light"/>
          <w:sz w:val="20"/>
          <w:szCs w:val="20"/>
        </w:rPr>
        <w:fldChar w:fldCharType="begin" w:fldLock="1"/>
      </w:r>
      <w:r w:rsidRPr="001C68E6">
        <w:rPr>
          <w:rFonts w:ascii="Calibri Light" w:hAnsi="Calibri Light" w:cs="Calibri Light"/>
          <w:sz w:val="20"/>
          <w:szCs w:val="20"/>
        </w:rPr>
        <w:instrText>ADDIN CSL_CITATION {"citationItems":[{"id":"ITEM-1","itemData":{"DOI":"10.22068/ijaup.30.2.158","author":[{"dropping-particle":"","family":"Changizi","given":"Shida","non-dropping-particle":"","parse-names":false,"suffix":""},{"dropping-particle":"","family":"Kakhani","given":"Ehsan","non-dropping-particle":"","parse-names":false,"suffix":""}],"container-title":"International Journal of Architectural Engineering &amp; Urban Planning","id":"ITEM-1","issue":"2","issued":{"date-parts":[["2020"]]},"page":"158- 164","title":"Investigating two of Al-Ghazali's Views on Architecture based on Iḥyaʾ ʿŪlum al-Dīnʾ: Form and Content; Rulings of Architecture","type":"article-journal","volume":"30"},"uris":["http://www.mendeley.com/documents/?uuid=d2622cac-a571-43ad-a862-2cde1e20e71b"]}],"mendeley":{"formattedCitation":"[1]","plainTextFormattedCitation":"[1]","previouslyFormattedCitation":"[1]"},"properties":{"noteIndex":0},"schema":"https://github.com/citation-style-language/schema/raw/master/csl-citation.json"}</w:instrText>
      </w:r>
      <w:r w:rsidRPr="001C68E6">
        <w:rPr>
          <w:rFonts w:ascii="Calibri Light" w:hAnsi="Calibri Light" w:cs="Calibri Light"/>
          <w:sz w:val="20"/>
          <w:szCs w:val="20"/>
        </w:rPr>
        <w:fldChar w:fldCharType="separate"/>
      </w:r>
      <w:r w:rsidRPr="001C68E6">
        <w:rPr>
          <w:rFonts w:ascii="Calibri Light" w:hAnsi="Calibri Light" w:cs="Calibri Light"/>
          <w:sz w:val="20"/>
          <w:szCs w:val="20"/>
        </w:rPr>
        <w:t>[1]</w:t>
      </w:r>
      <w:r w:rsidRPr="001C68E6">
        <w:rPr>
          <w:rFonts w:ascii="Calibri Light" w:hAnsi="Calibri Light" w:cs="Calibri Light"/>
          <w:sz w:val="20"/>
          <w:szCs w:val="20"/>
        </w:rPr>
        <w:fldChar w:fldCharType="end"/>
      </w:r>
      <w:r w:rsidRPr="001C68E6">
        <w:rPr>
          <w:rFonts w:ascii="Calibri Light" w:hAnsi="Calibri Light" w:cs="Calibri Light"/>
          <w:sz w:val="20"/>
          <w:szCs w:val="20"/>
        </w:rPr>
        <w:t xml:space="preserve">. (3) Othman's research created an architectural concept based on the book </w:t>
      </w:r>
      <w:r w:rsidRPr="001C68E6">
        <w:rPr>
          <w:rFonts w:ascii="Calibri Light" w:hAnsi="Calibri Light" w:cs="Calibri Light"/>
          <w:i/>
          <w:iCs/>
          <w:sz w:val="20"/>
          <w:szCs w:val="20"/>
        </w:rPr>
        <w:t>Minhajul Abidĩn</w:t>
      </w:r>
      <w:r w:rsidRPr="001C68E6">
        <w:rPr>
          <w:rFonts w:ascii="Calibri Light" w:hAnsi="Calibri Light" w:cs="Calibri Light"/>
          <w:sz w:val="20"/>
          <w:szCs w:val="20"/>
        </w:rPr>
        <w:t xml:space="preserve"> (the Methods of Worshipers) by al-Ghazali </w:t>
      </w:r>
      <w:r w:rsidRPr="001C68E6">
        <w:rPr>
          <w:rFonts w:ascii="Calibri Light" w:hAnsi="Calibri Light" w:cs="Calibri Light"/>
          <w:sz w:val="20"/>
          <w:szCs w:val="20"/>
        </w:rPr>
        <w:fldChar w:fldCharType="begin" w:fldLock="1"/>
      </w:r>
      <w:r w:rsidRPr="001C68E6">
        <w:rPr>
          <w:rFonts w:ascii="Calibri Light" w:hAnsi="Calibri Light" w:cs="Calibri Light"/>
          <w:sz w:val="20"/>
          <w:szCs w:val="20"/>
        </w:rPr>
        <w:instrText>ADDIN CSL_CITATION {"citationItems":[{"id":"ITEM-1","itemData":{"DOI":"10.1109/ICT4M.2014.7020621","ISBN":"978-1-4799-6242-6","author":[{"dropping-particle":"","family":"Othman","given":"Roslina","non-dropping-particle":"","parse-names":false,"suffix":""},{"dropping-particle":"","family":"Noordin","given":"Mohamad Fauzan","non-dropping-particle":"","parse-names":false,"suffix":""},{"dropping-particle":"","family":"Tengku Sembok","given":"Tengku Mohd","non-dropping-particle":"","parse-names":false,"suffix":""},{"dropping-particle":"","family":"Kheder","given":"Akrarn M Z M","non-dropping-particle":"","parse-names":false,"suffix":""},{"dropping-particle":"","family":"Mior Ibrahim","given":"Emma Nuraihan","non-dropping-particle":"","parse-names":false,"suffix":""},{"dropping-particle":"","family":"Kazi","given":"Sadia Hamid","non-dropping-particle":"","parse-names":false,"suffix":""},{"dropping-particle":"","family":"Abdul Karim","given":"Siti Raudah","non-dropping-particle":"","parse-names":false,"suffix":""}],"container-title":"The 5th International Conference on Information and Communication Technology for The Muslim World (ICT4M)","id":"ITEM-1","issued":{"date-parts":[["2014","11"]]},"page":"1-6","publisher":"IEEE","title":"Personal learning environment framework for a self-help Maqam-based search system","type":"paper-conference"},"uris":["http://www.mendeley.com/documents/?uuid=edb660ee-8fdb-4c97-8eb5-3518ba61665c"]}],"mendeley":{"formattedCitation":"[3]","plainTextFormattedCitation":"[3]"},"properties":{"noteIndex":0},"schema":"https://github.com/citation-style-language/schema/raw/master/csl-citation.json"}</w:instrText>
      </w:r>
      <w:r w:rsidRPr="001C68E6">
        <w:rPr>
          <w:rFonts w:ascii="Calibri Light" w:hAnsi="Calibri Light" w:cs="Calibri Light"/>
          <w:sz w:val="20"/>
          <w:szCs w:val="20"/>
        </w:rPr>
        <w:fldChar w:fldCharType="separate"/>
      </w:r>
      <w:r w:rsidRPr="001C68E6">
        <w:rPr>
          <w:rFonts w:ascii="Calibri Light" w:hAnsi="Calibri Light" w:cs="Calibri Light"/>
          <w:sz w:val="20"/>
          <w:szCs w:val="20"/>
        </w:rPr>
        <w:t>[3]</w:t>
      </w:r>
      <w:r w:rsidRPr="001C68E6">
        <w:rPr>
          <w:rFonts w:ascii="Calibri Light" w:hAnsi="Calibri Light" w:cs="Calibri Light"/>
          <w:sz w:val="20"/>
          <w:szCs w:val="20"/>
        </w:rPr>
        <w:fldChar w:fldCharType="end"/>
      </w:r>
      <w:r w:rsidRPr="001C68E6">
        <w:rPr>
          <w:rFonts w:ascii="Calibri Light" w:hAnsi="Calibri Light" w:cs="Calibri Light"/>
          <w:sz w:val="20"/>
          <w:szCs w:val="20"/>
        </w:rPr>
        <w:t>.</w:t>
      </w:r>
    </w:p>
    <w:p w14:paraId="1DE4C638" w14:textId="77777777" w:rsidR="001C68E6" w:rsidRPr="001C68E6" w:rsidRDefault="001C68E6" w:rsidP="001C68E6">
      <w:pPr>
        <w:ind w:firstLine="284"/>
        <w:jc w:val="both"/>
        <w:rPr>
          <w:rFonts w:ascii="Calibri Light" w:hAnsi="Calibri Light" w:cs="Calibri Light"/>
          <w:sz w:val="20"/>
          <w:szCs w:val="20"/>
        </w:rPr>
      </w:pPr>
      <w:r w:rsidRPr="001C68E6">
        <w:rPr>
          <w:rFonts w:ascii="Calibri Light" w:hAnsi="Calibri Light" w:cs="Calibri Light"/>
          <w:sz w:val="20"/>
          <w:szCs w:val="20"/>
        </w:rPr>
        <w:t xml:space="preserve">More research on al-Ghazali’s classification of science is needed. Researchers' search results through 2023 found only a few articles. (1) Sa’ari and Imron's research comparing al-Ghazali's classification of science in two of his works, namely </w:t>
      </w:r>
      <w:r w:rsidRPr="001C68E6">
        <w:rPr>
          <w:rFonts w:ascii="Calibri Light" w:hAnsi="Calibri Light" w:cs="Calibri Light"/>
          <w:i/>
          <w:iCs/>
          <w:sz w:val="20"/>
          <w:szCs w:val="20"/>
        </w:rPr>
        <w:t xml:space="preserve">Ihya Ulūm al-Dĩn </w:t>
      </w:r>
      <w:r w:rsidRPr="001C68E6">
        <w:rPr>
          <w:rFonts w:ascii="Calibri Light" w:hAnsi="Calibri Light" w:cs="Calibri Light"/>
          <w:sz w:val="20"/>
          <w:szCs w:val="20"/>
        </w:rPr>
        <w:t>(Revival of Religious Science) and</w:t>
      </w:r>
      <w:r w:rsidRPr="001C68E6">
        <w:rPr>
          <w:rFonts w:ascii="Calibri Light" w:hAnsi="Calibri Light" w:cs="Calibri Light"/>
          <w:i/>
          <w:iCs/>
          <w:sz w:val="20"/>
          <w:szCs w:val="20"/>
        </w:rPr>
        <w:t xml:space="preserve"> al-Risālah al-Laduniyah</w:t>
      </w:r>
      <w:r w:rsidRPr="001C68E6">
        <w:rPr>
          <w:rFonts w:ascii="Calibri Light" w:hAnsi="Calibri Light" w:cs="Calibri Light"/>
          <w:sz w:val="20"/>
          <w:szCs w:val="20"/>
        </w:rPr>
        <w:t xml:space="preserve"> (The Message from on High) </w:t>
      </w:r>
      <w:r w:rsidRPr="001C68E6">
        <w:rPr>
          <w:rFonts w:ascii="Calibri Light" w:hAnsi="Calibri Light" w:cs="Calibri Light"/>
          <w:sz w:val="20"/>
          <w:szCs w:val="20"/>
          <w:vertAlign w:val="superscript"/>
        </w:rPr>
        <w:fldChar w:fldCharType="begin" w:fldLock="1"/>
      </w:r>
      <w:r w:rsidRPr="001C68E6">
        <w:rPr>
          <w:rFonts w:ascii="Calibri Light" w:hAnsi="Calibri Light" w:cs="Calibri Light"/>
          <w:sz w:val="20"/>
          <w:szCs w:val="20"/>
        </w:rPr>
        <w:instrText>ADDIN CSL_CITATION {"citationItems":[{"id":"ITEM-1","itemData":{"DOI":"10.31436/id.v7i1.310","ISSN":"2289-5639","abstract":"Al-Ghazali expressed many ideas on the theory of knowledge in his different works including Ihya ulum al-din as well as al-Risalah al-Laduniyyah. The former work is accepted by the scholars as securely attributed to al-Ghazali, while the authenticity of the latter has been questioned by them. This article tries to compare al-Ghazali's views on the classification of sciences between the theory revealed in these two works to show their similarities and differences.","author":[{"dropping-particle":"","family":"Sa'ari","given":"Che Zarrina","non-dropping-particle":"","parse-names":false,"suffix":""}],"container-title":"Intellectual Discourse","id":"ITEM-1","issue":"1","issued":{"date-parts":[["1999"]]},"page":"55-77","title":"Classification of Sciences: A Comparative Study of Iḥyā' ‘ulūm aI-dīn and al-Risālah al-laduniyyah","type":"article-journal","volume":"7"},"uris":["http://www.mendeley.com/documents/?uuid=9f40e953-52e6-306d-a4c1-3f7e1b6f4433"]},{"id":"ITEM-2","itemData":{"DOI":"10.21111/tasfiyah.v5i1.5223","ISSN":"2613-9863","abstract":"This journal article aims to explain the relationship between religious science and the classification of science and technology. In the thought of Imam Al-Ghazali, who has a work entitled Ihya Ulumuddin, explained that science cannot be separated from religion, because …","author":[{"dropping-particle":"","family":"Khoirudin","given":"Imron Agung","non-dropping-particle":"","parse-names":false,"suffix":""}],"container-title":"Tasfiyah: Jurnal Pemikiran Islam","id":"ITEM-2","issue":"1","issued":{"date-parts":[["2021","1","13"]]},"page":"75","title":"The Classification of Knowledge According to Imam Al-Ghazali","type":"article-journal","volume":"5"},"uris":["http://www.mendeley.com/documents/?uuid=a65dc6ab-67e9-3a4c-b2da-e98fb07fb243"]}],"mendeley":{"formattedCitation":"[4], [5]","plainTextFormattedCitation":"[4], [5]","previouslyFormattedCitation":"[3], [4]"},"properties":{"noteIndex":0},"schema":"https://github.com/citation-style-language/schema/raw/master/csl-citation.json"}</w:instrText>
      </w:r>
      <w:r w:rsidRPr="001C68E6">
        <w:rPr>
          <w:rFonts w:ascii="Calibri Light" w:hAnsi="Calibri Light" w:cs="Calibri Light"/>
          <w:sz w:val="20"/>
          <w:szCs w:val="20"/>
          <w:vertAlign w:val="superscript"/>
        </w:rPr>
        <w:fldChar w:fldCharType="separate"/>
      </w:r>
      <w:r w:rsidRPr="001C68E6">
        <w:rPr>
          <w:rFonts w:ascii="Calibri Light" w:hAnsi="Calibri Light" w:cs="Calibri Light"/>
          <w:sz w:val="20"/>
          <w:szCs w:val="20"/>
        </w:rPr>
        <w:t>[4][5]</w:t>
      </w:r>
      <w:r w:rsidRPr="001C68E6">
        <w:rPr>
          <w:rFonts w:ascii="Calibri Light" w:hAnsi="Calibri Light" w:cs="Calibri Light"/>
          <w:sz w:val="20"/>
          <w:szCs w:val="20"/>
        </w:rPr>
        <w:fldChar w:fldCharType="end"/>
      </w:r>
      <w:r w:rsidRPr="001C68E6">
        <w:rPr>
          <w:rFonts w:ascii="Calibri Light" w:hAnsi="Calibri Light" w:cs="Calibri Light"/>
          <w:sz w:val="20"/>
          <w:szCs w:val="20"/>
          <w:vertAlign w:val="superscript"/>
        </w:rPr>
        <w:t>.</w:t>
      </w:r>
      <w:r w:rsidRPr="001C68E6">
        <w:rPr>
          <w:rFonts w:ascii="Calibri Light" w:hAnsi="Calibri Light" w:cs="Calibri Light"/>
          <w:sz w:val="20"/>
          <w:szCs w:val="20"/>
        </w:rPr>
        <w:t xml:space="preserve"> (2) Treiger’s research on al-Ghazali's classification of science from the perspective of scientific </w:t>
      </w:r>
      <w:r w:rsidRPr="001C68E6">
        <w:rPr>
          <w:rFonts w:ascii="Calibri Light" w:hAnsi="Calibri Light" w:cs="Calibri Light"/>
          <w:sz w:val="20"/>
          <w:szCs w:val="20"/>
        </w:rPr>
        <w:lastRenderedPageBreak/>
        <w:t xml:space="preserve">theory </w:t>
      </w:r>
      <w:r w:rsidRPr="001C68E6">
        <w:rPr>
          <w:rFonts w:ascii="Calibri Light" w:hAnsi="Calibri Light" w:cs="Calibri Light"/>
          <w:sz w:val="20"/>
          <w:szCs w:val="20"/>
          <w:vertAlign w:val="superscript"/>
        </w:rPr>
        <w:fldChar w:fldCharType="begin" w:fldLock="1"/>
      </w:r>
      <w:r w:rsidRPr="001C68E6">
        <w:rPr>
          <w:rFonts w:ascii="Calibri Light" w:hAnsi="Calibri Light" w:cs="Calibri Light"/>
          <w:sz w:val="20"/>
          <w:szCs w:val="20"/>
        </w:rPr>
        <w:instrText>ADDIN CSL_CITATION {"citationItems":[{"id":"ITEM-1","itemData":{"abstract":"The present study offers a comprehensive survey of al- Ghazali’s classifications of the sciences and descriptions of the highest theoretical science, called the “science of unveiling” in the Revival of the Religious Sciences and the “sci- ence of the cognition of God” in the Jewels of the Qur’an. The study shows that this theoretical science includes four major components, dealing with (1) God, (2) cosmology, (3) prophetology, angelology, and religious psychology, and (4) eschatology (with a fifth component, principles of Qur’anic exegesis, sometimes added to the list). Al-Ghaza- li’s “science of unveiling” is, therefore, primarily a theolog- ical discipline. It is, however, superior to kalam in that it does not result from ratiocination, but is revealed through Divine Illumination to prophets and “saints” (awliya’) who have purified their hearts with ascetic practice. Another key difference between the science of unveiling and kalam, according to al-Ghazali, is that the former operates on the level of True Knowledge, whereas the latter only defends the common folk’s beliefs from the onslaught of heresies, without providing access to True Knowledge. Since the sci- ence of unveiling has a pronounced Avicennian compo- nent (more fully documented in the author’s other stud- ies), it is a kind of Avicennian-based esoteric theology. Finally, al-Ghazali’s classifications of the sciences offer a number of interesting insights into the general structure of al-Ghazali’s thought, also discussed in the present study.","author":[{"dropping-particle":"","family":"Treiger","given":"Alexander","non-dropping-particle":"","parse-names":false,"suffix":""}],"container-title":"Dîvân: Journal of Interdisciplinary Studies","id":"ITEM-1","issue":"1","issued":{"date-parts":[["2011"]]},"page":"1-32","title":"Al-Ghazālī's Classifications of the Sciences and Descriptions of the Highest Theoretical Science.","type":"article-journal","volume":"30"},"uris":["http://www.mendeley.com/documents/?uuid=e6bf6557-6044-300e-a505-7738dab7f0f2"]}],"mendeley":{"formattedCitation":"[6]","plainTextFormattedCitation":"[6]","previouslyFormattedCitation":"[5]"},"properties":{"noteIndex":0},"schema":"https://github.com/citation-style-language/schema/raw/master/csl-citation.json"}</w:instrText>
      </w:r>
      <w:r w:rsidRPr="001C68E6">
        <w:rPr>
          <w:rFonts w:ascii="Calibri Light" w:hAnsi="Calibri Light" w:cs="Calibri Light"/>
          <w:sz w:val="20"/>
          <w:szCs w:val="20"/>
          <w:vertAlign w:val="superscript"/>
        </w:rPr>
        <w:fldChar w:fldCharType="separate"/>
      </w:r>
      <w:r w:rsidRPr="001C68E6">
        <w:rPr>
          <w:rFonts w:ascii="Calibri Light" w:hAnsi="Calibri Light" w:cs="Calibri Light"/>
          <w:sz w:val="20"/>
          <w:szCs w:val="20"/>
        </w:rPr>
        <w:t>[6]</w:t>
      </w:r>
      <w:r w:rsidRPr="001C68E6">
        <w:rPr>
          <w:rFonts w:ascii="Calibri Light" w:hAnsi="Calibri Light" w:cs="Calibri Light"/>
          <w:sz w:val="20"/>
          <w:szCs w:val="20"/>
        </w:rPr>
        <w:fldChar w:fldCharType="end"/>
      </w:r>
      <w:r w:rsidRPr="001C68E6">
        <w:rPr>
          <w:rFonts w:ascii="Calibri Light" w:hAnsi="Calibri Light" w:cs="Calibri Light"/>
          <w:sz w:val="20"/>
          <w:szCs w:val="20"/>
          <w:vertAlign w:val="superscript"/>
        </w:rPr>
        <w:t>.</w:t>
      </w:r>
      <w:r w:rsidRPr="001C68E6">
        <w:rPr>
          <w:rFonts w:ascii="Calibri Light" w:hAnsi="Calibri Light" w:cs="Calibri Light"/>
          <w:sz w:val="20"/>
          <w:szCs w:val="20"/>
        </w:rPr>
        <w:t xml:space="preserve"> (3) Zulkipli's research analyzes theoretical connections in al-Ghazali's classification of religious sciences </w:t>
      </w:r>
      <w:r w:rsidRPr="001C68E6">
        <w:rPr>
          <w:rFonts w:ascii="Calibri Light" w:hAnsi="Calibri Light" w:cs="Calibri Light"/>
          <w:sz w:val="20"/>
          <w:szCs w:val="20"/>
          <w:vertAlign w:val="superscript"/>
        </w:rPr>
        <w:fldChar w:fldCharType="begin" w:fldLock="1"/>
      </w:r>
      <w:r w:rsidRPr="001C68E6">
        <w:rPr>
          <w:rFonts w:ascii="Calibri Light" w:hAnsi="Calibri Light" w:cs="Calibri Light"/>
          <w:sz w:val="20"/>
          <w:szCs w:val="20"/>
        </w:rPr>
        <w:instrText>ADDIN CSL_CITATION {"citationItems":[{"id":"ITEM-1","itemData":{"ISSN":"13946870","abstract":"Each classification of science propounded by al-Ghazālī is generally based on a specific theoretical background. For religious science, which is relatively more focused in his discussion, he ascribed the entire discourse to a theory called \"lubāb al-Qur 'an\" (essence of the Qur 'an). This particular theory was born in another concept he calls 'maqāsid al-Qur 'an' (objectives of the Qur 'an) which is increasingly fashionable in contemporary Islamic scholarship. Despite this attention from scholars, the concerned discussion in previous literatures seems more interested in outlining the branches religious science that are enumerated by Al-Ghazālī rather than in digging deep into the above-mentioned background theory. In this milieu, the existing gap of study provokes exploring this very theoretical basis and its implications. Hence, to explore various dimensions of this gap and to shed light on it, this research aims at exploring critically the conceptual background of al-Ghazālī's classification of religious sciences. It is hoped that this study may lay a new direction for this emerging debate.","author":[{"dropping-particle":"","family":"Islam","given":"Tazul","non-dropping-particle":"","parse-names":false,"suffix":""},{"dropping-particle":"","family":"Zulkifli","given":"M. Y.","non-dropping-particle":"","parse-names":false,"suffix":""}],"container-title":"Al-Shajarah","id":"ITEM-1","issue":"1","issued":{"date-parts":[["2015"]]},"page":"87-117","title":"A forgotten theoretical connection of Al-Ghazālī's classification of religious sciences: A critical analysis","type":"article-journal","volume":"20"},"uris":["http://www.mendeley.com/documents/?uuid=6e7e5e31-8a9f-305a-b7c8-ab8ab8a78544"]}],"mendeley":{"formattedCitation":"[7]","plainTextFormattedCitation":"[7]","previouslyFormattedCitation":"[6]"},"properties":{"noteIndex":0},"schema":"https://github.com/citation-style-language/schema/raw/master/csl-citation.json"}</w:instrText>
      </w:r>
      <w:r w:rsidRPr="001C68E6">
        <w:rPr>
          <w:rFonts w:ascii="Calibri Light" w:hAnsi="Calibri Light" w:cs="Calibri Light"/>
          <w:sz w:val="20"/>
          <w:szCs w:val="20"/>
          <w:vertAlign w:val="superscript"/>
        </w:rPr>
        <w:fldChar w:fldCharType="separate"/>
      </w:r>
      <w:r w:rsidRPr="001C68E6">
        <w:rPr>
          <w:rFonts w:ascii="Calibri Light" w:hAnsi="Calibri Light" w:cs="Calibri Light"/>
          <w:sz w:val="20"/>
          <w:szCs w:val="20"/>
        </w:rPr>
        <w:t>[7]</w:t>
      </w:r>
      <w:r w:rsidRPr="001C68E6">
        <w:rPr>
          <w:rFonts w:ascii="Calibri Light" w:hAnsi="Calibri Light" w:cs="Calibri Light"/>
          <w:sz w:val="20"/>
          <w:szCs w:val="20"/>
        </w:rPr>
        <w:fldChar w:fldCharType="end"/>
      </w:r>
      <w:r w:rsidRPr="001C68E6">
        <w:rPr>
          <w:rFonts w:ascii="Calibri Light" w:hAnsi="Calibri Light" w:cs="Calibri Light"/>
          <w:sz w:val="20"/>
          <w:szCs w:val="20"/>
          <w:vertAlign w:val="superscript"/>
        </w:rPr>
        <w:t>.</w:t>
      </w:r>
      <w:r w:rsidRPr="001C68E6">
        <w:rPr>
          <w:rFonts w:ascii="Calibri Light" w:hAnsi="Calibri Light" w:cs="Calibri Light"/>
          <w:sz w:val="20"/>
          <w:szCs w:val="20"/>
        </w:rPr>
        <w:t xml:space="preserve"> (4) Saleem’s research on the influence of al-Ghazali's classification of science on the education system </w:t>
      </w:r>
      <w:r w:rsidRPr="001C68E6">
        <w:rPr>
          <w:rFonts w:ascii="Calibri Light" w:hAnsi="Calibri Light" w:cs="Calibri Light"/>
          <w:sz w:val="20"/>
          <w:szCs w:val="20"/>
          <w:vertAlign w:val="superscript"/>
        </w:rPr>
        <w:fldChar w:fldCharType="begin" w:fldLock="1"/>
      </w:r>
      <w:r w:rsidRPr="001C68E6">
        <w:rPr>
          <w:rFonts w:ascii="Calibri Light" w:hAnsi="Calibri Light" w:cs="Calibri Light"/>
          <w:sz w:val="20"/>
          <w:szCs w:val="20"/>
        </w:rPr>
        <w:instrText>ADDIN CSL_CITATION {"citationItems":[{"id":"ITEM-1","itemData":{"DOI":"10.52700/pjh.v2i1.37","ISSN":"2707-6709","abstract":"Islam is considered divine religion. It is based on God's revelation and the sunnah of the Holy Prophet. It's a complete code of life as religion not just worship. Islam places considerable emphasis on education, as well as on beliefs and worship. It drives people to seek knowledge as a last religion. While, the first revelation highlights the significance of seeking knowledge as the first revelation word “Iqra” which means Read (Chapter Al-alaq). The main prerequisite for developing education is established in first chapter Al alaq's five ayat (Read, knowledge, and pen). The two renowned Muslim thinkers Imam Ghazali and Ibn Khuldun have passed in history, their services in the field of education provide directions to our current education system. Keeping in view the Islamic school of thoughts Imam Ghazali and Ibn Khuldun explained a comprehensive educational philosophy which they have discussed the main foundations of philosophy i.e. metaphysics, epistemology and axiology in the light of Quran and sunnah. Moreover, they have elaborated the aims of education and introduced the techniques to achieve them. As well as they clearly defined the role and responsibilities of instructors and pupils. So, this paper designates the biography and educational thoughts of Imam Ghazali and Ibne Khuldun in detail i.e., the concept of knowledge, classification of knowledge, learning stages, teaching methodology, curriculum, concept of discipline and obligations of both instructors and pupils.","author":[{"dropping-particle":"","family":"Amna Saleem","given":"","non-dropping-particle":"","parse-names":false,"suffix":""},{"dropping-particle":"","family":"Huma Kausar","given":"","non-dropping-particle":"","parse-names":false,"suffix":""},{"dropping-particle":"","family":"Fatima Ali","given":"","non-dropping-particle":"","parse-names":false,"suffix":""},{"dropping-particle":"","family":"Sumaira Mehboob","given":"","non-dropping-particle":"","parse-names":false,"suffix":""}],"container-title":"PERENNIAL JOURNAL OF HISTORY","id":"ITEM-1","issue":"1","issued":{"date-parts":[["2021"]]},"title":"Influential Thoughts of Muslim Thinkers about the Education System; Imam Ghazali and Ibn-Khaldun","type":"article-journal","volume":"2"},"uris":["http://www.mendeley.com/documents/?uuid=c87d1b7e-c8d4-3499-91a4-dd36f635a5e8"]}],"mendeley":{"formattedCitation":"[8]","plainTextFormattedCitation":"[8]","previouslyFormattedCitation":"[7]"},"properties":{"noteIndex":0},"schema":"https://github.com/citation-style-language/schema/raw/master/csl-citation.json"}</w:instrText>
      </w:r>
      <w:r w:rsidRPr="001C68E6">
        <w:rPr>
          <w:rFonts w:ascii="Calibri Light" w:hAnsi="Calibri Light" w:cs="Calibri Light"/>
          <w:sz w:val="20"/>
          <w:szCs w:val="20"/>
          <w:vertAlign w:val="superscript"/>
        </w:rPr>
        <w:fldChar w:fldCharType="separate"/>
      </w:r>
      <w:r w:rsidRPr="001C68E6">
        <w:rPr>
          <w:rFonts w:ascii="Calibri Light" w:hAnsi="Calibri Light" w:cs="Calibri Light"/>
          <w:sz w:val="20"/>
          <w:szCs w:val="20"/>
        </w:rPr>
        <w:t>[8]</w:t>
      </w:r>
      <w:r w:rsidRPr="001C68E6">
        <w:rPr>
          <w:rFonts w:ascii="Calibri Light" w:hAnsi="Calibri Light" w:cs="Calibri Light"/>
          <w:sz w:val="20"/>
          <w:szCs w:val="20"/>
        </w:rPr>
        <w:fldChar w:fldCharType="end"/>
      </w:r>
      <w:r w:rsidRPr="001C68E6">
        <w:rPr>
          <w:rFonts w:ascii="Calibri Light" w:hAnsi="Calibri Light" w:cs="Calibri Light"/>
          <w:sz w:val="20"/>
          <w:szCs w:val="20"/>
          <w:vertAlign w:val="superscript"/>
        </w:rPr>
        <w:t>.</w:t>
      </w:r>
      <w:r w:rsidRPr="001C68E6">
        <w:rPr>
          <w:rFonts w:ascii="Calibri Light" w:hAnsi="Calibri Light" w:cs="Calibri Light"/>
          <w:sz w:val="20"/>
          <w:szCs w:val="20"/>
        </w:rPr>
        <w:t xml:space="preserve"> (5) Charaf and Osman Bakar's research on the classification model of medieval Islamic science, namely al-Farabi (870-950), al-Ghazali (1058-1111), and Ibn Khaldun (1332-1406) </w:t>
      </w:r>
      <w:r w:rsidRPr="001C68E6">
        <w:rPr>
          <w:rFonts w:ascii="Calibri Light" w:hAnsi="Calibri Light" w:cs="Calibri Light"/>
          <w:sz w:val="20"/>
          <w:szCs w:val="20"/>
          <w:vertAlign w:val="superscript"/>
        </w:rPr>
        <w:fldChar w:fldCharType="begin" w:fldLock="1"/>
      </w:r>
      <w:r w:rsidRPr="001C68E6">
        <w:rPr>
          <w:rFonts w:ascii="Calibri Light" w:hAnsi="Calibri Light" w:cs="Calibri Light"/>
          <w:sz w:val="20"/>
          <w:szCs w:val="20"/>
        </w:rPr>
        <w:instrText>ADDIN CSL_CITATION {"citationItems":[{"id":"ITEM-1","itemData":{"ISSN":"09437444","abstract":"I present a detailed philosophical study of three classification systems: Al-Farabi, Al-Ghazali and Ibn Khaldun. The primary aim of this study is to formulate the underlying philosophical basis of each classification and to relate this basis to certain principles contained in the Islamic revelation. I also give analytical treatment of the following questions: the major distinguishing features of each classification and the attitude of each thinker towards the philosophical and religious sciences and how they envisaged the distinction between the two fields.","author":[{"dropping-particle":"","family":"Charaf","given":"Inaam","non-dropping-particle":"","parse-names":false,"suffix":""}],"container-title":"Knowledge Organization","id":"ITEM-1","issue":"4","issued":{"date-parts":[["2004"]]},"page":"213-221","title":"Conceptualisation and organization of knowledge between the 10 tg and 14th centuries in Arabic culture","type":"article-journal","volume":"31"},"uris":["http://www.mendeley.com/documents/?uuid=6bec6785-3fd3-3218-9879-e7b879ad6e45"]},{"id":"ITEM-2","itemData":{"DOI":"10.2307/1596114","ISSN":"05855292","author":[{"dropping-particle":"","family":"Gilliot","given":"Claude","non-dropping-particle":"","parse-names":false,"suffix":""},{"dropping-particle":"","family":"Bakar","given":"Osman","non-dropping-particle":"","parse-names":false,"suffix":""}],"container-title":"Studia Islamica","id":"ITEM-2","issue":"93","issued":{"date-parts":[["2001"]]},"page":"152","title":"Classification of Knowledge in Islam","type":"article-journal"},"uris":["http://www.mendeley.com/documents/?uuid=b219eac7-e860-4bda-a4cc-db50d0985a32"]}],"mendeley":{"formattedCitation":"[9], [10]","plainTextFormattedCitation":"[9], [10]","previouslyFormattedCitation":"[8], [9]"},"properties":{"noteIndex":0},"schema":"https://github.com/citation-style-language/schema/raw/master/csl-citation.json"}</w:instrText>
      </w:r>
      <w:r w:rsidRPr="001C68E6">
        <w:rPr>
          <w:rFonts w:ascii="Calibri Light" w:hAnsi="Calibri Light" w:cs="Calibri Light"/>
          <w:sz w:val="20"/>
          <w:szCs w:val="20"/>
          <w:vertAlign w:val="superscript"/>
        </w:rPr>
        <w:fldChar w:fldCharType="separate"/>
      </w:r>
      <w:r w:rsidRPr="001C68E6">
        <w:rPr>
          <w:rFonts w:ascii="Calibri Light" w:hAnsi="Calibri Light" w:cs="Calibri Light"/>
          <w:sz w:val="20"/>
          <w:szCs w:val="20"/>
        </w:rPr>
        <w:t>[9][10]</w:t>
      </w:r>
      <w:r w:rsidRPr="001C68E6">
        <w:rPr>
          <w:rFonts w:ascii="Calibri Light" w:hAnsi="Calibri Light" w:cs="Calibri Light"/>
          <w:sz w:val="20"/>
          <w:szCs w:val="20"/>
        </w:rPr>
        <w:fldChar w:fldCharType="end"/>
      </w:r>
      <w:r w:rsidRPr="001C68E6">
        <w:rPr>
          <w:rFonts w:ascii="Calibri Light" w:hAnsi="Calibri Light" w:cs="Calibri Light"/>
          <w:sz w:val="20"/>
          <w:szCs w:val="20"/>
          <w:vertAlign w:val="superscript"/>
        </w:rPr>
        <w:t>.</w:t>
      </w:r>
      <w:r w:rsidRPr="001C68E6">
        <w:rPr>
          <w:rFonts w:ascii="Calibri Light" w:hAnsi="Calibri Light" w:cs="Calibri Light"/>
          <w:sz w:val="20"/>
          <w:szCs w:val="20"/>
        </w:rPr>
        <w:t xml:space="preserve"> (6) Ashimi and Soleh’s research examines al-Ghazali's classification by comparing it with al-Farabi </w:t>
      </w:r>
      <w:r w:rsidRPr="001C68E6">
        <w:rPr>
          <w:rFonts w:ascii="Calibri Light" w:hAnsi="Calibri Light" w:cs="Calibri Light"/>
          <w:sz w:val="20"/>
          <w:szCs w:val="20"/>
          <w:vertAlign w:val="superscript"/>
        </w:rPr>
        <w:fldChar w:fldCharType="begin" w:fldLock="1"/>
      </w:r>
      <w:r w:rsidRPr="001C68E6">
        <w:rPr>
          <w:rFonts w:ascii="Calibri Light" w:hAnsi="Calibri Light" w:cs="Calibri Light"/>
          <w:sz w:val="20"/>
          <w:szCs w:val="20"/>
        </w:rPr>
        <w:instrText>ADDIN CSL_CITATION {"citationItems":[{"id":"ITEM-1","itemData":{"DOI":"10.55057/ijarih.2022.4.3.7","ISSN":"26828332","abstract":"It is undeniable fact that history is the record of past events and civilization is an advance development in the society marked by rapid progress in economy, politics, science, knowledge and Information technology. Down the centuries, Islam as a religion of comprehensive way of life. It has paid a huge attention to knowledge, it invites people to seek it at all costs; it also urges them to think and contemplate in order to reach the true meaning of ontological reality. If that indicates something, it proves that Islam is totally against ignorance and illiteracy. Based on this fact Islamic civilization during its golden era has witnessed some splendid Muslim scholars who shoulder the message of Islam and whose contributions to the field of different knowledge cannot be underestimated. For instance, Imam Al- Ghazali (Hujjah Al-Islam) and Al-Farabi are renowned Muslim scholars of all time. They both contributed immensely to the field of social sciences, humanities and mysticism. Their contributions to these field have become great references to contemporary Muslim scholars in their academic researches. Thus, the main objective of this paper is to investigate the classification of knowledge by Imam Al- Ghazali and Al-Farabi respectively. Yet, in order to achive our objective the comparative approach is applied followed by brief conclusion and some recommendations.","author":[{"dropping-particle":"","family":"Ashimi","given":"Tijani Ahmad","non-dropping-particle":"","parse-names":false,"suffix":""}],"container-title":"International Journal of Advanced Research in Islamic and Humanities","id":"ITEM-1","issue":"3","issued":{"date-parts":[["2022","11","1"]]},"page":"77-84","title":"The Classification of Knowledge in Islam by Imam Al-Ghazali and Al-Farabi: A Comparative Study","type":"article-journal","volume":"4"},"uris":["http://www.mendeley.com/documents/?uuid=149d74e9-531b-45fd-919d-b586b0e4cc99"]},{"id":"ITEM-2","itemData":{"author":[{"dropping-particle":"","family":"Soleh","given":"Achmad Khudori","non-dropping-particle":"","parse-names":false,"suffix":""}],"editor":[{"dropping-particle":"","family":"Rahmawati","given":"Erik Sabti","non-dropping-particle":"","parse-names":false,"suffix":""}],"id":"ITEM-2","issued":{"date-parts":[["2024"]]},"number-of-pages":"153","publisher":"Edulitera","publisher-place":"Malang","title":"Teologi Islam Perbandingan al-Farabi dan al-Ghazali (Islamic Theology: Comparison of al-Farabi and al-Ghazali)","type":"book"},"uris":["http://www.mendeley.com/documents/?uuid=c8c5ae7a-4400-47fe-8b0d-46e0eb512c8f"]}],"mendeley":{"formattedCitation":"[11], [12]","plainTextFormattedCitation":"[11], [12]","previouslyFormattedCitation":"[10], [11]"},"properties":{"noteIndex":0},"schema":"https://github.com/citation-style-language/schema/raw/master/csl-citation.json"}</w:instrText>
      </w:r>
      <w:r w:rsidRPr="001C68E6">
        <w:rPr>
          <w:rFonts w:ascii="Calibri Light" w:hAnsi="Calibri Light" w:cs="Calibri Light"/>
          <w:sz w:val="20"/>
          <w:szCs w:val="20"/>
          <w:vertAlign w:val="superscript"/>
        </w:rPr>
        <w:fldChar w:fldCharType="separate"/>
      </w:r>
      <w:r w:rsidRPr="001C68E6">
        <w:rPr>
          <w:rFonts w:ascii="Calibri Light" w:hAnsi="Calibri Light" w:cs="Calibri Light"/>
          <w:sz w:val="20"/>
          <w:szCs w:val="20"/>
        </w:rPr>
        <w:t>[11] [12]</w:t>
      </w:r>
      <w:r w:rsidRPr="001C68E6">
        <w:rPr>
          <w:rFonts w:ascii="Calibri Light" w:hAnsi="Calibri Light" w:cs="Calibri Light"/>
          <w:sz w:val="20"/>
          <w:szCs w:val="20"/>
        </w:rPr>
        <w:fldChar w:fldCharType="end"/>
      </w:r>
      <w:r w:rsidRPr="001C68E6">
        <w:rPr>
          <w:rFonts w:ascii="Calibri Light" w:hAnsi="Calibri Light" w:cs="Calibri Light"/>
          <w:sz w:val="20"/>
          <w:szCs w:val="20"/>
          <w:vertAlign w:val="superscript"/>
        </w:rPr>
        <w:t>.</w:t>
      </w:r>
    </w:p>
    <w:p w14:paraId="3D6B3738" w14:textId="77777777" w:rsidR="001C68E6" w:rsidRDefault="001C68E6" w:rsidP="001C68E6">
      <w:pPr>
        <w:ind w:firstLine="284"/>
        <w:jc w:val="both"/>
        <w:rPr>
          <w:rFonts w:ascii="Calibri Light" w:hAnsi="Calibri Light" w:cs="Calibri Light"/>
          <w:sz w:val="20"/>
          <w:szCs w:val="20"/>
        </w:rPr>
      </w:pPr>
      <w:r w:rsidRPr="001C68E6">
        <w:rPr>
          <w:rFonts w:ascii="Calibri Light" w:hAnsi="Calibri Light" w:cs="Calibri Light"/>
          <w:sz w:val="20"/>
          <w:szCs w:val="20"/>
        </w:rPr>
        <w:t>The description above shows that research has yet to examine architectural science from the perspective of al-Ghazali's classification of science. This research aims to fill this gap. Specifically, this research will examine two things: (1) analyzing al-Ghazali's classification of science from the aspects of sources and methods, (2) analyzing the laws of mastering scientific fields from al-Ghazali's perspective, and (3) analyzing architectural science in al-Ghazali's classification. This research provides several benefits: (1) provides comprehensive data about al-Ghazali's classification of science, (2) provides an understanding of the various laws of mastering science from al-Ghazali's perspective, and (3) provides a basis for the development of architectural science.</w:t>
      </w:r>
    </w:p>
    <w:p w14:paraId="0510FB30" w14:textId="27E6D414" w:rsidR="001C68E6" w:rsidRDefault="001C68E6" w:rsidP="001C68E6">
      <w:pPr>
        <w:pStyle w:val="Heading2"/>
      </w:pPr>
      <w:r>
        <w:t xml:space="preserve">1.1 </w:t>
      </w:r>
      <w:r w:rsidRPr="001C68E6">
        <w:t>CLASSIFICATION OF KNOWLEDGE IN ISLAM</w:t>
      </w:r>
      <w:r>
        <w:t xml:space="preserve"> </w:t>
      </w:r>
    </w:p>
    <w:p w14:paraId="7773BA43" w14:textId="77777777" w:rsidR="001C68E6" w:rsidRPr="001C68E6" w:rsidRDefault="001C68E6" w:rsidP="001C68E6">
      <w:pPr>
        <w:ind w:firstLine="284"/>
        <w:jc w:val="both"/>
        <w:rPr>
          <w:rFonts w:ascii="Calibri Light" w:hAnsi="Calibri Light" w:cs="Calibri Light"/>
          <w:sz w:val="20"/>
          <w:szCs w:val="20"/>
        </w:rPr>
      </w:pPr>
      <w:r w:rsidRPr="001C68E6">
        <w:rPr>
          <w:rFonts w:ascii="Calibri Light" w:hAnsi="Calibri Light" w:cs="Calibri Light"/>
          <w:sz w:val="20"/>
          <w:szCs w:val="20"/>
        </w:rPr>
        <w:t xml:space="preserve">Muslim scholars such as al-Farabi (870-950), Ibn Khaldun (1332-1406), and Mulla Sadra (1571-1635) developed classifications of science that had a significant influence on their respective eras. Hossein Nasr (b. 1933) stated that al-Farabi's classification of science is a popular model of science classification in Islam. His classification of knowledge greatly influenced him, placing al-Farabi as the second teacher of Islamic thought. Meanwhile, Mulla Sadra's classification of science significantly influenced Shia Islamic thought. Sadra is known as the third teacher of Islamic thought </w:t>
      </w:r>
      <w:r w:rsidRPr="001C68E6">
        <w:rPr>
          <w:rFonts w:ascii="Calibri Light" w:hAnsi="Calibri Light" w:cs="Calibri Light"/>
          <w:sz w:val="20"/>
          <w:szCs w:val="20"/>
          <w:vertAlign w:val="superscript"/>
        </w:rPr>
        <w:fldChar w:fldCharType="begin" w:fldLock="1"/>
      </w:r>
      <w:r w:rsidRPr="001C68E6">
        <w:rPr>
          <w:rFonts w:ascii="Calibri Light" w:hAnsi="Calibri Light" w:cs="Calibri Light"/>
          <w:sz w:val="20"/>
          <w:szCs w:val="20"/>
        </w:rPr>
        <w:instrText>ADDIN CSL_CITATION {"citationItems":[{"id":"ITEM-1","itemData":{"ISBN":"0-88206-500-9","author":[{"dropping-particle":"","family":"Nasr","given":"Hossein","non-dropping-particle":"","parse-names":false,"suffix":""}],"id":"ITEM-1","issued":{"date-parts":[["1997"]]},"publisher":"Caravan Books","publisher-place":"New York","title":"Three Muslim Sages: al-Farabi, Ibn Sina and Ibn Arabi","type":"book"},"uris":["http://www.mendeley.com/documents/?uuid=a8418cac-f4c2-42d6-a389-2bbf079e950f"]}],"mendeley":{"formattedCitation":"[13]","plainTextFormattedCitation":"[13]","previouslyFormattedCitation":"[12]"},"properties":{"noteIndex":0},"schema":"https://github.com/citation-style-language/schema/raw/master/csl-citation.json"}</w:instrText>
      </w:r>
      <w:r w:rsidRPr="001C68E6">
        <w:rPr>
          <w:rFonts w:ascii="Calibri Light" w:hAnsi="Calibri Light" w:cs="Calibri Light"/>
          <w:sz w:val="20"/>
          <w:szCs w:val="20"/>
          <w:vertAlign w:val="superscript"/>
        </w:rPr>
        <w:fldChar w:fldCharType="separate"/>
      </w:r>
      <w:r w:rsidRPr="001C68E6">
        <w:rPr>
          <w:rFonts w:ascii="Calibri Light" w:hAnsi="Calibri Light" w:cs="Calibri Light"/>
          <w:sz w:val="20"/>
          <w:szCs w:val="20"/>
        </w:rPr>
        <w:t>[13]</w:t>
      </w:r>
      <w:r w:rsidRPr="001C68E6">
        <w:rPr>
          <w:rFonts w:ascii="Calibri Light" w:hAnsi="Calibri Light" w:cs="Calibri Light"/>
          <w:sz w:val="20"/>
          <w:szCs w:val="20"/>
        </w:rPr>
        <w:fldChar w:fldCharType="end"/>
      </w:r>
      <w:r w:rsidRPr="001C68E6">
        <w:rPr>
          <w:rFonts w:ascii="Calibri Light" w:hAnsi="Calibri Light" w:cs="Calibri Light"/>
          <w:sz w:val="20"/>
          <w:szCs w:val="20"/>
          <w:vertAlign w:val="superscript"/>
        </w:rPr>
        <w:t>.</w:t>
      </w:r>
    </w:p>
    <w:p w14:paraId="2DBD9AD2" w14:textId="77777777" w:rsidR="001C68E6" w:rsidRPr="001C68E6" w:rsidRDefault="001C68E6" w:rsidP="001C68E6">
      <w:pPr>
        <w:ind w:firstLine="284"/>
        <w:jc w:val="both"/>
        <w:rPr>
          <w:rFonts w:ascii="Calibri Light" w:hAnsi="Calibri Light" w:cs="Calibri Light"/>
          <w:sz w:val="20"/>
          <w:szCs w:val="20"/>
        </w:rPr>
      </w:pPr>
      <w:r w:rsidRPr="001C68E6">
        <w:rPr>
          <w:rFonts w:ascii="Calibri Light" w:hAnsi="Calibri Light" w:cs="Calibri Light"/>
          <w:sz w:val="20"/>
          <w:szCs w:val="20"/>
        </w:rPr>
        <w:t xml:space="preserve">Al-Farabi (870-950) classified science into two parts based on the methods of each discipline: the philosophical sciences and the non-philosophical sciences. The philosophical sciences are metaphysics, mathematics, physics, and the natural sciences, while the non-philosophical sciences are the religious sciences, namely theology and Islamic jurisprudence. Apart from that, al-Farabi created categories for the logical and linguistic sciences. However, al-Farabi did not treat logic and language as separate scientific disciplines, but rather as prerequisites for the development of scientific disciplines </w:t>
      </w:r>
      <w:r w:rsidRPr="001C68E6">
        <w:rPr>
          <w:rFonts w:ascii="Calibri Light" w:hAnsi="Calibri Light" w:cs="Calibri Light"/>
          <w:sz w:val="20"/>
          <w:szCs w:val="20"/>
          <w:vertAlign w:val="superscript"/>
        </w:rPr>
        <w:fldChar w:fldCharType="begin" w:fldLock="1"/>
      </w:r>
      <w:r w:rsidRPr="001C68E6">
        <w:rPr>
          <w:rFonts w:ascii="Calibri Light" w:hAnsi="Calibri Light" w:cs="Calibri Light"/>
          <w:sz w:val="20"/>
          <w:szCs w:val="20"/>
        </w:rPr>
        <w:instrText>ADDIN CSL_CITATION {"citationItems":[{"id":"ITEM-1","itemData":{"author":[{"dropping-particle":"","family":"Farabi","given":"Abu Nasr al-","non-dropping-particle":"","parse-names":false,"suffix":""}],"editor":[{"dropping-particle":"","family":"Bumulham","given":"Ali","non-dropping-particle":"","parse-names":false,"suffix":""}],"id":"ITEM-1","issued":{"date-parts":[["1996"]]},"number-of-pages":"94","publisher":"Dar al-Hilal","publisher-place":"Cairo","title":"Ihṣâ al-Ulūm","type":"book"},"uris":["http://www.mendeley.com/documents/?uuid=3e24ecf4-e41c-4946-81e9-bd97552093dd"]}],"mendeley":{"formattedCitation":"[14]","plainTextFormattedCitation":"[14]","previouslyFormattedCitation":"[13]"},"properties":{"noteIndex":0},"schema":"https://github.com/citation-style-language/schema/raw/master/csl-citation.json"}</w:instrText>
      </w:r>
      <w:r w:rsidRPr="001C68E6">
        <w:rPr>
          <w:rFonts w:ascii="Calibri Light" w:hAnsi="Calibri Light" w:cs="Calibri Light"/>
          <w:sz w:val="20"/>
          <w:szCs w:val="20"/>
          <w:vertAlign w:val="superscript"/>
        </w:rPr>
        <w:fldChar w:fldCharType="separate"/>
      </w:r>
      <w:r w:rsidRPr="001C68E6">
        <w:rPr>
          <w:rFonts w:ascii="Calibri Light" w:hAnsi="Calibri Light" w:cs="Calibri Light"/>
          <w:sz w:val="20"/>
          <w:szCs w:val="20"/>
        </w:rPr>
        <w:t>[14]</w:t>
      </w:r>
      <w:r w:rsidRPr="001C68E6">
        <w:rPr>
          <w:rFonts w:ascii="Calibri Light" w:hAnsi="Calibri Light" w:cs="Calibri Light"/>
          <w:sz w:val="20"/>
          <w:szCs w:val="20"/>
        </w:rPr>
        <w:fldChar w:fldCharType="end"/>
      </w:r>
      <w:r w:rsidRPr="001C68E6">
        <w:rPr>
          <w:rFonts w:ascii="Calibri Light" w:hAnsi="Calibri Light" w:cs="Calibri Light"/>
          <w:sz w:val="20"/>
          <w:szCs w:val="20"/>
          <w:vertAlign w:val="superscript"/>
        </w:rPr>
        <w:t>.</w:t>
      </w:r>
      <w:r w:rsidRPr="001C68E6">
        <w:rPr>
          <w:rFonts w:ascii="Calibri Light" w:hAnsi="Calibri Light" w:cs="Calibri Light"/>
          <w:sz w:val="20"/>
          <w:szCs w:val="20"/>
        </w:rPr>
        <w:t xml:space="preserve"> Al-Farabi's concept differs from the current context, which places logic and language as separate scientific disciplines.</w:t>
      </w:r>
    </w:p>
    <w:p w14:paraId="5DE93524" w14:textId="77777777" w:rsidR="001C68E6" w:rsidRPr="001C68E6" w:rsidRDefault="001C68E6" w:rsidP="001C68E6">
      <w:pPr>
        <w:ind w:firstLine="284"/>
        <w:jc w:val="both"/>
        <w:rPr>
          <w:rFonts w:ascii="Calibri Light" w:hAnsi="Calibri Light" w:cs="Calibri Light"/>
          <w:sz w:val="20"/>
          <w:szCs w:val="20"/>
        </w:rPr>
      </w:pPr>
      <w:r w:rsidRPr="001C68E6">
        <w:rPr>
          <w:rFonts w:ascii="Calibri Light" w:hAnsi="Calibri Light" w:cs="Calibri Light"/>
          <w:sz w:val="20"/>
          <w:szCs w:val="20"/>
        </w:rPr>
        <w:t>Ibn Khaldun (1332–1406) divided knowledge into two parts: religious sciences obtained by quoting revelation (</w:t>
      </w:r>
      <w:r w:rsidRPr="001C68E6">
        <w:rPr>
          <w:rFonts w:ascii="Calibri Light" w:hAnsi="Calibri Light" w:cs="Calibri Light"/>
          <w:i/>
          <w:iCs/>
          <w:sz w:val="20"/>
          <w:szCs w:val="20"/>
        </w:rPr>
        <w:t>al-ulūm al-naqliyah</w:t>
      </w:r>
      <w:r w:rsidRPr="001C68E6">
        <w:rPr>
          <w:rFonts w:ascii="Calibri Light" w:hAnsi="Calibri Light" w:cs="Calibri Light"/>
          <w:sz w:val="20"/>
          <w:szCs w:val="20"/>
        </w:rPr>
        <w:t>) and rational sciences obtained by maximizing the power of reason (</w:t>
      </w:r>
      <w:r w:rsidRPr="001C68E6">
        <w:rPr>
          <w:rFonts w:ascii="Calibri Light" w:hAnsi="Calibri Light" w:cs="Calibri Light"/>
          <w:i/>
          <w:iCs/>
          <w:sz w:val="20"/>
          <w:szCs w:val="20"/>
        </w:rPr>
        <w:t>al-ulūm al-aqliyah</w:t>
      </w:r>
      <w:r w:rsidRPr="001C68E6">
        <w:rPr>
          <w:rFonts w:ascii="Calibri Light" w:hAnsi="Calibri Light" w:cs="Calibri Light"/>
          <w:sz w:val="20"/>
          <w:szCs w:val="20"/>
        </w:rPr>
        <w:t xml:space="preserve">). The rational sciences include logic, mathematics, physics, and metaphysics. Religious sciences are the science of interpretation, hadith, Islamic jurisprudence, theology, Sufism, and the veil of dreams. Ibn Khaldun included the science of the veil of dreams as a religious science </w:t>
      </w:r>
      <w:r w:rsidRPr="001C68E6">
        <w:rPr>
          <w:rFonts w:ascii="Calibri Light" w:hAnsi="Calibri Light" w:cs="Calibri Light"/>
          <w:sz w:val="20"/>
          <w:szCs w:val="20"/>
          <w:vertAlign w:val="superscript"/>
        </w:rPr>
        <w:fldChar w:fldCharType="begin" w:fldLock="1"/>
      </w:r>
      <w:r w:rsidRPr="001C68E6">
        <w:rPr>
          <w:rFonts w:ascii="Calibri Light" w:hAnsi="Calibri Light" w:cs="Calibri Light"/>
          <w:sz w:val="20"/>
          <w:szCs w:val="20"/>
        </w:rPr>
        <w:instrText>ADDIN CSL_CITATION {"citationItems":[{"id":"ITEM-1","itemData":{"author":[{"dropping-particle":"","family":"Ibn Khaldun","given":"Abdurrahman ibn Muhammad","non-dropping-particle":"","parse-names":false,"suffix":""}],"editor":[{"dropping-particle":"","family":"Darwish","given":"Abdullah Muhammad","non-dropping-particle":"","parse-names":false,"suffix":""}],"id":"ITEM-1","issued":{"date-parts":[["2004"]]},"number-of-pages":"569","publisher":"Dar Yu`rab","publisher-place":"Damaskus","title":"Muqaddimah","type":"book"},"uris":["http://www.mendeley.com/documents/?uuid=99343690-9d5c-49e9-a777-3114af7cc3d0"]}],"mendeley":{"formattedCitation":"[15]","plainTextFormattedCitation":"[15]","previouslyFormattedCitation":"[14]"},"properties":{"noteIndex":0},"schema":"https://github.com/citation-style-language/schema/raw/master/csl-citation.json"}</w:instrText>
      </w:r>
      <w:r w:rsidRPr="001C68E6">
        <w:rPr>
          <w:rFonts w:ascii="Calibri Light" w:hAnsi="Calibri Light" w:cs="Calibri Light"/>
          <w:sz w:val="20"/>
          <w:szCs w:val="20"/>
          <w:vertAlign w:val="superscript"/>
        </w:rPr>
        <w:fldChar w:fldCharType="separate"/>
      </w:r>
      <w:r w:rsidRPr="001C68E6">
        <w:rPr>
          <w:rFonts w:ascii="Calibri Light" w:hAnsi="Calibri Light" w:cs="Calibri Light"/>
          <w:sz w:val="20"/>
          <w:szCs w:val="20"/>
        </w:rPr>
        <w:t>[15]</w:t>
      </w:r>
      <w:r w:rsidRPr="001C68E6">
        <w:rPr>
          <w:rFonts w:ascii="Calibri Light" w:hAnsi="Calibri Light" w:cs="Calibri Light"/>
          <w:sz w:val="20"/>
          <w:szCs w:val="20"/>
        </w:rPr>
        <w:fldChar w:fldCharType="end"/>
      </w:r>
      <w:r w:rsidRPr="001C68E6">
        <w:rPr>
          <w:rFonts w:ascii="Calibri Light" w:hAnsi="Calibri Light" w:cs="Calibri Light"/>
          <w:sz w:val="20"/>
          <w:szCs w:val="20"/>
          <w:vertAlign w:val="superscript"/>
        </w:rPr>
        <w:t>.</w:t>
      </w:r>
    </w:p>
    <w:p w14:paraId="56A89186" w14:textId="77777777" w:rsidR="001C68E6" w:rsidRPr="001C68E6" w:rsidRDefault="001C68E6" w:rsidP="001C68E6">
      <w:pPr>
        <w:ind w:firstLine="284"/>
        <w:jc w:val="both"/>
        <w:rPr>
          <w:rFonts w:ascii="Calibri Light" w:hAnsi="Calibri Light" w:cs="Calibri Light"/>
          <w:sz w:val="20"/>
          <w:szCs w:val="20"/>
        </w:rPr>
      </w:pPr>
      <w:r w:rsidRPr="001C68E6">
        <w:rPr>
          <w:rFonts w:ascii="Calibri Light" w:hAnsi="Calibri Light" w:cs="Calibri Light"/>
          <w:sz w:val="20"/>
          <w:szCs w:val="20"/>
        </w:rPr>
        <w:t>Mulla Sadra (1571–1635) divided the sciences into two parts: the philosophical sciences (al-ulūm al-hikmi) and the religious sciences (</w:t>
      </w:r>
      <w:r w:rsidRPr="001C68E6">
        <w:rPr>
          <w:rFonts w:ascii="Calibri Light" w:hAnsi="Calibri Light" w:cs="Calibri Light"/>
          <w:i/>
          <w:iCs/>
          <w:sz w:val="20"/>
          <w:szCs w:val="20"/>
        </w:rPr>
        <w:t>al-ulūm al-dini</w:t>
      </w:r>
      <w:r w:rsidRPr="001C68E6">
        <w:rPr>
          <w:rFonts w:ascii="Calibri Light" w:hAnsi="Calibri Light" w:cs="Calibri Light"/>
          <w:sz w:val="20"/>
          <w:szCs w:val="20"/>
        </w:rPr>
        <w:t>). Sadra then divided philosophical science into two parts, namely theoretical science (</w:t>
      </w:r>
      <w:r w:rsidRPr="001C68E6">
        <w:rPr>
          <w:rFonts w:ascii="Calibri Light" w:hAnsi="Calibri Light" w:cs="Calibri Light"/>
          <w:i/>
          <w:iCs/>
          <w:sz w:val="20"/>
          <w:szCs w:val="20"/>
        </w:rPr>
        <w:t>al-ulūm al-naẓari</w:t>
      </w:r>
      <w:r w:rsidRPr="001C68E6">
        <w:rPr>
          <w:rFonts w:ascii="Calibri Light" w:hAnsi="Calibri Light" w:cs="Calibri Light"/>
          <w:sz w:val="20"/>
          <w:szCs w:val="20"/>
        </w:rPr>
        <w:t>) and practical science (</w:t>
      </w:r>
      <w:r w:rsidRPr="001C68E6">
        <w:rPr>
          <w:rFonts w:ascii="Calibri Light" w:hAnsi="Calibri Light" w:cs="Calibri Light"/>
          <w:i/>
          <w:iCs/>
          <w:sz w:val="20"/>
          <w:szCs w:val="20"/>
        </w:rPr>
        <w:t>al-ulūm al-amali</w:t>
      </w:r>
      <w:r w:rsidRPr="001C68E6">
        <w:rPr>
          <w:rFonts w:ascii="Calibri Light" w:hAnsi="Calibri Light" w:cs="Calibri Light"/>
          <w:sz w:val="20"/>
          <w:szCs w:val="20"/>
        </w:rPr>
        <w:t xml:space="preserve">). Theoretical sciences include metaphysics, mathematics, natural sciences, and logic, while practical sciences include ethics, economics, and politics. Next, Sadra divided religious sciences into three parts: translational science, rational science, and combined translational and rational science. Translational science is religious knowledge based solely on revelation, while rational science is religious knowledge from rational reasoning </w:t>
      </w:r>
      <w:r w:rsidRPr="001C68E6">
        <w:rPr>
          <w:rFonts w:ascii="Calibri Light" w:hAnsi="Calibri Light" w:cs="Calibri Light"/>
          <w:sz w:val="20"/>
          <w:szCs w:val="20"/>
          <w:vertAlign w:val="superscript"/>
        </w:rPr>
        <w:fldChar w:fldCharType="begin" w:fldLock="1"/>
      </w:r>
      <w:r w:rsidRPr="001C68E6">
        <w:rPr>
          <w:rFonts w:ascii="Calibri Light" w:hAnsi="Calibri Light" w:cs="Calibri Light"/>
          <w:sz w:val="20"/>
          <w:szCs w:val="20"/>
        </w:rPr>
        <w:instrText>ADDIN CSL_CITATION {"citationItems":[{"id":"ITEM-1","itemData":{"ISBN":"0-946621-71-3","author":[{"dropping-particle":"","family":"Bakar","given":"Osman","non-dropping-particle":"","parse-names":false,"suffix":""}],"id":"ITEM-1","issued":{"date-parts":[["1998"]]},"number-of-pages":"312","publisher":"The Islamic Texts Sociaty","publisher-place":"Cambridge","title":"Classification of Knowledge in Islam","type":"book"},"uris":["http://www.mendeley.com/documents/?uuid=240f4d36-619a-4ba7-b5e6-bd54b66b6a35"]}],"mendeley":{"formattedCitation":"[16]","plainTextFormattedCitation":"[16]","previouslyFormattedCitation":"[15]"},"properties":{"noteIndex":0},"schema":"https://github.com/citation-style-language/schema/raw/master/csl-citation.json"}</w:instrText>
      </w:r>
      <w:r w:rsidRPr="001C68E6">
        <w:rPr>
          <w:rFonts w:ascii="Calibri Light" w:hAnsi="Calibri Light" w:cs="Calibri Light"/>
          <w:sz w:val="20"/>
          <w:szCs w:val="20"/>
          <w:vertAlign w:val="superscript"/>
        </w:rPr>
        <w:fldChar w:fldCharType="separate"/>
      </w:r>
      <w:r w:rsidRPr="001C68E6">
        <w:rPr>
          <w:rFonts w:ascii="Calibri Light" w:hAnsi="Calibri Light" w:cs="Calibri Light"/>
          <w:sz w:val="20"/>
          <w:szCs w:val="20"/>
        </w:rPr>
        <w:t>[16]</w:t>
      </w:r>
      <w:r w:rsidRPr="001C68E6">
        <w:rPr>
          <w:rFonts w:ascii="Calibri Light" w:hAnsi="Calibri Light" w:cs="Calibri Light"/>
          <w:sz w:val="20"/>
          <w:szCs w:val="20"/>
        </w:rPr>
        <w:fldChar w:fldCharType="end"/>
      </w:r>
      <w:r w:rsidRPr="001C68E6">
        <w:rPr>
          <w:rFonts w:ascii="Calibri Light" w:hAnsi="Calibri Light" w:cs="Calibri Light"/>
          <w:sz w:val="20"/>
          <w:szCs w:val="20"/>
          <w:vertAlign w:val="superscript"/>
        </w:rPr>
        <w:t>.</w:t>
      </w:r>
    </w:p>
    <w:p w14:paraId="49B3933C" w14:textId="5F9AB5A0" w:rsidR="001C68E6" w:rsidRDefault="001C68E6" w:rsidP="001C68E6">
      <w:pPr>
        <w:pStyle w:val="Heading2"/>
      </w:pPr>
      <w:r>
        <w:t xml:space="preserve">1.2 </w:t>
      </w:r>
      <w:r w:rsidRPr="001C68E6">
        <w:t>ARCHITECTURAL SCIENCE IN ISLAM</w:t>
      </w:r>
      <w:r>
        <w:t xml:space="preserve"> </w:t>
      </w:r>
    </w:p>
    <w:p w14:paraId="10396C01" w14:textId="77777777" w:rsidR="001C68E6" w:rsidRPr="001C68E6" w:rsidRDefault="001C68E6" w:rsidP="001C68E6">
      <w:pPr>
        <w:ind w:firstLine="284"/>
        <w:jc w:val="both"/>
        <w:rPr>
          <w:rFonts w:ascii="Calibri Light" w:hAnsi="Calibri Light" w:cs="Calibri Light"/>
          <w:sz w:val="20"/>
          <w:szCs w:val="20"/>
        </w:rPr>
      </w:pPr>
      <w:r w:rsidRPr="001C68E6">
        <w:rPr>
          <w:rFonts w:ascii="Calibri Light" w:hAnsi="Calibri Light" w:cs="Calibri Light"/>
          <w:sz w:val="20"/>
          <w:szCs w:val="20"/>
        </w:rPr>
        <w:t xml:space="preserve">M. Iqbal (1877-1938) and Husein Nasr (b. 1933) defined Islamic architecture and art as works containing Islamic values, not because a Muslim created them. Therefore, Islamic architecture is based on Islamic teachings and metaphysics. (1) Islamic architecture originates from and reflects the values ​​of the oneness of God, the dependence of all diversity on the One God, the temporality of the world, and the positive qualities of the cosmos' existence. Iqbal calls this aspect ego-creativity, which is always original, like God </w:t>
      </w:r>
      <w:r w:rsidRPr="001C68E6">
        <w:rPr>
          <w:rFonts w:ascii="Calibri Light" w:hAnsi="Calibri Light" w:cs="Calibri Light"/>
          <w:sz w:val="20"/>
          <w:szCs w:val="20"/>
          <w:vertAlign w:val="superscript"/>
          <w:lang w:val="nb-NO"/>
        </w:rPr>
        <w:fldChar w:fldCharType="begin" w:fldLock="1"/>
      </w:r>
      <w:r w:rsidRPr="001C68E6">
        <w:rPr>
          <w:rFonts w:ascii="Calibri Light" w:hAnsi="Calibri Light" w:cs="Calibri Light"/>
          <w:sz w:val="20"/>
          <w:szCs w:val="20"/>
        </w:rPr>
        <w:instrText>ADDIN CSL_CITATION {"citationItems":[{"id":"ITEM-1","itemData":{"author":[{"dropping-particle":"","family":"M. Iqbal","given":"","non-dropping-particle":"","parse-names":false,"suffix":""}],"editor":[{"dropping-particle":"","family":"Sadikin","given":"","non-dropping-particle":"","parse-names":false,"suffix":""}],"id":"ITEM-1","issued":{"date-parts":[["1987"]]},"publisher":"Panji Masyarakat","publisher-place":"Jakarta","title":"Javid Nameh","type":"book"},"uris":["http://www.mendeley.com/documents/?uuid=21bce627-f2f3-4ab7-8ded-4dda11064941"]}],"mendeley":{"formattedCitation":"[17]","plainTextFormattedCitation":"[17]","previouslyFormattedCitation":"[16]"},"properties":{"noteIndex":0},"schema":"https://github.com/citation-style-language/schema/raw/master/csl-citation.json"}</w:instrText>
      </w:r>
      <w:r w:rsidRPr="001C68E6">
        <w:rPr>
          <w:rFonts w:ascii="Calibri Light" w:hAnsi="Calibri Light" w:cs="Calibri Light"/>
          <w:sz w:val="20"/>
          <w:szCs w:val="20"/>
          <w:vertAlign w:val="superscript"/>
          <w:lang w:val="nb-NO"/>
        </w:rPr>
        <w:fldChar w:fldCharType="separate"/>
      </w:r>
      <w:r w:rsidRPr="001C68E6">
        <w:rPr>
          <w:rFonts w:ascii="Calibri Light" w:hAnsi="Calibri Light" w:cs="Calibri Light"/>
          <w:sz w:val="20"/>
          <w:szCs w:val="20"/>
        </w:rPr>
        <w:t>[17]</w:t>
      </w:r>
      <w:r w:rsidRPr="001C68E6">
        <w:rPr>
          <w:rFonts w:ascii="Calibri Light" w:hAnsi="Calibri Light" w:cs="Calibri Light"/>
          <w:sz w:val="20"/>
          <w:szCs w:val="20"/>
        </w:rPr>
        <w:fldChar w:fldCharType="end"/>
      </w:r>
      <w:r w:rsidRPr="001C68E6">
        <w:rPr>
          <w:rFonts w:ascii="Calibri Light" w:hAnsi="Calibri Light" w:cs="Calibri Light"/>
          <w:sz w:val="20"/>
          <w:szCs w:val="20"/>
          <w:vertAlign w:val="superscript"/>
          <w:lang w:val="nb-NO"/>
        </w:rPr>
        <w:t>.</w:t>
      </w:r>
      <w:r w:rsidRPr="001C68E6">
        <w:rPr>
          <w:rFonts w:ascii="Calibri Light" w:hAnsi="Calibri Light" w:cs="Calibri Light"/>
          <w:sz w:val="20"/>
          <w:szCs w:val="20"/>
        </w:rPr>
        <w:t xml:space="preserve"> (2) It originates from love for the Prophet Muhammad. Love for the Prophet Muhammad is a source of creativity that allows a person to continue creating. Nasr stated that historically, the masters of Islamic art and architecture have always shown extraordinary love and loyalty to the Prophet Muhammad. (3) based on wisdom, namely, knowledge obtained from spiritual values. Nasr exemplifies this with the mosque building in Isfahan, Iran, which uses extraordinary geometric patterns. If someone analyses this building, they will conclude that its beauty derives from the beauty of the metaphysical world </w:t>
      </w:r>
      <w:r w:rsidRPr="001C68E6">
        <w:rPr>
          <w:rFonts w:ascii="Calibri Light" w:hAnsi="Calibri Light" w:cs="Calibri Light"/>
          <w:sz w:val="20"/>
          <w:szCs w:val="20"/>
          <w:vertAlign w:val="superscript"/>
          <w:lang w:val="nb-NO"/>
        </w:rPr>
        <w:fldChar w:fldCharType="begin" w:fldLock="1"/>
      </w:r>
      <w:r w:rsidRPr="001C68E6">
        <w:rPr>
          <w:rFonts w:ascii="Calibri Light" w:hAnsi="Calibri Light" w:cs="Calibri Light"/>
          <w:sz w:val="20"/>
          <w:szCs w:val="20"/>
        </w:rPr>
        <w:instrText>ADDIN CSL_CITATION {"citationItems":[{"id":"ITEM-1","itemData":{"ISBN":"0-88706-174-5","author":[{"dropping-particle":"","family":"Nasr","given":"Hossein","non-dropping-particle":"","parse-names":false,"suffix":""}],"id":"ITEM-1","issued":{"date-parts":[["1987"]]},"publisher":"State University of New York Press","publisher-place":"Albany","title":"Islamic Art and Spirituality","type":"book"},"uris":["http://www.mendeley.com/documents/?uuid=8777a21e-54d2-420c-b78c-d7c4fc8f0145"]}],"mendeley":{"formattedCitation":"[18]","plainTextFormattedCitation":"[18]","previouslyFormattedCitation":"[17]"},"properties":{"noteIndex":0},"schema":"https://github.com/citation-style-language/schema/raw/master/csl-citation.json"}</w:instrText>
      </w:r>
      <w:r w:rsidRPr="001C68E6">
        <w:rPr>
          <w:rFonts w:ascii="Calibri Light" w:hAnsi="Calibri Light" w:cs="Calibri Light"/>
          <w:sz w:val="20"/>
          <w:szCs w:val="20"/>
          <w:vertAlign w:val="superscript"/>
          <w:lang w:val="nb-NO"/>
        </w:rPr>
        <w:fldChar w:fldCharType="separate"/>
      </w:r>
      <w:r w:rsidRPr="001C68E6">
        <w:rPr>
          <w:rFonts w:ascii="Calibri Light" w:hAnsi="Calibri Light" w:cs="Calibri Light"/>
          <w:sz w:val="20"/>
          <w:szCs w:val="20"/>
        </w:rPr>
        <w:t>[18]</w:t>
      </w:r>
      <w:r w:rsidRPr="001C68E6">
        <w:rPr>
          <w:rFonts w:ascii="Calibri Light" w:hAnsi="Calibri Light" w:cs="Calibri Light"/>
          <w:sz w:val="20"/>
          <w:szCs w:val="20"/>
        </w:rPr>
        <w:fldChar w:fldCharType="end"/>
      </w:r>
      <w:r w:rsidRPr="001C68E6">
        <w:rPr>
          <w:rFonts w:ascii="Calibri Light" w:hAnsi="Calibri Light" w:cs="Calibri Light"/>
          <w:sz w:val="20"/>
          <w:szCs w:val="20"/>
          <w:lang w:val="nb-NO"/>
        </w:rPr>
        <w:t>.</w:t>
      </w:r>
    </w:p>
    <w:p w14:paraId="05F10941" w14:textId="77777777" w:rsidR="001C68E6" w:rsidRPr="001C68E6" w:rsidRDefault="001C68E6" w:rsidP="001C68E6">
      <w:pPr>
        <w:ind w:firstLine="284"/>
        <w:jc w:val="both"/>
        <w:rPr>
          <w:rFonts w:ascii="Calibri Light" w:hAnsi="Calibri Light" w:cs="Calibri Light"/>
          <w:sz w:val="20"/>
          <w:szCs w:val="20"/>
        </w:rPr>
      </w:pPr>
      <w:r w:rsidRPr="001C68E6">
        <w:rPr>
          <w:rFonts w:ascii="Calibri Light" w:hAnsi="Calibri Light" w:cs="Calibri Light"/>
          <w:sz w:val="20"/>
          <w:szCs w:val="20"/>
        </w:rPr>
        <w:t xml:space="preserve">Apart from that, Iqbal and Nasr stated that Islamic architecture must have specific functions. (1) Spiritual function, namely architectural works, must be able to remind people of God. Islamic architecture must encourage human spiritual life and serve as a means of getting closer to God. (2) The function of enjoyment, namely, Islamic </w:t>
      </w:r>
      <w:r w:rsidRPr="001C68E6">
        <w:rPr>
          <w:rFonts w:ascii="Calibri Light" w:hAnsi="Calibri Light" w:cs="Calibri Light"/>
          <w:sz w:val="20"/>
          <w:szCs w:val="20"/>
        </w:rPr>
        <w:lastRenderedPageBreak/>
        <w:t xml:space="preserve">architecture, must provide peace to the environment. Husein Nasr refers to it as barakah. (3) Educational function, namely Islamic architecture, must be able to teach beauty and harmony between speech and behavior, between ideas and movement, and between material and spiritual. (4) relational function, namely that architectural works do not only rely on imagination and intellectual abilities but also on spiritual depth. Nasr stated that, historically, no works of Islamic architecture were built with the spiritual depth of their creators </w:t>
      </w:r>
      <w:r w:rsidRPr="001C68E6">
        <w:rPr>
          <w:rFonts w:ascii="Calibri Light" w:hAnsi="Calibri Light" w:cs="Calibri Light"/>
          <w:sz w:val="20"/>
          <w:szCs w:val="20"/>
          <w:vertAlign w:val="superscript"/>
        </w:rPr>
        <w:fldChar w:fldCharType="begin" w:fldLock="1"/>
      </w:r>
      <w:r w:rsidRPr="001C68E6">
        <w:rPr>
          <w:rFonts w:ascii="Calibri Light" w:hAnsi="Calibri Light" w:cs="Calibri Light"/>
          <w:sz w:val="20"/>
          <w:szCs w:val="20"/>
        </w:rPr>
        <w:instrText>ADDIN CSL_CITATION {"citationItems":[{"id":"ITEM-1","itemData":{"ISBN":"0-88706-174-5","author":[{"dropping-particle":"","family":"Nasr","given":"Hossein","non-dropping-particle":"","parse-names":false,"suffix":""}],"id":"ITEM-1","issued":{"date-parts":[["1987"]]},"publisher":"State University of New York Press","publisher-place":"Albany","title":"Islamic Art and Spirituality","type":"book"},"uris":["http://www.mendeley.com/documents/?uuid=8777a21e-54d2-420c-b78c-d7c4fc8f0145"]}],"mendeley":{"formattedCitation":"[18]","plainTextFormattedCitation":"[18]","previouslyFormattedCitation":"[17]"},"properties":{"noteIndex":0},"schema":"https://github.com/citation-style-language/schema/raw/master/csl-citation.json"}</w:instrText>
      </w:r>
      <w:r w:rsidRPr="001C68E6">
        <w:rPr>
          <w:rFonts w:ascii="Calibri Light" w:hAnsi="Calibri Light" w:cs="Calibri Light"/>
          <w:sz w:val="20"/>
          <w:szCs w:val="20"/>
          <w:vertAlign w:val="superscript"/>
        </w:rPr>
        <w:fldChar w:fldCharType="separate"/>
      </w:r>
      <w:r w:rsidRPr="001C68E6">
        <w:rPr>
          <w:rFonts w:ascii="Calibri Light" w:hAnsi="Calibri Light" w:cs="Calibri Light"/>
          <w:sz w:val="20"/>
          <w:szCs w:val="20"/>
        </w:rPr>
        <w:t>[18]</w:t>
      </w:r>
      <w:r w:rsidRPr="001C68E6">
        <w:rPr>
          <w:rFonts w:ascii="Calibri Light" w:hAnsi="Calibri Light" w:cs="Calibri Light"/>
          <w:sz w:val="20"/>
          <w:szCs w:val="20"/>
        </w:rPr>
        <w:fldChar w:fldCharType="end"/>
      </w:r>
      <w:r w:rsidRPr="001C68E6">
        <w:rPr>
          <w:rFonts w:ascii="Calibri Light" w:hAnsi="Calibri Light" w:cs="Calibri Light"/>
          <w:sz w:val="20"/>
          <w:szCs w:val="20"/>
          <w:vertAlign w:val="superscript"/>
        </w:rPr>
        <w:t>.</w:t>
      </w:r>
    </w:p>
    <w:p w14:paraId="0AFCC082" w14:textId="77777777" w:rsidR="001C68E6" w:rsidRPr="001C68E6" w:rsidRDefault="001C68E6" w:rsidP="001C68E6">
      <w:pPr>
        <w:ind w:firstLine="284"/>
        <w:jc w:val="both"/>
        <w:rPr>
          <w:rFonts w:ascii="Calibri Light" w:hAnsi="Calibri Light" w:cs="Calibri Light"/>
          <w:sz w:val="20"/>
          <w:szCs w:val="20"/>
        </w:rPr>
      </w:pPr>
      <w:r w:rsidRPr="001C68E6">
        <w:rPr>
          <w:rFonts w:ascii="Calibri Light" w:hAnsi="Calibri Light" w:cs="Calibri Light"/>
          <w:sz w:val="20"/>
          <w:szCs w:val="20"/>
        </w:rPr>
        <w:t xml:space="preserve">Based on this, El-Reish stated that Islamic architecture is creative, innovative, and flexible, while maintaining harmony and balance among its elements. These principles have two consequences. (1) Islamic architecture is always suitable for all people, whether Muslim or non-Muslim, rich or poor, white or black. (2) Islamic architecture can be used to create new designs in urban planning, improve the quality of existing buildings, or renovate residences. (3) Anyone can adopt and develop Islamic architecture despite different cultures, nations, and religions </w:t>
      </w:r>
      <w:r w:rsidRPr="001C68E6">
        <w:rPr>
          <w:rFonts w:ascii="Calibri Light" w:hAnsi="Calibri Light" w:cs="Calibri Light"/>
          <w:sz w:val="20"/>
          <w:szCs w:val="20"/>
          <w:vertAlign w:val="superscript"/>
        </w:rPr>
        <w:fldChar w:fldCharType="begin" w:fldLock="1"/>
      </w:r>
      <w:r w:rsidRPr="001C68E6">
        <w:rPr>
          <w:rFonts w:ascii="Calibri Light" w:hAnsi="Calibri Light" w:cs="Calibri Light"/>
          <w:sz w:val="20"/>
          <w:szCs w:val="20"/>
        </w:rPr>
        <w:instrText>ADDIN CSL_CITATION {"citationItems":[{"id":"ITEM-1","itemData":{"DOI":"10.47076/jkpis.v4i1.42","ISSN":"2654-3974","abstract":"Islamic architecture is an ongoing argument for an extended period. Is it Islamic architecture, Muslim architecture, or architecture in Islam? Is it just visual elements or a way to use the inner space? Whatever the answer is, we will use the term Islamic architecture in this paper. To search and dig out the identities of so-called Islamics. This paper is seeking after these identities and their relations with Islamic culture to solve international architecture concepts without modifications or adaptation. The main goal is to extract the sociocultural aspects that define that architecture to be called Islamic Architecture. An analytical research method uses some attempts to interact the environmental conditions and social aspects with cultural and religious values to define Islamic architecture's identity. The study result and summary could be used to evaluate the satisfaction of the built environment of Muslims when and wherever they are. As a comprehensive result, Islamic Design Principles, Islamic Planning Principles, and Islamic Urban Design Principles could be extracted from Islamic sources and used everywhere at any time by anybody. These design principles may be used to upgrade the workability of the existing residential buildings simply by revising the opening's location, heights, and treatments. Architecture with that dynamic, flexible culture gives its identity a chance to compete globally to survive locally.","author":[{"dropping-particle":"","family":"Abu elreish","given":"Azhari Ebeid","non-dropping-particle":"","parse-names":false,"suffix":""},{"dropping-particle":"","family":"Prima","given":"Eka Cahya","non-dropping-particle":"","parse-names":false,"suffix":""}],"container-title":"Jurnal Kajian Peradaban Islam","id":"ITEM-1","issue":"1","issued":{"date-parts":[["2021","4","25"]]},"page":"30-34","title":"The Role of Culture on Islamic Architecture","type":"article-journal","volume":"4"},"uris":["http://www.mendeley.com/documents/?uuid=603d181a-4110-442e-85f1-81ea13db122c"]}],"mendeley":{"formattedCitation":"[19]","plainTextFormattedCitation":"[19]","previouslyFormattedCitation":"[18]"},"properties":{"noteIndex":0},"schema":"https://github.com/citation-style-language/schema/raw/master/csl-citation.json"}</w:instrText>
      </w:r>
      <w:r w:rsidRPr="001C68E6">
        <w:rPr>
          <w:rFonts w:ascii="Calibri Light" w:hAnsi="Calibri Light" w:cs="Calibri Light"/>
          <w:sz w:val="20"/>
          <w:szCs w:val="20"/>
          <w:vertAlign w:val="superscript"/>
        </w:rPr>
        <w:fldChar w:fldCharType="separate"/>
      </w:r>
      <w:r w:rsidRPr="001C68E6">
        <w:rPr>
          <w:rFonts w:ascii="Calibri Light" w:hAnsi="Calibri Light" w:cs="Calibri Light"/>
          <w:sz w:val="20"/>
          <w:szCs w:val="20"/>
        </w:rPr>
        <w:t>[19]</w:t>
      </w:r>
      <w:r w:rsidRPr="001C68E6">
        <w:rPr>
          <w:rFonts w:ascii="Calibri Light" w:hAnsi="Calibri Light" w:cs="Calibri Light"/>
          <w:sz w:val="20"/>
          <w:szCs w:val="20"/>
        </w:rPr>
        <w:fldChar w:fldCharType="end"/>
      </w:r>
      <w:r w:rsidRPr="001C68E6">
        <w:rPr>
          <w:rFonts w:ascii="Calibri Light" w:hAnsi="Calibri Light" w:cs="Calibri Light"/>
          <w:sz w:val="20"/>
          <w:szCs w:val="20"/>
        </w:rPr>
        <w:t xml:space="preserve">. Alternatively, vice versa, Islamic architecture can adapt to other cultures. Idham's research, for example, states that Islamic architecture in Java adopted and adapted Hindu and Buddhist culture </w:t>
      </w:r>
      <w:r w:rsidRPr="001C68E6">
        <w:rPr>
          <w:rFonts w:ascii="Calibri Light" w:hAnsi="Calibri Light" w:cs="Calibri Light"/>
          <w:sz w:val="20"/>
          <w:szCs w:val="20"/>
          <w:vertAlign w:val="superscript"/>
          <w:lang w:val="nb-NO"/>
        </w:rPr>
        <w:fldChar w:fldCharType="begin" w:fldLock="1"/>
      </w:r>
      <w:r w:rsidRPr="001C68E6">
        <w:rPr>
          <w:rFonts w:ascii="Calibri Light" w:hAnsi="Calibri Light" w:cs="Calibri Light"/>
          <w:sz w:val="20"/>
          <w:szCs w:val="20"/>
        </w:rPr>
        <w:instrText>ADDIN CSL_CITATION {"citationItems":[{"id":"ITEM-1","itemData":{"DOI":"10.3846/jau.2021.13709","ISSN":"20297947","abstract":"Javanese Islamic architecture appears to be highly influenced by previous cultures, even though Islam has brought a new civilisation since the 13th century in Indonesia. The classical mosques and houses seem to follow Javanese and Hindu-Buddhist principles in their buildings, elements and spatial arrangements. This paper examines how the Javanese adapted their architecture to meet Islamic values while preserving their previous traditions. The concept of architectural synchronisation in Javanese architecture is examined from the traces observed in the temple dioramas, depictions of contemporary cultural products, and several traditional buildings. The adoptions and adaptations that appear in some significant objects such as old mosques and houses are traced back to previous transformation principles. Architectural harmonisation for new needs seemingly bases on religion as the most potent driving aspect. However, what is interesting is that in the case of Java, embracing a new religion does not mean forgetting existing traditions. On the other hand, the principle of acculturation has created a peaceful transition in architecture. Some evidence suggests that Javanese high culture, such as the classical grand mosque and the joglo house, succeeded in translating Javanese and Hindu-Buddhist ideas into Islamic architecture in very distinctive ways.","author":[{"dropping-particle":"","family":"Idham","given":"Noor Cholis","non-dropping-particle":"","parse-names":false,"suffix":""}],"container-title":"Journal of Architecture and Urbanism","id":"ITEM-1","issue":"1","issued":{"date-parts":[["2021"]]},"title":"Javanese islamic architecture: Adoption and adaptation of javanese and hindu-buddhist cultures in indonesia","type":"article-journal","volume":"45"},"uris":["http://www.mendeley.com/documents/?uuid=5fc941c4-dcaf-37fa-acea-55dffe662dc5"]}],"mendeley":{"formattedCitation":"[20]","plainTextFormattedCitation":"[20]","previouslyFormattedCitation":"[19]"},"properties":{"noteIndex":0},"schema":"https://github.com/citation-style-language/schema/raw/master/csl-citation.json"}</w:instrText>
      </w:r>
      <w:r w:rsidRPr="001C68E6">
        <w:rPr>
          <w:rFonts w:ascii="Calibri Light" w:hAnsi="Calibri Light" w:cs="Calibri Light"/>
          <w:sz w:val="20"/>
          <w:szCs w:val="20"/>
          <w:vertAlign w:val="superscript"/>
          <w:lang w:val="nb-NO"/>
        </w:rPr>
        <w:fldChar w:fldCharType="separate"/>
      </w:r>
      <w:r w:rsidRPr="001C68E6">
        <w:rPr>
          <w:rFonts w:ascii="Calibri Light" w:hAnsi="Calibri Light" w:cs="Calibri Light"/>
          <w:sz w:val="20"/>
          <w:szCs w:val="20"/>
        </w:rPr>
        <w:t>[20]</w:t>
      </w:r>
      <w:r w:rsidRPr="001C68E6">
        <w:rPr>
          <w:rFonts w:ascii="Calibri Light" w:hAnsi="Calibri Light" w:cs="Calibri Light"/>
          <w:sz w:val="20"/>
          <w:szCs w:val="20"/>
        </w:rPr>
        <w:fldChar w:fldCharType="end"/>
      </w:r>
      <w:r w:rsidRPr="001C68E6">
        <w:rPr>
          <w:rFonts w:ascii="Calibri Light" w:hAnsi="Calibri Light" w:cs="Calibri Light"/>
          <w:sz w:val="20"/>
          <w:szCs w:val="20"/>
        </w:rPr>
        <w:t xml:space="preserve">. However, Islamic architecture still reflects its values, which, according to Allahham, are based on Sharia </w:t>
      </w:r>
      <w:r w:rsidRPr="001C68E6">
        <w:rPr>
          <w:rFonts w:ascii="Calibri Light" w:hAnsi="Calibri Light" w:cs="Calibri Light"/>
          <w:sz w:val="20"/>
          <w:szCs w:val="20"/>
          <w:vertAlign w:val="superscript"/>
          <w:lang w:val="nb-NO"/>
        </w:rPr>
        <w:fldChar w:fldCharType="begin" w:fldLock="1"/>
      </w:r>
      <w:r w:rsidRPr="001C68E6">
        <w:rPr>
          <w:rFonts w:ascii="Calibri Light" w:hAnsi="Calibri Light" w:cs="Calibri Light"/>
          <w:sz w:val="20"/>
          <w:szCs w:val="20"/>
        </w:rPr>
        <w:instrText>ADDIN CSL_CITATION {"citationItems":[{"id":"ITEM-1","itemData":{"DOI":"10.37575/h/his/2164","ISSN":"16580311","abstract":"Islamic cities with remarkable architecture and morphology have always attracted the attention of researchers, architects, and planners. They explored their architecture, copied its forms into the contemporary world and considered the means of protecting and perpetuating their heritage. But what architecture are we talking about here? Which buildings and cities are we admiring: the Alhambra palace in Granada, the Sultan Hassan and Al-Aqmar Mosques in Cairo, and the cities of Samarra and Wasit? These and other similar buildings and cities, which abound in the books of history of Islamic architecture, is what the Orientalists selected since the late 19th century and described, according to their Western perspective, as Islamic. They constitute the centerpiece of what is known today as \"Islamic architecture /cities. \" However, are these buildings and cities truly the legacy of brilliant Islamic history and the basis for our \"Islamic\" architectural heritage which is looked at today with nostalgia and longing? This paper attempts to re-read the concept of \"Islamic architecture\" as established by the Orientalists in terms of its definition and content, and problematize its \"islamization. \" It will focus in its methodology on investigating the built environment's mechanisms of production, and linking it to the changes that occurred in the prevailing political system throughout Islamic history. To achieve this, the paper adopts in its methodology an Ibn Khaldounian perspective with the aid of the writings on the Islamic legal politics (Assiyasah Alshariyah) in looking at the political transformations and the cycles of the Islamic dynasties. The paper concludes that the political transformations in the Islamic rule led to the deviation of the mechanisms of built environment production from the Islamic ones derived from Shari'a. Following authoritarian rather than Islamic politics, rulers produced authoritarian, non-Islamic built environments which orientalists described as \"Islamic architecture\", a matter that resulted in faking the discourse of \"Islamic architecture\", as known today. Such built environments are the farthest from the Islamic production mechanisms, or from being \"Islamic\" as this paper argues. This confirms the necessity to rethink the conceptual discourse of the term.","author":[{"dropping-particle":"","family":"Allahham","given":"Abeer","non-dropping-particle":"","parse-names":false,"suffix":""}],"container-title":"Scientific Journal of King Faisal University","id":"ITEM-1","issue":"2","issued":{"date-parts":[["2020"]]},"title":"The islamization of islamic architecture: Ibn khaldounian-based problematization of the discourse","type":"article-journal","volume":"21"},"uris":["http://www.mendeley.com/documents/?uuid=7f082cf0-1cc6-37c5-85d1-064dedee7309"]}],"mendeley":{"formattedCitation":"[21]","plainTextFormattedCitation":"[21]","previouslyFormattedCitation":"[20]"},"properties":{"noteIndex":0},"schema":"https://github.com/citation-style-language/schema/raw/master/csl-citation.json"}</w:instrText>
      </w:r>
      <w:r w:rsidRPr="001C68E6">
        <w:rPr>
          <w:rFonts w:ascii="Calibri Light" w:hAnsi="Calibri Light" w:cs="Calibri Light"/>
          <w:sz w:val="20"/>
          <w:szCs w:val="20"/>
          <w:vertAlign w:val="superscript"/>
          <w:lang w:val="nb-NO"/>
        </w:rPr>
        <w:fldChar w:fldCharType="separate"/>
      </w:r>
      <w:r w:rsidRPr="001C68E6">
        <w:rPr>
          <w:rFonts w:ascii="Calibri Light" w:hAnsi="Calibri Light" w:cs="Calibri Light"/>
          <w:sz w:val="20"/>
          <w:szCs w:val="20"/>
        </w:rPr>
        <w:t>[21]</w:t>
      </w:r>
      <w:r w:rsidRPr="001C68E6">
        <w:rPr>
          <w:rFonts w:ascii="Calibri Light" w:hAnsi="Calibri Light" w:cs="Calibri Light"/>
          <w:sz w:val="20"/>
          <w:szCs w:val="20"/>
        </w:rPr>
        <w:fldChar w:fldCharType="end"/>
      </w:r>
      <w:r w:rsidRPr="001C68E6">
        <w:rPr>
          <w:rFonts w:ascii="Calibri Light" w:hAnsi="Calibri Light" w:cs="Calibri Light"/>
          <w:sz w:val="20"/>
          <w:szCs w:val="20"/>
          <w:lang w:val="nb-NO"/>
        </w:rPr>
        <w:t>.</w:t>
      </w:r>
    </w:p>
    <w:p w14:paraId="7B139947" w14:textId="77777777" w:rsidR="001C68E6" w:rsidRDefault="001C68E6" w:rsidP="001C68E6">
      <w:pPr>
        <w:ind w:firstLine="284"/>
        <w:jc w:val="both"/>
        <w:rPr>
          <w:rFonts w:ascii="Calibri Light" w:hAnsi="Calibri Light" w:cs="Calibri Light"/>
          <w:sz w:val="20"/>
          <w:szCs w:val="20"/>
        </w:rPr>
      </w:pPr>
    </w:p>
    <w:p w14:paraId="468BEC8C" w14:textId="36B88601" w:rsidR="001C68E6" w:rsidRDefault="001C68E6" w:rsidP="001C68E6">
      <w:pPr>
        <w:pStyle w:val="Heading1"/>
        <w:numPr>
          <w:ilvl w:val="0"/>
          <w:numId w:val="3"/>
        </w:numPr>
        <w:spacing w:before="0"/>
        <w:ind w:left="284" w:hanging="284"/>
      </w:pPr>
      <w:r>
        <w:t>METHODS</w:t>
      </w:r>
    </w:p>
    <w:p w14:paraId="255CD885" w14:textId="77777777" w:rsidR="001C68E6" w:rsidRPr="001C68E6" w:rsidRDefault="001C68E6" w:rsidP="001C68E6">
      <w:pPr>
        <w:ind w:firstLine="284"/>
        <w:jc w:val="both"/>
        <w:rPr>
          <w:rFonts w:ascii="Calibri Light" w:hAnsi="Calibri Light" w:cs="Calibri Light"/>
          <w:sz w:val="20"/>
          <w:szCs w:val="20"/>
        </w:rPr>
      </w:pPr>
      <w:r w:rsidRPr="001C68E6">
        <w:rPr>
          <w:rFonts w:ascii="Calibri Light" w:hAnsi="Calibri Light" w:cs="Calibri Light"/>
          <w:sz w:val="20"/>
          <w:szCs w:val="20"/>
        </w:rPr>
        <w:t xml:space="preserve">This research focuses on architectural science in al-Ghazali's classification of science. The primary source of research is al-Ghazali's works, particularly </w:t>
      </w:r>
      <w:r w:rsidRPr="001C68E6">
        <w:rPr>
          <w:rFonts w:ascii="Calibri Light" w:hAnsi="Calibri Light" w:cs="Calibri Light"/>
          <w:i/>
          <w:iCs/>
          <w:sz w:val="20"/>
          <w:szCs w:val="20"/>
        </w:rPr>
        <w:t>Ihya Ulūm al-Dĩn</w:t>
      </w:r>
      <w:r w:rsidRPr="001C68E6">
        <w:rPr>
          <w:rFonts w:ascii="Calibri Light" w:hAnsi="Calibri Light" w:cs="Calibri Light"/>
          <w:sz w:val="20"/>
          <w:szCs w:val="20"/>
        </w:rPr>
        <w:t xml:space="preserve"> (Revival of Religious Science), which discusses architectural science. This book consists of five volumes totaling 2,492 pages, according to the Dar a-Kutub al-Ilmiyah printing in Beirut, 2008. Al-Ghazali's thoughts on architecture and the classification of science are in the first volume, the first chapter, namely the science chapter. In this chapter, al-Ghazali discusses various sciences and divides them into several classifications based on sources, methods, and roles. Al-Ghazali also discussed architecture and the roles it provides </w:t>
      </w:r>
      <w:r w:rsidRPr="001C68E6">
        <w:rPr>
          <w:rFonts w:ascii="Calibri Light" w:hAnsi="Calibri Light" w:cs="Calibri Light"/>
          <w:sz w:val="20"/>
          <w:szCs w:val="20"/>
          <w:vertAlign w:val="superscript"/>
          <w:lang w:val="nb-NO"/>
        </w:rPr>
        <w:fldChar w:fldCharType="begin" w:fldLock="1"/>
      </w:r>
      <w:r w:rsidRPr="001C68E6">
        <w:rPr>
          <w:rFonts w:ascii="Calibri Light" w:hAnsi="Calibri Light" w:cs="Calibri Light"/>
          <w:sz w:val="20"/>
          <w:szCs w:val="20"/>
        </w:rPr>
        <w:instrText>ADDIN CSL_CITATION {"citationItems":[{"id":"ITEM-1","itemData":{"author":[{"dropping-particle":"","family":"Ghazali","given":"Abu Hamid al-","non-dropping-particle":"","parse-names":false,"suffix":""}],"id":"ITEM-1","issued":{"date-parts":[["2008"]]},"number-of-pages":"2492","publisher":"Dar al-Kutub al-Ilmiyah","publisher-place":"Beirut","title":"Ihyā Ulûm al-Dĩn","type":"book"},"uris":["http://www.mendeley.com/documents/?uuid=8f258617-c33b-41b8-94e0-d6c8f9f0f6bc"]}],"mendeley":{"formattedCitation":"[22]","plainTextFormattedCitation":"[22]","previouslyFormattedCitation":"[21]"},"properties":{"noteIndex":0},"schema":"https://github.com/citation-style-language/schema/raw/master/csl-citation.json"}</w:instrText>
      </w:r>
      <w:r w:rsidRPr="001C68E6">
        <w:rPr>
          <w:rFonts w:ascii="Calibri Light" w:hAnsi="Calibri Light" w:cs="Calibri Light"/>
          <w:sz w:val="20"/>
          <w:szCs w:val="20"/>
          <w:vertAlign w:val="superscript"/>
          <w:lang w:val="nb-NO"/>
        </w:rPr>
        <w:fldChar w:fldCharType="separate"/>
      </w:r>
      <w:r w:rsidRPr="001C68E6">
        <w:rPr>
          <w:rFonts w:ascii="Calibri Light" w:hAnsi="Calibri Light" w:cs="Calibri Light"/>
          <w:sz w:val="20"/>
          <w:szCs w:val="20"/>
        </w:rPr>
        <w:t>[22]</w:t>
      </w:r>
      <w:r w:rsidRPr="001C68E6">
        <w:rPr>
          <w:rFonts w:ascii="Calibri Light" w:hAnsi="Calibri Light" w:cs="Calibri Light"/>
          <w:sz w:val="20"/>
          <w:szCs w:val="20"/>
        </w:rPr>
        <w:fldChar w:fldCharType="end"/>
      </w:r>
      <w:r w:rsidRPr="001C68E6">
        <w:rPr>
          <w:rFonts w:ascii="Calibri Light" w:hAnsi="Calibri Light" w:cs="Calibri Light"/>
          <w:sz w:val="20"/>
          <w:szCs w:val="20"/>
          <w:lang w:val="nb-NO"/>
        </w:rPr>
        <w:t>.</w:t>
      </w:r>
    </w:p>
    <w:p w14:paraId="75EB2268" w14:textId="77777777" w:rsidR="001C68E6" w:rsidRPr="001C68E6" w:rsidRDefault="001C68E6" w:rsidP="001C68E6">
      <w:pPr>
        <w:ind w:firstLine="284"/>
        <w:jc w:val="both"/>
        <w:rPr>
          <w:rFonts w:ascii="Calibri Light" w:hAnsi="Calibri Light" w:cs="Calibri Light"/>
          <w:sz w:val="20"/>
          <w:szCs w:val="20"/>
        </w:rPr>
      </w:pPr>
      <w:r w:rsidRPr="001C68E6">
        <w:rPr>
          <w:rFonts w:ascii="Calibri Light" w:hAnsi="Calibri Light" w:cs="Calibri Light"/>
          <w:sz w:val="20"/>
          <w:szCs w:val="20"/>
        </w:rPr>
        <w:t xml:space="preserve">Apart from </w:t>
      </w:r>
      <w:r w:rsidRPr="001C68E6">
        <w:rPr>
          <w:rFonts w:ascii="Calibri Light" w:hAnsi="Calibri Light" w:cs="Calibri Light"/>
          <w:i/>
          <w:iCs/>
          <w:sz w:val="20"/>
          <w:szCs w:val="20"/>
        </w:rPr>
        <w:t>Ihya Ulūm al-Dĩn</w:t>
      </w:r>
      <w:r w:rsidRPr="001C68E6">
        <w:rPr>
          <w:rFonts w:ascii="Calibri Light" w:hAnsi="Calibri Light" w:cs="Calibri Light"/>
          <w:sz w:val="20"/>
          <w:szCs w:val="20"/>
        </w:rPr>
        <w:t xml:space="preserve">, this research also draws on other references in al-Ghazali's work that explain the architecture and classification of the sciences. The collected data is then classified and analyzed according to research interests. Next, the researcher described the results using descriptive-analytical methods. In this process, the researcher cross-checks the primary data against other data to ensure the understanding of the primary data is correct </w:t>
      </w:r>
      <w:r w:rsidRPr="001C68E6">
        <w:rPr>
          <w:rFonts w:ascii="Calibri Light" w:hAnsi="Calibri Light" w:cs="Calibri Light"/>
          <w:sz w:val="20"/>
          <w:szCs w:val="20"/>
          <w:vertAlign w:val="superscript"/>
        </w:rPr>
        <w:fldChar w:fldCharType="begin" w:fldLock="1"/>
      </w:r>
      <w:r w:rsidRPr="001C68E6">
        <w:rPr>
          <w:rFonts w:ascii="Calibri Light" w:hAnsi="Calibri Light" w:cs="Calibri Light"/>
          <w:sz w:val="20"/>
          <w:szCs w:val="20"/>
        </w:rPr>
        <w:instrText>ADDIN CSL_CITATION {"citationItems":[{"id":"ITEM-1","itemData":{"DOI":"10.1055/s-0040-1715737","ISSN":"1050-0545","PMID":"12956310","abstract":"The cross-check principle was proposed by Jerger and Hayes over 20 years ago. Actually, the cross-check principle consists of a concept and a specific test protocol. The concept, that one test result confirms another test result, is still in use. Their specific protocol is essentially forgotten. The cross-check protocol they described, however, differs from more traditional test protocols. From the design of their cross-check protocol we can extract two unique testing strategies. The first strategy requires agreement between both tests before a decision can be made. This strategy can significantly improve testing performance; however, the \"cost\" of this strategy is a population of individuals for whom no decision is possible because the two tests disagree. The cross-check protocol uses a third test when the first two tests disagree, Essentially, the cross-check protocol employs an intermediate criterion, the second unusual strategy. Somewhat surprisingly, this intermediate criterion has the ability to simultaneously increase protocol hit rate and decrease protocol false alarm rate relative that of the individual tests in the protocol. The more traditional protocol criteria cannot do this. Each strategy offers some interesting and important advantages and should be considered by audiologists when using multiple tests.","author":[{"dropping-particle":"","family":"Turner","given":"Robert G.","non-dropping-particle":"","parse-names":false,"suffix":""}],"container-title":"Journal of the American Academy of Audiology","id":"ITEM-1","issue":"05","issued":{"date-parts":[["2003","5"]]},"page":"269-277","title":"Double Checking the Cross-Check Principle","type":"article-journal","volume":"14"},"uris":["http://www.mendeley.com/documents/?uuid=fb4341f9-7749-4db3-8b96-a12c435c489e","http://www.mendeley.com/documents/?uuid=c2f36ad3-6b75-4f35-b87d-d039ca248172"]}],"mendeley":{"formattedCitation":"[23]","plainTextFormattedCitation":"[23]","previouslyFormattedCitation":"[22]"},"properties":{"noteIndex":0},"schema":"https://github.com/citation-style-language/schema/raw/master/csl-citation.json"}</w:instrText>
      </w:r>
      <w:r w:rsidRPr="001C68E6">
        <w:rPr>
          <w:rFonts w:ascii="Calibri Light" w:hAnsi="Calibri Light" w:cs="Calibri Light"/>
          <w:sz w:val="20"/>
          <w:szCs w:val="20"/>
          <w:vertAlign w:val="superscript"/>
        </w:rPr>
        <w:fldChar w:fldCharType="separate"/>
      </w:r>
      <w:r w:rsidRPr="001C68E6">
        <w:rPr>
          <w:rFonts w:ascii="Calibri Light" w:hAnsi="Calibri Light" w:cs="Calibri Light"/>
          <w:sz w:val="20"/>
          <w:szCs w:val="20"/>
        </w:rPr>
        <w:t>[23]</w:t>
      </w:r>
      <w:r w:rsidRPr="001C68E6">
        <w:rPr>
          <w:rFonts w:ascii="Calibri Light" w:hAnsi="Calibri Light" w:cs="Calibri Light"/>
          <w:sz w:val="20"/>
          <w:szCs w:val="20"/>
        </w:rPr>
        <w:fldChar w:fldCharType="end"/>
      </w:r>
      <w:r w:rsidRPr="001C68E6">
        <w:rPr>
          <w:rFonts w:ascii="Calibri Light" w:hAnsi="Calibri Light" w:cs="Calibri Light"/>
          <w:sz w:val="20"/>
          <w:szCs w:val="20"/>
          <w:vertAlign w:val="superscript"/>
        </w:rPr>
        <w:t>.</w:t>
      </w:r>
    </w:p>
    <w:p w14:paraId="3B6D36D7" w14:textId="77777777" w:rsidR="001C68E6" w:rsidRDefault="001C68E6" w:rsidP="001C68E6">
      <w:pPr>
        <w:ind w:firstLine="284"/>
        <w:jc w:val="both"/>
        <w:rPr>
          <w:rFonts w:ascii="Calibri Light" w:hAnsi="Calibri Light" w:cs="Calibri Light"/>
          <w:sz w:val="20"/>
          <w:szCs w:val="20"/>
        </w:rPr>
      </w:pPr>
      <w:r w:rsidRPr="001C68E6">
        <w:rPr>
          <w:rFonts w:ascii="Calibri Light" w:hAnsi="Calibri Light" w:cs="Calibri Light"/>
          <w:sz w:val="20"/>
          <w:szCs w:val="20"/>
        </w:rPr>
        <w:t>In the next phase, researchers conduct discussions. In this section, the researcher further examines al-Ghazali's architectural concept by tracing its background and predicting its logical consequences. Apart from that, researchers also compared al-Ghazali's concept with those of other figures using a comparative analysis. Based on this, the researcher then drew essential conclusions</w:t>
      </w:r>
    </w:p>
    <w:p w14:paraId="3EED2600" w14:textId="77777777" w:rsidR="001C68E6" w:rsidRDefault="001C68E6" w:rsidP="001C68E6">
      <w:pPr>
        <w:ind w:firstLine="284"/>
        <w:jc w:val="both"/>
        <w:rPr>
          <w:rFonts w:ascii="Calibri Light" w:hAnsi="Calibri Light" w:cs="Calibri Light"/>
          <w:sz w:val="20"/>
          <w:szCs w:val="20"/>
        </w:rPr>
      </w:pPr>
    </w:p>
    <w:p w14:paraId="13AC9FED" w14:textId="4505376D" w:rsidR="001C68E6" w:rsidRDefault="001C68E6" w:rsidP="001C68E6">
      <w:pPr>
        <w:pStyle w:val="Heading1"/>
        <w:numPr>
          <w:ilvl w:val="0"/>
          <w:numId w:val="3"/>
        </w:numPr>
        <w:spacing w:before="0"/>
        <w:ind w:left="284" w:hanging="284"/>
      </w:pPr>
      <w:r w:rsidRPr="001C68E6">
        <w:t>RESULTS AND DISCUSSION</w:t>
      </w:r>
    </w:p>
    <w:p w14:paraId="31D45390" w14:textId="350E6E06" w:rsidR="001C68E6" w:rsidRDefault="001C68E6" w:rsidP="001C68E6">
      <w:pPr>
        <w:pStyle w:val="Heading2"/>
        <w:numPr>
          <w:ilvl w:val="0"/>
          <w:numId w:val="4"/>
        </w:numPr>
        <w:ind w:left="284" w:hanging="284"/>
      </w:pPr>
      <w:r>
        <w:t xml:space="preserve">RESULT </w:t>
      </w:r>
    </w:p>
    <w:p w14:paraId="24A10F68" w14:textId="2DB3801F" w:rsidR="001C68E6" w:rsidRDefault="001C68E6" w:rsidP="001C68E6">
      <w:pPr>
        <w:ind w:firstLine="284"/>
        <w:jc w:val="both"/>
        <w:rPr>
          <w:rFonts w:ascii="Calibri Light" w:hAnsi="Calibri Light" w:cs="Calibri Light"/>
          <w:sz w:val="20"/>
          <w:szCs w:val="20"/>
        </w:rPr>
      </w:pPr>
      <w:r w:rsidRPr="001C68E6">
        <w:rPr>
          <w:rFonts w:ascii="Calibri Light" w:hAnsi="Calibri Light" w:cs="Calibri Light"/>
          <w:sz w:val="20"/>
          <w:szCs w:val="20"/>
        </w:rPr>
        <w:t>This section explains three things. Namely, al-Ghazali's classification of science, al-Ghazali's concept of the laws of studying science, and al-Ghazali's concept of architectural science.</w:t>
      </w:r>
      <w:r>
        <w:rPr>
          <w:rFonts w:ascii="Calibri Light" w:hAnsi="Calibri Light" w:cs="Calibri Light"/>
          <w:sz w:val="20"/>
          <w:szCs w:val="20"/>
        </w:rPr>
        <w:t xml:space="preserve"> </w:t>
      </w:r>
    </w:p>
    <w:p w14:paraId="6E81F376" w14:textId="77777777" w:rsidR="001C68E6" w:rsidRDefault="001C68E6" w:rsidP="001C68E6">
      <w:pPr>
        <w:ind w:firstLine="284"/>
        <w:jc w:val="both"/>
        <w:rPr>
          <w:rFonts w:ascii="Calibri Light" w:hAnsi="Calibri Light" w:cs="Calibri Light"/>
          <w:sz w:val="20"/>
          <w:szCs w:val="20"/>
        </w:rPr>
      </w:pPr>
    </w:p>
    <w:p w14:paraId="04DD1F72" w14:textId="4CBF45AC" w:rsidR="001C68E6" w:rsidRPr="001C68E6" w:rsidRDefault="001C68E6" w:rsidP="001C68E6">
      <w:pPr>
        <w:jc w:val="both"/>
        <w:rPr>
          <w:rFonts w:ascii="Calibri Light" w:hAnsi="Calibri Light" w:cs="Calibri Light"/>
          <w:sz w:val="18"/>
          <w:szCs w:val="18"/>
        </w:rPr>
      </w:pPr>
      <w:r w:rsidRPr="001C68E6">
        <w:rPr>
          <w:rFonts w:ascii="Calibri Light" w:hAnsi="Calibri Light" w:cs="Calibri Light"/>
          <w:b/>
          <w:bCs/>
          <w:sz w:val="18"/>
          <w:szCs w:val="18"/>
        </w:rPr>
        <w:t>3.1.1. Classification of Sciences.</w:t>
      </w:r>
    </w:p>
    <w:p w14:paraId="75E00117" w14:textId="77777777" w:rsidR="001C68E6" w:rsidRPr="001C68E6" w:rsidRDefault="001C68E6" w:rsidP="001C68E6">
      <w:pPr>
        <w:ind w:firstLine="284"/>
        <w:jc w:val="both"/>
        <w:rPr>
          <w:rFonts w:ascii="Calibri Light" w:hAnsi="Calibri Light" w:cs="Calibri Light"/>
          <w:sz w:val="20"/>
          <w:szCs w:val="20"/>
        </w:rPr>
      </w:pPr>
      <w:r w:rsidRPr="001C68E6">
        <w:rPr>
          <w:rFonts w:ascii="Calibri Light" w:hAnsi="Calibri Light" w:cs="Calibri Light"/>
          <w:sz w:val="20"/>
          <w:szCs w:val="20"/>
        </w:rPr>
        <w:t>Al-Ghazali classified science into several sections based on sources, methods, and benefits. Based on the source of each science, al-Ghazali divided science into three parts: the revealing sciences, the religious sciences, and the rational sciences. The revealing sciences are based on spiritual experience or intuition. </w:t>
      </w:r>
      <w:r w:rsidRPr="001C68E6">
        <w:rPr>
          <w:rFonts w:ascii="Calibri Light" w:hAnsi="Calibri Light" w:cs="Calibri Light"/>
          <w:i/>
          <w:iCs/>
          <w:sz w:val="20"/>
          <w:szCs w:val="20"/>
        </w:rPr>
        <w:t>Religious sciences</w:t>
      </w:r>
      <w:r w:rsidRPr="001C68E6">
        <w:rPr>
          <w:rFonts w:ascii="Calibri Light" w:hAnsi="Calibri Light" w:cs="Calibri Light"/>
          <w:sz w:val="20"/>
          <w:szCs w:val="20"/>
        </w:rPr>
        <w:t> are sciences based on revelation. The majority of religious knowledge is based on revelation. </w:t>
      </w:r>
      <w:r w:rsidRPr="001C68E6">
        <w:rPr>
          <w:rFonts w:ascii="Calibri Light" w:hAnsi="Calibri Light" w:cs="Calibri Light"/>
          <w:i/>
          <w:iCs/>
          <w:sz w:val="20"/>
          <w:szCs w:val="20"/>
        </w:rPr>
        <w:t>Rational sciences</w:t>
      </w:r>
      <w:r w:rsidRPr="001C68E6">
        <w:rPr>
          <w:rFonts w:ascii="Calibri Light" w:hAnsi="Calibri Light" w:cs="Calibri Light"/>
          <w:sz w:val="20"/>
          <w:szCs w:val="20"/>
        </w:rPr>
        <w:t xml:space="preserve"> are sciences that are based on rational exploration, not on revelation. Al-Ghazali considers that the majority of non-religious knowledge is based on ratios </w:t>
      </w:r>
      <w:r w:rsidRPr="001C68E6">
        <w:rPr>
          <w:rFonts w:ascii="Calibri Light" w:hAnsi="Calibri Light" w:cs="Calibri Light"/>
          <w:sz w:val="20"/>
          <w:szCs w:val="20"/>
          <w:vertAlign w:val="superscript"/>
        </w:rPr>
        <w:fldChar w:fldCharType="begin" w:fldLock="1"/>
      </w:r>
      <w:r w:rsidRPr="001C68E6">
        <w:rPr>
          <w:rFonts w:ascii="Calibri Light" w:hAnsi="Calibri Light" w:cs="Calibri Light"/>
          <w:sz w:val="20"/>
          <w:szCs w:val="20"/>
        </w:rPr>
        <w:instrText>ADDIN CSL_CITATION {"citationItems":[{"id":"ITEM-1","itemData":{"author":[{"dropping-particle":"","family":"Ghazali","given":"Abu Hamid al-","non-dropping-particle":"","parse-names":false,"suffix":""}],"id":"ITEM-1","issued":{"date-parts":[["2008"]]},"number-of-pages":"2492","publisher":"Dar al-Kutub al-Ilmiyah","publisher-place":"Beirut","title":"Ihyā Ulûm al-Dĩn","type":"book"},"uris":["http://www.mendeley.com/documents/?uuid=8f258617-c33b-41b8-94e0-d6c8f9f0f6bc"]}],"mendeley":{"formattedCitation":"[22]","plainTextFormattedCitation":"[22]","previouslyFormattedCitation":"[21]"},"properties":{"noteIndex":0},"schema":"https://github.com/citation-style-language/schema/raw/master/csl-citation.json"}</w:instrText>
      </w:r>
      <w:r w:rsidRPr="001C68E6">
        <w:rPr>
          <w:rFonts w:ascii="Calibri Light" w:hAnsi="Calibri Light" w:cs="Calibri Light"/>
          <w:sz w:val="20"/>
          <w:szCs w:val="20"/>
          <w:vertAlign w:val="superscript"/>
        </w:rPr>
        <w:fldChar w:fldCharType="separate"/>
      </w:r>
      <w:r w:rsidRPr="001C68E6">
        <w:rPr>
          <w:rFonts w:ascii="Calibri Light" w:hAnsi="Calibri Light" w:cs="Calibri Light"/>
          <w:sz w:val="20"/>
          <w:szCs w:val="20"/>
        </w:rPr>
        <w:t>[22]</w:t>
      </w:r>
      <w:r w:rsidRPr="001C68E6">
        <w:rPr>
          <w:rFonts w:ascii="Calibri Light" w:hAnsi="Calibri Light" w:cs="Calibri Light"/>
          <w:sz w:val="20"/>
          <w:szCs w:val="20"/>
        </w:rPr>
        <w:fldChar w:fldCharType="end"/>
      </w:r>
      <w:r w:rsidRPr="001C68E6">
        <w:rPr>
          <w:rFonts w:ascii="Calibri Light" w:hAnsi="Calibri Light" w:cs="Calibri Light"/>
          <w:sz w:val="20"/>
          <w:szCs w:val="20"/>
        </w:rPr>
        <w:t>.</w:t>
      </w:r>
    </w:p>
    <w:p w14:paraId="2D96B93B" w14:textId="77777777" w:rsidR="001C68E6" w:rsidRPr="001C68E6" w:rsidRDefault="001C68E6" w:rsidP="001C68E6">
      <w:pPr>
        <w:ind w:firstLine="284"/>
        <w:jc w:val="both"/>
        <w:rPr>
          <w:rFonts w:ascii="Calibri Light" w:hAnsi="Calibri Light" w:cs="Calibri Light"/>
          <w:sz w:val="20"/>
          <w:szCs w:val="20"/>
        </w:rPr>
      </w:pPr>
      <w:r w:rsidRPr="001C68E6">
        <w:rPr>
          <w:rFonts w:ascii="Calibri Light" w:hAnsi="Calibri Light" w:cs="Calibri Light"/>
          <w:sz w:val="20"/>
          <w:szCs w:val="20"/>
        </w:rPr>
        <w:t xml:space="preserve">Al-Ghazali stated that revelation is God's word, while reason is human ability. Ontologically, God's existence is higher than that of humans, so the position of revelation from God is superior to that of reason. The consequence is that religious knowledge from revelation is more important than rational knowledge derived from human abilities </w:t>
      </w:r>
      <w:r w:rsidRPr="001C68E6">
        <w:rPr>
          <w:rFonts w:ascii="Calibri Light" w:hAnsi="Calibri Light" w:cs="Calibri Light"/>
          <w:sz w:val="20"/>
          <w:szCs w:val="20"/>
          <w:vertAlign w:val="superscript"/>
        </w:rPr>
        <w:fldChar w:fldCharType="begin" w:fldLock="1"/>
      </w:r>
      <w:r w:rsidRPr="001C68E6">
        <w:rPr>
          <w:rFonts w:ascii="Calibri Light" w:hAnsi="Calibri Light" w:cs="Calibri Light"/>
          <w:sz w:val="20"/>
          <w:szCs w:val="20"/>
        </w:rPr>
        <w:instrText>ADDIN CSL_CITATION {"citationItems":[{"id":"ITEM-1","itemData":{"author":[{"dropping-particle":"","family":"Ghazali","given":"Abu Hamid al-","non-dropping-particle":"","parse-names":false,"suffix":""}],"id":"ITEM-1","issued":{"date-parts":[["2008"]]},"number-of-pages":"2492","publisher":"Dar al-Kutub al-Ilmiyah","publisher-place":"Beirut","title":"Ihyā Ulûm al-Dĩn","type":"book"},"uris":["http://www.mendeley.com/documents/?uuid=8f258617-c33b-41b8-94e0-d6c8f9f0f6bc"]}],"mendeley":{"formattedCitation":"[22]","plainTextFormattedCitation":"[22]","previouslyFormattedCitation":"[21]"},"properties":{"noteIndex":0},"schema":"https://github.com/citation-style-language/schema/raw/master/csl-citation.json"}</w:instrText>
      </w:r>
      <w:r w:rsidRPr="001C68E6">
        <w:rPr>
          <w:rFonts w:ascii="Calibri Light" w:hAnsi="Calibri Light" w:cs="Calibri Light"/>
          <w:sz w:val="20"/>
          <w:szCs w:val="20"/>
          <w:vertAlign w:val="superscript"/>
        </w:rPr>
        <w:fldChar w:fldCharType="separate"/>
      </w:r>
      <w:r w:rsidRPr="001C68E6">
        <w:rPr>
          <w:rFonts w:ascii="Calibri Light" w:hAnsi="Calibri Light" w:cs="Calibri Light"/>
          <w:sz w:val="20"/>
          <w:szCs w:val="20"/>
        </w:rPr>
        <w:t>[22]</w:t>
      </w:r>
      <w:r w:rsidRPr="001C68E6">
        <w:rPr>
          <w:rFonts w:ascii="Calibri Light" w:hAnsi="Calibri Light" w:cs="Calibri Light"/>
          <w:sz w:val="20"/>
          <w:szCs w:val="20"/>
        </w:rPr>
        <w:fldChar w:fldCharType="end"/>
      </w:r>
      <w:r w:rsidRPr="001C68E6">
        <w:rPr>
          <w:rFonts w:ascii="Calibri Light" w:hAnsi="Calibri Light" w:cs="Calibri Light"/>
          <w:sz w:val="20"/>
          <w:szCs w:val="20"/>
        </w:rPr>
        <w:t>.</w:t>
      </w:r>
    </w:p>
    <w:p w14:paraId="2D565A32" w14:textId="0A4CD93D" w:rsidR="001C68E6" w:rsidRDefault="001C68E6" w:rsidP="001C68E6">
      <w:pPr>
        <w:ind w:firstLine="284"/>
        <w:jc w:val="both"/>
        <w:rPr>
          <w:rFonts w:ascii="Calibri Light" w:hAnsi="Calibri Light" w:cs="Calibri Light"/>
          <w:sz w:val="20"/>
          <w:szCs w:val="20"/>
          <w:lang w:val="nb-NO"/>
        </w:rPr>
      </w:pPr>
      <w:r w:rsidRPr="001C68E6">
        <w:rPr>
          <w:rFonts w:ascii="Calibri Light" w:hAnsi="Calibri Light" w:cs="Calibri Light"/>
          <w:sz w:val="20"/>
          <w:szCs w:val="20"/>
        </w:rPr>
        <w:t>Meanwhile, al-Ghazali divided knowledge into two parts based on each scientific method: the knowledge pursued (</w:t>
      </w:r>
      <w:r w:rsidRPr="001C68E6">
        <w:rPr>
          <w:rFonts w:ascii="Calibri Light" w:hAnsi="Calibri Light" w:cs="Calibri Light"/>
          <w:i/>
          <w:iCs/>
          <w:sz w:val="20"/>
          <w:szCs w:val="20"/>
        </w:rPr>
        <w:t>huṣūli</w:t>
      </w:r>
      <w:r w:rsidRPr="001C68E6">
        <w:rPr>
          <w:rFonts w:ascii="Calibri Light" w:hAnsi="Calibri Light" w:cs="Calibri Light"/>
          <w:sz w:val="20"/>
          <w:szCs w:val="20"/>
        </w:rPr>
        <w:t>) and the knowledge presented (</w:t>
      </w:r>
      <w:r w:rsidRPr="001C68E6">
        <w:rPr>
          <w:rFonts w:ascii="Calibri Light" w:hAnsi="Calibri Light" w:cs="Calibri Light"/>
          <w:i/>
          <w:iCs/>
          <w:sz w:val="20"/>
          <w:szCs w:val="20"/>
        </w:rPr>
        <w:t>huḍuri</w:t>
      </w:r>
      <w:r w:rsidRPr="001C68E6">
        <w:rPr>
          <w:rFonts w:ascii="Calibri Light" w:hAnsi="Calibri Light" w:cs="Calibri Light"/>
          <w:sz w:val="20"/>
          <w:szCs w:val="20"/>
        </w:rPr>
        <w:t xml:space="preserve">). The knowledge presented is of all types that a person obtains without going through study. The knowledge presented is of all types that a person obtains without much study. This knowledge is a gift from God directly into a person's soul. Islamic boarding school people call it </w:t>
      </w:r>
      <w:r w:rsidRPr="001C68E6">
        <w:rPr>
          <w:rFonts w:ascii="Calibri Light" w:hAnsi="Calibri Light" w:cs="Calibri Light"/>
          <w:i/>
          <w:iCs/>
          <w:sz w:val="20"/>
          <w:szCs w:val="20"/>
        </w:rPr>
        <w:t>ladūni</w:t>
      </w:r>
      <w:r w:rsidRPr="001C68E6">
        <w:rPr>
          <w:rFonts w:ascii="Calibri Light" w:hAnsi="Calibri Light" w:cs="Calibri Light"/>
          <w:sz w:val="20"/>
          <w:szCs w:val="20"/>
        </w:rPr>
        <w:t xml:space="preserve">. Knowledge pursued is all types of knowledge obtained through study </w:t>
      </w:r>
      <w:r w:rsidRPr="001C68E6">
        <w:rPr>
          <w:rFonts w:ascii="Calibri Light" w:hAnsi="Calibri Light" w:cs="Calibri Light"/>
          <w:sz w:val="20"/>
          <w:szCs w:val="20"/>
          <w:vertAlign w:val="superscript"/>
        </w:rPr>
        <w:fldChar w:fldCharType="begin" w:fldLock="1"/>
      </w:r>
      <w:r w:rsidRPr="001C68E6">
        <w:rPr>
          <w:rFonts w:ascii="Calibri Light" w:hAnsi="Calibri Light" w:cs="Calibri Light"/>
          <w:sz w:val="20"/>
          <w:szCs w:val="20"/>
        </w:rPr>
        <w:instrText>ADDIN CSL_CITATION {"citationItems":[{"id":"ITEM-1","itemData":{"author":[{"dropping-particle":"","family":"Ghazali","given":"Abu Hamid al-","non-dropping-particle":"","parse-names":false,"suffix":""}],"id":"ITEM-1","issued":{"date-parts":[["2008"]]},"number-of-pages":"2492","publisher":"Dar al-Kutub al-Ilmiyah","publisher-place":"Beirut","title":"Ihyā Ulûm al-Dĩn","type":"book"},"uris":["http://www.mendeley.com/documents/?uuid=8f258617-c33b-41b8-94e0-d6c8f9f0f6bc"]}],"mendeley":{"formattedCitation":"[22]","plainTextFormattedCitation":"[22]","previouslyFormattedCitation":"[21]"},"properties":{"noteIndex":0},"schema":"https://github.com/citation-style-language/schema/raw/master/csl-citation.json"}</w:instrText>
      </w:r>
      <w:r w:rsidRPr="001C68E6">
        <w:rPr>
          <w:rFonts w:ascii="Calibri Light" w:hAnsi="Calibri Light" w:cs="Calibri Light"/>
          <w:sz w:val="20"/>
          <w:szCs w:val="20"/>
          <w:vertAlign w:val="superscript"/>
        </w:rPr>
        <w:fldChar w:fldCharType="separate"/>
      </w:r>
      <w:r w:rsidRPr="001C68E6">
        <w:rPr>
          <w:rFonts w:ascii="Calibri Light" w:hAnsi="Calibri Light" w:cs="Calibri Light"/>
          <w:sz w:val="20"/>
          <w:szCs w:val="20"/>
        </w:rPr>
        <w:t>[22]</w:t>
      </w:r>
      <w:r w:rsidRPr="001C68E6">
        <w:rPr>
          <w:rFonts w:ascii="Calibri Light" w:hAnsi="Calibri Light" w:cs="Calibri Light"/>
          <w:sz w:val="20"/>
          <w:szCs w:val="20"/>
        </w:rPr>
        <w:fldChar w:fldCharType="end"/>
      </w:r>
      <w:r w:rsidRPr="001C68E6">
        <w:rPr>
          <w:rFonts w:ascii="Calibri Light" w:hAnsi="Calibri Light" w:cs="Calibri Light"/>
          <w:sz w:val="20"/>
          <w:szCs w:val="20"/>
          <w:vertAlign w:val="superscript"/>
        </w:rPr>
        <w:t>.</w:t>
      </w:r>
      <w:r w:rsidRPr="001C68E6">
        <w:rPr>
          <w:rFonts w:ascii="Calibri Light" w:hAnsi="Calibri Light" w:cs="Calibri Light"/>
          <w:sz w:val="20"/>
          <w:szCs w:val="20"/>
        </w:rPr>
        <w:t xml:space="preserve"> In Islamic tradition, Abed al-Jabiri (1935-2010) said there were three methods for acquiring knowledge: the bayani, burhani, and irfani methods. </w:t>
      </w:r>
      <w:r w:rsidRPr="001C68E6">
        <w:rPr>
          <w:rFonts w:ascii="Calibri Light" w:hAnsi="Calibri Light" w:cs="Calibri Light"/>
          <w:i/>
          <w:iCs/>
          <w:sz w:val="20"/>
          <w:szCs w:val="20"/>
        </w:rPr>
        <w:t>Bayani</w:t>
      </w:r>
      <w:r w:rsidRPr="001C68E6">
        <w:rPr>
          <w:rFonts w:ascii="Calibri Light" w:hAnsi="Calibri Light" w:cs="Calibri Light"/>
          <w:sz w:val="20"/>
          <w:szCs w:val="20"/>
        </w:rPr>
        <w:t xml:space="preserve"> is a method of mastering knowledge based on texts, including revelation. </w:t>
      </w:r>
      <w:r w:rsidRPr="001C68E6">
        <w:rPr>
          <w:rFonts w:ascii="Calibri Light" w:hAnsi="Calibri Light" w:cs="Calibri Light"/>
          <w:i/>
          <w:iCs/>
          <w:sz w:val="20"/>
          <w:szCs w:val="20"/>
        </w:rPr>
        <w:t>Burhani</w:t>
      </w:r>
      <w:r w:rsidRPr="001C68E6">
        <w:rPr>
          <w:rFonts w:ascii="Calibri Light" w:hAnsi="Calibri Light" w:cs="Calibri Light"/>
          <w:sz w:val="20"/>
          <w:szCs w:val="20"/>
        </w:rPr>
        <w:t xml:space="preserve"> has a method for mastering </w:t>
      </w:r>
      <w:r w:rsidRPr="001C68E6">
        <w:rPr>
          <w:rFonts w:ascii="Calibri Light" w:hAnsi="Calibri Light" w:cs="Calibri Light"/>
          <w:sz w:val="20"/>
          <w:szCs w:val="20"/>
        </w:rPr>
        <w:lastRenderedPageBreak/>
        <w:t xml:space="preserve">knowledge based on rational abilities. </w:t>
      </w:r>
      <w:r w:rsidRPr="001C68E6">
        <w:rPr>
          <w:rFonts w:ascii="Calibri Light" w:hAnsi="Calibri Light" w:cs="Calibri Light"/>
          <w:i/>
          <w:iCs/>
          <w:sz w:val="20"/>
          <w:szCs w:val="20"/>
        </w:rPr>
        <w:t>Irfani</w:t>
      </w:r>
      <w:r w:rsidRPr="001C68E6">
        <w:rPr>
          <w:rFonts w:ascii="Calibri Light" w:hAnsi="Calibri Light" w:cs="Calibri Light"/>
          <w:sz w:val="20"/>
          <w:szCs w:val="20"/>
        </w:rPr>
        <w:t xml:space="preserve"> is a method of mastering knowledge based on spiritual experience or intuition. Apart from these three, there is the </w:t>
      </w:r>
      <w:r w:rsidRPr="001C68E6">
        <w:rPr>
          <w:rFonts w:ascii="Calibri Light" w:hAnsi="Calibri Light" w:cs="Calibri Light"/>
          <w:i/>
          <w:iCs/>
          <w:sz w:val="20"/>
          <w:szCs w:val="20"/>
        </w:rPr>
        <w:t>Tajribi</w:t>
      </w:r>
      <w:r w:rsidRPr="001C68E6">
        <w:rPr>
          <w:rFonts w:ascii="Calibri Light" w:hAnsi="Calibri Light" w:cs="Calibri Light"/>
          <w:sz w:val="20"/>
          <w:szCs w:val="20"/>
        </w:rPr>
        <w:t xml:space="preserve"> method, namely, a method of mastering knowledge based on empirical and experimental research </w:t>
      </w:r>
      <w:r w:rsidRPr="001C68E6">
        <w:rPr>
          <w:rFonts w:ascii="Calibri Light" w:hAnsi="Calibri Light" w:cs="Calibri Light"/>
          <w:sz w:val="20"/>
          <w:szCs w:val="20"/>
          <w:vertAlign w:val="superscript"/>
          <w:lang w:val="nb-NO"/>
        </w:rPr>
        <w:fldChar w:fldCharType="begin" w:fldLock="1"/>
      </w:r>
      <w:r w:rsidRPr="001C68E6">
        <w:rPr>
          <w:rFonts w:ascii="Calibri Light" w:hAnsi="Calibri Light" w:cs="Calibri Light"/>
          <w:sz w:val="20"/>
          <w:szCs w:val="20"/>
        </w:rPr>
        <w:instrText>ADDIN CSL_CITATION {"citationItems":[{"id":"ITEM-1","itemData":{"author":[{"dropping-particle":"","family":"Jabiri","given":"M Abed al-","non-dropping-particle":"","parse-names":false,"suffix":""}],"id":"ITEM-1","issued":{"date-parts":[["1991"]]},"number-of-pages":"599","publisher":"Markaz al-Tsaqafi al-Arabi","publisher-place":"Beirut","title":"Bunyah al-`Aql al-Arabî","type":"book"},"uris":["http://www.mendeley.com/documents/?uuid=c1baf42e-c8aa-41c8-bd11-bc8bc63c8f62"]}],"mendeley":{"formattedCitation":"[24]","plainTextFormattedCitation":"[24]","previouslyFormattedCitation":"[23]"},"properties":{"noteIndex":0},"schema":"https://github.com/citation-style-language/schema/raw/master/csl-citation.json"}</w:instrText>
      </w:r>
      <w:r w:rsidRPr="001C68E6">
        <w:rPr>
          <w:rFonts w:ascii="Calibri Light" w:hAnsi="Calibri Light" w:cs="Calibri Light"/>
          <w:sz w:val="20"/>
          <w:szCs w:val="20"/>
          <w:vertAlign w:val="superscript"/>
          <w:lang w:val="nb-NO"/>
        </w:rPr>
        <w:fldChar w:fldCharType="separate"/>
      </w:r>
      <w:r w:rsidRPr="001C68E6">
        <w:rPr>
          <w:rFonts w:ascii="Calibri Light" w:hAnsi="Calibri Light" w:cs="Calibri Light"/>
          <w:sz w:val="20"/>
          <w:szCs w:val="20"/>
          <w:lang w:val="nb-NO"/>
        </w:rPr>
        <w:t>[24]</w:t>
      </w:r>
      <w:r w:rsidRPr="001C68E6">
        <w:rPr>
          <w:rFonts w:ascii="Calibri Light" w:hAnsi="Calibri Light" w:cs="Calibri Light"/>
          <w:sz w:val="20"/>
          <w:szCs w:val="20"/>
        </w:rPr>
        <w:fldChar w:fldCharType="end"/>
      </w:r>
      <w:r w:rsidRPr="001C68E6">
        <w:rPr>
          <w:rFonts w:ascii="Calibri Light" w:hAnsi="Calibri Light" w:cs="Calibri Light"/>
          <w:sz w:val="20"/>
          <w:szCs w:val="20"/>
          <w:lang w:val="nb-NO"/>
        </w:rPr>
        <w:t>.</w:t>
      </w:r>
    </w:p>
    <w:p w14:paraId="027CD875" w14:textId="77777777" w:rsidR="001C68E6" w:rsidRDefault="001C68E6" w:rsidP="001C68E6">
      <w:pPr>
        <w:ind w:firstLine="284"/>
        <w:jc w:val="both"/>
        <w:rPr>
          <w:rFonts w:ascii="Calibri Light" w:hAnsi="Calibri Light" w:cs="Calibri Light"/>
          <w:sz w:val="20"/>
          <w:szCs w:val="20"/>
          <w:lang w:val="nb-NO"/>
        </w:rPr>
      </w:pPr>
    </w:p>
    <w:p w14:paraId="3B983CE6" w14:textId="24862A46" w:rsidR="001C68E6" w:rsidRDefault="001C68E6" w:rsidP="001C68E6">
      <w:pPr>
        <w:jc w:val="both"/>
        <w:rPr>
          <w:rFonts w:ascii="Calibri Light" w:hAnsi="Calibri Light" w:cs="Calibri Light"/>
          <w:sz w:val="20"/>
          <w:szCs w:val="20"/>
          <w:lang w:val="nb-NO"/>
        </w:rPr>
      </w:pPr>
      <w:r>
        <w:rPr>
          <w:noProof/>
        </w:rPr>
        <w:drawing>
          <wp:inline distT="0" distB="0" distL="0" distR="0" wp14:anchorId="4A108D34" wp14:editId="7805F28E">
            <wp:extent cx="5486400" cy="3200400"/>
            <wp:effectExtent l="0" t="0" r="19050" b="0"/>
            <wp:docPr id="1683084715"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36BCC5F0" w14:textId="77777777" w:rsidR="001C68E6" w:rsidRPr="001C68E6" w:rsidRDefault="001C68E6" w:rsidP="001C68E6">
      <w:pPr>
        <w:jc w:val="center"/>
        <w:rPr>
          <w:rFonts w:asciiTheme="majorHAnsi" w:hAnsiTheme="majorHAnsi" w:cstheme="majorHAnsi"/>
          <w:sz w:val="16"/>
          <w:szCs w:val="16"/>
        </w:rPr>
      </w:pPr>
      <w:r w:rsidRPr="001C68E6">
        <w:rPr>
          <w:rFonts w:asciiTheme="majorHAnsi" w:hAnsiTheme="majorHAnsi" w:cstheme="majorHAnsi"/>
          <w:sz w:val="16"/>
          <w:szCs w:val="16"/>
        </w:rPr>
        <w:t>Figure 1. Al-Ghazali's Classification of Science.</w:t>
      </w:r>
    </w:p>
    <w:p w14:paraId="73506AEB" w14:textId="77777777" w:rsidR="001C68E6" w:rsidRDefault="001C68E6" w:rsidP="001C68E6">
      <w:pPr>
        <w:ind w:firstLine="284"/>
        <w:jc w:val="both"/>
        <w:rPr>
          <w:rFonts w:ascii="Calibri Light" w:hAnsi="Calibri Light" w:cs="Calibri Light"/>
          <w:sz w:val="20"/>
          <w:szCs w:val="20"/>
        </w:rPr>
      </w:pPr>
    </w:p>
    <w:p w14:paraId="404F8DB7" w14:textId="4A5EF3AA" w:rsidR="001C68E6" w:rsidRPr="001C68E6" w:rsidRDefault="001C68E6" w:rsidP="001C68E6">
      <w:pPr>
        <w:jc w:val="both"/>
        <w:rPr>
          <w:rFonts w:ascii="Calibri Light" w:hAnsi="Calibri Light" w:cs="Calibri Light"/>
          <w:sz w:val="18"/>
          <w:szCs w:val="18"/>
        </w:rPr>
      </w:pPr>
      <w:r w:rsidRPr="001C68E6">
        <w:rPr>
          <w:rFonts w:ascii="Calibri Light" w:hAnsi="Calibri Light" w:cs="Calibri Light"/>
          <w:b/>
          <w:bCs/>
          <w:sz w:val="18"/>
          <w:szCs w:val="18"/>
        </w:rPr>
        <w:t>3.1.2. The Laws of Studying Science</w:t>
      </w:r>
    </w:p>
    <w:p w14:paraId="77549C93" w14:textId="77777777" w:rsidR="001C68E6" w:rsidRPr="001C68E6" w:rsidRDefault="001C68E6" w:rsidP="001C68E6">
      <w:pPr>
        <w:ind w:firstLine="284"/>
        <w:jc w:val="both"/>
        <w:rPr>
          <w:rFonts w:ascii="Calibri Light" w:hAnsi="Calibri Light" w:cs="Calibri Light"/>
          <w:sz w:val="20"/>
          <w:szCs w:val="20"/>
        </w:rPr>
      </w:pPr>
      <w:r w:rsidRPr="001C68E6">
        <w:rPr>
          <w:rFonts w:ascii="Calibri Light" w:hAnsi="Calibri Light" w:cs="Calibri Light"/>
          <w:sz w:val="20"/>
          <w:szCs w:val="20"/>
        </w:rPr>
        <w:t xml:space="preserve">The law of studying science concerns two things. (1) The words of the Prophet say that seeking knowledge is obligatory for everyone (Sunan Abu Dawud, no. 224). (2) the benefits of each science. Namely, whether a scientific discipline is essential for each individual's life, makes a positive contribution to society, or even causes disaster for humanity. Al-Ghazali stated that not all scientific disciplines benefit human life. Based on the different levels of usefulness of each science from a religious perspective, al-Ghazali determined five laws for seeking knowledge. </w:t>
      </w:r>
      <w:r w:rsidRPr="001C68E6">
        <w:rPr>
          <w:rFonts w:ascii="Calibri Light" w:hAnsi="Calibri Light" w:cs="Calibri Light"/>
          <w:i/>
          <w:iCs/>
          <w:sz w:val="20"/>
          <w:szCs w:val="20"/>
        </w:rPr>
        <w:t>First</w:t>
      </w:r>
      <w:r w:rsidRPr="001C68E6">
        <w:rPr>
          <w:rFonts w:ascii="Calibri Light" w:hAnsi="Calibri Light" w:cs="Calibri Light"/>
          <w:sz w:val="20"/>
          <w:szCs w:val="20"/>
        </w:rPr>
        <w:t>, the sciences are legally obligatory for individuals (</w:t>
      </w:r>
      <w:r w:rsidRPr="001C68E6">
        <w:rPr>
          <w:rFonts w:ascii="Calibri Light" w:hAnsi="Calibri Light" w:cs="Calibri Light"/>
          <w:i/>
          <w:iCs/>
          <w:sz w:val="20"/>
          <w:szCs w:val="20"/>
        </w:rPr>
        <w:t>farḍ ‘ain</w:t>
      </w:r>
      <w:r w:rsidRPr="001C68E6">
        <w:rPr>
          <w:rFonts w:ascii="Calibri Light" w:hAnsi="Calibri Light" w:cs="Calibri Light"/>
          <w:sz w:val="20"/>
          <w:szCs w:val="20"/>
        </w:rPr>
        <w:t xml:space="preserve">). Al-Ghazali stated that every individual must master these sciences for the good of his life in this world and the hereafter. There are three types of knowledge in this category. Namely, (1) knowledge of the principles of religious belief, such as belief in Allah, the prophethood of Muhammad, and the last day. (2) knowledge about worship practices, such as prayer and fasting, (3) knowledge about obligations to oneself, such as cleansing the soul and good behavior. For al-Ghazali, these three types of knowledge align with the pillars of faith, Islam, and morals </w:t>
      </w:r>
      <w:r w:rsidRPr="001C68E6">
        <w:rPr>
          <w:rFonts w:ascii="Calibri Light" w:hAnsi="Calibri Light" w:cs="Calibri Light"/>
          <w:sz w:val="20"/>
          <w:szCs w:val="20"/>
          <w:vertAlign w:val="superscript"/>
        </w:rPr>
        <w:fldChar w:fldCharType="begin" w:fldLock="1"/>
      </w:r>
      <w:r w:rsidRPr="001C68E6">
        <w:rPr>
          <w:rFonts w:ascii="Calibri Light" w:hAnsi="Calibri Light" w:cs="Calibri Light"/>
          <w:sz w:val="20"/>
          <w:szCs w:val="20"/>
        </w:rPr>
        <w:instrText>ADDIN CSL_CITATION {"citationItems":[{"id":"ITEM-1","itemData":{"author":[{"dropping-particle":"","family":"Ghazali","given":"Abu Hamid al-","non-dropping-particle":"","parse-names":false,"suffix":""}],"container-title":"Majmû`ah Rasā’il","id":"ITEM-1","issued":{"date-parts":[["1996"]]},"page":"222-235","publisher":"Dar al-Fikr","publisher-place":"Beirut","title":"Al-Risālah al-Laduniyah","type":"chapter"},"uris":["http://www.mendeley.com/documents/?uuid=6072bfd5-2f2d-42d0-8d0a-6ef79d08d298"]}],"mendeley":{"formattedCitation":"[25]","plainTextFormattedCitation":"[25]","previouslyFormattedCitation":"[24]"},"properties":{"noteIndex":0},"schema":"https://github.com/citation-style-language/schema/raw/master/csl-citation.json"}</w:instrText>
      </w:r>
      <w:r w:rsidRPr="001C68E6">
        <w:rPr>
          <w:rFonts w:ascii="Calibri Light" w:hAnsi="Calibri Light" w:cs="Calibri Light"/>
          <w:sz w:val="20"/>
          <w:szCs w:val="20"/>
          <w:vertAlign w:val="superscript"/>
        </w:rPr>
        <w:fldChar w:fldCharType="separate"/>
      </w:r>
      <w:r w:rsidRPr="001C68E6">
        <w:rPr>
          <w:rFonts w:ascii="Calibri Light" w:hAnsi="Calibri Light" w:cs="Calibri Light"/>
          <w:sz w:val="20"/>
          <w:szCs w:val="20"/>
        </w:rPr>
        <w:t>[25]</w:t>
      </w:r>
      <w:r w:rsidRPr="001C68E6">
        <w:rPr>
          <w:rFonts w:ascii="Calibri Light" w:hAnsi="Calibri Light" w:cs="Calibri Light"/>
          <w:sz w:val="20"/>
          <w:szCs w:val="20"/>
        </w:rPr>
        <w:fldChar w:fldCharType="end"/>
      </w:r>
      <w:r w:rsidRPr="001C68E6">
        <w:rPr>
          <w:rFonts w:ascii="Calibri Light" w:hAnsi="Calibri Light" w:cs="Calibri Light"/>
          <w:sz w:val="20"/>
          <w:szCs w:val="20"/>
        </w:rPr>
        <w:t>.</w:t>
      </w:r>
    </w:p>
    <w:p w14:paraId="0407A6A5" w14:textId="77777777" w:rsidR="001C68E6" w:rsidRPr="001C68E6" w:rsidRDefault="001C68E6" w:rsidP="001C68E6">
      <w:pPr>
        <w:ind w:firstLine="284"/>
        <w:jc w:val="both"/>
        <w:rPr>
          <w:rFonts w:ascii="Calibri Light" w:hAnsi="Calibri Light" w:cs="Calibri Light"/>
          <w:sz w:val="20"/>
          <w:szCs w:val="20"/>
        </w:rPr>
      </w:pPr>
      <w:r w:rsidRPr="001C68E6">
        <w:rPr>
          <w:rFonts w:ascii="Calibri Light" w:hAnsi="Calibri Light" w:cs="Calibri Light"/>
          <w:i/>
          <w:iCs/>
          <w:sz w:val="20"/>
          <w:szCs w:val="20"/>
        </w:rPr>
        <w:t>Second</w:t>
      </w:r>
      <w:r w:rsidRPr="001C68E6">
        <w:rPr>
          <w:rFonts w:ascii="Calibri Light" w:hAnsi="Calibri Light" w:cs="Calibri Light"/>
          <w:sz w:val="20"/>
          <w:szCs w:val="20"/>
        </w:rPr>
        <w:t>, the sciences have a collective obligatory law (</w:t>
      </w:r>
      <w:r w:rsidRPr="001C68E6">
        <w:rPr>
          <w:rFonts w:ascii="Calibri Light" w:hAnsi="Calibri Light" w:cs="Calibri Light"/>
          <w:i/>
          <w:iCs/>
          <w:sz w:val="20"/>
          <w:szCs w:val="20"/>
        </w:rPr>
        <w:t>farḍ kifayah</w:t>
      </w:r>
      <w:r w:rsidRPr="001C68E6">
        <w:rPr>
          <w:rFonts w:ascii="Calibri Light" w:hAnsi="Calibri Light" w:cs="Calibri Light"/>
          <w:sz w:val="20"/>
          <w:szCs w:val="20"/>
        </w:rPr>
        <w:t xml:space="preserve">). Some Muslims, to the extent of necessity, must master this category of knowledge for the benefit of society. Al-Ghazali mentions three types of knowledge in this category: (1) supporting sciences for studying religion, (2) sciences to meet society's needs, and (3) skills and industrial development sciences. Supporting sciences are all the knowledge needed to understand religious teachings, but do not include individual obligations, such as tafsir, hadith, and history. The social sciences encompass the knowledge needed for society, such as medical science, design science, and political science. The sciences for industrial development are all types of skills for industrial development. Al-Ghazali mentioned agricultural, textile, and engineering sciences as belonging to this type </w:t>
      </w:r>
      <w:r w:rsidRPr="001C68E6">
        <w:rPr>
          <w:rFonts w:ascii="Calibri Light" w:hAnsi="Calibri Light" w:cs="Calibri Light"/>
          <w:sz w:val="20"/>
          <w:szCs w:val="20"/>
          <w:vertAlign w:val="superscript"/>
        </w:rPr>
        <w:fldChar w:fldCharType="begin" w:fldLock="1"/>
      </w:r>
      <w:r w:rsidRPr="001C68E6">
        <w:rPr>
          <w:rFonts w:ascii="Calibri Light" w:hAnsi="Calibri Light" w:cs="Calibri Light"/>
          <w:sz w:val="20"/>
          <w:szCs w:val="20"/>
        </w:rPr>
        <w:instrText>ADDIN CSL_CITATION {"citationItems":[{"id":"ITEM-1","itemData":{"author":[{"dropping-particle":"","family":"Ghazali","given":"Abu Hamid al-","non-dropping-particle":"","parse-names":false,"suffix":""}],"id":"ITEM-1","issued":{"date-parts":[["2008"]]},"number-of-pages":"2492","publisher":"Dar al-Kutub al-Ilmiyah","publisher-place":"Beirut","title":"Ihyā Ulûm al-Dĩn","type":"book"},"uris":["http://www.mendeley.com/documents/?uuid=8f258617-c33b-41b8-94e0-d6c8f9f0f6bc"]}],"mendeley":{"formattedCitation":"[22]","plainTextFormattedCitation":"[22]","previouslyFormattedCitation":"[21]"},"properties":{"noteIndex":0},"schema":"https://github.com/citation-style-language/schema/raw/master/csl-citation.json"}</w:instrText>
      </w:r>
      <w:r w:rsidRPr="001C68E6">
        <w:rPr>
          <w:rFonts w:ascii="Calibri Light" w:hAnsi="Calibri Light" w:cs="Calibri Light"/>
          <w:sz w:val="20"/>
          <w:szCs w:val="20"/>
          <w:vertAlign w:val="superscript"/>
        </w:rPr>
        <w:fldChar w:fldCharType="separate"/>
      </w:r>
      <w:r w:rsidRPr="001C68E6">
        <w:rPr>
          <w:rFonts w:ascii="Calibri Light" w:hAnsi="Calibri Light" w:cs="Calibri Light"/>
          <w:sz w:val="20"/>
          <w:szCs w:val="20"/>
        </w:rPr>
        <w:t>[22]</w:t>
      </w:r>
      <w:r w:rsidRPr="001C68E6">
        <w:rPr>
          <w:rFonts w:ascii="Calibri Light" w:hAnsi="Calibri Light" w:cs="Calibri Light"/>
          <w:sz w:val="20"/>
          <w:szCs w:val="20"/>
        </w:rPr>
        <w:fldChar w:fldCharType="end"/>
      </w:r>
      <w:r w:rsidRPr="001C68E6">
        <w:rPr>
          <w:rFonts w:ascii="Calibri Light" w:hAnsi="Calibri Light" w:cs="Calibri Light"/>
          <w:sz w:val="20"/>
          <w:szCs w:val="20"/>
        </w:rPr>
        <w:t>.</w:t>
      </w:r>
    </w:p>
    <w:p w14:paraId="3490C981" w14:textId="77777777" w:rsidR="001C68E6" w:rsidRPr="001C68E6" w:rsidRDefault="001C68E6" w:rsidP="001C68E6">
      <w:pPr>
        <w:ind w:firstLine="284"/>
        <w:jc w:val="both"/>
        <w:rPr>
          <w:rFonts w:ascii="Calibri Light" w:hAnsi="Calibri Light" w:cs="Calibri Light"/>
          <w:sz w:val="20"/>
          <w:szCs w:val="20"/>
        </w:rPr>
      </w:pPr>
      <w:r w:rsidRPr="001C68E6">
        <w:rPr>
          <w:rFonts w:ascii="Calibri Light" w:hAnsi="Calibri Light" w:cs="Calibri Light"/>
          <w:i/>
          <w:iCs/>
          <w:sz w:val="20"/>
          <w:szCs w:val="20"/>
        </w:rPr>
        <w:t>Third</w:t>
      </w:r>
      <w:r w:rsidRPr="001C68E6">
        <w:rPr>
          <w:rFonts w:ascii="Calibri Light" w:hAnsi="Calibri Light" w:cs="Calibri Light"/>
          <w:sz w:val="20"/>
          <w:szCs w:val="20"/>
        </w:rPr>
        <w:t>, sciences are very recommended because they contain virtues (</w:t>
      </w:r>
      <w:r w:rsidRPr="001C68E6">
        <w:rPr>
          <w:rFonts w:ascii="Calibri Light" w:hAnsi="Calibri Light" w:cs="Calibri Light"/>
          <w:i/>
          <w:iCs/>
          <w:sz w:val="20"/>
          <w:szCs w:val="20"/>
        </w:rPr>
        <w:t>fadîlah</w:t>
      </w:r>
      <w:r w:rsidRPr="001C68E6">
        <w:rPr>
          <w:rFonts w:ascii="Calibri Light" w:hAnsi="Calibri Light" w:cs="Calibri Light"/>
          <w:sz w:val="20"/>
          <w:szCs w:val="20"/>
        </w:rPr>
        <w:t xml:space="preserve">). Al-Ghazali stated that it is essential for Muslims to master these sciences because they make a significant contribution to society, but do not reach the level of obligatory study. Al-Ghazali said that this category of knowledge involves further studies or specialized education, such as a Master's or Doctoral degree </w:t>
      </w:r>
      <w:r w:rsidRPr="001C68E6">
        <w:rPr>
          <w:rFonts w:ascii="Calibri Light" w:hAnsi="Calibri Light" w:cs="Calibri Light"/>
          <w:sz w:val="20"/>
          <w:szCs w:val="20"/>
          <w:vertAlign w:val="superscript"/>
        </w:rPr>
        <w:fldChar w:fldCharType="begin" w:fldLock="1"/>
      </w:r>
      <w:r w:rsidRPr="001C68E6">
        <w:rPr>
          <w:rFonts w:ascii="Calibri Light" w:hAnsi="Calibri Light" w:cs="Calibri Light"/>
          <w:sz w:val="20"/>
          <w:szCs w:val="20"/>
        </w:rPr>
        <w:instrText>ADDIN CSL_CITATION {"citationItems":[{"id":"ITEM-1","itemData":{"author":[{"dropping-particle":"","family":"Ghazali","given":"Abu Hamid al-","non-dropping-particle":"","parse-names":false,"suffix":""}],"id":"ITEM-1","issued":{"date-parts":[["2008"]]},"number-of-pages":"2492","publisher":"Dar al-Kutub al-Ilmiyah","publisher-place":"Beirut","title":"Ihyā Ulûm al-Dĩn","type":"book"},"uris":["http://www.mendeley.com/documents/?uuid=8f258617-c33b-41b8-94e0-d6c8f9f0f6bc"]}],"mendeley":{"formattedCitation":"[22]","plainTextFormattedCitation":"[22]","previouslyFormattedCitation":"[21]"},"properties":{"noteIndex":0},"schema":"https://github.com/citation-style-language/schema/raw/master/csl-citation.json"}</w:instrText>
      </w:r>
      <w:r w:rsidRPr="001C68E6">
        <w:rPr>
          <w:rFonts w:ascii="Calibri Light" w:hAnsi="Calibri Light" w:cs="Calibri Light"/>
          <w:sz w:val="20"/>
          <w:szCs w:val="20"/>
          <w:vertAlign w:val="superscript"/>
        </w:rPr>
        <w:fldChar w:fldCharType="separate"/>
      </w:r>
      <w:r w:rsidRPr="001C68E6">
        <w:rPr>
          <w:rFonts w:ascii="Calibri Light" w:hAnsi="Calibri Light" w:cs="Calibri Light"/>
          <w:sz w:val="20"/>
          <w:szCs w:val="20"/>
        </w:rPr>
        <w:t>[22]</w:t>
      </w:r>
      <w:r w:rsidRPr="001C68E6">
        <w:rPr>
          <w:rFonts w:ascii="Calibri Light" w:hAnsi="Calibri Light" w:cs="Calibri Light"/>
          <w:sz w:val="20"/>
          <w:szCs w:val="20"/>
        </w:rPr>
        <w:fldChar w:fldCharType="end"/>
      </w:r>
      <w:r w:rsidRPr="001C68E6">
        <w:rPr>
          <w:rFonts w:ascii="Calibri Light" w:hAnsi="Calibri Light" w:cs="Calibri Light"/>
          <w:sz w:val="20"/>
          <w:szCs w:val="20"/>
          <w:vertAlign w:val="superscript"/>
        </w:rPr>
        <w:t>.</w:t>
      </w:r>
      <w:r w:rsidRPr="001C68E6">
        <w:rPr>
          <w:rFonts w:ascii="Calibri Light" w:hAnsi="Calibri Light" w:cs="Calibri Light"/>
          <w:sz w:val="20"/>
          <w:szCs w:val="20"/>
        </w:rPr>
        <w:t xml:space="preserve"> </w:t>
      </w:r>
      <w:r w:rsidRPr="001C68E6">
        <w:rPr>
          <w:rFonts w:ascii="Calibri Light" w:hAnsi="Calibri Light" w:cs="Calibri Light"/>
          <w:i/>
          <w:iCs/>
          <w:sz w:val="20"/>
          <w:szCs w:val="20"/>
        </w:rPr>
        <w:t>Fourth</w:t>
      </w:r>
      <w:r w:rsidRPr="001C68E6">
        <w:rPr>
          <w:rFonts w:ascii="Calibri Light" w:hAnsi="Calibri Light" w:cs="Calibri Light"/>
          <w:sz w:val="20"/>
          <w:szCs w:val="20"/>
        </w:rPr>
        <w:t xml:space="preserve">, the legal sciences are permissible. A Muslim may master these sciences; it is neither mandatory nor prohibited. Al-Ghazali gave examples of this category of knowledge, such as poetry, astronomy, and music </w:t>
      </w:r>
      <w:r w:rsidRPr="001C68E6">
        <w:rPr>
          <w:rFonts w:ascii="Calibri Light" w:hAnsi="Calibri Light" w:cs="Calibri Light"/>
          <w:sz w:val="20"/>
          <w:szCs w:val="20"/>
          <w:vertAlign w:val="superscript"/>
        </w:rPr>
        <w:fldChar w:fldCharType="begin" w:fldLock="1"/>
      </w:r>
      <w:r w:rsidRPr="001C68E6">
        <w:rPr>
          <w:rFonts w:ascii="Calibri Light" w:hAnsi="Calibri Light" w:cs="Calibri Light"/>
          <w:sz w:val="20"/>
          <w:szCs w:val="20"/>
        </w:rPr>
        <w:instrText>ADDIN CSL_CITATION {"citationItems":[{"id":"ITEM-1","itemData":{"author":[{"dropping-particle":"","family":"Ghazali","given":"Abu Hamid al-","non-dropping-particle":"","parse-names":false,"suffix":""}],"id":"ITEM-1","issued":{"date-parts":[["2008"]]},"number-of-pages":"2492","publisher":"Dar al-Kutub al-Ilmiyah","publisher-place":"Beirut","title":"Ihyā Ulûm al-Dĩn","type":"book"},"uris":["http://www.mendeley.com/documents/?uuid=8f258617-c33b-41b8-94e0-d6c8f9f0f6bc"]}],"mendeley":{"formattedCitation":"[22]","plainTextFormattedCitation":"[22]","previouslyFormattedCitation":"[21]"},"properties":{"noteIndex":0},"schema":"https://github.com/citation-style-language/schema/raw/master/csl-citation.json"}</w:instrText>
      </w:r>
      <w:r w:rsidRPr="001C68E6">
        <w:rPr>
          <w:rFonts w:ascii="Calibri Light" w:hAnsi="Calibri Light" w:cs="Calibri Light"/>
          <w:sz w:val="20"/>
          <w:szCs w:val="20"/>
          <w:vertAlign w:val="superscript"/>
        </w:rPr>
        <w:fldChar w:fldCharType="separate"/>
      </w:r>
      <w:r w:rsidRPr="001C68E6">
        <w:rPr>
          <w:rFonts w:ascii="Calibri Light" w:hAnsi="Calibri Light" w:cs="Calibri Light"/>
          <w:sz w:val="20"/>
          <w:szCs w:val="20"/>
        </w:rPr>
        <w:t>[22]</w:t>
      </w:r>
      <w:r w:rsidRPr="001C68E6">
        <w:rPr>
          <w:rFonts w:ascii="Calibri Light" w:hAnsi="Calibri Light" w:cs="Calibri Light"/>
          <w:sz w:val="20"/>
          <w:szCs w:val="20"/>
        </w:rPr>
        <w:fldChar w:fldCharType="end"/>
      </w:r>
      <w:r w:rsidRPr="001C68E6">
        <w:rPr>
          <w:rFonts w:ascii="Calibri Light" w:hAnsi="Calibri Light" w:cs="Calibri Light"/>
          <w:sz w:val="20"/>
          <w:szCs w:val="20"/>
        </w:rPr>
        <w:t>.</w:t>
      </w:r>
    </w:p>
    <w:p w14:paraId="318F313B" w14:textId="77777777" w:rsidR="001C68E6" w:rsidRPr="001C68E6" w:rsidRDefault="001C68E6" w:rsidP="001C68E6">
      <w:pPr>
        <w:ind w:firstLine="284"/>
        <w:jc w:val="both"/>
        <w:rPr>
          <w:rFonts w:ascii="Calibri Light" w:hAnsi="Calibri Light" w:cs="Calibri Light"/>
          <w:sz w:val="20"/>
          <w:szCs w:val="20"/>
        </w:rPr>
      </w:pPr>
      <w:r w:rsidRPr="001C68E6">
        <w:rPr>
          <w:rFonts w:ascii="Calibri Light" w:hAnsi="Calibri Light" w:cs="Calibri Light"/>
          <w:i/>
          <w:iCs/>
          <w:sz w:val="20"/>
          <w:szCs w:val="20"/>
        </w:rPr>
        <w:t>Fifth</w:t>
      </w:r>
      <w:r w:rsidRPr="001C68E6">
        <w:rPr>
          <w:rFonts w:ascii="Calibri Light" w:hAnsi="Calibri Light" w:cs="Calibri Light"/>
          <w:sz w:val="20"/>
          <w:szCs w:val="20"/>
        </w:rPr>
        <w:t>, legal knowledge is forbidden because it contains blame (</w:t>
      </w:r>
      <w:r w:rsidRPr="001C68E6">
        <w:rPr>
          <w:rFonts w:ascii="Calibri Light" w:hAnsi="Calibri Light" w:cs="Calibri Light"/>
          <w:i/>
          <w:iCs/>
          <w:sz w:val="20"/>
          <w:szCs w:val="20"/>
        </w:rPr>
        <w:t>madhmūmah</w:t>
      </w:r>
      <w:r w:rsidRPr="001C68E6">
        <w:rPr>
          <w:rFonts w:ascii="Calibri Light" w:hAnsi="Calibri Light" w:cs="Calibri Light"/>
          <w:sz w:val="20"/>
          <w:szCs w:val="20"/>
        </w:rPr>
        <w:t xml:space="preserve">). Al-Ghazali stated that this disgrace was not related to the substance of his knowledge but to its impact and influence. Al-Ghazali condemned it as despicable because this knowledge can lead to one of three outcomes. (1) These sciences, such as magic and amulets, can cause damage to the person who studies them or other people. (2) These sciences can have a negative impact that is more significant than the benefits of such horoscopes (the science of star divination). (3) </w:t>
      </w:r>
      <w:r w:rsidRPr="001C68E6">
        <w:rPr>
          <w:rFonts w:ascii="Calibri Light" w:hAnsi="Calibri Light" w:cs="Calibri Light"/>
          <w:sz w:val="20"/>
          <w:szCs w:val="20"/>
        </w:rPr>
        <w:lastRenderedPageBreak/>
        <w:t xml:space="preserve">These sciences do not improve the quality of the person who studies them. Al-Ghazali gave an example of this knowledge as learning the trivial before the essential, thus confusing the person studying </w:t>
      </w:r>
      <w:r w:rsidRPr="001C68E6">
        <w:rPr>
          <w:rFonts w:ascii="Calibri Light" w:hAnsi="Calibri Light" w:cs="Calibri Light"/>
          <w:sz w:val="20"/>
          <w:szCs w:val="20"/>
          <w:vertAlign w:val="superscript"/>
        </w:rPr>
        <w:fldChar w:fldCharType="begin" w:fldLock="1"/>
      </w:r>
      <w:r w:rsidRPr="001C68E6">
        <w:rPr>
          <w:rFonts w:ascii="Calibri Light" w:hAnsi="Calibri Light" w:cs="Calibri Light"/>
          <w:sz w:val="20"/>
          <w:szCs w:val="20"/>
        </w:rPr>
        <w:instrText>ADDIN CSL_CITATION {"citationItems":[{"id":"ITEM-1","itemData":{"author":[{"dropping-particle":"","family":"Ghazali","given":"Abu Hamid al-","non-dropping-particle":"","parse-names":false,"suffix":""}],"id":"ITEM-1","issued":{"date-parts":[["2008"]]},"number-of-pages":"2492","publisher":"Dar al-Kutub al-Ilmiyah","publisher-place":"Beirut","title":"Ihyā Ulûm al-Dĩn","type":"book"},"uris":["http://www.mendeley.com/documents/?uuid=8f258617-c33b-41b8-94e0-d6c8f9f0f6bc"]}],"mendeley":{"formattedCitation":"[22]","plainTextFormattedCitation":"[22]","previouslyFormattedCitation":"[21]"},"properties":{"noteIndex":0},"schema":"https://github.com/citation-style-language/schema/raw/master/csl-citation.json"}</w:instrText>
      </w:r>
      <w:r w:rsidRPr="001C68E6">
        <w:rPr>
          <w:rFonts w:ascii="Calibri Light" w:hAnsi="Calibri Light" w:cs="Calibri Light"/>
          <w:sz w:val="20"/>
          <w:szCs w:val="20"/>
          <w:vertAlign w:val="superscript"/>
        </w:rPr>
        <w:fldChar w:fldCharType="separate"/>
      </w:r>
      <w:r w:rsidRPr="001C68E6">
        <w:rPr>
          <w:rFonts w:ascii="Calibri Light" w:hAnsi="Calibri Light" w:cs="Calibri Light"/>
          <w:sz w:val="20"/>
          <w:szCs w:val="20"/>
        </w:rPr>
        <w:t>[22]</w:t>
      </w:r>
      <w:r w:rsidRPr="001C68E6">
        <w:rPr>
          <w:rFonts w:ascii="Calibri Light" w:hAnsi="Calibri Light" w:cs="Calibri Light"/>
          <w:sz w:val="20"/>
          <w:szCs w:val="20"/>
        </w:rPr>
        <w:fldChar w:fldCharType="end"/>
      </w:r>
      <w:r w:rsidRPr="001C68E6">
        <w:rPr>
          <w:rFonts w:ascii="Calibri Light" w:hAnsi="Calibri Light" w:cs="Calibri Light"/>
          <w:sz w:val="20"/>
          <w:szCs w:val="20"/>
        </w:rPr>
        <w:t>.</w:t>
      </w:r>
    </w:p>
    <w:p w14:paraId="4F4D7C4D" w14:textId="77777777" w:rsidR="001C68E6" w:rsidRDefault="001C68E6" w:rsidP="001C68E6">
      <w:pPr>
        <w:ind w:firstLine="284"/>
        <w:jc w:val="both"/>
        <w:rPr>
          <w:rFonts w:ascii="Calibri Light" w:hAnsi="Calibri Light" w:cs="Calibri Light"/>
          <w:sz w:val="20"/>
          <w:szCs w:val="20"/>
        </w:rPr>
      </w:pPr>
      <w:r w:rsidRPr="001C68E6">
        <w:rPr>
          <w:rFonts w:ascii="Calibri Light" w:hAnsi="Calibri Light" w:cs="Calibri Light"/>
          <w:sz w:val="20"/>
          <w:szCs w:val="20"/>
        </w:rPr>
        <w:t xml:space="preserve">Osman Bakar (b. 1946) stated that the disgrace of knowledge is tiered. The first group is the most reprehensible category of knowledge because its adverse effects are the greatest. Witchcraft, for example, is very dangerous because no one is immune to the evil of this knowledge. The second category of sciences is listed below because its potential impact is less severe than that of the first. For example, astrology does not harm a group of people who have adequate religious beliefs. The third science category is at the lowest level because it is dangerous only for a few people </w:t>
      </w:r>
      <w:r w:rsidRPr="001C68E6">
        <w:rPr>
          <w:rFonts w:ascii="Calibri Light" w:hAnsi="Calibri Light" w:cs="Calibri Light"/>
          <w:sz w:val="20"/>
          <w:szCs w:val="20"/>
          <w:vertAlign w:val="superscript"/>
        </w:rPr>
        <w:fldChar w:fldCharType="begin" w:fldLock="1"/>
      </w:r>
      <w:r w:rsidRPr="001C68E6">
        <w:rPr>
          <w:rFonts w:ascii="Calibri Light" w:hAnsi="Calibri Light" w:cs="Calibri Light"/>
          <w:sz w:val="20"/>
          <w:szCs w:val="20"/>
        </w:rPr>
        <w:instrText>ADDIN CSL_CITATION {"citationItems":[{"id":"ITEM-1","itemData":{"ISBN":"0-946621-71-3","author":[{"dropping-particle":"","family":"Bakar","given":"Osman","non-dropping-particle":"","parse-names":false,"suffix":""}],"id":"ITEM-1","issued":{"date-parts":[["1998"]]},"number-of-pages":"312","publisher":"The Islamic Texts Sociaty","publisher-place":"Cambridge","title":"Classification of Knowledge in Islam","type":"book"},"uris":["http://www.mendeley.com/documents/?uuid=240f4d36-619a-4ba7-b5e6-bd54b66b6a35"]}],"mendeley":{"formattedCitation":"[16]","plainTextFormattedCitation":"[16]","previouslyFormattedCitation":"[15]"},"properties":{"noteIndex":0},"schema":"https://github.com/citation-style-language/schema/raw/master/csl-citation.json"}</w:instrText>
      </w:r>
      <w:r w:rsidRPr="001C68E6">
        <w:rPr>
          <w:rFonts w:ascii="Calibri Light" w:hAnsi="Calibri Light" w:cs="Calibri Light"/>
          <w:sz w:val="20"/>
          <w:szCs w:val="20"/>
          <w:vertAlign w:val="superscript"/>
        </w:rPr>
        <w:fldChar w:fldCharType="separate"/>
      </w:r>
      <w:r w:rsidRPr="001C68E6">
        <w:rPr>
          <w:rFonts w:ascii="Calibri Light" w:hAnsi="Calibri Light" w:cs="Calibri Light"/>
          <w:sz w:val="20"/>
          <w:szCs w:val="20"/>
        </w:rPr>
        <w:t>[16]</w:t>
      </w:r>
      <w:r w:rsidRPr="001C68E6">
        <w:rPr>
          <w:rFonts w:ascii="Calibri Light" w:hAnsi="Calibri Light" w:cs="Calibri Light"/>
          <w:sz w:val="20"/>
          <w:szCs w:val="20"/>
        </w:rPr>
        <w:fldChar w:fldCharType="end"/>
      </w:r>
    </w:p>
    <w:p w14:paraId="105B365F" w14:textId="77777777" w:rsidR="001C68E6" w:rsidRDefault="001C68E6" w:rsidP="001C68E6">
      <w:pPr>
        <w:ind w:firstLine="284"/>
        <w:jc w:val="both"/>
        <w:rPr>
          <w:rFonts w:ascii="Calibri Light" w:hAnsi="Calibri Light" w:cs="Calibri Light"/>
          <w:sz w:val="20"/>
          <w:szCs w:val="20"/>
        </w:rPr>
      </w:pPr>
    </w:p>
    <w:p w14:paraId="6ED69337" w14:textId="075CF2AF" w:rsidR="001C68E6" w:rsidRDefault="001C68E6" w:rsidP="001C68E6">
      <w:pPr>
        <w:jc w:val="both"/>
        <w:rPr>
          <w:rFonts w:ascii="Calibri Light" w:hAnsi="Calibri Light" w:cs="Calibri Light"/>
          <w:sz w:val="20"/>
          <w:szCs w:val="20"/>
        </w:rPr>
      </w:pPr>
      <w:r>
        <w:rPr>
          <w:noProof/>
        </w:rPr>
        <w:drawing>
          <wp:inline distT="0" distB="0" distL="0" distR="0" wp14:anchorId="13D6CF1C" wp14:editId="32D42D1B">
            <wp:extent cx="5486400" cy="3200400"/>
            <wp:effectExtent l="0" t="0" r="95250" b="0"/>
            <wp:docPr id="123884983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03C41447" w14:textId="77777777" w:rsidR="001C68E6" w:rsidRDefault="001C68E6" w:rsidP="001C68E6">
      <w:pPr>
        <w:jc w:val="center"/>
        <w:rPr>
          <w:rFonts w:asciiTheme="majorHAnsi" w:hAnsiTheme="majorHAnsi" w:cstheme="majorHAnsi"/>
          <w:sz w:val="16"/>
          <w:szCs w:val="16"/>
        </w:rPr>
      </w:pPr>
    </w:p>
    <w:p w14:paraId="32807C8D" w14:textId="7CA0E53E" w:rsidR="001C68E6" w:rsidRPr="001C68E6" w:rsidRDefault="001C68E6" w:rsidP="001C68E6">
      <w:pPr>
        <w:jc w:val="center"/>
        <w:rPr>
          <w:rFonts w:asciiTheme="majorHAnsi" w:hAnsiTheme="majorHAnsi" w:cstheme="majorHAnsi"/>
          <w:sz w:val="16"/>
          <w:szCs w:val="16"/>
        </w:rPr>
      </w:pPr>
      <w:r w:rsidRPr="001C68E6">
        <w:rPr>
          <w:rFonts w:asciiTheme="majorHAnsi" w:hAnsiTheme="majorHAnsi" w:cstheme="majorHAnsi"/>
          <w:sz w:val="16"/>
          <w:szCs w:val="16"/>
        </w:rPr>
        <w:t xml:space="preserve">Figure </w:t>
      </w:r>
      <w:r w:rsidRPr="001C68E6">
        <w:rPr>
          <w:rFonts w:asciiTheme="majorHAnsi" w:hAnsiTheme="majorHAnsi" w:cstheme="majorHAnsi"/>
          <w:b/>
          <w:bCs/>
          <w:sz w:val="16"/>
          <w:szCs w:val="16"/>
        </w:rPr>
        <w:t>2</w:t>
      </w:r>
      <w:r w:rsidRPr="001C68E6">
        <w:rPr>
          <w:rFonts w:asciiTheme="majorHAnsi" w:hAnsiTheme="majorHAnsi" w:cstheme="majorHAnsi"/>
          <w:sz w:val="16"/>
          <w:szCs w:val="16"/>
        </w:rPr>
        <w:t>. Laws of Seeking Knowledge.</w:t>
      </w:r>
    </w:p>
    <w:p w14:paraId="32D27DEE" w14:textId="77777777" w:rsidR="001C68E6" w:rsidRDefault="001C68E6" w:rsidP="001C68E6">
      <w:pPr>
        <w:ind w:firstLine="284"/>
        <w:jc w:val="both"/>
        <w:rPr>
          <w:rFonts w:ascii="Calibri Light" w:hAnsi="Calibri Light" w:cs="Calibri Light"/>
          <w:sz w:val="20"/>
          <w:szCs w:val="20"/>
        </w:rPr>
      </w:pPr>
    </w:p>
    <w:p w14:paraId="3D820FD5" w14:textId="77777777" w:rsidR="001C68E6" w:rsidRPr="001C68E6" w:rsidRDefault="001C68E6" w:rsidP="001C68E6">
      <w:pPr>
        <w:jc w:val="both"/>
        <w:rPr>
          <w:rFonts w:ascii="Calibri Light" w:hAnsi="Calibri Light" w:cs="Calibri Light"/>
          <w:b/>
          <w:bCs/>
          <w:sz w:val="18"/>
          <w:szCs w:val="18"/>
        </w:rPr>
      </w:pPr>
      <w:r w:rsidRPr="001C68E6">
        <w:rPr>
          <w:rFonts w:ascii="Calibri Light" w:hAnsi="Calibri Light" w:cs="Calibri Light"/>
          <w:b/>
          <w:bCs/>
          <w:sz w:val="18"/>
          <w:szCs w:val="18"/>
        </w:rPr>
        <w:t>3.1.3. Architectural Science as a Collective Obligation.</w:t>
      </w:r>
    </w:p>
    <w:p w14:paraId="41A63539" w14:textId="77777777" w:rsidR="001C68E6" w:rsidRPr="001C68E6" w:rsidRDefault="001C68E6" w:rsidP="001C68E6">
      <w:pPr>
        <w:ind w:firstLine="284"/>
        <w:jc w:val="both"/>
        <w:rPr>
          <w:rFonts w:ascii="Calibri Light" w:hAnsi="Calibri Light" w:cs="Calibri Light"/>
          <w:sz w:val="20"/>
          <w:szCs w:val="20"/>
        </w:rPr>
      </w:pPr>
      <w:r w:rsidRPr="001C68E6">
        <w:rPr>
          <w:rFonts w:ascii="Calibri Light" w:hAnsi="Calibri Light" w:cs="Calibri Light"/>
          <w:sz w:val="20"/>
          <w:szCs w:val="20"/>
        </w:rPr>
        <w:t xml:space="preserve">Al-Ghazali defined </w:t>
      </w:r>
      <w:r w:rsidRPr="001C68E6">
        <w:rPr>
          <w:rFonts w:ascii="Calibri Light" w:hAnsi="Calibri Light" w:cs="Calibri Light"/>
          <w:i/>
          <w:iCs/>
          <w:sz w:val="20"/>
          <w:szCs w:val="20"/>
        </w:rPr>
        <w:t>architecture</w:t>
      </w:r>
      <w:r w:rsidRPr="001C68E6">
        <w:rPr>
          <w:rFonts w:ascii="Calibri Light" w:hAnsi="Calibri Light" w:cs="Calibri Light"/>
          <w:sz w:val="20"/>
          <w:szCs w:val="20"/>
        </w:rPr>
        <w:t xml:space="preserve"> as the science of creating buildings or creating things. The activity of creating is a manifestation of the nature of God, namely the Creator. Therefore, for al-Ghazali, the science of architecture and the profession of an architect are in harmony with the majestic nature of God and can bring oneself closer to God. Al-Ghazali rejected the opinion that architectural science and the architectural profession could hinder or distance oneself from God </w:t>
      </w:r>
      <w:r w:rsidRPr="001C68E6">
        <w:rPr>
          <w:rFonts w:ascii="Calibri Light" w:hAnsi="Calibri Light" w:cs="Calibri Light"/>
          <w:sz w:val="20"/>
          <w:szCs w:val="20"/>
          <w:vertAlign w:val="superscript"/>
        </w:rPr>
        <w:fldChar w:fldCharType="begin" w:fldLock="1"/>
      </w:r>
      <w:r w:rsidRPr="001C68E6">
        <w:rPr>
          <w:rFonts w:ascii="Calibri Light" w:hAnsi="Calibri Light" w:cs="Calibri Light"/>
          <w:sz w:val="20"/>
          <w:szCs w:val="20"/>
        </w:rPr>
        <w:instrText>ADDIN CSL_CITATION {"citationItems":[{"id":"ITEM-1","itemData":{"author":[{"dropping-particle":"","family":"Ghazali","given":"Abu Hamid al-","non-dropping-particle":"","parse-names":false,"suffix":""}],"id":"ITEM-1","issued":{"date-parts":[["2008"]]},"number-of-pages":"2492","publisher":"Dar al-Kutub al-Ilmiyah","publisher-place":"Beirut","title":"Ihyā Ulûm al-Dĩn","type":"book"},"uris":["http://www.mendeley.com/documents/?uuid=8f258617-c33b-41b8-94e0-d6c8f9f0f6bc"]}],"mendeley":{"formattedCitation":"[22]","plainTextFormattedCitation":"[22]","previouslyFormattedCitation":"[21]"},"properties":{"noteIndex":0},"schema":"https://github.com/citation-style-language/schema/raw/master/csl-citation.json"}</w:instrText>
      </w:r>
      <w:r w:rsidRPr="001C68E6">
        <w:rPr>
          <w:rFonts w:ascii="Calibri Light" w:hAnsi="Calibri Light" w:cs="Calibri Light"/>
          <w:sz w:val="20"/>
          <w:szCs w:val="20"/>
          <w:vertAlign w:val="superscript"/>
        </w:rPr>
        <w:fldChar w:fldCharType="separate"/>
      </w:r>
      <w:r w:rsidRPr="001C68E6">
        <w:rPr>
          <w:rFonts w:ascii="Calibri Light" w:hAnsi="Calibri Light" w:cs="Calibri Light"/>
          <w:sz w:val="20"/>
          <w:szCs w:val="20"/>
        </w:rPr>
        <w:t>[22]</w:t>
      </w:r>
      <w:r w:rsidRPr="001C68E6">
        <w:rPr>
          <w:rFonts w:ascii="Calibri Light" w:hAnsi="Calibri Light" w:cs="Calibri Light"/>
          <w:sz w:val="20"/>
          <w:szCs w:val="20"/>
        </w:rPr>
        <w:fldChar w:fldCharType="end"/>
      </w:r>
      <w:r w:rsidRPr="001C68E6">
        <w:rPr>
          <w:rFonts w:ascii="Calibri Light" w:hAnsi="Calibri Light" w:cs="Calibri Light"/>
          <w:sz w:val="20"/>
          <w:szCs w:val="20"/>
        </w:rPr>
        <w:t>.</w:t>
      </w:r>
    </w:p>
    <w:p w14:paraId="20549331" w14:textId="77777777" w:rsidR="001C68E6" w:rsidRPr="001C68E6" w:rsidRDefault="001C68E6" w:rsidP="001C68E6">
      <w:pPr>
        <w:ind w:firstLine="284"/>
        <w:jc w:val="both"/>
        <w:rPr>
          <w:rFonts w:ascii="Calibri Light" w:hAnsi="Calibri Light" w:cs="Calibri Light"/>
          <w:sz w:val="20"/>
          <w:szCs w:val="20"/>
        </w:rPr>
      </w:pPr>
      <w:r w:rsidRPr="001C68E6">
        <w:rPr>
          <w:rFonts w:ascii="Calibri Light" w:hAnsi="Calibri Light" w:cs="Calibri Light"/>
          <w:sz w:val="20"/>
          <w:szCs w:val="20"/>
        </w:rPr>
        <w:t xml:space="preserve">Al-Ghazali stated several aspects of architectural science that align with this concept. </w:t>
      </w:r>
      <w:r w:rsidRPr="001C68E6">
        <w:rPr>
          <w:rFonts w:ascii="Calibri Light" w:hAnsi="Calibri Light" w:cs="Calibri Light"/>
          <w:i/>
          <w:iCs/>
          <w:sz w:val="20"/>
          <w:szCs w:val="20"/>
        </w:rPr>
        <w:t>First</w:t>
      </w:r>
      <w:r w:rsidRPr="001C68E6">
        <w:rPr>
          <w:rFonts w:ascii="Calibri Light" w:hAnsi="Calibri Light" w:cs="Calibri Light"/>
          <w:sz w:val="20"/>
          <w:szCs w:val="20"/>
        </w:rPr>
        <w:t xml:space="preserve">, they are related to the source of architectural knowledge. Al-Ghazali stated that the science of architecture originates from two things, namely (1) inspiration from God, the Most Creative. For al-Ghazali, architecture is the science of creation that imitates the nature of Allah, the Most Creative. Therefore, the source of architectural knowledge is creative ideas inspired by God's creative qualities. Al-Ghazali stated that the creative process requires creativity and originality because there would be no creation without them. Allah created various creatures in the vast universe in an original way, each distinct without plagiarism. Architectural works must be inspired by God's creative nature and original, not plagiarized. (2) religious holy books. Al-Ghazali stated that religious scriptures, in this case, the Koran, are the primary source of knowledge, including knowledge of architecture, spiritual experience, and reason. For al-Ghazali, the sources of knowledge are three: religious scriptures, spiritual experience, and reason. Architectural knowledge must also be grounded in holy texts to integrate religious values, spirituality, and creativity </w:t>
      </w:r>
      <w:r w:rsidRPr="001C68E6">
        <w:rPr>
          <w:rFonts w:ascii="Calibri Light" w:hAnsi="Calibri Light" w:cs="Calibri Light"/>
          <w:sz w:val="20"/>
          <w:szCs w:val="20"/>
          <w:vertAlign w:val="superscript"/>
        </w:rPr>
        <w:fldChar w:fldCharType="begin" w:fldLock="1"/>
      </w:r>
      <w:r w:rsidRPr="001C68E6">
        <w:rPr>
          <w:rFonts w:ascii="Calibri Light" w:hAnsi="Calibri Light" w:cs="Calibri Light"/>
          <w:sz w:val="20"/>
          <w:szCs w:val="20"/>
        </w:rPr>
        <w:instrText>ADDIN CSL_CITATION {"citationItems":[{"id":"ITEM-1","itemData":{"author":[{"dropping-particle":"","family":"Ghazali","given":"Abu Hamid al-","non-dropping-particle":"","parse-names":false,"suffix":""}],"id":"ITEM-1","issued":{"date-parts":[["2008"]]},"number-of-pages":"2492","publisher":"Dar al-Kutub al-Ilmiyah","publisher-place":"Beirut","title":"Ihyā Ulûm al-Dĩn","type":"book"},"uris":["http://www.mendeley.com/documents/?uuid=8f258617-c33b-41b8-94e0-d6c8f9f0f6bc"]}],"mendeley":{"formattedCitation":"[22]","plainTextFormattedCitation":"[22]","previouslyFormattedCitation":"[21]"},"properties":{"noteIndex":0},"schema":"https://github.com/citation-style-language/schema/raw/master/csl-citation.json"}</w:instrText>
      </w:r>
      <w:r w:rsidRPr="001C68E6">
        <w:rPr>
          <w:rFonts w:ascii="Calibri Light" w:hAnsi="Calibri Light" w:cs="Calibri Light"/>
          <w:sz w:val="20"/>
          <w:szCs w:val="20"/>
          <w:vertAlign w:val="superscript"/>
        </w:rPr>
        <w:fldChar w:fldCharType="separate"/>
      </w:r>
      <w:r w:rsidRPr="001C68E6">
        <w:rPr>
          <w:rFonts w:ascii="Calibri Light" w:hAnsi="Calibri Light" w:cs="Calibri Light"/>
          <w:sz w:val="20"/>
          <w:szCs w:val="20"/>
        </w:rPr>
        <w:t>[22]</w:t>
      </w:r>
      <w:r w:rsidRPr="001C68E6">
        <w:rPr>
          <w:rFonts w:ascii="Calibri Light" w:hAnsi="Calibri Light" w:cs="Calibri Light"/>
          <w:sz w:val="20"/>
          <w:szCs w:val="20"/>
        </w:rPr>
        <w:fldChar w:fldCharType="end"/>
      </w:r>
      <w:r w:rsidRPr="001C68E6">
        <w:rPr>
          <w:rFonts w:ascii="Calibri Light" w:hAnsi="Calibri Light" w:cs="Calibri Light"/>
          <w:sz w:val="20"/>
          <w:szCs w:val="20"/>
        </w:rPr>
        <w:t>.</w:t>
      </w:r>
    </w:p>
    <w:p w14:paraId="679F7D37" w14:textId="77777777" w:rsidR="001C68E6" w:rsidRPr="001C68E6" w:rsidRDefault="001C68E6" w:rsidP="001C68E6">
      <w:pPr>
        <w:ind w:firstLine="284"/>
        <w:jc w:val="both"/>
        <w:rPr>
          <w:rFonts w:ascii="Calibri Light" w:hAnsi="Calibri Light" w:cs="Calibri Light"/>
          <w:sz w:val="20"/>
          <w:szCs w:val="20"/>
        </w:rPr>
      </w:pPr>
      <w:r w:rsidRPr="001C68E6">
        <w:rPr>
          <w:rFonts w:ascii="Calibri Light" w:hAnsi="Calibri Light" w:cs="Calibri Light"/>
          <w:sz w:val="20"/>
          <w:szCs w:val="20"/>
        </w:rPr>
        <w:t xml:space="preserve">The </w:t>
      </w:r>
      <w:r w:rsidRPr="001C68E6">
        <w:rPr>
          <w:rFonts w:ascii="Calibri Light" w:hAnsi="Calibri Light" w:cs="Calibri Light"/>
          <w:i/>
          <w:iCs/>
          <w:sz w:val="20"/>
          <w:szCs w:val="20"/>
        </w:rPr>
        <w:t>second</w:t>
      </w:r>
      <w:r w:rsidRPr="001C68E6">
        <w:rPr>
          <w:rFonts w:ascii="Calibri Light" w:hAnsi="Calibri Light" w:cs="Calibri Light"/>
          <w:sz w:val="20"/>
          <w:szCs w:val="20"/>
        </w:rPr>
        <w:t xml:space="preserve"> relates to methods in architectural science. Because it is based on God's creative ideas, the primary method in architecture is to cleanse the heart to receive inspiration from God. In </w:t>
      </w:r>
      <w:r w:rsidRPr="001C68E6">
        <w:rPr>
          <w:rFonts w:ascii="Calibri Light" w:hAnsi="Calibri Light" w:cs="Calibri Light"/>
          <w:i/>
          <w:iCs/>
          <w:sz w:val="20"/>
          <w:szCs w:val="20"/>
        </w:rPr>
        <w:t>Ihya Ulūm al-Dĩn</w:t>
      </w:r>
      <w:r w:rsidRPr="001C68E6">
        <w:rPr>
          <w:rFonts w:ascii="Calibri Light" w:hAnsi="Calibri Light" w:cs="Calibri Light"/>
          <w:sz w:val="20"/>
          <w:szCs w:val="20"/>
        </w:rPr>
        <w:t xml:space="preserve">, al-Ghazali states that those who study architecture must be devout and strive to cleanse themselves of all bad traits, attitudes, and behaviors. With a soul free of sin and material desires, a person will receive inspiration from God to produce new, original works </w:t>
      </w:r>
      <w:r w:rsidRPr="001C68E6">
        <w:rPr>
          <w:rFonts w:ascii="Calibri Light" w:hAnsi="Calibri Light" w:cs="Calibri Light"/>
          <w:sz w:val="20"/>
          <w:szCs w:val="20"/>
          <w:vertAlign w:val="superscript"/>
        </w:rPr>
        <w:fldChar w:fldCharType="begin" w:fldLock="1"/>
      </w:r>
      <w:r w:rsidRPr="001C68E6">
        <w:rPr>
          <w:rFonts w:ascii="Calibri Light" w:hAnsi="Calibri Light" w:cs="Calibri Light"/>
          <w:sz w:val="20"/>
          <w:szCs w:val="20"/>
        </w:rPr>
        <w:instrText>ADDIN CSL_CITATION {"citationItems":[{"id":"ITEM-1","itemData":{"author":[{"dropping-particle":"","family":"Ghazali","given":"Abu Hamid al-","non-dropping-particle":"","parse-names":false,"suffix":""}],"id":"ITEM-1","issued":{"date-parts":[["2008"]]},"number-of-pages":"2492","publisher":"Dar al-Kutub al-Ilmiyah","publisher-place":"Beirut","title":"Ihyā Ulûm al-Dĩn","type":"book"},"uris":["http://www.mendeley.com/documents/?uuid=8f258617-c33b-41b8-94e0-d6c8f9f0f6bc"]}],"mendeley":{"formattedCitation":"[22]","plainTextFormattedCitation":"[22]","previouslyFormattedCitation":"[21]"},"properties":{"noteIndex":0},"schema":"https://github.com/citation-style-language/schema/raw/master/csl-citation.json"}</w:instrText>
      </w:r>
      <w:r w:rsidRPr="001C68E6">
        <w:rPr>
          <w:rFonts w:ascii="Calibri Light" w:hAnsi="Calibri Light" w:cs="Calibri Light"/>
          <w:sz w:val="20"/>
          <w:szCs w:val="20"/>
          <w:vertAlign w:val="superscript"/>
        </w:rPr>
        <w:fldChar w:fldCharType="separate"/>
      </w:r>
      <w:r w:rsidRPr="001C68E6">
        <w:rPr>
          <w:rFonts w:ascii="Calibri Light" w:hAnsi="Calibri Light" w:cs="Calibri Light"/>
          <w:sz w:val="20"/>
          <w:szCs w:val="20"/>
        </w:rPr>
        <w:t>[22]</w:t>
      </w:r>
      <w:r w:rsidRPr="001C68E6">
        <w:rPr>
          <w:rFonts w:ascii="Calibri Light" w:hAnsi="Calibri Light" w:cs="Calibri Light"/>
          <w:sz w:val="20"/>
          <w:szCs w:val="20"/>
        </w:rPr>
        <w:fldChar w:fldCharType="end"/>
      </w:r>
      <w:r w:rsidRPr="001C68E6">
        <w:rPr>
          <w:rFonts w:ascii="Calibri Light" w:hAnsi="Calibri Light" w:cs="Calibri Light"/>
          <w:sz w:val="20"/>
          <w:szCs w:val="20"/>
        </w:rPr>
        <w:t>.</w:t>
      </w:r>
    </w:p>
    <w:p w14:paraId="6511A571" w14:textId="6C938C95" w:rsidR="001C68E6" w:rsidRDefault="001C68E6" w:rsidP="001C68E6">
      <w:pPr>
        <w:ind w:firstLine="284"/>
        <w:jc w:val="both"/>
        <w:rPr>
          <w:rFonts w:ascii="Calibri Light" w:hAnsi="Calibri Light" w:cs="Calibri Light"/>
          <w:sz w:val="20"/>
          <w:szCs w:val="20"/>
        </w:rPr>
      </w:pPr>
      <w:r w:rsidRPr="001C68E6">
        <w:rPr>
          <w:rFonts w:ascii="Calibri Light" w:hAnsi="Calibri Light" w:cs="Calibri Light"/>
          <w:i/>
          <w:iCs/>
          <w:sz w:val="20"/>
          <w:szCs w:val="20"/>
        </w:rPr>
        <w:t>Third</w:t>
      </w:r>
      <w:r w:rsidRPr="001C68E6">
        <w:rPr>
          <w:rFonts w:ascii="Calibri Light" w:hAnsi="Calibri Light" w:cs="Calibri Light"/>
          <w:sz w:val="20"/>
          <w:szCs w:val="20"/>
        </w:rPr>
        <w:t xml:space="preserve"> is the work of architecture. Al-Ghazali stated that architectural works must fulfill two conditions. (1) Architectural works must remind and make people aware of God, the Almighty. As a science that imitates the </w:t>
      </w:r>
      <w:r w:rsidRPr="001C68E6">
        <w:rPr>
          <w:rFonts w:ascii="Calibri Light" w:hAnsi="Calibri Light" w:cs="Calibri Light"/>
          <w:sz w:val="20"/>
          <w:szCs w:val="20"/>
        </w:rPr>
        <w:lastRenderedPageBreak/>
        <w:t xml:space="preserve">nature and creativity of God, architectural works must remind users of God's greatness and omnipotence. (2) building human civilization. For al-Ghazali, architectural works must support the progress of human civilization. Al-Ghazali rejected architectural works that damaged or even destroyed human civilization. God created the universe for the good of human life, not the other way around </w:t>
      </w:r>
      <w:r w:rsidRPr="001C68E6">
        <w:rPr>
          <w:rFonts w:ascii="Calibri Light" w:hAnsi="Calibri Light" w:cs="Calibri Light"/>
          <w:sz w:val="20"/>
          <w:szCs w:val="20"/>
          <w:vertAlign w:val="superscript"/>
        </w:rPr>
        <w:fldChar w:fldCharType="begin" w:fldLock="1"/>
      </w:r>
      <w:r w:rsidRPr="001C68E6">
        <w:rPr>
          <w:rFonts w:ascii="Calibri Light" w:hAnsi="Calibri Light" w:cs="Calibri Light"/>
          <w:sz w:val="20"/>
          <w:szCs w:val="20"/>
        </w:rPr>
        <w:instrText>ADDIN CSL_CITATION {"citationItems":[{"id":"ITEM-1","itemData":{"author":[{"dropping-particle":"","family":"Ghazali","given":"Abu Hamid al-","non-dropping-particle":"","parse-names":false,"suffix":""}],"id":"ITEM-1","issued":{"date-parts":[["2008"]]},"number-of-pages":"2492","publisher":"Dar al-Kutub al-Ilmiyah","publisher-place":"Beirut","title":"Ihyā Ulûm al-Dĩn","type":"book"},"uris":["http://www.mendeley.com/documents/?uuid=8f258617-c33b-41b8-94e0-d6c8f9f0f6bc"]}],"mendeley":{"formattedCitation":"[22]","plainTextFormattedCitation":"[22]","previouslyFormattedCitation":"[21]"},"properties":{"noteIndex":0},"schema":"https://github.com/citation-style-language/schema/raw/master/csl-citation.json"}</w:instrText>
      </w:r>
      <w:r w:rsidRPr="001C68E6">
        <w:rPr>
          <w:rFonts w:ascii="Calibri Light" w:hAnsi="Calibri Light" w:cs="Calibri Light"/>
          <w:sz w:val="20"/>
          <w:szCs w:val="20"/>
          <w:vertAlign w:val="superscript"/>
        </w:rPr>
        <w:fldChar w:fldCharType="separate"/>
      </w:r>
      <w:r w:rsidRPr="001C68E6">
        <w:rPr>
          <w:rFonts w:ascii="Calibri Light" w:hAnsi="Calibri Light" w:cs="Calibri Light"/>
          <w:sz w:val="20"/>
          <w:szCs w:val="20"/>
        </w:rPr>
        <w:t>[22]</w:t>
      </w:r>
      <w:r w:rsidRPr="001C68E6">
        <w:rPr>
          <w:rFonts w:ascii="Calibri Light" w:hAnsi="Calibri Light" w:cs="Calibri Light"/>
          <w:sz w:val="20"/>
          <w:szCs w:val="20"/>
        </w:rPr>
        <w:fldChar w:fldCharType="end"/>
      </w:r>
      <w:r w:rsidRPr="001C68E6">
        <w:rPr>
          <w:rFonts w:ascii="Calibri Light" w:hAnsi="Calibri Light" w:cs="Calibri Light"/>
          <w:sz w:val="20"/>
          <w:szCs w:val="20"/>
        </w:rPr>
        <w:t>.</w:t>
      </w:r>
    </w:p>
    <w:p w14:paraId="3A67CBAF" w14:textId="721DD98F" w:rsidR="001C68E6" w:rsidRDefault="001C68E6" w:rsidP="001C68E6">
      <w:pPr>
        <w:jc w:val="both"/>
        <w:rPr>
          <w:rFonts w:ascii="Calibri Light" w:hAnsi="Calibri Light" w:cs="Calibri Light"/>
          <w:sz w:val="20"/>
          <w:szCs w:val="20"/>
        </w:rPr>
      </w:pPr>
      <w:r>
        <w:rPr>
          <w:noProof/>
        </w:rPr>
        <w:drawing>
          <wp:inline distT="0" distB="0" distL="0" distR="0" wp14:anchorId="7E3030DE" wp14:editId="19CFA079">
            <wp:extent cx="5486400" cy="3200400"/>
            <wp:effectExtent l="0" t="0" r="19050" b="0"/>
            <wp:docPr id="1391713147"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06F178BD" w14:textId="230CA893" w:rsidR="001C68E6" w:rsidRPr="001C68E6" w:rsidRDefault="001C68E6" w:rsidP="001C68E6">
      <w:pPr>
        <w:ind w:firstLine="284"/>
        <w:jc w:val="center"/>
        <w:rPr>
          <w:rFonts w:ascii="Calibri Light" w:hAnsi="Calibri Light" w:cs="Calibri Light"/>
          <w:sz w:val="18"/>
          <w:szCs w:val="18"/>
        </w:rPr>
      </w:pPr>
      <w:r w:rsidRPr="001C68E6">
        <w:rPr>
          <w:rFonts w:ascii="Calibri Light" w:hAnsi="Calibri Light" w:cs="Calibri Light"/>
          <w:sz w:val="18"/>
          <w:szCs w:val="18"/>
        </w:rPr>
        <w:t>Figure 3</w:t>
      </w:r>
      <w:r w:rsidR="009F3DA3">
        <w:rPr>
          <w:rFonts w:ascii="Calibri Light" w:hAnsi="Calibri Light" w:cs="Calibri Light"/>
          <w:sz w:val="18"/>
          <w:szCs w:val="18"/>
        </w:rPr>
        <w:t>.</w:t>
      </w:r>
      <w:r w:rsidRPr="001C68E6">
        <w:rPr>
          <w:rFonts w:ascii="Calibri Light" w:hAnsi="Calibri Light" w:cs="Calibri Light"/>
          <w:sz w:val="18"/>
          <w:szCs w:val="18"/>
        </w:rPr>
        <w:t xml:space="preserve"> Architectural science.</w:t>
      </w:r>
    </w:p>
    <w:p w14:paraId="34F70FC5" w14:textId="77777777" w:rsidR="001C68E6" w:rsidRDefault="001C68E6" w:rsidP="001C68E6">
      <w:pPr>
        <w:ind w:firstLine="284"/>
        <w:jc w:val="both"/>
        <w:rPr>
          <w:rFonts w:ascii="Calibri Light" w:hAnsi="Calibri Light" w:cs="Calibri Light"/>
          <w:sz w:val="20"/>
          <w:szCs w:val="20"/>
        </w:rPr>
      </w:pPr>
    </w:p>
    <w:p w14:paraId="226BA720" w14:textId="77777777" w:rsidR="009F3DA3" w:rsidRPr="009F3DA3" w:rsidRDefault="009F3DA3" w:rsidP="009F3DA3">
      <w:pPr>
        <w:ind w:firstLine="284"/>
        <w:jc w:val="both"/>
        <w:rPr>
          <w:rFonts w:ascii="Calibri Light" w:hAnsi="Calibri Light" w:cs="Calibri Light"/>
          <w:sz w:val="20"/>
          <w:szCs w:val="20"/>
        </w:rPr>
      </w:pPr>
      <w:r w:rsidRPr="009F3DA3">
        <w:rPr>
          <w:rFonts w:ascii="Calibri Light" w:hAnsi="Calibri Light" w:cs="Calibri Light"/>
          <w:sz w:val="20"/>
          <w:szCs w:val="20"/>
        </w:rPr>
        <w:t>In connection with al-Ghazali's classification of science, architectural science is included in the category of science important in religion, the law of seeking, which is a collective obligation (</w:t>
      </w:r>
      <w:r w:rsidRPr="009F3DA3">
        <w:rPr>
          <w:rFonts w:ascii="Calibri Light" w:hAnsi="Calibri Light" w:cs="Calibri Light"/>
          <w:i/>
          <w:iCs/>
          <w:sz w:val="20"/>
          <w:szCs w:val="20"/>
        </w:rPr>
        <w:t>farḍ kifayah</w:t>
      </w:r>
      <w:r w:rsidRPr="009F3DA3">
        <w:rPr>
          <w:rFonts w:ascii="Calibri Light" w:hAnsi="Calibri Light" w:cs="Calibri Light"/>
          <w:sz w:val="20"/>
          <w:szCs w:val="20"/>
        </w:rPr>
        <w:t>). There are five reasons underlying this statement. (1) Al-Ghazali called architecture a science that imitates the creative nature of Allah, the Almighty God. This statement shows that architecture is a good science in religious terms. (2) Al-Ghazali said that the architectural profession can lead people to Allah. (3) Architecture is part of the science of design, namely space design, and al-Ghazali stated that the science of design is part of a collective obligation (</w:t>
      </w:r>
      <w:r w:rsidRPr="009F3DA3">
        <w:rPr>
          <w:rFonts w:ascii="Calibri Light" w:hAnsi="Calibri Light" w:cs="Calibri Light"/>
          <w:i/>
          <w:iCs/>
          <w:sz w:val="20"/>
          <w:szCs w:val="20"/>
        </w:rPr>
        <w:t>farḍ kifayah</w:t>
      </w:r>
      <w:r w:rsidRPr="009F3DA3">
        <w:rPr>
          <w:rFonts w:ascii="Calibri Light" w:hAnsi="Calibri Light" w:cs="Calibri Light"/>
          <w:sz w:val="20"/>
          <w:szCs w:val="20"/>
        </w:rPr>
        <w:t>). (4) Many communities need architecture graduates to help design houses, office buildings, places of worship, and anything related to the development of human civilization. This level of need aligns with al-Ghazali's concept of the level of need in a collective obligation (</w:t>
      </w:r>
      <w:r w:rsidRPr="009F3DA3">
        <w:rPr>
          <w:rFonts w:ascii="Calibri Light" w:hAnsi="Calibri Light" w:cs="Calibri Light"/>
          <w:i/>
          <w:iCs/>
          <w:sz w:val="20"/>
          <w:szCs w:val="20"/>
        </w:rPr>
        <w:t>farḍ kifayah</w:t>
      </w:r>
      <w:r w:rsidRPr="009F3DA3">
        <w:rPr>
          <w:rFonts w:ascii="Calibri Light" w:hAnsi="Calibri Light" w:cs="Calibri Light"/>
          <w:sz w:val="20"/>
          <w:szCs w:val="20"/>
        </w:rPr>
        <w:t>). (5) Architecture is one of the essential skills needed in industrial development in human life.</w:t>
      </w:r>
    </w:p>
    <w:p w14:paraId="16F74514" w14:textId="77777777" w:rsidR="009F3DA3" w:rsidRPr="009F3DA3" w:rsidRDefault="009F3DA3" w:rsidP="009F3DA3">
      <w:pPr>
        <w:ind w:firstLine="284"/>
        <w:jc w:val="both"/>
        <w:rPr>
          <w:rFonts w:ascii="Calibri Light" w:hAnsi="Calibri Light" w:cs="Calibri Light"/>
          <w:sz w:val="20"/>
          <w:szCs w:val="20"/>
        </w:rPr>
      </w:pPr>
      <w:r w:rsidRPr="009F3DA3">
        <w:rPr>
          <w:rFonts w:ascii="Calibri Light" w:hAnsi="Calibri Light" w:cs="Calibri Light"/>
          <w:sz w:val="20"/>
          <w:szCs w:val="20"/>
        </w:rPr>
        <w:t>Al-Ghazali stated that the collective obligation (</w:t>
      </w:r>
      <w:r w:rsidRPr="009F3DA3">
        <w:rPr>
          <w:rFonts w:ascii="Calibri Light" w:hAnsi="Calibri Light" w:cs="Calibri Light"/>
          <w:i/>
          <w:iCs/>
          <w:sz w:val="20"/>
          <w:szCs w:val="20"/>
        </w:rPr>
        <w:t>fard kifayah</w:t>
      </w:r>
      <w:r w:rsidRPr="009F3DA3">
        <w:rPr>
          <w:rFonts w:ascii="Calibri Light" w:hAnsi="Calibri Light" w:cs="Calibri Light"/>
          <w:sz w:val="20"/>
          <w:szCs w:val="20"/>
        </w:rPr>
        <w:t xml:space="preserve">) category of knowledge is a general need of society. Some Muslims must master these sciences. If no one controls it, Muslim society will experience difficulties. On the other hand, if scientists have sufficient knowledge, their search obligations will be lost. Therefore, in contrast to the category of an individual obligation that every Muslim must master, the sciences of the category of a collective obligation must be sought within adequate limits </w:t>
      </w:r>
      <w:r w:rsidRPr="009F3DA3">
        <w:rPr>
          <w:rFonts w:ascii="Calibri Light" w:hAnsi="Calibri Light" w:cs="Calibri Light"/>
          <w:sz w:val="20"/>
          <w:szCs w:val="20"/>
          <w:vertAlign w:val="superscript"/>
        </w:rPr>
        <w:fldChar w:fldCharType="begin" w:fldLock="1"/>
      </w:r>
      <w:r w:rsidRPr="009F3DA3">
        <w:rPr>
          <w:rFonts w:ascii="Calibri Light" w:hAnsi="Calibri Light" w:cs="Calibri Light"/>
          <w:sz w:val="20"/>
          <w:szCs w:val="20"/>
        </w:rPr>
        <w:instrText>ADDIN CSL_CITATION {"citationItems":[{"id":"ITEM-1","itemData":{"author":[{"dropping-particle":"","family":"Ghazali","given":"Abu Hamid al-","non-dropping-particle":"","parse-names":false,"suffix":""}],"id":"ITEM-1","issued":{"date-parts":[["2008"]]},"number-of-pages":"2492","publisher":"Dar al-Kutub al-Ilmiyah","publisher-place":"Beirut","title":"Ihyā Ulûm al-Dĩn","type":"book"},"uris":["http://www.mendeley.com/documents/?uuid=8f258617-c33b-41b8-94e0-d6c8f9f0f6bc"]}],"mendeley":{"formattedCitation":"[22]","plainTextFormattedCitation":"[22]","previouslyFormattedCitation":"[21]"},"properties":{"noteIndex":0},"schema":"https://github.com/citation-style-language/schema/raw/master/csl-citation.json"}</w:instrText>
      </w:r>
      <w:r w:rsidRPr="009F3DA3">
        <w:rPr>
          <w:rFonts w:ascii="Calibri Light" w:hAnsi="Calibri Light" w:cs="Calibri Light"/>
          <w:sz w:val="20"/>
          <w:szCs w:val="20"/>
          <w:vertAlign w:val="superscript"/>
        </w:rPr>
        <w:fldChar w:fldCharType="separate"/>
      </w:r>
      <w:r w:rsidRPr="009F3DA3">
        <w:rPr>
          <w:rFonts w:ascii="Calibri Light" w:hAnsi="Calibri Light" w:cs="Calibri Light"/>
          <w:sz w:val="20"/>
          <w:szCs w:val="20"/>
        </w:rPr>
        <w:t>[22]</w:t>
      </w:r>
      <w:r w:rsidRPr="009F3DA3">
        <w:rPr>
          <w:rFonts w:ascii="Calibri Light" w:hAnsi="Calibri Light" w:cs="Calibri Light"/>
          <w:sz w:val="20"/>
          <w:szCs w:val="20"/>
        </w:rPr>
        <w:fldChar w:fldCharType="end"/>
      </w:r>
      <w:r w:rsidRPr="009F3DA3">
        <w:rPr>
          <w:rFonts w:ascii="Calibri Light" w:hAnsi="Calibri Light" w:cs="Calibri Light"/>
          <w:sz w:val="20"/>
          <w:szCs w:val="20"/>
        </w:rPr>
        <w:t>.</w:t>
      </w:r>
    </w:p>
    <w:p w14:paraId="2721CA90" w14:textId="77777777" w:rsidR="009F3DA3" w:rsidRPr="009F3DA3" w:rsidRDefault="009F3DA3" w:rsidP="009F3DA3">
      <w:pPr>
        <w:ind w:firstLine="284"/>
        <w:jc w:val="both"/>
        <w:rPr>
          <w:rFonts w:ascii="Calibri Light" w:hAnsi="Calibri Light" w:cs="Calibri Light"/>
          <w:sz w:val="20"/>
          <w:szCs w:val="20"/>
        </w:rPr>
      </w:pPr>
      <w:r w:rsidRPr="009F3DA3">
        <w:rPr>
          <w:rFonts w:ascii="Calibri Light" w:hAnsi="Calibri Light" w:cs="Calibri Light"/>
          <w:sz w:val="20"/>
          <w:szCs w:val="20"/>
        </w:rPr>
        <w:t>The adequacy limit may differ between specific and other communities. The adequacy limit in question can also differ between certain times and other times. Therefore, al-Ghazali gave three general rules regarding adequacy limits in a collective obligation. (1) Sciences in the collective obligation category may only be studied within the limits learned from sciences in the individual obligation category (</w:t>
      </w:r>
      <w:r w:rsidRPr="009F3DA3">
        <w:rPr>
          <w:rFonts w:ascii="Calibri Light" w:hAnsi="Calibri Light" w:cs="Calibri Light"/>
          <w:i/>
          <w:iCs/>
          <w:sz w:val="20"/>
          <w:szCs w:val="20"/>
        </w:rPr>
        <w:t>fard ‘ain</w:t>
      </w:r>
      <w:r w:rsidRPr="009F3DA3">
        <w:rPr>
          <w:rFonts w:ascii="Calibri Light" w:hAnsi="Calibri Light" w:cs="Calibri Light"/>
          <w:sz w:val="20"/>
          <w:szCs w:val="20"/>
        </w:rPr>
        <w:t xml:space="preserve">). People who study individual obligation sciences must always maintain the superiority and priority of sciences in the </w:t>
      </w:r>
      <w:r w:rsidRPr="009F3DA3">
        <w:rPr>
          <w:rFonts w:ascii="Calibri Light" w:hAnsi="Calibri Light" w:cs="Calibri Light"/>
          <w:i/>
          <w:iCs/>
          <w:sz w:val="20"/>
          <w:szCs w:val="20"/>
        </w:rPr>
        <w:t>fard ‘ain</w:t>
      </w:r>
      <w:r w:rsidRPr="009F3DA3">
        <w:rPr>
          <w:rFonts w:ascii="Calibri Light" w:hAnsi="Calibri Light" w:cs="Calibri Light"/>
          <w:sz w:val="20"/>
          <w:szCs w:val="20"/>
        </w:rPr>
        <w:t xml:space="preserve"> category. In al-Ghazali's view, the acquisition of knowledge consists of three levels, namely minimalist (</w:t>
      </w:r>
      <w:r w:rsidRPr="009F3DA3">
        <w:rPr>
          <w:rFonts w:ascii="Calibri Light" w:hAnsi="Calibri Light" w:cs="Calibri Light"/>
          <w:i/>
          <w:iCs/>
          <w:sz w:val="20"/>
          <w:szCs w:val="20"/>
        </w:rPr>
        <w:t>iqtiṣâr</w:t>
      </w:r>
      <w:r w:rsidRPr="009F3DA3">
        <w:rPr>
          <w:rFonts w:ascii="Calibri Light" w:hAnsi="Calibri Light" w:cs="Calibri Light"/>
          <w:sz w:val="20"/>
          <w:szCs w:val="20"/>
        </w:rPr>
        <w:t>), sufficient (</w:t>
      </w:r>
      <w:r w:rsidRPr="009F3DA3">
        <w:rPr>
          <w:rFonts w:ascii="Calibri Light" w:hAnsi="Calibri Light" w:cs="Calibri Light"/>
          <w:i/>
          <w:iCs/>
          <w:sz w:val="20"/>
          <w:szCs w:val="20"/>
        </w:rPr>
        <w:t>îqtiṣâd</w:t>
      </w:r>
      <w:r w:rsidRPr="009F3DA3">
        <w:rPr>
          <w:rFonts w:ascii="Calibri Light" w:hAnsi="Calibri Light" w:cs="Calibri Light"/>
          <w:sz w:val="20"/>
          <w:szCs w:val="20"/>
        </w:rPr>
        <w:t>), and the advanced level (</w:t>
      </w:r>
      <w:r w:rsidRPr="009F3DA3">
        <w:rPr>
          <w:rFonts w:ascii="Calibri Light" w:hAnsi="Calibri Light" w:cs="Calibri Light"/>
          <w:i/>
          <w:iCs/>
          <w:sz w:val="20"/>
          <w:szCs w:val="20"/>
        </w:rPr>
        <w:t>istiqṣâ'</w:t>
      </w:r>
      <w:r w:rsidRPr="009F3DA3">
        <w:rPr>
          <w:rFonts w:ascii="Calibri Light" w:hAnsi="Calibri Light" w:cs="Calibri Light"/>
          <w:sz w:val="20"/>
          <w:szCs w:val="20"/>
        </w:rPr>
        <w:t xml:space="preserve">). A person does not study the sciences of the collective obligation category beyond the limits of the first two degrees. (2) People who study a collective obligation science must progress academically. (3) People must refrain from studying these sciences if others have studied them sufficiently </w:t>
      </w:r>
      <w:r w:rsidRPr="009F3DA3">
        <w:rPr>
          <w:rFonts w:ascii="Calibri Light" w:hAnsi="Calibri Light" w:cs="Calibri Light"/>
          <w:sz w:val="20"/>
          <w:szCs w:val="20"/>
          <w:vertAlign w:val="superscript"/>
        </w:rPr>
        <w:fldChar w:fldCharType="begin" w:fldLock="1"/>
      </w:r>
      <w:r w:rsidRPr="009F3DA3">
        <w:rPr>
          <w:rFonts w:ascii="Calibri Light" w:hAnsi="Calibri Light" w:cs="Calibri Light"/>
          <w:sz w:val="20"/>
          <w:szCs w:val="20"/>
        </w:rPr>
        <w:instrText>ADDIN CSL_CITATION {"citationItems":[{"id":"ITEM-1","itemData":{"author":[{"dropping-particle":"","family":"Ghazali","given":"Abu Hamid al-","non-dropping-particle":"","parse-names":false,"suffix":""}],"id":"ITEM-1","issued":{"date-parts":[["2008"]]},"number-of-pages":"2492","publisher":"Dar al-Kutub al-Ilmiyah","publisher-place":"Beirut","title":"Ihyā Ulûm al-Dĩn","type":"book"},"uris":["http://www.mendeley.com/documents/?uuid=8f258617-c33b-41b8-94e0-d6c8f9f0f6bc"]}],"mendeley":{"formattedCitation":"[22]","plainTextFormattedCitation":"[22]","previouslyFormattedCitation":"[21]"},"properties":{"noteIndex":0},"schema":"https://github.com/citation-style-language/schema/raw/master/csl-citation.json"}</w:instrText>
      </w:r>
      <w:r w:rsidRPr="009F3DA3">
        <w:rPr>
          <w:rFonts w:ascii="Calibri Light" w:hAnsi="Calibri Light" w:cs="Calibri Light"/>
          <w:sz w:val="20"/>
          <w:szCs w:val="20"/>
          <w:vertAlign w:val="superscript"/>
        </w:rPr>
        <w:fldChar w:fldCharType="separate"/>
      </w:r>
      <w:r w:rsidRPr="009F3DA3">
        <w:rPr>
          <w:rFonts w:ascii="Calibri Light" w:hAnsi="Calibri Light" w:cs="Calibri Light"/>
          <w:sz w:val="20"/>
          <w:szCs w:val="20"/>
        </w:rPr>
        <w:t>[22]</w:t>
      </w:r>
      <w:r w:rsidRPr="009F3DA3">
        <w:rPr>
          <w:rFonts w:ascii="Calibri Light" w:hAnsi="Calibri Light" w:cs="Calibri Light"/>
          <w:sz w:val="20"/>
          <w:szCs w:val="20"/>
        </w:rPr>
        <w:fldChar w:fldCharType="end"/>
      </w:r>
      <w:r w:rsidRPr="009F3DA3">
        <w:rPr>
          <w:rFonts w:ascii="Calibri Light" w:hAnsi="Calibri Light" w:cs="Calibri Light"/>
          <w:sz w:val="20"/>
          <w:szCs w:val="20"/>
        </w:rPr>
        <w:t>.</w:t>
      </w:r>
    </w:p>
    <w:p w14:paraId="17DC82EF" w14:textId="00DC7CDB" w:rsidR="009F3DA3" w:rsidRDefault="009F3DA3" w:rsidP="009F3DA3">
      <w:pPr>
        <w:ind w:firstLine="284"/>
        <w:jc w:val="both"/>
        <w:rPr>
          <w:rFonts w:ascii="Calibri Light" w:hAnsi="Calibri Light" w:cs="Calibri Light"/>
          <w:sz w:val="20"/>
          <w:szCs w:val="20"/>
        </w:rPr>
      </w:pPr>
      <w:r w:rsidRPr="009F3DA3">
        <w:rPr>
          <w:rFonts w:ascii="Calibri Light" w:hAnsi="Calibri Light" w:cs="Calibri Light"/>
          <w:sz w:val="20"/>
          <w:szCs w:val="20"/>
        </w:rPr>
        <w:t xml:space="preserve">Al-Ghazali mentioned three types of knowledge in the category of collective obligations: (1) supporting sciences for studying religion, (2) sciences to meet the needs of society, and (3) skills, sciences, and industrial development. There are three supporting sciences: (a) basic sciences such as </w:t>
      </w:r>
      <w:r w:rsidRPr="009F3DA3">
        <w:rPr>
          <w:rFonts w:ascii="Calibri Light" w:hAnsi="Calibri Light" w:cs="Calibri Light"/>
          <w:i/>
          <w:iCs/>
          <w:sz w:val="20"/>
          <w:szCs w:val="20"/>
        </w:rPr>
        <w:t>tafsir, hadith</w:t>
      </w:r>
      <w:r w:rsidRPr="009F3DA3">
        <w:rPr>
          <w:rFonts w:ascii="Calibri Light" w:hAnsi="Calibri Light" w:cs="Calibri Light"/>
          <w:sz w:val="20"/>
          <w:szCs w:val="20"/>
        </w:rPr>
        <w:t xml:space="preserve">, and </w:t>
      </w:r>
      <w:r w:rsidRPr="009F3DA3">
        <w:rPr>
          <w:rFonts w:ascii="Calibri Light" w:hAnsi="Calibri Light" w:cs="Calibri Light"/>
          <w:i/>
          <w:iCs/>
          <w:sz w:val="20"/>
          <w:szCs w:val="20"/>
        </w:rPr>
        <w:t>ijma</w:t>
      </w:r>
      <w:r w:rsidRPr="009F3DA3">
        <w:rPr>
          <w:rFonts w:ascii="Calibri Light" w:hAnsi="Calibri Light" w:cs="Calibri Light"/>
          <w:sz w:val="20"/>
          <w:szCs w:val="20"/>
        </w:rPr>
        <w:t xml:space="preserve">, (b) introductory sciences, such as Arabic grammar, used to understand the Qur’an and the Hadith of the Prophet, (c) complementary sciences such as the science of </w:t>
      </w:r>
      <w:r w:rsidRPr="009F3DA3">
        <w:rPr>
          <w:rFonts w:ascii="Calibri Light" w:hAnsi="Calibri Light" w:cs="Calibri Light"/>
          <w:i/>
          <w:iCs/>
          <w:sz w:val="20"/>
          <w:szCs w:val="20"/>
        </w:rPr>
        <w:t>nâsikh</w:t>
      </w:r>
      <w:r w:rsidRPr="009F3DA3">
        <w:rPr>
          <w:rFonts w:ascii="Calibri Light" w:hAnsi="Calibri Light" w:cs="Calibri Light"/>
          <w:sz w:val="20"/>
          <w:szCs w:val="20"/>
        </w:rPr>
        <w:t xml:space="preserve"> and </w:t>
      </w:r>
      <w:r w:rsidRPr="009F3DA3">
        <w:rPr>
          <w:rFonts w:ascii="Calibri Light" w:hAnsi="Calibri Light" w:cs="Calibri Light"/>
          <w:i/>
          <w:iCs/>
          <w:sz w:val="20"/>
          <w:szCs w:val="20"/>
        </w:rPr>
        <w:t>mansûkh</w:t>
      </w:r>
      <w:r w:rsidRPr="009F3DA3">
        <w:rPr>
          <w:rFonts w:ascii="Calibri Light" w:hAnsi="Calibri Light" w:cs="Calibri Light"/>
          <w:sz w:val="20"/>
          <w:szCs w:val="20"/>
        </w:rPr>
        <w:t>, `</w:t>
      </w:r>
      <w:r w:rsidRPr="009F3DA3">
        <w:rPr>
          <w:rFonts w:ascii="Calibri Light" w:hAnsi="Calibri Light" w:cs="Calibri Light"/>
          <w:i/>
          <w:iCs/>
          <w:sz w:val="20"/>
          <w:szCs w:val="20"/>
        </w:rPr>
        <w:t>âm</w:t>
      </w:r>
      <w:r w:rsidRPr="009F3DA3">
        <w:rPr>
          <w:rFonts w:ascii="Calibri Light" w:hAnsi="Calibri Light" w:cs="Calibri Light"/>
          <w:sz w:val="20"/>
          <w:szCs w:val="20"/>
        </w:rPr>
        <w:t xml:space="preserve"> and </w:t>
      </w:r>
      <w:r w:rsidRPr="009F3DA3">
        <w:rPr>
          <w:rFonts w:ascii="Calibri Light" w:hAnsi="Calibri Light" w:cs="Calibri Light"/>
          <w:i/>
          <w:iCs/>
          <w:sz w:val="20"/>
          <w:szCs w:val="20"/>
        </w:rPr>
        <w:t>khâs</w:t>
      </w:r>
      <w:r w:rsidRPr="009F3DA3">
        <w:rPr>
          <w:rFonts w:ascii="Calibri Light" w:hAnsi="Calibri Light" w:cs="Calibri Light"/>
          <w:sz w:val="20"/>
          <w:szCs w:val="20"/>
        </w:rPr>
        <w:t xml:space="preserve">, and the science of hadith </w:t>
      </w:r>
      <w:r w:rsidRPr="009F3DA3">
        <w:rPr>
          <w:rFonts w:ascii="Calibri Light" w:hAnsi="Calibri Light" w:cs="Calibri Light"/>
          <w:sz w:val="20"/>
          <w:szCs w:val="20"/>
        </w:rPr>
        <w:lastRenderedPageBreak/>
        <w:t>narrators (</w:t>
      </w:r>
      <w:r w:rsidRPr="009F3DA3">
        <w:rPr>
          <w:rFonts w:ascii="Calibri Light" w:hAnsi="Calibri Light" w:cs="Calibri Light"/>
          <w:i/>
          <w:iCs/>
          <w:sz w:val="20"/>
          <w:szCs w:val="20"/>
        </w:rPr>
        <w:t>rijāl al-hadith</w:t>
      </w:r>
      <w:r w:rsidRPr="009F3DA3">
        <w:rPr>
          <w:rFonts w:ascii="Calibri Light" w:hAnsi="Calibri Light" w:cs="Calibri Light"/>
          <w:sz w:val="20"/>
          <w:szCs w:val="20"/>
        </w:rPr>
        <w:t xml:space="preserve">). Knowledge for the needs of society is medicine, arithmetic, and politics. The types of skills and industrial knowledge are agriculture, textiles, and fashion design </w:t>
      </w:r>
      <w:r w:rsidRPr="009F3DA3">
        <w:rPr>
          <w:rFonts w:ascii="Calibri Light" w:hAnsi="Calibri Light" w:cs="Calibri Light"/>
          <w:sz w:val="20"/>
          <w:szCs w:val="20"/>
          <w:vertAlign w:val="superscript"/>
        </w:rPr>
        <w:fldChar w:fldCharType="begin" w:fldLock="1"/>
      </w:r>
      <w:r w:rsidRPr="009F3DA3">
        <w:rPr>
          <w:rFonts w:ascii="Calibri Light" w:hAnsi="Calibri Light" w:cs="Calibri Light"/>
          <w:sz w:val="20"/>
          <w:szCs w:val="20"/>
        </w:rPr>
        <w:instrText>ADDIN CSL_CITATION {"citationItems":[{"id":"ITEM-1","itemData":{"author":[{"dropping-particle":"","family":"Ghazali","given":"Abu Hamid al-","non-dropping-particle":"","parse-names":false,"suffix":""}],"id":"ITEM-1","issued":{"date-parts":[["2008"]]},"number-of-pages":"2492","publisher":"Dar al-Kutub al-Ilmiyah","publisher-place":"Beirut","title":"Ihyā Ulûm al-Dĩn","type":"book"},"uris":["http://www.mendeley.com/documents/?uuid=8f258617-c33b-41b8-94e0-d6c8f9f0f6bc"]}],"mendeley":{"formattedCitation":"[22]","plainTextFormattedCitation":"[22]","previouslyFormattedCitation":"[21]"},"properties":{"noteIndex":0},"schema":"https://github.com/citation-style-language/schema/raw/master/csl-citation.json"}</w:instrText>
      </w:r>
      <w:r w:rsidRPr="009F3DA3">
        <w:rPr>
          <w:rFonts w:ascii="Calibri Light" w:hAnsi="Calibri Light" w:cs="Calibri Light"/>
          <w:sz w:val="20"/>
          <w:szCs w:val="20"/>
          <w:vertAlign w:val="superscript"/>
        </w:rPr>
        <w:fldChar w:fldCharType="separate"/>
      </w:r>
      <w:r w:rsidRPr="009F3DA3">
        <w:rPr>
          <w:rFonts w:ascii="Calibri Light" w:hAnsi="Calibri Light" w:cs="Calibri Light"/>
          <w:sz w:val="20"/>
          <w:szCs w:val="20"/>
        </w:rPr>
        <w:t>[22]</w:t>
      </w:r>
      <w:r w:rsidRPr="009F3DA3">
        <w:rPr>
          <w:rFonts w:ascii="Calibri Light" w:hAnsi="Calibri Light" w:cs="Calibri Light"/>
          <w:sz w:val="20"/>
          <w:szCs w:val="20"/>
        </w:rPr>
        <w:fldChar w:fldCharType="end"/>
      </w:r>
      <w:r>
        <w:rPr>
          <w:rFonts w:ascii="Calibri Light" w:hAnsi="Calibri Light" w:cs="Calibri Light"/>
          <w:sz w:val="20"/>
          <w:szCs w:val="20"/>
        </w:rPr>
        <w:t>.</w:t>
      </w:r>
    </w:p>
    <w:p w14:paraId="378029B8" w14:textId="77777777" w:rsidR="009F3DA3" w:rsidRDefault="009F3DA3" w:rsidP="009F3DA3">
      <w:pPr>
        <w:ind w:firstLine="284"/>
        <w:jc w:val="both"/>
        <w:rPr>
          <w:rFonts w:ascii="Calibri Light" w:hAnsi="Calibri Light" w:cs="Calibri Light"/>
          <w:sz w:val="20"/>
          <w:szCs w:val="20"/>
        </w:rPr>
      </w:pPr>
    </w:p>
    <w:p w14:paraId="426D1C14" w14:textId="496E5868" w:rsidR="009F3DA3" w:rsidRDefault="009F3DA3" w:rsidP="009F3DA3">
      <w:pPr>
        <w:jc w:val="both"/>
        <w:rPr>
          <w:rFonts w:ascii="Calibri Light" w:hAnsi="Calibri Light" w:cs="Calibri Light"/>
          <w:sz w:val="20"/>
          <w:szCs w:val="20"/>
        </w:rPr>
      </w:pPr>
      <w:r>
        <w:rPr>
          <w:noProof/>
        </w:rPr>
        <mc:AlternateContent>
          <mc:Choice Requires="wps">
            <w:drawing>
              <wp:anchor distT="0" distB="0" distL="114300" distR="114300" simplePos="0" relativeHeight="251659264" behindDoc="0" locked="0" layoutInCell="1" allowOverlap="1" wp14:anchorId="7D20DCF7" wp14:editId="0C2B28D1">
                <wp:simplePos x="0" y="0"/>
                <wp:positionH relativeFrom="column">
                  <wp:posOffset>1885950</wp:posOffset>
                </wp:positionH>
                <wp:positionV relativeFrom="paragraph">
                  <wp:posOffset>2193290</wp:posOffset>
                </wp:positionV>
                <wp:extent cx="850900" cy="483870"/>
                <wp:effectExtent l="0" t="0" r="82550" b="49530"/>
                <wp:wrapNone/>
                <wp:docPr id="1335536933"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0900" cy="48387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type w14:anchorId="706649EB" id="_x0000_t32" coordsize="21600,21600" o:spt="32" o:oned="t" path="m,l21600,21600e" filled="f">
                <v:path arrowok="t" fillok="f" o:connecttype="none"/>
                <o:lock v:ext="edit" shapetype="t"/>
              </v:shapetype>
              <v:shape id="Straight Arrow Connector 1" o:spid="_x0000_s1026" type="#_x0000_t32" style="position:absolute;margin-left:148.5pt;margin-top:172.7pt;width:67pt;height:38.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">
                <v:stroke endarrow="block"/>
              </v:shape>
            </w:pict>
          </mc:Fallback>
        </mc:AlternateContent>
      </w:r>
      <w:r>
        <w:rPr>
          <w:noProof/>
        </w:rPr>
        <mc:AlternateContent>
          <mc:Choice Requires="wps">
            <w:drawing>
              <wp:anchor distT="0" distB="0" distL="114300" distR="114300" simplePos="0" relativeHeight="251660288" behindDoc="0" locked="0" layoutInCell="1" allowOverlap="1" wp14:anchorId="0CFB21AD" wp14:editId="59116A62">
                <wp:simplePos x="0" y="0"/>
                <wp:positionH relativeFrom="column">
                  <wp:posOffset>4200525</wp:posOffset>
                </wp:positionH>
                <wp:positionV relativeFrom="paragraph">
                  <wp:posOffset>2220595</wp:posOffset>
                </wp:positionV>
                <wp:extent cx="733425" cy="494030"/>
                <wp:effectExtent l="38100" t="0" r="28575" b="58420"/>
                <wp:wrapNone/>
                <wp:docPr id="1062573163"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3425" cy="49403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7F970E76" id="Straight Arrow Connector 2" o:spid="_x0000_s1026" type="#_x0000_t32" style="position:absolute;margin-left:330.75pt;margin-top:174.85pt;width:57.75pt;height:38.9pt;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">
                <v:stroke endarrow="block"/>
              </v:shape>
            </w:pict>
          </mc:Fallback>
        </mc:AlternateContent>
      </w:r>
      <w:r>
        <w:rPr>
          <w:noProof/>
        </w:rPr>
        <w:drawing>
          <wp:inline distT="0" distB="0" distL="0" distR="0" wp14:anchorId="755F6672" wp14:editId="67EA18D3">
            <wp:extent cx="5486400" cy="3200400"/>
            <wp:effectExtent l="0" t="0" r="38100" b="0"/>
            <wp:docPr id="1856950647"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056DF33C" w14:textId="77777777" w:rsidR="009F3DA3" w:rsidRDefault="009F3DA3" w:rsidP="009F3DA3">
      <w:pPr>
        <w:jc w:val="center"/>
        <w:rPr>
          <w:rFonts w:asciiTheme="majorHAnsi" w:hAnsiTheme="majorHAnsi" w:cstheme="majorHAnsi"/>
          <w:sz w:val="16"/>
          <w:szCs w:val="16"/>
          <w:lang w:val="nb-NO"/>
        </w:rPr>
      </w:pPr>
    </w:p>
    <w:p w14:paraId="0284F173" w14:textId="2A93DC0F" w:rsidR="009F3DA3" w:rsidRPr="009F3DA3" w:rsidRDefault="009F3DA3" w:rsidP="009F3DA3">
      <w:pPr>
        <w:jc w:val="center"/>
        <w:rPr>
          <w:rFonts w:asciiTheme="majorHAnsi" w:hAnsiTheme="majorHAnsi" w:cstheme="majorHAnsi"/>
          <w:sz w:val="16"/>
          <w:szCs w:val="16"/>
          <w:lang w:val="nb-NO"/>
        </w:rPr>
      </w:pPr>
      <w:r w:rsidRPr="009F3DA3">
        <w:rPr>
          <w:rFonts w:asciiTheme="majorHAnsi" w:hAnsiTheme="majorHAnsi" w:cstheme="majorHAnsi"/>
          <w:sz w:val="16"/>
          <w:szCs w:val="16"/>
          <w:lang w:val="nb-NO"/>
        </w:rPr>
        <w:t>Figure 4: Architecture as a Collective Obligation.</w:t>
      </w:r>
    </w:p>
    <w:p w14:paraId="1E9BA52E" w14:textId="2E9891FF" w:rsidR="009F3DA3" w:rsidRDefault="009F3DA3" w:rsidP="009F3DA3">
      <w:pPr>
        <w:pStyle w:val="Heading2"/>
        <w:numPr>
          <w:ilvl w:val="0"/>
          <w:numId w:val="4"/>
        </w:numPr>
        <w:ind w:left="284" w:hanging="284"/>
      </w:pPr>
      <w:r>
        <w:t>DISCUSSION</w:t>
      </w:r>
    </w:p>
    <w:p w14:paraId="67586D82" w14:textId="77777777" w:rsidR="009F3DA3" w:rsidRPr="009F3DA3" w:rsidRDefault="009F3DA3" w:rsidP="009F3DA3">
      <w:pPr>
        <w:ind w:firstLine="284"/>
        <w:jc w:val="both"/>
        <w:rPr>
          <w:rFonts w:ascii="Calibri Light" w:hAnsi="Calibri Light" w:cs="Calibri Light"/>
          <w:sz w:val="20"/>
          <w:szCs w:val="20"/>
        </w:rPr>
      </w:pPr>
      <w:r w:rsidRPr="009F3DA3">
        <w:rPr>
          <w:rFonts w:ascii="Calibri Light" w:hAnsi="Calibri Light" w:cs="Calibri Light"/>
          <w:sz w:val="20"/>
          <w:szCs w:val="20"/>
        </w:rPr>
        <w:t xml:space="preserve">Al-Ghazali's classification of science by sources, methods, and benefits is a unique model of science classification. This classification of science differs from that made by other thinkers. Al-Farabi (870-950), as noted above, classified science by sources and methods, whereas Ibn Khaldun (1332-1406) and Mulla Sadra (1571-1635) classified it solely by sources. Al-Ghazali's classification of science differs from Ibn Rushd's (1126-1198) classification. Ibn Rushd classified science by sources, methods, and objectives. However, Ibn Rushd used the classification of sciences to formulate the concept of integration between religion and philosophy, while al-Ghazali used it to integrate Islamic jurisprudence and Sufism. Soleh and Rahmawati's research shows that Ibn Rushd's integration of religion and philosophy is based on sources, methods, and objectives, as well as the content of his teachings and allegorical methods of interpretation </w:t>
      </w:r>
      <w:r w:rsidRPr="009F3DA3">
        <w:rPr>
          <w:rFonts w:ascii="Calibri Light" w:hAnsi="Calibri Light" w:cs="Calibri Light"/>
          <w:sz w:val="20"/>
          <w:szCs w:val="20"/>
          <w:vertAlign w:val="superscript"/>
        </w:rPr>
        <w:fldChar w:fldCharType="begin" w:fldLock="1"/>
      </w:r>
      <w:r w:rsidRPr="009F3DA3">
        <w:rPr>
          <w:rFonts w:ascii="Calibri Light" w:hAnsi="Calibri Light" w:cs="Calibri Light"/>
          <w:sz w:val="20"/>
          <w:szCs w:val="20"/>
        </w:rPr>
        <w:instrText>ADDIN CSL_CITATION {"citationItems":[{"id":"ITEM-1","itemData":{"DOI":"10.22452/JAT.vol18no2.12","author":[{"dropping-particle":"","family":"Soleh","given":"Achmad Khudori","non-dropping-particle":"","parse-names":false,"suffix":""},{"dropping-particle":"","family":"Rahmawati","given":"Erik Sabti","non-dropping-particle":"","parse-names":false,"suffix":""}],"container-title":"Journal of Al-Tamaddun","id":"ITEM-1","issue":"2","issued":{"date-parts":[["2023"]]},"page":"173-187","title":"The Strength of Ibn Rushd’s Integration of Religion and Philosophy: An Islamic Historical Discourse","type":"article-journal","volume":"18"},"uris":["http://www.mendeley.com/documents/?uuid=e72aedba-00bf-4d30-aeba-ece57ad4d99a"]}],"mendeley":{"formattedCitation":"[26]","plainTextFormattedCitation":"[26]","previouslyFormattedCitation":"[25]"},"properties":{"noteIndex":0},"schema":"https://github.com/citation-style-language/schema/raw/master/csl-citation.json"}</w:instrText>
      </w:r>
      <w:r w:rsidRPr="009F3DA3">
        <w:rPr>
          <w:rFonts w:ascii="Calibri Light" w:hAnsi="Calibri Light" w:cs="Calibri Light"/>
          <w:sz w:val="20"/>
          <w:szCs w:val="20"/>
          <w:vertAlign w:val="superscript"/>
        </w:rPr>
        <w:fldChar w:fldCharType="separate"/>
      </w:r>
      <w:r w:rsidRPr="009F3DA3">
        <w:rPr>
          <w:rFonts w:ascii="Calibri Light" w:hAnsi="Calibri Light" w:cs="Calibri Light"/>
          <w:sz w:val="20"/>
          <w:szCs w:val="20"/>
        </w:rPr>
        <w:t>[26]</w:t>
      </w:r>
      <w:r w:rsidRPr="009F3DA3">
        <w:rPr>
          <w:rFonts w:ascii="Calibri Light" w:hAnsi="Calibri Light" w:cs="Calibri Light"/>
          <w:sz w:val="20"/>
          <w:szCs w:val="20"/>
        </w:rPr>
        <w:fldChar w:fldCharType="end"/>
      </w:r>
      <w:r w:rsidRPr="009F3DA3">
        <w:rPr>
          <w:rFonts w:ascii="Calibri Light" w:hAnsi="Calibri Light" w:cs="Calibri Light"/>
          <w:sz w:val="20"/>
          <w:szCs w:val="20"/>
          <w:vertAlign w:val="superscript"/>
        </w:rPr>
        <w:t>.</w:t>
      </w:r>
      <w:r w:rsidRPr="009F3DA3">
        <w:rPr>
          <w:rFonts w:ascii="Calibri Light" w:hAnsi="Calibri Light" w:cs="Calibri Light"/>
          <w:sz w:val="20"/>
          <w:szCs w:val="20"/>
        </w:rPr>
        <w:t xml:space="preserve"> Ibn Rushd's integration model has had much influence on the emergence of current concepts of religious integration. Soleh uses Ibn Rushd's concept of integrating religion and philosophy as a basis for formulating a quantum integration of religion and science </w:t>
      </w:r>
      <w:r w:rsidRPr="009F3DA3">
        <w:rPr>
          <w:rFonts w:ascii="Calibri Light" w:hAnsi="Calibri Light" w:cs="Calibri Light"/>
          <w:sz w:val="20"/>
          <w:szCs w:val="20"/>
          <w:vertAlign w:val="superscript"/>
          <w:lang w:val="nb-NO"/>
        </w:rPr>
        <w:fldChar w:fldCharType="begin" w:fldLock="1"/>
      </w:r>
      <w:r w:rsidRPr="009F3DA3">
        <w:rPr>
          <w:rFonts w:ascii="Calibri Light" w:hAnsi="Calibri Light" w:cs="Calibri Light"/>
          <w:sz w:val="20"/>
          <w:szCs w:val="20"/>
        </w:rPr>
        <w:instrText>ADDIN CSL_CITATION {"citationItems":[{"id":"ITEM-1","itemData":{"DOI":"10.22452/afkar.vol25no2.8","author":[{"dropping-particle":"","family":"Soleh","given":"Achmad Khudori","non-dropping-particle":"","parse-names":false,"suffix":""}],"container-title":"Afkar","id":"ITEM-1","issue":"2","issued":{"date-parts":[["2023"]]},"page":"257-290","title":"Quantum Integration Model for Religion and Science","type":"article-journal","volume":"25"},"uris":["http://www.mendeley.com/documents/?uuid=57fe01a3-1a5b-40f6-8269-66c0dc7e2181"]}],"mendeley":{"formattedCitation":"[27]","plainTextFormattedCitation":"[27]","previouslyFormattedCitation":"[26]"},"properties":{"noteIndex":0},"schema":"https://github.com/citation-style-language/schema/raw/master/csl-citation.json"}</w:instrText>
      </w:r>
      <w:r w:rsidRPr="009F3DA3">
        <w:rPr>
          <w:rFonts w:ascii="Calibri Light" w:hAnsi="Calibri Light" w:cs="Calibri Light"/>
          <w:sz w:val="20"/>
          <w:szCs w:val="20"/>
          <w:vertAlign w:val="superscript"/>
          <w:lang w:val="nb-NO"/>
        </w:rPr>
        <w:fldChar w:fldCharType="separate"/>
      </w:r>
      <w:r w:rsidRPr="009F3DA3">
        <w:rPr>
          <w:rFonts w:ascii="Calibri Light" w:hAnsi="Calibri Light" w:cs="Calibri Light"/>
          <w:sz w:val="20"/>
          <w:szCs w:val="20"/>
        </w:rPr>
        <w:t>[27]</w:t>
      </w:r>
      <w:r w:rsidRPr="009F3DA3">
        <w:rPr>
          <w:rFonts w:ascii="Calibri Light" w:hAnsi="Calibri Light" w:cs="Calibri Light"/>
          <w:sz w:val="20"/>
          <w:szCs w:val="20"/>
        </w:rPr>
        <w:fldChar w:fldCharType="end"/>
      </w:r>
      <w:r w:rsidRPr="009F3DA3">
        <w:rPr>
          <w:rFonts w:ascii="Calibri Light" w:hAnsi="Calibri Light" w:cs="Calibri Light"/>
          <w:sz w:val="20"/>
          <w:szCs w:val="20"/>
          <w:lang w:val="nb-NO"/>
        </w:rPr>
        <w:t>.</w:t>
      </w:r>
    </w:p>
    <w:p w14:paraId="466E0AC3" w14:textId="77777777" w:rsidR="009F3DA3" w:rsidRPr="009F3DA3" w:rsidRDefault="009F3DA3" w:rsidP="009F3DA3">
      <w:pPr>
        <w:ind w:firstLine="284"/>
        <w:jc w:val="both"/>
        <w:rPr>
          <w:rFonts w:ascii="Calibri Light" w:hAnsi="Calibri Light" w:cs="Calibri Light"/>
          <w:sz w:val="20"/>
          <w:szCs w:val="20"/>
        </w:rPr>
      </w:pPr>
      <w:r w:rsidRPr="009F3DA3">
        <w:rPr>
          <w:rFonts w:ascii="Calibri Light" w:hAnsi="Calibri Light" w:cs="Calibri Light"/>
          <w:sz w:val="20"/>
          <w:szCs w:val="20"/>
        </w:rPr>
        <w:t xml:space="preserve">Al-Ghazali's classification of science based on the sources and methods above aligns with his concept of truth. Al-Ghazali classifies truth into two parts: ontological and methodological. Ontological truth relates to the reality of objects as they are. Every object has truth in itself, independent of human perspective. Ontological truth culminates in God as the highest truth. Meanwhile, epistemological truth concerns the point of view and perspective used to analyze objects. Epistemological truth is recognized as valid if it is methodologically justifiable </w:t>
      </w:r>
      <w:r w:rsidRPr="009F3DA3">
        <w:rPr>
          <w:rFonts w:ascii="Calibri Light" w:hAnsi="Calibri Light" w:cs="Calibri Light"/>
          <w:sz w:val="20"/>
          <w:szCs w:val="20"/>
          <w:vertAlign w:val="superscript"/>
          <w:lang w:val="nb-NO"/>
        </w:rPr>
        <w:fldChar w:fldCharType="begin" w:fldLock="1"/>
      </w:r>
      <w:r w:rsidRPr="009F3DA3">
        <w:rPr>
          <w:rFonts w:ascii="Calibri Light" w:hAnsi="Calibri Light" w:cs="Calibri Light"/>
          <w:sz w:val="20"/>
          <w:szCs w:val="20"/>
        </w:rPr>
        <w:instrText>ADDIN CSL_CITATION {"citationItems":[{"id":"ITEM-1","itemData":{"DOI":"10.58806/ijirme.2023.v2i9n10","ISSN":"28334515","abstract":"Al-Ghazali's al-Munqidh min al-Dalâl has become the subject of study by many Muslim and Western scholars. Most research related to the theory of doubt compared with Descartes' method. However, there is no study on the truth of knowledge, even though this theme is al-Munqidh's main theme. This research aims to analyse the concept of the truth of al-Ghazali's knowledge in al-Munqidh. In detail, this study discusses four issues. That is the forms of truth, the sources and means of attaining truth. Also, al-Ghazali's criticism of truth seekers. The method analysis used is content analysis with al-Munqidh as the main reference. Results research shows that (1) there are two forms of truth for al-Ghazali: ontological and epistemological. (2) the source of truth comes from revelation and reason, (3) the means to reach the truth are the senses, reason and heart. (4) al-Ghazali criticized the four truth-seeking groups and stated that their methods contained weaknesses, namely they could not be verified, mixed with falsehoods or used ratios that were not optimal. The results of this study indicate that al-Ghazali's concept of the truth of knowledge differs from Descartes' concept and modern epistemology. Al-Ghazali acknowledged something not accommodated in modern philosophy, namely the revelation and the heart as a source and means of knowledge.","author":[{"dropping-particle":"","family":"Soleh","given":"Achmad Khudori","non-dropping-particle":"","parse-names":false,"suffix":""},{"dropping-particle":"","family":"Rahmawati","given":"Erik Sabti","non-dropping-particle":"","parse-names":false,"suffix":""},{"dropping-particle":"","family":"Camila","given":"Humaida Ghevira Syavia","non-dropping-particle":"","parse-names":false,"suffix":""},{"dropping-particle":"","family":"Furqona","given":"Hasyma Tazakka","non-dropping-particle":"","parse-names":false,"suffix":""}],"container-title":"International Journal of Innovative Research in Multidisciplinary Education","id":"ITEM-1","issue":"09","issued":{"date-parts":[["2023","9","29"]]},"page":"431-439","title":"The Truth on Al-Ghazali Perspective","type":"article-journal","volume":"02"},"uris":["http://www.mendeley.com/documents/?uuid=e6c51c8b-7bbb-4705-95b2-96dde9461279"]}],"mendeley":{"formattedCitation":"[28]","plainTextFormattedCitation":"[28]","previouslyFormattedCitation":"[27]"},"properties":{"noteIndex":0},"schema":"https://github.com/citation-style-language/schema/raw/master/csl-citation.json"}</w:instrText>
      </w:r>
      <w:r w:rsidRPr="009F3DA3">
        <w:rPr>
          <w:rFonts w:ascii="Calibri Light" w:hAnsi="Calibri Light" w:cs="Calibri Light"/>
          <w:sz w:val="20"/>
          <w:szCs w:val="20"/>
          <w:vertAlign w:val="superscript"/>
          <w:lang w:val="nb-NO"/>
        </w:rPr>
        <w:fldChar w:fldCharType="separate"/>
      </w:r>
      <w:r w:rsidRPr="009F3DA3">
        <w:rPr>
          <w:rFonts w:ascii="Calibri Light" w:hAnsi="Calibri Light" w:cs="Calibri Light"/>
          <w:sz w:val="20"/>
          <w:szCs w:val="20"/>
        </w:rPr>
        <w:t>[28]</w:t>
      </w:r>
      <w:r w:rsidRPr="009F3DA3">
        <w:rPr>
          <w:rFonts w:ascii="Calibri Light" w:hAnsi="Calibri Light" w:cs="Calibri Light"/>
          <w:sz w:val="20"/>
          <w:szCs w:val="20"/>
        </w:rPr>
        <w:fldChar w:fldCharType="end"/>
      </w:r>
      <w:r w:rsidRPr="009F3DA3">
        <w:rPr>
          <w:rFonts w:ascii="Calibri Light" w:hAnsi="Calibri Light" w:cs="Calibri Light"/>
          <w:sz w:val="20"/>
          <w:szCs w:val="20"/>
          <w:lang w:val="nb-NO"/>
        </w:rPr>
        <w:t>.</w:t>
      </w:r>
    </w:p>
    <w:p w14:paraId="069FC252" w14:textId="77777777" w:rsidR="009F3DA3" w:rsidRPr="009F3DA3" w:rsidRDefault="009F3DA3" w:rsidP="009F3DA3">
      <w:pPr>
        <w:ind w:firstLine="284"/>
        <w:jc w:val="both"/>
        <w:rPr>
          <w:rFonts w:ascii="Calibri Light" w:hAnsi="Calibri Light" w:cs="Calibri Light"/>
          <w:sz w:val="20"/>
          <w:szCs w:val="20"/>
        </w:rPr>
      </w:pPr>
      <w:r w:rsidRPr="009F3DA3">
        <w:rPr>
          <w:rFonts w:ascii="Calibri Light" w:hAnsi="Calibri Light" w:cs="Calibri Light"/>
          <w:sz w:val="20"/>
          <w:szCs w:val="20"/>
        </w:rPr>
        <w:t xml:space="preserve">Al-Ghazali's concept of the classification of science has inevitable consequences. (1) Al-Ghazali's classification based on sources of knowledge necessitates differences in scientific degrees. Religious sciences grounded in revelation are considered superior to non-religious sciences not grounded in revelation. In Indonesia, some Muslims prioritize religious sciences over non-religious sciences. This attitude differs from the West's classification of science, which treats all scientific disciplines as equal. (2) al-Ghazali's classification based on methods can encourage someone to look for ways to gain knowledge 'easily' without studying hard. Some Muslim communities in Indonesia consider the </w:t>
      </w:r>
      <w:r w:rsidRPr="009F3DA3">
        <w:rPr>
          <w:rFonts w:ascii="Calibri Light" w:hAnsi="Calibri Light" w:cs="Calibri Light"/>
          <w:i/>
          <w:iCs/>
          <w:sz w:val="20"/>
          <w:szCs w:val="20"/>
        </w:rPr>
        <w:t>huduri</w:t>
      </w:r>
      <w:r w:rsidRPr="009F3DA3">
        <w:rPr>
          <w:rFonts w:ascii="Calibri Light" w:hAnsi="Calibri Light" w:cs="Calibri Light"/>
          <w:sz w:val="20"/>
          <w:szCs w:val="20"/>
        </w:rPr>
        <w:t xml:space="preserve"> method to be a shortcut to gaining knowledge without having to study. They choose the practice of Sufism, cleansing their hearts, to gain an abundance of knowledge directly from God.</w:t>
      </w:r>
    </w:p>
    <w:p w14:paraId="39EE7159" w14:textId="77777777" w:rsidR="009F3DA3" w:rsidRPr="009F3DA3" w:rsidRDefault="009F3DA3" w:rsidP="009F3DA3">
      <w:pPr>
        <w:ind w:firstLine="284"/>
        <w:jc w:val="both"/>
        <w:rPr>
          <w:rFonts w:ascii="Calibri Light" w:hAnsi="Calibri Light" w:cs="Calibri Light"/>
          <w:sz w:val="20"/>
          <w:szCs w:val="20"/>
        </w:rPr>
      </w:pPr>
      <w:r w:rsidRPr="009F3DA3">
        <w:rPr>
          <w:rFonts w:ascii="Calibri Light" w:hAnsi="Calibri Light" w:cs="Calibri Light"/>
          <w:sz w:val="20"/>
          <w:szCs w:val="20"/>
        </w:rPr>
        <w:t xml:space="preserve">Al-Ghazali's classification of the law of seeking knowledge can provide several benefits. (1) can guide essential knowledge and should receive priority because it is impossible for someone to master all scientific disciplines. The sciences in the category of individual obligations are priority sciences that every individual must master to benefit his life in this world and the hereafter. (2) understand that not all scientific disciplines positively contribute to a </w:t>
      </w:r>
      <w:r w:rsidRPr="009F3DA3">
        <w:rPr>
          <w:rFonts w:ascii="Calibri Light" w:hAnsi="Calibri Light" w:cs="Calibri Light"/>
          <w:sz w:val="20"/>
          <w:szCs w:val="20"/>
        </w:rPr>
        <w:lastRenderedPageBreak/>
        <w:t>person or society. Specific sciences hurt individuals, groups, or society. Al-Ghazali stated that a person should not seek and master this dangerous knowledge.</w:t>
      </w:r>
    </w:p>
    <w:p w14:paraId="0B7F2798" w14:textId="77777777" w:rsidR="009F3DA3" w:rsidRPr="009F3DA3" w:rsidRDefault="009F3DA3" w:rsidP="009F3DA3">
      <w:pPr>
        <w:ind w:firstLine="284"/>
        <w:jc w:val="both"/>
        <w:rPr>
          <w:rFonts w:ascii="Calibri Light" w:hAnsi="Calibri Light" w:cs="Calibri Light"/>
          <w:sz w:val="20"/>
          <w:szCs w:val="20"/>
        </w:rPr>
      </w:pPr>
      <w:r w:rsidRPr="009F3DA3">
        <w:rPr>
          <w:rFonts w:ascii="Calibri Light" w:hAnsi="Calibri Light" w:cs="Calibri Light"/>
          <w:sz w:val="20"/>
          <w:szCs w:val="20"/>
        </w:rPr>
        <w:t xml:space="preserve">Al-Ghazali's view that architectural science falls under the category of collective obligation (fard kifayah) entails several things. (1) There must be someone in every community group or region who studies and develops the science of architecture to meet the community's needs regarding building design. Rudy's research shows that in 2020, Indonesia will have only 21,000 architecture graduates, even though the need for architecture graduates exceeds 200,000 </w:t>
      </w:r>
      <w:r w:rsidRPr="009F3DA3">
        <w:rPr>
          <w:rFonts w:ascii="Calibri Light" w:hAnsi="Calibri Light" w:cs="Calibri Light"/>
          <w:sz w:val="20"/>
          <w:szCs w:val="20"/>
          <w:vertAlign w:val="superscript"/>
        </w:rPr>
        <w:fldChar w:fldCharType="begin" w:fldLock="1"/>
      </w:r>
      <w:r w:rsidRPr="009F3DA3">
        <w:rPr>
          <w:rFonts w:ascii="Calibri Light" w:hAnsi="Calibri Light" w:cs="Calibri Light"/>
          <w:sz w:val="20"/>
          <w:szCs w:val="20"/>
        </w:rPr>
        <w:instrText>ADDIN CSL_CITATION {"citationItems":[{"id":"ITEM-1","itemData":{"DOI":"10.32315/jlbi.v12i3.79","ISSN":"2622-0954","abstract":"Pemerintah memberikan perhatian terhadap Arsitek dengan mengesahkan Undang-Undang Arsitek No 6 Tahun 2017. Undang-Undang tersebut memberikan jaminan terhadap arsitek dan pengguna jasa arsitek. Meskipun demikian, peran arsitek masih sering digantikan atau bahkan dihilangkan. Kemajuan teknologi memungkinkan proses desain dilakukan oleh selain arsitek sehingga perannya semakin mudah digantikan. Fenomena tersebut memunculkan pertanyaan terkait relevansi profesi arsitek serta relevansi dan kelayakan pendidikan arsitektur. Tulisan ini mencoba menjawab pertanyaan tersebut serta apa yang perlu diperhatikan oleh penyelenggara pendidikan. Berdasarkan data dari Kementerian Pekerjaan Umum dan Perumahan Rakyat (PUPR) tahun 2020, Indonesia hanya memiliki 21.421 tenaga ahli arsitektur padahal kebutuhannya diperkirakan mencapai 200.000 orang. Paparan ini merupakan sebuah diskursi yang didapatkan melalui telaah Undang-Undang. Hasilnya mengarah pada pemahaman bahwa pendidikan arsitektur dituntut untuk meningkatkan kualitas lulusan dengan menekankan pengajaran pada aspek tersebut sehingga menegaskan peran arsitek yang sulit tergantikan. Perguruan tinggi perlu memiliki pandangan jauh kedepan karena berperan melahirkan calon arsitek yang berkarir pada 5 atau 10 tahun ke depan.","author":[{"dropping-particle":"","family":"Rudy Ferial","given":"","non-dropping-particle":"","parse-names":false,"suffix":""},{"dropping-particle":"","family":"Rhamadana","given":"Vebryan","non-dropping-particle":"","parse-names":false,"suffix":""},{"dropping-particle":"","family":"Masril Syukur","given":"","non-dropping-particle":"","parse-names":false,"suffix":""},{"dropping-particle":"","family":"Ahmad Junaidi","given":"","non-dropping-particle":"","parse-names":false,"suffix":""},{"dropping-particle":"","family":"Nurhamidah","given":"","non-dropping-particle":"","parse-names":false,"suffix":""}],"container-title":"Jurnal Lingkungan Binaan Indonesia","id":"ITEM-1","issue":"3","issued":{"date-parts":[["2023","9","29"]]},"page":"124-133","title":"Kajian Kebutuhan SDM Arsitektur Indonesia dan Kelayakan Pendidikan Arsitektur","type":"article-journal","volume":"12"},"uris":["http://www.mendeley.com/documents/?uuid=b482c87c-4a2a-4663-b03b-3179d9e73fea"]}],"mendeley":{"formattedCitation":"[29]","plainTextFormattedCitation":"[29]","previouslyFormattedCitation":"[28]"},"properties":{"noteIndex":0},"schema":"https://github.com/citation-style-language/schema/raw/master/csl-citation.json"}</w:instrText>
      </w:r>
      <w:r w:rsidRPr="009F3DA3">
        <w:rPr>
          <w:rFonts w:ascii="Calibri Light" w:hAnsi="Calibri Light" w:cs="Calibri Light"/>
          <w:sz w:val="20"/>
          <w:szCs w:val="20"/>
          <w:vertAlign w:val="superscript"/>
        </w:rPr>
        <w:fldChar w:fldCharType="separate"/>
      </w:r>
      <w:r w:rsidRPr="009F3DA3">
        <w:rPr>
          <w:rFonts w:ascii="Calibri Light" w:hAnsi="Calibri Light" w:cs="Calibri Light"/>
          <w:sz w:val="20"/>
          <w:szCs w:val="20"/>
        </w:rPr>
        <w:t>[29]</w:t>
      </w:r>
      <w:r w:rsidRPr="009F3DA3">
        <w:rPr>
          <w:rFonts w:ascii="Calibri Light" w:hAnsi="Calibri Light" w:cs="Calibri Light"/>
          <w:sz w:val="20"/>
          <w:szCs w:val="20"/>
        </w:rPr>
        <w:fldChar w:fldCharType="end"/>
      </w:r>
      <w:r w:rsidRPr="009F3DA3">
        <w:rPr>
          <w:rFonts w:ascii="Calibri Light" w:hAnsi="Calibri Light" w:cs="Calibri Light"/>
          <w:sz w:val="20"/>
          <w:szCs w:val="20"/>
          <w:vertAlign w:val="superscript"/>
        </w:rPr>
        <w:t>.</w:t>
      </w:r>
      <w:r w:rsidRPr="009F3DA3">
        <w:rPr>
          <w:rFonts w:ascii="Calibri Light" w:hAnsi="Calibri Light" w:cs="Calibri Light"/>
          <w:sz w:val="20"/>
          <w:szCs w:val="20"/>
        </w:rPr>
        <w:t xml:space="preserve"> (2) The government must create a cadre system to meet the needs of architectural graduates in society. This cadre system involves recruiting prospective students who have specific qualifications. (3) Large campuses must open study programs or architecture faculties to meet the cadre system and community needs. (4) Religious leaders must convey that the science of architecture is part of the sciences that are important religiously and for the needs of society.</w:t>
      </w:r>
    </w:p>
    <w:p w14:paraId="79A4829B" w14:textId="77777777" w:rsidR="009F3DA3" w:rsidRDefault="009F3DA3" w:rsidP="009F3DA3">
      <w:pPr>
        <w:ind w:firstLine="284"/>
        <w:jc w:val="both"/>
        <w:rPr>
          <w:rFonts w:ascii="Calibri Light" w:hAnsi="Calibri Light" w:cs="Calibri Light"/>
          <w:sz w:val="20"/>
          <w:szCs w:val="20"/>
          <w:vertAlign w:val="superscript"/>
          <w:lang w:val="nb-NO"/>
        </w:rPr>
      </w:pPr>
      <w:r w:rsidRPr="009F3DA3">
        <w:rPr>
          <w:rFonts w:ascii="Calibri Light" w:hAnsi="Calibri Light" w:cs="Calibri Light"/>
          <w:sz w:val="20"/>
          <w:szCs w:val="20"/>
        </w:rPr>
        <w:t xml:space="preserve">Apart from that, al-Ghazali stated that the architectural profession can lead a person closer to God under certain conditions. Namely, (1) the goal of the architectural profession is God. God must be the ultimate goal of all people's activities, including the architectural profession. (2) While creating a building or something, someone who works in architecture must continue to be with Allah by constantly reciting </w:t>
      </w:r>
      <w:r w:rsidRPr="009F3DA3">
        <w:rPr>
          <w:rFonts w:ascii="Calibri Light" w:hAnsi="Calibri Light" w:cs="Calibri Light"/>
          <w:i/>
          <w:iCs/>
          <w:sz w:val="20"/>
          <w:szCs w:val="20"/>
        </w:rPr>
        <w:t>zikr</w:t>
      </w:r>
      <w:r w:rsidRPr="009F3DA3">
        <w:rPr>
          <w:rFonts w:ascii="Calibri Light" w:hAnsi="Calibri Light" w:cs="Calibri Light"/>
          <w:sz w:val="20"/>
          <w:szCs w:val="20"/>
        </w:rPr>
        <w:t xml:space="preserve"> (mentioning Allah's name).</w:t>
      </w:r>
      <w:r w:rsidRPr="009F3DA3">
        <w:rPr>
          <w:rFonts w:ascii="Calibri Light" w:hAnsi="Calibri Light" w:cs="Calibri Light"/>
          <w:sz w:val="20"/>
          <w:szCs w:val="20"/>
          <w:vertAlign w:val="superscript"/>
          <w:lang w:val="nb-NO"/>
        </w:rPr>
        <w:fldChar w:fldCharType="begin" w:fldLock="1"/>
      </w:r>
      <w:r w:rsidRPr="009F3DA3">
        <w:rPr>
          <w:rFonts w:ascii="Calibri Light" w:hAnsi="Calibri Light" w:cs="Calibri Light"/>
          <w:sz w:val="20"/>
          <w:szCs w:val="20"/>
        </w:rPr>
        <w:instrText>ADDIN CSL_CITATION {"citationItems":[{"id":"ITEM-1","itemData":{"author":[{"dropping-particle":"","family":"Ghazali","given":"Abu Hamid al-","non-dropping-particle":"","parse-names":false,"suffix":""}],"id":"ITEM-1","issued":{"date-parts":[["2008"]]},"number-of-pages":"2492","publisher":"Dar al-Kutub al-Ilmiyah","publisher-place":"Beirut","title":"Ihyā Ulûm al-Dĩn","type":"book"},"uris":["http://www.mendeley.com/documents/?uuid=8f258617-c33b-41b8-94e0-d6c8f9f0f6bc"]}],"mendeley":{"formattedCitation":"[22]","plainTextFormattedCitation":"[22]","previouslyFormattedCitation":"[21]"},"properties":{"noteIndex":0},"schema":"https://github.com/citation-style-language/schema/raw/master/csl-citation.json"}</w:instrText>
      </w:r>
      <w:r w:rsidRPr="009F3DA3">
        <w:rPr>
          <w:rFonts w:ascii="Calibri Light" w:hAnsi="Calibri Light" w:cs="Calibri Light"/>
          <w:sz w:val="20"/>
          <w:szCs w:val="20"/>
          <w:vertAlign w:val="superscript"/>
          <w:lang w:val="nb-NO"/>
        </w:rPr>
        <w:fldChar w:fldCharType="separate"/>
      </w:r>
      <w:r w:rsidRPr="009F3DA3">
        <w:rPr>
          <w:rFonts w:ascii="Calibri Light" w:hAnsi="Calibri Light" w:cs="Calibri Light"/>
          <w:sz w:val="20"/>
          <w:szCs w:val="20"/>
        </w:rPr>
        <w:t>[22]</w:t>
      </w:r>
      <w:r w:rsidRPr="009F3DA3">
        <w:rPr>
          <w:rFonts w:ascii="Calibri Light" w:hAnsi="Calibri Light" w:cs="Calibri Light"/>
          <w:sz w:val="20"/>
          <w:szCs w:val="20"/>
        </w:rPr>
        <w:fldChar w:fldCharType="end"/>
      </w:r>
      <w:r w:rsidRPr="009F3DA3">
        <w:rPr>
          <w:rFonts w:ascii="Calibri Light" w:hAnsi="Calibri Light" w:cs="Calibri Light"/>
          <w:sz w:val="20"/>
          <w:szCs w:val="20"/>
        </w:rPr>
        <w:t xml:space="preserve">  Al-Ghazali's statement is in line with al-Ghazali's concept of happiness. Soleh's research shows three aspects of happiness from al-Ghazali's perspective: heart, reason, and lust. To achieve happiness, reason and passion must be under the control of the heart, not under the control of lust. Next, as a leader, the heart must direct the soul to God. Al-Ghazali stated that a heart that does not direct itself to God will not achieve happiness because the source of happiness is God </w:t>
      </w:r>
      <w:r w:rsidRPr="009F3DA3">
        <w:rPr>
          <w:rFonts w:ascii="Calibri Light" w:hAnsi="Calibri Light" w:cs="Calibri Light"/>
          <w:sz w:val="20"/>
          <w:szCs w:val="20"/>
          <w:vertAlign w:val="superscript"/>
          <w:lang w:val="nb-NO"/>
        </w:rPr>
        <w:fldChar w:fldCharType="begin" w:fldLock="1"/>
      </w:r>
      <w:r w:rsidRPr="009F3DA3">
        <w:rPr>
          <w:rFonts w:ascii="Calibri Light" w:hAnsi="Calibri Light" w:cs="Calibri Light"/>
          <w:sz w:val="20"/>
          <w:szCs w:val="20"/>
        </w:rPr>
        <w:instrText>ADDIN CSL_CITATION {"citationItems":[{"id":"ITEM-1","itemData":{"DOI":"10.32350/jitc.122.14","ISSN":"2520-0313","abstract":"Al-Ghazali's book entitled The Alchemy of Happiness describes happiness. It often becomes a reference of behavior of mysticism and psychology, especially Islamic psychology. However, there are no studies that specifically examine this book. This study analyzes al-Ghazali's concept of happiness in The Alchemy of Happiness. The research data sources consist of literature having The Alchemy of Happiness as their main references. The researcher uses the content analysis method to analyze the data. The research results show that (1) Al-Ghazali's concept of happiness refers to the Qur'an, Hadīths, Islamic philosophy, Sufism teachings, and al-Farabi’s leadership concept. (2) Al-Ghazali's principle of happiness is twofold: that happiness must be pursued and tiered. Al-Ghazali's concept of happiness consists of four aspects: appetence, reason, heart, and love for Allah. (3) Furthermore, the method of achieving happiness has three stages, (1) recognizing the nature and character of the self, (2) placing the heart as the leader of the self, and (3) contemplation of God. Al-Ghazali's concept of happiness has several advantages, namely use many Quarnic references; does not eliminate the potential for lust; and does not teach fatalism. In fact, he motivates people to pursue their happiness. Keywords: Al-Ghazali, Alchemy of Happiness, Concept of happiness, aspects of happiness, Methods of achieving happiness","author":[{"dropping-particle":"","family":"Soleh","given":"Achmad Khudori","non-dropping-particle":"","parse-names":false,"suffix":""}],"container-title":"Journal of Islamic Thought and Civilization","id":"ITEM-1","issue":"2","issued":{"date-parts":[["2022","12","13"]]},"page":"196-211","title":"Al-Ghazali's Concept of Happiness in The Alchemy of Happiness","type":"article-journal","volume":"12"},"uris":["http://www.mendeley.com/documents/?uuid=c80ea761-c9bc-4a95-8d95-305da5fe9813"]}],"mendeley":{"formattedCitation":"[30]","plainTextFormattedCitation":"[30]","previouslyFormattedCitation":"[29]"},"properties":{"noteIndex":0},"schema":"https://github.com/citation-style-language/schema/raw/master/csl-citation.json"}</w:instrText>
      </w:r>
      <w:r w:rsidRPr="009F3DA3">
        <w:rPr>
          <w:rFonts w:ascii="Calibri Light" w:hAnsi="Calibri Light" w:cs="Calibri Light"/>
          <w:sz w:val="20"/>
          <w:szCs w:val="20"/>
          <w:vertAlign w:val="superscript"/>
          <w:lang w:val="nb-NO"/>
        </w:rPr>
        <w:fldChar w:fldCharType="separate"/>
      </w:r>
      <w:r w:rsidRPr="009F3DA3">
        <w:rPr>
          <w:rFonts w:ascii="Calibri Light" w:hAnsi="Calibri Light" w:cs="Calibri Light"/>
          <w:sz w:val="20"/>
          <w:szCs w:val="20"/>
        </w:rPr>
        <w:t>[30]</w:t>
      </w:r>
      <w:r w:rsidRPr="009F3DA3">
        <w:rPr>
          <w:rFonts w:ascii="Calibri Light" w:hAnsi="Calibri Light" w:cs="Calibri Light"/>
          <w:sz w:val="20"/>
          <w:szCs w:val="20"/>
        </w:rPr>
        <w:fldChar w:fldCharType="end"/>
      </w:r>
      <w:r w:rsidRPr="009F3DA3">
        <w:rPr>
          <w:rFonts w:ascii="Calibri Light" w:hAnsi="Calibri Light" w:cs="Calibri Light"/>
          <w:sz w:val="20"/>
          <w:szCs w:val="20"/>
          <w:vertAlign w:val="superscript"/>
          <w:lang w:val="nb-NO"/>
        </w:rPr>
        <w:t>.</w:t>
      </w:r>
    </w:p>
    <w:p w14:paraId="4A1E0D60" w14:textId="77777777" w:rsidR="009F3DA3" w:rsidRDefault="009F3DA3" w:rsidP="009F3DA3">
      <w:pPr>
        <w:ind w:firstLine="284"/>
        <w:jc w:val="both"/>
        <w:rPr>
          <w:rFonts w:ascii="Calibri Light" w:hAnsi="Calibri Light" w:cs="Calibri Light"/>
          <w:sz w:val="20"/>
          <w:szCs w:val="20"/>
          <w:vertAlign w:val="superscript"/>
          <w:lang w:val="nb-NO"/>
        </w:rPr>
      </w:pPr>
    </w:p>
    <w:p w14:paraId="1D333D81" w14:textId="7E5AFB91" w:rsidR="00A82AC8" w:rsidRDefault="000D18D6" w:rsidP="00B9001F">
      <w:pPr>
        <w:pStyle w:val="Heading1"/>
        <w:numPr>
          <w:ilvl w:val="0"/>
          <w:numId w:val="3"/>
        </w:numPr>
        <w:spacing w:before="0"/>
        <w:ind w:left="284"/>
      </w:pPr>
      <w:r>
        <w:t>CONCLUSION</w:t>
      </w:r>
    </w:p>
    <w:p w14:paraId="1D6C8D8F" w14:textId="77777777" w:rsidR="009F3DA3" w:rsidRPr="009F3DA3" w:rsidRDefault="009F3DA3" w:rsidP="009F3DA3">
      <w:pPr>
        <w:ind w:firstLine="284"/>
        <w:jc w:val="both"/>
        <w:rPr>
          <w:rFonts w:ascii="Calibri Light" w:hAnsi="Calibri Light" w:cs="Calibri Light"/>
          <w:sz w:val="20"/>
          <w:szCs w:val="20"/>
        </w:rPr>
      </w:pPr>
      <w:r w:rsidRPr="009F3DA3">
        <w:rPr>
          <w:rFonts w:ascii="Calibri Light" w:hAnsi="Calibri Light" w:cs="Calibri Light"/>
          <w:sz w:val="20"/>
          <w:szCs w:val="20"/>
        </w:rPr>
        <w:t>Based on this description, the researcher states that al-Ghazali classified science into three parts based on its sources, methods, and laws of study. Based on his sources, al-Ghazali divided knowledge into three parts: the science of revelation (</w:t>
      </w:r>
      <w:r w:rsidRPr="009F3DA3">
        <w:rPr>
          <w:rFonts w:ascii="Calibri Light" w:hAnsi="Calibri Light" w:cs="Calibri Light"/>
          <w:i/>
          <w:iCs/>
          <w:sz w:val="20"/>
          <w:szCs w:val="20"/>
        </w:rPr>
        <w:t>mukāshafah</w:t>
      </w:r>
      <w:r w:rsidRPr="009F3DA3">
        <w:rPr>
          <w:rFonts w:ascii="Calibri Light" w:hAnsi="Calibri Light" w:cs="Calibri Light"/>
          <w:sz w:val="20"/>
          <w:szCs w:val="20"/>
        </w:rPr>
        <w:t xml:space="preserve">), religious science, and rational science. Based on his method, al-Ghazali divided knowledge into two parts: the knowledge sought and the knowledge presented. Based on the law of studying it, al-Ghazali divided knowledge into five laws: individual obligation, social obligation, primary, permissible, and reprehensible. In this context, the science of architecture is included in the essential sciences of religion and law. Studying it is </w:t>
      </w:r>
      <w:r w:rsidRPr="009F3DA3">
        <w:rPr>
          <w:rFonts w:ascii="Calibri Light" w:hAnsi="Calibri Light" w:cs="Calibri Light"/>
          <w:i/>
          <w:iCs/>
          <w:sz w:val="20"/>
          <w:szCs w:val="20"/>
        </w:rPr>
        <w:t>farḍ kifayah</w:t>
      </w:r>
      <w:r w:rsidRPr="009F3DA3">
        <w:rPr>
          <w:rFonts w:ascii="Calibri Light" w:hAnsi="Calibri Light" w:cs="Calibri Light"/>
          <w:sz w:val="20"/>
          <w:szCs w:val="20"/>
        </w:rPr>
        <w:t xml:space="preserve">. </w:t>
      </w:r>
    </w:p>
    <w:p w14:paraId="687F6643" w14:textId="77777777" w:rsidR="009F3DA3" w:rsidRPr="009F3DA3" w:rsidRDefault="009F3DA3" w:rsidP="009F3DA3">
      <w:pPr>
        <w:ind w:firstLine="284"/>
        <w:jc w:val="both"/>
        <w:rPr>
          <w:rFonts w:ascii="Calibri Light" w:hAnsi="Calibri Light" w:cs="Calibri Light"/>
          <w:sz w:val="20"/>
          <w:szCs w:val="20"/>
        </w:rPr>
      </w:pPr>
      <w:r w:rsidRPr="009F3DA3">
        <w:rPr>
          <w:rFonts w:ascii="Calibri Light" w:hAnsi="Calibri Light" w:cs="Calibri Light"/>
          <w:sz w:val="20"/>
          <w:szCs w:val="20"/>
        </w:rPr>
        <w:t xml:space="preserve"> </w:t>
      </w:r>
      <w:r w:rsidRPr="009F3DA3">
        <w:rPr>
          <w:rFonts w:ascii="Calibri Light" w:hAnsi="Calibri Light" w:cs="Calibri Light"/>
          <w:i/>
          <w:iCs/>
          <w:sz w:val="20"/>
          <w:szCs w:val="20"/>
        </w:rPr>
        <w:t>Second</w:t>
      </w:r>
      <w:r w:rsidRPr="009F3DA3">
        <w:rPr>
          <w:rFonts w:ascii="Calibri Light" w:hAnsi="Calibri Light" w:cs="Calibri Light"/>
          <w:sz w:val="20"/>
          <w:szCs w:val="20"/>
        </w:rPr>
        <w:t>, the critical position of architectural science in religion and its study is a collective obligation (</w:t>
      </w:r>
      <w:r w:rsidRPr="009F3DA3">
        <w:rPr>
          <w:rFonts w:ascii="Calibri Light" w:hAnsi="Calibri Light" w:cs="Calibri Light"/>
          <w:i/>
          <w:iCs/>
          <w:sz w:val="20"/>
          <w:szCs w:val="20"/>
        </w:rPr>
        <w:t>fard kifayah</w:t>
      </w:r>
      <w:r w:rsidRPr="009F3DA3">
        <w:rPr>
          <w:rFonts w:ascii="Calibri Light" w:hAnsi="Calibri Light" w:cs="Calibri Light"/>
          <w:sz w:val="20"/>
          <w:szCs w:val="20"/>
        </w:rPr>
        <w:t>), grounded in five arguments. (1) Al-Ghazali called architecture a science that imitates the creative nature of Allah. (2) Al-Ghazali said that the architectural profession can lead people to Allah. (3) Architecture is part of design science, which is design science as part of a collective obligation (</w:t>
      </w:r>
      <w:r w:rsidRPr="009F3DA3">
        <w:rPr>
          <w:rFonts w:ascii="Calibri Light" w:hAnsi="Calibri Light" w:cs="Calibri Light"/>
          <w:i/>
          <w:iCs/>
          <w:sz w:val="20"/>
          <w:szCs w:val="20"/>
        </w:rPr>
        <w:t>fard kifayah</w:t>
      </w:r>
      <w:r w:rsidRPr="009F3DA3">
        <w:rPr>
          <w:rFonts w:ascii="Calibri Light" w:hAnsi="Calibri Light" w:cs="Calibri Light"/>
          <w:sz w:val="20"/>
          <w:szCs w:val="20"/>
        </w:rPr>
        <w:t>). (4) Many societies need knowledge and architectural degrees to develop human civilization. (5) Architecture is part of industrial skills and development.</w:t>
      </w:r>
    </w:p>
    <w:p w14:paraId="596A1904" w14:textId="77777777" w:rsidR="009F3DA3" w:rsidRDefault="009F3DA3" w:rsidP="009F3DA3">
      <w:pPr>
        <w:ind w:firstLine="284"/>
        <w:jc w:val="both"/>
        <w:rPr>
          <w:rFonts w:ascii="Calibri Light" w:hAnsi="Calibri Light" w:cs="Calibri Light"/>
          <w:sz w:val="20"/>
          <w:szCs w:val="20"/>
        </w:rPr>
      </w:pPr>
      <w:r w:rsidRPr="009F3DA3">
        <w:rPr>
          <w:rFonts w:ascii="Calibri Light" w:hAnsi="Calibri Light" w:cs="Calibri Light"/>
          <w:i/>
          <w:iCs/>
          <w:sz w:val="20"/>
          <w:szCs w:val="20"/>
        </w:rPr>
        <w:t>Third</w:t>
      </w:r>
      <w:r w:rsidRPr="009F3DA3">
        <w:rPr>
          <w:rFonts w:ascii="Calibri Light" w:hAnsi="Calibri Light" w:cs="Calibri Light"/>
          <w:sz w:val="20"/>
          <w:szCs w:val="20"/>
        </w:rPr>
        <w:t>, this research significantly contributes to the development of architectural science. (1) Formally, this research provides complete data about al-Ghazali's classification of science and the position of architecture in this classification. (2) academically, this research provides a religious basis for the importance of developing architectural science, namely that mastering architectural science is a religious obligation. (3) Practically, this research provides rules so that the architectural profession can become a means of getting closer to Allah. (4) Socially, this research can encourage the community, campus, and government to support the development of architectural science.</w:t>
      </w:r>
    </w:p>
    <w:p w14:paraId="67A47AB0" w14:textId="77777777" w:rsidR="009F3DA3" w:rsidRDefault="009F3DA3" w:rsidP="009F3DA3">
      <w:pPr>
        <w:ind w:firstLine="284"/>
        <w:jc w:val="both"/>
        <w:rPr>
          <w:rFonts w:ascii="Calibri Light" w:hAnsi="Calibri Light" w:cs="Calibri Light"/>
          <w:sz w:val="20"/>
          <w:szCs w:val="20"/>
        </w:rPr>
      </w:pPr>
    </w:p>
    <w:p w14:paraId="23C1ED2B" w14:textId="77777777" w:rsidR="009F3DA3" w:rsidRDefault="009F3DA3" w:rsidP="009F3DA3">
      <w:pPr>
        <w:ind w:firstLine="284"/>
        <w:jc w:val="both"/>
        <w:rPr>
          <w:rFonts w:ascii="Calibri Light" w:hAnsi="Calibri Light" w:cs="Calibri Light"/>
          <w:sz w:val="20"/>
          <w:szCs w:val="20"/>
        </w:rPr>
      </w:pPr>
    </w:p>
    <w:p w14:paraId="5C79C2D6" w14:textId="77777777" w:rsidR="009F3DA3" w:rsidRDefault="009F3DA3" w:rsidP="009F3DA3">
      <w:pPr>
        <w:ind w:firstLine="284"/>
        <w:jc w:val="both"/>
        <w:rPr>
          <w:rFonts w:ascii="Calibri Light" w:hAnsi="Calibri Light" w:cs="Calibri Light"/>
          <w:sz w:val="20"/>
          <w:szCs w:val="20"/>
        </w:rPr>
      </w:pPr>
    </w:p>
    <w:p w14:paraId="65B93950" w14:textId="77777777" w:rsidR="009F3DA3" w:rsidRDefault="009F3DA3" w:rsidP="009F3DA3">
      <w:pPr>
        <w:ind w:firstLine="284"/>
        <w:jc w:val="both"/>
        <w:rPr>
          <w:rFonts w:ascii="Calibri Light" w:hAnsi="Calibri Light" w:cs="Calibri Light"/>
          <w:sz w:val="20"/>
          <w:szCs w:val="20"/>
        </w:rPr>
      </w:pPr>
    </w:p>
    <w:p w14:paraId="4A560DBE" w14:textId="77777777" w:rsidR="009F3DA3" w:rsidRDefault="009F3DA3" w:rsidP="009F3DA3">
      <w:pPr>
        <w:ind w:firstLine="284"/>
        <w:jc w:val="both"/>
        <w:rPr>
          <w:rFonts w:ascii="Calibri Light" w:hAnsi="Calibri Light" w:cs="Calibri Light"/>
          <w:sz w:val="20"/>
          <w:szCs w:val="20"/>
        </w:rPr>
      </w:pPr>
    </w:p>
    <w:p w14:paraId="31D1029E" w14:textId="77777777" w:rsidR="009F3DA3" w:rsidRDefault="009F3DA3" w:rsidP="009F3DA3">
      <w:pPr>
        <w:ind w:firstLine="284"/>
        <w:jc w:val="both"/>
        <w:rPr>
          <w:rFonts w:ascii="Calibri Light" w:hAnsi="Calibri Light" w:cs="Calibri Light"/>
          <w:sz w:val="20"/>
          <w:szCs w:val="20"/>
        </w:rPr>
      </w:pPr>
    </w:p>
    <w:p w14:paraId="490B8019" w14:textId="77777777" w:rsidR="009F3DA3" w:rsidRDefault="009F3DA3" w:rsidP="009F3DA3">
      <w:pPr>
        <w:ind w:firstLine="284"/>
        <w:jc w:val="both"/>
        <w:rPr>
          <w:rFonts w:ascii="Calibri Light" w:hAnsi="Calibri Light" w:cs="Calibri Light"/>
          <w:sz w:val="20"/>
          <w:szCs w:val="20"/>
        </w:rPr>
      </w:pPr>
    </w:p>
    <w:p w14:paraId="3BED82D3" w14:textId="77777777" w:rsidR="009F3DA3" w:rsidRDefault="009F3DA3" w:rsidP="009F3DA3">
      <w:pPr>
        <w:ind w:firstLine="284"/>
        <w:jc w:val="both"/>
        <w:rPr>
          <w:rFonts w:ascii="Calibri Light" w:hAnsi="Calibri Light" w:cs="Calibri Light"/>
          <w:sz w:val="20"/>
          <w:szCs w:val="20"/>
        </w:rPr>
      </w:pPr>
    </w:p>
    <w:p w14:paraId="772DAD38" w14:textId="77777777" w:rsidR="009F3DA3" w:rsidRDefault="009F3DA3" w:rsidP="009F3DA3">
      <w:pPr>
        <w:ind w:firstLine="284"/>
        <w:jc w:val="both"/>
        <w:rPr>
          <w:rFonts w:ascii="Calibri Light" w:hAnsi="Calibri Light" w:cs="Calibri Light"/>
          <w:sz w:val="20"/>
          <w:szCs w:val="20"/>
        </w:rPr>
      </w:pPr>
    </w:p>
    <w:p w14:paraId="7DDEEF65" w14:textId="77777777" w:rsidR="009F3DA3" w:rsidRDefault="009F3DA3" w:rsidP="009F3DA3">
      <w:pPr>
        <w:ind w:firstLine="284"/>
        <w:jc w:val="both"/>
        <w:rPr>
          <w:rFonts w:ascii="Calibri Light" w:hAnsi="Calibri Light" w:cs="Calibri Light"/>
          <w:sz w:val="20"/>
          <w:szCs w:val="20"/>
        </w:rPr>
      </w:pPr>
    </w:p>
    <w:p w14:paraId="5D04431B" w14:textId="77777777" w:rsidR="009F3DA3" w:rsidRDefault="009F3DA3" w:rsidP="009F3DA3">
      <w:pPr>
        <w:ind w:firstLine="284"/>
        <w:jc w:val="both"/>
        <w:rPr>
          <w:rFonts w:ascii="Calibri Light" w:hAnsi="Calibri Light" w:cs="Calibri Light"/>
          <w:sz w:val="20"/>
          <w:szCs w:val="20"/>
        </w:rPr>
      </w:pPr>
    </w:p>
    <w:p w14:paraId="208BD625" w14:textId="77777777" w:rsidR="009F3DA3" w:rsidRDefault="009F3DA3" w:rsidP="009F3DA3">
      <w:pPr>
        <w:ind w:firstLine="284"/>
        <w:jc w:val="both"/>
        <w:rPr>
          <w:rFonts w:ascii="Calibri Light" w:hAnsi="Calibri Light" w:cs="Calibri Light"/>
          <w:sz w:val="20"/>
          <w:szCs w:val="20"/>
        </w:rPr>
      </w:pPr>
    </w:p>
    <w:p w14:paraId="1EA70D39" w14:textId="77777777" w:rsidR="009F3DA3" w:rsidRDefault="009F3DA3" w:rsidP="009F3DA3">
      <w:pPr>
        <w:ind w:firstLine="284"/>
        <w:jc w:val="both"/>
        <w:rPr>
          <w:rFonts w:ascii="Calibri Light" w:hAnsi="Calibri Light" w:cs="Calibri Light"/>
          <w:sz w:val="20"/>
          <w:szCs w:val="20"/>
        </w:rPr>
      </w:pPr>
    </w:p>
    <w:p w14:paraId="5C521C9D" w14:textId="5746D99A" w:rsidR="00A82AC8" w:rsidRDefault="000D18D6" w:rsidP="009E125F">
      <w:pPr>
        <w:pStyle w:val="Heading1"/>
        <w:spacing w:before="0"/>
      </w:pPr>
      <w:r>
        <w:lastRenderedPageBreak/>
        <w:t>REFERENCES</w:t>
      </w:r>
    </w:p>
    <w:p w14:paraId="5E9DD56E" w14:textId="77777777" w:rsidR="00A82AC8" w:rsidRPr="00335DDA" w:rsidRDefault="00A82AC8">
      <w:pPr>
        <w:rPr>
          <w:rFonts w:ascii="Calibri Light" w:hAnsi="Calibri Light" w:cs="Calibri Light"/>
          <w:b/>
          <w:bCs/>
          <w:sz w:val="20"/>
          <w:szCs w:val="20"/>
        </w:rPr>
      </w:pPr>
    </w:p>
    <w:p w14:paraId="177BF3BE" w14:textId="77777777" w:rsidR="009F3DA3" w:rsidRPr="009F3DA3" w:rsidRDefault="009F3DA3" w:rsidP="009F3DA3">
      <w:pPr>
        <w:widowControl w:val="0"/>
        <w:spacing w:after="240"/>
        <w:ind w:left="425" w:hanging="425"/>
        <w:jc w:val="both"/>
        <w:rPr>
          <w:rFonts w:ascii="Calibri Light" w:hAnsi="Calibri Light" w:cs="Calibri Light"/>
          <w:sz w:val="20"/>
          <w:szCs w:val="20"/>
        </w:rPr>
      </w:pPr>
      <w:r w:rsidRPr="009F3DA3">
        <w:rPr>
          <w:rFonts w:ascii="Calibri Light" w:hAnsi="Calibri Light" w:cs="Calibri Light"/>
          <w:sz w:val="20"/>
          <w:szCs w:val="20"/>
        </w:rPr>
        <w:fldChar w:fldCharType="begin" w:fldLock="1"/>
      </w:r>
      <w:r w:rsidRPr="009F3DA3">
        <w:rPr>
          <w:rFonts w:ascii="Calibri Light" w:hAnsi="Calibri Light" w:cs="Calibri Light"/>
          <w:sz w:val="20"/>
          <w:szCs w:val="20"/>
        </w:rPr>
        <w:instrText xml:space="preserve">ADDIN Mendeley Bibliography CSL_BIBLIOGRAPHY </w:instrText>
      </w:r>
      <w:r w:rsidRPr="009F3DA3">
        <w:rPr>
          <w:rFonts w:ascii="Calibri Light" w:hAnsi="Calibri Light" w:cs="Calibri Light"/>
          <w:sz w:val="20"/>
          <w:szCs w:val="20"/>
        </w:rPr>
        <w:fldChar w:fldCharType="separate"/>
      </w:r>
      <w:r w:rsidRPr="009F3DA3">
        <w:rPr>
          <w:rFonts w:ascii="Calibri Light" w:hAnsi="Calibri Light" w:cs="Calibri Light"/>
          <w:sz w:val="20"/>
          <w:szCs w:val="20"/>
        </w:rPr>
        <w:t>[1]</w:t>
      </w:r>
      <w:r w:rsidRPr="009F3DA3">
        <w:rPr>
          <w:rFonts w:ascii="Calibri Light" w:hAnsi="Calibri Light" w:cs="Calibri Light"/>
          <w:sz w:val="20"/>
          <w:szCs w:val="20"/>
        </w:rPr>
        <w:tab/>
        <w:t xml:space="preserve">S. Changizi and E. Kakhani, “Investigating two of Al-Ghazali’s Views on Architecture based on Iḥyaʾ ʿŪlum al-Dīnʾ: Form and Content; Rulings of Architecture,” </w:t>
      </w:r>
      <w:r w:rsidRPr="009F3DA3">
        <w:rPr>
          <w:rFonts w:ascii="Calibri Light" w:hAnsi="Calibri Light" w:cs="Calibri Light"/>
          <w:i/>
          <w:iCs/>
          <w:sz w:val="20"/>
          <w:szCs w:val="20"/>
        </w:rPr>
        <w:t>Int. J. Archit. Eng. Urban Plan.</w:t>
      </w:r>
      <w:r w:rsidRPr="009F3DA3">
        <w:rPr>
          <w:rFonts w:ascii="Calibri Light" w:hAnsi="Calibri Light" w:cs="Calibri Light"/>
          <w:sz w:val="20"/>
          <w:szCs w:val="20"/>
        </w:rPr>
        <w:t>, vol. 30, no. 2, pp. 158–164, 2020, doi: 10.22068/ijaup.30.2.158.</w:t>
      </w:r>
    </w:p>
    <w:p w14:paraId="09427022" w14:textId="77777777" w:rsidR="009F3DA3" w:rsidRPr="009F3DA3" w:rsidRDefault="009F3DA3" w:rsidP="009F3DA3">
      <w:pPr>
        <w:widowControl w:val="0"/>
        <w:spacing w:after="240"/>
        <w:ind w:left="425" w:hanging="425"/>
        <w:jc w:val="both"/>
        <w:rPr>
          <w:rFonts w:ascii="Calibri Light" w:hAnsi="Calibri Light" w:cs="Calibri Light"/>
          <w:sz w:val="20"/>
          <w:szCs w:val="20"/>
        </w:rPr>
      </w:pPr>
      <w:r w:rsidRPr="009F3DA3">
        <w:rPr>
          <w:rFonts w:ascii="Calibri Light" w:hAnsi="Calibri Light" w:cs="Calibri Light"/>
          <w:sz w:val="20"/>
          <w:szCs w:val="20"/>
        </w:rPr>
        <w:t>[2]</w:t>
      </w:r>
      <w:r w:rsidRPr="009F3DA3">
        <w:rPr>
          <w:rFonts w:ascii="Calibri Light" w:hAnsi="Calibri Light" w:cs="Calibri Light"/>
          <w:sz w:val="20"/>
          <w:szCs w:val="20"/>
        </w:rPr>
        <w:tab/>
        <w:t xml:space="preserve">E. Kakhani, “Edifice in order for Desolation: Two different Narratives about the Status of Architect and Architecture in Iḥyaʾ ʿūlm al-dīn Ghazali Book,” </w:t>
      </w:r>
      <w:r w:rsidRPr="009F3DA3">
        <w:rPr>
          <w:rFonts w:ascii="Calibri Light" w:hAnsi="Calibri Light" w:cs="Calibri Light"/>
          <w:i/>
          <w:iCs/>
          <w:sz w:val="20"/>
          <w:szCs w:val="20"/>
        </w:rPr>
        <w:t>Sci. J. Maremat Me mari-e</w:t>
      </w:r>
      <w:r w:rsidRPr="009F3DA3">
        <w:rPr>
          <w:rFonts w:ascii="Calibri Light" w:hAnsi="Calibri Light" w:cs="Calibri Light"/>
          <w:sz w:val="20"/>
          <w:szCs w:val="20"/>
        </w:rPr>
        <w:t>, vol. 10, no. 23, pp. 35–48, Sep. 2020, doi: 10.52547/mmi.10.23.35.</w:t>
      </w:r>
    </w:p>
    <w:p w14:paraId="54D46CFE" w14:textId="77777777" w:rsidR="009F3DA3" w:rsidRPr="009F3DA3" w:rsidRDefault="009F3DA3" w:rsidP="009F3DA3">
      <w:pPr>
        <w:widowControl w:val="0"/>
        <w:spacing w:after="240"/>
        <w:ind w:left="425" w:hanging="425"/>
        <w:jc w:val="both"/>
        <w:rPr>
          <w:rFonts w:ascii="Calibri Light" w:hAnsi="Calibri Light" w:cs="Calibri Light"/>
          <w:sz w:val="20"/>
          <w:szCs w:val="20"/>
        </w:rPr>
      </w:pPr>
      <w:r w:rsidRPr="009F3DA3">
        <w:rPr>
          <w:rFonts w:ascii="Calibri Light" w:hAnsi="Calibri Light" w:cs="Calibri Light"/>
          <w:sz w:val="20"/>
          <w:szCs w:val="20"/>
        </w:rPr>
        <w:t>[3]</w:t>
      </w:r>
      <w:r w:rsidRPr="009F3DA3">
        <w:rPr>
          <w:rFonts w:ascii="Calibri Light" w:hAnsi="Calibri Light" w:cs="Calibri Light"/>
          <w:sz w:val="20"/>
          <w:szCs w:val="20"/>
        </w:rPr>
        <w:tab/>
        <w:t xml:space="preserve">R. Othman </w:t>
      </w:r>
      <w:r w:rsidRPr="009F3DA3">
        <w:rPr>
          <w:rFonts w:ascii="Calibri Light" w:hAnsi="Calibri Light" w:cs="Calibri Light"/>
          <w:i/>
          <w:iCs/>
          <w:sz w:val="20"/>
          <w:szCs w:val="20"/>
        </w:rPr>
        <w:t>et al.</w:t>
      </w:r>
      <w:r w:rsidRPr="009F3DA3">
        <w:rPr>
          <w:rFonts w:ascii="Calibri Light" w:hAnsi="Calibri Light" w:cs="Calibri Light"/>
          <w:sz w:val="20"/>
          <w:szCs w:val="20"/>
        </w:rPr>
        <w:t xml:space="preserve">, “Personal learning environment framework for a self-help Maqam-based search system,” in </w:t>
      </w:r>
      <w:r w:rsidRPr="009F3DA3">
        <w:rPr>
          <w:rFonts w:ascii="Calibri Light" w:hAnsi="Calibri Light" w:cs="Calibri Light"/>
          <w:i/>
          <w:iCs/>
          <w:sz w:val="20"/>
          <w:szCs w:val="20"/>
        </w:rPr>
        <w:t>The 5th International Conference on Information and Communication Technology for The Muslim World (ICT4M)</w:t>
      </w:r>
      <w:r w:rsidRPr="009F3DA3">
        <w:rPr>
          <w:rFonts w:ascii="Calibri Light" w:hAnsi="Calibri Light" w:cs="Calibri Light"/>
          <w:sz w:val="20"/>
          <w:szCs w:val="20"/>
        </w:rPr>
        <w:t>, Nov. 2014, pp. 1–6. doi: 10.1109/ICT4M.2014.7020621.</w:t>
      </w:r>
    </w:p>
    <w:p w14:paraId="74661F4B" w14:textId="77777777" w:rsidR="009F3DA3" w:rsidRPr="009F3DA3" w:rsidRDefault="009F3DA3" w:rsidP="009F3DA3">
      <w:pPr>
        <w:widowControl w:val="0"/>
        <w:spacing w:after="240"/>
        <w:ind w:left="425" w:hanging="425"/>
        <w:jc w:val="both"/>
        <w:rPr>
          <w:rFonts w:ascii="Calibri Light" w:hAnsi="Calibri Light" w:cs="Calibri Light"/>
          <w:sz w:val="20"/>
          <w:szCs w:val="20"/>
        </w:rPr>
      </w:pPr>
      <w:r w:rsidRPr="009F3DA3">
        <w:rPr>
          <w:rFonts w:ascii="Calibri Light" w:hAnsi="Calibri Light" w:cs="Calibri Light"/>
          <w:sz w:val="20"/>
          <w:szCs w:val="20"/>
        </w:rPr>
        <w:t>[4]</w:t>
      </w:r>
      <w:r w:rsidRPr="009F3DA3">
        <w:rPr>
          <w:rFonts w:ascii="Calibri Light" w:hAnsi="Calibri Light" w:cs="Calibri Light"/>
          <w:sz w:val="20"/>
          <w:szCs w:val="20"/>
        </w:rPr>
        <w:tab/>
        <w:t xml:space="preserve">C. Z. Sa’ari, “Classification of Sciences: A Comparative Study of Iḥyā’ ‘ulūm aI-dīn and al-Risālah al-laduniyyah,” </w:t>
      </w:r>
      <w:r w:rsidRPr="009F3DA3">
        <w:rPr>
          <w:rFonts w:ascii="Calibri Light" w:hAnsi="Calibri Light" w:cs="Calibri Light"/>
          <w:i/>
          <w:iCs/>
          <w:sz w:val="20"/>
          <w:szCs w:val="20"/>
        </w:rPr>
        <w:t>Intellect. Discourse</w:t>
      </w:r>
      <w:r w:rsidRPr="009F3DA3">
        <w:rPr>
          <w:rFonts w:ascii="Calibri Light" w:hAnsi="Calibri Light" w:cs="Calibri Light"/>
          <w:sz w:val="20"/>
          <w:szCs w:val="20"/>
        </w:rPr>
        <w:t>, vol. 7, no. 1, pp. 55–77, 1999, doi: 10.31436/id.v7i1.310.</w:t>
      </w:r>
    </w:p>
    <w:p w14:paraId="0CCB63FB" w14:textId="77777777" w:rsidR="009F3DA3" w:rsidRPr="009F3DA3" w:rsidRDefault="009F3DA3" w:rsidP="009F3DA3">
      <w:pPr>
        <w:widowControl w:val="0"/>
        <w:spacing w:after="240"/>
        <w:ind w:left="425" w:hanging="425"/>
        <w:jc w:val="both"/>
        <w:rPr>
          <w:rFonts w:ascii="Calibri Light" w:hAnsi="Calibri Light" w:cs="Calibri Light"/>
          <w:sz w:val="20"/>
          <w:szCs w:val="20"/>
        </w:rPr>
      </w:pPr>
      <w:r w:rsidRPr="009F3DA3">
        <w:rPr>
          <w:rFonts w:ascii="Calibri Light" w:hAnsi="Calibri Light" w:cs="Calibri Light"/>
          <w:sz w:val="20"/>
          <w:szCs w:val="20"/>
        </w:rPr>
        <w:t>[5]</w:t>
      </w:r>
      <w:r w:rsidRPr="009F3DA3">
        <w:rPr>
          <w:rFonts w:ascii="Calibri Light" w:hAnsi="Calibri Light" w:cs="Calibri Light"/>
          <w:sz w:val="20"/>
          <w:szCs w:val="20"/>
        </w:rPr>
        <w:tab/>
        <w:t xml:space="preserve">I. A. Khoirudin, “The Classification of Knowledge According to Imam Al-Ghazali,” </w:t>
      </w:r>
      <w:r w:rsidRPr="009F3DA3">
        <w:rPr>
          <w:rFonts w:ascii="Calibri Light" w:hAnsi="Calibri Light" w:cs="Calibri Light"/>
          <w:i/>
          <w:iCs/>
          <w:sz w:val="20"/>
          <w:szCs w:val="20"/>
        </w:rPr>
        <w:t>Tasfiyah J. Pemikir. Islam</w:t>
      </w:r>
      <w:r w:rsidRPr="009F3DA3">
        <w:rPr>
          <w:rFonts w:ascii="Calibri Light" w:hAnsi="Calibri Light" w:cs="Calibri Light"/>
          <w:sz w:val="20"/>
          <w:szCs w:val="20"/>
        </w:rPr>
        <w:t>, vol. 5, no. 1, p. 75, Jan. 2021, doi: 10.21111/tasfiyah.v5i1.5223.</w:t>
      </w:r>
    </w:p>
    <w:p w14:paraId="71C73EAA" w14:textId="77777777" w:rsidR="009F3DA3" w:rsidRPr="009F3DA3" w:rsidRDefault="009F3DA3" w:rsidP="009F3DA3">
      <w:pPr>
        <w:widowControl w:val="0"/>
        <w:spacing w:after="240"/>
        <w:ind w:left="425" w:hanging="425"/>
        <w:jc w:val="both"/>
        <w:rPr>
          <w:rFonts w:ascii="Calibri Light" w:hAnsi="Calibri Light" w:cs="Calibri Light"/>
          <w:sz w:val="20"/>
          <w:szCs w:val="20"/>
        </w:rPr>
      </w:pPr>
      <w:r w:rsidRPr="009F3DA3">
        <w:rPr>
          <w:rFonts w:ascii="Calibri Light" w:hAnsi="Calibri Light" w:cs="Calibri Light"/>
          <w:sz w:val="20"/>
          <w:szCs w:val="20"/>
        </w:rPr>
        <w:t>[6]</w:t>
      </w:r>
      <w:r w:rsidRPr="009F3DA3">
        <w:rPr>
          <w:rFonts w:ascii="Calibri Light" w:hAnsi="Calibri Light" w:cs="Calibri Light"/>
          <w:sz w:val="20"/>
          <w:szCs w:val="20"/>
        </w:rPr>
        <w:tab/>
        <w:t xml:space="preserve">A. Treiger, “Al-Ghazali’s Classifications of the Sciences and Descriptions of the Highest Theoretical Science.,” </w:t>
      </w:r>
      <w:r w:rsidRPr="009F3DA3">
        <w:rPr>
          <w:rFonts w:ascii="Calibri Light" w:hAnsi="Calibri Light" w:cs="Calibri Light"/>
          <w:i/>
          <w:iCs/>
          <w:sz w:val="20"/>
          <w:szCs w:val="20"/>
        </w:rPr>
        <w:t>Dîvân J. Interdiscip. Stud.</w:t>
      </w:r>
      <w:r w:rsidRPr="009F3DA3">
        <w:rPr>
          <w:rFonts w:ascii="Calibri Light" w:hAnsi="Calibri Light" w:cs="Calibri Light"/>
          <w:sz w:val="20"/>
          <w:szCs w:val="20"/>
        </w:rPr>
        <w:t>, vol. 30, no. 1, pp. 1–32, 2011.</w:t>
      </w:r>
    </w:p>
    <w:p w14:paraId="03BBFF97" w14:textId="77777777" w:rsidR="009F3DA3" w:rsidRPr="009F3DA3" w:rsidRDefault="009F3DA3" w:rsidP="009F3DA3">
      <w:pPr>
        <w:widowControl w:val="0"/>
        <w:spacing w:after="240"/>
        <w:ind w:left="425" w:hanging="425"/>
        <w:jc w:val="both"/>
        <w:rPr>
          <w:rFonts w:ascii="Calibri Light" w:hAnsi="Calibri Light" w:cs="Calibri Light"/>
          <w:sz w:val="20"/>
          <w:szCs w:val="20"/>
        </w:rPr>
      </w:pPr>
      <w:r w:rsidRPr="009F3DA3">
        <w:rPr>
          <w:rFonts w:ascii="Calibri Light" w:hAnsi="Calibri Light" w:cs="Calibri Light"/>
          <w:sz w:val="20"/>
          <w:szCs w:val="20"/>
        </w:rPr>
        <w:t>[7]</w:t>
      </w:r>
      <w:r w:rsidRPr="009F3DA3">
        <w:rPr>
          <w:rFonts w:ascii="Calibri Light" w:hAnsi="Calibri Light" w:cs="Calibri Light"/>
          <w:sz w:val="20"/>
          <w:szCs w:val="20"/>
        </w:rPr>
        <w:tab/>
        <w:t xml:space="preserve">T. Islam and M. Y. Zulkifli, “A forgotten theoretical connection of Al-Ghazali’s classification of religious sciences: A critical analysis,” </w:t>
      </w:r>
      <w:r w:rsidRPr="009F3DA3">
        <w:rPr>
          <w:rFonts w:ascii="Calibri Light" w:hAnsi="Calibri Light" w:cs="Calibri Light"/>
          <w:i/>
          <w:iCs/>
          <w:sz w:val="20"/>
          <w:szCs w:val="20"/>
        </w:rPr>
        <w:t>Al-Shajarah</w:t>
      </w:r>
      <w:r w:rsidRPr="009F3DA3">
        <w:rPr>
          <w:rFonts w:ascii="Calibri Light" w:hAnsi="Calibri Light" w:cs="Calibri Light"/>
          <w:sz w:val="20"/>
          <w:szCs w:val="20"/>
        </w:rPr>
        <w:t>, vol. 20, no. 1, pp. 87–117, 2015.</w:t>
      </w:r>
    </w:p>
    <w:p w14:paraId="5E48F2D6" w14:textId="77777777" w:rsidR="009F3DA3" w:rsidRPr="009F3DA3" w:rsidRDefault="009F3DA3" w:rsidP="009F3DA3">
      <w:pPr>
        <w:widowControl w:val="0"/>
        <w:spacing w:after="240"/>
        <w:ind w:left="425" w:hanging="425"/>
        <w:jc w:val="both"/>
        <w:rPr>
          <w:rFonts w:ascii="Calibri Light" w:hAnsi="Calibri Light" w:cs="Calibri Light"/>
          <w:sz w:val="20"/>
          <w:szCs w:val="20"/>
        </w:rPr>
      </w:pPr>
      <w:r w:rsidRPr="009F3DA3">
        <w:rPr>
          <w:rFonts w:ascii="Calibri Light" w:hAnsi="Calibri Light" w:cs="Calibri Light"/>
          <w:sz w:val="20"/>
          <w:szCs w:val="20"/>
        </w:rPr>
        <w:t>[8]</w:t>
      </w:r>
      <w:r w:rsidRPr="009F3DA3">
        <w:rPr>
          <w:rFonts w:ascii="Calibri Light" w:hAnsi="Calibri Light" w:cs="Calibri Light"/>
          <w:sz w:val="20"/>
          <w:szCs w:val="20"/>
        </w:rPr>
        <w:tab/>
        <w:t xml:space="preserve">Amna Saleem, Huma Kausar, Fatima Ali, and Sumaira Mehboob, “Influential Thoughts of Muslim Thinkers about the Education System; Imam Ghazali and Ibn-Khaldun,” </w:t>
      </w:r>
      <w:r w:rsidRPr="009F3DA3">
        <w:rPr>
          <w:rFonts w:ascii="Calibri Light" w:hAnsi="Calibri Light" w:cs="Calibri Light"/>
          <w:i/>
          <w:iCs/>
          <w:sz w:val="20"/>
          <w:szCs w:val="20"/>
        </w:rPr>
        <w:t>Perenn. J. Hist.</w:t>
      </w:r>
      <w:r w:rsidRPr="009F3DA3">
        <w:rPr>
          <w:rFonts w:ascii="Calibri Light" w:hAnsi="Calibri Light" w:cs="Calibri Light"/>
          <w:sz w:val="20"/>
          <w:szCs w:val="20"/>
        </w:rPr>
        <w:t>, vol. 2, no. 1, 2021, doi: 10.52700/pjh.v2i1.37.</w:t>
      </w:r>
    </w:p>
    <w:p w14:paraId="2F98D150" w14:textId="77777777" w:rsidR="009F3DA3" w:rsidRPr="009F3DA3" w:rsidRDefault="009F3DA3" w:rsidP="009F3DA3">
      <w:pPr>
        <w:widowControl w:val="0"/>
        <w:spacing w:after="240"/>
        <w:ind w:left="425" w:hanging="425"/>
        <w:jc w:val="both"/>
        <w:rPr>
          <w:rFonts w:ascii="Calibri Light" w:hAnsi="Calibri Light" w:cs="Calibri Light"/>
          <w:sz w:val="20"/>
          <w:szCs w:val="20"/>
        </w:rPr>
      </w:pPr>
      <w:r w:rsidRPr="009F3DA3">
        <w:rPr>
          <w:rFonts w:ascii="Calibri Light" w:hAnsi="Calibri Light" w:cs="Calibri Light"/>
          <w:sz w:val="20"/>
          <w:szCs w:val="20"/>
        </w:rPr>
        <w:t>[9]</w:t>
      </w:r>
      <w:r w:rsidRPr="009F3DA3">
        <w:rPr>
          <w:rFonts w:ascii="Calibri Light" w:hAnsi="Calibri Light" w:cs="Calibri Light"/>
          <w:sz w:val="20"/>
          <w:szCs w:val="20"/>
        </w:rPr>
        <w:tab/>
        <w:t xml:space="preserve">I. Charaf, “Conceptualisation and organization of knowledge between the 10 tg and 14th centuries in Arabic culture,” </w:t>
      </w:r>
      <w:r w:rsidRPr="009F3DA3">
        <w:rPr>
          <w:rFonts w:ascii="Calibri Light" w:hAnsi="Calibri Light" w:cs="Calibri Light"/>
          <w:i/>
          <w:iCs/>
          <w:sz w:val="20"/>
          <w:szCs w:val="20"/>
        </w:rPr>
        <w:t>Knowl. Organ.</w:t>
      </w:r>
      <w:r w:rsidRPr="009F3DA3">
        <w:rPr>
          <w:rFonts w:ascii="Calibri Light" w:hAnsi="Calibri Light" w:cs="Calibri Light"/>
          <w:sz w:val="20"/>
          <w:szCs w:val="20"/>
        </w:rPr>
        <w:t>, vol. 31, no. 4, pp. 213–221, 2004.</w:t>
      </w:r>
    </w:p>
    <w:p w14:paraId="14A2AE2D" w14:textId="77777777" w:rsidR="009F3DA3" w:rsidRPr="009F3DA3" w:rsidRDefault="009F3DA3" w:rsidP="009F3DA3">
      <w:pPr>
        <w:widowControl w:val="0"/>
        <w:spacing w:after="240"/>
        <w:ind w:left="425" w:hanging="425"/>
        <w:jc w:val="both"/>
        <w:rPr>
          <w:rFonts w:ascii="Calibri Light" w:hAnsi="Calibri Light" w:cs="Calibri Light"/>
          <w:sz w:val="20"/>
          <w:szCs w:val="20"/>
        </w:rPr>
      </w:pPr>
      <w:r w:rsidRPr="009F3DA3">
        <w:rPr>
          <w:rFonts w:ascii="Calibri Light" w:hAnsi="Calibri Light" w:cs="Calibri Light"/>
          <w:sz w:val="20"/>
          <w:szCs w:val="20"/>
        </w:rPr>
        <w:t>[10]</w:t>
      </w:r>
      <w:r w:rsidRPr="009F3DA3">
        <w:rPr>
          <w:rFonts w:ascii="Calibri Light" w:hAnsi="Calibri Light" w:cs="Calibri Light"/>
          <w:sz w:val="20"/>
          <w:szCs w:val="20"/>
        </w:rPr>
        <w:tab/>
        <w:t xml:space="preserve">C. Gilliot and O. Bakar, “Classification of Knowledge in Islam,” </w:t>
      </w:r>
      <w:r w:rsidRPr="009F3DA3">
        <w:rPr>
          <w:rFonts w:ascii="Calibri Light" w:hAnsi="Calibri Light" w:cs="Calibri Light"/>
          <w:i/>
          <w:iCs/>
          <w:sz w:val="20"/>
          <w:szCs w:val="20"/>
        </w:rPr>
        <w:t>Stud. Islam.</w:t>
      </w:r>
      <w:r w:rsidRPr="009F3DA3">
        <w:rPr>
          <w:rFonts w:ascii="Calibri Light" w:hAnsi="Calibri Light" w:cs="Calibri Light"/>
          <w:sz w:val="20"/>
          <w:szCs w:val="20"/>
        </w:rPr>
        <w:t>, no. 93, p. 152, 2001, doi: 10.2307/1596114.</w:t>
      </w:r>
    </w:p>
    <w:p w14:paraId="4000AC18" w14:textId="77777777" w:rsidR="009F3DA3" w:rsidRPr="009F3DA3" w:rsidRDefault="009F3DA3" w:rsidP="009F3DA3">
      <w:pPr>
        <w:widowControl w:val="0"/>
        <w:spacing w:after="240"/>
        <w:ind w:left="425" w:hanging="425"/>
        <w:jc w:val="both"/>
        <w:rPr>
          <w:rFonts w:ascii="Calibri Light" w:hAnsi="Calibri Light" w:cs="Calibri Light"/>
          <w:sz w:val="20"/>
          <w:szCs w:val="20"/>
        </w:rPr>
      </w:pPr>
      <w:r w:rsidRPr="009F3DA3">
        <w:rPr>
          <w:rFonts w:ascii="Calibri Light" w:hAnsi="Calibri Light" w:cs="Calibri Light"/>
          <w:sz w:val="20"/>
          <w:szCs w:val="20"/>
        </w:rPr>
        <w:t>[11]</w:t>
      </w:r>
      <w:r w:rsidRPr="009F3DA3">
        <w:rPr>
          <w:rFonts w:ascii="Calibri Light" w:hAnsi="Calibri Light" w:cs="Calibri Light"/>
          <w:sz w:val="20"/>
          <w:szCs w:val="20"/>
        </w:rPr>
        <w:tab/>
        <w:t xml:space="preserve">T. A. Ashimi, “The Classification of Knowledge in Islam by Imam Al-Ghazali and Al-Farabi: A Comparative Study,” </w:t>
      </w:r>
      <w:r w:rsidRPr="009F3DA3">
        <w:rPr>
          <w:rFonts w:ascii="Calibri Light" w:hAnsi="Calibri Light" w:cs="Calibri Light"/>
          <w:i/>
          <w:iCs/>
          <w:sz w:val="20"/>
          <w:szCs w:val="20"/>
        </w:rPr>
        <w:t>Int. J. Adv. Res. Islam. Humanit.</w:t>
      </w:r>
      <w:r w:rsidRPr="009F3DA3">
        <w:rPr>
          <w:rFonts w:ascii="Calibri Light" w:hAnsi="Calibri Light" w:cs="Calibri Light"/>
          <w:sz w:val="20"/>
          <w:szCs w:val="20"/>
        </w:rPr>
        <w:t>, vol. 4, no. 3, pp. 77–84, Nov. 2022, doi: 10.55057/ijarih.2022.4.3.7.</w:t>
      </w:r>
    </w:p>
    <w:p w14:paraId="74D6F3F3" w14:textId="77777777" w:rsidR="009F3DA3" w:rsidRPr="009F3DA3" w:rsidRDefault="009F3DA3" w:rsidP="009F3DA3">
      <w:pPr>
        <w:widowControl w:val="0"/>
        <w:spacing w:after="240"/>
        <w:ind w:left="425" w:hanging="425"/>
        <w:jc w:val="both"/>
        <w:rPr>
          <w:rFonts w:ascii="Calibri Light" w:hAnsi="Calibri Light" w:cs="Calibri Light"/>
          <w:sz w:val="20"/>
          <w:szCs w:val="20"/>
        </w:rPr>
      </w:pPr>
      <w:r w:rsidRPr="009F3DA3">
        <w:rPr>
          <w:rFonts w:ascii="Calibri Light" w:hAnsi="Calibri Light" w:cs="Calibri Light"/>
          <w:sz w:val="20"/>
          <w:szCs w:val="20"/>
        </w:rPr>
        <w:t>[12]</w:t>
      </w:r>
      <w:r w:rsidRPr="009F3DA3">
        <w:rPr>
          <w:rFonts w:ascii="Calibri Light" w:hAnsi="Calibri Light" w:cs="Calibri Light"/>
          <w:sz w:val="20"/>
          <w:szCs w:val="20"/>
        </w:rPr>
        <w:tab/>
        <w:t xml:space="preserve">A. K. Soleh, </w:t>
      </w:r>
      <w:r w:rsidRPr="009F3DA3">
        <w:rPr>
          <w:rFonts w:ascii="Calibri Light" w:hAnsi="Calibri Light" w:cs="Calibri Light"/>
          <w:i/>
          <w:iCs/>
          <w:sz w:val="20"/>
          <w:szCs w:val="20"/>
        </w:rPr>
        <w:t>Teologi Islam Perbandingan al-Farabi dan al-Ghazali (Islamic Theology: Comparison of al-Farabi and al-Ghazali)</w:t>
      </w:r>
      <w:r w:rsidRPr="009F3DA3">
        <w:rPr>
          <w:rFonts w:ascii="Calibri Light" w:hAnsi="Calibri Light" w:cs="Calibri Light"/>
          <w:sz w:val="20"/>
          <w:szCs w:val="20"/>
        </w:rPr>
        <w:t>. Malang: Edulitera, 2024.</w:t>
      </w:r>
    </w:p>
    <w:p w14:paraId="7559AC4F" w14:textId="77777777" w:rsidR="009F3DA3" w:rsidRPr="009F3DA3" w:rsidRDefault="009F3DA3" w:rsidP="009F3DA3">
      <w:pPr>
        <w:widowControl w:val="0"/>
        <w:spacing w:after="240"/>
        <w:ind w:left="425" w:hanging="425"/>
        <w:jc w:val="both"/>
        <w:rPr>
          <w:rFonts w:ascii="Calibri Light" w:hAnsi="Calibri Light" w:cs="Calibri Light"/>
          <w:sz w:val="20"/>
          <w:szCs w:val="20"/>
        </w:rPr>
      </w:pPr>
      <w:r w:rsidRPr="009F3DA3">
        <w:rPr>
          <w:rFonts w:ascii="Calibri Light" w:hAnsi="Calibri Light" w:cs="Calibri Light"/>
          <w:sz w:val="20"/>
          <w:szCs w:val="20"/>
        </w:rPr>
        <w:t>[13]</w:t>
      </w:r>
      <w:r w:rsidRPr="009F3DA3">
        <w:rPr>
          <w:rFonts w:ascii="Calibri Light" w:hAnsi="Calibri Light" w:cs="Calibri Light"/>
          <w:sz w:val="20"/>
          <w:szCs w:val="20"/>
        </w:rPr>
        <w:tab/>
        <w:t xml:space="preserve">H. Nasr, </w:t>
      </w:r>
      <w:r w:rsidRPr="009F3DA3">
        <w:rPr>
          <w:rFonts w:ascii="Calibri Light" w:hAnsi="Calibri Light" w:cs="Calibri Light"/>
          <w:i/>
          <w:iCs/>
          <w:sz w:val="20"/>
          <w:szCs w:val="20"/>
        </w:rPr>
        <w:t>Three Muslim Sages: al-Farabi, Ibn Sina and Ibn Arabi</w:t>
      </w:r>
      <w:r w:rsidRPr="009F3DA3">
        <w:rPr>
          <w:rFonts w:ascii="Calibri Light" w:hAnsi="Calibri Light" w:cs="Calibri Light"/>
          <w:sz w:val="20"/>
          <w:szCs w:val="20"/>
        </w:rPr>
        <w:t>. New York: Caravan Books, 1997.</w:t>
      </w:r>
    </w:p>
    <w:p w14:paraId="0C34366F" w14:textId="77777777" w:rsidR="009F3DA3" w:rsidRPr="009F3DA3" w:rsidRDefault="009F3DA3" w:rsidP="009F3DA3">
      <w:pPr>
        <w:widowControl w:val="0"/>
        <w:spacing w:after="240"/>
        <w:ind w:left="425" w:hanging="425"/>
        <w:jc w:val="both"/>
        <w:rPr>
          <w:rFonts w:ascii="Calibri Light" w:hAnsi="Calibri Light" w:cs="Calibri Light"/>
          <w:sz w:val="20"/>
          <w:szCs w:val="20"/>
        </w:rPr>
      </w:pPr>
      <w:r w:rsidRPr="009F3DA3">
        <w:rPr>
          <w:rFonts w:ascii="Calibri Light" w:hAnsi="Calibri Light" w:cs="Calibri Light"/>
          <w:sz w:val="20"/>
          <w:szCs w:val="20"/>
        </w:rPr>
        <w:t>[14]</w:t>
      </w:r>
      <w:r w:rsidRPr="009F3DA3">
        <w:rPr>
          <w:rFonts w:ascii="Calibri Light" w:hAnsi="Calibri Light" w:cs="Calibri Light"/>
          <w:sz w:val="20"/>
          <w:szCs w:val="20"/>
        </w:rPr>
        <w:tab/>
        <w:t xml:space="preserve">A. N. al- Farabi, </w:t>
      </w:r>
      <w:r w:rsidRPr="009F3DA3">
        <w:rPr>
          <w:rFonts w:ascii="Calibri Light" w:hAnsi="Calibri Light" w:cs="Calibri Light"/>
          <w:i/>
          <w:iCs/>
          <w:sz w:val="20"/>
          <w:szCs w:val="20"/>
        </w:rPr>
        <w:t>Ihṣâ al-Ulūm</w:t>
      </w:r>
      <w:r w:rsidRPr="009F3DA3">
        <w:rPr>
          <w:rFonts w:ascii="Calibri Light" w:hAnsi="Calibri Light" w:cs="Calibri Light"/>
          <w:sz w:val="20"/>
          <w:szCs w:val="20"/>
        </w:rPr>
        <w:t>. Cairo: Dar al-Hilal, 1996.</w:t>
      </w:r>
    </w:p>
    <w:p w14:paraId="4A18EACF" w14:textId="77777777" w:rsidR="009F3DA3" w:rsidRPr="009F3DA3" w:rsidRDefault="009F3DA3" w:rsidP="009F3DA3">
      <w:pPr>
        <w:widowControl w:val="0"/>
        <w:spacing w:after="240"/>
        <w:ind w:left="425" w:hanging="425"/>
        <w:jc w:val="both"/>
        <w:rPr>
          <w:rFonts w:ascii="Calibri Light" w:hAnsi="Calibri Light" w:cs="Calibri Light"/>
          <w:sz w:val="20"/>
          <w:szCs w:val="20"/>
        </w:rPr>
      </w:pPr>
      <w:r w:rsidRPr="009F3DA3">
        <w:rPr>
          <w:rFonts w:ascii="Calibri Light" w:hAnsi="Calibri Light" w:cs="Calibri Light"/>
          <w:sz w:val="20"/>
          <w:szCs w:val="20"/>
        </w:rPr>
        <w:t>[15]</w:t>
      </w:r>
      <w:r w:rsidRPr="009F3DA3">
        <w:rPr>
          <w:rFonts w:ascii="Calibri Light" w:hAnsi="Calibri Light" w:cs="Calibri Light"/>
          <w:sz w:val="20"/>
          <w:szCs w:val="20"/>
        </w:rPr>
        <w:tab/>
        <w:t xml:space="preserve">A. ibn M. Ibn Khaldun, </w:t>
      </w:r>
      <w:r w:rsidRPr="009F3DA3">
        <w:rPr>
          <w:rFonts w:ascii="Calibri Light" w:hAnsi="Calibri Light" w:cs="Calibri Light"/>
          <w:i/>
          <w:iCs/>
          <w:sz w:val="20"/>
          <w:szCs w:val="20"/>
        </w:rPr>
        <w:t>Muqaddimah</w:t>
      </w:r>
      <w:r w:rsidRPr="009F3DA3">
        <w:rPr>
          <w:rFonts w:ascii="Calibri Light" w:hAnsi="Calibri Light" w:cs="Calibri Light"/>
          <w:sz w:val="20"/>
          <w:szCs w:val="20"/>
        </w:rPr>
        <w:t>. Damaskus: Dar Yu`rab, 2004.</w:t>
      </w:r>
    </w:p>
    <w:p w14:paraId="38F4E0AA" w14:textId="77777777" w:rsidR="009F3DA3" w:rsidRPr="009F3DA3" w:rsidRDefault="009F3DA3" w:rsidP="009F3DA3">
      <w:pPr>
        <w:widowControl w:val="0"/>
        <w:spacing w:after="240"/>
        <w:ind w:left="425" w:hanging="425"/>
        <w:jc w:val="both"/>
        <w:rPr>
          <w:rFonts w:ascii="Calibri Light" w:hAnsi="Calibri Light" w:cs="Calibri Light"/>
          <w:sz w:val="20"/>
          <w:szCs w:val="20"/>
        </w:rPr>
      </w:pPr>
      <w:r w:rsidRPr="009F3DA3">
        <w:rPr>
          <w:rFonts w:ascii="Calibri Light" w:hAnsi="Calibri Light" w:cs="Calibri Light"/>
          <w:sz w:val="20"/>
          <w:szCs w:val="20"/>
        </w:rPr>
        <w:t>[16]</w:t>
      </w:r>
      <w:r w:rsidRPr="009F3DA3">
        <w:rPr>
          <w:rFonts w:ascii="Calibri Light" w:hAnsi="Calibri Light" w:cs="Calibri Light"/>
          <w:sz w:val="20"/>
          <w:szCs w:val="20"/>
        </w:rPr>
        <w:tab/>
        <w:t xml:space="preserve">O. Bakar, </w:t>
      </w:r>
      <w:r w:rsidRPr="009F3DA3">
        <w:rPr>
          <w:rFonts w:ascii="Calibri Light" w:hAnsi="Calibri Light" w:cs="Calibri Light"/>
          <w:i/>
          <w:iCs/>
          <w:sz w:val="20"/>
          <w:szCs w:val="20"/>
        </w:rPr>
        <w:t>Classification of Knowledge in Islam</w:t>
      </w:r>
      <w:r w:rsidRPr="009F3DA3">
        <w:rPr>
          <w:rFonts w:ascii="Calibri Light" w:hAnsi="Calibri Light" w:cs="Calibri Light"/>
          <w:sz w:val="20"/>
          <w:szCs w:val="20"/>
        </w:rPr>
        <w:t>. Cambridge: The Islamic Texts Sociaty, 1998.</w:t>
      </w:r>
    </w:p>
    <w:p w14:paraId="255BAEF4" w14:textId="77777777" w:rsidR="009F3DA3" w:rsidRPr="009F3DA3" w:rsidRDefault="009F3DA3" w:rsidP="009F3DA3">
      <w:pPr>
        <w:widowControl w:val="0"/>
        <w:spacing w:after="240"/>
        <w:ind w:left="425" w:hanging="425"/>
        <w:jc w:val="both"/>
        <w:rPr>
          <w:rFonts w:ascii="Calibri Light" w:hAnsi="Calibri Light" w:cs="Calibri Light"/>
          <w:sz w:val="20"/>
          <w:szCs w:val="20"/>
        </w:rPr>
      </w:pPr>
      <w:r w:rsidRPr="009F3DA3">
        <w:rPr>
          <w:rFonts w:ascii="Calibri Light" w:hAnsi="Calibri Light" w:cs="Calibri Light"/>
          <w:sz w:val="20"/>
          <w:szCs w:val="20"/>
        </w:rPr>
        <w:t>[17]</w:t>
      </w:r>
      <w:r w:rsidRPr="009F3DA3">
        <w:rPr>
          <w:rFonts w:ascii="Calibri Light" w:hAnsi="Calibri Light" w:cs="Calibri Light"/>
          <w:sz w:val="20"/>
          <w:szCs w:val="20"/>
        </w:rPr>
        <w:tab/>
        <w:t xml:space="preserve">M. Iqbal, </w:t>
      </w:r>
      <w:r w:rsidRPr="009F3DA3">
        <w:rPr>
          <w:rFonts w:ascii="Calibri Light" w:hAnsi="Calibri Light" w:cs="Calibri Light"/>
          <w:i/>
          <w:iCs/>
          <w:sz w:val="20"/>
          <w:szCs w:val="20"/>
        </w:rPr>
        <w:t>Javid Nameh</w:t>
      </w:r>
      <w:r w:rsidRPr="009F3DA3">
        <w:rPr>
          <w:rFonts w:ascii="Calibri Light" w:hAnsi="Calibri Light" w:cs="Calibri Light"/>
          <w:sz w:val="20"/>
          <w:szCs w:val="20"/>
        </w:rPr>
        <w:t>. Jakarta: Panji Masyarakat, 1987.</w:t>
      </w:r>
    </w:p>
    <w:p w14:paraId="49538E46" w14:textId="77777777" w:rsidR="009F3DA3" w:rsidRPr="009F3DA3" w:rsidRDefault="009F3DA3" w:rsidP="009F3DA3">
      <w:pPr>
        <w:widowControl w:val="0"/>
        <w:spacing w:after="240"/>
        <w:ind w:left="425" w:hanging="425"/>
        <w:jc w:val="both"/>
        <w:rPr>
          <w:rFonts w:ascii="Calibri Light" w:hAnsi="Calibri Light" w:cs="Calibri Light"/>
          <w:sz w:val="20"/>
          <w:szCs w:val="20"/>
        </w:rPr>
      </w:pPr>
      <w:r w:rsidRPr="009F3DA3">
        <w:rPr>
          <w:rFonts w:ascii="Calibri Light" w:hAnsi="Calibri Light" w:cs="Calibri Light"/>
          <w:sz w:val="20"/>
          <w:szCs w:val="20"/>
        </w:rPr>
        <w:t>[18]</w:t>
      </w:r>
      <w:r w:rsidRPr="009F3DA3">
        <w:rPr>
          <w:rFonts w:ascii="Calibri Light" w:hAnsi="Calibri Light" w:cs="Calibri Light"/>
          <w:sz w:val="20"/>
          <w:szCs w:val="20"/>
        </w:rPr>
        <w:tab/>
        <w:t xml:space="preserve">H. Nasr, </w:t>
      </w:r>
      <w:r w:rsidRPr="009F3DA3">
        <w:rPr>
          <w:rFonts w:ascii="Calibri Light" w:hAnsi="Calibri Light" w:cs="Calibri Light"/>
          <w:i/>
          <w:iCs/>
          <w:sz w:val="20"/>
          <w:szCs w:val="20"/>
        </w:rPr>
        <w:t>Islamic Art and Spirituality</w:t>
      </w:r>
      <w:r w:rsidRPr="009F3DA3">
        <w:rPr>
          <w:rFonts w:ascii="Calibri Light" w:hAnsi="Calibri Light" w:cs="Calibri Light"/>
          <w:sz w:val="20"/>
          <w:szCs w:val="20"/>
        </w:rPr>
        <w:t>. Albany: State University of New York Press, 1987.</w:t>
      </w:r>
    </w:p>
    <w:p w14:paraId="2585DFC9" w14:textId="77777777" w:rsidR="009F3DA3" w:rsidRPr="009F3DA3" w:rsidRDefault="009F3DA3" w:rsidP="009F3DA3">
      <w:pPr>
        <w:widowControl w:val="0"/>
        <w:spacing w:after="240"/>
        <w:ind w:left="425" w:hanging="425"/>
        <w:jc w:val="both"/>
        <w:rPr>
          <w:rFonts w:ascii="Calibri Light" w:hAnsi="Calibri Light" w:cs="Calibri Light"/>
          <w:sz w:val="20"/>
          <w:szCs w:val="20"/>
        </w:rPr>
      </w:pPr>
      <w:r w:rsidRPr="009F3DA3">
        <w:rPr>
          <w:rFonts w:ascii="Calibri Light" w:hAnsi="Calibri Light" w:cs="Calibri Light"/>
          <w:sz w:val="20"/>
          <w:szCs w:val="20"/>
        </w:rPr>
        <w:t>[19]</w:t>
      </w:r>
      <w:r w:rsidRPr="009F3DA3">
        <w:rPr>
          <w:rFonts w:ascii="Calibri Light" w:hAnsi="Calibri Light" w:cs="Calibri Light"/>
          <w:sz w:val="20"/>
          <w:szCs w:val="20"/>
        </w:rPr>
        <w:tab/>
        <w:t xml:space="preserve">A. E. Abu elreish and E. C. Prima, “The Role of Culture on Islamic Architecture,” </w:t>
      </w:r>
      <w:r w:rsidRPr="009F3DA3">
        <w:rPr>
          <w:rFonts w:ascii="Calibri Light" w:hAnsi="Calibri Light" w:cs="Calibri Light"/>
          <w:i/>
          <w:iCs/>
          <w:sz w:val="20"/>
          <w:szCs w:val="20"/>
        </w:rPr>
        <w:t>J. Kaji. Perad. Islam</w:t>
      </w:r>
      <w:r w:rsidRPr="009F3DA3">
        <w:rPr>
          <w:rFonts w:ascii="Calibri Light" w:hAnsi="Calibri Light" w:cs="Calibri Light"/>
          <w:sz w:val="20"/>
          <w:szCs w:val="20"/>
        </w:rPr>
        <w:t>, vol. 4, no. 1, pp. 30–34, Apr. 2021, doi: 10.47076/jkpis.v4i1.42.</w:t>
      </w:r>
    </w:p>
    <w:p w14:paraId="1BE6D905" w14:textId="77777777" w:rsidR="009F3DA3" w:rsidRPr="009F3DA3" w:rsidRDefault="009F3DA3" w:rsidP="009F3DA3">
      <w:pPr>
        <w:widowControl w:val="0"/>
        <w:spacing w:after="240"/>
        <w:ind w:left="425" w:hanging="425"/>
        <w:jc w:val="both"/>
        <w:rPr>
          <w:rFonts w:ascii="Calibri Light" w:hAnsi="Calibri Light" w:cs="Calibri Light"/>
          <w:sz w:val="20"/>
          <w:szCs w:val="20"/>
        </w:rPr>
      </w:pPr>
      <w:r w:rsidRPr="009F3DA3">
        <w:rPr>
          <w:rFonts w:ascii="Calibri Light" w:hAnsi="Calibri Light" w:cs="Calibri Light"/>
          <w:sz w:val="20"/>
          <w:szCs w:val="20"/>
        </w:rPr>
        <w:lastRenderedPageBreak/>
        <w:t>[20]</w:t>
      </w:r>
      <w:r w:rsidRPr="009F3DA3">
        <w:rPr>
          <w:rFonts w:ascii="Calibri Light" w:hAnsi="Calibri Light" w:cs="Calibri Light"/>
          <w:sz w:val="20"/>
          <w:szCs w:val="20"/>
        </w:rPr>
        <w:tab/>
        <w:t xml:space="preserve">N. C. Idham, “Javanese islamic architecture: Adoption and adaptation of javanese and hindu-buddhist cultures in indonesia,” </w:t>
      </w:r>
      <w:r w:rsidRPr="009F3DA3">
        <w:rPr>
          <w:rFonts w:ascii="Calibri Light" w:hAnsi="Calibri Light" w:cs="Calibri Light"/>
          <w:i/>
          <w:iCs/>
          <w:sz w:val="20"/>
          <w:szCs w:val="20"/>
        </w:rPr>
        <w:t>J. Archit. Urban.</w:t>
      </w:r>
      <w:r w:rsidRPr="009F3DA3">
        <w:rPr>
          <w:rFonts w:ascii="Calibri Light" w:hAnsi="Calibri Light" w:cs="Calibri Light"/>
          <w:sz w:val="20"/>
          <w:szCs w:val="20"/>
        </w:rPr>
        <w:t>, vol. 45, no. 1, 2021, doi: 10.3846/jau.2021.13709.</w:t>
      </w:r>
    </w:p>
    <w:p w14:paraId="022054BC" w14:textId="77777777" w:rsidR="009F3DA3" w:rsidRPr="009F3DA3" w:rsidRDefault="009F3DA3" w:rsidP="009F3DA3">
      <w:pPr>
        <w:widowControl w:val="0"/>
        <w:spacing w:after="240"/>
        <w:ind w:left="425" w:hanging="425"/>
        <w:jc w:val="both"/>
        <w:rPr>
          <w:rFonts w:ascii="Calibri Light" w:hAnsi="Calibri Light" w:cs="Calibri Light"/>
          <w:sz w:val="20"/>
          <w:szCs w:val="20"/>
        </w:rPr>
      </w:pPr>
      <w:r w:rsidRPr="009F3DA3">
        <w:rPr>
          <w:rFonts w:ascii="Calibri Light" w:hAnsi="Calibri Light" w:cs="Calibri Light"/>
          <w:sz w:val="20"/>
          <w:szCs w:val="20"/>
        </w:rPr>
        <w:t>[21]</w:t>
      </w:r>
      <w:r w:rsidRPr="009F3DA3">
        <w:rPr>
          <w:rFonts w:ascii="Calibri Light" w:hAnsi="Calibri Light" w:cs="Calibri Light"/>
          <w:sz w:val="20"/>
          <w:szCs w:val="20"/>
        </w:rPr>
        <w:tab/>
        <w:t xml:space="preserve">A. Allahham, “The islamization of islamic architecture: Ibn khaldounian-based problematization of the discourse,” </w:t>
      </w:r>
      <w:r w:rsidRPr="009F3DA3">
        <w:rPr>
          <w:rFonts w:ascii="Calibri Light" w:hAnsi="Calibri Light" w:cs="Calibri Light"/>
          <w:i/>
          <w:iCs/>
          <w:sz w:val="20"/>
          <w:szCs w:val="20"/>
        </w:rPr>
        <w:t>Sci. J. King Faisal Univ.</w:t>
      </w:r>
      <w:r w:rsidRPr="009F3DA3">
        <w:rPr>
          <w:rFonts w:ascii="Calibri Light" w:hAnsi="Calibri Light" w:cs="Calibri Light"/>
          <w:sz w:val="20"/>
          <w:szCs w:val="20"/>
        </w:rPr>
        <w:t>, vol. 21, no. 2, 2020, doi: 10.37575/h/his/2164.</w:t>
      </w:r>
    </w:p>
    <w:p w14:paraId="2D5F6174" w14:textId="77777777" w:rsidR="009F3DA3" w:rsidRPr="009F3DA3" w:rsidRDefault="009F3DA3" w:rsidP="009F3DA3">
      <w:pPr>
        <w:widowControl w:val="0"/>
        <w:spacing w:after="240"/>
        <w:ind w:left="425" w:hanging="425"/>
        <w:jc w:val="both"/>
        <w:rPr>
          <w:rFonts w:ascii="Calibri Light" w:hAnsi="Calibri Light" w:cs="Calibri Light"/>
          <w:sz w:val="20"/>
          <w:szCs w:val="20"/>
        </w:rPr>
      </w:pPr>
      <w:r w:rsidRPr="009F3DA3">
        <w:rPr>
          <w:rFonts w:ascii="Calibri Light" w:hAnsi="Calibri Light" w:cs="Calibri Light"/>
          <w:sz w:val="20"/>
          <w:szCs w:val="20"/>
        </w:rPr>
        <w:t>[22]</w:t>
      </w:r>
      <w:r w:rsidRPr="009F3DA3">
        <w:rPr>
          <w:rFonts w:ascii="Calibri Light" w:hAnsi="Calibri Light" w:cs="Calibri Light"/>
          <w:sz w:val="20"/>
          <w:szCs w:val="20"/>
        </w:rPr>
        <w:tab/>
        <w:t xml:space="preserve">A. H. al- Ghazali, </w:t>
      </w:r>
      <w:r w:rsidRPr="009F3DA3">
        <w:rPr>
          <w:rFonts w:ascii="Calibri Light" w:hAnsi="Calibri Light" w:cs="Calibri Light"/>
          <w:i/>
          <w:iCs/>
          <w:sz w:val="20"/>
          <w:szCs w:val="20"/>
        </w:rPr>
        <w:t>Ihyā Ulûm al-Dĩn</w:t>
      </w:r>
      <w:r w:rsidRPr="009F3DA3">
        <w:rPr>
          <w:rFonts w:ascii="Calibri Light" w:hAnsi="Calibri Light" w:cs="Calibri Light"/>
          <w:sz w:val="20"/>
          <w:szCs w:val="20"/>
        </w:rPr>
        <w:t>. Beirut: Dar al-Kutub al-Ilmiyah, 2008.</w:t>
      </w:r>
    </w:p>
    <w:p w14:paraId="3F2A589D" w14:textId="77777777" w:rsidR="009F3DA3" w:rsidRPr="009F3DA3" w:rsidRDefault="009F3DA3" w:rsidP="009F3DA3">
      <w:pPr>
        <w:widowControl w:val="0"/>
        <w:spacing w:after="240"/>
        <w:ind w:left="425" w:hanging="425"/>
        <w:jc w:val="both"/>
        <w:rPr>
          <w:rFonts w:ascii="Calibri Light" w:hAnsi="Calibri Light" w:cs="Calibri Light"/>
          <w:sz w:val="20"/>
          <w:szCs w:val="20"/>
        </w:rPr>
      </w:pPr>
      <w:r w:rsidRPr="009F3DA3">
        <w:rPr>
          <w:rFonts w:ascii="Calibri Light" w:hAnsi="Calibri Light" w:cs="Calibri Light"/>
          <w:sz w:val="20"/>
          <w:szCs w:val="20"/>
        </w:rPr>
        <w:t>[23]</w:t>
      </w:r>
      <w:r w:rsidRPr="009F3DA3">
        <w:rPr>
          <w:rFonts w:ascii="Calibri Light" w:hAnsi="Calibri Light" w:cs="Calibri Light"/>
          <w:sz w:val="20"/>
          <w:szCs w:val="20"/>
        </w:rPr>
        <w:tab/>
        <w:t xml:space="preserve">R. G. Turner, “Double Checking the Cross-Check Principle,” </w:t>
      </w:r>
      <w:r w:rsidRPr="009F3DA3">
        <w:rPr>
          <w:rFonts w:ascii="Calibri Light" w:hAnsi="Calibri Light" w:cs="Calibri Light"/>
          <w:i/>
          <w:iCs/>
          <w:sz w:val="20"/>
          <w:szCs w:val="20"/>
        </w:rPr>
        <w:t>J. Am. Acad. Audiol.</w:t>
      </w:r>
      <w:r w:rsidRPr="009F3DA3">
        <w:rPr>
          <w:rFonts w:ascii="Calibri Light" w:hAnsi="Calibri Light" w:cs="Calibri Light"/>
          <w:sz w:val="20"/>
          <w:szCs w:val="20"/>
        </w:rPr>
        <w:t>, vol. 14, no. 05, pp. 269–277, May 2003, doi: 10.1055/s-0040-1715737.</w:t>
      </w:r>
    </w:p>
    <w:p w14:paraId="569655BA" w14:textId="77777777" w:rsidR="009F3DA3" w:rsidRPr="009F3DA3" w:rsidRDefault="009F3DA3" w:rsidP="009F3DA3">
      <w:pPr>
        <w:widowControl w:val="0"/>
        <w:spacing w:after="240"/>
        <w:ind w:left="425" w:hanging="425"/>
        <w:jc w:val="both"/>
        <w:rPr>
          <w:rFonts w:ascii="Calibri Light" w:hAnsi="Calibri Light" w:cs="Calibri Light"/>
          <w:sz w:val="20"/>
          <w:szCs w:val="20"/>
        </w:rPr>
      </w:pPr>
      <w:r w:rsidRPr="009F3DA3">
        <w:rPr>
          <w:rFonts w:ascii="Calibri Light" w:hAnsi="Calibri Light" w:cs="Calibri Light"/>
          <w:sz w:val="20"/>
          <w:szCs w:val="20"/>
        </w:rPr>
        <w:t>[24]</w:t>
      </w:r>
      <w:r w:rsidRPr="009F3DA3">
        <w:rPr>
          <w:rFonts w:ascii="Calibri Light" w:hAnsi="Calibri Light" w:cs="Calibri Light"/>
          <w:sz w:val="20"/>
          <w:szCs w:val="20"/>
        </w:rPr>
        <w:tab/>
        <w:t xml:space="preserve">M. A. al- Jabiri, </w:t>
      </w:r>
      <w:r w:rsidRPr="009F3DA3">
        <w:rPr>
          <w:rFonts w:ascii="Calibri Light" w:hAnsi="Calibri Light" w:cs="Calibri Light"/>
          <w:i/>
          <w:iCs/>
          <w:sz w:val="20"/>
          <w:szCs w:val="20"/>
        </w:rPr>
        <w:t>Bunyah al-`Aql al-Arabî</w:t>
      </w:r>
      <w:r w:rsidRPr="009F3DA3">
        <w:rPr>
          <w:rFonts w:ascii="Calibri Light" w:hAnsi="Calibri Light" w:cs="Calibri Light"/>
          <w:sz w:val="20"/>
          <w:szCs w:val="20"/>
        </w:rPr>
        <w:t>. Beirut: Markaz al-Tsaqafi al-Arabi, 1991.</w:t>
      </w:r>
    </w:p>
    <w:p w14:paraId="6063A07A" w14:textId="77777777" w:rsidR="009F3DA3" w:rsidRPr="009F3DA3" w:rsidRDefault="009F3DA3" w:rsidP="009F3DA3">
      <w:pPr>
        <w:widowControl w:val="0"/>
        <w:spacing w:after="240"/>
        <w:ind w:left="425" w:hanging="425"/>
        <w:jc w:val="both"/>
        <w:rPr>
          <w:rFonts w:ascii="Calibri Light" w:hAnsi="Calibri Light" w:cs="Calibri Light"/>
          <w:sz w:val="20"/>
          <w:szCs w:val="20"/>
        </w:rPr>
      </w:pPr>
      <w:r w:rsidRPr="009F3DA3">
        <w:rPr>
          <w:rFonts w:ascii="Calibri Light" w:hAnsi="Calibri Light" w:cs="Calibri Light"/>
          <w:sz w:val="20"/>
          <w:szCs w:val="20"/>
        </w:rPr>
        <w:t>[25]</w:t>
      </w:r>
      <w:r w:rsidRPr="009F3DA3">
        <w:rPr>
          <w:rFonts w:ascii="Calibri Light" w:hAnsi="Calibri Light" w:cs="Calibri Light"/>
          <w:sz w:val="20"/>
          <w:szCs w:val="20"/>
        </w:rPr>
        <w:tab/>
        <w:t xml:space="preserve">A. H. al- Ghazali, “Al-Risālah al-Laduniyah,” in </w:t>
      </w:r>
      <w:r w:rsidRPr="009F3DA3">
        <w:rPr>
          <w:rFonts w:ascii="Calibri Light" w:hAnsi="Calibri Light" w:cs="Calibri Light"/>
          <w:i/>
          <w:iCs/>
          <w:sz w:val="20"/>
          <w:szCs w:val="20"/>
        </w:rPr>
        <w:t>Majmû`ah Rasā’il</w:t>
      </w:r>
      <w:r w:rsidRPr="009F3DA3">
        <w:rPr>
          <w:rFonts w:ascii="Calibri Light" w:hAnsi="Calibri Light" w:cs="Calibri Light"/>
          <w:sz w:val="20"/>
          <w:szCs w:val="20"/>
        </w:rPr>
        <w:t>, Beirut: Dar al-Fikr, 1996, pp. 222–235.</w:t>
      </w:r>
    </w:p>
    <w:p w14:paraId="69105557" w14:textId="77777777" w:rsidR="009F3DA3" w:rsidRPr="009F3DA3" w:rsidRDefault="009F3DA3" w:rsidP="009F3DA3">
      <w:pPr>
        <w:widowControl w:val="0"/>
        <w:spacing w:after="240"/>
        <w:ind w:left="425" w:hanging="425"/>
        <w:jc w:val="both"/>
        <w:rPr>
          <w:rFonts w:ascii="Calibri Light" w:hAnsi="Calibri Light" w:cs="Calibri Light"/>
          <w:sz w:val="20"/>
          <w:szCs w:val="20"/>
        </w:rPr>
      </w:pPr>
      <w:r w:rsidRPr="009F3DA3">
        <w:rPr>
          <w:rFonts w:ascii="Calibri Light" w:hAnsi="Calibri Light" w:cs="Calibri Light"/>
          <w:sz w:val="20"/>
          <w:szCs w:val="20"/>
        </w:rPr>
        <w:t>[26]</w:t>
      </w:r>
      <w:r w:rsidRPr="009F3DA3">
        <w:rPr>
          <w:rFonts w:ascii="Calibri Light" w:hAnsi="Calibri Light" w:cs="Calibri Light"/>
          <w:sz w:val="20"/>
          <w:szCs w:val="20"/>
        </w:rPr>
        <w:tab/>
        <w:t xml:space="preserve">A. K. Soleh and E. S. Rahmawati, “The Strength of Ibn Rushd’s Integration of Religion and Philosophy: An Islamic Historical Discourse,” </w:t>
      </w:r>
      <w:r w:rsidRPr="009F3DA3">
        <w:rPr>
          <w:rFonts w:ascii="Calibri Light" w:hAnsi="Calibri Light" w:cs="Calibri Light"/>
          <w:i/>
          <w:iCs/>
          <w:sz w:val="20"/>
          <w:szCs w:val="20"/>
        </w:rPr>
        <w:t>J. Al-Tamaddun</w:t>
      </w:r>
      <w:r w:rsidRPr="009F3DA3">
        <w:rPr>
          <w:rFonts w:ascii="Calibri Light" w:hAnsi="Calibri Light" w:cs="Calibri Light"/>
          <w:sz w:val="20"/>
          <w:szCs w:val="20"/>
        </w:rPr>
        <w:t>, vol. 18, no. 2, pp. 173–187, 2023, doi: 10.22452/JAT.vol18no2.12.</w:t>
      </w:r>
    </w:p>
    <w:p w14:paraId="32A6CF76" w14:textId="77777777" w:rsidR="009F3DA3" w:rsidRPr="009F3DA3" w:rsidRDefault="009F3DA3" w:rsidP="009F3DA3">
      <w:pPr>
        <w:widowControl w:val="0"/>
        <w:spacing w:after="240"/>
        <w:ind w:left="425" w:hanging="425"/>
        <w:jc w:val="both"/>
        <w:rPr>
          <w:rFonts w:ascii="Calibri Light" w:hAnsi="Calibri Light" w:cs="Calibri Light"/>
          <w:sz w:val="20"/>
          <w:szCs w:val="20"/>
        </w:rPr>
      </w:pPr>
      <w:r w:rsidRPr="009F3DA3">
        <w:rPr>
          <w:rFonts w:ascii="Calibri Light" w:hAnsi="Calibri Light" w:cs="Calibri Light"/>
          <w:sz w:val="20"/>
          <w:szCs w:val="20"/>
        </w:rPr>
        <w:t>[27]</w:t>
      </w:r>
      <w:r w:rsidRPr="009F3DA3">
        <w:rPr>
          <w:rFonts w:ascii="Calibri Light" w:hAnsi="Calibri Light" w:cs="Calibri Light"/>
          <w:sz w:val="20"/>
          <w:szCs w:val="20"/>
        </w:rPr>
        <w:tab/>
        <w:t xml:space="preserve">A. K. Soleh, “Quantum Integration Model for Religion and Science,” </w:t>
      </w:r>
      <w:r w:rsidRPr="009F3DA3">
        <w:rPr>
          <w:rFonts w:ascii="Calibri Light" w:hAnsi="Calibri Light" w:cs="Calibri Light"/>
          <w:i/>
          <w:iCs/>
          <w:sz w:val="20"/>
          <w:szCs w:val="20"/>
        </w:rPr>
        <w:t>Afkar</w:t>
      </w:r>
      <w:r w:rsidRPr="009F3DA3">
        <w:rPr>
          <w:rFonts w:ascii="Calibri Light" w:hAnsi="Calibri Light" w:cs="Calibri Light"/>
          <w:sz w:val="20"/>
          <w:szCs w:val="20"/>
        </w:rPr>
        <w:t>, vol. 25, no. 2, pp. 257–290, 2023, doi: 10.22452/afkar.vol25no2.8.</w:t>
      </w:r>
    </w:p>
    <w:p w14:paraId="4471A813" w14:textId="77777777" w:rsidR="009F3DA3" w:rsidRPr="009F3DA3" w:rsidRDefault="009F3DA3" w:rsidP="009F3DA3">
      <w:pPr>
        <w:widowControl w:val="0"/>
        <w:spacing w:after="240"/>
        <w:ind w:left="425" w:hanging="425"/>
        <w:jc w:val="both"/>
        <w:rPr>
          <w:rFonts w:ascii="Calibri Light" w:hAnsi="Calibri Light" w:cs="Calibri Light"/>
          <w:sz w:val="20"/>
          <w:szCs w:val="20"/>
        </w:rPr>
      </w:pPr>
      <w:r w:rsidRPr="009F3DA3">
        <w:rPr>
          <w:rFonts w:ascii="Calibri Light" w:hAnsi="Calibri Light" w:cs="Calibri Light"/>
          <w:sz w:val="20"/>
          <w:szCs w:val="20"/>
        </w:rPr>
        <w:t>[28]</w:t>
      </w:r>
      <w:r w:rsidRPr="009F3DA3">
        <w:rPr>
          <w:rFonts w:ascii="Calibri Light" w:hAnsi="Calibri Light" w:cs="Calibri Light"/>
          <w:sz w:val="20"/>
          <w:szCs w:val="20"/>
        </w:rPr>
        <w:tab/>
        <w:t xml:space="preserve">A. K. Soleh, E. S. Rahmawati, H. G. S. Camila, and H. T. Furqona, “The Truth on Al-Ghazali Perspective,” </w:t>
      </w:r>
      <w:r w:rsidRPr="009F3DA3">
        <w:rPr>
          <w:rFonts w:ascii="Calibri Light" w:hAnsi="Calibri Light" w:cs="Calibri Light"/>
          <w:i/>
          <w:iCs/>
          <w:sz w:val="20"/>
          <w:szCs w:val="20"/>
        </w:rPr>
        <w:t>Int. J. Innov. Res. Multidiscip. Educ.</w:t>
      </w:r>
      <w:r w:rsidRPr="009F3DA3">
        <w:rPr>
          <w:rFonts w:ascii="Calibri Light" w:hAnsi="Calibri Light" w:cs="Calibri Light"/>
          <w:sz w:val="20"/>
          <w:szCs w:val="20"/>
        </w:rPr>
        <w:t>, vol. 02, no. 09, pp. 431–439, Sep. 2023, doi: 10.58806/ijirme.2023.v2i9n10.</w:t>
      </w:r>
    </w:p>
    <w:p w14:paraId="5749C24F" w14:textId="77777777" w:rsidR="009F3DA3" w:rsidRPr="009F3DA3" w:rsidRDefault="009F3DA3" w:rsidP="009F3DA3">
      <w:pPr>
        <w:widowControl w:val="0"/>
        <w:spacing w:after="240"/>
        <w:ind w:left="425" w:hanging="425"/>
        <w:jc w:val="both"/>
        <w:rPr>
          <w:rFonts w:ascii="Calibri Light" w:hAnsi="Calibri Light" w:cs="Calibri Light"/>
          <w:sz w:val="20"/>
          <w:szCs w:val="20"/>
        </w:rPr>
      </w:pPr>
      <w:r w:rsidRPr="009F3DA3">
        <w:rPr>
          <w:rFonts w:ascii="Calibri Light" w:hAnsi="Calibri Light" w:cs="Calibri Light"/>
          <w:sz w:val="20"/>
          <w:szCs w:val="20"/>
        </w:rPr>
        <w:t>[29]</w:t>
      </w:r>
      <w:r w:rsidRPr="009F3DA3">
        <w:rPr>
          <w:rFonts w:ascii="Calibri Light" w:hAnsi="Calibri Light" w:cs="Calibri Light"/>
          <w:sz w:val="20"/>
          <w:szCs w:val="20"/>
        </w:rPr>
        <w:tab/>
        <w:t xml:space="preserve">Rudy Ferial, V. Rhamadana, Masril Syukur, Ahmad Junaidi, and Nurhamidah, “Kajian Kebutuhan SDM Arsitektur Indonesia dan Kelayakan Pendidikan Arsitektur,” </w:t>
      </w:r>
      <w:r w:rsidRPr="009F3DA3">
        <w:rPr>
          <w:rFonts w:ascii="Calibri Light" w:hAnsi="Calibri Light" w:cs="Calibri Light"/>
          <w:i/>
          <w:iCs/>
          <w:sz w:val="20"/>
          <w:szCs w:val="20"/>
        </w:rPr>
        <w:t>J. Lingkung. Binaan Indones.</w:t>
      </w:r>
      <w:r w:rsidRPr="009F3DA3">
        <w:rPr>
          <w:rFonts w:ascii="Calibri Light" w:hAnsi="Calibri Light" w:cs="Calibri Light"/>
          <w:sz w:val="20"/>
          <w:szCs w:val="20"/>
        </w:rPr>
        <w:t>, vol. 12, no. 3, pp. 124–133, Sep. 2023, doi: 10.32315/jlbi.v12i3.79.</w:t>
      </w:r>
    </w:p>
    <w:p w14:paraId="43B02FA2" w14:textId="77777777" w:rsidR="009F3DA3" w:rsidRPr="009F3DA3" w:rsidRDefault="009F3DA3" w:rsidP="009F3DA3">
      <w:pPr>
        <w:widowControl w:val="0"/>
        <w:spacing w:after="240"/>
        <w:ind w:left="425" w:hanging="425"/>
        <w:jc w:val="both"/>
        <w:rPr>
          <w:rFonts w:ascii="Calibri Light" w:hAnsi="Calibri Light" w:cs="Calibri Light"/>
          <w:sz w:val="20"/>
          <w:szCs w:val="20"/>
        </w:rPr>
      </w:pPr>
      <w:r w:rsidRPr="009F3DA3">
        <w:rPr>
          <w:rFonts w:ascii="Calibri Light" w:hAnsi="Calibri Light" w:cs="Calibri Light"/>
          <w:sz w:val="20"/>
          <w:szCs w:val="20"/>
        </w:rPr>
        <w:t>[30]</w:t>
      </w:r>
      <w:r w:rsidRPr="009F3DA3">
        <w:rPr>
          <w:rFonts w:ascii="Calibri Light" w:hAnsi="Calibri Light" w:cs="Calibri Light"/>
          <w:sz w:val="20"/>
          <w:szCs w:val="20"/>
        </w:rPr>
        <w:tab/>
        <w:t xml:space="preserve">A. K. Soleh, “Al-Ghazali’s Concept of Happiness in The Alchemy of Happiness,” </w:t>
      </w:r>
      <w:r w:rsidRPr="009F3DA3">
        <w:rPr>
          <w:rFonts w:ascii="Calibri Light" w:hAnsi="Calibri Light" w:cs="Calibri Light"/>
          <w:i/>
          <w:iCs/>
          <w:sz w:val="20"/>
          <w:szCs w:val="20"/>
        </w:rPr>
        <w:t>J. Islam. Thought Civiliz.</w:t>
      </w:r>
      <w:r w:rsidRPr="009F3DA3">
        <w:rPr>
          <w:rFonts w:ascii="Calibri Light" w:hAnsi="Calibri Light" w:cs="Calibri Light"/>
          <w:sz w:val="20"/>
          <w:szCs w:val="20"/>
        </w:rPr>
        <w:t>, vol. 12, no. 2, pp. 196–211, Dec. 2022, doi: 10.32350/jitc.122.14.</w:t>
      </w:r>
    </w:p>
    <w:p w14:paraId="60BD5B0D" w14:textId="77777777" w:rsidR="009F3DA3" w:rsidRDefault="009F3DA3" w:rsidP="009F3DA3">
      <w:pPr>
        <w:widowControl w:val="0"/>
        <w:spacing w:after="240"/>
        <w:ind w:left="425" w:hanging="425"/>
        <w:jc w:val="both"/>
        <w:rPr>
          <w:rFonts w:ascii="Calibri Light" w:hAnsi="Calibri Light" w:cs="Calibri Light"/>
          <w:sz w:val="20"/>
          <w:szCs w:val="20"/>
        </w:rPr>
      </w:pPr>
      <w:r w:rsidRPr="009F3DA3">
        <w:rPr>
          <w:rFonts w:ascii="Calibri Light" w:hAnsi="Calibri Light" w:cs="Calibri Light"/>
          <w:sz w:val="20"/>
          <w:szCs w:val="20"/>
        </w:rPr>
        <w:fldChar w:fldCharType="end"/>
      </w:r>
    </w:p>
    <w:p w14:paraId="4BD344E0" w14:textId="77777777" w:rsidR="009F3DA3" w:rsidRDefault="009F3DA3" w:rsidP="009F3DA3">
      <w:pPr>
        <w:widowControl w:val="0"/>
        <w:spacing w:before="20" w:after="20"/>
        <w:jc w:val="both"/>
        <w:rPr>
          <w:rFonts w:ascii="Calibri Light" w:hAnsi="Calibri Light" w:cs="Calibri Light"/>
          <w:sz w:val="20"/>
          <w:szCs w:val="20"/>
        </w:rPr>
      </w:pPr>
    </w:p>
    <w:sectPr w:rsidR="009F3DA3" w:rsidSect="001C68E6">
      <w:headerReference w:type="even" r:id="rId29"/>
      <w:headerReference w:type="default" r:id="rId30"/>
      <w:footerReference w:type="even" r:id="rId31"/>
      <w:footerReference w:type="default" r:id="rId32"/>
      <w:footerReference w:type="first" r:id="rId33"/>
      <w:pgSz w:w="11906" w:h="16838"/>
      <w:pgMar w:top="1418" w:right="1418" w:bottom="1418" w:left="1418" w:header="709" w:footer="709" w:gutter="0"/>
      <w:pgNumType w:start="288"/>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861C3" w14:textId="77777777" w:rsidR="006F316C" w:rsidRDefault="006F316C">
      <w:r>
        <w:separator/>
      </w:r>
    </w:p>
  </w:endnote>
  <w:endnote w:type="continuationSeparator" w:id="0">
    <w:p w14:paraId="4562130F" w14:textId="77777777" w:rsidR="006F316C" w:rsidRDefault="006F31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8146F42-B08F-4DD6-92C9-79A9BD0AFA82}"/>
    <w:embedBold r:id="rId2" w:fontKey="{7DEC46F7-3890-4173-BBA9-3974E20170C3}"/>
    <w:embedItalic r:id="rId3" w:fontKey="{D86CBCAE-4AAD-40AF-9093-B28BF1952A28}"/>
  </w:font>
  <w:font w:name="Georgia">
    <w:panose1 w:val="02040502050405020303"/>
    <w:charset w:val="00"/>
    <w:family w:val="roman"/>
    <w:pitch w:val="variable"/>
    <w:sig w:usb0="00000287" w:usb1="00000000" w:usb2="00000000" w:usb3="00000000" w:csb0="0000009F" w:csb1="00000000"/>
    <w:embedItalic r:id="rId4" w:fontKey="{DC4D7F5A-16AF-46D2-A896-8A4B2E37DE0D}"/>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C2956E8B-D85A-4545-9331-E3466F5B676A}"/>
    <w:embedBold r:id="rId6" w:fontKey="{44E55A27-4703-4AE7-9D76-A60EE09B5BE1}"/>
    <w:embedItalic r:id="rId7" w:fontKey="{48EE1FDD-041C-4F15-A9AB-1889E6CB4B66}"/>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embedRegular r:id="rId8" w:fontKey="{780F7FDB-2855-4E55-8BE0-15BB87665B3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6C09B" w14:textId="01972CD2" w:rsidR="00A82AC8" w:rsidRDefault="000D18D6">
    <w:pPr>
      <w:pBdr>
        <w:top w:val="nil"/>
        <w:left w:val="nil"/>
        <w:bottom w:val="nil"/>
        <w:right w:val="nil"/>
        <w:between w:val="nil"/>
      </w:pBdr>
      <w:tabs>
        <w:tab w:val="center" w:pos="4513"/>
        <w:tab w:val="right" w:pos="9026"/>
      </w:tabs>
      <w:rPr>
        <w:color w:val="000000"/>
        <w:sz w:val="16"/>
        <w:szCs w:val="16"/>
      </w:rPr>
    </w:pP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2</w:t>
    </w:r>
    <w:r>
      <w:rPr>
        <w:b/>
        <w:bCs/>
        <w:color w:val="000000"/>
        <w:sz w:val="16"/>
        <w:szCs w:val="16"/>
      </w:rPr>
      <w:fldChar w:fldCharType="end"/>
    </w:r>
    <w:r>
      <w:rPr>
        <w:b/>
        <w:bCs/>
        <w:color w:val="000000"/>
        <w:sz w:val="16"/>
        <w:szCs w:val="16"/>
      </w:rPr>
      <w:t xml:space="preserve"> </w:t>
    </w:r>
    <w:r>
      <w:rPr>
        <w:color w:val="000000"/>
        <w:sz w:val="16"/>
        <w:szCs w:val="16"/>
      </w:rPr>
      <w:t xml:space="preserve">| Journal of Islamic Architecture </w:t>
    </w:r>
    <w:r w:rsidR="009F3DA3">
      <w:rPr>
        <w:color w:val="000000"/>
        <w:sz w:val="16"/>
        <w:szCs w:val="16"/>
      </w:rPr>
      <w:t>9</w:t>
    </w:r>
    <w:r>
      <w:rPr>
        <w:color w:val="000000"/>
        <w:sz w:val="16"/>
        <w:szCs w:val="16"/>
      </w:rPr>
      <w:t>(</w:t>
    </w:r>
    <w:r w:rsidR="009F3DA3">
      <w:rPr>
        <w:color w:val="000000"/>
        <w:sz w:val="16"/>
        <w:szCs w:val="16"/>
      </w:rPr>
      <w:t>1</w:t>
    </w:r>
    <w:r>
      <w:rPr>
        <w:color w:val="000000"/>
        <w:sz w:val="16"/>
        <w:szCs w:val="16"/>
      </w:rPr>
      <w:t xml:space="preserve">), </w:t>
    </w:r>
    <w:r w:rsidR="009F3DA3">
      <w:rPr>
        <w:color w:val="000000"/>
        <w:sz w:val="16"/>
        <w:szCs w:val="16"/>
      </w:rPr>
      <w:t>June</w:t>
    </w:r>
    <w:r>
      <w:rPr>
        <w:color w:val="000000"/>
        <w:sz w:val="16"/>
        <w:szCs w:val="16"/>
      </w:rPr>
      <w:t xml:space="preserve"> 202</w:t>
    </w:r>
    <w:r w:rsidR="009F3DA3">
      <w:rPr>
        <w:color w:val="000000"/>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0D206" w14:textId="0556BAF7"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Journal of Islamic Architecture </w:t>
    </w:r>
    <w:r w:rsidR="009F3DA3">
      <w:rPr>
        <w:color w:val="000000"/>
        <w:sz w:val="16"/>
        <w:szCs w:val="16"/>
      </w:rPr>
      <w:t>9</w:t>
    </w:r>
    <w:r>
      <w:rPr>
        <w:color w:val="000000"/>
        <w:sz w:val="16"/>
        <w:szCs w:val="16"/>
      </w:rPr>
      <w:t>(</w:t>
    </w:r>
    <w:r w:rsidR="009F3DA3">
      <w:rPr>
        <w:color w:val="000000"/>
        <w:sz w:val="16"/>
        <w:szCs w:val="16"/>
      </w:rPr>
      <w:t>1</w:t>
    </w:r>
    <w:r>
      <w:rPr>
        <w:color w:val="000000"/>
        <w:sz w:val="16"/>
        <w:szCs w:val="16"/>
      </w:rPr>
      <w:t xml:space="preserve">), </w:t>
    </w:r>
    <w:r w:rsidR="009F3DA3">
      <w:rPr>
        <w:color w:val="000000"/>
        <w:sz w:val="16"/>
        <w:szCs w:val="16"/>
      </w:rPr>
      <w:t>June</w:t>
    </w:r>
    <w:r>
      <w:rPr>
        <w:color w:val="000000"/>
        <w:sz w:val="16"/>
        <w:szCs w:val="16"/>
      </w:rPr>
      <w:t xml:space="preserve"> 202</w:t>
    </w:r>
    <w:r w:rsidR="009F3DA3">
      <w:rPr>
        <w:color w:val="000000"/>
        <w:sz w:val="16"/>
        <w:szCs w:val="16"/>
      </w:rPr>
      <w:t>6</w:t>
    </w:r>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3</w:t>
    </w:r>
    <w:r>
      <w:rPr>
        <w:b/>
        <w:bCs/>
        <w:color w:val="000000"/>
        <w:sz w:val="16"/>
        <w:szCs w:val="16"/>
      </w:rPr>
      <w:fldChar w:fldCharType="end"/>
    </w:r>
    <w:r>
      <w:rPr>
        <w:color w:val="000000"/>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0FDA2" w14:textId="77777777"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 2023 The Author(s). This is an open-access article under the CC-BY-SA </w:t>
    </w:r>
    <w:hyperlink r:id="rId1">
      <w:r>
        <w:rPr>
          <w:color w:val="0000FF"/>
          <w:sz w:val="16"/>
          <w:szCs w:val="16"/>
          <w:u w:val="single"/>
        </w:rPr>
        <w:t>creativecommons.org/licenses/by-sa/4.0/</w:t>
      </w:r>
    </w:hyperlink>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1</w:t>
    </w:r>
    <w:r>
      <w:rPr>
        <w:b/>
        <w:bCs/>
        <w:color w:val="000000"/>
        <w:sz w:val="16"/>
        <w:szCs w:val="16"/>
      </w:rPr>
      <w:fldChar w:fldCharType="end"/>
    </w:r>
    <w:r>
      <w:rPr>
        <w:color w:val="000000"/>
        <w:sz w:val="16"/>
        <w:szCs w:val="16"/>
      </w:rPr>
      <w:t xml:space="preserve"> </w:t>
    </w:r>
  </w:p>
  <w:p w14:paraId="4AEF0352" w14:textId="77777777" w:rsidR="00A82AC8" w:rsidRDefault="00A82AC8">
    <w:pPr>
      <w:pBdr>
        <w:top w:val="nil"/>
        <w:left w:val="nil"/>
        <w:bottom w:val="nil"/>
        <w:right w:val="nil"/>
        <w:between w:val="nil"/>
      </w:pBdr>
      <w:tabs>
        <w:tab w:val="center" w:pos="4513"/>
        <w:tab w:val="right" w:pos="9026"/>
      </w:tabs>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8579A" w14:textId="77777777" w:rsidR="006F316C" w:rsidRDefault="006F316C">
      <w:r>
        <w:separator/>
      </w:r>
    </w:p>
  </w:footnote>
  <w:footnote w:type="continuationSeparator" w:id="0">
    <w:p w14:paraId="68ECF744" w14:textId="77777777" w:rsidR="006F316C" w:rsidRDefault="006F31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B41BB" w14:textId="41B29F20" w:rsidR="00A82AC8" w:rsidRDefault="009F3DA3">
    <w:pPr>
      <w:pBdr>
        <w:top w:val="nil"/>
        <w:left w:val="nil"/>
        <w:bottom w:val="nil"/>
        <w:right w:val="nil"/>
        <w:between w:val="nil"/>
      </w:pBdr>
      <w:tabs>
        <w:tab w:val="center" w:pos="4513"/>
        <w:tab w:val="right" w:pos="9026"/>
      </w:tabs>
      <w:rPr>
        <w:color w:val="000000"/>
        <w:sz w:val="16"/>
        <w:szCs w:val="16"/>
      </w:rPr>
    </w:pPr>
    <w:r w:rsidRPr="009F3DA3">
      <w:rPr>
        <w:color w:val="000000"/>
        <w:sz w:val="16"/>
        <w:szCs w:val="16"/>
      </w:rPr>
      <w:t>Architectural Science in al-Ghazali's Classification of Knowledge</w:t>
    </w:r>
  </w:p>
  <w:p w14:paraId="7C1557FB" w14:textId="77777777" w:rsidR="00A82AC8" w:rsidRDefault="00A82AC8">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EB106" w14:textId="760787D2" w:rsidR="00A82AC8" w:rsidRDefault="009F3DA3">
    <w:pPr>
      <w:pBdr>
        <w:top w:val="nil"/>
        <w:left w:val="nil"/>
        <w:bottom w:val="nil"/>
        <w:right w:val="nil"/>
        <w:between w:val="nil"/>
      </w:pBdr>
      <w:tabs>
        <w:tab w:val="center" w:pos="4513"/>
        <w:tab w:val="right" w:pos="9026"/>
      </w:tabs>
      <w:jc w:val="right"/>
      <w:rPr>
        <w:color w:val="000000"/>
        <w:sz w:val="16"/>
        <w:szCs w:val="16"/>
      </w:rPr>
    </w:pPr>
    <w:r w:rsidRPr="009F3DA3">
      <w:rPr>
        <w:color w:val="000000"/>
        <w:sz w:val="16"/>
        <w:szCs w:val="16"/>
        <w:lang w:val="en-GB"/>
      </w:rPr>
      <w:t>Achmad Khudori Soleh, Humaida Ghevira Syavia Camil</w:t>
    </w:r>
    <w:r>
      <w:rPr>
        <w:color w:val="000000"/>
        <w:sz w:val="16"/>
        <w:szCs w:val="16"/>
        <w:lang w:val="en-GB"/>
      </w:rPr>
      <w:t>a</w:t>
    </w:r>
    <w:r w:rsidR="000D18D6">
      <w:rPr>
        <w:color w:val="000000"/>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D4472"/>
    <w:multiLevelType w:val="multilevel"/>
    <w:tmpl w:val="1B6A27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D546591"/>
    <w:multiLevelType w:val="hybridMultilevel"/>
    <w:tmpl w:val="4C7CA58C"/>
    <w:lvl w:ilvl="0" w:tplc="6A70C8C0">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1A3D37"/>
    <w:multiLevelType w:val="hybridMultilevel"/>
    <w:tmpl w:val="653AD1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E1F3623"/>
    <w:multiLevelType w:val="multilevel"/>
    <w:tmpl w:val="3A4617B4"/>
    <w:lvl w:ilvl="0">
      <w:start w:val="1"/>
      <w:numFmt w:val="decimal"/>
      <w:lvlText w:val="%1."/>
      <w:lvlJc w:val="left"/>
      <w:pPr>
        <w:ind w:left="720" w:hanging="36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4494384">
    <w:abstractNumId w:val="0"/>
  </w:num>
  <w:num w:numId="2" w16cid:durableId="359473795">
    <w:abstractNumId w:val="3"/>
  </w:num>
  <w:num w:numId="3" w16cid:durableId="1955595857">
    <w:abstractNumId w:val="2"/>
  </w:num>
  <w:num w:numId="4" w16cid:durableId="5442977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YwNDAzNTY2MDMzNTdS0lEKTi0uzszPAykwrgUATGRczSwAAAA="/>
  </w:docVars>
  <w:rsids>
    <w:rsidRoot w:val="00A82AC8"/>
    <w:rsid w:val="000D18D6"/>
    <w:rsid w:val="001C68E6"/>
    <w:rsid w:val="002D0D0B"/>
    <w:rsid w:val="00335DDA"/>
    <w:rsid w:val="004C685E"/>
    <w:rsid w:val="00553D52"/>
    <w:rsid w:val="00574238"/>
    <w:rsid w:val="005B0156"/>
    <w:rsid w:val="005C4D88"/>
    <w:rsid w:val="00694B08"/>
    <w:rsid w:val="006F316C"/>
    <w:rsid w:val="008E6A96"/>
    <w:rsid w:val="009E125F"/>
    <w:rsid w:val="009F3DA3"/>
    <w:rsid w:val="00A82AC8"/>
    <w:rsid w:val="00AE0B01"/>
    <w:rsid w:val="00B9001F"/>
    <w:rsid w:val="00EE07D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BFD79"/>
  <w15:docId w15:val="{6392737C-262F-4DBD-AC6C-095119CDD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B9001F"/>
    <w:pPr>
      <w:keepNext/>
      <w:keepLines/>
      <w:spacing w:before="480" w:after="120"/>
      <w:outlineLvl w:val="0"/>
    </w:pPr>
    <w:rPr>
      <w:b/>
      <w:bCs/>
      <w:szCs w:val="48"/>
    </w:rPr>
  </w:style>
  <w:style w:type="paragraph" w:styleId="Heading2">
    <w:name w:val="heading 2"/>
    <w:basedOn w:val="Normal"/>
    <w:next w:val="Normal"/>
    <w:uiPriority w:val="9"/>
    <w:unhideWhenUsed/>
    <w:qFormat/>
    <w:rsid w:val="00B9001F"/>
    <w:pPr>
      <w:keepNext/>
      <w:keepLines/>
      <w:spacing w:before="360" w:after="80"/>
      <w:outlineLvl w:val="1"/>
    </w:pPr>
    <w:rPr>
      <w:b/>
      <w:bCs/>
      <w:sz w:val="18"/>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1C68E6"/>
    <w:pPr>
      <w:tabs>
        <w:tab w:val="center" w:pos="4513"/>
        <w:tab w:val="right" w:pos="9026"/>
      </w:tabs>
    </w:pPr>
  </w:style>
  <w:style w:type="character" w:customStyle="1" w:styleId="HeaderChar">
    <w:name w:val="Header Char"/>
    <w:basedOn w:val="DefaultParagraphFont"/>
    <w:link w:val="Header"/>
    <w:uiPriority w:val="99"/>
    <w:rsid w:val="001C68E6"/>
  </w:style>
  <w:style w:type="paragraph" w:styleId="ListParagraph">
    <w:name w:val="List Paragraph"/>
    <w:basedOn w:val="Normal"/>
    <w:uiPriority w:val="34"/>
    <w:qFormat/>
    <w:rsid w:val="009F3DA3"/>
    <w:pPr>
      <w:ind w:left="720"/>
      <w:contextualSpacing/>
    </w:pPr>
  </w:style>
  <w:style w:type="character" w:styleId="Hyperlink">
    <w:name w:val="Hyperlink"/>
    <w:basedOn w:val="DefaultParagraphFont"/>
    <w:uiPriority w:val="99"/>
    <w:unhideWhenUsed/>
    <w:rsid w:val="009F3DA3"/>
    <w:rPr>
      <w:color w:val="0000FF" w:themeColor="hyperlink"/>
      <w:u w:val="single"/>
    </w:rPr>
  </w:style>
  <w:style w:type="character" w:styleId="UnresolvedMention">
    <w:name w:val="Unresolved Mention"/>
    <w:basedOn w:val="DefaultParagraphFont"/>
    <w:uiPriority w:val="99"/>
    <w:semiHidden/>
    <w:unhideWhenUsed/>
    <w:rsid w:val="009F3D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diagramQuickStyle" Target="diagrams/quickStyle4.xml"/><Relationship Id="rId3" Type="http://schemas.openxmlformats.org/officeDocument/2006/relationships/settings" Target="settings.xml"/><Relationship Id="rId21" Type="http://schemas.openxmlformats.org/officeDocument/2006/relationships/diagramQuickStyle" Target="diagrams/quickStyle3.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diagramLayout" Target="diagrams/layout4.xml"/><Relationship Id="rId33" Type="http://schemas.openxmlformats.org/officeDocument/2006/relationships/footer" Target="footer3.xml"/><Relationship Id="rId2" Type="http://schemas.openxmlformats.org/officeDocument/2006/relationships/styles" Target="styles.xml"/><Relationship Id="rId16" Type="http://schemas.openxmlformats.org/officeDocument/2006/relationships/diagramQuickStyle" Target="diagrams/quickStyle2.xml"/><Relationship Id="rId20" Type="http://schemas.openxmlformats.org/officeDocument/2006/relationships/diagramLayout" Target="diagrams/layout3.xm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24" Type="http://schemas.openxmlformats.org/officeDocument/2006/relationships/diagramData" Target="diagrams/data4.xml"/><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diagramLayout" Target="diagrams/layout2.xml"/><Relationship Id="rId23" Type="http://schemas.microsoft.com/office/2007/relationships/diagramDrawing" Target="diagrams/drawing3.xml"/><Relationship Id="rId28" Type="http://schemas.microsoft.com/office/2007/relationships/diagramDrawing" Target="diagrams/drawing4.xml"/><Relationship Id="rId10" Type="http://schemas.openxmlformats.org/officeDocument/2006/relationships/diagramLayout" Target="diagrams/layout1.xml"/><Relationship Id="rId19" Type="http://schemas.openxmlformats.org/officeDocument/2006/relationships/diagramData" Target="diagrams/data3.xm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Colors" Target="diagrams/colors3.xml"/><Relationship Id="rId27" Type="http://schemas.openxmlformats.org/officeDocument/2006/relationships/diagramColors" Target="diagrams/colors4.xml"/><Relationship Id="rId30" Type="http://schemas.openxmlformats.org/officeDocument/2006/relationships/header" Target="header2.xml"/><Relationship Id="rId35" Type="http://schemas.openxmlformats.org/officeDocument/2006/relationships/theme" Target="theme/theme1.xml"/><Relationship Id="rId8" Type="http://schemas.openxmlformats.org/officeDocument/2006/relationships/hyperlink" Target="mailto:khudorisoleh@pps.uin-malang.ac.id"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D66A13E-57E1-4F02-A320-1304742CB151}"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ID"/>
        </a:p>
      </dgm:t>
    </dgm:pt>
    <dgm:pt modelId="{A2D119A8-1A58-4043-91CD-7F8AEF61255A}">
      <dgm:prSet phldrT="[Text]"/>
      <dgm:spPr/>
      <dgm:t>
        <a:bodyPr/>
        <a:lstStyle/>
        <a:p>
          <a:r>
            <a:rPr lang="en-ID"/>
            <a:t>Classification of Knowledge</a:t>
          </a:r>
        </a:p>
      </dgm:t>
    </dgm:pt>
    <dgm:pt modelId="{E7A3572E-F648-41F0-B091-085E97137AC1}" type="parTrans" cxnId="{72D6D3C1-D443-445D-ADDB-7C13761E2CF8}">
      <dgm:prSet/>
      <dgm:spPr/>
      <dgm:t>
        <a:bodyPr/>
        <a:lstStyle/>
        <a:p>
          <a:endParaRPr lang="en-ID"/>
        </a:p>
      </dgm:t>
    </dgm:pt>
    <dgm:pt modelId="{C96CAB93-D9A5-40A6-B97E-44CABDA19596}" type="sibTrans" cxnId="{72D6D3C1-D443-445D-ADDB-7C13761E2CF8}">
      <dgm:prSet/>
      <dgm:spPr/>
      <dgm:t>
        <a:bodyPr/>
        <a:lstStyle/>
        <a:p>
          <a:endParaRPr lang="en-ID"/>
        </a:p>
      </dgm:t>
    </dgm:pt>
    <dgm:pt modelId="{03516A78-B864-4178-B7C3-D6573772C4CF}">
      <dgm:prSet phldrT="[Text]"/>
      <dgm:spPr/>
      <dgm:t>
        <a:bodyPr/>
        <a:lstStyle/>
        <a:p>
          <a:r>
            <a:rPr lang="en-ID"/>
            <a:t>Based on Sources</a:t>
          </a:r>
        </a:p>
      </dgm:t>
    </dgm:pt>
    <dgm:pt modelId="{5693CC8E-8666-4C34-B7E1-C0E74BC3CA88}" type="parTrans" cxnId="{FCCD183F-DA2E-4679-BE2D-AC6D806F4C8C}">
      <dgm:prSet/>
      <dgm:spPr/>
      <dgm:t>
        <a:bodyPr/>
        <a:lstStyle/>
        <a:p>
          <a:endParaRPr lang="en-ID"/>
        </a:p>
      </dgm:t>
    </dgm:pt>
    <dgm:pt modelId="{DC54F3A0-C7A3-481F-8F4F-EAEFCAA01DC7}" type="sibTrans" cxnId="{FCCD183F-DA2E-4679-BE2D-AC6D806F4C8C}">
      <dgm:prSet/>
      <dgm:spPr/>
      <dgm:t>
        <a:bodyPr/>
        <a:lstStyle/>
        <a:p>
          <a:endParaRPr lang="en-ID"/>
        </a:p>
      </dgm:t>
    </dgm:pt>
    <dgm:pt modelId="{F6BC6439-B75E-4C75-813A-4458815C8495}">
      <dgm:prSet phldrT="[Text]"/>
      <dgm:spPr/>
      <dgm:t>
        <a:bodyPr/>
        <a:lstStyle/>
        <a:p>
          <a:r>
            <a:rPr lang="en-ID"/>
            <a:t>Revealing Science</a:t>
          </a:r>
        </a:p>
      </dgm:t>
    </dgm:pt>
    <dgm:pt modelId="{441A28AC-5B11-480C-B4F2-A6B6BA9C22DA}" type="parTrans" cxnId="{B10B719A-24D8-4A79-849E-8F536B714E2C}">
      <dgm:prSet/>
      <dgm:spPr/>
      <dgm:t>
        <a:bodyPr/>
        <a:lstStyle/>
        <a:p>
          <a:endParaRPr lang="en-ID"/>
        </a:p>
      </dgm:t>
    </dgm:pt>
    <dgm:pt modelId="{DEFCB929-7A0C-4BBF-BCFF-AD0F4B4B1D55}" type="sibTrans" cxnId="{B10B719A-24D8-4A79-849E-8F536B714E2C}">
      <dgm:prSet/>
      <dgm:spPr/>
      <dgm:t>
        <a:bodyPr/>
        <a:lstStyle/>
        <a:p>
          <a:endParaRPr lang="en-ID"/>
        </a:p>
      </dgm:t>
    </dgm:pt>
    <dgm:pt modelId="{AD7358E8-98EC-4A26-A797-52035918C969}">
      <dgm:prSet phldrT="[Text]"/>
      <dgm:spPr/>
      <dgm:t>
        <a:bodyPr/>
        <a:lstStyle/>
        <a:p>
          <a:r>
            <a:rPr lang="en-ID"/>
            <a:t>Religious Sciences</a:t>
          </a:r>
        </a:p>
      </dgm:t>
    </dgm:pt>
    <dgm:pt modelId="{B56E34BD-E6FB-4B5F-8A21-4946A88992A6}" type="parTrans" cxnId="{4BB109B6-B93D-4764-BC47-30552CEDC749}">
      <dgm:prSet/>
      <dgm:spPr/>
      <dgm:t>
        <a:bodyPr/>
        <a:lstStyle/>
        <a:p>
          <a:endParaRPr lang="en-ID"/>
        </a:p>
      </dgm:t>
    </dgm:pt>
    <dgm:pt modelId="{F9144274-5296-488B-B4FE-87E68B1F5D81}" type="sibTrans" cxnId="{4BB109B6-B93D-4764-BC47-30552CEDC749}">
      <dgm:prSet/>
      <dgm:spPr/>
      <dgm:t>
        <a:bodyPr/>
        <a:lstStyle/>
        <a:p>
          <a:endParaRPr lang="en-ID"/>
        </a:p>
      </dgm:t>
    </dgm:pt>
    <dgm:pt modelId="{7C3C42AE-26CD-45A3-BFC4-14DEC25EA96E}">
      <dgm:prSet phldrT="[Text]"/>
      <dgm:spPr/>
      <dgm:t>
        <a:bodyPr/>
        <a:lstStyle/>
        <a:p>
          <a:r>
            <a:rPr lang="en-ID"/>
            <a:t>Based on Method</a:t>
          </a:r>
        </a:p>
      </dgm:t>
    </dgm:pt>
    <dgm:pt modelId="{F95C298C-7BB3-44DA-9D70-A3F2C3CAEE9D}" type="parTrans" cxnId="{430F28E3-2757-4A83-AF29-F412968D55CB}">
      <dgm:prSet/>
      <dgm:spPr/>
      <dgm:t>
        <a:bodyPr/>
        <a:lstStyle/>
        <a:p>
          <a:endParaRPr lang="en-ID"/>
        </a:p>
      </dgm:t>
    </dgm:pt>
    <dgm:pt modelId="{9AF2EEB8-CEF5-460A-9388-FDB4661F9FB9}" type="sibTrans" cxnId="{430F28E3-2757-4A83-AF29-F412968D55CB}">
      <dgm:prSet/>
      <dgm:spPr/>
      <dgm:t>
        <a:bodyPr/>
        <a:lstStyle/>
        <a:p>
          <a:endParaRPr lang="en-ID"/>
        </a:p>
      </dgm:t>
    </dgm:pt>
    <dgm:pt modelId="{3AFA9142-B2FF-4FC9-AE38-96BE31493330}">
      <dgm:prSet phldrT="[Text]"/>
      <dgm:spPr/>
      <dgm:t>
        <a:bodyPr/>
        <a:lstStyle/>
        <a:p>
          <a:r>
            <a:rPr lang="en-ID"/>
            <a:t>the Knowledge Pursued</a:t>
          </a:r>
        </a:p>
      </dgm:t>
    </dgm:pt>
    <dgm:pt modelId="{90164A5A-0229-417D-B875-D0606AE50881}" type="parTrans" cxnId="{CA4D1373-AB19-42BA-8647-0FE90682C979}">
      <dgm:prSet/>
      <dgm:spPr/>
      <dgm:t>
        <a:bodyPr/>
        <a:lstStyle/>
        <a:p>
          <a:endParaRPr lang="en-ID"/>
        </a:p>
      </dgm:t>
    </dgm:pt>
    <dgm:pt modelId="{D8C41ABC-70F8-42DE-9E56-8AE8848B1F46}" type="sibTrans" cxnId="{CA4D1373-AB19-42BA-8647-0FE90682C979}">
      <dgm:prSet/>
      <dgm:spPr/>
      <dgm:t>
        <a:bodyPr/>
        <a:lstStyle/>
        <a:p>
          <a:endParaRPr lang="en-ID"/>
        </a:p>
      </dgm:t>
    </dgm:pt>
    <dgm:pt modelId="{968E078A-722D-4C8E-A66A-8B388430472E}">
      <dgm:prSet/>
      <dgm:spPr/>
      <dgm:t>
        <a:bodyPr/>
        <a:lstStyle/>
        <a:p>
          <a:r>
            <a:rPr lang="en-ID"/>
            <a:t>Rational Sciences</a:t>
          </a:r>
        </a:p>
      </dgm:t>
    </dgm:pt>
    <dgm:pt modelId="{77CB1E9A-78C9-41D3-B00D-EBFA08D7397F}" type="parTrans" cxnId="{4AD3E2A6-385E-4A68-852A-071199C800BE}">
      <dgm:prSet/>
      <dgm:spPr/>
      <dgm:t>
        <a:bodyPr/>
        <a:lstStyle/>
        <a:p>
          <a:endParaRPr lang="en-ID"/>
        </a:p>
      </dgm:t>
    </dgm:pt>
    <dgm:pt modelId="{6CC4107A-1469-41F3-ABAE-3843A566034A}" type="sibTrans" cxnId="{4AD3E2A6-385E-4A68-852A-071199C800BE}">
      <dgm:prSet/>
      <dgm:spPr/>
      <dgm:t>
        <a:bodyPr/>
        <a:lstStyle/>
        <a:p>
          <a:endParaRPr lang="en-ID"/>
        </a:p>
      </dgm:t>
    </dgm:pt>
    <dgm:pt modelId="{9FCC472E-118E-4BF6-86DD-E97B5B976A84}">
      <dgm:prSet/>
      <dgm:spPr/>
      <dgm:t>
        <a:bodyPr/>
        <a:lstStyle/>
        <a:p>
          <a:r>
            <a:rPr lang="en-ID"/>
            <a:t>the Knowledge Presented</a:t>
          </a:r>
        </a:p>
      </dgm:t>
    </dgm:pt>
    <dgm:pt modelId="{CA79EF06-A175-4C55-A5E1-C12117DC7FAA}" type="parTrans" cxnId="{3C4E3233-BDF4-4586-8453-785B73B18F7C}">
      <dgm:prSet/>
      <dgm:spPr/>
      <dgm:t>
        <a:bodyPr/>
        <a:lstStyle/>
        <a:p>
          <a:endParaRPr lang="en-ID"/>
        </a:p>
      </dgm:t>
    </dgm:pt>
    <dgm:pt modelId="{AE6AB198-3924-4BBB-9B0E-D93665EDD315}" type="sibTrans" cxnId="{3C4E3233-BDF4-4586-8453-785B73B18F7C}">
      <dgm:prSet/>
      <dgm:spPr/>
      <dgm:t>
        <a:bodyPr/>
        <a:lstStyle/>
        <a:p>
          <a:endParaRPr lang="en-ID"/>
        </a:p>
      </dgm:t>
    </dgm:pt>
    <dgm:pt modelId="{205C269A-3625-461F-B8D6-212A08B4E1A2}">
      <dgm:prSet/>
      <dgm:spPr/>
      <dgm:t>
        <a:bodyPr/>
        <a:lstStyle/>
        <a:p>
          <a:r>
            <a:rPr lang="en-ID"/>
            <a:t>Bayani Method</a:t>
          </a:r>
        </a:p>
      </dgm:t>
    </dgm:pt>
    <dgm:pt modelId="{0C0F84A3-B1DE-447F-9FFA-8DD3BA306EED}" type="parTrans" cxnId="{A8B5434D-8354-4348-A6C1-4BA7CD32220C}">
      <dgm:prSet/>
      <dgm:spPr/>
      <dgm:t>
        <a:bodyPr/>
        <a:lstStyle/>
        <a:p>
          <a:endParaRPr lang="en-ID"/>
        </a:p>
      </dgm:t>
    </dgm:pt>
    <dgm:pt modelId="{01880C62-5A80-4A89-A5BB-D94B5E83B62E}" type="sibTrans" cxnId="{A8B5434D-8354-4348-A6C1-4BA7CD32220C}">
      <dgm:prSet/>
      <dgm:spPr/>
      <dgm:t>
        <a:bodyPr/>
        <a:lstStyle/>
        <a:p>
          <a:endParaRPr lang="en-ID"/>
        </a:p>
      </dgm:t>
    </dgm:pt>
    <dgm:pt modelId="{A8B1A39C-6167-4443-8A9B-1FCF2BD0AF78}">
      <dgm:prSet/>
      <dgm:spPr/>
      <dgm:t>
        <a:bodyPr/>
        <a:lstStyle/>
        <a:p>
          <a:r>
            <a:rPr lang="en-ID"/>
            <a:t>Burhani Method</a:t>
          </a:r>
        </a:p>
      </dgm:t>
    </dgm:pt>
    <dgm:pt modelId="{4B61842D-5A80-47B8-941E-48708348F7CC}" type="parTrans" cxnId="{65B07A15-8C77-494A-8945-DF8714BAE8A2}">
      <dgm:prSet/>
      <dgm:spPr/>
      <dgm:t>
        <a:bodyPr/>
        <a:lstStyle/>
        <a:p>
          <a:endParaRPr lang="en-ID"/>
        </a:p>
      </dgm:t>
    </dgm:pt>
    <dgm:pt modelId="{B2EE0AB6-38F8-44A3-9404-D40D12CF82C9}" type="sibTrans" cxnId="{65B07A15-8C77-494A-8945-DF8714BAE8A2}">
      <dgm:prSet/>
      <dgm:spPr/>
      <dgm:t>
        <a:bodyPr/>
        <a:lstStyle/>
        <a:p>
          <a:endParaRPr lang="en-ID"/>
        </a:p>
      </dgm:t>
    </dgm:pt>
    <dgm:pt modelId="{10A9416F-0B66-4940-A1CB-545774995979}">
      <dgm:prSet/>
      <dgm:spPr/>
      <dgm:t>
        <a:bodyPr/>
        <a:lstStyle/>
        <a:p>
          <a:r>
            <a:rPr lang="en-ID"/>
            <a:t>Irfani Method</a:t>
          </a:r>
        </a:p>
      </dgm:t>
    </dgm:pt>
    <dgm:pt modelId="{FEF2E58F-8AAD-42AF-9D62-74A62E39FB17}" type="parTrans" cxnId="{0D1C0E0D-0E79-4E71-8AAE-D0D0C8D8FDBE}">
      <dgm:prSet/>
      <dgm:spPr/>
      <dgm:t>
        <a:bodyPr/>
        <a:lstStyle/>
        <a:p>
          <a:endParaRPr lang="en-ID"/>
        </a:p>
      </dgm:t>
    </dgm:pt>
    <dgm:pt modelId="{6B9B26D4-CDBC-4A0C-A38B-0656340CF181}" type="sibTrans" cxnId="{0D1C0E0D-0E79-4E71-8AAE-D0D0C8D8FDBE}">
      <dgm:prSet/>
      <dgm:spPr/>
      <dgm:t>
        <a:bodyPr/>
        <a:lstStyle/>
        <a:p>
          <a:endParaRPr lang="en-ID"/>
        </a:p>
      </dgm:t>
    </dgm:pt>
    <dgm:pt modelId="{C195D91D-0311-40A7-A9F9-40B4B832B5C4}">
      <dgm:prSet/>
      <dgm:spPr/>
      <dgm:t>
        <a:bodyPr/>
        <a:lstStyle/>
        <a:p>
          <a:r>
            <a:rPr lang="en-ID"/>
            <a:t>Tajribi Method</a:t>
          </a:r>
        </a:p>
      </dgm:t>
    </dgm:pt>
    <dgm:pt modelId="{F4DB3E2E-0915-4B0D-9AF7-2861DC8A33B4}" type="parTrans" cxnId="{845828A0-4EE3-4E65-889C-84AC400F8FCC}">
      <dgm:prSet/>
      <dgm:spPr/>
      <dgm:t>
        <a:bodyPr/>
        <a:lstStyle/>
        <a:p>
          <a:endParaRPr lang="en-ID"/>
        </a:p>
      </dgm:t>
    </dgm:pt>
    <dgm:pt modelId="{B9140B7D-2479-4511-BDB4-00904BE20764}" type="sibTrans" cxnId="{845828A0-4EE3-4E65-889C-84AC400F8FCC}">
      <dgm:prSet/>
      <dgm:spPr/>
      <dgm:t>
        <a:bodyPr/>
        <a:lstStyle/>
        <a:p>
          <a:endParaRPr lang="en-ID"/>
        </a:p>
      </dgm:t>
    </dgm:pt>
    <dgm:pt modelId="{414C32B3-DC45-4072-A494-A7BD61B4D2DA}" type="pres">
      <dgm:prSet presAssocID="{DD66A13E-57E1-4F02-A320-1304742CB151}" presName="hierChild1" presStyleCnt="0">
        <dgm:presLayoutVars>
          <dgm:chPref val="1"/>
          <dgm:dir/>
          <dgm:animOne val="branch"/>
          <dgm:animLvl val="lvl"/>
          <dgm:resizeHandles/>
        </dgm:presLayoutVars>
      </dgm:prSet>
      <dgm:spPr/>
    </dgm:pt>
    <dgm:pt modelId="{69445C91-B109-4343-A314-BDBB2C43A13A}" type="pres">
      <dgm:prSet presAssocID="{A2D119A8-1A58-4043-91CD-7F8AEF61255A}" presName="hierRoot1" presStyleCnt="0"/>
      <dgm:spPr/>
    </dgm:pt>
    <dgm:pt modelId="{E2F9EF8A-AAE0-45D5-B717-75719B121A55}" type="pres">
      <dgm:prSet presAssocID="{A2D119A8-1A58-4043-91CD-7F8AEF61255A}" presName="composite" presStyleCnt="0"/>
      <dgm:spPr/>
    </dgm:pt>
    <dgm:pt modelId="{BE0909CD-4C29-40EB-A858-1067F3AAC2CB}" type="pres">
      <dgm:prSet presAssocID="{A2D119A8-1A58-4043-91CD-7F8AEF61255A}" presName="background" presStyleLbl="node0" presStyleIdx="0" presStyleCnt="1"/>
      <dgm:spPr/>
    </dgm:pt>
    <dgm:pt modelId="{1D9E86BC-076B-45F4-B1B2-24DC0503467E}" type="pres">
      <dgm:prSet presAssocID="{A2D119A8-1A58-4043-91CD-7F8AEF61255A}" presName="text" presStyleLbl="fgAcc0" presStyleIdx="0" presStyleCnt="1">
        <dgm:presLayoutVars>
          <dgm:chPref val="3"/>
        </dgm:presLayoutVars>
      </dgm:prSet>
      <dgm:spPr/>
    </dgm:pt>
    <dgm:pt modelId="{D1D90E7C-3537-4399-8A30-FED8D07F080B}" type="pres">
      <dgm:prSet presAssocID="{A2D119A8-1A58-4043-91CD-7F8AEF61255A}" presName="hierChild2" presStyleCnt="0"/>
      <dgm:spPr/>
    </dgm:pt>
    <dgm:pt modelId="{C20D6668-3D26-4FF6-9406-E552BED602DF}" type="pres">
      <dgm:prSet presAssocID="{5693CC8E-8666-4C34-B7E1-C0E74BC3CA88}" presName="Name10" presStyleLbl="parChTrans1D2" presStyleIdx="0" presStyleCnt="2"/>
      <dgm:spPr/>
    </dgm:pt>
    <dgm:pt modelId="{41EFC4E6-15CA-468F-BCA0-3CDB993C1BC2}" type="pres">
      <dgm:prSet presAssocID="{03516A78-B864-4178-B7C3-D6573772C4CF}" presName="hierRoot2" presStyleCnt="0"/>
      <dgm:spPr/>
    </dgm:pt>
    <dgm:pt modelId="{5D3681D2-6047-4F8C-B83C-C036834CCB1D}" type="pres">
      <dgm:prSet presAssocID="{03516A78-B864-4178-B7C3-D6573772C4CF}" presName="composite2" presStyleCnt="0"/>
      <dgm:spPr/>
    </dgm:pt>
    <dgm:pt modelId="{4BB45CBF-4966-42D6-B916-E754153F1C57}" type="pres">
      <dgm:prSet presAssocID="{03516A78-B864-4178-B7C3-D6573772C4CF}" presName="background2" presStyleLbl="node2" presStyleIdx="0" presStyleCnt="2"/>
      <dgm:spPr/>
    </dgm:pt>
    <dgm:pt modelId="{65633338-88DC-4C69-9149-1F950EFB8134}" type="pres">
      <dgm:prSet presAssocID="{03516A78-B864-4178-B7C3-D6573772C4CF}" presName="text2" presStyleLbl="fgAcc2" presStyleIdx="0" presStyleCnt="2">
        <dgm:presLayoutVars>
          <dgm:chPref val="3"/>
        </dgm:presLayoutVars>
      </dgm:prSet>
      <dgm:spPr/>
    </dgm:pt>
    <dgm:pt modelId="{76BAAA8C-D5FC-4E65-B5DE-EF8A71C1AF50}" type="pres">
      <dgm:prSet presAssocID="{03516A78-B864-4178-B7C3-D6573772C4CF}" presName="hierChild3" presStyleCnt="0"/>
      <dgm:spPr/>
    </dgm:pt>
    <dgm:pt modelId="{A9B92C5F-84DC-433E-87DA-AED03CFA489B}" type="pres">
      <dgm:prSet presAssocID="{441A28AC-5B11-480C-B4F2-A6B6BA9C22DA}" presName="Name17" presStyleLbl="parChTrans1D3" presStyleIdx="0" presStyleCnt="5"/>
      <dgm:spPr/>
    </dgm:pt>
    <dgm:pt modelId="{B0EE33B9-B922-4676-A1EA-5ED38F339C4A}" type="pres">
      <dgm:prSet presAssocID="{F6BC6439-B75E-4C75-813A-4458815C8495}" presName="hierRoot3" presStyleCnt="0"/>
      <dgm:spPr/>
    </dgm:pt>
    <dgm:pt modelId="{BB0095E2-C4DD-4D57-BAA8-03E35FD0EAA7}" type="pres">
      <dgm:prSet presAssocID="{F6BC6439-B75E-4C75-813A-4458815C8495}" presName="composite3" presStyleCnt="0"/>
      <dgm:spPr/>
    </dgm:pt>
    <dgm:pt modelId="{26BD1070-C841-489C-BD7E-D992AE8AF659}" type="pres">
      <dgm:prSet presAssocID="{F6BC6439-B75E-4C75-813A-4458815C8495}" presName="background3" presStyleLbl="node3" presStyleIdx="0" presStyleCnt="5"/>
      <dgm:spPr/>
    </dgm:pt>
    <dgm:pt modelId="{900A04D5-5D62-4818-8468-243144910FFA}" type="pres">
      <dgm:prSet presAssocID="{F6BC6439-B75E-4C75-813A-4458815C8495}" presName="text3" presStyleLbl="fgAcc3" presStyleIdx="0" presStyleCnt="5">
        <dgm:presLayoutVars>
          <dgm:chPref val="3"/>
        </dgm:presLayoutVars>
      </dgm:prSet>
      <dgm:spPr/>
    </dgm:pt>
    <dgm:pt modelId="{5216365B-8779-4AF0-B235-2AF2C51D47C4}" type="pres">
      <dgm:prSet presAssocID="{F6BC6439-B75E-4C75-813A-4458815C8495}" presName="hierChild4" presStyleCnt="0"/>
      <dgm:spPr/>
    </dgm:pt>
    <dgm:pt modelId="{F8AE2BB1-411B-40A2-A80D-13ABF86EDABB}" type="pres">
      <dgm:prSet presAssocID="{B56E34BD-E6FB-4B5F-8A21-4946A88992A6}" presName="Name17" presStyleLbl="parChTrans1D3" presStyleIdx="1" presStyleCnt="5"/>
      <dgm:spPr/>
    </dgm:pt>
    <dgm:pt modelId="{0E306E64-B80A-4057-9AF4-FCBE2234AB33}" type="pres">
      <dgm:prSet presAssocID="{AD7358E8-98EC-4A26-A797-52035918C969}" presName="hierRoot3" presStyleCnt="0"/>
      <dgm:spPr/>
    </dgm:pt>
    <dgm:pt modelId="{14763761-F1F0-4A91-A90C-F422663EC41E}" type="pres">
      <dgm:prSet presAssocID="{AD7358E8-98EC-4A26-A797-52035918C969}" presName="composite3" presStyleCnt="0"/>
      <dgm:spPr/>
    </dgm:pt>
    <dgm:pt modelId="{1400DCFD-3783-4998-94F3-DB18C2F82C02}" type="pres">
      <dgm:prSet presAssocID="{AD7358E8-98EC-4A26-A797-52035918C969}" presName="background3" presStyleLbl="node3" presStyleIdx="1" presStyleCnt="5"/>
      <dgm:spPr/>
    </dgm:pt>
    <dgm:pt modelId="{71D05015-A897-4AC7-8884-77526DBE16C5}" type="pres">
      <dgm:prSet presAssocID="{AD7358E8-98EC-4A26-A797-52035918C969}" presName="text3" presStyleLbl="fgAcc3" presStyleIdx="1" presStyleCnt="5">
        <dgm:presLayoutVars>
          <dgm:chPref val="3"/>
        </dgm:presLayoutVars>
      </dgm:prSet>
      <dgm:spPr/>
    </dgm:pt>
    <dgm:pt modelId="{D4B4C287-8F1E-459B-91DC-B288EC618BA5}" type="pres">
      <dgm:prSet presAssocID="{AD7358E8-98EC-4A26-A797-52035918C969}" presName="hierChild4" presStyleCnt="0"/>
      <dgm:spPr/>
    </dgm:pt>
    <dgm:pt modelId="{422FC985-8E2B-476F-9158-A23EBEE408F9}" type="pres">
      <dgm:prSet presAssocID="{77CB1E9A-78C9-41D3-B00D-EBFA08D7397F}" presName="Name17" presStyleLbl="parChTrans1D3" presStyleIdx="2" presStyleCnt="5"/>
      <dgm:spPr/>
    </dgm:pt>
    <dgm:pt modelId="{50C1126D-654E-4FE5-8E12-05F2A69FAE67}" type="pres">
      <dgm:prSet presAssocID="{968E078A-722D-4C8E-A66A-8B388430472E}" presName="hierRoot3" presStyleCnt="0"/>
      <dgm:spPr/>
    </dgm:pt>
    <dgm:pt modelId="{AD955909-9957-4C2D-A55E-7E730724ADB7}" type="pres">
      <dgm:prSet presAssocID="{968E078A-722D-4C8E-A66A-8B388430472E}" presName="composite3" presStyleCnt="0"/>
      <dgm:spPr/>
    </dgm:pt>
    <dgm:pt modelId="{3E18F50A-B417-4F7B-9285-55DCABCDAB3F}" type="pres">
      <dgm:prSet presAssocID="{968E078A-722D-4C8E-A66A-8B388430472E}" presName="background3" presStyleLbl="node3" presStyleIdx="2" presStyleCnt="5"/>
      <dgm:spPr/>
    </dgm:pt>
    <dgm:pt modelId="{2C148B43-826C-4A6F-A016-A3F1C3B6B7D2}" type="pres">
      <dgm:prSet presAssocID="{968E078A-722D-4C8E-A66A-8B388430472E}" presName="text3" presStyleLbl="fgAcc3" presStyleIdx="2" presStyleCnt="5">
        <dgm:presLayoutVars>
          <dgm:chPref val="3"/>
        </dgm:presLayoutVars>
      </dgm:prSet>
      <dgm:spPr/>
    </dgm:pt>
    <dgm:pt modelId="{631D30EF-8A0D-43A5-8A09-8EBA6C6434CD}" type="pres">
      <dgm:prSet presAssocID="{968E078A-722D-4C8E-A66A-8B388430472E}" presName="hierChild4" presStyleCnt="0"/>
      <dgm:spPr/>
    </dgm:pt>
    <dgm:pt modelId="{73E114EF-4064-4D53-BB87-878AFBB5FFC9}" type="pres">
      <dgm:prSet presAssocID="{F95C298C-7BB3-44DA-9D70-A3F2C3CAEE9D}" presName="Name10" presStyleLbl="parChTrans1D2" presStyleIdx="1" presStyleCnt="2"/>
      <dgm:spPr/>
    </dgm:pt>
    <dgm:pt modelId="{0F4733BE-1D90-4263-A4AE-596F5976BB54}" type="pres">
      <dgm:prSet presAssocID="{7C3C42AE-26CD-45A3-BFC4-14DEC25EA96E}" presName="hierRoot2" presStyleCnt="0"/>
      <dgm:spPr/>
    </dgm:pt>
    <dgm:pt modelId="{6DDBABBD-E635-49BD-BCE6-082CE7E3AC7C}" type="pres">
      <dgm:prSet presAssocID="{7C3C42AE-26CD-45A3-BFC4-14DEC25EA96E}" presName="composite2" presStyleCnt="0"/>
      <dgm:spPr/>
    </dgm:pt>
    <dgm:pt modelId="{B98A63E2-4F93-4E66-8765-FACF7D56A22C}" type="pres">
      <dgm:prSet presAssocID="{7C3C42AE-26CD-45A3-BFC4-14DEC25EA96E}" presName="background2" presStyleLbl="node2" presStyleIdx="1" presStyleCnt="2"/>
      <dgm:spPr/>
    </dgm:pt>
    <dgm:pt modelId="{ECBE031B-ADED-40D9-97C4-D875D42B113A}" type="pres">
      <dgm:prSet presAssocID="{7C3C42AE-26CD-45A3-BFC4-14DEC25EA96E}" presName="text2" presStyleLbl="fgAcc2" presStyleIdx="1" presStyleCnt="2">
        <dgm:presLayoutVars>
          <dgm:chPref val="3"/>
        </dgm:presLayoutVars>
      </dgm:prSet>
      <dgm:spPr/>
    </dgm:pt>
    <dgm:pt modelId="{F2753164-CD38-4919-A596-1AC1AEB94B83}" type="pres">
      <dgm:prSet presAssocID="{7C3C42AE-26CD-45A3-BFC4-14DEC25EA96E}" presName="hierChild3" presStyleCnt="0"/>
      <dgm:spPr/>
    </dgm:pt>
    <dgm:pt modelId="{F02D0C09-0C14-4A01-BE31-F76043E70F2B}" type="pres">
      <dgm:prSet presAssocID="{90164A5A-0229-417D-B875-D0606AE50881}" presName="Name17" presStyleLbl="parChTrans1D3" presStyleIdx="3" presStyleCnt="5"/>
      <dgm:spPr/>
    </dgm:pt>
    <dgm:pt modelId="{986075D9-585B-4549-AEF1-504C273A0F36}" type="pres">
      <dgm:prSet presAssocID="{3AFA9142-B2FF-4FC9-AE38-96BE31493330}" presName="hierRoot3" presStyleCnt="0"/>
      <dgm:spPr/>
    </dgm:pt>
    <dgm:pt modelId="{FE8FDDA2-E3A5-47C7-A4E8-F9E819E3D43B}" type="pres">
      <dgm:prSet presAssocID="{3AFA9142-B2FF-4FC9-AE38-96BE31493330}" presName="composite3" presStyleCnt="0"/>
      <dgm:spPr/>
    </dgm:pt>
    <dgm:pt modelId="{D1C4B225-91A0-4782-B5EB-403E5826C286}" type="pres">
      <dgm:prSet presAssocID="{3AFA9142-B2FF-4FC9-AE38-96BE31493330}" presName="background3" presStyleLbl="node3" presStyleIdx="3" presStyleCnt="5"/>
      <dgm:spPr/>
    </dgm:pt>
    <dgm:pt modelId="{29A28125-ED78-4DFE-9AAB-F4145ACA9017}" type="pres">
      <dgm:prSet presAssocID="{3AFA9142-B2FF-4FC9-AE38-96BE31493330}" presName="text3" presStyleLbl="fgAcc3" presStyleIdx="3" presStyleCnt="5">
        <dgm:presLayoutVars>
          <dgm:chPref val="3"/>
        </dgm:presLayoutVars>
      </dgm:prSet>
      <dgm:spPr/>
    </dgm:pt>
    <dgm:pt modelId="{E4DC2B45-90D3-4B94-A0E6-D9673F89E9D2}" type="pres">
      <dgm:prSet presAssocID="{3AFA9142-B2FF-4FC9-AE38-96BE31493330}" presName="hierChild4" presStyleCnt="0"/>
      <dgm:spPr/>
    </dgm:pt>
    <dgm:pt modelId="{84C6ED52-4AD6-4867-AC8E-6469AA5E0523}" type="pres">
      <dgm:prSet presAssocID="{0C0F84A3-B1DE-447F-9FFA-8DD3BA306EED}" presName="Name23" presStyleLbl="parChTrans1D4" presStyleIdx="0" presStyleCnt="4"/>
      <dgm:spPr/>
    </dgm:pt>
    <dgm:pt modelId="{AB0EA001-9519-41C1-AD0A-7EA6639CE657}" type="pres">
      <dgm:prSet presAssocID="{205C269A-3625-461F-B8D6-212A08B4E1A2}" presName="hierRoot4" presStyleCnt="0"/>
      <dgm:spPr/>
    </dgm:pt>
    <dgm:pt modelId="{0A15DE48-3D54-4000-B3D5-8B063F96F071}" type="pres">
      <dgm:prSet presAssocID="{205C269A-3625-461F-B8D6-212A08B4E1A2}" presName="composite4" presStyleCnt="0"/>
      <dgm:spPr/>
    </dgm:pt>
    <dgm:pt modelId="{1CB33537-1896-481E-836E-BEF8E8FC7696}" type="pres">
      <dgm:prSet presAssocID="{205C269A-3625-461F-B8D6-212A08B4E1A2}" presName="background4" presStyleLbl="node4" presStyleIdx="0" presStyleCnt="4"/>
      <dgm:spPr/>
    </dgm:pt>
    <dgm:pt modelId="{2EE44BFC-3FE7-4247-8F29-F5DAFA197929}" type="pres">
      <dgm:prSet presAssocID="{205C269A-3625-461F-B8D6-212A08B4E1A2}" presName="text4" presStyleLbl="fgAcc4" presStyleIdx="0" presStyleCnt="4">
        <dgm:presLayoutVars>
          <dgm:chPref val="3"/>
        </dgm:presLayoutVars>
      </dgm:prSet>
      <dgm:spPr/>
    </dgm:pt>
    <dgm:pt modelId="{99558717-3C07-4068-BBFC-100C6685962E}" type="pres">
      <dgm:prSet presAssocID="{205C269A-3625-461F-B8D6-212A08B4E1A2}" presName="hierChild5" presStyleCnt="0"/>
      <dgm:spPr/>
    </dgm:pt>
    <dgm:pt modelId="{A811AF80-064F-480C-88B8-9807A87FBEE7}" type="pres">
      <dgm:prSet presAssocID="{4B61842D-5A80-47B8-941E-48708348F7CC}" presName="Name23" presStyleLbl="parChTrans1D4" presStyleIdx="1" presStyleCnt="4"/>
      <dgm:spPr/>
    </dgm:pt>
    <dgm:pt modelId="{6E776822-D74C-4E8E-8AE5-1EDF0E75C756}" type="pres">
      <dgm:prSet presAssocID="{A8B1A39C-6167-4443-8A9B-1FCF2BD0AF78}" presName="hierRoot4" presStyleCnt="0"/>
      <dgm:spPr/>
    </dgm:pt>
    <dgm:pt modelId="{03BD1A72-608D-48C6-8319-7A4F04722C19}" type="pres">
      <dgm:prSet presAssocID="{A8B1A39C-6167-4443-8A9B-1FCF2BD0AF78}" presName="composite4" presStyleCnt="0"/>
      <dgm:spPr/>
    </dgm:pt>
    <dgm:pt modelId="{AA850342-CF19-4621-BF38-B5FA8ECBC5E1}" type="pres">
      <dgm:prSet presAssocID="{A8B1A39C-6167-4443-8A9B-1FCF2BD0AF78}" presName="background4" presStyleLbl="node4" presStyleIdx="1" presStyleCnt="4"/>
      <dgm:spPr/>
    </dgm:pt>
    <dgm:pt modelId="{791A70EF-A63B-4608-9392-36CF05C52AA2}" type="pres">
      <dgm:prSet presAssocID="{A8B1A39C-6167-4443-8A9B-1FCF2BD0AF78}" presName="text4" presStyleLbl="fgAcc4" presStyleIdx="1" presStyleCnt="4">
        <dgm:presLayoutVars>
          <dgm:chPref val="3"/>
        </dgm:presLayoutVars>
      </dgm:prSet>
      <dgm:spPr/>
    </dgm:pt>
    <dgm:pt modelId="{2332DD72-65D9-49FD-8044-2325D79C4B68}" type="pres">
      <dgm:prSet presAssocID="{A8B1A39C-6167-4443-8A9B-1FCF2BD0AF78}" presName="hierChild5" presStyleCnt="0"/>
      <dgm:spPr/>
    </dgm:pt>
    <dgm:pt modelId="{3ED6CD22-DFAA-4C30-88FC-68A450C0C1A7}" type="pres">
      <dgm:prSet presAssocID="{FEF2E58F-8AAD-42AF-9D62-74A62E39FB17}" presName="Name23" presStyleLbl="parChTrans1D4" presStyleIdx="2" presStyleCnt="4"/>
      <dgm:spPr/>
    </dgm:pt>
    <dgm:pt modelId="{5BDB9B01-3CD5-417C-A85C-1E8239A9A73A}" type="pres">
      <dgm:prSet presAssocID="{10A9416F-0B66-4940-A1CB-545774995979}" presName="hierRoot4" presStyleCnt="0"/>
      <dgm:spPr/>
    </dgm:pt>
    <dgm:pt modelId="{54964045-FC9D-44C8-B9D1-15D36DF5864B}" type="pres">
      <dgm:prSet presAssocID="{10A9416F-0B66-4940-A1CB-545774995979}" presName="composite4" presStyleCnt="0"/>
      <dgm:spPr/>
    </dgm:pt>
    <dgm:pt modelId="{EBCBD679-EDE5-4D0B-AC8C-AB6903363B9F}" type="pres">
      <dgm:prSet presAssocID="{10A9416F-0B66-4940-A1CB-545774995979}" presName="background4" presStyleLbl="node4" presStyleIdx="2" presStyleCnt="4"/>
      <dgm:spPr/>
    </dgm:pt>
    <dgm:pt modelId="{D1EDFC37-E201-4A70-B781-7B105682A699}" type="pres">
      <dgm:prSet presAssocID="{10A9416F-0B66-4940-A1CB-545774995979}" presName="text4" presStyleLbl="fgAcc4" presStyleIdx="2" presStyleCnt="4">
        <dgm:presLayoutVars>
          <dgm:chPref val="3"/>
        </dgm:presLayoutVars>
      </dgm:prSet>
      <dgm:spPr/>
    </dgm:pt>
    <dgm:pt modelId="{15C65B0C-A44A-4227-9EAB-56C9164D2126}" type="pres">
      <dgm:prSet presAssocID="{10A9416F-0B66-4940-A1CB-545774995979}" presName="hierChild5" presStyleCnt="0"/>
      <dgm:spPr/>
    </dgm:pt>
    <dgm:pt modelId="{4218E165-06CE-46EE-8C67-6C313A8178AA}" type="pres">
      <dgm:prSet presAssocID="{F4DB3E2E-0915-4B0D-9AF7-2861DC8A33B4}" presName="Name23" presStyleLbl="parChTrans1D4" presStyleIdx="3" presStyleCnt="4"/>
      <dgm:spPr/>
    </dgm:pt>
    <dgm:pt modelId="{86E48284-916E-4676-9537-BADB192AE464}" type="pres">
      <dgm:prSet presAssocID="{C195D91D-0311-40A7-A9F9-40B4B832B5C4}" presName="hierRoot4" presStyleCnt="0"/>
      <dgm:spPr/>
    </dgm:pt>
    <dgm:pt modelId="{C8ED3989-5BE7-4C6F-803C-FF5083DEB56D}" type="pres">
      <dgm:prSet presAssocID="{C195D91D-0311-40A7-A9F9-40B4B832B5C4}" presName="composite4" presStyleCnt="0"/>
      <dgm:spPr/>
    </dgm:pt>
    <dgm:pt modelId="{B4A49EED-3A24-420D-8D47-D57CCCF618E2}" type="pres">
      <dgm:prSet presAssocID="{C195D91D-0311-40A7-A9F9-40B4B832B5C4}" presName="background4" presStyleLbl="node4" presStyleIdx="3" presStyleCnt="4"/>
      <dgm:spPr/>
    </dgm:pt>
    <dgm:pt modelId="{D34C5F3F-0E92-4E1F-A6F3-3C6BCBC7A1B9}" type="pres">
      <dgm:prSet presAssocID="{C195D91D-0311-40A7-A9F9-40B4B832B5C4}" presName="text4" presStyleLbl="fgAcc4" presStyleIdx="3" presStyleCnt="4">
        <dgm:presLayoutVars>
          <dgm:chPref val="3"/>
        </dgm:presLayoutVars>
      </dgm:prSet>
      <dgm:spPr/>
    </dgm:pt>
    <dgm:pt modelId="{8AD291B1-D3C2-41DA-B2E8-8E2EB06045EB}" type="pres">
      <dgm:prSet presAssocID="{C195D91D-0311-40A7-A9F9-40B4B832B5C4}" presName="hierChild5" presStyleCnt="0"/>
      <dgm:spPr/>
    </dgm:pt>
    <dgm:pt modelId="{E91616E9-1EFD-45CF-94FB-29CA7B706E95}" type="pres">
      <dgm:prSet presAssocID="{CA79EF06-A175-4C55-A5E1-C12117DC7FAA}" presName="Name17" presStyleLbl="parChTrans1D3" presStyleIdx="4" presStyleCnt="5"/>
      <dgm:spPr/>
    </dgm:pt>
    <dgm:pt modelId="{B37A46FC-4790-4E68-BAD2-607FF6E6C741}" type="pres">
      <dgm:prSet presAssocID="{9FCC472E-118E-4BF6-86DD-E97B5B976A84}" presName="hierRoot3" presStyleCnt="0"/>
      <dgm:spPr/>
    </dgm:pt>
    <dgm:pt modelId="{BAA68708-0295-4EAC-9EEB-ABED9CFE1FE9}" type="pres">
      <dgm:prSet presAssocID="{9FCC472E-118E-4BF6-86DD-E97B5B976A84}" presName="composite3" presStyleCnt="0"/>
      <dgm:spPr/>
    </dgm:pt>
    <dgm:pt modelId="{0DEE5A2B-D041-4C70-A000-D912BE639F21}" type="pres">
      <dgm:prSet presAssocID="{9FCC472E-118E-4BF6-86DD-E97B5B976A84}" presName="background3" presStyleLbl="node3" presStyleIdx="4" presStyleCnt="5"/>
      <dgm:spPr/>
    </dgm:pt>
    <dgm:pt modelId="{C702FABC-89E9-4959-A4FE-A6FA721BB123}" type="pres">
      <dgm:prSet presAssocID="{9FCC472E-118E-4BF6-86DD-E97B5B976A84}" presName="text3" presStyleLbl="fgAcc3" presStyleIdx="4" presStyleCnt="5">
        <dgm:presLayoutVars>
          <dgm:chPref val="3"/>
        </dgm:presLayoutVars>
      </dgm:prSet>
      <dgm:spPr/>
    </dgm:pt>
    <dgm:pt modelId="{A40A19E1-94D2-48C2-AD4E-CD3D79FB4FE3}" type="pres">
      <dgm:prSet presAssocID="{9FCC472E-118E-4BF6-86DD-E97B5B976A84}" presName="hierChild4" presStyleCnt="0"/>
      <dgm:spPr/>
    </dgm:pt>
  </dgm:ptLst>
  <dgm:cxnLst>
    <dgm:cxn modelId="{0D1C0E0D-0E79-4E71-8AAE-D0D0C8D8FDBE}" srcId="{3AFA9142-B2FF-4FC9-AE38-96BE31493330}" destId="{10A9416F-0B66-4940-A1CB-545774995979}" srcOrd="2" destOrd="0" parTransId="{FEF2E58F-8AAD-42AF-9D62-74A62E39FB17}" sibTransId="{6B9B26D4-CDBC-4A0C-A38B-0656340CF181}"/>
    <dgm:cxn modelId="{3AE3B110-6B22-4F12-9EE0-0B06692EEDD2}" type="presOf" srcId="{441A28AC-5B11-480C-B4F2-A6B6BA9C22DA}" destId="{A9B92C5F-84DC-433E-87DA-AED03CFA489B}" srcOrd="0" destOrd="0" presId="urn:microsoft.com/office/officeart/2005/8/layout/hierarchy1"/>
    <dgm:cxn modelId="{65B07A15-8C77-494A-8945-DF8714BAE8A2}" srcId="{3AFA9142-B2FF-4FC9-AE38-96BE31493330}" destId="{A8B1A39C-6167-4443-8A9B-1FCF2BD0AF78}" srcOrd="1" destOrd="0" parTransId="{4B61842D-5A80-47B8-941E-48708348F7CC}" sibTransId="{B2EE0AB6-38F8-44A3-9404-D40D12CF82C9}"/>
    <dgm:cxn modelId="{C1B2421C-02EB-44A1-A026-CA12E6DFDC6A}" type="presOf" srcId="{205C269A-3625-461F-B8D6-212A08B4E1A2}" destId="{2EE44BFC-3FE7-4247-8F29-F5DAFA197929}" srcOrd="0" destOrd="0" presId="urn:microsoft.com/office/officeart/2005/8/layout/hierarchy1"/>
    <dgm:cxn modelId="{3C4E3233-BDF4-4586-8453-785B73B18F7C}" srcId="{7C3C42AE-26CD-45A3-BFC4-14DEC25EA96E}" destId="{9FCC472E-118E-4BF6-86DD-E97B5B976A84}" srcOrd="1" destOrd="0" parTransId="{CA79EF06-A175-4C55-A5E1-C12117DC7FAA}" sibTransId="{AE6AB198-3924-4BBB-9B0E-D93665EDD315}"/>
    <dgm:cxn modelId="{9A3A1434-8346-4D9B-8713-4AD3051E5C66}" type="presOf" srcId="{AD7358E8-98EC-4A26-A797-52035918C969}" destId="{71D05015-A897-4AC7-8884-77526DBE16C5}" srcOrd="0" destOrd="0" presId="urn:microsoft.com/office/officeart/2005/8/layout/hierarchy1"/>
    <dgm:cxn modelId="{1E8CF13A-CC21-4F30-9503-7B3F6A967695}" type="presOf" srcId="{9FCC472E-118E-4BF6-86DD-E97B5B976A84}" destId="{C702FABC-89E9-4959-A4FE-A6FA721BB123}" srcOrd="0" destOrd="0" presId="urn:microsoft.com/office/officeart/2005/8/layout/hierarchy1"/>
    <dgm:cxn modelId="{FCCD183F-DA2E-4679-BE2D-AC6D806F4C8C}" srcId="{A2D119A8-1A58-4043-91CD-7F8AEF61255A}" destId="{03516A78-B864-4178-B7C3-D6573772C4CF}" srcOrd="0" destOrd="0" parTransId="{5693CC8E-8666-4C34-B7E1-C0E74BC3CA88}" sibTransId="{DC54F3A0-C7A3-481F-8F4F-EAEFCAA01DC7}"/>
    <dgm:cxn modelId="{6CD5E93F-F018-49A5-95B8-E900FD32EC92}" type="presOf" srcId="{4B61842D-5A80-47B8-941E-48708348F7CC}" destId="{A811AF80-064F-480C-88B8-9807A87FBEE7}" srcOrd="0" destOrd="0" presId="urn:microsoft.com/office/officeart/2005/8/layout/hierarchy1"/>
    <dgm:cxn modelId="{8A9F7648-6F13-4648-BB28-D9E4300607B8}" type="presOf" srcId="{5693CC8E-8666-4C34-B7E1-C0E74BC3CA88}" destId="{C20D6668-3D26-4FF6-9406-E552BED602DF}" srcOrd="0" destOrd="0" presId="urn:microsoft.com/office/officeart/2005/8/layout/hierarchy1"/>
    <dgm:cxn modelId="{32D85848-CB04-4424-A9C8-9334531FC18F}" type="presOf" srcId="{10A9416F-0B66-4940-A1CB-545774995979}" destId="{D1EDFC37-E201-4A70-B781-7B105682A699}" srcOrd="0" destOrd="0" presId="urn:microsoft.com/office/officeart/2005/8/layout/hierarchy1"/>
    <dgm:cxn modelId="{6F60D148-A0E9-417D-B2B2-272E92DFB2E6}" type="presOf" srcId="{A2D119A8-1A58-4043-91CD-7F8AEF61255A}" destId="{1D9E86BC-076B-45F4-B1B2-24DC0503467E}" srcOrd="0" destOrd="0" presId="urn:microsoft.com/office/officeart/2005/8/layout/hierarchy1"/>
    <dgm:cxn modelId="{60017A4A-138C-45C6-979E-2C1A9B4D024B}" type="presOf" srcId="{7C3C42AE-26CD-45A3-BFC4-14DEC25EA96E}" destId="{ECBE031B-ADED-40D9-97C4-D875D42B113A}" srcOrd="0" destOrd="0" presId="urn:microsoft.com/office/officeart/2005/8/layout/hierarchy1"/>
    <dgm:cxn modelId="{A8B5434D-8354-4348-A6C1-4BA7CD32220C}" srcId="{3AFA9142-B2FF-4FC9-AE38-96BE31493330}" destId="{205C269A-3625-461F-B8D6-212A08B4E1A2}" srcOrd="0" destOrd="0" parTransId="{0C0F84A3-B1DE-447F-9FFA-8DD3BA306EED}" sibTransId="{01880C62-5A80-4A89-A5BB-D94B5E83B62E}"/>
    <dgm:cxn modelId="{CA4D1373-AB19-42BA-8647-0FE90682C979}" srcId="{7C3C42AE-26CD-45A3-BFC4-14DEC25EA96E}" destId="{3AFA9142-B2FF-4FC9-AE38-96BE31493330}" srcOrd="0" destOrd="0" parTransId="{90164A5A-0229-417D-B875-D0606AE50881}" sibTransId="{D8C41ABC-70F8-42DE-9E56-8AE8848B1F46}"/>
    <dgm:cxn modelId="{74C88E7F-ED77-4ABD-9D54-C1807C28578A}" type="presOf" srcId="{3AFA9142-B2FF-4FC9-AE38-96BE31493330}" destId="{29A28125-ED78-4DFE-9AAB-F4145ACA9017}" srcOrd="0" destOrd="0" presId="urn:microsoft.com/office/officeart/2005/8/layout/hierarchy1"/>
    <dgm:cxn modelId="{A1460481-7ADA-46EF-A87B-9D5CF78CEE70}" type="presOf" srcId="{CA79EF06-A175-4C55-A5E1-C12117DC7FAA}" destId="{E91616E9-1EFD-45CF-94FB-29CA7B706E95}" srcOrd="0" destOrd="0" presId="urn:microsoft.com/office/officeart/2005/8/layout/hierarchy1"/>
    <dgm:cxn modelId="{B93AB388-8CA9-43D7-8F80-3C7F8C579996}" type="presOf" srcId="{F6BC6439-B75E-4C75-813A-4458815C8495}" destId="{900A04D5-5D62-4818-8468-243144910FFA}" srcOrd="0" destOrd="0" presId="urn:microsoft.com/office/officeart/2005/8/layout/hierarchy1"/>
    <dgm:cxn modelId="{5B6D798D-0EBA-4FBF-B9D5-B51EE0FB7FA6}" type="presOf" srcId="{A8B1A39C-6167-4443-8A9B-1FCF2BD0AF78}" destId="{791A70EF-A63B-4608-9392-36CF05C52AA2}" srcOrd="0" destOrd="0" presId="urn:microsoft.com/office/officeart/2005/8/layout/hierarchy1"/>
    <dgm:cxn modelId="{B10B719A-24D8-4A79-849E-8F536B714E2C}" srcId="{03516A78-B864-4178-B7C3-D6573772C4CF}" destId="{F6BC6439-B75E-4C75-813A-4458815C8495}" srcOrd="0" destOrd="0" parTransId="{441A28AC-5B11-480C-B4F2-A6B6BA9C22DA}" sibTransId="{DEFCB929-7A0C-4BBF-BCFF-AD0F4B4B1D55}"/>
    <dgm:cxn modelId="{404F1BA0-E410-408E-9EE9-2EF03F80C850}" type="presOf" srcId="{FEF2E58F-8AAD-42AF-9D62-74A62E39FB17}" destId="{3ED6CD22-DFAA-4C30-88FC-68A450C0C1A7}" srcOrd="0" destOrd="0" presId="urn:microsoft.com/office/officeart/2005/8/layout/hierarchy1"/>
    <dgm:cxn modelId="{845828A0-4EE3-4E65-889C-84AC400F8FCC}" srcId="{3AFA9142-B2FF-4FC9-AE38-96BE31493330}" destId="{C195D91D-0311-40A7-A9F9-40B4B832B5C4}" srcOrd="3" destOrd="0" parTransId="{F4DB3E2E-0915-4B0D-9AF7-2861DC8A33B4}" sibTransId="{B9140B7D-2479-4511-BDB4-00904BE20764}"/>
    <dgm:cxn modelId="{1CCD87A4-21C4-4012-BC0D-EA8A345D5247}" type="presOf" srcId="{0C0F84A3-B1DE-447F-9FFA-8DD3BA306EED}" destId="{84C6ED52-4AD6-4867-AC8E-6469AA5E0523}" srcOrd="0" destOrd="0" presId="urn:microsoft.com/office/officeart/2005/8/layout/hierarchy1"/>
    <dgm:cxn modelId="{45859BA6-2905-4D5F-AE59-4B50C209C982}" type="presOf" srcId="{F4DB3E2E-0915-4B0D-9AF7-2861DC8A33B4}" destId="{4218E165-06CE-46EE-8C67-6C313A8178AA}" srcOrd="0" destOrd="0" presId="urn:microsoft.com/office/officeart/2005/8/layout/hierarchy1"/>
    <dgm:cxn modelId="{4AD3E2A6-385E-4A68-852A-071199C800BE}" srcId="{03516A78-B864-4178-B7C3-D6573772C4CF}" destId="{968E078A-722D-4C8E-A66A-8B388430472E}" srcOrd="2" destOrd="0" parTransId="{77CB1E9A-78C9-41D3-B00D-EBFA08D7397F}" sibTransId="{6CC4107A-1469-41F3-ABAE-3843A566034A}"/>
    <dgm:cxn modelId="{A1892BAA-96F9-487C-8401-98AB4DC5EF6D}" type="presOf" srcId="{C195D91D-0311-40A7-A9F9-40B4B832B5C4}" destId="{D34C5F3F-0E92-4E1F-A6F3-3C6BCBC7A1B9}" srcOrd="0" destOrd="0" presId="urn:microsoft.com/office/officeart/2005/8/layout/hierarchy1"/>
    <dgm:cxn modelId="{4BB109B6-B93D-4764-BC47-30552CEDC749}" srcId="{03516A78-B864-4178-B7C3-D6573772C4CF}" destId="{AD7358E8-98EC-4A26-A797-52035918C969}" srcOrd="1" destOrd="0" parTransId="{B56E34BD-E6FB-4B5F-8A21-4946A88992A6}" sibTransId="{F9144274-5296-488B-B4FE-87E68B1F5D81}"/>
    <dgm:cxn modelId="{063A63B6-E1DF-4946-9D3D-55FBF268992B}" type="presOf" srcId="{DD66A13E-57E1-4F02-A320-1304742CB151}" destId="{414C32B3-DC45-4072-A494-A7BD61B4D2DA}" srcOrd="0" destOrd="0" presId="urn:microsoft.com/office/officeart/2005/8/layout/hierarchy1"/>
    <dgm:cxn modelId="{736D82B7-F7D9-41EE-B60D-8D94CDFE8FFB}" type="presOf" srcId="{03516A78-B864-4178-B7C3-D6573772C4CF}" destId="{65633338-88DC-4C69-9149-1F950EFB8134}" srcOrd="0" destOrd="0" presId="urn:microsoft.com/office/officeart/2005/8/layout/hierarchy1"/>
    <dgm:cxn modelId="{8D6221BD-7CBD-4C8B-9AF8-67EF30307B6C}" type="presOf" srcId="{F95C298C-7BB3-44DA-9D70-A3F2C3CAEE9D}" destId="{73E114EF-4064-4D53-BB87-878AFBB5FFC9}" srcOrd="0" destOrd="0" presId="urn:microsoft.com/office/officeart/2005/8/layout/hierarchy1"/>
    <dgm:cxn modelId="{72D6D3C1-D443-445D-ADDB-7C13761E2CF8}" srcId="{DD66A13E-57E1-4F02-A320-1304742CB151}" destId="{A2D119A8-1A58-4043-91CD-7F8AEF61255A}" srcOrd="0" destOrd="0" parTransId="{E7A3572E-F648-41F0-B091-085E97137AC1}" sibTransId="{C96CAB93-D9A5-40A6-B97E-44CABDA19596}"/>
    <dgm:cxn modelId="{E719CBC4-C603-4351-BC92-0F8DE12B808C}" type="presOf" srcId="{968E078A-722D-4C8E-A66A-8B388430472E}" destId="{2C148B43-826C-4A6F-A016-A3F1C3B6B7D2}" srcOrd="0" destOrd="0" presId="urn:microsoft.com/office/officeart/2005/8/layout/hierarchy1"/>
    <dgm:cxn modelId="{A1BF48C5-9EE7-4754-81AF-C35EE4AE8584}" type="presOf" srcId="{77CB1E9A-78C9-41D3-B00D-EBFA08D7397F}" destId="{422FC985-8E2B-476F-9158-A23EBEE408F9}" srcOrd="0" destOrd="0" presId="urn:microsoft.com/office/officeart/2005/8/layout/hierarchy1"/>
    <dgm:cxn modelId="{D6A092CC-828D-4206-8530-657791C12121}" type="presOf" srcId="{B56E34BD-E6FB-4B5F-8A21-4946A88992A6}" destId="{F8AE2BB1-411B-40A2-A80D-13ABF86EDABB}" srcOrd="0" destOrd="0" presId="urn:microsoft.com/office/officeart/2005/8/layout/hierarchy1"/>
    <dgm:cxn modelId="{430F28E3-2757-4A83-AF29-F412968D55CB}" srcId="{A2D119A8-1A58-4043-91CD-7F8AEF61255A}" destId="{7C3C42AE-26CD-45A3-BFC4-14DEC25EA96E}" srcOrd="1" destOrd="0" parTransId="{F95C298C-7BB3-44DA-9D70-A3F2C3CAEE9D}" sibTransId="{9AF2EEB8-CEF5-460A-9388-FDB4661F9FB9}"/>
    <dgm:cxn modelId="{2712B7F3-B4D3-4B91-9907-79F71F55C118}" type="presOf" srcId="{90164A5A-0229-417D-B875-D0606AE50881}" destId="{F02D0C09-0C14-4A01-BE31-F76043E70F2B}" srcOrd="0" destOrd="0" presId="urn:microsoft.com/office/officeart/2005/8/layout/hierarchy1"/>
    <dgm:cxn modelId="{C7A694B2-F5E5-4DE4-AFCC-4A2B77550309}" type="presParOf" srcId="{414C32B3-DC45-4072-A494-A7BD61B4D2DA}" destId="{69445C91-B109-4343-A314-BDBB2C43A13A}" srcOrd="0" destOrd="0" presId="urn:microsoft.com/office/officeart/2005/8/layout/hierarchy1"/>
    <dgm:cxn modelId="{B38AC77E-BBAF-491B-B531-A92D010BD8ED}" type="presParOf" srcId="{69445C91-B109-4343-A314-BDBB2C43A13A}" destId="{E2F9EF8A-AAE0-45D5-B717-75719B121A55}" srcOrd="0" destOrd="0" presId="urn:microsoft.com/office/officeart/2005/8/layout/hierarchy1"/>
    <dgm:cxn modelId="{5FE59ECD-9E22-4264-BDF1-9A09C9BBFECB}" type="presParOf" srcId="{E2F9EF8A-AAE0-45D5-B717-75719B121A55}" destId="{BE0909CD-4C29-40EB-A858-1067F3AAC2CB}" srcOrd="0" destOrd="0" presId="urn:microsoft.com/office/officeart/2005/8/layout/hierarchy1"/>
    <dgm:cxn modelId="{7CD06400-D437-41B8-B25E-A537423076AD}" type="presParOf" srcId="{E2F9EF8A-AAE0-45D5-B717-75719B121A55}" destId="{1D9E86BC-076B-45F4-B1B2-24DC0503467E}" srcOrd="1" destOrd="0" presId="urn:microsoft.com/office/officeart/2005/8/layout/hierarchy1"/>
    <dgm:cxn modelId="{A6BD6265-1602-469C-8D77-0758806EA128}" type="presParOf" srcId="{69445C91-B109-4343-A314-BDBB2C43A13A}" destId="{D1D90E7C-3537-4399-8A30-FED8D07F080B}" srcOrd="1" destOrd="0" presId="urn:microsoft.com/office/officeart/2005/8/layout/hierarchy1"/>
    <dgm:cxn modelId="{DF7A9124-051C-49E1-B4CB-5AA40C66A410}" type="presParOf" srcId="{D1D90E7C-3537-4399-8A30-FED8D07F080B}" destId="{C20D6668-3D26-4FF6-9406-E552BED602DF}" srcOrd="0" destOrd="0" presId="urn:microsoft.com/office/officeart/2005/8/layout/hierarchy1"/>
    <dgm:cxn modelId="{CF4215D4-8652-438D-A68C-F086C8EFE1D7}" type="presParOf" srcId="{D1D90E7C-3537-4399-8A30-FED8D07F080B}" destId="{41EFC4E6-15CA-468F-BCA0-3CDB993C1BC2}" srcOrd="1" destOrd="0" presId="urn:microsoft.com/office/officeart/2005/8/layout/hierarchy1"/>
    <dgm:cxn modelId="{00E3D970-EC1F-4D78-9F60-3C458BA6C0FE}" type="presParOf" srcId="{41EFC4E6-15CA-468F-BCA0-3CDB993C1BC2}" destId="{5D3681D2-6047-4F8C-B83C-C036834CCB1D}" srcOrd="0" destOrd="0" presId="urn:microsoft.com/office/officeart/2005/8/layout/hierarchy1"/>
    <dgm:cxn modelId="{1A365332-5AC8-48C1-BFCB-731B30B2CB4A}" type="presParOf" srcId="{5D3681D2-6047-4F8C-B83C-C036834CCB1D}" destId="{4BB45CBF-4966-42D6-B916-E754153F1C57}" srcOrd="0" destOrd="0" presId="urn:microsoft.com/office/officeart/2005/8/layout/hierarchy1"/>
    <dgm:cxn modelId="{68A3FA4A-02C7-4BA8-A547-B73F9B904ACB}" type="presParOf" srcId="{5D3681D2-6047-4F8C-B83C-C036834CCB1D}" destId="{65633338-88DC-4C69-9149-1F950EFB8134}" srcOrd="1" destOrd="0" presId="urn:microsoft.com/office/officeart/2005/8/layout/hierarchy1"/>
    <dgm:cxn modelId="{326105A8-A271-4A90-817A-C55E42099A26}" type="presParOf" srcId="{41EFC4E6-15CA-468F-BCA0-3CDB993C1BC2}" destId="{76BAAA8C-D5FC-4E65-B5DE-EF8A71C1AF50}" srcOrd="1" destOrd="0" presId="urn:microsoft.com/office/officeart/2005/8/layout/hierarchy1"/>
    <dgm:cxn modelId="{DC22B535-2485-4C4C-A6C8-59C2535A7193}" type="presParOf" srcId="{76BAAA8C-D5FC-4E65-B5DE-EF8A71C1AF50}" destId="{A9B92C5F-84DC-433E-87DA-AED03CFA489B}" srcOrd="0" destOrd="0" presId="urn:microsoft.com/office/officeart/2005/8/layout/hierarchy1"/>
    <dgm:cxn modelId="{B4769811-4285-4E00-AED1-99C29140B9E9}" type="presParOf" srcId="{76BAAA8C-D5FC-4E65-B5DE-EF8A71C1AF50}" destId="{B0EE33B9-B922-4676-A1EA-5ED38F339C4A}" srcOrd="1" destOrd="0" presId="urn:microsoft.com/office/officeart/2005/8/layout/hierarchy1"/>
    <dgm:cxn modelId="{EBE2A2E6-D16A-4636-94F4-29CFD444D9DB}" type="presParOf" srcId="{B0EE33B9-B922-4676-A1EA-5ED38F339C4A}" destId="{BB0095E2-C4DD-4D57-BAA8-03E35FD0EAA7}" srcOrd="0" destOrd="0" presId="urn:microsoft.com/office/officeart/2005/8/layout/hierarchy1"/>
    <dgm:cxn modelId="{37033456-4905-4FA5-86FF-BADC045DF56D}" type="presParOf" srcId="{BB0095E2-C4DD-4D57-BAA8-03E35FD0EAA7}" destId="{26BD1070-C841-489C-BD7E-D992AE8AF659}" srcOrd="0" destOrd="0" presId="urn:microsoft.com/office/officeart/2005/8/layout/hierarchy1"/>
    <dgm:cxn modelId="{98E08D76-1EEB-4F41-A0AC-92F4B22EECAA}" type="presParOf" srcId="{BB0095E2-C4DD-4D57-BAA8-03E35FD0EAA7}" destId="{900A04D5-5D62-4818-8468-243144910FFA}" srcOrd="1" destOrd="0" presId="urn:microsoft.com/office/officeart/2005/8/layout/hierarchy1"/>
    <dgm:cxn modelId="{D08A8EF8-BCAF-4A16-A05C-32DB9EC99946}" type="presParOf" srcId="{B0EE33B9-B922-4676-A1EA-5ED38F339C4A}" destId="{5216365B-8779-4AF0-B235-2AF2C51D47C4}" srcOrd="1" destOrd="0" presId="urn:microsoft.com/office/officeart/2005/8/layout/hierarchy1"/>
    <dgm:cxn modelId="{247B0373-576D-4B9D-8F9F-2C9469F2A0C5}" type="presParOf" srcId="{76BAAA8C-D5FC-4E65-B5DE-EF8A71C1AF50}" destId="{F8AE2BB1-411B-40A2-A80D-13ABF86EDABB}" srcOrd="2" destOrd="0" presId="urn:microsoft.com/office/officeart/2005/8/layout/hierarchy1"/>
    <dgm:cxn modelId="{7D30289D-D870-479B-B9F7-B51F90D7ACF3}" type="presParOf" srcId="{76BAAA8C-D5FC-4E65-B5DE-EF8A71C1AF50}" destId="{0E306E64-B80A-4057-9AF4-FCBE2234AB33}" srcOrd="3" destOrd="0" presId="urn:microsoft.com/office/officeart/2005/8/layout/hierarchy1"/>
    <dgm:cxn modelId="{E85F731E-7841-4E8B-95AF-4CAFABAB6F8E}" type="presParOf" srcId="{0E306E64-B80A-4057-9AF4-FCBE2234AB33}" destId="{14763761-F1F0-4A91-A90C-F422663EC41E}" srcOrd="0" destOrd="0" presId="urn:microsoft.com/office/officeart/2005/8/layout/hierarchy1"/>
    <dgm:cxn modelId="{CC7A2129-B814-4D19-A688-532E8307F1B9}" type="presParOf" srcId="{14763761-F1F0-4A91-A90C-F422663EC41E}" destId="{1400DCFD-3783-4998-94F3-DB18C2F82C02}" srcOrd="0" destOrd="0" presId="urn:microsoft.com/office/officeart/2005/8/layout/hierarchy1"/>
    <dgm:cxn modelId="{FB072AE7-C371-44A4-B1E8-BB3B5368D820}" type="presParOf" srcId="{14763761-F1F0-4A91-A90C-F422663EC41E}" destId="{71D05015-A897-4AC7-8884-77526DBE16C5}" srcOrd="1" destOrd="0" presId="urn:microsoft.com/office/officeart/2005/8/layout/hierarchy1"/>
    <dgm:cxn modelId="{231BC150-6EEF-4F28-A0FE-97FD49834211}" type="presParOf" srcId="{0E306E64-B80A-4057-9AF4-FCBE2234AB33}" destId="{D4B4C287-8F1E-459B-91DC-B288EC618BA5}" srcOrd="1" destOrd="0" presId="urn:microsoft.com/office/officeart/2005/8/layout/hierarchy1"/>
    <dgm:cxn modelId="{2B0C4338-5339-4908-94E7-5B968BCECCCA}" type="presParOf" srcId="{76BAAA8C-D5FC-4E65-B5DE-EF8A71C1AF50}" destId="{422FC985-8E2B-476F-9158-A23EBEE408F9}" srcOrd="4" destOrd="0" presId="urn:microsoft.com/office/officeart/2005/8/layout/hierarchy1"/>
    <dgm:cxn modelId="{B1626321-A1ED-4838-A540-341E0F513A3F}" type="presParOf" srcId="{76BAAA8C-D5FC-4E65-B5DE-EF8A71C1AF50}" destId="{50C1126D-654E-4FE5-8E12-05F2A69FAE67}" srcOrd="5" destOrd="0" presId="urn:microsoft.com/office/officeart/2005/8/layout/hierarchy1"/>
    <dgm:cxn modelId="{23A68F40-491D-4734-B86A-7F4C42143BFB}" type="presParOf" srcId="{50C1126D-654E-4FE5-8E12-05F2A69FAE67}" destId="{AD955909-9957-4C2D-A55E-7E730724ADB7}" srcOrd="0" destOrd="0" presId="urn:microsoft.com/office/officeart/2005/8/layout/hierarchy1"/>
    <dgm:cxn modelId="{B63DD143-DD28-4B98-9A18-B4ED9B05319A}" type="presParOf" srcId="{AD955909-9957-4C2D-A55E-7E730724ADB7}" destId="{3E18F50A-B417-4F7B-9285-55DCABCDAB3F}" srcOrd="0" destOrd="0" presId="urn:microsoft.com/office/officeart/2005/8/layout/hierarchy1"/>
    <dgm:cxn modelId="{009C0022-34A6-4EF2-B312-3F05DC048B64}" type="presParOf" srcId="{AD955909-9957-4C2D-A55E-7E730724ADB7}" destId="{2C148B43-826C-4A6F-A016-A3F1C3B6B7D2}" srcOrd="1" destOrd="0" presId="urn:microsoft.com/office/officeart/2005/8/layout/hierarchy1"/>
    <dgm:cxn modelId="{48B22D28-2F06-48C7-8A47-7CBA88B72239}" type="presParOf" srcId="{50C1126D-654E-4FE5-8E12-05F2A69FAE67}" destId="{631D30EF-8A0D-43A5-8A09-8EBA6C6434CD}" srcOrd="1" destOrd="0" presId="urn:microsoft.com/office/officeart/2005/8/layout/hierarchy1"/>
    <dgm:cxn modelId="{9D215F05-8A66-4B0E-95F4-A8CD123DF404}" type="presParOf" srcId="{D1D90E7C-3537-4399-8A30-FED8D07F080B}" destId="{73E114EF-4064-4D53-BB87-878AFBB5FFC9}" srcOrd="2" destOrd="0" presId="urn:microsoft.com/office/officeart/2005/8/layout/hierarchy1"/>
    <dgm:cxn modelId="{CFDB6E1A-DC11-40A4-9A44-B4D67C51C812}" type="presParOf" srcId="{D1D90E7C-3537-4399-8A30-FED8D07F080B}" destId="{0F4733BE-1D90-4263-A4AE-596F5976BB54}" srcOrd="3" destOrd="0" presId="urn:microsoft.com/office/officeart/2005/8/layout/hierarchy1"/>
    <dgm:cxn modelId="{242B7939-53D6-411A-8DCF-A81E6109BC7A}" type="presParOf" srcId="{0F4733BE-1D90-4263-A4AE-596F5976BB54}" destId="{6DDBABBD-E635-49BD-BCE6-082CE7E3AC7C}" srcOrd="0" destOrd="0" presId="urn:microsoft.com/office/officeart/2005/8/layout/hierarchy1"/>
    <dgm:cxn modelId="{DFEAF48E-CF6F-46C1-A0A6-8E110612DF66}" type="presParOf" srcId="{6DDBABBD-E635-49BD-BCE6-082CE7E3AC7C}" destId="{B98A63E2-4F93-4E66-8765-FACF7D56A22C}" srcOrd="0" destOrd="0" presId="urn:microsoft.com/office/officeart/2005/8/layout/hierarchy1"/>
    <dgm:cxn modelId="{46E3F5CE-3C00-470D-9F31-8E2C2E8FAF85}" type="presParOf" srcId="{6DDBABBD-E635-49BD-BCE6-082CE7E3AC7C}" destId="{ECBE031B-ADED-40D9-97C4-D875D42B113A}" srcOrd="1" destOrd="0" presId="urn:microsoft.com/office/officeart/2005/8/layout/hierarchy1"/>
    <dgm:cxn modelId="{6DA1BCA0-E0AE-4CD4-A268-D80B28EC27EA}" type="presParOf" srcId="{0F4733BE-1D90-4263-A4AE-596F5976BB54}" destId="{F2753164-CD38-4919-A596-1AC1AEB94B83}" srcOrd="1" destOrd="0" presId="urn:microsoft.com/office/officeart/2005/8/layout/hierarchy1"/>
    <dgm:cxn modelId="{705D5BDA-E5E2-4324-92A3-48BC7F963391}" type="presParOf" srcId="{F2753164-CD38-4919-A596-1AC1AEB94B83}" destId="{F02D0C09-0C14-4A01-BE31-F76043E70F2B}" srcOrd="0" destOrd="0" presId="urn:microsoft.com/office/officeart/2005/8/layout/hierarchy1"/>
    <dgm:cxn modelId="{F4095288-E733-43D9-A48D-F3C5C972F2F8}" type="presParOf" srcId="{F2753164-CD38-4919-A596-1AC1AEB94B83}" destId="{986075D9-585B-4549-AEF1-504C273A0F36}" srcOrd="1" destOrd="0" presId="urn:microsoft.com/office/officeart/2005/8/layout/hierarchy1"/>
    <dgm:cxn modelId="{7DABB1AB-F040-4FEB-8289-FD9A11C86CD6}" type="presParOf" srcId="{986075D9-585B-4549-AEF1-504C273A0F36}" destId="{FE8FDDA2-E3A5-47C7-A4E8-F9E819E3D43B}" srcOrd="0" destOrd="0" presId="urn:microsoft.com/office/officeart/2005/8/layout/hierarchy1"/>
    <dgm:cxn modelId="{79813F33-580E-4E66-A65D-A731618B3D7E}" type="presParOf" srcId="{FE8FDDA2-E3A5-47C7-A4E8-F9E819E3D43B}" destId="{D1C4B225-91A0-4782-B5EB-403E5826C286}" srcOrd="0" destOrd="0" presId="urn:microsoft.com/office/officeart/2005/8/layout/hierarchy1"/>
    <dgm:cxn modelId="{2832F343-D9A7-41FF-9690-6F40E8D2387D}" type="presParOf" srcId="{FE8FDDA2-E3A5-47C7-A4E8-F9E819E3D43B}" destId="{29A28125-ED78-4DFE-9AAB-F4145ACA9017}" srcOrd="1" destOrd="0" presId="urn:microsoft.com/office/officeart/2005/8/layout/hierarchy1"/>
    <dgm:cxn modelId="{7565D4CD-F3B5-40AE-B48D-74CD8A2CE37B}" type="presParOf" srcId="{986075D9-585B-4549-AEF1-504C273A0F36}" destId="{E4DC2B45-90D3-4B94-A0E6-D9673F89E9D2}" srcOrd="1" destOrd="0" presId="urn:microsoft.com/office/officeart/2005/8/layout/hierarchy1"/>
    <dgm:cxn modelId="{0BF2A00F-3630-46A1-9212-5E3162E891CA}" type="presParOf" srcId="{E4DC2B45-90D3-4B94-A0E6-D9673F89E9D2}" destId="{84C6ED52-4AD6-4867-AC8E-6469AA5E0523}" srcOrd="0" destOrd="0" presId="urn:microsoft.com/office/officeart/2005/8/layout/hierarchy1"/>
    <dgm:cxn modelId="{E19BF2D6-A77D-4E3F-B887-2B3D347D918A}" type="presParOf" srcId="{E4DC2B45-90D3-4B94-A0E6-D9673F89E9D2}" destId="{AB0EA001-9519-41C1-AD0A-7EA6639CE657}" srcOrd="1" destOrd="0" presId="urn:microsoft.com/office/officeart/2005/8/layout/hierarchy1"/>
    <dgm:cxn modelId="{18029A5A-F7E5-4FB4-A153-CBFFB4849637}" type="presParOf" srcId="{AB0EA001-9519-41C1-AD0A-7EA6639CE657}" destId="{0A15DE48-3D54-4000-B3D5-8B063F96F071}" srcOrd="0" destOrd="0" presId="urn:microsoft.com/office/officeart/2005/8/layout/hierarchy1"/>
    <dgm:cxn modelId="{4FD000A8-4398-46FF-9C77-ACCA8DA21A64}" type="presParOf" srcId="{0A15DE48-3D54-4000-B3D5-8B063F96F071}" destId="{1CB33537-1896-481E-836E-BEF8E8FC7696}" srcOrd="0" destOrd="0" presId="urn:microsoft.com/office/officeart/2005/8/layout/hierarchy1"/>
    <dgm:cxn modelId="{0B648795-B54F-4357-A9AB-36668FBA75C3}" type="presParOf" srcId="{0A15DE48-3D54-4000-B3D5-8B063F96F071}" destId="{2EE44BFC-3FE7-4247-8F29-F5DAFA197929}" srcOrd="1" destOrd="0" presId="urn:microsoft.com/office/officeart/2005/8/layout/hierarchy1"/>
    <dgm:cxn modelId="{8F044343-6A2A-4352-85A7-3AE7C7C28579}" type="presParOf" srcId="{AB0EA001-9519-41C1-AD0A-7EA6639CE657}" destId="{99558717-3C07-4068-BBFC-100C6685962E}" srcOrd="1" destOrd="0" presId="urn:microsoft.com/office/officeart/2005/8/layout/hierarchy1"/>
    <dgm:cxn modelId="{A4A5271C-AECB-41D0-9DD0-294DB156800A}" type="presParOf" srcId="{E4DC2B45-90D3-4B94-A0E6-D9673F89E9D2}" destId="{A811AF80-064F-480C-88B8-9807A87FBEE7}" srcOrd="2" destOrd="0" presId="urn:microsoft.com/office/officeart/2005/8/layout/hierarchy1"/>
    <dgm:cxn modelId="{1FDE12CC-E471-404C-9430-C151C0A39CEA}" type="presParOf" srcId="{E4DC2B45-90D3-4B94-A0E6-D9673F89E9D2}" destId="{6E776822-D74C-4E8E-8AE5-1EDF0E75C756}" srcOrd="3" destOrd="0" presId="urn:microsoft.com/office/officeart/2005/8/layout/hierarchy1"/>
    <dgm:cxn modelId="{AA9601BC-5D02-4F35-BFF2-AAE722E6F38A}" type="presParOf" srcId="{6E776822-D74C-4E8E-8AE5-1EDF0E75C756}" destId="{03BD1A72-608D-48C6-8319-7A4F04722C19}" srcOrd="0" destOrd="0" presId="urn:microsoft.com/office/officeart/2005/8/layout/hierarchy1"/>
    <dgm:cxn modelId="{F38F3A04-2F46-4842-8A24-ABEA76649555}" type="presParOf" srcId="{03BD1A72-608D-48C6-8319-7A4F04722C19}" destId="{AA850342-CF19-4621-BF38-B5FA8ECBC5E1}" srcOrd="0" destOrd="0" presId="urn:microsoft.com/office/officeart/2005/8/layout/hierarchy1"/>
    <dgm:cxn modelId="{B25D774C-36BA-4855-9EF5-27F3AF64996A}" type="presParOf" srcId="{03BD1A72-608D-48C6-8319-7A4F04722C19}" destId="{791A70EF-A63B-4608-9392-36CF05C52AA2}" srcOrd="1" destOrd="0" presId="urn:microsoft.com/office/officeart/2005/8/layout/hierarchy1"/>
    <dgm:cxn modelId="{C8855611-DE4B-4042-A84E-E275C8572FA2}" type="presParOf" srcId="{6E776822-D74C-4E8E-8AE5-1EDF0E75C756}" destId="{2332DD72-65D9-49FD-8044-2325D79C4B68}" srcOrd="1" destOrd="0" presId="urn:microsoft.com/office/officeart/2005/8/layout/hierarchy1"/>
    <dgm:cxn modelId="{DE70A2D1-2E3A-4E27-B39D-756792A919AA}" type="presParOf" srcId="{E4DC2B45-90D3-4B94-A0E6-D9673F89E9D2}" destId="{3ED6CD22-DFAA-4C30-88FC-68A450C0C1A7}" srcOrd="4" destOrd="0" presId="urn:microsoft.com/office/officeart/2005/8/layout/hierarchy1"/>
    <dgm:cxn modelId="{DF9D737D-2E84-4341-9158-334FE75A0488}" type="presParOf" srcId="{E4DC2B45-90D3-4B94-A0E6-D9673F89E9D2}" destId="{5BDB9B01-3CD5-417C-A85C-1E8239A9A73A}" srcOrd="5" destOrd="0" presId="urn:microsoft.com/office/officeart/2005/8/layout/hierarchy1"/>
    <dgm:cxn modelId="{0F99243D-7312-4A49-AB0F-659866F948C7}" type="presParOf" srcId="{5BDB9B01-3CD5-417C-A85C-1E8239A9A73A}" destId="{54964045-FC9D-44C8-B9D1-15D36DF5864B}" srcOrd="0" destOrd="0" presId="urn:microsoft.com/office/officeart/2005/8/layout/hierarchy1"/>
    <dgm:cxn modelId="{5923F4D5-4301-44EF-9A9C-EE8380F97EA5}" type="presParOf" srcId="{54964045-FC9D-44C8-B9D1-15D36DF5864B}" destId="{EBCBD679-EDE5-4D0B-AC8C-AB6903363B9F}" srcOrd="0" destOrd="0" presId="urn:microsoft.com/office/officeart/2005/8/layout/hierarchy1"/>
    <dgm:cxn modelId="{ED4939E9-DEC4-4E85-B885-20F0C5A26152}" type="presParOf" srcId="{54964045-FC9D-44C8-B9D1-15D36DF5864B}" destId="{D1EDFC37-E201-4A70-B781-7B105682A699}" srcOrd="1" destOrd="0" presId="urn:microsoft.com/office/officeart/2005/8/layout/hierarchy1"/>
    <dgm:cxn modelId="{5C745280-5D4F-4FBD-AC05-B1B531C45E3D}" type="presParOf" srcId="{5BDB9B01-3CD5-417C-A85C-1E8239A9A73A}" destId="{15C65B0C-A44A-4227-9EAB-56C9164D2126}" srcOrd="1" destOrd="0" presId="urn:microsoft.com/office/officeart/2005/8/layout/hierarchy1"/>
    <dgm:cxn modelId="{7E63DFCF-12AB-4E8B-B937-51AA51EFDF6D}" type="presParOf" srcId="{E4DC2B45-90D3-4B94-A0E6-D9673F89E9D2}" destId="{4218E165-06CE-46EE-8C67-6C313A8178AA}" srcOrd="6" destOrd="0" presId="urn:microsoft.com/office/officeart/2005/8/layout/hierarchy1"/>
    <dgm:cxn modelId="{4C84AD5A-ADDA-41AD-8D88-87E67688814E}" type="presParOf" srcId="{E4DC2B45-90D3-4B94-A0E6-D9673F89E9D2}" destId="{86E48284-916E-4676-9537-BADB192AE464}" srcOrd="7" destOrd="0" presId="urn:microsoft.com/office/officeart/2005/8/layout/hierarchy1"/>
    <dgm:cxn modelId="{342EE04B-965E-4E05-8DFD-1C12A87F72C7}" type="presParOf" srcId="{86E48284-916E-4676-9537-BADB192AE464}" destId="{C8ED3989-5BE7-4C6F-803C-FF5083DEB56D}" srcOrd="0" destOrd="0" presId="urn:microsoft.com/office/officeart/2005/8/layout/hierarchy1"/>
    <dgm:cxn modelId="{9AB228FC-21C7-442F-AF63-7A67F1FEE4B0}" type="presParOf" srcId="{C8ED3989-5BE7-4C6F-803C-FF5083DEB56D}" destId="{B4A49EED-3A24-420D-8D47-D57CCCF618E2}" srcOrd="0" destOrd="0" presId="urn:microsoft.com/office/officeart/2005/8/layout/hierarchy1"/>
    <dgm:cxn modelId="{A1A90FD8-81AD-4AB0-B878-7074F8A6681C}" type="presParOf" srcId="{C8ED3989-5BE7-4C6F-803C-FF5083DEB56D}" destId="{D34C5F3F-0E92-4E1F-A6F3-3C6BCBC7A1B9}" srcOrd="1" destOrd="0" presId="urn:microsoft.com/office/officeart/2005/8/layout/hierarchy1"/>
    <dgm:cxn modelId="{B5F703B7-B15E-4075-9087-0AD15AD69CCB}" type="presParOf" srcId="{86E48284-916E-4676-9537-BADB192AE464}" destId="{8AD291B1-D3C2-41DA-B2E8-8E2EB06045EB}" srcOrd="1" destOrd="0" presId="urn:microsoft.com/office/officeart/2005/8/layout/hierarchy1"/>
    <dgm:cxn modelId="{0A48E4F6-F03A-4517-A319-15A975526EDF}" type="presParOf" srcId="{F2753164-CD38-4919-A596-1AC1AEB94B83}" destId="{E91616E9-1EFD-45CF-94FB-29CA7B706E95}" srcOrd="2" destOrd="0" presId="urn:microsoft.com/office/officeart/2005/8/layout/hierarchy1"/>
    <dgm:cxn modelId="{234180FA-A778-41AC-BEA4-36E03E661CA3}" type="presParOf" srcId="{F2753164-CD38-4919-A596-1AC1AEB94B83}" destId="{B37A46FC-4790-4E68-BAD2-607FF6E6C741}" srcOrd="3" destOrd="0" presId="urn:microsoft.com/office/officeart/2005/8/layout/hierarchy1"/>
    <dgm:cxn modelId="{41E2F65B-15E2-4776-9DCB-A7524F7C624E}" type="presParOf" srcId="{B37A46FC-4790-4E68-BAD2-607FF6E6C741}" destId="{BAA68708-0295-4EAC-9EEB-ABED9CFE1FE9}" srcOrd="0" destOrd="0" presId="urn:microsoft.com/office/officeart/2005/8/layout/hierarchy1"/>
    <dgm:cxn modelId="{60D22D56-6462-431F-88B3-1C786DDBBEA0}" type="presParOf" srcId="{BAA68708-0295-4EAC-9EEB-ABED9CFE1FE9}" destId="{0DEE5A2B-D041-4C70-A000-D912BE639F21}" srcOrd="0" destOrd="0" presId="urn:microsoft.com/office/officeart/2005/8/layout/hierarchy1"/>
    <dgm:cxn modelId="{A2AC054C-4A36-43DF-947E-F84725566A5F}" type="presParOf" srcId="{BAA68708-0295-4EAC-9EEB-ABED9CFE1FE9}" destId="{C702FABC-89E9-4959-A4FE-A6FA721BB123}" srcOrd="1" destOrd="0" presId="urn:microsoft.com/office/officeart/2005/8/layout/hierarchy1"/>
    <dgm:cxn modelId="{F3C6BAC0-6EDE-4871-87E0-9726349DD064}" type="presParOf" srcId="{B37A46FC-4790-4E68-BAD2-607FF6E6C741}" destId="{A40A19E1-94D2-48C2-AD4E-CD3D79FB4FE3}" srcOrd="1" destOrd="0" presId="urn:microsoft.com/office/officeart/2005/8/layout/hierarchy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54C67D9-A814-47C0-9BE9-D8056CDA6103}"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ID"/>
        </a:p>
      </dgm:t>
    </dgm:pt>
    <dgm:pt modelId="{49D09492-CCD6-4EB5-964E-9015ADF145FE}">
      <dgm:prSet phldrT="[Text]"/>
      <dgm:spPr/>
      <dgm:t>
        <a:bodyPr/>
        <a:lstStyle/>
        <a:p>
          <a:r>
            <a:rPr lang="en-ID"/>
            <a:t>Laws of Seeking Knowledge</a:t>
          </a:r>
        </a:p>
      </dgm:t>
    </dgm:pt>
    <dgm:pt modelId="{6403BA27-C2FA-4188-B3CC-417C66B55064}" type="parTrans" cxnId="{89B56EE0-298A-408A-94B1-013970657E74}">
      <dgm:prSet/>
      <dgm:spPr/>
      <dgm:t>
        <a:bodyPr/>
        <a:lstStyle/>
        <a:p>
          <a:endParaRPr lang="en-ID"/>
        </a:p>
      </dgm:t>
    </dgm:pt>
    <dgm:pt modelId="{FB92369A-4D95-485C-BA37-8B1306B126B3}" type="sibTrans" cxnId="{89B56EE0-298A-408A-94B1-013970657E74}">
      <dgm:prSet/>
      <dgm:spPr/>
      <dgm:t>
        <a:bodyPr/>
        <a:lstStyle/>
        <a:p>
          <a:endParaRPr lang="en-ID"/>
        </a:p>
      </dgm:t>
    </dgm:pt>
    <dgm:pt modelId="{F02CC3CD-4A19-40EF-A7BB-37E07894C9D4}">
      <dgm:prSet phldrT="[Text]"/>
      <dgm:spPr/>
      <dgm:t>
        <a:bodyPr/>
        <a:lstStyle/>
        <a:p>
          <a:r>
            <a:rPr lang="en-ID"/>
            <a:t>Individual Obligation</a:t>
          </a:r>
        </a:p>
      </dgm:t>
    </dgm:pt>
    <dgm:pt modelId="{CF2E7D9C-684E-4859-B313-9C49B8CEB683}" type="parTrans" cxnId="{CEA77473-6BB1-4188-8D94-13DE99D27FD5}">
      <dgm:prSet/>
      <dgm:spPr/>
      <dgm:t>
        <a:bodyPr/>
        <a:lstStyle/>
        <a:p>
          <a:endParaRPr lang="en-ID"/>
        </a:p>
      </dgm:t>
    </dgm:pt>
    <dgm:pt modelId="{B442529C-A2BD-468F-80FC-8A74272C3D9E}" type="sibTrans" cxnId="{CEA77473-6BB1-4188-8D94-13DE99D27FD5}">
      <dgm:prSet/>
      <dgm:spPr/>
      <dgm:t>
        <a:bodyPr/>
        <a:lstStyle/>
        <a:p>
          <a:endParaRPr lang="en-ID"/>
        </a:p>
      </dgm:t>
    </dgm:pt>
    <dgm:pt modelId="{482D22F6-D1CF-419A-BECF-7515ADE7FBD3}">
      <dgm:prSet phldrT="[Text]"/>
      <dgm:spPr/>
      <dgm:t>
        <a:bodyPr/>
        <a:lstStyle/>
        <a:p>
          <a:r>
            <a:rPr lang="en-ID"/>
            <a:t>Collevtive Obligation</a:t>
          </a:r>
        </a:p>
      </dgm:t>
    </dgm:pt>
    <dgm:pt modelId="{F7A68F41-0DCC-4BA6-AA54-07C7CF06A71C}" type="parTrans" cxnId="{9E09F3F8-115F-4C90-9F0E-0BBB122754B8}">
      <dgm:prSet/>
      <dgm:spPr/>
      <dgm:t>
        <a:bodyPr/>
        <a:lstStyle/>
        <a:p>
          <a:endParaRPr lang="en-ID"/>
        </a:p>
      </dgm:t>
    </dgm:pt>
    <dgm:pt modelId="{98413E14-C3DE-4769-BD48-968C4095A5C3}" type="sibTrans" cxnId="{9E09F3F8-115F-4C90-9F0E-0BBB122754B8}">
      <dgm:prSet/>
      <dgm:spPr/>
      <dgm:t>
        <a:bodyPr/>
        <a:lstStyle/>
        <a:p>
          <a:endParaRPr lang="en-ID"/>
        </a:p>
      </dgm:t>
    </dgm:pt>
    <dgm:pt modelId="{9A176C72-0105-48B2-B3BC-548E5CB2F350}">
      <dgm:prSet phldrT="[Text]"/>
      <dgm:spPr/>
      <dgm:t>
        <a:bodyPr/>
        <a:lstStyle/>
        <a:p>
          <a:r>
            <a:rPr lang="en-ID"/>
            <a:t>Virtues </a:t>
          </a:r>
        </a:p>
      </dgm:t>
    </dgm:pt>
    <dgm:pt modelId="{1A51EC25-CCFB-42C0-A05B-3963D1FA783C}" type="parTrans" cxnId="{2C74BE36-3F67-47E4-95F0-43D9D6C4F225}">
      <dgm:prSet/>
      <dgm:spPr/>
      <dgm:t>
        <a:bodyPr/>
        <a:lstStyle/>
        <a:p>
          <a:endParaRPr lang="en-ID"/>
        </a:p>
      </dgm:t>
    </dgm:pt>
    <dgm:pt modelId="{553E801E-04FE-4A58-A651-CFAB733B4548}" type="sibTrans" cxnId="{2C74BE36-3F67-47E4-95F0-43D9D6C4F225}">
      <dgm:prSet/>
      <dgm:spPr/>
      <dgm:t>
        <a:bodyPr/>
        <a:lstStyle/>
        <a:p>
          <a:endParaRPr lang="en-ID"/>
        </a:p>
      </dgm:t>
    </dgm:pt>
    <dgm:pt modelId="{98838AD0-CA42-45F2-AC04-4C30DE5A02B4}">
      <dgm:prSet/>
      <dgm:spPr/>
      <dgm:t>
        <a:bodyPr/>
        <a:lstStyle/>
        <a:p>
          <a:r>
            <a:rPr lang="en-ID"/>
            <a:t>Permissible </a:t>
          </a:r>
        </a:p>
      </dgm:t>
    </dgm:pt>
    <dgm:pt modelId="{53474602-F5A3-4A71-9199-24F754711CE1}" type="parTrans" cxnId="{CE5C4EF8-A08F-4CBE-AD05-8948A07AEAE1}">
      <dgm:prSet/>
      <dgm:spPr/>
      <dgm:t>
        <a:bodyPr/>
        <a:lstStyle/>
        <a:p>
          <a:endParaRPr lang="en-ID"/>
        </a:p>
      </dgm:t>
    </dgm:pt>
    <dgm:pt modelId="{10D17C86-46F7-4460-910B-3F94726260E6}" type="sibTrans" cxnId="{CE5C4EF8-A08F-4CBE-AD05-8948A07AEAE1}">
      <dgm:prSet/>
      <dgm:spPr/>
      <dgm:t>
        <a:bodyPr/>
        <a:lstStyle/>
        <a:p>
          <a:endParaRPr lang="en-ID"/>
        </a:p>
      </dgm:t>
    </dgm:pt>
    <dgm:pt modelId="{EA6CAB8E-7A9C-4AD5-9A56-99631AC97C41}">
      <dgm:prSet/>
      <dgm:spPr/>
      <dgm:t>
        <a:bodyPr/>
        <a:lstStyle/>
        <a:p>
          <a:r>
            <a:rPr lang="en-ID"/>
            <a:t>Reprehensible </a:t>
          </a:r>
        </a:p>
      </dgm:t>
    </dgm:pt>
    <dgm:pt modelId="{EE8DBF22-A496-47E0-A599-013AB64F493E}" type="parTrans" cxnId="{7897EE68-2DF1-4B74-87A9-C7BB23CB1B56}">
      <dgm:prSet/>
      <dgm:spPr/>
      <dgm:t>
        <a:bodyPr/>
        <a:lstStyle/>
        <a:p>
          <a:endParaRPr lang="en-ID"/>
        </a:p>
      </dgm:t>
    </dgm:pt>
    <dgm:pt modelId="{8EAF1E04-6834-4537-805F-76DAFA34DCF1}" type="sibTrans" cxnId="{7897EE68-2DF1-4B74-87A9-C7BB23CB1B56}">
      <dgm:prSet/>
      <dgm:spPr/>
      <dgm:t>
        <a:bodyPr/>
        <a:lstStyle/>
        <a:p>
          <a:endParaRPr lang="en-ID"/>
        </a:p>
      </dgm:t>
    </dgm:pt>
    <dgm:pt modelId="{C9F039AE-0B62-451D-83AD-5EC93A5E46CA}">
      <dgm:prSet/>
      <dgm:spPr/>
      <dgm:t>
        <a:bodyPr/>
        <a:lstStyle/>
        <a:p>
          <a:r>
            <a:rPr lang="en-ID"/>
            <a:t>Principles of Belief</a:t>
          </a:r>
        </a:p>
      </dgm:t>
    </dgm:pt>
    <dgm:pt modelId="{EF1DE147-1B75-40D6-97F7-5270F34AE382}" type="parTrans" cxnId="{6695180E-B68A-4BE0-851F-51210FE534EC}">
      <dgm:prSet/>
      <dgm:spPr/>
      <dgm:t>
        <a:bodyPr/>
        <a:lstStyle/>
        <a:p>
          <a:endParaRPr lang="en-ID"/>
        </a:p>
      </dgm:t>
    </dgm:pt>
    <dgm:pt modelId="{0DC54C78-6D0E-44A4-9A07-122DEA121E95}" type="sibTrans" cxnId="{6695180E-B68A-4BE0-851F-51210FE534EC}">
      <dgm:prSet/>
      <dgm:spPr/>
      <dgm:t>
        <a:bodyPr/>
        <a:lstStyle/>
        <a:p>
          <a:endParaRPr lang="en-ID"/>
        </a:p>
      </dgm:t>
    </dgm:pt>
    <dgm:pt modelId="{2CF35363-D333-4A72-99EB-98FFD3C256F7}">
      <dgm:prSet/>
      <dgm:spPr/>
      <dgm:t>
        <a:bodyPr/>
        <a:lstStyle/>
        <a:p>
          <a:r>
            <a:rPr lang="en-ID"/>
            <a:t>Basic Worship</a:t>
          </a:r>
        </a:p>
      </dgm:t>
    </dgm:pt>
    <dgm:pt modelId="{A5EB7562-6DA2-48A4-A0A0-9AAF85DB8FE5}" type="parTrans" cxnId="{9BC9A667-E9CE-4B21-AA19-6CA7F4478DA8}">
      <dgm:prSet/>
      <dgm:spPr/>
      <dgm:t>
        <a:bodyPr/>
        <a:lstStyle/>
        <a:p>
          <a:endParaRPr lang="en-ID"/>
        </a:p>
      </dgm:t>
    </dgm:pt>
    <dgm:pt modelId="{397EB661-07AF-4546-BD61-F6796AB7A377}" type="sibTrans" cxnId="{9BC9A667-E9CE-4B21-AA19-6CA7F4478DA8}">
      <dgm:prSet/>
      <dgm:spPr/>
      <dgm:t>
        <a:bodyPr/>
        <a:lstStyle/>
        <a:p>
          <a:endParaRPr lang="en-ID"/>
        </a:p>
      </dgm:t>
    </dgm:pt>
    <dgm:pt modelId="{24C282BB-76F8-474F-A13D-F039DC85A4B3}">
      <dgm:prSet/>
      <dgm:spPr/>
      <dgm:t>
        <a:bodyPr/>
        <a:lstStyle/>
        <a:p>
          <a:r>
            <a:rPr lang="en-ID"/>
            <a:t>Morals</a:t>
          </a:r>
        </a:p>
      </dgm:t>
    </dgm:pt>
    <dgm:pt modelId="{B1D5D05E-5F06-4369-93F6-829962340050}" type="parTrans" cxnId="{C3BF1340-3762-4D71-A0B0-9A685FF68A62}">
      <dgm:prSet/>
      <dgm:spPr/>
      <dgm:t>
        <a:bodyPr/>
        <a:lstStyle/>
        <a:p>
          <a:endParaRPr lang="en-ID"/>
        </a:p>
      </dgm:t>
    </dgm:pt>
    <dgm:pt modelId="{49DFE2A8-ACE2-40E6-BD8D-8F91701A75A6}" type="sibTrans" cxnId="{C3BF1340-3762-4D71-A0B0-9A685FF68A62}">
      <dgm:prSet/>
      <dgm:spPr/>
      <dgm:t>
        <a:bodyPr/>
        <a:lstStyle/>
        <a:p>
          <a:endParaRPr lang="en-ID"/>
        </a:p>
      </dgm:t>
    </dgm:pt>
    <dgm:pt modelId="{7BF327B3-2386-434D-9893-810D686881BA}">
      <dgm:prSet/>
      <dgm:spPr/>
      <dgm:t>
        <a:bodyPr/>
        <a:lstStyle/>
        <a:p>
          <a:r>
            <a:rPr lang="en-ID"/>
            <a:t>Suppoter of Religious Sciences</a:t>
          </a:r>
        </a:p>
      </dgm:t>
    </dgm:pt>
    <dgm:pt modelId="{45B65549-047F-424B-9F9A-19DE4FBF143B}" type="parTrans" cxnId="{A3B3E36B-52C3-4ED7-9F14-7CC3FF76A612}">
      <dgm:prSet/>
      <dgm:spPr/>
      <dgm:t>
        <a:bodyPr/>
        <a:lstStyle/>
        <a:p>
          <a:endParaRPr lang="en-ID"/>
        </a:p>
      </dgm:t>
    </dgm:pt>
    <dgm:pt modelId="{B278FAE1-FCC1-4A02-A7A8-B4F717798B3B}" type="sibTrans" cxnId="{A3B3E36B-52C3-4ED7-9F14-7CC3FF76A612}">
      <dgm:prSet/>
      <dgm:spPr/>
      <dgm:t>
        <a:bodyPr/>
        <a:lstStyle/>
        <a:p>
          <a:endParaRPr lang="en-ID"/>
        </a:p>
      </dgm:t>
    </dgm:pt>
    <dgm:pt modelId="{76FDBB29-7842-407D-9647-CE8D10D68249}">
      <dgm:prSet/>
      <dgm:spPr/>
      <dgm:t>
        <a:bodyPr/>
        <a:lstStyle/>
        <a:p>
          <a:r>
            <a:rPr lang="en-ID"/>
            <a:t>Social Needs</a:t>
          </a:r>
        </a:p>
      </dgm:t>
    </dgm:pt>
    <dgm:pt modelId="{CF9283AC-0B70-48EB-AE25-20C88035981A}" type="parTrans" cxnId="{0571971B-C67D-47D3-A842-6B2A2458E896}">
      <dgm:prSet/>
      <dgm:spPr/>
      <dgm:t>
        <a:bodyPr/>
        <a:lstStyle/>
        <a:p>
          <a:endParaRPr lang="en-ID"/>
        </a:p>
      </dgm:t>
    </dgm:pt>
    <dgm:pt modelId="{24F56588-60D8-4CBC-BB60-8631219582EA}" type="sibTrans" cxnId="{0571971B-C67D-47D3-A842-6B2A2458E896}">
      <dgm:prSet/>
      <dgm:spPr/>
      <dgm:t>
        <a:bodyPr/>
        <a:lstStyle/>
        <a:p>
          <a:endParaRPr lang="en-ID"/>
        </a:p>
      </dgm:t>
    </dgm:pt>
    <dgm:pt modelId="{4B53843A-81FD-43CD-A771-58C6C36F3884}">
      <dgm:prSet/>
      <dgm:spPr/>
      <dgm:t>
        <a:bodyPr/>
        <a:lstStyle/>
        <a:p>
          <a:r>
            <a:rPr lang="en-ID"/>
            <a:t>Industrial Development</a:t>
          </a:r>
        </a:p>
      </dgm:t>
    </dgm:pt>
    <dgm:pt modelId="{0679BB0E-91CF-44FD-84C2-EE8477E69909}" type="parTrans" cxnId="{B787BE12-0E0E-4804-BAC5-8A5A7D2C63E4}">
      <dgm:prSet/>
      <dgm:spPr/>
      <dgm:t>
        <a:bodyPr/>
        <a:lstStyle/>
        <a:p>
          <a:endParaRPr lang="en-ID"/>
        </a:p>
      </dgm:t>
    </dgm:pt>
    <dgm:pt modelId="{84595660-BF39-4893-A2CB-EB196188FD30}" type="sibTrans" cxnId="{B787BE12-0E0E-4804-BAC5-8A5A7D2C63E4}">
      <dgm:prSet/>
      <dgm:spPr/>
      <dgm:t>
        <a:bodyPr/>
        <a:lstStyle/>
        <a:p>
          <a:endParaRPr lang="en-ID"/>
        </a:p>
      </dgm:t>
    </dgm:pt>
    <dgm:pt modelId="{E0FD8C45-EC48-4F8E-A715-2B93A43A927B}">
      <dgm:prSet/>
      <dgm:spPr/>
      <dgm:t>
        <a:bodyPr/>
        <a:lstStyle/>
        <a:p>
          <a:r>
            <a:rPr lang="en-ID"/>
            <a:t>Master's or Doctoral Level Studies</a:t>
          </a:r>
        </a:p>
      </dgm:t>
    </dgm:pt>
    <dgm:pt modelId="{2159AB7A-A1AB-4E16-861F-D0DE84E5C358}" type="parTrans" cxnId="{36DD2A06-51A9-4C15-9936-91AAC18F70AC}">
      <dgm:prSet/>
      <dgm:spPr/>
      <dgm:t>
        <a:bodyPr/>
        <a:lstStyle/>
        <a:p>
          <a:endParaRPr lang="en-ID"/>
        </a:p>
      </dgm:t>
    </dgm:pt>
    <dgm:pt modelId="{7E434C32-636D-4D26-8E52-DBFEBA1EFA39}" type="sibTrans" cxnId="{36DD2A06-51A9-4C15-9936-91AAC18F70AC}">
      <dgm:prSet/>
      <dgm:spPr/>
      <dgm:t>
        <a:bodyPr/>
        <a:lstStyle/>
        <a:p>
          <a:endParaRPr lang="en-ID"/>
        </a:p>
      </dgm:t>
    </dgm:pt>
    <dgm:pt modelId="{03411EDD-6528-45FB-910E-4B6F5559A829}">
      <dgm:prSet/>
      <dgm:spPr/>
      <dgm:t>
        <a:bodyPr/>
        <a:lstStyle/>
        <a:p>
          <a:r>
            <a:rPr lang="en-ID"/>
            <a:t>Damaging Individuals</a:t>
          </a:r>
        </a:p>
      </dgm:t>
    </dgm:pt>
    <dgm:pt modelId="{9A1629D5-7B47-4406-B6C4-57C0795587BD}" type="parTrans" cxnId="{675A3308-681D-4118-A158-3DE9D1FA1D41}">
      <dgm:prSet/>
      <dgm:spPr/>
      <dgm:t>
        <a:bodyPr/>
        <a:lstStyle/>
        <a:p>
          <a:endParaRPr lang="en-ID"/>
        </a:p>
      </dgm:t>
    </dgm:pt>
    <dgm:pt modelId="{BC00C4B5-40ED-4E2B-ACCD-4AE06CA3B270}" type="sibTrans" cxnId="{675A3308-681D-4118-A158-3DE9D1FA1D41}">
      <dgm:prSet/>
      <dgm:spPr/>
      <dgm:t>
        <a:bodyPr/>
        <a:lstStyle/>
        <a:p>
          <a:endParaRPr lang="en-ID"/>
        </a:p>
      </dgm:t>
    </dgm:pt>
    <dgm:pt modelId="{A61234EA-F193-4AA4-82F4-0BF9D6435A74}">
      <dgm:prSet/>
      <dgm:spPr/>
      <dgm:t>
        <a:bodyPr/>
        <a:lstStyle/>
        <a:p>
          <a:r>
            <a:rPr lang="en-ID"/>
            <a:t>Destroying the Group</a:t>
          </a:r>
        </a:p>
      </dgm:t>
    </dgm:pt>
    <dgm:pt modelId="{DE7EF075-A25D-4348-AB87-C9AC045A5644}" type="parTrans" cxnId="{67B1AA5C-7174-438A-BB4A-FDBEDA42DF6D}">
      <dgm:prSet/>
      <dgm:spPr/>
      <dgm:t>
        <a:bodyPr/>
        <a:lstStyle/>
        <a:p>
          <a:endParaRPr lang="en-ID"/>
        </a:p>
      </dgm:t>
    </dgm:pt>
    <dgm:pt modelId="{DCB6960E-AE6C-4326-9D2D-F804C9349EB3}" type="sibTrans" cxnId="{67B1AA5C-7174-438A-BB4A-FDBEDA42DF6D}">
      <dgm:prSet/>
      <dgm:spPr/>
      <dgm:t>
        <a:bodyPr/>
        <a:lstStyle/>
        <a:p>
          <a:endParaRPr lang="en-ID"/>
        </a:p>
      </dgm:t>
    </dgm:pt>
    <dgm:pt modelId="{D9A4000B-7DAF-4976-A6C2-D24C1E3591F6}">
      <dgm:prSet/>
      <dgm:spPr/>
      <dgm:t>
        <a:bodyPr/>
        <a:lstStyle/>
        <a:p>
          <a:r>
            <a:rPr lang="en-ID"/>
            <a:t>Destroying Society</a:t>
          </a:r>
        </a:p>
      </dgm:t>
    </dgm:pt>
    <dgm:pt modelId="{DAA40C13-EF65-4AAF-AB0D-581C2CA80C8F}" type="parTrans" cxnId="{8C36DAB2-6A8F-47BC-86AE-5D7DAB77AE35}">
      <dgm:prSet/>
      <dgm:spPr/>
      <dgm:t>
        <a:bodyPr/>
        <a:lstStyle/>
        <a:p>
          <a:endParaRPr lang="en-ID"/>
        </a:p>
      </dgm:t>
    </dgm:pt>
    <dgm:pt modelId="{94302491-2529-44AB-9F0D-66F6CB523EB3}" type="sibTrans" cxnId="{8C36DAB2-6A8F-47BC-86AE-5D7DAB77AE35}">
      <dgm:prSet/>
      <dgm:spPr/>
      <dgm:t>
        <a:bodyPr/>
        <a:lstStyle/>
        <a:p>
          <a:endParaRPr lang="en-ID"/>
        </a:p>
      </dgm:t>
    </dgm:pt>
    <dgm:pt modelId="{2B8ABFB2-297A-43D8-B1F3-0C9DAD323672}">
      <dgm:prSet/>
      <dgm:spPr/>
      <dgm:t>
        <a:bodyPr/>
        <a:lstStyle/>
        <a:p>
          <a:r>
            <a:rPr lang="en-ID"/>
            <a:t>Neither Prohibited nor Recommended</a:t>
          </a:r>
        </a:p>
      </dgm:t>
    </dgm:pt>
    <dgm:pt modelId="{5D6485A3-FAFE-4D05-9586-CA1BD2559935}" type="parTrans" cxnId="{914ED513-678C-4D54-B010-79BFE1D6987F}">
      <dgm:prSet/>
      <dgm:spPr/>
      <dgm:t>
        <a:bodyPr/>
        <a:lstStyle/>
        <a:p>
          <a:endParaRPr lang="en-ID"/>
        </a:p>
      </dgm:t>
    </dgm:pt>
    <dgm:pt modelId="{0241B57E-22D2-4620-976C-0D51E8AEBC33}" type="sibTrans" cxnId="{914ED513-678C-4D54-B010-79BFE1D6987F}">
      <dgm:prSet/>
      <dgm:spPr/>
      <dgm:t>
        <a:bodyPr/>
        <a:lstStyle/>
        <a:p>
          <a:endParaRPr lang="en-ID"/>
        </a:p>
      </dgm:t>
    </dgm:pt>
    <dgm:pt modelId="{65C03A83-09FF-4EBA-ACEA-8EABA9C10EB4}" type="pres">
      <dgm:prSet presAssocID="{B54C67D9-A814-47C0-9BE9-D8056CDA6103}" presName="hierChild1" presStyleCnt="0">
        <dgm:presLayoutVars>
          <dgm:orgChart val="1"/>
          <dgm:chPref val="1"/>
          <dgm:dir/>
          <dgm:animOne val="branch"/>
          <dgm:animLvl val="lvl"/>
          <dgm:resizeHandles/>
        </dgm:presLayoutVars>
      </dgm:prSet>
      <dgm:spPr/>
    </dgm:pt>
    <dgm:pt modelId="{2FA879B0-0FD8-4D5F-8050-FC1A9E7BA058}" type="pres">
      <dgm:prSet presAssocID="{49D09492-CCD6-4EB5-964E-9015ADF145FE}" presName="hierRoot1" presStyleCnt="0">
        <dgm:presLayoutVars>
          <dgm:hierBranch val="init"/>
        </dgm:presLayoutVars>
      </dgm:prSet>
      <dgm:spPr/>
    </dgm:pt>
    <dgm:pt modelId="{BC9C6ECC-EE73-4748-994F-43C526F4CE4F}" type="pres">
      <dgm:prSet presAssocID="{49D09492-CCD6-4EB5-964E-9015ADF145FE}" presName="rootComposite1" presStyleCnt="0"/>
      <dgm:spPr/>
    </dgm:pt>
    <dgm:pt modelId="{FE54972C-0D06-40DC-BAA8-523E006D4646}" type="pres">
      <dgm:prSet presAssocID="{49D09492-CCD6-4EB5-964E-9015ADF145FE}" presName="rootText1" presStyleLbl="node0" presStyleIdx="0" presStyleCnt="1">
        <dgm:presLayoutVars>
          <dgm:chPref val="3"/>
        </dgm:presLayoutVars>
      </dgm:prSet>
      <dgm:spPr/>
    </dgm:pt>
    <dgm:pt modelId="{DD62A150-EFD5-4A6A-8462-24FB8832ED07}" type="pres">
      <dgm:prSet presAssocID="{49D09492-CCD6-4EB5-964E-9015ADF145FE}" presName="rootConnector1" presStyleLbl="node1" presStyleIdx="0" presStyleCnt="0"/>
      <dgm:spPr/>
    </dgm:pt>
    <dgm:pt modelId="{A2E9660C-BF10-4DF7-A8E5-BA64BC34C4FA}" type="pres">
      <dgm:prSet presAssocID="{49D09492-CCD6-4EB5-964E-9015ADF145FE}" presName="hierChild2" presStyleCnt="0"/>
      <dgm:spPr/>
    </dgm:pt>
    <dgm:pt modelId="{58194861-99D8-46F6-9517-D34C9F0804C7}" type="pres">
      <dgm:prSet presAssocID="{CF2E7D9C-684E-4859-B313-9C49B8CEB683}" presName="Name37" presStyleLbl="parChTrans1D2" presStyleIdx="0" presStyleCnt="5"/>
      <dgm:spPr/>
    </dgm:pt>
    <dgm:pt modelId="{38C8B6E1-1C53-4B0B-B020-6B08F5AFBF2D}" type="pres">
      <dgm:prSet presAssocID="{F02CC3CD-4A19-40EF-A7BB-37E07894C9D4}" presName="hierRoot2" presStyleCnt="0">
        <dgm:presLayoutVars>
          <dgm:hierBranch val="init"/>
        </dgm:presLayoutVars>
      </dgm:prSet>
      <dgm:spPr/>
    </dgm:pt>
    <dgm:pt modelId="{211CC860-CD8B-40A1-B1D6-7CCBBCB2B367}" type="pres">
      <dgm:prSet presAssocID="{F02CC3CD-4A19-40EF-A7BB-37E07894C9D4}" presName="rootComposite" presStyleCnt="0"/>
      <dgm:spPr/>
    </dgm:pt>
    <dgm:pt modelId="{1F4DC06D-5548-4EEA-B97B-D143CAAC0C10}" type="pres">
      <dgm:prSet presAssocID="{F02CC3CD-4A19-40EF-A7BB-37E07894C9D4}" presName="rootText" presStyleLbl="node2" presStyleIdx="0" presStyleCnt="5">
        <dgm:presLayoutVars>
          <dgm:chPref val="3"/>
        </dgm:presLayoutVars>
      </dgm:prSet>
      <dgm:spPr/>
    </dgm:pt>
    <dgm:pt modelId="{853AD855-5AA0-4EBC-85C1-EED916640C02}" type="pres">
      <dgm:prSet presAssocID="{F02CC3CD-4A19-40EF-A7BB-37E07894C9D4}" presName="rootConnector" presStyleLbl="node2" presStyleIdx="0" presStyleCnt="5"/>
      <dgm:spPr/>
    </dgm:pt>
    <dgm:pt modelId="{65008627-400B-4D88-81E2-49197EA523DA}" type="pres">
      <dgm:prSet presAssocID="{F02CC3CD-4A19-40EF-A7BB-37E07894C9D4}" presName="hierChild4" presStyleCnt="0"/>
      <dgm:spPr/>
    </dgm:pt>
    <dgm:pt modelId="{1697DF12-C223-441D-8902-C998D35468C7}" type="pres">
      <dgm:prSet presAssocID="{EF1DE147-1B75-40D6-97F7-5270F34AE382}" presName="Name37" presStyleLbl="parChTrans1D3" presStyleIdx="0" presStyleCnt="11"/>
      <dgm:spPr/>
    </dgm:pt>
    <dgm:pt modelId="{CCD07B6E-351A-483E-8979-94E7D25B20C8}" type="pres">
      <dgm:prSet presAssocID="{C9F039AE-0B62-451D-83AD-5EC93A5E46CA}" presName="hierRoot2" presStyleCnt="0">
        <dgm:presLayoutVars>
          <dgm:hierBranch val="init"/>
        </dgm:presLayoutVars>
      </dgm:prSet>
      <dgm:spPr/>
    </dgm:pt>
    <dgm:pt modelId="{D37D742C-9FFC-4C1C-99D3-C550F2861E58}" type="pres">
      <dgm:prSet presAssocID="{C9F039AE-0B62-451D-83AD-5EC93A5E46CA}" presName="rootComposite" presStyleCnt="0"/>
      <dgm:spPr/>
    </dgm:pt>
    <dgm:pt modelId="{7F498C51-FB62-45F0-ADA4-C3CFF7BEC189}" type="pres">
      <dgm:prSet presAssocID="{C9F039AE-0B62-451D-83AD-5EC93A5E46CA}" presName="rootText" presStyleLbl="node3" presStyleIdx="0" presStyleCnt="11">
        <dgm:presLayoutVars>
          <dgm:chPref val="3"/>
        </dgm:presLayoutVars>
      </dgm:prSet>
      <dgm:spPr/>
    </dgm:pt>
    <dgm:pt modelId="{E3C9A630-2B48-4856-9697-B2C7B948F783}" type="pres">
      <dgm:prSet presAssocID="{C9F039AE-0B62-451D-83AD-5EC93A5E46CA}" presName="rootConnector" presStyleLbl="node3" presStyleIdx="0" presStyleCnt="11"/>
      <dgm:spPr/>
    </dgm:pt>
    <dgm:pt modelId="{3FBDEA79-4E40-4A4B-A9E8-6FEBC5923A8F}" type="pres">
      <dgm:prSet presAssocID="{C9F039AE-0B62-451D-83AD-5EC93A5E46CA}" presName="hierChild4" presStyleCnt="0"/>
      <dgm:spPr/>
    </dgm:pt>
    <dgm:pt modelId="{F070D55A-138E-4611-B35C-699539D28653}" type="pres">
      <dgm:prSet presAssocID="{C9F039AE-0B62-451D-83AD-5EC93A5E46CA}" presName="hierChild5" presStyleCnt="0"/>
      <dgm:spPr/>
    </dgm:pt>
    <dgm:pt modelId="{0BD842C8-1C73-4AF1-B8FC-1DDF803BA23C}" type="pres">
      <dgm:prSet presAssocID="{A5EB7562-6DA2-48A4-A0A0-9AAF85DB8FE5}" presName="Name37" presStyleLbl="parChTrans1D3" presStyleIdx="1" presStyleCnt="11"/>
      <dgm:spPr/>
    </dgm:pt>
    <dgm:pt modelId="{AECEC530-796D-42A9-8241-7A4F6DC2308D}" type="pres">
      <dgm:prSet presAssocID="{2CF35363-D333-4A72-99EB-98FFD3C256F7}" presName="hierRoot2" presStyleCnt="0">
        <dgm:presLayoutVars>
          <dgm:hierBranch val="init"/>
        </dgm:presLayoutVars>
      </dgm:prSet>
      <dgm:spPr/>
    </dgm:pt>
    <dgm:pt modelId="{030E0D1E-38D9-487A-8150-289B8F84EDE3}" type="pres">
      <dgm:prSet presAssocID="{2CF35363-D333-4A72-99EB-98FFD3C256F7}" presName="rootComposite" presStyleCnt="0"/>
      <dgm:spPr/>
    </dgm:pt>
    <dgm:pt modelId="{DDCC6A2A-9FC0-44DE-93B1-4B4BAEEF4A5F}" type="pres">
      <dgm:prSet presAssocID="{2CF35363-D333-4A72-99EB-98FFD3C256F7}" presName="rootText" presStyleLbl="node3" presStyleIdx="1" presStyleCnt="11">
        <dgm:presLayoutVars>
          <dgm:chPref val="3"/>
        </dgm:presLayoutVars>
      </dgm:prSet>
      <dgm:spPr/>
    </dgm:pt>
    <dgm:pt modelId="{49DEC554-5E28-43EB-B027-0065726B3023}" type="pres">
      <dgm:prSet presAssocID="{2CF35363-D333-4A72-99EB-98FFD3C256F7}" presName="rootConnector" presStyleLbl="node3" presStyleIdx="1" presStyleCnt="11"/>
      <dgm:spPr/>
    </dgm:pt>
    <dgm:pt modelId="{949FB6F2-C24F-4B4F-905D-C2F726DC5D9E}" type="pres">
      <dgm:prSet presAssocID="{2CF35363-D333-4A72-99EB-98FFD3C256F7}" presName="hierChild4" presStyleCnt="0"/>
      <dgm:spPr/>
    </dgm:pt>
    <dgm:pt modelId="{89DBCC83-19A5-4144-80AB-0729EF7018E4}" type="pres">
      <dgm:prSet presAssocID="{2CF35363-D333-4A72-99EB-98FFD3C256F7}" presName="hierChild5" presStyleCnt="0"/>
      <dgm:spPr/>
    </dgm:pt>
    <dgm:pt modelId="{A51760B2-17F8-4628-9554-0462B6CC30B9}" type="pres">
      <dgm:prSet presAssocID="{B1D5D05E-5F06-4369-93F6-829962340050}" presName="Name37" presStyleLbl="parChTrans1D3" presStyleIdx="2" presStyleCnt="11"/>
      <dgm:spPr/>
    </dgm:pt>
    <dgm:pt modelId="{CE06D306-CAEC-44E7-8CF2-35E36FE1395C}" type="pres">
      <dgm:prSet presAssocID="{24C282BB-76F8-474F-A13D-F039DC85A4B3}" presName="hierRoot2" presStyleCnt="0">
        <dgm:presLayoutVars>
          <dgm:hierBranch val="init"/>
        </dgm:presLayoutVars>
      </dgm:prSet>
      <dgm:spPr/>
    </dgm:pt>
    <dgm:pt modelId="{0D728C65-7654-485E-87FB-8765D54E3232}" type="pres">
      <dgm:prSet presAssocID="{24C282BB-76F8-474F-A13D-F039DC85A4B3}" presName="rootComposite" presStyleCnt="0"/>
      <dgm:spPr/>
    </dgm:pt>
    <dgm:pt modelId="{31AC8B5E-3510-47CC-9901-E1B001B79287}" type="pres">
      <dgm:prSet presAssocID="{24C282BB-76F8-474F-A13D-F039DC85A4B3}" presName="rootText" presStyleLbl="node3" presStyleIdx="2" presStyleCnt="11">
        <dgm:presLayoutVars>
          <dgm:chPref val="3"/>
        </dgm:presLayoutVars>
      </dgm:prSet>
      <dgm:spPr/>
    </dgm:pt>
    <dgm:pt modelId="{C97A8484-71A6-43F4-BCB0-3F1BDEE1190C}" type="pres">
      <dgm:prSet presAssocID="{24C282BB-76F8-474F-A13D-F039DC85A4B3}" presName="rootConnector" presStyleLbl="node3" presStyleIdx="2" presStyleCnt="11"/>
      <dgm:spPr/>
    </dgm:pt>
    <dgm:pt modelId="{1159ABE1-915D-4C8A-A19E-11283E590571}" type="pres">
      <dgm:prSet presAssocID="{24C282BB-76F8-474F-A13D-F039DC85A4B3}" presName="hierChild4" presStyleCnt="0"/>
      <dgm:spPr/>
    </dgm:pt>
    <dgm:pt modelId="{6EB93850-C82B-4943-B30C-0ECAAFAC0368}" type="pres">
      <dgm:prSet presAssocID="{24C282BB-76F8-474F-A13D-F039DC85A4B3}" presName="hierChild5" presStyleCnt="0"/>
      <dgm:spPr/>
    </dgm:pt>
    <dgm:pt modelId="{8167D9BA-F103-4235-8200-B424DD29EF40}" type="pres">
      <dgm:prSet presAssocID="{F02CC3CD-4A19-40EF-A7BB-37E07894C9D4}" presName="hierChild5" presStyleCnt="0"/>
      <dgm:spPr/>
    </dgm:pt>
    <dgm:pt modelId="{994B69BB-98CC-4672-95DE-11D0C1F57816}" type="pres">
      <dgm:prSet presAssocID="{F7A68F41-0DCC-4BA6-AA54-07C7CF06A71C}" presName="Name37" presStyleLbl="parChTrans1D2" presStyleIdx="1" presStyleCnt="5"/>
      <dgm:spPr/>
    </dgm:pt>
    <dgm:pt modelId="{0928B254-6CD8-49A3-A3DE-D5701DA3E2E7}" type="pres">
      <dgm:prSet presAssocID="{482D22F6-D1CF-419A-BECF-7515ADE7FBD3}" presName="hierRoot2" presStyleCnt="0">
        <dgm:presLayoutVars>
          <dgm:hierBranch val="init"/>
        </dgm:presLayoutVars>
      </dgm:prSet>
      <dgm:spPr/>
    </dgm:pt>
    <dgm:pt modelId="{54AA3D9F-2AF7-40D1-AA30-4648A290CAA3}" type="pres">
      <dgm:prSet presAssocID="{482D22F6-D1CF-419A-BECF-7515ADE7FBD3}" presName="rootComposite" presStyleCnt="0"/>
      <dgm:spPr/>
    </dgm:pt>
    <dgm:pt modelId="{14DFAFF7-415C-4F3A-8864-3C5145BFAA4B}" type="pres">
      <dgm:prSet presAssocID="{482D22F6-D1CF-419A-BECF-7515ADE7FBD3}" presName="rootText" presStyleLbl="node2" presStyleIdx="1" presStyleCnt="5">
        <dgm:presLayoutVars>
          <dgm:chPref val="3"/>
        </dgm:presLayoutVars>
      </dgm:prSet>
      <dgm:spPr/>
    </dgm:pt>
    <dgm:pt modelId="{E7870A45-1BF5-48FE-AC98-0A6FDF0DBEB6}" type="pres">
      <dgm:prSet presAssocID="{482D22F6-D1CF-419A-BECF-7515ADE7FBD3}" presName="rootConnector" presStyleLbl="node2" presStyleIdx="1" presStyleCnt="5"/>
      <dgm:spPr/>
    </dgm:pt>
    <dgm:pt modelId="{CB68650B-394B-4D82-BD8A-334630C17C69}" type="pres">
      <dgm:prSet presAssocID="{482D22F6-D1CF-419A-BECF-7515ADE7FBD3}" presName="hierChild4" presStyleCnt="0"/>
      <dgm:spPr/>
    </dgm:pt>
    <dgm:pt modelId="{639ACB9B-B6D5-4CEE-A252-B01C15E1488A}" type="pres">
      <dgm:prSet presAssocID="{45B65549-047F-424B-9F9A-19DE4FBF143B}" presName="Name37" presStyleLbl="parChTrans1D3" presStyleIdx="3" presStyleCnt="11"/>
      <dgm:spPr/>
    </dgm:pt>
    <dgm:pt modelId="{5CFB5CAF-77B4-44C8-A9F6-8F324C4CB89E}" type="pres">
      <dgm:prSet presAssocID="{7BF327B3-2386-434D-9893-810D686881BA}" presName="hierRoot2" presStyleCnt="0">
        <dgm:presLayoutVars>
          <dgm:hierBranch val="init"/>
        </dgm:presLayoutVars>
      </dgm:prSet>
      <dgm:spPr/>
    </dgm:pt>
    <dgm:pt modelId="{0D68D725-A1DE-45C1-BAD2-8FBFB922FFE3}" type="pres">
      <dgm:prSet presAssocID="{7BF327B3-2386-434D-9893-810D686881BA}" presName="rootComposite" presStyleCnt="0"/>
      <dgm:spPr/>
    </dgm:pt>
    <dgm:pt modelId="{ED4D0A90-C53C-420A-AC43-16F52DA4066F}" type="pres">
      <dgm:prSet presAssocID="{7BF327B3-2386-434D-9893-810D686881BA}" presName="rootText" presStyleLbl="node3" presStyleIdx="3" presStyleCnt="11">
        <dgm:presLayoutVars>
          <dgm:chPref val="3"/>
        </dgm:presLayoutVars>
      </dgm:prSet>
      <dgm:spPr/>
    </dgm:pt>
    <dgm:pt modelId="{69508ECC-8CA7-4427-8E4A-5EF20DC8B69B}" type="pres">
      <dgm:prSet presAssocID="{7BF327B3-2386-434D-9893-810D686881BA}" presName="rootConnector" presStyleLbl="node3" presStyleIdx="3" presStyleCnt="11"/>
      <dgm:spPr/>
    </dgm:pt>
    <dgm:pt modelId="{14436E73-ED35-4DB8-9024-D5B1B866B8B2}" type="pres">
      <dgm:prSet presAssocID="{7BF327B3-2386-434D-9893-810D686881BA}" presName="hierChild4" presStyleCnt="0"/>
      <dgm:spPr/>
    </dgm:pt>
    <dgm:pt modelId="{AA65B261-F3C8-40A9-BB56-731B5F57AF93}" type="pres">
      <dgm:prSet presAssocID="{7BF327B3-2386-434D-9893-810D686881BA}" presName="hierChild5" presStyleCnt="0"/>
      <dgm:spPr/>
    </dgm:pt>
    <dgm:pt modelId="{B4211C95-562A-4A56-A1C6-CA7D6E403EBF}" type="pres">
      <dgm:prSet presAssocID="{CF9283AC-0B70-48EB-AE25-20C88035981A}" presName="Name37" presStyleLbl="parChTrans1D3" presStyleIdx="4" presStyleCnt="11"/>
      <dgm:spPr/>
    </dgm:pt>
    <dgm:pt modelId="{0894F287-F7B3-4045-B32F-E621A5E8E7DF}" type="pres">
      <dgm:prSet presAssocID="{76FDBB29-7842-407D-9647-CE8D10D68249}" presName="hierRoot2" presStyleCnt="0">
        <dgm:presLayoutVars>
          <dgm:hierBranch val="init"/>
        </dgm:presLayoutVars>
      </dgm:prSet>
      <dgm:spPr/>
    </dgm:pt>
    <dgm:pt modelId="{8593B7A6-DB44-4914-AC32-911D9E00FE1B}" type="pres">
      <dgm:prSet presAssocID="{76FDBB29-7842-407D-9647-CE8D10D68249}" presName="rootComposite" presStyleCnt="0"/>
      <dgm:spPr/>
    </dgm:pt>
    <dgm:pt modelId="{B3C9B795-2EC5-4D56-9C5A-D47CD1E16ED6}" type="pres">
      <dgm:prSet presAssocID="{76FDBB29-7842-407D-9647-CE8D10D68249}" presName="rootText" presStyleLbl="node3" presStyleIdx="4" presStyleCnt="11">
        <dgm:presLayoutVars>
          <dgm:chPref val="3"/>
        </dgm:presLayoutVars>
      </dgm:prSet>
      <dgm:spPr/>
    </dgm:pt>
    <dgm:pt modelId="{A27297A7-BE10-4CB2-97E2-35F09EE108CC}" type="pres">
      <dgm:prSet presAssocID="{76FDBB29-7842-407D-9647-CE8D10D68249}" presName="rootConnector" presStyleLbl="node3" presStyleIdx="4" presStyleCnt="11"/>
      <dgm:spPr/>
    </dgm:pt>
    <dgm:pt modelId="{A9E64E85-6F99-4352-8D27-D6E1CDACB84C}" type="pres">
      <dgm:prSet presAssocID="{76FDBB29-7842-407D-9647-CE8D10D68249}" presName="hierChild4" presStyleCnt="0"/>
      <dgm:spPr/>
    </dgm:pt>
    <dgm:pt modelId="{F04042BB-7457-48D6-A306-2BCE2C4EBDA3}" type="pres">
      <dgm:prSet presAssocID="{76FDBB29-7842-407D-9647-CE8D10D68249}" presName="hierChild5" presStyleCnt="0"/>
      <dgm:spPr/>
    </dgm:pt>
    <dgm:pt modelId="{E32865A7-E59D-4841-AF98-B16E64AABB63}" type="pres">
      <dgm:prSet presAssocID="{0679BB0E-91CF-44FD-84C2-EE8477E69909}" presName="Name37" presStyleLbl="parChTrans1D3" presStyleIdx="5" presStyleCnt="11"/>
      <dgm:spPr/>
    </dgm:pt>
    <dgm:pt modelId="{4BD8D0CF-CC31-414F-8BF0-E03F56526803}" type="pres">
      <dgm:prSet presAssocID="{4B53843A-81FD-43CD-A771-58C6C36F3884}" presName="hierRoot2" presStyleCnt="0">
        <dgm:presLayoutVars>
          <dgm:hierBranch val="init"/>
        </dgm:presLayoutVars>
      </dgm:prSet>
      <dgm:spPr/>
    </dgm:pt>
    <dgm:pt modelId="{A856E912-7503-424A-81D7-6714C56A4E51}" type="pres">
      <dgm:prSet presAssocID="{4B53843A-81FD-43CD-A771-58C6C36F3884}" presName="rootComposite" presStyleCnt="0"/>
      <dgm:spPr/>
    </dgm:pt>
    <dgm:pt modelId="{800D0714-DD39-4548-BC92-F5229F1E002A}" type="pres">
      <dgm:prSet presAssocID="{4B53843A-81FD-43CD-A771-58C6C36F3884}" presName="rootText" presStyleLbl="node3" presStyleIdx="5" presStyleCnt="11">
        <dgm:presLayoutVars>
          <dgm:chPref val="3"/>
        </dgm:presLayoutVars>
      </dgm:prSet>
      <dgm:spPr/>
    </dgm:pt>
    <dgm:pt modelId="{52ED4E56-0D02-4E54-BACC-F408A80B0E45}" type="pres">
      <dgm:prSet presAssocID="{4B53843A-81FD-43CD-A771-58C6C36F3884}" presName="rootConnector" presStyleLbl="node3" presStyleIdx="5" presStyleCnt="11"/>
      <dgm:spPr/>
    </dgm:pt>
    <dgm:pt modelId="{A77A5638-0954-4E0A-9D6A-8357DAD6ABD3}" type="pres">
      <dgm:prSet presAssocID="{4B53843A-81FD-43CD-A771-58C6C36F3884}" presName="hierChild4" presStyleCnt="0"/>
      <dgm:spPr/>
    </dgm:pt>
    <dgm:pt modelId="{5D0A4BD0-A018-4AA2-B4C6-4A169BF868BB}" type="pres">
      <dgm:prSet presAssocID="{4B53843A-81FD-43CD-A771-58C6C36F3884}" presName="hierChild5" presStyleCnt="0"/>
      <dgm:spPr/>
    </dgm:pt>
    <dgm:pt modelId="{644E1B9B-9D54-4999-ADF0-88516E4E9D10}" type="pres">
      <dgm:prSet presAssocID="{482D22F6-D1CF-419A-BECF-7515ADE7FBD3}" presName="hierChild5" presStyleCnt="0"/>
      <dgm:spPr/>
    </dgm:pt>
    <dgm:pt modelId="{7DA59D53-E667-4099-BF00-E6AFC2BB7B45}" type="pres">
      <dgm:prSet presAssocID="{1A51EC25-CCFB-42C0-A05B-3963D1FA783C}" presName="Name37" presStyleLbl="parChTrans1D2" presStyleIdx="2" presStyleCnt="5"/>
      <dgm:spPr/>
    </dgm:pt>
    <dgm:pt modelId="{7E1AE8A2-1CEA-49AD-B4EB-A2E37307365E}" type="pres">
      <dgm:prSet presAssocID="{9A176C72-0105-48B2-B3BC-548E5CB2F350}" presName="hierRoot2" presStyleCnt="0">
        <dgm:presLayoutVars>
          <dgm:hierBranch val="init"/>
        </dgm:presLayoutVars>
      </dgm:prSet>
      <dgm:spPr/>
    </dgm:pt>
    <dgm:pt modelId="{C31461A5-D57F-4CAA-8507-C92466A4F6F5}" type="pres">
      <dgm:prSet presAssocID="{9A176C72-0105-48B2-B3BC-548E5CB2F350}" presName="rootComposite" presStyleCnt="0"/>
      <dgm:spPr/>
    </dgm:pt>
    <dgm:pt modelId="{4ABA4D6B-831A-4C64-97B6-2DFC621FDE00}" type="pres">
      <dgm:prSet presAssocID="{9A176C72-0105-48B2-B3BC-548E5CB2F350}" presName="rootText" presStyleLbl="node2" presStyleIdx="2" presStyleCnt="5">
        <dgm:presLayoutVars>
          <dgm:chPref val="3"/>
        </dgm:presLayoutVars>
      </dgm:prSet>
      <dgm:spPr/>
    </dgm:pt>
    <dgm:pt modelId="{93D095B5-2095-42E2-98F2-64E677A6A243}" type="pres">
      <dgm:prSet presAssocID="{9A176C72-0105-48B2-B3BC-548E5CB2F350}" presName="rootConnector" presStyleLbl="node2" presStyleIdx="2" presStyleCnt="5"/>
      <dgm:spPr/>
    </dgm:pt>
    <dgm:pt modelId="{B5570FA7-DAC4-428B-969A-A0FB7D7A51D3}" type="pres">
      <dgm:prSet presAssocID="{9A176C72-0105-48B2-B3BC-548E5CB2F350}" presName="hierChild4" presStyleCnt="0"/>
      <dgm:spPr/>
    </dgm:pt>
    <dgm:pt modelId="{ECD19AC9-09DE-40AF-910C-6CDB0F095165}" type="pres">
      <dgm:prSet presAssocID="{2159AB7A-A1AB-4E16-861F-D0DE84E5C358}" presName="Name37" presStyleLbl="parChTrans1D3" presStyleIdx="6" presStyleCnt="11"/>
      <dgm:spPr/>
    </dgm:pt>
    <dgm:pt modelId="{FA190242-9D65-4087-860E-4B64FAC9C750}" type="pres">
      <dgm:prSet presAssocID="{E0FD8C45-EC48-4F8E-A715-2B93A43A927B}" presName="hierRoot2" presStyleCnt="0">
        <dgm:presLayoutVars>
          <dgm:hierBranch val="init"/>
        </dgm:presLayoutVars>
      </dgm:prSet>
      <dgm:spPr/>
    </dgm:pt>
    <dgm:pt modelId="{D2BD9378-B54F-4B4A-B218-053794A51B9C}" type="pres">
      <dgm:prSet presAssocID="{E0FD8C45-EC48-4F8E-A715-2B93A43A927B}" presName="rootComposite" presStyleCnt="0"/>
      <dgm:spPr/>
    </dgm:pt>
    <dgm:pt modelId="{A893A16D-E1DD-4E55-B76A-28A276B9A97D}" type="pres">
      <dgm:prSet presAssocID="{E0FD8C45-EC48-4F8E-A715-2B93A43A927B}" presName="rootText" presStyleLbl="node3" presStyleIdx="6" presStyleCnt="11">
        <dgm:presLayoutVars>
          <dgm:chPref val="3"/>
        </dgm:presLayoutVars>
      </dgm:prSet>
      <dgm:spPr/>
    </dgm:pt>
    <dgm:pt modelId="{D478C8A2-018B-46F3-BA38-F779AEAD9791}" type="pres">
      <dgm:prSet presAssocID="{E0FD8C45-EC48-4F8E-A715-2B93A43A927B}" presName="rootConnector" presStyleLbl="node3" presStyleIdx="6" presStyleCnt="11"/>
      <dgm:spPr/>
    </dgm:pt>
    <dgm:pt modelId="{5301FCA7-EDBD-42C3-810C-CFE873815D89}" type="pres">
      <dgm:prSet presAssocID="{E0FD8C45-EC48-4F8E-A715-2B93A43A927B}" presName="hierChild4" presStyleCnt="0"/>
      <dgm:spPr/>
    </dgm:pt>
    <dgm:pt modelId="{15111D2F-3958-4551-A0F9-3AFE00996D94}" type="pres">
      <dgm:prSet presAssocID="{E0FD8C45-EC48-4F8E-A715-2B93A43A927B}" presName="hierChild5" presStyleCnt="0"/>
      <dgm:spPr/>
    </dgm:pt>
    <dgm:pt modelId="{FC5E03E2-5EAA-40C2-A8BA-824EDA8F7432}" type="pres">
      <dgm:prSet presAssocID="{9A176C72-0105-48B2-B3BC-548E5CB2F350}" presName="hierChild5" presStyleCnt="0"/>
      <dgm:spPr/>
    </dgm:pt>
    <dgm:pt modelId="{40E0F43E-8D8E-4E44-AF4C-398D9D9BC92E}" type="pres">
      <dgm:prSet presAssocID="{53474602-F5A3-4A71-9199-24F754711CE1}" presName="Name37" presStyleLbl="parChTrans1D2" presStyleIdx="3" presStyleCnt="5"/>
      <dgm:spPr/>
    </dgm:pt>
    <dgm:pt modelId="{67B63E8B-5825-4F99-8A29-E3407AFBC35D}" type="pres">
      <dgm:prSet presAssocID="{98838AD0-CA42-45F2-AC04-4C30DE5A02B4}" presName="hierRoot2" presStyleCnt="0">
        <dgm:presLayoutVars>
          <dgm:hierBranch val="init"/>
        </dgm:presLayoutVars>
      </dgm:prSet>
      <dgm:spPr/>
    </dgm:pt>
    <dgm:pt modelId="{B8F18C7A-24C2-4BAC-8E41-37FC5139223D}" type="pres">
      <dgm:prSet presAssocID="{98838AD0-CA42-45F2-AC04-4C30DE5A02B4}" presName="rootComposite" presStyleCnt="0"/>
      <dgm:spPr/>
    </dgm:pt>
    <dgm:pt modelId="{5C88DB78-8173-4850-8435-08629E9614B4}" type="pres">
      <dgm:prSet presAssocID="{98838AD0-CA42-45F2-AC04-4C30DE5A02B4}" presName="rootText" presStyleLbl="node2" presStyleIdx="3" presStyleCnt="5">
        <dgm:presLayoutVars>
          <dgm:chPref val="3"/>
        </dgm:presLayoutVars>
      </dgm:prSet>
      <dgm:spPr/>
    </dgm:pt>
    <dgm:pt modelId="{3A479AD0-B6AD-4415-80BE-DC1927FE0F49}" type="pres">
      <dgm:prSet presAssocID="{98838AD0-CA42-45F2-AC04-4C30DE5A02B4}" presName="rootConnector" presStyleLbl="node2" presStyleIdx="3" presStyleCnt="5"/>
      <dgm:spPr/>
    </dgm:pt>
    <dgm:pt modelId="{63F7C137-0578-4B3F-B964-AE04F9F89497}" type="pres">
      <dgm:prSet presAssocID="{98838AD0-CA42-45F2-AC04-4C30DE5A02B4}" presName="hierChild4" presStyleCnt="0"/>
      <dgm:spPr/>
    </dgm:pt>
    <dgm:pt modelId="{BC34C6C8-6FF7-4481-A389-1DCFD2633DAD}" type="pres">
      <dgm:prSet presAssocID="{5D6485A3-FAFE-4D05-9586-CA1BD2559935}" presName="Name37" presStyleLbl="parChTrans1D3" presStyleIdx="7" presStyleCnt="11"/>
      <dgm:spPr/>
    </dgm:pt>
    <dgm:pt modelId="{A4D37810-8CFB-4905-A6DA-510CAE6DE665}" type="pres">
      <dgm:prSet presAssocID="{2B8ABFB2-297A-43D8-B1F3-0C9DAD323672}" presName="hierRoot2" presStyleCnt="0">
        <dgm:presLayoutVars>
          <dgm:hierBranch val="init"/>
        </dgm:presLayoutVars>
      </dgm:prSet>
      <dgm:spPr/>
    </dgm:pt>
    <dgm:pt modelId="{B74A5CD0-50B0-4458-B5F4-AF38C335CF9F}" type="pres">
      <dgm:prSet presAssocID="{2B8ABFB2-297A-43D8-B1F3-0C9DAD323672}" presName="rootComposite" presStyleCnt="0"/>
      <dgm:spPr/>
    </dgm:pt>
    <dgm:pt modelId="{2CF035DD-1222-4D8B-97A3-539E0372DCDD}" type="pres">
      <dgm:prSet presAssocID="{2B8ABFB2-297A-43D8-B1F3-0C9DAD323672}" presName="rootText" presStyleLbl="node3" presStyleIdx="7" presStyleCnt="11">
        <dgm:presLayoutVars>
          <dgm:chPref val="3"/>
        </dgm:presLayoutVars>
      </dgm:prSet>
      <dgm:spPr/>
    </dgm:pt>
    <dgm:pt modelId="{B0714876-FFFA-4A46-9EA9-7E15DA397D91}" type="pres">
      <dgm:prSet presAssocID="{2B8ABFB2-297A-43D8-B1F3-0C9DAD323672}" presName="rootConnector" presStyleLbl="node3" presStyleIdx="7" presStyleCnt="11"/>
      <dgm:spPr/>
    </dgm:pt>
    <dgm:pt modelId="{4CC97E7E-DBE3-494A-8363-077B4BAD3F33}" type="pres">
      <dgm:prSet presAssocID="{2B8ABFB2-297A-43D8-B1F3-0C9DAD323672}" presName="hierChild4" presStyleCnt="0"/>
      <dgm:spPr/>
    </dgm:pt>
    <dgm:pt modelId="{CCAC074F-DFB1-44FF-B598-59FD78A589B9}" type="pres">
      <dgm:prSet presAssocID="{2B8ABFB2-297A-43D8-B1F3-0C9DAD323672}" presName="hierChild5" presStyleCnt="0"/>
      <dgm:spPr/>
    </dgm:pt>
    <dgm:pt modelId="{ED382D88-6D27-47CA-B74B-D678BD84E5A2}" type="pres">
      <dgm:prSet presAssocID="{98838AD0-CA42-45F2-AC04-4C30DE5A02B4}" presName="hierChild5" presStyleCnt="0"/>
      <dgm:spPr/>
    </dgm:pt>
    <dgm:pt modelId="{612B2EB1-585B-4879-992F-F1F733E7E8F9}" type="pres">
      <dgm:prSet presAssocID="{EE8DBF22-A496-47E0-A599-013AB64F493E}" presName="Name37" presStyleLbl="parChTrans1D2" presStyleIdx="4" presStyleCnt="5"/>
      <dgm:spPr/>
    </dgm:pt>
    <dgm:pt modelId="{CD6183F6-CE91-4D0D-9D77-925A0EDA56F7}" type="pres">
      <dgm:prSet presAssocID="{EA6CAB8E-7A9C-4AD5-9A56-99631AC97C41}" presName="hierRoot2" presStyleCnt="0">
        <dgm:presLayoutVars>
          <dgm:hierBranch val="init"/>
        </dgm:presLayoutVars>
      </dgm:prSet>
      <dgm:spPr/>
    </dgm:pt>
    <dgm:pt modelId="{C00B77A1-80A1-48B7-9E16-C62491CBF3AB}" type="pres">
      <dgm:prSet presAssocID="{EA6CAB8E-7A9C-4AD5-9A56-99631AC97C41}" presName="rootComposite" presStyleCnt="0"/>
      <dgm:spPr/>
    </dgm:pt>
    <dgm:pt modelId="{773FD3EC-269E-4D35-A10A-D89DFB9E3D0D}" type="pres">
      <dgm:prSet presAssocID="{EA6CAB8E-7A9C-4AD5-9A56-99631AC97C41}" presName="rootText" presStyleLbl="node2" presStyleIdx="4" presStyleCnt="5">
        <dgm:presLayoutVars>
          <dgm:chPref val="3"/>
        </dgm:presLayoutVars>
      </dgm:prSet>
      <dgm:spPr/>
    </dgm:pt>
    <dgm:pt modelId="{1FE9C73D-4210-49A7-83D1-8712E973A4B9}" type="pres">
      <dgm:prSet presAssocID="{EA6CAB8E-7A9C-4AD5-9A56-99631AC97C41}" presName="rootConnector" presStyleLbl="node2" presStyleIdx="4" presStyleCnt="5"/>
      <dgm:spPr/>
    </dgm:pt>
    <dgm:pt modelId="{32E46FFC-FB81-434B-9474-8F4AD2027B32}" type="pres">
      <dgm:prSet presAssocID="{EA6CAB8E-7A9C-4AD5-9A56-99631AC97C41}" presName="hierChild4" presStyleCnt="0"/>
      <dgm:spPr/>
    </dgm:pt>
    <dgm:pt modelId="{A6BE44ED-BAB4-43F2-8E3B-32B8E9DAD777}" type="pres">
      <dgm:prSet presAssocID="{9A1629D5-7B47-4406-B6C4-57C0795587BD}" presName="Name37" presStyleLbl="parChTrans1D3" presStyleIdx="8" presStyleCnt="11"/>
      <dgm:spPr/>
    </dgm:pt>
    <dgm:pt modelId="{B88ECBE7-BA3A-4F59-B772-B67BEFF22735}" type="pres">
      <dgm:prSet presAssocID="{03411EDD-6528-45FB-910E-4B6F5559A829}" presName="hierRoot2" presStyleCnt="0">
        <dgm:presLayoutVars>
          <dgm:hierBranch val="init"/>
        </dgm:presLayoutVars>
      </dgm:prSet>
      <dgm:spPr/>
    </dgm:pt>
    <dgm:pt modelId="{1839B7C5-E6B2-4392-BAF8-83ED2D57F049}" type="pres">
      <dgm:prSet presAssocID="{03411EDD-6528-45FB-910E-4B6F5559A829}" presName="rootComposite" presStyleCnt="0"/>
      <dgm:spPr/>
    </dgm:pt>
    <dgm:pt modelId="{9432C749-E9A3-46A4-9230-69439F985BFA}" type="pres">
      <dgm:prSet presAssocID="{03411EDD-6528-45FB-910E-4B6F5559A829}" presName="rootText" presStyleLbl="node3" presStyleIdx="8" presStyleCnt="11">
        <dgm:presLayoutVars>
          <dgm:chPref val="3"/>
        </dgm:presLayoutVars>
      </dgm:prSet>
      <dgm:spPr/>
    </dgm:pt>
    <dgm:pt modelId="{E6D2B25E-FDB8-41C3-8B88-A93E207C2455}" type="pres">
      <dgm:prSet presAssocID="{03411EDD-6528-45FB-910E-4B6F5559A829}" presName="rootConnector" presStyleLbl="node3" presStyleIdx="8" presStyleCnt="11"/>
      <dgm:spPr/>
    </dgm:pt>
    <dgm:pt modelId="{CB26EDAC-F9B3-4533-9F7F-D750747F5ED1}" type="pres">
      <dgm:prSet presAssocID="{03411EDD-6528-45FB-910E-4B6F5559A829}" presName="hierChild4" presStyleCnt="0"/>
      <dgm:spPr/>
    </dgm:pt>
    <dgm:pt modelId="{6E5170C6-2237-49C0-83C8-8E243842F438}" type="pres">
      <dgm:prSet presAssocID="{03411EDD-6528-45FB-910E-4B6F5559A829}" presName="hierChild5" presStyleCnt="0"/>
      <dgm:spPr/>
    </dgm:pt>
    <dgm:pt modelId="{45B6DA2C-94FF-4314-A3B8-4C595263925D}" type="pres">
      <dgm:prSet presAssocID="{DE7EF075-A25D-4348-AB87-C9AC045A5644}" presName="Name37" presStyleLbl="parChTrans1D3" presStyleIdx="9" presStyleCnt="11"/>
      <dgm:spPr/>
    </dgm:pt>
    <dgm:pt modelId="{84ED00F6-C9E6-4A68-81F3-91453AE2B3D4}" type="pres">
      <dgm:prSet presAssocID="{A61234EA-F193-4AA4-82F4-0BF9D6435A74}" presName="hierRoot2" presStyleCnt="0">
        <dgm:presLayoutVars>
          <dgm:hierBranch val="init"/>
        </dgm:presLayoutVars>
      </dgm:prSet>
      <dgm:spPr/>
    </dgm:pt>
    <dgm:pt modelId="{A62D8562-25F1-4CD3-94C2-22DF622DE0AC}" type="pres">
      <dgm:prSet presAssocID="{A61234EA-F193-4AA4-82F4-0BF9D6435A74}" presName="rootComposite" presStyleCnt="0"/>
      <dgm:spPr/>
    </dgm:pt>
    <dgm:pt modelId="{C26AC8A2-9ECC-4E06-9409-FF13073357D1}" type="pres">
      <dgm:prSet presAssocID="{A61234EA-F193-4AA4-82F4-0BF9D6435A74}" presName="rootText" presStyleLbl="node3" presStyleIdx="9" presStyleCnt="11">
        <dgm:presLayoutVars>
          <dgm:chPref val="3"/>
        </dgm:presLayoutVars>
      </dgm:prSet>
      <dgm:spPr/>
    </dgm:pt>
    <dgm:pt modelId="{9B865E3B-C5B7-4690-B44B-21F3B7B0BE08}" type="pres">
      <dgm:prSet presAssocID="{A61234EA-F193-4AA4-82F4-0BF9D6435A74}" presName="rootConnector" presStyleLbl="node3" presStyleIdx="9" presStyleCnt="11"/>
      <dgm:spPr/>
    </dgm:pt>
    <dgm:pt modelId="{7EB8ED0E-6217-4920-8800-33130D989D47}" type="pres">
      <dgm:prSet presAssocID="{A61234EA-F193-4AA4-82F4-0BF9D6435A74}" presName="hierChild4" presStyleCnt="0"/>
      <dgm:spPr/>
    </dgm:pt>
    <dgm:pt modelId="{0977D15E-D900-46D0-B620-F0762410E57D}" type="pres">
      <dgm:prSet presAssocID="{A61234EA-F193-4AA4-82F4-0BF9D6435A74}" presName="hierChild5" presStyleCnt="0"/>
      <dgm:spPr/>
    </dgm:pt>
    <dgm:pt modelId="{32816620-1744-4D92-B468-0338E4100253}" type="pres">
      <dgm:prSet presAssocID="{DAA40C13-EF65-4AAF-AB0D-581C2CA80C8F}" presName="Name37" presStyleLbl="parChTrans1D3" presStyleIdx="10" presStyleCnt="11"/>
      <dgm:spPr/>
    </dgm:pt>
    <dgm:pt modelId="{43305399-973D-47FA-BDAC-ACC06C3ECC0F}" type="pres">
      <dgm:prSet presAssocID="{D9A4000B-7DAF-4976-A6C2-D24C1E3591F6}" presName="hierRoot2" presStyleCnt="0">
        <dgm:presLayoutVars>
          <dgm:hierBranch val="init"/>
        </dgm:presLayoutVars>
      </dgm:prSet>
      <dgm:spPr/>
    </dgm:pt>
    <dgm:pt modelId="{D33A0BEC-B3FF-4E4F-9477-A5514C09F6B4}" type="pres">
      <dgm:prSet presAssocID="{D9A4000B-7DAF-4976-A6C2-D24C1E3591F6}" presName="rootComposite" presStyleCnt="0"/>
      <dgm:spPr/>
    </dgm:pt>
    <dgm:pt modelId="{044D23B2-D5FD-4869-94BD-14D19C07A682}" type="pres">
      <dgm:prSet presAssocID="{D9A4000B-7DAF-4976-A6C2-D24C1E3591F6}" presName="rootText" presStyleLbl="node3" presStyleIdx="10" presStyleCnt="11">
        <dgm:presLayoutVars>
          <dgm:chPref val="3"/>
        </dgm:presLayoutVars>
      </dgm:prSet>
      <dgm:spPr/>
    </dgm:pt>
    <dgm:pt modelId="{F24DB501-0A08-4052-88CA-29DCE5A7A289}" type="pres">
      <dgm:prSet presAssocID="{D9A4000B-7DAF-4976-A6C2-D24C1E3591F6}" presName="rootConnector" presStyleLbl="node3" presStyleIdx="10" presStyleCnt="11"/>
      <dgm:spPr/>
    </dgm:pt>
    <dgm:pt modelId="{96818800-87C7-4095-9BC9-EB7965C1E263}" type="pres">
      <dgm:prSet presAssocID="{D9A4000B-7DAF-4976-A6C2-D24C1E3591F6}" presName="hierChild4" presStyleCnt="0"/>
      <dgm:spPr/>
    </dgm:pt>
    <dgm:pt modelId="{E7E8B6C3-1664-4478-963E-28D723FF31A6}" type="pres">
      <dgm:prSet presAssocID="{D9A4000B-7DAF-4976-A6C2-D24C1E3591F6}" presName="hierChild5" presStyleCnt="0"/>
      <dgm:spPr/>
    </dgm:pt>
    <dgm:pt modelId="{499D124C-37E6-43C7-B50B-A3C0ABA91500}" type="pres">
      <dgm:prSet presAssocID="{EA6CAB8E-7A9C-4AD5-9A56-99631AC97C41}" presName="hierChild5" presStyleCnt="0"/>
      <dgm:spPr/>
    </dgm:pt>
    <dgm:pt modelId="{3DDD3760-33C3-4D39-B5E7-0F7EF197F904}" type="pres">
      <dgm:prSet presAssocID="{49D09492-CCD6-4EB5-964E-9015ADF145FE}" presName="hierChild3" presStyleCnt="0"/>
      <dgm:spPr/>
    </dgm:pt>
  </dgm:ptLst>
  <dgm:cxnLst>
    <dgm:cxn modelId="{36DD2A06-51A9-4C15-9936-91AAC18F70AC}" srcId="{9A176C72-0105-48B2-B3BC-548E5CB2F350}" destId="{E0FD8C45-EC48-4F8E-A715-2B93A43A927B}" srcOrd="0" destOrd="0" parTransId="{2159AB7A-A1AB-4E16-861F-D0DE84E5C358}" sibTransId="{7E434C32-636D-4D26-8E52-DBFEBA1EFA39}"/>
    <dgm:cxn modelId="{675A3308-681D-4118-A158-3DE9D1FA1D41}" srcId="{EA6CAB8E-7A9C-4AD5-9A56-99631AC97C41}" destId="{03411EDD-6528-45FB-910E-4B6F5559A829}" srcOrd="0" destOrd="0" parTransId="{9A1629D5-7B47-4406-B6C4-57C0795587BD}" sibTransId="{BC00C4B5-40ED-4E2B-ACCD-4AE06CA3B270}"/>
    <dgm:cxn modelId="{E743C809-985B-4E99-BCC3-A09BB1BD6E37}" type="presOf" srcId="{2B8ABFB2-297A-43D8-B1F3-0C9DAD323672}" destId="{B0714876-FFFA-4A46-9EA9-7E15DA397D91}" srcOrd="1" destOrd="0" presId="urn:microsoft.com/office/officeart/2005/8/layout/orgChart1"/>
    <dgm:cxn modelId="{DE60190C-0E16-4EB5-A1AC-E6388CF8438E}" type="presOf" srcId="{9A176C72-0105-48B2-B3BC-548E5CB2F350}" destId="{93D095B5-2095-42E2-98F2-64E677A6A243}" srcOrd="1" destOrd="0" presId="urn:microsoft.com/office/officeart/2005/8/layout/orgChart1"/>
    <dgm:cxn modelId="{C319CE0C-083E-4922-B3BC-7041762BBCF7}" type="presOf" srcId="{482D22F6-D1CF-419A-BECF-7515ADE7FBD3}" destId="{E7870A45-1BF5-48FE-AC98-0A6FDF0DBEB6}" srcOrd="1" destOrd="0" presId="urn:microsoft.com/office/officeart/2005/8/layout/orgChart1"/>
    <dgm:cxn modelId="{6695180E-B68A-4BE0-851F-51210FE534EC}" srcId="{F02CC3CD-4A19-40EF-A7BB-37E07894C9D4}" destId="{C9F039AE-0B62-451D-83AD-5EC93A5E46CA}" srcOrd="0" destOrd="0" parTransId="{EF1DE147-1B75-40D6-97F7-5270F34AE382}" sibTransId="{0DC54C78-6D0E-44A4-9A07-122DEA121E95}"/>
    <dgm:cxn modelId="{2D5E620F-B243-414B-A06D-92B744D6F6BD}" type="presOf" srcId="{7BF327B3-2386-434D-9893-810D686881BA}" destId="{ED4D0A90-C53C-420A-AC43-16F52DA4066F}" srcOrd="0" destOrd="0" presId="urn:microsoft.com/office/officeart/2005/8/layout/orgChart1"/>
    <dgm:cxn modelId="{B787BE12-0E0E-4804-BAC5-8A5A7D2C63E4}" srcId="{482D22F6-D1CF-419A-BECF-7515ADE7FBD3}" destId="{4B53843A-81FD-43CD-A771-58C6C36F3884}" srcOrd="2" destOrd="0" parTransId="{0679BB0E-91CF-44FD-84C2-EE8477E69909}" sibTransId="{84595660-BF39-4893-A2CB-EB196188FD30}"/>
    <dgm:cxn modelId="{66B02C13-57F3-4ADA-B525-7DE54AC99639}" type="presOf" srcId="{B1D5D05E-5F06-4369-93F6-829962340050}" destId="{A51760B2-17F8-4628-9554-0462B6CC30B9}" srcOrd="0" destOrd="0" presId="urn:microsoft.com/office/officeart/2005/8/layout/orgChart1"/>
    <dgm:cxn modelId="{914ED513-678C-4D54-B010-79BFE1D6987F}" srcId="{98838AD0-CA42-45F2-AC04-4C30DE5A02B4}" destId="{2B8ABFB2-297A-43D8-B1F3-0C9DAD323672}" srcOrd="0" destOrd="0" parTransId="{5D6485A3-FAFE-4D05-9586-CA1BD2559935}" sibTransId="{0241B57E-22D2-4620-976C-0D51E8AEBC33}"/>
    <dgm:cxn modelId="{0571971B-C67D-47D3-A842-6B2A2458E896}" srcId="{482D22F6-D1CF-419A-BECF-7515ADE7FBD3}" destId="{76FDBB29-7842-407D-9647-CE8D10D68249}" srcOrd="1" destOrd="0" parTransId="{CF9283AC-0B70-48EB-AE25-20C88035981A}" sibTransId="{24F56588-60D8-4CBC-BB60-8631219582EA}"/>
    <dgm:cxn modelId="{3474B920-FC7B-4FB7-A053-2FCBB8FD4E20}" type="presOf" srcId="{24C282BB-76F8-474F-A13D-F039DC85A4B3}" destId="{C97A8484-71A6-43F4-BCB0-3F1BDEE1190C}" srcOrd="1" destOrd="0" presId="urn:microsoft.com/office/officeart/2005/8/layout/orgChart1"/>
    <dgm:cxn modelId="{B7268925-17C9-41F5-99D0-8262140BF176}" type="presOf" srcId="{482D22F6-D1CF-419A-BECF-7515ADE7FBD3}" destId="{14DFAFF7-415C-4F3A-8864-3C5145BFAA4B}" srcOrd="0" destOrd="0" presId="urn:microsoft.com/office/officeart/2005/8/layout/orgChart1"/>
    <dgm:cxn modelId="{8FA0FE29-DA4F-49D8-A2C7-508A3DC4188E}" type="presOf" srcId="{45B65549-047F-424B-9F9A-19DE4FBF143B}" destId="{639ACB9B-B6D5-4CEE-A252-B01C15E1488A}" srcOrd="0" destOrd="0" presId="urn:microsoft.com/office/officeart/2005/8/layout/orgChart1"/>
    <dgm:cxn modelId="{538F312C-E20A-4613-94DF-2E7CF01356C1}" type="presOf" srcId="{5D6485A3-FAFE-4D05-9586-CA1BD2559935}" destId="{BC34C6C8-6FF7-4481-A389-1DCFD2633DAD}" srcOrd="0" destOrd="0" presId="urn:microsoft.com/office/officeart/2005/8/layout/orgChart1"/>
    <dgm:cxn modelId="{2C74BE36-3F67-47E4-95F0-43D9D6C4F225}" srcId="{49D09492-CCD6-4EB5-964E-9015ADF145FE}" destId="{9A176C72-0105-48B2-B3BC-548E5CB2F350}" srcOrd="2" destOrd="0" parTransId="{1A51EC25-CCFB-42C0-A05B-3963D1FA783C}" sibTransId="{553E801E-04FE-4A58-A651-CFAB733B4548}"/>
    <dgm:cxn modelId="{2ED1413B-8397-4265-9443-8961F57F4EB3}" type="presOf" srcId="{2CF35363-D333-4A72-99EB-98FFD3C256F7}" destId="{49DEC554-5E28-43EB-B027-0065726B3023}" srcOrd="1" destOrd="0" presId="urn:microsoft.com/office/officeart/2005/8/layout/orgChart1"/>
    <dgm:cxn modelId="{DBFA693B-3C8C-497B-97C7-09C01227E180}" type="presOf" srcId="{E0FD8C45-EC48-4F8E-A715-2B93A43A927B}" destId="{A893A16D-E1DD-4E55-B76A-28A276B9A97D}" srcOrd="0" destOrd="0" presId="urn:microsoft.com/office/officeart/2005/8/layout/orgChart1"/>
    <dgm:cxn modelId="{F301733D-BA80-41B4-B67C-38FB81096B4E}" type="presOf" srcId="{2B8ABFB2-297A-43D8-B1F3-0C9DAD323672}" destId="{2CF035DD-1222-4D8B-97A3-539E0372DCDD}" srcOrd="0" destOrd="0" presId="urn:microsoft.com/office/officeart/2005/8/layout/orgChart1"/>
    <dgm:cxn modelId="{C3BF1340-3762-4D71-A0B0-9A685FF68A62}" srcId="{F02CC3CD-4A19-40EF-A7BB-37E07894C9D4}" destId="{24C282BB-76F8-474F-A13D-F039DC85A4B3}" srcOrd="2" destOrd="0" parTransId="{B1D5D05E-5F06-4369-93F6-829962340050}" sibTransId="{49DFE2A8-ACE2-40E6-BD8D-8F91701A75A6}"/>
    <dgm:cxn modelId="{67B1AA5C-7174-438A-BB4A-FDBEDA42DF6D}" srcId="{EA6CAB8E-7A9C-4AD5-9A56-99631AC97C41}" destId="{A61234EA-F193-4AA4-82F4-0BF9D6435A74}" srcOrd="1" destOrd="0" parTransId="{DE7EF075-A25D-4348-AB87-C9AC045A5644}" sibTransId="{DCB6960E-AE6C-4326-9D2D-F804C9349EB3}"/>
    <dgm:cxn modelId="{1A27925E-B3A6-473C-8983-0FA19F0A4BA1}" type="presOf" srcId="{98838AD0-CA42-45F2-AC04-4C30DE5A02B4}" destId="{5C88DB78-8173-4850-8435-08629E9614B4}" srcOrd="0" destOrd="0" presId="urn:microsoft.com/office/officeart/2005/8/layout/orgChart1"/>
    <dgm:cxn modelId="{58046661-604F-491F-9D0C-2F29EC04D8BC}" type="presOf" srcId="{D9A4000B-7DAF-4976-A6C2-D24C1E3591F6}" destId="{044D23B2-D5FD-4869-94BD-14D19C07A682}" srcOrd="0" destOrd="0" presId="urn:microsoft.com/office/officeart/2005/8/layout/orgChart1"/>
    <dgm:cxn modelId="{2D401063-B342-45D1-AD2C-B4997B235C06}" type="presOf" srcId="{DE7EF075-A25D-4348-AB87-C9AC045A5644}" destId="{45B6DA2C-94FF-4314-A3B8-4C595263925D}" srcOrd="0" destOrd="0" presId="urn:microsoft.com/office/officeart/2005/8/layout/orgChart1"/>
    <dgm:cxn modelId="{9BC9A667-E9CE-4B21-AA19-6CA7F4478DA8}" srcId="{F02CC3CD-4A19-40EF-A7BB-37E07894C9D4}" destId="{2CF35363-D333-4A72-99EB-98FFD3C256F7}" srcOrd="1" destOrd="0" parTransId="{A5EB7562-6DA2-48A4-A0A0-9AAF85DB8FE5}" sibTransId="{397EB661-07AF-4546-BD61-F6796AB7A377}"/>
    <dgm:cxn modelId="{7897EE68-2DF1-4B74-87A9-C7BB23CB1B56}" srcId="{49D09492-CCD6-4EB5-964E-9015ADF145FE}" destId="{EA6CAB8E-7A9C-4AD5-9A56-99631AC97C41}" srcOrd="4" destOrd="0" parTransId="{EE8DBF22-A496-47E0-A599-013AB64F493E}" sibTransId="{8EAF1E04-6834-4537-805F-76DAFA34DCF1}"/>
    <dgm:cxn modelId="{199F134B-3241-47C9-A498-9CC746347A72}" type="presOf" srcId="{CF2E7D9C-684E-4859-B313-9C49B8CEB683}" destId="{58194861-99D8-46F6-9517-D34C9F0804C7}" srcOrd="0" destOrd="0" presId="urn:microsoft.com/office/officeart/2005/8/layout/orgChart1"/>
    <dgm:cxn modelId="{C806174B-73F1-4F86-8BBC-63BD5B929228}" type="presOf" srcId="{4B53843A-81FD-43CD-A771-58C6C36F3884}" destId="{52ED4E56-0D02-4E54-BACC-F408A80B0E45}" srcOrd="1" destOrd="0" presId="urn:microsoft.com/office/officeart/2005/8/layout/orgChart1"/>
    <dgm:cxn modelId="{02AEC84B-F6B5-485D-A317-EA7C2B93EC8A}" type="presOf" srcId="{EF1DE147-1B75-40D6-97F7-5270F34AE382}" destId="{1697DF12-C223-441D-8902-C998D35468C7}" srcOrd="0" destOrd="0" presId="urn:microsoft.com/office/officeart/2005/8/layout/orgChart1"/>
    <dgm:cxn modelId="{A3B3E36B-52C3-4ED7-9F14-7CC3FF76A612}" srcId="{482D22F6-D1CF-419A-BECF-7515ADE7FBD3}" destId="{7BF327B3-2386-434D-9893-810D686881BA}" srcOrd="0" destOrd="0" parTransId="{45B65549-047F-424B-9F9A-19DE4FBF143B}" sibTransId="{B278FAE1-FCC1-4A02-A7A8-B4F717798B3B}"/>
    <dgm:cxn modelId="{8F17A84E-7F5C-4E8D-86D7-C33090296B73}" type="presOf" srcId="{98838AD0-CA42-45F2-AC04-4C30DE5A02B4}" destId="{3A479AD0-B6AD-4415-80BE-DC1927FE0F49}" srcOrd="1" destOrd="0" presId="urn:microsoft.com/office/officeart/2005/8/layout/orgChart1"/>
    <dgm:cxn modelId="{CEA77473-6BB1-4188-8D94-13DE99D27FD5}" srcId="{49D09492-CCD6-4EB5-964E-9015ADF145FE}" destId="{F02CC3CD-4A19-40EF-A7BB-37E07894C9D4}" srcOrd="0" destOrd="0" parTransId="{CF2E7D9C-684E-4859-B313-9C49B8CEB683}" sibTransId="{B442529C-A2BD-468F-80FC-8A74272C3D9E}"/>
    <dgm:cxn modelId="{5C119155-44FA-4EF7-990F-0A93C6AB39A3}" type="presOf" srcId="{D9A4000B-7DAF-4976-A6C2-D24C1E3591F6}" destId="{F24DB501-0A08-4052-88CA-29DCE5A7A289}" srcOrd="1" destOrd="0" presId="urn:microsoft.com/office/officeart/2005/8/layout/orgChart1"/>
    <dgm:cxn modelId="{408FAE76-F44F-4247-B603-4F6D852B4604}" type="presOf" srcId="{EA6CAB8E-7A9C-4AD5-9A56-99631AC97C41}" destId="{1FE9C73D-4210-49A7-83D1-8712E973A4B9}" srcOrd="1" destOrd="0" presId="urn:microsoft.com/office/officeart/2005/8/layout/orgChart1"/>
    <dgm:cxn modelId="{DDE27157-CA83-4737-97FF-41423377057B}" type="presOf" srcId="{7BF327B3-2386-434D-9893-810D686881BA}" destId="{69508ECC-8CA7-4427-8E4A-5EF20DC8B69B}" srcOrd="1" destOrd="0" presId="urn:microsoft.com/office/officeart/2005/8/layout/orgChart1"/>
    <dgm:cxn modelId="{D202BA5A-F80C-4456-A1C2-D1D76CC9D3B0}" type="presOf" srcId="{CF9283AC-0B70-48EB-AE25-20C88035981A}" destId="{B4211C95-562A-4A56-A1C6-CA7D6E403EBF}" srcOrd="0" destOrd="0" presId="urn:microsoft.com/office/officeart/2005/8/layout/orgChart1"/>
    <dgm:cxn modelId="{2E46877B-5737-4D55-B771-9A5C213F2D8F}" type="presOf" srcId="{C9F039AE-0B62-451D-83AD-5EC93A5E46CA}" destId="{7F498C51-FB62-45F0-ADA4-C3CFF7BEC189}" srcOrd="0" destOrd="0" presId="urn:microsoft.com/office/officeart/2005/8/layout/orgChart1"/>
    <dgm:cxn modelId="{F95CC17C-CABB-4715-8BE7-0A9A7094C58B}" type="presOf" srcId="{76FDBB29-7842-407D-9647-CE8D10D68249}" destId="{B3C9B795-2EC5-4D56-9C5A-D47CD1E16ED6}" srcOrd="0" destOrd="0" presId="urn:microsoft.com/office/officeart/2005/8/layout/orgChart1"/>
    <dgm:cxn modelId="{3ADEAF83-B8F8-4B3F-A57B-6492B49150F8}" type="presOf" srcId="{E0FD8C45-EC48-4F8E-A715-2B93A43A927B}" destId="{D478C8A2-018B-46F3-BA38-F779AEAD9791}" srcOrd="1" destOrd="0" presId="urn:microsoft.com/office/officeart/2005/8/layout/orgChart1"/>
    <dgm:cxn modelId="{6992708C-124E-47A8-81C1-FBED205E88BA}" type="presOf" srcId="{9A176C72-0105-48B2-B3BC-548E5CB2F350}" destId="{4ABA4D6B-831A-4C64-97B6-2DFC621FDE00}" srcOrd="0" destOrd="0" presId="urn:microsoft.com/office/officeart/2005/8/layout/orgChart1"/>
    <dgm:cxn modelId="{435C208F-DB8A-4B9C-B4F8-3C0D98AE9A25}" type="presOf" srcId="{2159AB7A-A1AB-4E16-861F-D0DE84E5C358}" destId="{ECD19AC9-09DE-40AF-910C-6CDB0F095165}" srcOrd="0" destOrd="0" presId="urn:microsoft.com/office/officeart/2005/8/layout/orgChart1"/>
    <dgm:cxn modelId="{71972791-E8D0-4BF8-A201-E645CDBFDC3E}" type="presOf" srcId="{F02CC3CD-4A19-40EF-A7BB-37E07894C9D4}" destId="{1F4DC06D-5548-4EEA-B97B-D143CAAC0C10}" srcOrd="0" destOrd="0" presId="urn:microsoft.com/office/officeart/2005/8/layout/orgChart1"/>
    <dgm:cxn modelId="{02546391-CF92-4ABD-A075-FD4D48FABC0D}" type="presOf" srcId="{03411EDD-6528-45FB-910E-4B6F5559A829}" destId="{E6D2B25E-FDB8-41C3-8B88-A93E207C2455}" srcOrd="1" destOrd="0" presId="urn:microsoft.com/office/officeart/2005/8/layout/orgChart1"/>
    <dgm:cxn modelId="{22FD8991-9088-4917-8401-71F7399A0847}" type="presOf" srcId="{A61234EA-F193-4AA4-82F4-0BF9D6435A74}" destId="{C26AC8A2-9ECC-4E06-9409-FF13073357D1}" srcOrd="0" destOrd="0" presId="urn:microsoft.com/office/officeart/2005/8/layout/orgChart1"/>
    <dgm:cxn modelId="{CB3A3C93-B728-4766-9DEB-9C946844A8F2}" type="presOf" srcId="{4B53843A-81FD-43CD-A771-58C6C36F3884}" destId="{800D0714-DD39-4548-BC92-F5229F1E002A}" srcOrd="0" destOrd="0" presId="urn:microsoft.com/office/officeart/2005/8/layout/orgChart1"/>
    <dgm:cxn modelId="{031A4396-EACB-4D7B-855A-3B9C112AE1ED}" type="presOf" srcId="{0679BB0E-91CF-44FD-84C2-EE8477E69909}" destId="{E32865A7-E59D-4841-AF98-B16E64AABB63}" srcOrd="0" destOrd="0" presId="urn:microsoft.com/office/officeart/2005/8/layout/orgChart1"/>
    <dgm:cxn modelId="{28028F96-86A5-4718-BC41-684AFBA2314B}" type="presOf" srcId="{A61234EA-F193-4AA4-82F4-0BF9D6435A74}" destId="{9B865E3B-C5B7-4690-B44B-21F3B7B0BE08}" srcOrd="1" destOrd="0" presId="urn:microsoft.com/office/officeart/2005/8/layout/orgChart1"/>
    <dgm:cxn modelId="{8115E29B-4584-4922-A4C0-94CD76D5E475}" type="presOf" srcId="{F7A68F41-0DCC-4BA6-AA54-07C7CF06A71C}" destId="{994B69BB-98CC-4672-95DE-11D0C1F57816}" srcOrd="0" destOrd="0" presId="urn:microsoft.com/office/officeart/2005/8/layout/orgChart1"/>
    <dgm:cxn modelId="{FA90A1A0-57AB-4C99-B8BF-1542824E1FDB}" type="presOf" srcId="{9A1629D5-7B47-4406-B6C4-57C0795587BD}" destId="{A6BE44ED-BAB4-43F2-8E3B-32B8E9DAD777}" srcOrd="0" destOrd="0" presId="urn:microsoft.com/office/officeart/2005/8/layout/orgChart1"/>
    <dgm:cxn modelId="{39EEACA2-CCC2-4433-A60B-6AF2188EA4B8}" type="presOf" srcId="{53474602-F5A3-4A71-9199-24F754711CE1}" destId="{40E0F43E-8D8E-4E44-AF4C-398D9D9BC92E}" srcOrd="0" destOrd="0" presId="urn:microsoft.com/office/officeart/2005/8/layout/orgChart1"/>
    <dgm:cxn modelId="{20E25CAB-4824-4DA1-A3A4-C72914A46F2B}" type="presOf" srcId="{B54C67D9-A814-47C0-9BE9-D8056CDA6103}" destId="{65C03A83-09FF-4EBA-ACEA-8EABA9C10EB4}" srcOrd="0" destOrd="0" presId="urn:microsoft.com/office/officeart/2005/8/layout/orgChart1"/>
    <dgm:cxn modelId="{8C36DAB2-6A8F-47BC-86AE-5D7DAB77AE35}" srcId="{EA6CAB8E-7A9C-4AD5-9A56-99631AC97C41}" destId="{D9A4000B-7DAF-4976-A6C2-D24C1E3591F6}" srcOrd="2" destOrd="0" parTransId="{DAA40C13-EF65-4AAF-AB0D-581C2CA80C8F}" sibTransId="{94302491-2529-44AB-9F0D-66F6CB523EB3}"/>
    <dgm:cxn modelId="{C7A174B4-9FA8-4DF6-87FE-15C40527E3B3}" type="presOf" srcId="{DAA40C13-EF65-4AAF-AB0D-581C2CA80C8F}" destId="{32816620-1744-4D92-B468-0338E4100253}" srcOrd="0" destOrd="0" presId="urn:microsoft.com/office/officeart/2005/8/layout/orgChart1"/>
    <dgm:cxn modelId="{5E0B07BD-FEB7-4E3B-98A6-342B92EB3E9B}" type="presOf" srcId="{EA6CAB8E-7A9C-4AD5-9A56-99631AC97C41}" destId="{773FD3EC-269E-4D35-A10A-D89DFB9E3D0D}" srcOrd="0" destOrd="0" presId="urn:microsoft.com/office/officeart/2005/8/layout/orgChart1"/>
    <dgm:cxn modelId="{813B6ABD-5666-4FE7-85FD-CBAE057F0F9B}" type="presOf" srcId="{C9F039AE-0B62-451D-83AD-5EC93A5E46CA}" destId="{E3C9A630-2B48-4856-9697-B2C7B948F783}" srcOrd="1" destOrd="0" presId="urn:microsoft.com/office/officeart/2005/8/layout/orgChart1"/>
    <dgm:cxn modelId="{67BF44C0-1728-40DB-AFFC-16310AFAB595}" type="presOf" srcId="{49D09492-CCD6-4EB5-964E-9015ADF145FE}" destId="{FE54972C-0D06-40DC-BAA8-523E006D4646}" srcOrd="0" destOrd="0" presId="urn:microsoft.com/office/officeart/2005/8/layout/orgChart1"/>
    <dgm:cxn modelId="{453551C6-BD27-4CB6-93E9-6F7893C859B4}" type="presOf" srcId="{A5EB7562-6DA2-48A4-A0A0-9AAF85DB8FE5}" destId="{0BD842C8-1C73-4AF1-B8FC-1DDF803BA23C}" srcOrd="0" destOrd="0" presId="urn:microsoft.com/office/officeart/2005/8/layout/orgChart1"/>
    <dgm:cxn modelId="{465D9AC9-4FA6-445F-B57F-3EA0FC0B2144}" type="presOf" srcId="{24C282BB-76F8-474F-A13D-F039DC85A4B3}" destId="{31AC8B5E-3510-47CC-9901-E1B001B79287}" srcOrd="0" destOrd="0" presId="urn:microsoft.com/office/officeart/2005/8/layout/orgChart1"/>
    <dgm:cxn modelId="{FBCADDD5-B66D-4B6E-8EC0-572C3D330153}" type="presOf" srcId="{2CF35363-D333-4A72-99EB-98FFD3C256F7}" destId="{DDCC6A2A-9FC0-44DE-93B1-4B4BAEEF4A5F}" srcOrd="0" destOrd="0" presId="urn:microsoft.com/office/officeart/2005/8/layout/orgChart1"/>
    <dgm:cxn modelId="{781032D8-B7C7-43F7-A496-063998907620}" type="presOf" srcId="{EE8DBF22-A496-47E0-A599-013AB64F493E}" destId="{612B2EB1-585B-4879-992F-F1F733E7E8F9}" srcOrd="0" destOrd="0" presId="urn:microsoft.com/office/officeart/2005/8/layout/orgChart1"/>
    <dgm:cxn modelId="{68EE94D8-4C71-492D-88F8-4F5D8C361579}" type="presOf" srcId="{F02CC3CD-4A19-40EF-A7BB-37E07894C9D4}" destId="{853AD855-5AA0-4EBC-85C1-EED916640C02}" srcOrd="1" destOrd="0" presId="urn:microsoft.com/office/officeart/2005/8/layout/orgChart1"/>
    <dgm:cxn modelId="{A93852DB-A1A3-4186-885E-24CE33E82063}" type="presOf" srcId="{49D09492-CCD6-4EB5-964E-9015ADF145FE}" destId="{DD62A150-EFD5-4A6A-8462-24FB8832ED07}" srcOrd="1" destOrd="0" presId="urn:microsoft.com/office/officeart/2005/8/layout/orgChart1"/>
    <dgm:cxn modelId="{89B56EE0-298A-408A-94B1-013970657E74}" srcId="{B54C67D9-A814-47C0-9BE9-D8056CDA6103}" destId="{49D09492-CCD6-4EB5-964E-9015ADF145FE}" srcOrd="0" destOrd="0" parTransId="{6403BA27-C2FA-4188-B3CC-417C66B55064}" sibTransId="{FB92369A-4D95-485C-BA37-8B1306B126B3}"/>
    <dgm:cxn modelId="{7DAD7CE5-EB6F-4670-9F94-6864954F46B1}" type="presOf" srcId="{1A51EC25-CCFB-42C0-A05B-3963D1FA783C}" destId="{7DA59D53-E667-4099-BF00-E6AFC2BB7B45}" srcOrd="0" destOrd="0" presId="urn:microsoft.com/office/officeart/2005/8/layout/orgChart1"/>
    <dgm:cxn modelId="{BF66FFE6-7896-4A12-BF18-257BA8B54752}" type="presOf" srcId="{76FDBB29-7842-407D-9647-CE8D10D68249}" destId="{A27297A7-BE10-4CB2-97E2-35F09EE108CC}" srcOrd="1" destOrd="0" presId="urn:microsoft.com/office/officeart/2005/8/layout/orgChart1"/>
    <dgm:cxn modelId="{F7C614EC-1BF3-470D-8380-8B9EB407C615}" type="presOf" srcId="{03411EDD-6528-45FB-910E-4B6F5559A829}" destId="{9432C749-E9A3-46A4-9230-69439F985BFA}" srcOrd="0" destOrd="0" presId="urn:microsoft.com/office/officeart/2005/8/layout/orgChart1"/>
    <dgm:cxn modelId="{CE5C4EF8-A08F-4CBE-AD05-8948A07AEAE1}" srcId="{49D09492-CCD6-4EB5-964E-9015ADF145FE}" destId="{98838AD0-CA42-45F2-AC04-4C30DE5A02B4}" srcOrd="3" destOrd="0" parTransId="{53474602-F5A3-4A71-9199-24F754711CE1}" sibTransId="{10D17C86-46F7-4460-910B-3F94726260E6}"/>
    <dgm:cxn modelId="{9E09F3F8-115F-4C90-9F0E-0BBB122754B8}" srcId="{49D09492-CCD6-4EB5-964E-9015ADF145FE}" destId="{482D22F6-D1CF-419A-BECF-7515ADE7FBD3}" srcOrd="1" destOrd="0" parTransId="{F7A68F41-0DCC-4BA6-AA54-07C7CF06A71C}" sibTransId="{98413E14-C3DE-4769-BD48-968C4095A5C3}"/>
    <dgm:cxn modelId="{CBF03AB3-0A04-4CE1-AE54-1703ECEB8C76}" type="presParOf" srcId="{65C03A83-09FF-4EBA-ACEA-8EABA9C10EB4}" destId="{2FA879B0-0FD8-4D5F-8050-FC1A9E7BA058}" srcOrd="0" destOrd="0" presId="urn:microsoft.com/office/officeart/2005/8/layout/orgChart1"/>
    <dgm:cxn modelId="{3EAB211A-7118-4CAF-97B8-F67BB1B64B74}" type="presParOf" srcId="{2FA879B0-0FD8-4D5F-8050-FC1A9E7BA058}" destId="{BC9C6ECC-EE73-4748-994F-43C526F4CE4F}" srcOrd="0" destOrd="0" presId="urn:microsoft.com/office/officeart/2005/8/layout/orgChart1"/>
    <dgm:cxn modelId="{EB2267F7-1C1E-46E9-9BA5-6ADD044EDD12}" type="presParOf" srcId="{BC9C6ECC-EE73-4748-994F-43C526F4CE4F}" destId="{FE54972C-0D06-40DC-BAA8-523E006D4646}" srcOrd="0" destOrd="0" presId="urn:microsoft.com/office/officeart/2005/8/layout/orgChart1"/>
    <dgm:cxn modelId="{8F5DB3E8-360E-4100-B3F0-5584A3E0EB38}" type="presParOf" srcId="{BC9C6ECC-EE73-4748-994F-43C526F4CE4F}" destId="{DD62A150-EFD5-4A6A-8462-24FB8832ED07}" srcOrd="1" destOrd="0" presId="urn:microsoft.com/office/officeart/2005/8/layout/orgChart1"/>
    <dgm:cxn modelId="{78B2141C-DD31-476E-A42F-2BA46DCB8218}" type="presParOf" srcId="{2FA879B0-0FD8-4D5F-8050-FC1A9E7BA058}" destId="{A2E9660C-BF10-4DF7-A8E5-BA64BC34C4FA}" srcOrd="1" destOrd="0" presId="urn:microsoft.com/office/officeart/2005/8/layout/orgChart1"/>
    <dgm:cxn modelId="{1C911260-BB85-4A18-998A-BB553D3771FD}" type="presParOf" srcId="{A2E9660C-BF10-4DF7-A8E5-BA64BC34C4FA}" destId="{58194861-99D8-46F6-9517-D34C9F0804C7}" srcOrd="0" destOrd="0" presId="urn:microsoft.com/office/officeart/2005/8/layout/orgChart1"/>
    <dgm:cxn modelId="{9C2FB615-D984-4BB2-9459-AD14906804A0}" type="presParOf" srcId="{A2E9660C-BF10-4DF7-A8E5-BA64BC34C4FA}" destId="{38C8B6E1-1C53-4B0B-B020-6B08F5AFBF2D}" srcOrd="1" destOrd="0" presId="urn:microsoft.com/office/officeart/2005/8/layout/orgChart1"/>
    <dgm:cxn modelId="{6DC55159-909C-4EEE-9CC6-2C4D70D57CCF}" type="presParOf" srcId="{38C8B6E1-1C53-4B0B-B020-6B08F5AFBF2D}" destId="{211CC860-CD8B-40A1-B1D6-7CCBBCB2B367}" srcOrd="0" destOrd="0" presId="urn:microsoft.com/office/officeart/2005/8/layout/orgChart1"/>
    <dgm:cxn modelId="{C9E8EB79-18FC-44B9-9F2F-D49B96DCF6C6}" type="presParOf" srcId="{211CC860-CD8B-40A1-B1D6-7CCBBCB2B367}" destId="{1F4DC06D-5548-4EEA-B97B-D143CAAC0C10}" srcOrd="0" destOrd="0" presId="urn:microsoft.com/office/officeart/2005/8/layout/orgChart1"/>
    <dgm:cxn modelId="{10AE238C-894D-4430-8401-5546E32F0D3C}" type="presParOf" srcId="{211CC860-CD8B-40A1-B1D6-7CCBBCB2B367}" destId="{853AD855-5AA0-4EBC-85C1-EED916640C02}" srcOrd="1" destOrd="0" presId="urn:microsoft.com/office/officeart/2005/8/layout/orgChart1"/>
    <dgm:cxn modelId="{B90968C5-5B32-4FCE-9B24-7502191D7C16}" type="presParOf" srcId="{38C8B6E1-1C53-4B0B-B020-6B08F5AFBF2D}" destId="{65008627-400B-4D88-81E2-49197EA523DA}" srcOrd="1" destOrd="0" presId="urn:microsoft.com/office/officeart/2005/8/layout/orgChart1"/>
    <dgm:cxn modelId="{BC029B6B-4899-477B-9B3B-5F2D1297D8EF}" type="presParOf" srcId="{65008627-400B-4D88-81E2-49197EA523DA}" destId="{1697DF12-C223-441D-8902-C998D35468C7}" srcOrd="0" destOrd="0" presId="urn:microsoft.com/office/officeart/2005/8/layout/orgChart1"/>
    <dgm:cxn modelId="{DE9D828E-8870-4B84-9AD6-CD40562321BC}" type="presParOf" srcId="{65008627-400B-4D88-81E2-49197EA523DA}" destId="{CCD07B6E-351A-483E-8979-94E7D25B20C8}" srcOrd="1" destOrd="0" presId="urn:microsoft.com/office/officeart/2005/8/layout/orgChart1"/>
    <dgm:cxn modelId="{93B74BA4-7F09-46E0-B35F-321A9831A439}" type="presParOf" srcId="{CCD07B6E-351A-483E-8979-94E7D25B20C8}" destId="{D37D742C-9FFC-4C1C-99D3-C550F2861E58}" srcOrd="0" destOrd="0" presId="urn:microsoft.com/office/officeart/2005/8/layout/orgChart1"/>
    <dgm:cxn modelId="{F2763230-3FDF-439D-86EC-54AE57A997A0}" type="presParOf" srcId="{D37D742C-9FFC-4C1C-99D3-C550F2861E58}" destId="{7F498C51-FB62-45F0-ADA4-C3CFF7BEC189}" srcOrd="0" destOrd="0" presId="urn:microsoft.com/office/officeart/2005/8/layout/orgChart1"/>
    <dgm:cxn modelId="{ADC9D3B1-099B-4137-9B00-D49074EEB235}" type="presParOf" srcId="{D37D742C-9FFC-4C1C-99D3-C550F2861E58}" destId="{E3C9A630-2B48-4856-9697-B2C7B948F783}" srcOrd="1" destOrd="0" presId="urn:microsoft.com/office/officeart/2005/8/layout/orgChart1"/>
    <dgm:cxn modelId="{6CDA3651-AE19-486B-99C1-98E3E04E7E0E}" type="presParOf" srcId="{CCD07B6E-351A-483E-8979-94E7D25B20C8}" destId="{3FBDEA79-4E40-4A4B-A9E8-6FEBC5923A8F}" srcOrd="1" destOrd="0" presId="urn:microsoft.com/office/officeart/2005/8/layout/orgChart1"/>
    <dgm:cxn modelId="{F20DDC14-654F-4EB4-BC48-3E43DA273F68}" type="presParOf" srcId="{CCD07B6E-351A-483E-8979-94E7D25B20C8}" destId="{F070D55A-138E-4611-B35C-699539D28653}" srcOrd="2" destOrd="0" presId="urn:microsoft.com/office/officeart/2005/8/layout/orgChart1"/>
    <dgm:cxn modelId="{C0627D9A-C6D4-49B5-BC54-6EE529439141}" type="presParOf" srcId="{65008627-400B-4D88-81E2-49197EA523DA}" destId="{0BD842C8-1C73-4AF1-B8FC-1DDF803BA23C}" srcOrd="2" destOrd="0" presId="urn:microsoft.com/office/officeart/2005/8/layout/orgChart1"/>
    <dgm:cxn modelId="{086E9653-E78A-4B7E-B1E4-DFE6439ECC3B}" type="presParOf" srcId="{65008627-400B-4D88-81E2-49197EA523DA}" destId="{AECEC530-796D-42A9-8241-7A4F6DC2308D}" srcOrd="3" destOrd="0" presId="urn:microsoft.com/office/officeart/2005/8/layout/orgChart1"/>
    <dgm:cxn modelId="{76C16E7B-F12B-4170-AB2F-E35C5B7BC20E}" type="presParOf" srcId="{AECEC530-796D-42A9-8241-7A4F6DC2308D}" destId="{030E0D1E-38D9-487A-8150-289B8F84EDE3}" srcOrd="0" destOrd="0" presId="urn:microsoft.com/office/officeart/2005/8/layout/orgChart1"/>
    <dgm:cxn modelId="{47EC58B3-60E1-44DD-8EC7-1C4A8905C052}" type="presParOf" srcId="{030E0D1E-38D9-487A-8150-289B8F84EDE3}" destId="{DDCC6A2A-9FC0-44DE-93B1-4B4BAEEF4A5F}" srcOrd="0" destOrd="0" presId="urn:microsoft.com/office/officeart/2005/8/layout/orgChart1"/>
    <dgm:cxn modelId="{C677D1FB-D196-43CF-8DED-D84EC016C25E}" type="presParOf" srcId="{030E0D1E-38D9-487A-8150-289B8F84EDE3}" destId="{49DEC554-5E28-43EB-B027-0065726B3023}" srcOrd="1" destOrd="0" presId="urn:microsoft.com/office/officeart/2005/8/layout/orgChart1"/>
    <dgm:cxn modelId="{619A0A60-5455-47EC-9A9C-35C3E1D1E2C9}" type="presParOf" srcId="{AECEC530-796D-42A9-8241-7A4F6DC2308D}" destId="{949FB6F2-C24F-4B4F-905D-C2F726DC5D9E}" srcOrd="1" destOrd="0" presId="urn:microsoft.com/office/officeart/2005/8/layout/orgChart1"/>
    <dgm:cxn modelId="{9CD34F0C-F1E8-4BA9-9F0E-96006C8717AE}" type="presParOf" srcId="{AECEC530-796D-42A9-8241-7A4F6DC2308D}" destId="{89DBCC83-19A5-4144-80AB-0729EF7018E4}" srcOrd="2" destOrd="0" presId="urn:microsoft.com/office/officeart/2005/8/layout/orgChart1"/>
    <dgm:cxn modelId="{782EF6A4-9FE8-4E9F-92AC-64E9A608E3E6}" type="presParOf" srcId="{65008627-400B-4D88-81E2-49197EA523DA}" destId="{A51760B2-17F8-4628-9554-0462B6CC30B9}" srcOrd="4" destOrd="0" presId="urn:microsoft.com/office/officeart/2005/8/layout/orgChart1"/>
    <dgm:cxn modelId="{9CE31613-CCA0-4C2D-B380-FE0C08BA6027}" type="presParOf" srcId="{65008627-400B-4D88-81E2-49197EA523DA}" destId="{CE06D306-CAEC-44E7-8CF2-35E36FE1395C}" srcOrd="5" destOrd="0" presId="urn:microsoft.com/office/officeart/2005/8/layout/orgChart1"/>
    <dgm:cxn modelId="{22338A5C-CDE1-4B7D-BBBB-78548EAEAB23}" type="presParOf" srcId="{CE06D306-CAEC-44E7-8CF2-35E36FE1395C}" destId="{0D728C65-7654-485E-87FB-8765D54E3232}" srcOrd="0" destOrd="0" presId="urn:microsoft.com/office/officeart/2005/8/layout/orgChart1"/>
    <dgm:cxn modelId="{3ACC8113-32D8-4A1C-A06A-B7C3D549B81F}" type="presParOf" srcId="{0D728C65-7654-485E-87FB-8765D54E3232}" destId="{31AC8B5E-3510-47CC-9901-E1B001B79287}" srcOrd="0" destOrd="0" presId="urn:microsoft.com/office/officeart/2005/8/layout/orgChart1"/>
    <dgm:cxn modelId="{10489FCF-08AA-4AF1-82A4-C5825B6EF085}" type="presParOf" srcId="{0D728C65-7654-485E-87FB-8765D54E3232}" destId="{C97A8484-71A6-43F4-BCB0-3F1BDEE1190C}" srcOrd="1" destOrd="0" presId="urn:microsoft.com/office/officeart/2005/8/layout/orgChart1"/>
    <dgm:cxn modelId="{21F27016-6513-4008-BEA4-923A00F89A34}" type="presParOf" srcId="{CE06D306-CAEC-44E7-8CF2-35E36FE1395C}" destId="{1159ABE1-915D-4C8A-A19E-11283E590571}" srcOrd="1" destOrd="0" presId="urn:microsoft.com/office/officeart/2005/8/layout/orgChart1"/>
    <dgm:cxn modelId="{C78AD35F-1872-4E59-9A00-E20AB198F6A0}" type="presParOf" srcId="{CE06D306-CAEC-44E7-8CF2-35E36FE1395C}" destId="{6EB93850-C82B-4943-B30C-0ECAAFAC0368}" srcOrd="2" destOrd="0" presId="urn:microsoft.com/office/officeart/2005/8/layout/orgChart1"/>
    <dgm:cxn modelId="{964AFC2C-4BBF-451C-8169-0B35C2BFA291}" type="presParOf" srcId="{38C8B6E1-1C53-4B0B-B020-6B08F5AFBF2D}" destId="{8167D9BA-F103-4235-8200-B424DD29EF40}" srcOrd="2" destOrd="0" presId="urn:microsoft.com/office/officeart/2005/8/layout/orgChart1"/>
    <dgm:cxn modelId="{D50B4FF3-93C2-4E38-9DB0-3EA74CFEE205}" type="presParOf" srcId="{A2E9660C-BF10-4DF7-A8E5-BA64BC34C4FA}" destId="{994B69BB-98CC-4672-95DE-11D0C1F57816}" srcOrd="2" destOrd="0" presId="urn:microsoft.com/office/officeart/2005/8/layout/orgChart1"/>
    <dgm:cxn modelId="{F80ADDB3-3915-42C9-B7B7-4058EE949168}" type="presParOf" srcId="{A2E9660C-BF10-4DF7-A8E5-BA64BC34C4FA}" destId="{0928B254-6CD8-49A3-A3DE-D5701DA3E2E7}" srcOrd="3" destOrd="0" presId="urn:microsoft.com/office/officeart/2005/8/layout/orgChart1"/>
    <dgm:cxn modelId="{411DA570-D795-4975-A1CB-FC1820F72763}" type="presParOf" srcId="{0928B254-6CD8-49A3-A3DE-D5701DA3E2E7}" destId="{54AA3D9F-2AF7-40D1-AA30-4648A290CAA3}" srcOrd="0" destOrd="0" presId="urn:microsoft.com/office/officeart/2005/8/layout/orgChart1"/>
    <dgm:cxn modelId="{5E8D0963-13DA-47B1-9E0B-0DFDC0D83A2A}" type="presParOf" srcId="{54AA3D9F-2AF7-40D1-AA30-4648A290CAA3}" destId="{14DFAFF7-415C-4F3A-8864-3C5145BFAA4B}" srcOrd="0" destOrd="0" presId="urn:microsoft.com/office/officeart/2005/8/layout/orgChart1"/>
    <dgm:cxn modelId="{BB5F2B09-578B-4216-8E10-3CDEB1832EDC}" type="presParOf" srcId="{54AA3D9F-2AF7-40D1-AA30-4648A290CAA3}" destId="{E7870A45-1BF5-48FE-AC98-0A6FDF0DBEB6}" srcOrd="1" destOrd="0" presId="urn:microsoft.com/office/officeart/2005/8/layout/orgChart1"/>
    <dgm:cxn modelId="{A6E95819-6C28-44F3-B485-53D3B64B494B}" type="presParOf" srcId="{0928B254-6CD8-49A3-A3DE-D5701DA3E2E7}" destId="{CB68650B-394B-4D82-BD8A-334630C17C69}" srcOrd="1" destOrd="0" presId="urn:microsoft.com/office/officeart/2005/8/layout/orgChart1"/>
    <dgm:cxn modelId="{199112FA-E652-4BFD-8DFC-0401CA0E8C8D}" type="presParOf" srcId="{CB68650B-394B-4D82-BD8A-334630C17C69}" destId="{639ACB9B-B6D5-4CEE-A252-B01C15E1488A}" srcOrd="0" destOrd="0" presId="urn:microsoft.com/office/officeart/2005/8/layout/orgChart1"/>
    <dgm:cxn modelId="{5E0B4DC4-F5B2-4CB6-9F75-EDD329638ADD}" type="presParOf" srcId="{CB68650B-394B-4D82-BD8A-334630C17C69}" destId="{5CFB5CAF-77B4-44C8-A9F6-8F324C4CB89E}" srcOrd="1" destOrd="0" presId="urn:microsoft.com/office/officeart/2005/8/layout/orgChart1"/>
    <dgm:cxn modelId="{D50A3A6C-8B52-47D3-8E2F-317982597BBA}" type="presParOf" srcId="{5CFB5CAF-77B4-44C8-A9F6-8F324C4CB89E}" destId="{0D68D725-A1DE-45C1-BAD2-8FBFB922FFE3}" srcOrd="0" destOrd="0" presId="urn:microsoft.com/office/officeart/2005/8/layout/orgChart1"/>
    <dgm:cxn modelId="{9BD632DE-C693-486C-8F95-90C41CD11810}" type="presParOf" srcId="{0D68D725-A1DE-45C1-BAD2-8FBFB922FFE3}" destId="{ED4D0A90-C53C-420A-AC43-16F52DA4066F}" srcOrd="0" destOrd="0" presId="urn:microsoft.com/office/officeart/2005/8/layout/orgChart1"/>
    <dgm:cxn modelId="{DFE7802F-13FB-4399-AFC3-341B98EA0199}" type="presParOf" srcId="{0D68D725-A1DE-45C1-BAD2-8FBFB922FFE3}" destId="{69508ECC-8CA7-4427-8E4A-5EF20DC8B69B}" srcOrd="1" destOrd="0" presId="urn:microsoft.com/office/officeart/2005/8/layout/orgChart1"/>
    <dgm:cxn modelId="{777B124B-6873-4D76-9633-8892C64B51AF}" type="presParOf" srcId="{5CFB5CAF-77B4-44C8-A9F6-8F324C4CB89E}" destId="{14436E73-ED35-4DB8-9024-D5B1B866B8B2}" srcOrd="1" destOrd="0" presId="urn:microsoft.com/office/officeart/2005/8/layout/orgChart1"/>
    <dgm:cxn modelId="{1E1FFE7F-22FB-490F-98D3-7DF74B853F5E}" type="presParOf" srcId="{5CFB5CAF-77B4-44C8-A9F6-8F324C4CB89E}" destId="{AA65B261-F3C8-40A9-BB56-731B5F57AF93}" srcOrd="2" destOrd="0" presId="urn:microsoft.com/office/officeart/2005/8/layout/orgChart1"/>
    <dgm:cxn modelId="{2BAF902A-7B9C-42F0-9036-900A40CC52FB}" type="presParOf" srcId="{CB68650B-394B-4D82-BD8A-334630C17C69}" destId="{B4211C95-562A-4A56-A1C6-CA7D6E403EBF}" srcOrd="2" destOrd="0" presId="urn:microsoft.com/office/officeart/2005/8/layout/orgChart1"/>
    <dgm:cxn modelId="{E4F80157-4098-4D9A-8E3B-7D970501CB63}" type="presParOf" srcId="{CB68650B-394B-4D82-BD8A-334630C17C69}" destId="{0894F287-F7B3-4045-B32F-E621A5E8E7DF}" srcOrd="3" destOrd="0" presId="urn:microsoft.com/office/officeart/2005/8/layout/orgChart1"/>
    <dgm:cxn modelId="{D432CA0F-996A-49C8-9E47-2B453362E051}" type="presParOf" srcId="{0894F287-F7B3-4045-B32F-E621A5E8E7DF}" destId="{8593B7A6-DB44-4914-AC32-911D9E00FE1B}" srcOrd="0" destOrd="0" presId="urn:microsoft.com/office/officeart/2005/8/layout/orgChart1"/>
    <dgm:cxn modelId="{B26E61F5-7BA4-4836-B5BF-6EC131387D93}" type="presParOf" srcId="{8593B7A6-DB44-4914-AC32-911D9E00FE1B}" destId="{B3C9B795-2EC5-4D56-9C5A-D47CD1E16ED6}" srcOrd="0" destOrd="0" presId="urn:microsoft.com/office/officeart/2005/8/layout/orgChart1"/>
    <dgm:cxn modelId="{D3968246-28A1-47BE-871D-53E7BE95BDDC}" type="presParOf" srcId="{8593B7A6-DB44-4914-AC32-911D9E00FE1B}" destId="{A27297A7-BE10-4CB2-97E2-35F09EE108CC}" srcOrd="1" destOrd="0" presId="urn:microsoft.com/office/officeart/2005/8/layout/orgChart1"/>
    <dgm:cxn modelId="{6972A9AE-E262-489B-B130-7C5453641707}" type="presParOf" srcId="{0894F287-F7B3-4045-B32F-E621A5E8E7DF}" destId="{A9E64E85-6F99-4352-8D27-D6E1CDACB84C}" srcOrd="1" destOrd="0" presId="urn:microsoft.com/office/officeart/2005/8/layout/orgChart1"/>
    <dgm:cxn modelId="{1347FCCA-7688-4383-B0A1-9FB047C05370}" type="presParOf" srcId="{0894F287-F7B3-4045-B32F-E621A5E8E7DF}" destId="{F04042BB-7457-48D6-A306-2BCE2C4EBDA3}" srcOrd="2" destOrd="0" presId="urn:microsoft.com/office/officeart/2005/8/layout/orgChart1"/>
    <dgm:cxn modelId="{BD661F3F-B95A-4DAA-B6E9-35A077D07E54}" type="presParOf" srcId="{CB68650B-394B-4D82-BD8A-334630C17C69}" destId="{E32865A7-E59D-4841-AF98-B16E64AABB63}" srcOrd="4" destOrd="0" presId="urn:microsoft.com/office/officeart/2005/8/layout/orgChart1"/>
    <dgm:cxn modelId="{A6EAB83B-EE52-4811-9AC1-20EBF365BDDA}" type="presParOf" srcId="{CB68650B-394B-4D82-BD8A-334630C17C69}" destId="{4BD8D0CF-CC31-414F-8BF0-E03F56526803}" srcOrd="5" destOrd="0" presId="urn:microsoft.com/office/officeart/2005/8/layout/orgChart1"/>
    <dgm:cxn modelId="{8C4B72BF-716E-4E6C-8C41-2E76400DA5CC}" type="presParOf" srcId="{4BD8D0CF-CC31-414F-8BF0-E03F56526803}" destId="{A856E912-7503-424A-81D7-6714C56A4E51}" srcOrd="0" destOrd="0" presId="urn:microsoft.com/office/officeart/2005/8/layout/orgChart1"/>
    <dgm:cxn modelId="{3F222285-E955-4192-9BB5-8D2419EE1428}" type="presParOf" srcId="{A856E912-7503-424A-81D7-6714C56A4E51}" destId="{800D0714-DD39-4548-BC92-F5229F1E002A}" srcOrd="0" destOrd="0" presId="urn:microsoft.com/office/officeart/2005/8/layout/orgChart1"/>
    <dgm:cxn modelId="{0278EA55-6020-430D-82B4-1F9AD7039672}" type="presParOf" srcId="{A856E912-7503-424A-81D7-6714C56A4E51}" destId="{52ED4E56-0D02-4E54-BACC-F408A80B0E45}" srcOrd="1" destOrd="0" presId="urn:microsoft.com/office/officeart/2005/8/layout/orgChart1"/>
    <dgm:cxn modelId="{DDE3FB3F-773F-42FB-BD43-947252B2CA87}" type="presParOf" srcId="{4BD8D0CF-CC31-414F-8BF0-E03F56526803}" destId="{A77A5638-0954-4E0A-9D6A-8357DAD6ABD3}" srcOrd="1" destOrd="0" presId="urn:microsoft.com/office/officeart/2005/8/layout/orgChart1"/>
    <dgm:cxn modelId="{EE1D21F9-57D9-4D73-B3E0-6F88605B64D8}" type="presParOf" srcId="{4BD8D0CF-CC31-414F-8BF0-E03F56526803}" destId="{5D0A4BD0-A018-4AA2-B4C6-4A169BF868BB}" srcOrd="2" destOrd="0" presId="urn:microsoft.com/office/officeart/2005/8/layout/orgChart1"/>
    <dgm:cxn modelId="{C712943A-4468-4919-B3E3-CF8F1CDBF0C9}" type="presParOf" srcId="{0928B254-6CD8-49A3-A3DE-D5701DA3E2E7}" destId="{644E1B9B-9D54-4999-ADF0-88516E4E9D10}" srcOrd="2" destOrd="0" presId="urn:microsoft.com/office/officeart/2005/8/layout/orgChart1"/>
    <dgm:cxn modelId="{3AC94AF7-09F2-4BE4-A29D-6BCF3211C4A6}" type="presParOf" srcId="{A2E9660C-BF10-4DF7-A8E5-BA64BC34C4FA}" destId="{7DA59D53-E667-4099-BF00-E6AFC2BB7B45}" srcOrd="4" destOrd="0" presId="urn:microsoft.com/office/officeart/2005/8/layout/orgChart1"/>
    <dgm:cxn modelId="{699F80FB-B8BF-41E9-8071-328CBC306708}" type="presParOf" srcId="{A2E9660C-BF10-4DF7-A8E5-BA64BC34C4FA}" destId="{7E1AE8A2-1CEA-49AD-B4EB-A2E37307365E}" srcOrd="5" destOrd="0" presId="urn:microsoft.com/office/officeart/2005/8/layout/orgChart1"/>
    <dgm:cxn modelId="{2F0DB0C9-8FB6-4BC1-95DC-CA4BB4B91790}" type="presParOf" srcId="{7E1AE8A2-1CEA-49AD-B4EB-A2E37307365E}" destId="{C31461A5-D57F-4CAA-8507-C92466A4F6F5}" srcOrd="0" destOrd="0" presId="urn:microsoft.com/office/officeart/2005/8/layout/orgChart1"/>
    <dgm:cxn modelId="{74A537C2-D318-4F92-AA5F-7F25AFACACD4}" type="presParOf" srcId="{C31461A5-D57F-4CAA-8507-C92466A4F6F5}" destId="{4ABA4D6B-831A-4C64-97B6-2DFC621FDE00}" srcOrd="0" destOrd="0" presId="urn:microsoft.com/office/officeart/2005/8/layout/orgChart1"/>
    <dgm:cxn modelId="{3856B2D1-5CBE-4F66-9F1B-E986A45ACBC4}" type="presParOf" srcId="{C31461A5-D57F-4CAA-8507-C92466A4F6F5}" destId="{93D095B5-2095-42E2-98F2-64E677A6A243}" srcOrd="1" destOrd="0" presId="urn:microsoft.com/office/officeart/2005/8/layout/orgChart1"/>
    <dgm:cxn modelId="{7ECE5CC3-34C9-4DA5-9AA4-26E55C233AB4}" type="presParOf" srcId="{7E1AE8A2-1CEA-49AD-B4EB-A2E37307365E}" destId="{B5570FA7-DAC4-428B-969A-A0FB7D7A51D3}" srcOrd="1" destOrd="0" presId="urn:microsoft.com/office/officeart/2005/8/layout/orgChart1"/>
    <dgm:cxn modelId="{B9B63A12-E37D-4D90-B0D8-BB8A4F43FCF8}" type="presParOf" srcId="{B5570FA7-DAC4-428B-969A-A0FB7D7A51D3}" destId="{ECD19AC9-09DE-40AF-910C-6CDB0F095165}" srcOrd="0" destOrd="0" presId="urn:microsoft.com/office/officeart/2005/8/layout/orgChart1"/>
    <dgm:cxn modelId="{6D49727B-7343-4FB1-A03D-1EE8A492AF56}" type="presParOf" srcId="{B5570FA7-DAC4-428B-969A-A0FB7D7A51D3}" destId="{FA190242-9D65-4087-860E-4B64FAC9C750}" srcOrd="1" destOrd="0" presId="urn:microsoft.com/office/officeart/2005/8/layout/orgChart1"/>
    <dgm:cxn modelId="{01BE6B43-4199-4AE6-A5D8-AFD7A3035C8D}" type="presParOf" srcId="{FA190242-9D65-4087-860E-4B64FAC9C750}" destId="{D2BD9378-B54F-4B4A-B218-053794A51B9C}" srcOrd="0" destOrd="0" presId="urn:microsoft.com/office/officeart/2005/8/layout/orgChart1"/>
    <dgm:cxn modelId="{108D3190-F71E-4532-8DBB-4FC621C76C16}" type="presParOf" srcId="{D2BD9378-B54F-4B4A-B218-053794A51B9C}" destId="{A893A16D-E1DD-4E55-B76A-28A276B9A97D}" srcOrd="0" destOrd="0" presId="urn:microsoft.com/office/officeart/2005/8/layout/orgChart1"/>
    <dgm:cxn modelId="{2D62700C-519A-40AA-916B-F94E0B163F1E}" type="presParOf" srcId="{D2BD9378-B54F-4B4A-B218-053794A51B9C}" destId="{D478C8A2-018B-46F3-BA38-F779AEAD9791}" srcOrd="1" destOrd="0" presId="urn:microsoft.com/office/officeart/2005/8/layout/orgChart1"/>
    <dgm:cxn modelId="{6FFBB07F-85FF-41C0-A782-8C7BB90FA6DF}" type="presParOf" srcId="{FA190242-9D65-4087-860E-4B64FAC9C750}" destId="{5301FCA7-EDBD-42C3-810C-CFE873815D89}" srcOrd="1" destOrd="0" presId="urn:microsoft.com/office/officeart/2005/8/layout/orgChart1"/>
    <dgm:cxn modelId="{90628142-1F64-4214-ADFE-CB2A16989160}" type="presParOf" srcId="{FA190242-9D65-4087-860E-4B64FAC9C750}" destId="{15111D2F-3958-4551-A0F9-3AFE00996D94}" srcOrd="2" destOrd="0" presId="urn:microsoft.com/office/officeart/2005/8/layout/orgChart1"/>
    <dgm:cxn modelId="{D33A9746-9C8D-4931-871F-605EDEF37706}" type="presParOf" srcId="{7E1AE8A2-1CEA-49AD-B4EB-A2E37307365E}" destId="{FC5E03E2-5EAA-40C2-A8BA-824EDA8F7432}" srcOrd="2" destOrd="0" presId="urn:microsoft.com/office/officeart/2005/8/layout/orgChart1"/>
    <dgm:cxn modelId="{323ADD6C-2373-4165-A1DE-502BBF3895FF}" type="presParOf" srcId="{A2E9660C-BF10-4DF7-A8E5-BA64BC34C4FA}" destId="{40E0F43E-8D8E-4E44-AF4C-398D9D9BC92E}" srcOrd="6" destOrd="0" presId="urn:microsoft.com/office/officeart/2005/8/layout/orgChart1"/>
    <dgm:cxn modelId="{03996223-1BA0-4CE4-B7DB-52ABA08DA3EF}" type="presParOf" srcId="{A2E9660C-BF10-4DF7-A8E5-BA64BC34C4FA}" destId="{67B63E8B-5825-4F99-8A29-E3407AFBC35D}" srcOrd="7" destOrd="0" presId="urn:microsoft.com/office/officeart/2005/8/layout/orgChart1"/>
    <dgm:cxn modelId="{21FA7F07-5EFC-4A6B-B98B-DB61C043F253}" type="presParOf" srcId="{67B63E8B-5825-4F99-8A29-E3407AFBC35D}" destId="{B8F18C7A-24C2-4BAC-8E41-37FC5139223D}" srcOrd="0" destOrd="0" presId="urn:microsoft.com/office/officeart/2005/8/layout/orgChart1"/>
    <dgm:cxn modelId="{FE323C53-698C-4C08-ADDC-58318D061E80}" type="presParOf" srcId="{B8F18C7A-24C2-4BAC-8E41-37FC5139223D}" destId="{5C88DB78-8173-4850-8435-08629E9614B4}" srcOrd="0" destOrd="0" presId="urn:microsoft.com/office/officeart/2005/8/layout/orgChart1"/>
    <dgm:cxn modelId="{445B4FFC-E9E2-4C6B-8C97-C055FAC0EC42}" type="presParOf" srcId="{B8F18C7A-24C2-4BAC-8E41-37FC5139223D}" destId="{3A479AD0-B6AD-4415-80BE-DC1927FE0F49}" srcOrd="1" destOrd="0" presId="urn:microsoft.com/office/officeart/2005/8/layout/orgChart1"/>
    <dgm:cxn modelId="{D555DD1D-42BB-4D93-AB0B-D42FFFE3B58D}" type="presParOf" srcId="{67B63E8B-5825-4F99-8A29-E3407AFBC35D}" destId="{63F7C137-0578-4B3F-B964-AE04F9F89497}" srcOrd="1" destOrd="0" presId="urn:microsoft.com/office/officeart/2005/8/layout/orgChart1"/>
    <dgm:cxn modelId="{D5FFE97A-F14D-438C-A18E-BE150E052180}" type="presParOf" srcId="{63F7C137-0578-4B3F-B964-AE04F9F89497}" destId="{BC34C6C8-6FF7-4481-A389-1DCFD2633DAD}" srcOrd="0" destOrd="0" presId="urn:microsoft.com/office/officeart/2005/8/layout/orgChart1"/>
    <dgm:cxn modelId="{143A7F8F-8C5E-44E5-BE26-B28617654273}" type="presParOf" srcId="{63F7C137-0578-4B3F-B964-AE04F9F89497}" destId="{A4D37810-8CFB-4905-A6DA-510CAE6DE665}" srcOrd="1" destOrd="0" presId="urn:microsoft.com/office/officeart/2005/8/layout/orgChart1"/>
    <dgm:cxn modelId="{4E04F8B9-B521-4937-9B00-230E5A42D382}" type="presParOf" srcId="{A4D37810-8CFB-4905-A6DA-510CAE6DE665}" destId="{B74A5CD0-50B0-4458-B5F4-AF38C335CF9F}" srcOrd="0" destOrd="0" presId="urn:microsoft.com/office/officeart/2005/8/layout/orgChart1"/>
    <dgm:cxn modelId="{CC0ACE31-C269-47FC-9657-65554CC4CFE2}" type="presParOf" srcId="{B74A5CD0-50B0-4458-B5F4-AF38C335CF9F}" destId="{2CF035DD-1222-4D8B-97A3-539E0372DCDD}" srcOrd="0" destOrd="0" presId="urn:microsoft.com/office/officeart/2005/8/layout/orgChart1"/>
    <dgm:cxn modelId="{AA321165-03E4-4AF0-8540-72FADA8E9F98}" type="presParOf" srcId="{B74A5CD0-50B0-4458-B5F4-AF38C335CF9F}" destId="{B0714876-FFFA-4A46-9EA9-7E15DA397D91}" srcOrd="1" destOrd="0" presId="urn:microsoft.com/office/officeart/2005/8/layout/orgChart1"/>
    <dgm:cxn modelId="{F08E136D-A2F3-4312-B5DB-E6E8187FD140}" type="presParOf" srcId="{A4D37810-8CFB-4905-A6DA-510CAE6DE665}" destId="{4CC97E7E-DBE3-494A-8363-077B4BAD3F33}" srcOrd="1" destOrd="0" presId="urn:microsoft.com/office/officeart/2005/8/layout/orgChart1"/>
    <dgm:cxn modelId="{73C56569-D214-4527-8B96-3E4B3DA108BC}" type="presParOf" srcId="{A4D37810-8CFB-4905-A6DA-510CAE6DE665}" destId="{CCAC074F-DFB1-44FF-B598-59FD78A589B9}" srcOrd="2" destOrd="0" presId="urn:microsoft.com/office/officeart/2005/8/layout/orgChart1"/>
    <dgm:cxn modelId="{4D42276E-BE62-46CE-8D79-F803907E8605}" type="presParOf" srcId="{67B63E8B-5825-4F99-8A29-E3407AFBC35D}" destId="{ED382D88-6D27-47CA-B74B-D678BD84E5A2}" srcOrd="2" destOrd="0" presId="urn:microsoft.com/office/officeart/2005/8/layout/orgChart1"/>
    <dgm:cxn modelId="{24F5B429-4F43-471B-BC49-8B1A58724EAB}" type="presParOf" srcId="{A2E9660C-BF10-4DF7-A8E5-BA64BC34C4FA}" destId="{612B2EB1-585B-4879-992F-F1F733E7E8F9}" srcOrd="8" destOrd="0" presId="urn:microsoft.com/office/officeart/2005/8/layout/orgChart1"/>
    <dgm:cxn modelId="{482CAA3F-F5A7-47B9-85AC-A6A3D14DBCBB}" type="presParOf" srcId="{A2E9660C-BF10-4DF7-A8E5-BA64BC34C4FA}" destId="{CD6183F6-CE91-4D0D-9D77-925A0EDA56F7}" srcOrd="9" destOrd="0" presId="urn:microsoft.com/office/officeart/2005/8/layout/orgChart1"/>
    <dgm:cxn modelId="{EFB4A52E-B09C-4417-B3BF-311ED5F102C7}" type="presParOf" srcId="{CD6183F6-CE91-4D0D-9D77-925A0EDA56F7}" destId="{C00B77A1-80A1-48B7-9E16-C62491CBF3AB}" srcOrd="0" destOrd="0" presId="urn:microsoft.com/office/officeart/2005/8/layout/orgChart1"/>
    <dgm:cxn modelId="{FFDCF2C0-67C5-478D-8179-10F5261B6DE8}" type="presParOf" srcId="{C00B77A1-80A1-48B7-9E16-C62491CBF3AB}" destId="{773FD3EC-269E-4D35-A10A-D89DFB9E3D0D}" srcOrd="0" destOrd="0" presId="urn:microsoft.com/office/officeart/2005/8/layout/orgChart1"/>
    <dgm:cxn modelId="{FC968299-A048-41B2-8691-930EB9D4D14E}" type="presParOf" srcId="{C00B77A1-80A1-48B7-9E16-C62491CBF3AB}" destId="{1FE9C73D-4210-49A7-83D1-8712E973A4B9}" srcOrd="1" destOrd="0" presId="urn:microsoft.com/office/officeart/2005/8/layout/orgChart1"/>
    <dgm:cxn modelId="{2B9076C5-33EF-477D-A98A-CE53233EC3C4}" type="presParOf" srcId="{CD6183F6-CE91-4D0D-9D77-925A0EDA56F7}" destId="{32E46FFC-FB81-434B-9474-8F4AD2027B32}" srcOrd="1" destOrd="0" presId="urn:microsoft.com/office/officeart/2005/8/layout/orgChart1"/>
    <dgm:cxn modelId="{CC4DFAAC-5F8C-4B1D-8561-C2A2EF4483BE}" type="presParOf" srcId="{32E46FFC-FB81-434B-9474-8F4AD2027B32}" destId="{A6BE44ED-BAB4-43F2-8E3B-32B8E9DAD777}" srcOrd="0" destOrd="0" presId="urn:microsoft.com/office/officeart/2005/8/layout/orgChart1"/>
    <dgm:cxn modelId="{DE8113EB-A88A-4B7F-BCFB-AB00CA134A95}" type="presParOf" srcId="{32E46FFC-FB81-434B-9474-8F4AD2027B32}" destId="{B88ECBE7-BA3A-4F59-B772-B67BEFF22735}" srcOrd="1" destOrd="0" presId="urn:microsoft.com/office/officeart/2005/8/layout/orgChart1"/>
    <dgm:cxn modelId="{AD1E5A60-377D-4E74-9616-08C7E8A6883D}" type="presParOf" srcId="{B88ECBE7-BA3A-4F59-B772-B67BEFF22735}" destId="{1839B7C5-E6B2-4392-BAF8-83ED2D57F049}" srcOrd="0" destOrd="0" presId="urn:microsoft.com/office/officeart/2005/8/layout/orgChart1"/>
    <dgm:cxn modelId="{5F9C0049-063C-4821-A260-2F5D9BD0B418}" type="presParOf" srcId="{1839B7C5-E6B2-4392-BAF8-83ED2D57F049}" destId="{9432C749-E9A3-46A4-9230-69439F985BFA}" srcOrd="0" destOrd="0" presId="urn:microsoft.com/office/officeart/2005/8/layout/orgChart1"/>
    <dgm:cxn modelId="{235F4BA1-DB6C-421B-B31D-515156B0840A}" type="presParOf" srcId="{1839B7C5-E6B2-4392-BAF8-83ED2D57F049}" destId="{E6D2B25E-FDB8-41C3-8B88-A93E207C2455}" srcOrd="1" destOrd="0" presId="urn:microsoft.com/office/officeart/2005/8/layout/orgChart1"/>
    <dgm:cxn modelId="{C984DF53-AC62-4F5E-AB59-3A7281D03381}" type="presParOf" srcId="{B88ECBE7-BA3A-4F59-B772-B67BEFF22735}" destId="{CB26EDAC-F9B3-4533-9F7F-D750747F5ED1}" srcOrd="1" destOrd="0" presId="urn:microsoft.com/office/officeart/2005/8/layout/orgChart1"/>
    <dgm:cxn modelId="{DE084A7C-CE7A-4073-970F-0C79034607B7}" type="presParOf" srcId="{B88ECBE7-BA3A-4F59-B772-B67BEFF22735}" destId="{6E5170C6-2237-49C0-83C8-8E243842F438}" srcOrd="2" destOrd="0" presId="urn:microsoft.com/office/officeart/2005/8/layout/orgChart1"/>
    <dgm:cxn modelId="{712B8178-EA4B-48B9-8D60-8030606217D3}" type="presParOf" srcId="{32E46FFC-FB81-434B-9474-8F4AD2027B32}" destId="{45B6DA2C-94FF-4314-A3B8-4C595263925D}" srcOrd="2" destOrd="0" presId="urn:microsoft.com/office/officeart/2005/8/layout/orgChart1"/>
    <dgm:cxn modelId="{643F99A3-3346-4723-B766-DC6688C7EF74}" type="presParOf" srcId="{32E46FFC-FB81-434B-9474-8F4AD2027B32}" destId="{84ED00F6-C9E6-4A68-81F3-91453AE2B3D4}" srcOrd="3" destOrd="0" presId="urn:microsoft.com/office/officeart/2005/8/layout/orgChart1"/>
    <dgm:cxn modelId="{8BC9D63E-0EB8-4DFE-97F5-285C81D601E9}" type="presParOf" srcId="{84ED00F6-C9E6-4A68-81F3-91453AE2B3D4}" destId="{A62D8562-25F1-4CD3-94C2-22DF622DE0AC}" srcOrd="0" destOrd="0" presId="urn:microsoft.com/office/officeart/2005/8/layout/orgChart1"/>
    <dgm:cxn modelId="{1B623364-61E6-450D-8364-D2081D50A0F1}" type="presParOf" srcId="{A62D8562-25F1-4CD3-94C2-22DF622DE0AC}" destId="{C26AC8A2-9ECC-4E06-9409-FF13073357D1}" srcOrd="0" destOrd="0" presId="urn:microsoft.com/office/officeart/2005/8/layout/orgChart1"/>
    <dgm:cxn modelId="{00E30797-C628-4FBB-A486-88C5AC98845D}" type="presParOf" srcId="{A62D8562-25F1-4CD3-94C2-22DF622DE0AC}" destId="{9B865E3B-C5B7-4690-B44B-21F3B7B0BE08}" srcOrd="1" destOrd="0" presId="urn:microsoft.com/office/officeart/2005/8/layout/orgChart1"/>
    <dgm:cxn modelId="{8901217B-D4BB-4BBA-BB0C-A457D77E9CA0}" type="presParOf" srcId="{84ED00F6-C9E6-4A68-81F3-91453AE2B3D4}" destId="{7EB8ED0E-6217-4920-8800-33130D989D47}" srcOrd="1" destOrd="0" presId="urn:microsoft.com/office/officeart/2005/8/layout/orgChart1"/>
    <dgm:cxn modelId="{A90FE1DB-E5CF-4800-BDBC-EC6EA7B12D1B}" type="presParOf" srcId="{84ED00F6-C9E6-4A68-81F3-91453AE2B3D4}" destId="{0977D15E-D900-46D0-B620-F0762410E57D}" srcOrd="2" destOrd="0" presId="urn:microsoft.com/office/officeart/2005/8/layout/orgChart1"/>
    <dgm:cxn modelId="{2FF0CEB2-8320-4C06-A913-B3D9564A7F4C}" type="presParOf" srcId="{32E46FFC-FB81-434B-9474-8F4AD2027B32}" destId="{32816620-1744-4D92-B468-0338E4100253}" srcOrd="4" destOrd="0" presId="urn:microsoft.com/office/officeart/2005/8/layout/orgChart1"/>
    <dgm:cxn modelId="{7CE38056-870E-4334-8C5C-430FA622CF85}" type="presParOf" srcId="{32E46FFC-FB81-434B-9474-8F4AD2027B32}" destId="{43305399-973D-47FA-BDAC-ACC06C3ECC0F}" srcOrd="5" destOrd="0" presId="urn:microsoft.com/office/officeart/2005/8/layout/orgChart1"/>
    <dgm:cxn modelId="{43E0601C-A337-4F03-85AE-AB82FD86EB86}" type="presParOf" srcId="{43305399-973D-47FA-BDAC-ACC06C3ECC0F}" destId="{D33A0BEC-B3FF-4E4F-9477-A5514C09F6B4}" srcOrd="0" destOrd="0" presId="urn:microsoft.com/office/officeart/2005/8/layout/orgChart1"/>
    <dgm:cxn modelId="{A7CB344D-1E75-48E6-8198-AF2BE1D30808}" type="presParOf" srcId="{D33A0BEC-B3FF-4E4F-9477-A5514C09F6B4}" destId="{044D23B2-D5FD-4869-94BD-14D19C07A682}" srcOrd="0" destOrd="0" presId="urn:microsoft.com/office/officeart/2005/8/layout/orgChart1"/>
    <dgm:cxn modelId="{F308E758-54F4-4F53-800E-C832CA69CCCF}" type="presParOf" srcId="{D33A0BEC-B3FF-4E4F-9477-A5514C09F6B4}" destId="{F24DB501-0A08-4052-88CA-29DCE5A7A289}" srcOrd="1" destOrd="0" presId="urn:microsoft.com/office/officeart/2005/8/layout/orgChart1"/>
    <dgm:cxn modelId="{A6C462CE-993C-4A7B-A010-ADB22D7EF102}" type="presParOf" srcId="{43305399-973D-47FA-BDAC-ACC06C3ECC0F}" destId="{96818800-87C7-4095-9BC9-EB7965C1E263}" srcOrd="1" destOrd="0" presId="urn:microsoft.com/office/officeart/2005/8/layout/orgChart1"/>
    <dgm:cxn modelId="{2F18635E-558E-42CE-AB56-666E71F45E67}" type="presParOf" srcId="{43305399-973D-47FA-BDAC-ACC06C3ECC0F}" destId="{E7E8B6C3-1664-4478-963E-28D723FF31A6}" srcOrd="2" destOrd="0" presId="urn:microsoft.com/office/officeart/2005/8/layout/orgChart1"/>
    <dgm:cxn modelId="{7CF9067F-146D-4EB3-807E-C736421169A1}" type="presParOf" srcId="{CD6183F6-CE91-4D0D-9D77-925A0EDA56F7}" destId="{499D124C-37E6-43C7-B50B-A3C0ABA91500}" srcOrd="2" destOrd="0" presId="urn:microsoft.com/office/officeart/2005/8/layout/orgChart1"/>
    <dgm:cxn modelId="{7407DB2C-B6E5-4EF3-8FBE-9DB7214FFCB3}" type="presParOf" srcId="{2FA879B0-0FD8-4D5F-8050-FC1A9E7BA058}" destId="{3DDD3760-33C3-4D39-B5E7-0F7EF197F904}"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B528A0D5-84F4-4A0B-853C-A9CF4D580321}"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ID"/>
        </a:p>
      </dgm:t>
    </dgm:pt>
    <dgm:pt modelId="{75D23EAB-CE28-49A9-9F33-1673B6727670}">
      <dgm:prSet phldrT="[Text]"/>
      <dgm:spPr/>
      <dgm:t>
        <a:bodyPr/>
        <a:lstStyle/>
        <a:p>
          <a:r>
            <a:rPr lang="en-ID"/>
            <a:t>Architectural science</a:t>
          </a:r>
        </a:p>
      </dgm:t>
    </dgm:pt>
    <dgm:pt modelId="{92960EE8-CBC0-4A78-97E2-A78A2726604B}" type="parTrans" cxnId="{F232ED61-9CDD-4BDE-AC60-6ED57BFCB7BE}">
      <dgm:prSet/>
      <dgm:spPr/>
      <dgm:t>
        <a:bodyPr/>
        <a:lstStyle/>
        <a:p>
          <a:endParaRPr lang="en-ID"/>
        </a:p>
      </dgm:t>
    </dgm:pt>
    <dgm:pt modelId="{AB6E77E6-ABE2-449E-BC4D-65CD2029675D}" type="sibTrans" cxnId="{F232ED61-9CDD-4BDE-AC60-6ED57BFCB7BE}">
      <dgm:prSet/>
      <dgm:spPr/>
      <dgm:t>
        <a:bodyPr/>
        <a:lstStyle/>
        <a:p>
          <a:endParaRPr lang="en-ID"/>
        </a:p>
      </dgm:t>
    </dgm:pt>
    <dgm:pt modelId="{6BD04EE6-5F49-42FD-BB68-51D00C5CFB97}">
      <dgm:prSet phldrT="[Text]"/>
      <dgm:spPr/>
      <dgm:t>
        <a:bodyPr/>
        <a:lstStyle/>
        <a:p>
          <a:r>
            <a:rPr lang="en-ID"/>
            <a:t>Sources</a:t>
          </a:r>
        </a:p>
      </dgm:t>
    </dgm:pt>
    <dgm:pt modelId="{688164FF-9224-429D-B753-A0B3D5B77190}" type="parTrans" cxnId="{66507F11-43A5-4D7A-B0A3-061D2CF69F64}">
      <dgm:prSet/>
      <dgm:spPr/>
      <dgm:t>
        <a:bodyPr/>
        <a:lstStyle/>
        <a:p>
          <a:endParaRPr lang="en-ID"/>
        </a:p>
      </dgm:t>
    </dgm:pt>
    <dgm:pt modelId="{1502989A-D1FB-4D14-B9F8-AFB2642FE82C}" type="sibTrans" cxnId="{66507F11-43A5-4D7A-B0A3-061D2CF69F64}">
      <dgm:prSet/>
      <dgm:spPr/>
      <dgm:t>
        <a:bodyPr/>
        <a:lstStyle/>
        <a:p>
          <a:endParaRPr lang="en-ID"/>
        </a:p>
      </dgm:t>
    </dgm:pt>
    <dgm:pt modelId="{E97C69B9-59DF-4B7B-91DF-7E84CF2C8D55}">
      <dgm:prSet phldrT="[Text]"/>
      <dgm:spPr/>
      <dgm:t>
        <a:bodyPr/>
        <a:lstStyle/>
        <a:p>
          <a:r>
            <a:rPr lang="en-ID"/>
            <a:t>Inspiration from God</a:t>
          </a:r>
        </a:p>
      </dgm:t>
    </dgm:pt>
    <dgm:pt modelId="{3E29FE1F-84E1-41F6-B434-656637E52AB2}" type="parTrans" cxnId="{FC6061EA-0B0C-4A39-9FC7-C2D93862B782}">
      <dgm:prSet/>
      <dgm:spPr/>
      <dgm:t>
        <a:bodyPr/>
        <a:lstStyle/>
        <a:p>
          <a:endParaRPr lang="en-ID"/>
        </a:p>
      </dgm:t>
    </dgm:pt>
    <dgm:pt modelId="{4DAC3C12-87A0-4D69-ABF1-718D82EB2460}" type="sibTrans" cxnId="{FC6061EA-0B0C-4A39-9FC7-C2D93862B782}">
      <dgm:prSet/>
      <dgm:spPr/>
      <dgm:t>
        <a:bodyPr/>
        <a:lstStyle/>
        <a:p>
          <a:endParaRPr lang="en-ID"/>
        </a:p>
      </dgm:t>
    </dgm:pt>
    <dgm:pt modelId="{A7BB6DD5-E561-4802-8093-09D7C4A5BF37}">
      <dgm:prSet phldrT="[Text]"/>
      <dgm:spPr/>
      <dgm:t>
        <a:bodyPr/>
        <a:lstStyle/>
        <a:p>
          <a:r>
            <a:rPr lang="en-ID"/>
            <a:t>Religious Scriptures</a:t>
          </a:r>
        </a:p>
      </dgm:t>
    </dgm:pt>
    <dgm:pt modelId="{A09BD2E1-7BE6-4784-BC46-4879F0E90C2A}" type="parTrans" cxnId="{B9E9AEA3-55D6-4456-9A59-A9FF11F2D2ED}">
      <dgm:prSet/>
      <dgm:spPr/>
      <dgm:t>
        <a:bodyPr/>
        <a:lstStyle/>
        <a:p>
          <a:endParaRPr lang="en-ID"/>
        </a:p>
      </dgm:t>
    </dgm:pt>
    <dgm:pt modelId="{E96E515D-980A-41F9-8429-2F016992487B}" type="sibTrans" cxnId="{B9E9AEA3-55D6-4456-9A59-A9FF11F2D2ED}">
      <dgm:prSet/>
      <dgm:spPr/>
      <dgm:t>
        <a:bodyPr/>
        <a:lstStyle/>
        <a:p>
          <a:endParaRPr lang="en-ID"/>
        </a:p>
      </dgm:t>
    </dgm:pt>
    <dgm:pt modelId="{72056757-BFC2-49E4-A811-6B3661121A55}">
      <dgm:prSet phldrT="[Text]"/>
      <dgm:spPr/>
      <dgm:t>
        <a:bodyPr/>
        <a:lstStyle/>
        <a:p>
          <a:r>
            <a:rPr lang="en-ID"/>
            <a:t>Methods</a:t>
          </a:r>
        </a:p>
      </dgm:t>
    </dgm:pt>
    <dgm:pt modelId="{A1DF1AA7-D5FA-4AC2-8B9E-6427B424E0D8}" type="parTrans" cxnId="{1A0B3DC9-D623-4D63-B615-CF23FC68FB55}">
      <dgm:prSet/>
      <dgm:spPr/>
      <dgm:t>
        <a:bodyPr/>
        <a:lstStyle/>
        <a:p>
          <a:endParaRPr lang="en-ID"/>
        </a:p>
      </dgm:t>
    </dgm:pt>
    <dgm:pt modelId="{3A16FEA6-48A0-47CB-95DD-A59EF2E67BCA}" type="sibTrans" cxnId="{1A0B3DC9-D623-4D63-B615-CF23FC68FB55}">
      <dgm:prSet/>
      <dgm:spPr/>
      <dgm:t>
        <a:bodyPr/>
        <a:lstStyle/>
        <a:p>
          <a:endParaRPr lang="en-ID"/>
        </a:p>
      </dgm:t>
    </dgm:pt>
    <dgm:pt modelId="{F5204C56-55F3-4CFC-B5A3-6A07AF7E628E}">
      <dgm:prSet phldrT="[Text]"/>
      <dgm:spPr/>
      <dgm:t>
        <a:bodyPr/>
        <a:lstStyle/>
        <a:p>
          <a:r>
            <a:rPr lang="en-ID"/>
            <a:t>Clarity of Heart</a:t>
          </a:r>
        </a:p>
      </dgm:t>
    </dgm:pt>
    <dgm:pt modelId="{51FD3960-A15F-4A0F-96B6-85FCDE4892EE}" type="parTrans" cxnId="{EA49B448-9648-4187-B673-F3946954F2DC}">
      <dgm:prSet/>
      <dgm:spPr/>
      <dgm:t>
        <a:bodyPr/>
        <a:lstStyle/>
        <a:p>
          <a:endParaRPr lang="en-ID"/>
        </a:p>
      </dgm:t>
    </dgm:pt>
    <dgm:pt modelId="{E694E545-E192-46B7-AB5B-293E8DB274DD}" type="sibTrans" cxnId="{EA49B448-9648-4187-B673-F3946954F2DC}">
      <dgm:prSet/>
      <dgm:spPr/>
      <dgm:t>
        <a:bodyPr/>
        <a:lstStyle/>
        <a:p>
          <a:endParaRPr lang="en-ID"/>
        </a:p>
      </dgm:t>
    </dgm:pt>
    <dgm:pt modelId="{1ADB1A16-8C52-477E-8BD9-C7ED8BED421F}">
      <dgm:prSet/>
      <dgm:spPr/>
      <dgm:t>
        <a:bodyPr/>
        <a:lstStyle/>
        <a:p>
          <a:r>
            <a:rPr lang="en-ID"/>
            <a:t>Results</a:t>
          </a:r>
        </a:p>
      </dgm:t>
    </dgm:pt>
    <dgm:pt modelId="{358DEF99-1BE9-4056-971D-16EABEFB6515}" type="parTrans" cxnId="{D4DE8D7A-AF67-4DED-957A-4D2934FE50FE}">
      <dgm:prSet/>
      <dgm:spPr/>
      <dgm:t>
        <a:bodyPr/>
        <a:lstStyle/>
        <a:p>
          <a:endParaRPr lang="en-ID"/>
        </a:p>
      </dgm:t>
    </dgm:pt>
    <dgm:pt modelId="{781CF9D6-81C7-4E12-82A0-D6AC18110D3F}" type="sibTrans" cxnId="{D4DE8D7A-AF67-4DED-957A-4D2934FE50FE}">
      <dgm:prSet/>
      <dgm:spPr/>
      <dgm:t>
        <a:bodyPr/>
        <a:lstStyle/>
        <a:p>
          <a:endParaRPr lang="en-ID"/>
        </a:p>
      </dgm:t>
    </dgm:pt>
    <dgm:pt modelId="{537CCC60-498E-4C1F-BF65-06FDF434E648}">
      <dgm:prSet/>
      <dgm:spPr/>
      <dgm:t>
        <a:bodyPr/>
        <a:lstStyle/>
        <a:p>
          <a:r>
            <a:rPr lang="en-ID"/>
            <a:t>Remind Yourself of God</a:t>
          </a:r>
        </a:p>
      </dgm:t>
    </dgm:pt>
    <dgm:pt modelId="{ABC0A34B-5421-4D81-A8D3-C5F16A7EDC6F}" type="parTrans" cxnId="{661E2C58-528C-4249-BA5A-82FC85F21FF7}">
      <dgm:prSet/>
      <dgm:spPr/>
      <dgm:t>
        <a:bodyPr/>
        <a:lstStyle/>
        <a:p>
          <a:endParaRPr lang="en-ID"/>
        </a:p>
      </dgm:t>
    </dgm:pt>
    <dgm:pt modelId="{EC588F24-F6D3-4DCE-B5D3-9D4D701861CE}" type="sibTrans" cxnId="{661E2C58-528C-4249-BA5A-82FC85F21FF7}">
      <dgm:prSet/>
      <dgm:spPr/>
      <dgm:t>
        <a:bodyPr/>
        <a:lstStyle/>
        <a:p>
          <a:endParaRPr lang="en-ID"/>
        </a:p>
      </dgm:t>
    </dgm:pt>
    <dgm:pt modelId="{D08303A8-3685-44FE-9E12-85291F874B15}">
      <dgm:prSet/>
      <dgm:spPr/>
      <dgm:t>
        <a:bodyPr/>
        <a:lstStyle/>
        <a:p>
          <a:r>
            <a:rPr lang="en-ID"/>
            <a:t>Building Civilization</a:t>
          </a:r>
        </a:p>
      </dgm:t>
    </dgm:pt>
    <dgm:pt modelId="{14789E9D-38DC-49BE-BE09-78D2AD4D5A57}" type="parTrans" cxnId="{05E47D8C-C17B-49E1-B2AD-0C769536864A}">
      <dgm:prSet/>
      <dgm:spPr/>
      <dgm:t>
        <a:bodyPr/>
        <a:lstStyle/>
        <a:p>
          <a:endParaRPr lang="en-ID"/>
        </a:p>
      </dgm:t>
    </dgm:pt>
    <dgm:pt modelId="{B4E0ACD0-F1D5-41B7-B909-2AB7AE7726E5}" type="sibTrans" cxnId="{05E47D8C-C17B-49E1-B2AD-0C769536864A}">
      <dgm:prSet/>
      <dgm:spPr/>
      <dgm:t>
        <a:bodyPr/>
        <a:lstStyle/>
        <a:p>
          <a:endParaRPr lang="en-ID"/>
        </a:p>
      </dgm:t>
    </dgm:pt>
    <dgm:pt modelId="{BCF767F9-C4F3-4064-B3EA-BA2760E39037}" type="pres">
      <dgm:prSet presAssocID="{B528A0D5-84F4-4A0B-853C-A9CF4D580321}" presName="hierChild1" presStyleCnt="0">
        <dgm:presLayoutVars>
          <dgm:chPref val="1"/>
          <dgm:dir/>
          <dgm:animOne val="branch"/>
          <dgm:animLvl val="lvl"/>
          <dgm:resizeHandles/>
        </dgm:presLayoutVars>
      </dgm:prSet>
      <dgm:spPr/>
    </dgm:pt>
    <dgm:pt modelId="{E04289ED-A384-4B2C-9DAD-8FBB275A4226}" type="pres">
      <dgm:prSet presAssocID="{75D23EAB-CE28-49A9-9F33-1673B6727670}" presName="hierRoot1" presStyleCnt="0"/>
      <dgm:spPr/>
    </dgm:pt>
    <dgm:pt modelId="{9BD554BE-1D11-4CEF-85FE-F52E1B4CBADE}" type="pres">
      <dgm:prSet presAssocID="{75D23EAB-CE28-49A9-9F33-1673B6727670}" presName="composite" presStyleCnt="0"/>
      <dgm:spPr/>
    </dgm:pt>
    <dgm:pt modelId="{83C5B904-202B-4AF1-BF35-E7B51F444899}" type="pres">
      <dgm:prSet presAssocID="{75D23EAB-CE28-49A9-9F33-1673B6727670}" presName="background" presStyleLbl="node0" presStyleIdx="0" presStyleCnt="1"/>
      <dgm:spPr/>
    </dgm:pt>
    <dgm:pt modelId="{7EEA0494-DCED-4D11-AC64-D8F4D2B8AAD4}" type="pres">
      <dgm:prSet presAssocID="{75D23EAB-CE28-49A9-9F33-1673B6727670}" presName="text" presStyleLbl="fgAcc0" presStyleIdx="0" presStyleCnt="1">
        <dgm:presLayoutVars>
          <dgm:chPref val="3"/>
        </dgm:presLayoutVars>
      </dgm:prSet>
      <dgm:spPr/>
    </dgm:pt>
    <dgm:pt modelId="{6BEDC8F1-67BB-4885-87DA-0EE44939B058}" type="pres">
      <dgm:prSet presAssocID="{75D23EAB-CE28-49A9-9F33-1673B6727670}" presName="hierChild2" presStyleCnt="0"/>
      <dgm:spPr/>
    </dgm:pt>
    <dgm:pt modelId="{D4117B5A-D729-4C0C-A3D9-9A3002703C7B}" type="pres">
      <dgm:prSet presAssocID="{688164FF-9224-429D-B753-A0B3D5B77190}" presName="Name10" presStyleLbl="parChTrans1D2" presStyleIdx="0" presStyleCnt="3"/>
      <dgm:spPr/>
    </dgm:pt>
    <dgm:pt modelId="{20DFD18F-06AD-45E7-8039-00238FD09FDD}" type="pres">
      <dgm:prSet presAssocID="{6BD04EE6-5F49-42FD-BB68-51D00C5CFB97}" presName="hierRoot2" presStyleCnt="0"/>
      <dgm:spPr/>
    </dgm:pt>
    <dgm:pt modelId="{5E8F0263-2A7F-4F75-8DFA-9E98E7E3A2A7}" type="pres">
      <dgm:prSet presAssocID="{6BD04EE6-5F49-42FD-BB68-51D00C5CFB97}" presName="composite2" presStyleCnt="0"/>
      <dgm:spPr/>
    </dgm:pt>
    <dgm:pt modelId="{1A478E7E-70E6-439C-9047-9236DE336D5F}" type="pres">
      <dgm:prSet presAssocID="{6BD04EE6-5F49-42FD-BB68-51D00C5CFB97}" presName="background2" presStyleLbl="node2" presStyleIdx="0" presStyleCnt="3"/>
      <dgm:spPr/>
    </dgm:pt>
    <dgm:pt modelId="{3644A610-8409-4C55-BF11-EF6B956782D3}" type="pres">
      <dgm:prSet presAssocID="{6BD04EE6-5F49-42FD-BB68-51D00C5CFB97}" presName="text2" presStyleLbl="fgAcc2" presStyleIdx="0" presStyleCnt="3">
        <dgm:presLayoutVars>
          <dgm:chPref val="3"/>
        </dgm:presLayoutVars>
      </dgm:prSet>
      <dgm:spPr/>
    </dgm:pt>
    <dgm:pt modelId="{08C3A7C2-482E-4E46-9DAF-06B2A719EC8F}" type="pres">
      <dgm:prSet presAssocID="{6BD04EE6-5F49-42FD-BB68-51D00C5CFB97}" presName="hierChild3" presStyleCnt="0"/>
      <dgm:spPr/>
    </dgm:pt>
    <dgm:pt modelId="{96E5E1E2-7B03-408F-B98D-64C6F6F9A408}" type="pres">
      <dgm:prSet presAssocID="{3E29FE1F-84E1-41F6-B434-656637E52AB2}" presName="Name17" presStyleLbl="parChTrans1D3" presStyleIdx="0" presStyleCnt="5"/>
      <dgm:spPr/>
    </dgm:pt>
    <dgm:pt modelId="{EC15247F-624C-4F63-8521-C86C2580F9D3}" type="pres">
      <dgm:prSet presAssocID="{E97C69B9-59DF-4B7B-91DF-7E84CF2C8D55}" presName="hierRoot3" presStyleCnt="0"/>
      <dgm:spPr/>
    </dgm:pt>
    <dgm:pt modelId="{A73BEB3B-5164-4A8E-BE65-6B014CBFF29D}" type="pres">
      <dgm:prSet presAssocID="{E97C69B9-59DF-4B7B-91DF-7E84CF2C8D55}" presName="composite3" presStyleCnt="0"/>
      <dgm:spPr/>
    </dgm:pt>
    <dgm:pt modelId="{7CD39CD2-703C-4E83-BCA6-CCE6850604C7}" type="pres">
      <dgm:prSet presAssocID="{E97C69B9-59DF-4B7B-91DF-7E84CF2C8D55}" presName="background3" presStyleLbl="node3" presStyleIdx="0" presStyleCnt="5"/>
      <dgm:spPr/>
    </dgm:pt>
    <dgm:pt modelId="{A81D9C2C-2B3C-4DD1-BB92-FD8F9923D471}" type="pres">
      <dgm:prSet presAssocID="{E97C69B9-59DF-4B7B-91DF-7E84CF2C8D55}" presName="text3" presStyleLbl="fgAcc3" presStyleIdx="0" presStyleCnt="5">
        <dgm:presLayoutVars>
          <dgm:chPref val="3"/>
        </dgm:presLayoutVars>
      </dgm:prSet>
      <dgm:spPr/>
    </dgm:pt>
    <dgm:pt modelId="{A12D1657-8646-4287-8FBD-B1F4E25DB907}" type="pres">
      <dgm:prSet presAssocID="{E97C69B9-59DF-4B7B-91DF-7E84CF2C8D55}" presName="hierChild4" presStyleCnt="0"/>
      <dgm:spPr/>
    </dgm:pt>
    <dgm:pt modelId="{2E484DD9-534C-431C-9575-42944BC70DAB}" type="pres">
      <dgm:prSet presAssocID="{A09BD2E1-7BE6-4784-BC46-4879F0E90C2A}" presName="Name17" presStyleLbl="parChTrans1D3" presStyleIdx="1" presStyleCnt="5"/>
      <dgm:spPr/>
    </dgm:pt>
    <dgm:pt modelId="{7A0981B8-9D7B-4B4F-A008-BDE3A69AF467}" type="pres">
      <dgm:prSet presAssocID="{A7BB6DD5-E561-4802-8093-09D7C4A5BF37}" presName="hierRoot3" presStyleCnt="0"/>
      <dgm:spPr/>
    </dgm:pt>
    <dgm:pt modelId="{4CEED066-8291-4A0B-A3DC-6139D385021C}" type="pres">
      <dgm:prSet presAssocID="{A7BB6DD5-E561-4802-8093-09D7C4A5BF37}" presName="composite3" presStyleCnt="0"/>
      <dgm:spPr/>
    </dgm:pt>
    <dgm:pt modelId="{84D3F114-17AD-4942-BF72-C2C8F1DCE905}" type="pres">
      <dgm:prSet presAssocID="{A7BB6DD5-E561-4802-8093-09D7C4A5BF37}" presName="background3" presStyleLbl="node3" presStyleIdx="1" presStyleCnt="5"/>
      <dgm:spPr/>
    </dgm:pt>
    <dgm:pt modelId="{029AC5D0-19B2-4308-9B0D-0F662F893E21}" type="pres">
      <dgm:prSet presAssocID="{A7BB6DD5-E561-4802-8093-09D7C4A5BF37}" presName="text3" presStyleLbl="fgAcc3" presStyleIdx="1" presStyleCnt="5">
        <dgm:presLayoutVars>
          <dgm:chPref val="3"/>
        </dgm:presLayoutVars>
      </dgm:prSet>
      <dgm:spPr/>
    </dgm:pt>
    <dgm:pt modelId="{B1935DFE-22B9-4CF1-AC16-93FEF6F76650}" type="pres">
      <dgm:prSet presAssocID="{A7BB6DD5-E561-4802-8093-09D7C4A5BF37}" presName="hierChild4" presStyleCnt="0"/>
      <dgm:spPr/>
    </dgm:pt>
    <dgm:pt modelId="{B60AB0E2-F138-4C54-85DC-058F2F84FD65}" type="pres">
      <dgm:prSet presAssocID="{A1DF1AA7-D5FA-4AC2-8B9E-6427B424E0D8}" presName="Name10" presStyleLbl="parChTrans1D2" presStyleIdx="1" presStyleCnt="3"/>
      <dgm:spPr/>
    </dgm:pt>
    <dgm:pt modelId="{95E8F1FA-6B3A-4A1A-BA93-7DD8B8655415}" type="pres">
      <dgm:prSet presAssocID="{72056757-BFC2-49E4-A811-6B3661121A55}" presName="hierRoot2" presStyleCnt="0"/>
      <dgm:spPr/>
    </dgm:pt>
    <dgm:pt modelId="{4B29D07E-F65C-42E2-9832-0B844D8DFEF0}" type="pres">
      <dgm:prSet presAssocID="{72056757-BFC2-49E4-A811-6B3661121A55}" presName="composite2" presStyleCnt="0"/>
      <dgm:spPr/>
    </dgm:pt>
    <dgm:pt modelId="{B4B7320C-DAC2-4AD1-8E58-68DD3B4992DE}" type="pres">
      <dgm:prSet presAssocID="{72056757-BFC2-49E4-A811-6B3661121A55}" presName="background2" presStyleLbl="node2" presStyleIdx="1" presStyleCnt="3"/>
      <dgm:spPr/>
    </dgm:pt>
    <dgm:pt modelId="{64B84CFA-F5EA-4228-847D-D14EE2995C6E}" type="pres">
      <dgm:prSet presAssocID="{72056757-BFC2-49E4-A811-6B3661121A55}" presName="text2" presStyleLbl="fgAcc2" presStyleIdx="1" presStyleCnt="3">
        <dgm:presLayoutVars>
          <dgm:chPref val="3"/>
        </dgm:presLayoutVars>
      </dgm:prSet>
      <dgm:spPr/>
    </dgm:pt>
    <dgm:pt modelId="{63F222EE-7C74-4E79-BC8B-17924E2955F8}" type="pres">
      <dgm:prSet presAssocID="{72056757-BFC2-49E4-A811-6B3661121A55}" presName="hierChild3" presStyleCnt="0"/>
      <dgm:spPr/>
    </dgm:pt>
    <dgm:pt modelId="{8D336D0A-E386-40A6-9C0C-8489B0EA747F}" type="pres">
      <dgm:prSet presAssocID="{51FD3960-A15F-4A0F-96B6-85FCDE4892EE}" presName="Name17" presStyleLbl="parChTrans1D3" presStyleIdx="2" presStyleCnt="5"/>
      <dgm:spPr/>
    </dgm:pt>
    <dgm:pt modelId="{A6C9E0A2-E5CC-4724-B28E-3DC944261553}" type="pres">
      <dgm:prSet presAssocID="{F5204C56-55F3-4CFC-B5A3-6A07AF7E628E}" presName="hierRoot3" presStyleCnt="0"/>
      <dgm:spPr/>
    </dgm:pt>
    <dgm:pt modelId="{714230DE-139C-481C-9CD3-7AD31B8AF2E0}" type="pres">
      <dgm:prSet presAssocID="{F5204C56-55F3-4CFC-B5A3-6A07AF7E628E}" presName="composite3" presStyleCnt="0"/>
      <dgm:spPr/>
    </dgm:pt>
    <dgm:pt modelId="{8D810471-7A0F-4BC9-A8AC-FB05DC43EC00}" type="pres">
      <dgm:prSet presAssocID="{F5204C56-55F3-4CFC-B5A3-6A07AF7E628E}" presName="background3" presStyleLbl="node3" presStyleIdx="2" presStyleCnt="5"/>
      <dgm:spPr/>
    </dgm:pt>
    <dgm:pt modelId="{D3125BAB-E865-45B4-9564-2A500EE077F9}" type="pres">
      <dgm:prSet presAssocID="{F5204C56-55F3-4CFC-B5A3-6A07AF7E628E}" presName="text3" presStyleLbl="fgAcc3" presStyleIdx="2" presStyleCnt="5">
        <dgm:presLayoutVars>
          <dgm:chPref val="3"/>
        </dgm:presLayoutVars>
      </dgm:prSet>
      <dgm:spPr/>
    </dgm:pt>
    <dgm:pt modelId="{0DFADCDD-0AF8-4459-BDBB-DB1786F44284}" type="pres">
      <dgm:prSet presAssocID="{F5204C56-55F3-4CFC-B5A3-6A07AF7E628E}" presName="hierChild4" presStyleCnt="0"/>
      <dgm:spPr/>
    </dgm:pt>
    <dgm:pt modelId="{42488A93-FA8C-43B2-BC53-9C72DD013015}" type="pres">
      <dgm:prSet presAssocID="{358DEF99-1BE9-4056-971D-16EABEFB6515}" presName="Name10" presStyleLbl="parChTrans1D2" presStyleIdx="2" presStyleCnt="3"/>
      <dgm:spPr/>
    </dgm:pt>
    <dgm:pt modelId="{F2362984-91A2-441A-AFDA-21154D9FC9DC}" type="pres">
      <dgm:prSet presAssocID="{1ADB1A16-8C52-477E-8BD9-C7ED8BED421F}" presName="hierRoot2" presStyleCnt="0"/>
      <dgm:spPr/>
    </dgm:pt>
    <dgm:pt modelId="{100D382B-42A2-40BE-B563-CFF6BB67FDC1}" type="pres">
      <dgm:prSet presAssocID="{1ADB1A16-8C52-477E-8BD9-C7ED8BED421F}" presName="composite2" presStyleCnt="0"/>
      <dgm:spPr/>
    </dgm:pt>
    <dgm:pt modelId="{5FC893AB-20B2-40F6-910F-C884C8D27385}" type="pres">
      <dgm:prSet presAssocID="{1ADB1A16-8C52-477E-8BD9-C7ED8BED421F}" presName="background2" presStyleLbl="node2" presStyleIdx="2" presStyleCnt="3"/>
      <dgm:spPr/>
    </dgm:pt>
    <dgm:pt modelId="{90DEC249-B933-41C9-BF72-EF52F8DAD7C4}" type="pres">
      <dgm:prSet presAssocID="{1ADB1A16-8C52-477E-8BD9-C7ED8BED421F}" presName="text2" presStyleLbl="fgAcc2" presStyleIdx="2" presStyleCnt="3">
        <dgm:presLayoutVars>
          <dgm:chPref val="3"/>
        </dgm:presLayoutVars>
      </dgm:prSet>
      <dgm:spPr/>
    </dgm:pt>
    <dgm:pt modelId="{5CBCF3C3-0D53-4B84-B7C9-72BB44579EF9}" type="pres">
      <dgm:prSet presAssocID="{1ADB1A16-8C52-477E-8BD9-C7ED8BED421F}" presName="hierChild3" presStyleCnt="0"/>
      <dgm:spPr/>
    </dgm:pt>
    <dgm:pt modelId="{C026CED9-5B54-4308-8C91-7F2D8C40777B}" type="pres">
      <dgm:prSet presAssocID="{ABC0A34B-5421-4D81-A8D3-C5F16A7EDC6F}" presName="Name17" presStyleLbl="parChTrans1D3" presStyleIdx="3" presStyleCnt="5"/>
      <dgm:spPr/>
    </dgm:pt>
    <dgm:pt modelId="{C070FFAE-903A-4DCF-B7B5-8D8C928EC8E7}" type="pres">
      <dgm:prSet presAssocID="{537CCC60-498E-4C1F-BF65-06FDF434E648}" presName="hierRoot3" presStyleCnt="0"/>
      <dgm:spPr/>
    </dgm:pt>
    <dgm:pt modelId="{87A59FF1-A0D7-48C7-842C-2256E2652209}" type="pres">
      <dgm:prSet presAssocID="{537CCC60-498E-4C1F-BF65-06FDF434E648}" presName="composite3" presStyleCnt="0"/>
      <dgm:spPr/>
    </dgm:pt>
    <dgm:pt modelId="{4AA0E2DC-D197-46CA-8541-2072F87FD344}" type="pres">
      <dgm:prSet presAssocID="{537CCC60-498E-4C1F-BF65-06FDF434E648}" presName="background3" presStyleLbl="node3" presStyleIdx="3" presStyleCnt="5"/>
      <dgm:spPr/>
    </dgm:pt>
    <dgm:pt modelId="{7991B82C-6EF3-4DD8-BA82-D7B8F00B9184}" type="pres">
      <dgm:prSet presAssocID="{537CCC60-498E-4C1F-BF65-06FDF434E648}" presName="text3" presStyleLbl="fgAcc3" presStyleIdx="3" presStyleCnt="5">
        <dgm:presLayoutVars>
          <dgm:chPref val="3"/>
        </dgm:presLayoutVars>
      </dgm:prSet>
      <dgm:spPr/>
    </dgm:pt>
    <dgm:pt modelId="{BB7B2BE7-9C53-4D29-9038-9AF8E87967C9}" type="pres">
      <dgm:prSet presAssocID="{537CCC60-498E-4C1F-BF65-06FDF434E648}" presName="hierChild4" presStyleCnt="0"/>
      <dgm:spPr/>
    </dgm:pt>
    <dgm:pt modelId="{56835738-BD34-44D9-A8E6-816684E7D873}" type="pres">
      <dgm:prSet presAssocID="{14789E9D-38DC-49BE-BE09-78D2AD4D5A57}" presName="Name17" presStyleLbl="parChTrans1D3" presStyleIdx="4" presStyleCnt="5"/>
      <dgm:spPr/>
    </dgm:pt>
    <dgm:pt modelId="{C2972926-0FEE-434F-BCD8-2CDCECB7D3B5}" type="pres">
      <dgm:prSet presAssocID="{D08303A8-3685-44FE-9E12-85291F874B15}" presName="hierRoot3" presStyleCnt="0"/>
      <dgm:spPr/>
    </dgm:pt>
    <dgm:pt modelId="{1793B4E2-8ABB-4D9F-B2D3-69452CB97B5E}" type="pres">
      <dgm:prSet presAssocID="{D08303A8-3685-44FE-9E12-85291F874B15}" presName="composite3" presStyleCnt="0"/>
      <dgm:spPr/>
    </dgm:pt>
    <dgm:pt modelId="{FBCBBDF1-1C46-4D28-945A-BFAA5837F4A2}" type="pres">
      <dgm:prSet presAssocID="{D08303A8-3685-44FE-9E12-85291F874B15}" presName="background3" presStyleLbl="node3" presStyleIdx="4" presStyleCnt="5"/>
      <dgm:spPr/>
    </dgm:pt>
    <dgm:pt modelId="{151447E3-88F2-439D-BBA3-CAA5F77B5078}" type="pres">
      <dgm:prSet presAssocID="{D08303A8-3685-44FE-9E12-85291F874B15}" presName="text3" presStyleLbl="fgAcc3" presStyleIdx="4" presStyleCnt="5">
        <dgm:presLayoutVars>
          <dgm:chPref val="3"/>
        </dgm:presLayoutVars>
      </dgm:prSet>
      <dgm:spPr/>
    </dgm:pt>
    <dgm:pt modelId="{0CD7899C-2744-4CC7-9762-FDF392B1114D}" type="pres">
      <dgm:prSet presAssocID="{D08303A8-3685-44FE-9E12-85291F874B15}" presName="hierChild4" presStyleCnt="0"/>
      <dgm:spPr/>
    </dgm:pt>
  </dgm:ptLst>
  <dgm:cxnLst>
    <dgm:cxn modelId="{69761404-99EF-4B24-A318-7A862F6506B0}" type="presOf" srcId="{51FD3960-A15F-4A0F-96B6-85FCDE4892EE}" destId="{8D336D0A-E386-40A6-9C0C-8489B0EA747F}" srcOrd="0" destOrd="0" presId="urn:microsoft.com/office/officeart/2005/8/layout/hierarchy1"/>
    <dgm:cxn modelId="{4AFFDE10-7085-4FC8-BDE6-83EAFBF5F4F6}" type="presOf" srcId="{A09BD2E1-7BE6-4784-BC46-4879F0E90C2A}" destId="{2E484DD9-534C-431C-9575-42944BC70DAB}" srcOrd="0" destOrd="0" presId="urn:microsoft.com/office/officeart/2005/8/layout/hierarchy1"/>
    <dgm:cxn modelId="{66507F11-43A5-4D7A-B0A3-061D2CF69F64}" srcId="{75D23EAB-CE28-49A9-9F33-1673B6727670}" destId="{6BD04EE6-5F49-42FD-BB68-51D00C5CFB97}" srcOrd="0" destOrd="0" parTransId="{688164FF-9224-429D-B753-A0B3D5B77190}" sibTransId="{1502989A-D1FB-4D14-B9F8-AFB2642FE82C}"/>
    <dgm:cxn modelId="{7BDBA21D-C2F0-4AD6-B982-F8D905AB52D1}" type="presOf" srcId="{1ADB1A16-8C52-477E-8BD9-C7ED8BED421F}" destId="{90DEC249-B933-41C9-BF72-EF52F8DAD7C4}" srcOrd="0" destOrd="0" presId="urn:microsoft.com/office/officeart/2005/8/layout/hierarchy1"/>
    <dgm:cxn modelId="{E5AA401F-F9DD-42CD-95C2-B9C889027915}" type="presOf" srcId="{358DEF99-1BE9-4056-971D-16EABEFB6515}" destId="{42488A93-FA8C-43B2-BC53-9C72DD013015}" srcOrd="0" destOrd="0" presId="urn:microsoft.com/office/officeart/2005/8/layout/hierarchy1"/>
    <dgm:cxn modelId="{4D8DB13E-DA8F-48B9-AD2F-6104D4D8BA65}" type="presOf" srcId="{537CCC60-498E-4C1F-BF65-06FDF434E648}" destId="{7991B82C-6EF3-4DD8-BA82-D7B8F00B9184}" srcOrd="0" destOrd="0" presId="urn:microsoft.com/office/officeart/2005/8/layout/hierarchy1"/>
    <dgm:cxn modelId="{B508C45B-213A-46A7-BCA0-864C0B11537A}" type="presOf" srcId="{A7BB6DD5-E561-4802-8093-09D7C4A5BF37}" destId="{029AC5D0-19B2-4308-9B0D-0F662F893E21}" srcOrd="0" destOrd="0" presId="urn:microsoft.com/office/officeart/2005/8/layout/hierarchy1"/>
    <dgm:cxn modelId="{F232ED61-9CDD-4BDE-AC60-6ED57BFCB7BE}" srcId="{B528A0D5-84F4-4A0B-853C-A9CF4D580321}" destId="{75D23EAB-CE28-49A9-9F33-1673B6727670}" srcOrd="0" destOrd="0" parTransId="{92960EE8-CBC0-4A78-97E2-A78A2726604B}" sibTransId="{AB6E77E6-ABE2-449E-BC4D-65CD2029675D}"/>
    <dgm:cxn modelId="{EA49B448-9648-4187-B673-F3946954F2DC}" srcId="{72056757-BFC2-49E4-A811-6B3661121A55}" destId="{F5204C56-55F3-4CFC-B5A3-6A07AF7E628E}" srcOrd="0" destOrd="0" parTransId="{51FD3960-A15F-4A0F-96B6-85FCDE4892EE}" sibTransId="{E694E545-E192-46B7-AB5B-293E8DB274DD}"/>
    <dgm:cxn modelId="{01069769-9E85-4EEB-869B-012B697027A0}" type="presOf" srcId="{D08303A8-3685-44FE-9E12-85291F874B15}" destId="{151447E3-88F2-439D-BBA3-CAA5F77B5078}" srcOrd="0" destOrd="0" presId="urn:microsoft.com/office/officeart/2005/8/layout/hierarchy1"/>
    <dgm:cxn modelId="{661E2C58-528C-4249-BA5A-82FC85F21FF7}" srcId="{1ADB1A16-8C52-477E-8BD9-C7ED8BED421F}" destId="{537CCC60-498E-4C1F-BF65-06FDF434E648}" srcOrd="0" destOrd="0" parTransId="{ABC0A34B-5421-4D81-A8D3-C5F16A7EDC6F}" sibTransId="{EC588F24-F6D3-4DCE-B5D3-9D4D701861CE}"/>
    <dgm:cxn modelId="{D4DE8D7A-AF67-4DED-957A-4D2934FE50FE}" srcId="{75D23EAB-CE28-49A9-9F33-1673B6727670}" destId="{1ADB1A16-8C52-477E-8BD9-C7ED8BED421F}" srcOrd="2" destOrd="0" parTransId="{358DEF99-1BE9-4056-971D-16EABEFB6515}" sibTransId="{781CF9D6-81C7-4E12-82A0-D6AC18110D3F}"/>
    <dgm:cxn modelId="{05E47D8C-C17B-49E1-B2AD-0C769536864A}" srcId="{1ADB1A16-8C52-477E-8BD9-C7ED8BED421F}" destId="{D08303A8-3685-44FE-9E12-85291F874B15}" srcOrd="1" destOrd="0" parTransId="{14789E9D-38DC-49BE-BE09-78D2AD4D5A57}" sibTransId="{B4E0ACD0-F1D5-41B7-B909-2AB7AE7726E5}"/>
    <dgm:cxn modelId="{B9E9AEA3-55D6-4456-9A59-A9FF11F2D2ED}" srcId="{6BD04EE6-5F49-42FD-BB68-51D00C5CFB97}" destId="{A7BB6DD5-E561-4802-8093-09D7C4A5BF37}" srcOrd="1" destOrd="0" parTransId="{A09BD2E1-7BE6-4784-BC46-4879F0E90C2A}" sibTransId="{E96E515D-980A-41F9-8429-2F016992487B}"/>
    <dgm:cxn modelId="{E5D9F9B2-BA69-4102-9853-CBD91A41888D}" type="presOf" srcId="{72056757-BFC2-49E4-A811-6B3661121A55}" destId="{64B84CFA-F5EA-4228-847D-D14EE2995C6E}" srcOrd="0" destOrd="0" presId="urn:microsoft.com/office/officeart/2005/8/layout/hierarchy1"/>
    <dgm:cxn modelId="{08EA95BE-4C3A-4EF2-A9C6-7332A0E70B00}" type="presOf" srcId="{B528A0D5-84F4-4A0B-853C-A9CF4D580321}" destId="{BCF767F9-C4F3-4064-B3EA-BA2760E39037}" srcOrd="0" destOrd="0" presId="urn:microsoft.com/office/officeart/2005/8/layout/hierarchy1"/>
    <dgm:cxn modelId="{DF5E0ABF-BA1E-48D5-8CFA-2EF77D0B7283}" type="presOf" srcId="{F5204C56-55F3-4CFC-B5A3-6A07AF7E628E}" destId="{D3125BAB-E865-45B4-9564-2A500EE077F9}" srcOrd="0" destOrd="0" presId="urn:microsoft.com/office/officeart/2005/8/layout/hierarchy1"/>
    <dgm:cxn modelId="{09A106C9-A2DE-4DD9-8BB3-C38E97A02394}" type="presOf" srcId="{E97C69B9-59DF-4B7B-91DF-7E84CF2C8D55}" destId="{A81D9C2C-2B3C-4DD1-BB92-FD8F9923D471}" srcOrd="0" destOrd="0" presId="urn:microsoft.com/office/officeart/2005/8/layout/hierarchy1"/>
    <dgm:cxn modelId="{1A0B3DC9-D623-4D63-B615-CF23FC68FB55}" srcId="{75D23EAB-CE28-49A9-9F33-1673B6727670}" destId="{72056757-BFC2-49E4-A811-6B3661121A55}" srcOrd="1" destOrd="0" parTransId="{A1DF1AA7-D5FA-4AC2-8B9E-6427B424E0D8}" sibTransId="{3A16FEA6-48A0-47CB-95DD-A59EF2E67BCA}"/>
    <dgm:cxn modelId="{F6FF45CB-E357-4FE3-83C8-C5A38813A5D9}" type="presOf" srcId="{688164FF-9224-429D-B753-A0B3D5B77190}" destId="{D4117B5A-D729-4C0C-A3D9-9A3002703C7B}" srcOrd="0" destOrd="0" presId="urn:microsoft.com/office/officeart/2005/8/layout/hierarchy1"/>
    <dgm:cxn modelId="{390742D6-7880-405F-B61C-E4626DBB91B4}" type="presOf" srcId="{14789E9D-38DC-49BE-BE09-78D2AD4D5A57}" destId="{56835738-BD34-44D9-A8E6-816684E7D873}" srcOrd="0" destOrd="0" presId="urn:microsoft.com/office/officeart/2005/8/layout/hierarchy1"/>
    <dgm:cxn modelId="{AC7C0BE4-B3CC-4151-81F4-D33B92ADB66F}" type="presOf" srcId="{ABC0A34B-5421-4D81-A8D3-C5F16A7EDC6F}" destId="{C026CED9-5B54-4308-8C91-7F2D8C40777B}" srcOrd="0" destOrd="0" presId="urn:microsoft.com/office/officeart/2005/8/layout/hierarchy1"/>
    <dgm:cxn modelId="{EAE8D0E4-208A-4E5A-B78C-73F1B412A4B2}" type="presOf" srcId="{A1DF1AA7-D5FA-4AC2-8B9E-6427B424E0D8}" destId="{B60AB0E2-F138-4C54-85DC-058F2F84FD65}" srcOrd="0" destOrd="0" presId="urn:microsoft.com/office/officeart/2005/8/layout/hierarchy1"/>
    <dgm:cxn modelId="{EA8748E9-6BC6-4899-BDC5-982C86A64B34}" type="presOf" srcId="{75D23EAB-CE28-49A9-9F33-1673B6727670}" destId="{7EEA0494-DCED-4D11-AC64-D8F4D2B8AAD4}" srcOrd="0" destOrd="0" presId="urn:microsoft.com/office/officeart/2005/8/layout/hierarchy1"/>
    <dgm:cxn modelId="{FC6061EA-0B0C-4A39-9FC7-C2D93862B782}" srcId="{6BD04EE6-5F49-42FD-BB68-51D00C5CFB97}" destId="{E97C69B9-59DF-4B7B-91DF-7E84CF2C8D55}" srcOrd="0" destOrd="0" parTransId="{3E29FE1F-84E1-41F6-B434-656637E52AB2}" sibTransId="{4DAC3C12-87A0-4D69-ABF1-718D82EB2460}"/>
    <dgm:cxn modelId="{38216DEF-E8FA-440B-B148-B40DE11C9729}" type="presOf" srcId="{3E29FE1F-84E1-41F6-B434-656637E52AB2}" destId="{96E5E1E2-7B03-408F-B98D-64C6F6F9A408}" srcOrd="0" destOrd="0" presId="urn:microsoft.com/office/officeart/2005/8/layout/hierarchy1"/>
    <dgm:cxn modelId="{68F8B9F4-7BDE-46E4-8172-D4E015F78561}" type="presOf" srcId="{6BD04EE6-5F49-42FD-BB68-51D00C5CFB97}" destId="{3644A610-8409-4C55-BF11-EF6B956782D3}" srcOrd="0" destOrd="0" presId="urn:microsoft.com/office/officeart/2005/8/layout/hierarchy1"/>
    <dgm:cxn modelId="{C7C72869-EE0D-4147-944C-D3E302008046}" type="presParOf" srcId="{BCF767F9-C4F3-4064-B3EA-BA2760E39037}" destId="{E04289ED-A384-4B2C-9DAD-8FBB275A4226}" srcOrd="0" destOrd="0" presId="urn:microsoft.com/office/officeart/2005/8/layout/hierarchy1"/>
    <dgm:cxn modelId="{F3D2517D-9DDE-4889-ACCB-C08AF0DDB817}" type="presParOf" srcId="{E04289ED-A384-4B2C-9DAD-8FBB275A4226}" destId="{9BD554BE-1D11-4CEF-85FE-F52E1B4CBADE}" srcOrd="0" destOrd="0" presId="urn:microsoft.com/office/officeart/2005/8/layout/hierarchy1"/>
    <dgm:cxn modelId="{7A73711F-04A9-4F40-AA63-1633E4352B61}" type="presParOf" srcId="{9BD554BE-1D11-4CEF-85FE-F52E1B4CBADE}" destId="{83C5B904-202B-4AF1-BF35-E7B51F444899}" srcOrd="0" destOrd="0" presId="urn:microsoft.com/office/officeart/2005/8/layout/hierarchy1"/>
    <dgm:cxn modelId="{064B87CC-51D0-444D-8663-F63BE1F1FEA5}" type="presParOf" srcId="{9BD554BE-1D11-4CEF-85FE-F52E1B4CBADE}" destId="{7EEA0494-DCED-4D11-AC64-D8F4D2B8AAD4}" srcOrd="1" destOrd="0" presId="urn:microsoft.com/office/officeart/2005/8/layout/hierarchy1"/>
    <dgm:cxn modelId="{D01D2279-1174-4AC4-9A19-50D059E4FEA5}" type="presParOf" srcId="{E04289ED-A384-4B2C-9DAD-8FBB275A4226}" destId="{6BEDC8F1-67BB-4885-87DA-0EE44939B058}" srcOrd="1" destOrd="0" presId="urn:microsoft.com/office/officeart/2005/8/layout/hierarchy1"/>
    <dgm:cxn modelId="{B3C5C87C-3348-44F6-A1F0-9BE51D49A427}" type="presParOf" srcId="{6BEDC8F1-67BB-4885-87DA-0EE44939B058}" destId="{D4117B5A-D729-4C0C-A3D9-9A3002703C7B}" srcOrd="0" destOrd="0" presId="urn:microsoft.com/office/officeart/2005/8/layout/hierarchy1"/>
    <dgm:cxn modelId="{CBE11A2A-37AA-42A9-BBC1-190307C303AC}" type="presParOf" srcId="{6BEDC8F1-67BB-4885-87DA-0EE44939B058}" destId="{20DFD18F-06AD-45E7-8039-00238FD09FDD}" srcOrd="1" destOrd="0" presId="urn:microsoft.com/office/officeart/2005/8/layout/hierarchy1"/>
    <dgm:cxn modelId="{6EC63469-875E-4C4A-9499-045C33C8FF14}" type="presParOf" srcId="{20DFD18F-06AD-45E7-8039-00238FD09FDD}" destId="{5E8F0263-2A7F-4F75-8DFA-9E98E7E3A2A7}" srcOrd="0" destOrd="0" presId="urn:microsoft.com/office/officeart/2005/8/layout/hierarchy1"/>
    <dgm:cxn modelId="{56A7C9E4-A90E-4C76-96F6-510420990435}" type="presParOf" srcId="{5E8F0263-2A7F-4F75-8DFA-9E98E7E3A2A7}" destId="{1A478E7E-70E6-439C-9047-9236DE336D5F}" srcOrd="0" destOrd="0" presId="urn:microsoft.com/office/officeart/2005/8/layout/hierarchy1"/>
    <dgm:cxn modelId="{E8366007-0B1B-4E80-AB59-413B90EDB581}" type="presParOf" srcId="{5E8F0263-2A7F-4F75-8DFA-9E98E7E3A2A7}" destId="{3644A610-8409-4C55-BF11-EF6B956782D3}" srcOrd="1" destOrd="0" presId="urn:microsoft.com/office/officeart/2005/8/layout/hierarchy1"/>
    <dgm:cxn modelId="{68F2E2D5-07A1-4E76-90D4-B1BB69AF1865}" type="presParOf" srcId="{20DFD18F-06AD-45E7-8039-00238FD09FDD}" destId="{08C3A7C2-482E-4E46-9DAF-06B2A719EC8F}" srcOrd="1" destOrd="0" presId="urn:microsoft.com/office/officeart/2005/8/layout/hierarchy1"/>
    <dgm:cxn modelId="{0321D0B6-C2A8-4193-A54B-C658C29C25DD}" type="presParOf" srcId="{08C3A7C2-482E-4E46-9DAF-06B2A719EC8F}" destId="{96E5E1E2-7B03-408F-B98D-64C6F6F9A408}" srcOrd="0" destOrd="0" presId="urn:microsoft.com/office/officeart/2005/8/layout/hierarchy1"/>
    <dgm:cxn modelId="{CDA5A463-BEF8-475D-8E3D-37D48B2FA428}" type="presParOf" srcId="{08C3A7C2-482E-4E46-9DAF-06B2A719EC8F}" destId="{EC15247F-624C-4F63-8521-C86C2580F9D3}" srcOrd="1" destOrd="0" presId="urn:microsoft.com/office/officeart/2005/8/layout/hierarchy1"/>
    <dgm:cxn modelId="{8C45AEE9-D1BA-4957-A0F7-2A1A8DC20193}" type="presParOf" srcId="{EC15247F-624C-4F63-8521-C86C2580F9D3}" destId="{A73BEB3B-5164-4A8E-BE65-6B014CBFF29D}" srcOrd="0" destOrd="0" presId="urn:microsoft.com/office/officeart/2005/8/layout/hierarchy1"/>
    <dgm:cxn modelId="{247E99BF-4FEC-40CE-9B6F-62CD42CD06CE}" type="presParOf" srcId="{A73BEB3B-5164-4A8E-BE65-6B014CBFF29D}" destId="{7CD39CD2-703C-4E83-BCA6-CCE6850604C7}" srcOrd="0" destOrd="0" presId="urn:microsoft.com/office/officeart/2005/8/layout/hierarchy1"/>
    <dgm:cxn modelId="{B127A003-EF3C-4884-BC43-B3E6B9B318D8}" type="presParOf" srcId="{A73BEB3B-5164-4A8E-BE65-6B014CBFF29D}" destId="{A81D9C2C-2B3C-4DD1-BB92-FD8F9923D471}" srcOrd="1" destOrd="0" presId="urn:microsoft.com/office/officeart/2005/8/layout/hierarchy1"/>
    <dgm:cxn modelId="{F82B9364-7444-4F9C-B54A-45B10FF224F9}" type="presParOf" srcId="{EC15247F-624C-4F63-8521-C86C2580F9D3}" destId="{A12D1657-8646-4287-8FBD-B1F4E25DB907}" srcOrd="1" destOrd="0" presId="urn:microsoft.com/office/officeart/2005/8/layout/hierarchy1"/>
    <dgm:cxn modelId="{6840B833-37D7-4294-9687-328F5D924904}" type="presParOf" srcId="{08C3A7C2-482E-4E46-9DAF-06B2A719EC8F}" destId="{2E484DD9-534C-431C-9575-42944BC70DAB}" srcOrd="2" destOrd="0" presId="urn:microsoft.com/office/officeart/2005/8/layout/hierarchy1"/>
    <dgm:cxn modelId="{EEC8F0BF-8E0C-4F44-AB3A-14EB6E5FD253}" type="presParOf" srcId="{08C3A7C2-482E-4E46-9DAF-06B2A719EC8F}" destId="{7A0981B8-9D7B-4B4F-A008-BDE3A69AF467}" srcOrd="3" destOrd="0" presId="urn:microsoft.com/office/officeart/2005/8/layout/hierarchy1"/>
    <dgm:cxn modelId="{10F9F54C-F5B9-44BD-A3A0-645E375A4AD1}" type="presParOf" srcId="{7A0981B8-9D7B-4B4F-A008-BDE3A69AF467}" destId="{4CEED066-8291-4A0B-A3DC-6139D385021C}" srcOrd="0" destOrd="0" presId="urn:microsoft.com/office/officeart/2005/8/layout/hierarchy1"/>
    <dgm:cxn modelId="{FFD0B9B9-FCFF-48AB-BFF4-9B3E41B669FF}" type="presParOf" srcId="{4CEED066-8291-4A0B-A3DC-6139D385021C}" destId="{84D3F114-17AD-4942-BF72-C2C8F1DCE905}" srcOrd="0" destOrd="0" presId="urn:microsoft.com/office/officeart/2005/8/layout/hierarchy1"/>
    <dgm:cxn modelId="{561CC7AA-5D0D-4329-9293-BA35AD4BC952}" type="presParOf" srcId="{4CEED066-8291-4A0B-A3DC-6139D385021C}" destId="{029AC5D0-19B2-4308-9B0D-0F662F893E21}" srcOrd="1" destOrd="0" presId="urn:microsoft.com/office/officeart/2005/8/layout/hierarchy1"/>
    <dgm:cxn modelId="{5B8038DC-C365-4F87-85E6-AE088B3E4520}" type="presParOf" srcId="{7A0981B8-9D7B-4B4F-A008-BDE3A69AF467}" destId="{B1935DFE-22B9-4CF1-AC16-93FEF6F76650}" srcOrd="1" destOrd="0" presId="urn:microsoft.com/office/officeart/2005/8/layout/hierarchy1"/>
    <dgm:cxn modelId="{5D54BA6B-70EE-4FA8-8B93-A99BB607EF46}" type="presParOf" srcId="{6BEDC8F1-67BB-4885-87DA-0EE44939B058}" destId="{B60AB0E2-F138-4C54-85DC-058F2F84FD65}" srcOrd="2" destOrd="0" presId="urn:microsoft.com/office/officeart/2005/8/layout/hierarchy1"/>
    <dgm:cxn modelId="{6F233E7E-4048-4267-AAE7-DACEE8D44246}" type="presParOf" srcId="{6BEDC8F1-67BB-4885-87DA-0EE44939B058}" destId="{95E8F1FA-6B3A-4A1A-BA93-7DD8B8655415}" srcOrd="3" destOrd="0" presId="urn:microsoft.com/office/officeart/2005/8/layout/hierarchy1"/>
    <dgm:cxn modelId="{2ADB57DF-DD95-47F5-A50D-150C48C269E3}" type="presParOf" srcId="{95E8F1FA-6B3A-4A1A-BA93-7DD8B8655415}" destId="{4B29D07E-F65C-42E2-9832-0B844D8DFEF0}" srcOrd="0" destOrd="0" presId="urn:microsoft.com/office/officeart/2005/8/layout/hierarchy1"/>
    <dgm:cxn modelId="{41341549-BA03-461F-A39E-3A8967958159}" type="presParOf" srcId="{4B29D07E-F65C-42E2-9832-0B844D8DFEF0}" destId="{B4B7320C-DAC2-4AD1-8E58-68DD3B4992DE}" srcOrd="0" destOrd="0" presId="urn:microsoft.com/office/officeart/2005/8/layout/hierarchy1"/>
    <dgm:cxn modelId="{3F3F932F-F3A3-41AB-B37E-8B2F71B50929}" type="presParOf" srcId="{4B29D07E-F65C-42E2-9832-0B844D8DFEF0}" destId="{64B84CFA-F5EA-4228-847D-D14EE2995C6E}" srcOrd="1" destOrd="0" presId="urn:microsoft.com/office/officeart/2005/8/layout/hierarchy1"/>
    <dgm:cxn modelId="{DE55DF7E-0AA9-4506-8060-B894D998DBE0}" type="presParOf" srcId="{95E8F1FA-6B3A-4A1A-BA93-7DD8B8655415}" destId="{63F222EE-7C74-4E79-BC8B-17924E2955F8}" srcOrd="1" destOrd="0" presId="urn:microsoft.com/office/officeart/2005/8/layout/hierarchy1"/>
    <dgm:cxn modelId="{220806B3-D52B-4765-A9A6-AC63C036F467}" type="presParOf" srcId="{63F222EE-7C74-4E79-BC8B-17924E2955F8}" destId="{8D336D0A-E386-40A6-9C0C-8489B0EA747F}" srcOrd="0" destOrd="0" presId="urn:microsoft.com/office/officeart/2005/8/layout/hierarchy1"/>
    <dgm:cxn modelId="{47DAE343-68ED-4F7D-A6AE-F83E13A94CF8}" type="presParOf" srcId="{63F222EE-7C74-4E79-BC8B-17924E2955F8}" destId="{A6C9E0A2-E5CC-4724-B28E-3DC944261553}" srcOrd="1" destOrd="0" presId="urn:microsoft.com/office/officeart/2005/8/layout/hierarchy1"/>
    <dgm:cxn modelId="{21B3D33C-7EE1-413F-8AD6-162BCE8C634D}" type="presParOf" srcId="{A6C9E0A2-E5CC-4724-B28E-3DC944261553}" destId="{714230DE-139C-481C-9CD3-7AD31B8AF2E0}" srcOrd="0" destOrd="0" presId="urn:microsoft.com/office/officeart/2005/8/layout/hierarchy1"/>
    <dgm:cxn modelId="{64F926D6-6F40-4174-B4A1-F4105A4B78F6}" type="presParOf" srcId="{714230DE-139C-481C-9CD3-7AD31B8AF2E0}" destId="{8D810471-7A0F-4BC9-A8AC-FB05DC43EC00}" srcOrd="0" destOrd="0" presId="urn:microsoft.com/office/officeart/2005/8/layout/hierarchy1"/>
    <dgm:cxn modelId="{F2D5F260-14BB-41A9-9401-005A5B7177A8}" type="presParOf" srcId="{714230DE-139C-481C-9CD3-7AD31B8AF2E0}" destId="{D3125BAB-E865-45B4-9564-2A500EE077F9}" srcOrd="1" destOrd="0" presId="urn:microsoft.com/office/officeart/2005/8/layout/hierarchy1"/>
    <dgm:cxn modelId="{B9103464-D95A-4746-BC48-0177143C98C1}" type="presParOf" srcId="{A6C9E0A2-E5CC-4724-B28E-3DC944261553}" destId="{0DFADCDD-0AF8-4459-BDBB-DB1786F44284}" srcOrd="1" destOrd="0" presId="urn:microsoft.com/office/officeart/2005/8/layout/hierarchy1"/>
    <dgm:cxn modelId="{3DD28A16-FF6C-46BF-989A-8B38650B91CB}" type="presParOf" srcId="{6BEDC8F1-67BB-4885-87DA-0EE44939B058}" destId="{42488A93-FA8C-43B2-BC53-9C72DD013015}" srcOrd="4" destOrd="0" presId="urn:microsoft.com/office/officeart/2005/8/layout/hierarchy1"/>
    <dgm:cxn modelId="{C003CFFC-B3F7-4ECB-94A9-F1C3EA048035}" type="presParOf" srcId="{6BEDC8F1-67BB-4885-87DA-0EE44939B058}" destId="{F2362984-91A2-441A-AFDA-21154D9FC9DC}" srcOrd="5" destOrd="0" presId="urn:microsoft.com/office/officeart/2005/8/layout/hierarchy1"/>
    <dgm:cxn modelId="{8EFA0E1C-0A46-4299-AE49-022CFCD340A9}" type="presParOf" srcId="{F2362984-91A2-441A-AFDA-21154D9FC9DC}" destId="{100D382B-42A2-40BE-B563-CFF6BB67FDC1}" srcOrd="0" destOrd="0" presId="urn:microsoft.com/office/officeart/2005/8/layout/hierarchy1"/>
    <dgm:cxn modelId="{0F9859A9-78D3-413F-98C0-476817BE69DD}" type="presParOf" srcId="{100D382B-42A2-40BE-B563-CFF6BB67FDC1}" destId="{5FC893AB-20B2-40F6-910F-C884C8D27385}" srcOrd="0" destOrd="0" presId="urn:microsoft.com/office/officeart/2005/8/layout/hierarchy1"/>
    <dgm:cxn modelId="{FF1EF4FB-8707-48E1-BD51-D455B59D9EE5}" type="presParOf" srcId="{100D382B-42A2-40BE-B563-CFF6BB67FDC1}" destId="{90DEC249-B933-41C9-BF72-EF52F8DAD7C4}" srcOrd="1" destOrd="0" presId="urn:microsoft.com/office/officeart/2005/8/layout/hierarchy1"/>
    <dgm:cxn modelId="{0D667BB0-1DA0-46AD-8ED5-7044AA49CC9D}" type="presParOf" srcId="{F2362984-91A2-441A-AFDA-21154D9FC9DC}" destId="{5CBCF3C3-0D53-4B84-B7C9-72BB44579EF9}" srcOrd="1" destOrd="0" presId="urn:microsoft.com/office/officeart/2005/8/layout/hierarchy1"/>
    <dgm:cxn modelId="{5D8B8349-8416-4906-BB89-61C4F22CC229}" type="presParOf" srcId="{5CBCF3C3-0D53-4B84-B7C9-72BB44579EF9}" destId="{C026CED9-5B54-4308-8C91-7F2D8C40777B}" srcOrd="0" destOrd="0" presId="urn:microsoft.com/office/officeart/2005/8/layout/hierarchy1"/>
    <dgm:cxn modelId="{7336AA46-23CA-42DE-9495-3511155A0F64}" type="presParOf" srcId="{5CBCF3C3-0D53-4B84-B7C9-72BB44579EF9}" destId="{C070FFAE-903A-4DCF-B7B5-8D8C928EC8E7}" srcOrd="1" destOrd="0" presId="urn:microsoft.com/office/officeart/2005/8/layout/hierarchy1"/>
    <dgm:cxn modelId="{8C8D4A6C-1940-466E-971C-41F7E5E6BD2D}" type="presParOf" srcId="{C070FFAE-903A-4DCF-B7B5-8D8C928EC8E7}" destId="{87A59FF1-A0D7-48C7-842C-2256E2652209}" srcOrd="0" destOrd="0" presId="urn:microsoft.com/office/officeart/2005/8/layout/hierarchy1"/>
    <dgm:cxn modelId="{5B870D2A-236B-45AA-A1F0-FE54F2744F02}" type="presParOf" srcId="{87A59FF1-A0D7-48C7-842C-2256E2652209}" destId="{4AA0E2DC-D197-46CA-8541-2072F87FD344}" srcOrd="0" destOrd="0" presId="urn:microsoft.com/office/officeart/2005/8/layout/hierarchy1"/>
    <dgm:cxn modelId="{1B069C6F-A26F-427E-AA71-202CDC3076E5}" type="presParOf" srcId="{87A59FF1-A0D7-48C7-842C-2256E2652209}" destId="{7991B82C-6EF3-4DD8-BA82-D7B8F00B9184}" srcOrd="1" destOrd="0" presId="urn:microsoft.com/office/officeart/2005/8/layout/hierarchy1"/>
    <dgm:cxn modelId="{A323643B-A18D-4A08-A57D-94A3CCE3E08D}" type="presParOf" srcId="{C070FFAE-903A-4DCF-B7B5-8D8C928EC8E7}" destId="{BB7B2BE7-9C53-4D29-9038-9AF8E87967C9}" srcOrd="1" destOrd="0" presId="urn:microsoft.com/office/officeart/2005/8/layout/hierarchy1"/>
    <dgm:cxn modelId="{EABEB641-1955-4D8D-9FBB-0072016002D7}" type="presParOf" srcId="{5CBCF3C3-0D53-4B84-B7C9-72BB44579EF9}" destId="{56835738-BD34-44D9-A8E6-816684E7D873}" srcOrd="2" destOrd="0" presId="urn:microsoft.com/office/officeart/2005/8/layout/hierarchy1"/>
    <dgm:cxn modelId="{272E5E8C-9A83-4150-B3B3-D3C746818C00}" type="presParOf" srcId="{5CBCF3C3-0D53-4B84-B7C9-72BB44579EF9}" destId="{C2972926-0FEE-434F-BCD8-2CDCECB7D3B5}" srcOrd="3" destOrd="0" presId="urn:microsoft.com/office/officeart/2005/8/layout/hierarchy1"/>
    <dgm:cxn modelId="{1C809F2C-1909-4012-91A0-DE56FA1249C0}" type="presParOf" srcId="{C2972926-0FEE-434F-BCD8-2CDCECB7D3B5}" destId="{1793B4E2-8ABB-4D9F-B2D3-69452CB97B5E}" srcOrd="0" destOrd="0" presId="urn:microsoft.com/office/officeart/2005/8/layout/hierarchy1"/>
    <dgm:cxn modelId="{F0F31D22-7E7C-4BC0-9858-13363B3E691D}" type="presParOf" srcId="{1793B4E2-8ABB-4D9F-B2D3-69452CB97B5E}" destId="{FBCBBDF1-1C46-4D28-945A-BFAA5837F4A2}" srcOrd="0" destOrd="0" presId="urn:microsoft.com/office/officeart/2005/8/layout/hierarchy1"/>
    <dgm:cxn modelId="{8C1F7C05-910F-4D98-921B-7AA02D7317CC}" type="presParOf" srcId="{1793B4E2-8ABB-4D9F-B2D3-69452CB97B5E}" destId="{151447E3-88F2-439D-BBA3-CAA5F77B5078}" srcOrd="1" destOrd="0" presId="urn:microsoft.com/office/officeart/2005/8/layout/hierarchy1"/>
    <dgm:cxn modelId="{08F3AB9B-68C3-4103-BEA9-ADFA083ED625}" type="presParOf" srcId="{C2972926-0FEE-434F-BCD8-2CDCECB7D3B5}" destId="{0CD7899C-2744-4CC7-9762-FDF392B1114D}" srcOrd="1" destOrd="0" presId="urn:microsoft.com/office/officeart/2005/8/layout/hierarchy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4D199582-9271-489C-A553-D1B9B1CF902F}"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ID"/>
        </a:p>
      </dgm:t>
    </dgm:pt>
    <dgm:pt modelId="{7E6BB441-4568-4240-B429-65CA21DE57CD}">
      <dgm:prSet phldrT="[Text]"/>
      <dgm:spPr/>
      <dgm:t>
        <a:bodyPr/>
        <a:lstStyle/>
        <a:p>
          <a:r>
            <a:rPr lang="en-ID"/>
            <a:t>Collective Obligation (Fard Kif</a:t>
          </a:r>
          <a:r>
            <a:rPr lang="en-ID">
              <a:latin typeface="Times New Roman" panose="02020603050405020304" pitchFamily="18" charset="0"/>
              <a:cs typeface="Times New Roman" panose="02020603050405020304" pitchFamily="18" charset="0"/>
            </a:rPr>
            <a:t>ā</a:t>
          </a:r>
          <a:r>
            <a:rPr lang="en-ID"/>
            <a:t>yah)</a:t>
          </a:r>
        </a:p>
      </dgm:t>
    </dgm:pt>
    <dgm:pt modelId="{B5AF9B7C-343A-43F9-9A2C-CE41A7E9AB5A}" type="parTrans" cxnId="{A4A1F85A-43D2-4070-92EA-4A2671238973}">
      <dgm:prSet/>
      <dgm:spPr/>
      <dgm:t>
        <a:bodyPr/>
        <a:lstStyle/>
        <a:p>
          <a:endParaRPr lang="en-ID"/>
        </a:p>
      </dgm:t>
    </dgm:pt>
    <dgm:pt modelId="{9DBA4DF8-84C1-4421-AA91-24085353CFE0}" type="sibTrans" cxnId="{A4A1F85A-43D2-4070-92EA-4A2671238973}">
      <dgm:prSet/>
      <dgm:spPr/>
      <dgm:t>
        <a:bodyPr/>
        <a:lstStyle/>
        <a:p>
          <a:endParaRPr lang="en-ID"/>
        </a:p>
      </dgm:t>
    </dgm:pt>
    <dgm:pt modelId="{74960334-4ED7-4601-AE3D-FC4D543BA3B1}">
      <dgm:prSet phldrT="[Text]"/>
      <dgm:spPr/>
      <dgm:t>
        <a:bodyPr/>
        <a:lstStyle/>
        <a:p>
          <a:r>
            <a:rPr lang="en-ID"/>
            <a:t>Supporting Science of Religious Studies</a:t>
          </a:r>
        </a:p>
      </dgm:t>
    </dgm:pt>
    <dgm:pt modelId="{C96EE023-93D1-4A27-A6B8-17DCA07D702A}" type="parTrans" cxnId="{658F01B5-5CE5-4BD6-95AF-A74115BCEA9B}">
      <dgm:prSet/>
      <dgm:spPr/>
      <dgm:t>
        <a:bodyPr/>
        <a:lstStyle/>
        <a:p>
          <a:endParaRPr lang="en-ID"/>
        </a:p>
      </dgm:t>
    </dgm:pt>
    <dgm:pt modelId="{B195312E-DCDF-4B84-AF29-0BCD6137C3D9}" type="sibTrans" cxnId="{658F01B5-5CE5-4BD6-95AF-A74115BCEA9B}">
      <dgm:prSet/>
      <dgm:spPr/>
      <dgm:t>
        <a:bodyPr/>
        <a:lstStyle/>
        <a:p>
          <a:endParaRPr lang="en-ID"/>
        </a:p>
      </dgm:t>
    </dgm:pt>
    <dgm:pt modelId="{22953B5C-95A1-456D-B59B-A1455704D114}">
      <dgm:prSet phldrT="[Text]"/>
      <dgm:spPr/>
      <dgm:t>
        <a:bodyPr/>
        <a:lstStyle/>
        <a:p>
          <a:r>
            <a:rPr lang="en-ID"/>
            <a:t>Community Needs</a:t>
          </a:r>
        </a:p>
      </dgm:t>
    </dgm:pt>
    <dgm:pt modelId="{0BD91BDF-A8C9-46B7-974B-99D0A6CEB4C8}" type="parTrans" cxnId="{12CF5038-4CA7-4318-A545-AA29E9E70AFD}">
      <dgm:prSet/>
      <dgm:spPr/>
      <dgm:t>
        <a:bodyPr/>
        <a:lstStyle/>
        <a:p>
          <a:endParaRPr lang="en-ID"/>
        </a:p>
      </dgm:t>
    </dgm:pt>
    <dgm:pt modelId="{8C364E50-709B-4401-9FF7-F1D7715A8E5B}" type="sibTrans" cxnId="{12CF5038-4CA7-4318-A545-AA29E9E70AFD}">
      <dgm:prSet/>
      <dgm:spPr/>
      <dgm:t>
        <a:bodyPr/>
        <a:lstStyle/>
        <a:p>
          <a:endParaRPr lang="en-ID"/>
        </a:p>
      </dgm:t>
    </dgm:pt>
    <dgm:pt modelId="{996CDD5E-D866-4445-AC71-EB0F90E28DB6}">
      <dgm:prSet/>
      <dgm:spPr/>
      <dgm:t>
        <a:bodyPr/>
        <a:lstStyle/>
        <a:p>
          <a:r>
            <a:rPr lang="en-ID"/>
            <a:t>Industrial Development</a:t>
          </a:r>
        </a:p>
      </dgm:t>
    </dgm:pt>
    <dgm:pt modelId="{B7EC04E9-B6D1-4F53-B9B4-4547C71FBF69}" type="parTrans" cxnId="{3F0C069B-A7B1-4BA5-B5AE-313D995446C3}">
      <dgm:prSet/>
      <dgm:spPr/>
      <dgm:t>
        <a:bodyPr/>
        <a:lstStyle/>
        <a:p>
          <a:endParaRPr lang="en-ID"/>
        </a:p>
      </dgm:t>
    </dgm:pt>
    <dgm:pt modelId="{DCD080E8-3F48-4479-BA7F-C21DDE997C7C}" type="sibTrans" cxnId="{3F0C069B-A7B1-4BA5-B5AE-313D995446C3}">
      <dgm:prSet/>
      <dgm:spPr/>
      <dgm:t>
        <a:bodyPr/>
        <a:lstStyle/>
        <a:p>
          <a:endParaRPr lang="en-ID"/>
        </a:p>
      </dgm:t>
    </dgm:pt>
    <dgm:pt modelId="{BAB6F121-F0B2-4B97-B09F-AA6303CFCF9D}">
      <dgm:prSet/>
      <dgm:spPr/>
      <dgm:t>
        <a:bodyPr/>
        <a:lstStyle/>
        <a:p>
          <a:r>
            <a:rPr lang="en-ID"/>
            <a:t>Architectural Scence</a:t>
          </a:r>
        </a:p>
      </dgm:t>
    </dgm:pt>
    <dgm:pt modelId="{BFB145E9-902A-45D9-AAD9-50A34078F67D}" type="parTrans" cxnId="{5A7F9F5C-90F5-4D2E-9D46-2B9BC92F452B}">
      <dgm:prSet/>
      <dgm:spPr/>
      <dgm:t>
        <a:bodyPr/>
        <a:lstStyle/>
        <a:p>
          <a:endParaRPr lang="en-ID"/>
        </a:p>
      </dgm:t>
    </dgm:pt>
    <dgm:pt modelId="{9D2F272A-8F21-4DDA-92D1-2F619DB98312}" type="sibTrans" cxnId="{5A7F9F5C-90F5-4D2E-9D46-2B9BC92F452B}">
      <dgm:prSet/>
      <dgm:spPr/>
      <dgm:t>
        <a:bodyPr/>
        <a:lstStyle/>
        <a:p>
          <a:endParaRPr lang="en-ID"/>
        </a:p>
      </dgm:t>
    </dgm:pt>
    <dgm:pt modelId="{0ED209C9-7FAE-49CA-B098-8C0DD9D14E71}">
      <dgm:prSet/>
      <dgm:spPr/>
      <dgm:t>
        <a:bodyPr/>
        <a:lstStyle/>
        <a:p>
          <a:r>
            <a:rPr lang="en-ID"/>
            <a:t>Imitate the Creatice Nature of God</a:t>
          </a:r>
        </a:p>
      </dgm:t>
    </dgm:pt>
    <dgm:pt modelId="{142C168D-0A39-4188-A8BF-39D96CB9D244}" type="parTrans" cxnId="{BC47AC0C-A9C8-450C-9204-9D36057061F7}">
      <dgm:prSet/>
      <dgm:spPr/>
      <dgm:t>
        <a:bodyPr/>
        <a:lstStyle/>
        <a:p>
          <a:endParaRPr lang="en-ID"/>
        </a:p>
      </dgm:t>
    </dgm:pt>
    <dgm:pt modelId="{6EC921E3-E513-4C23-906A-FA3D8C88F4BA}" type="sibTrans" cxnId="{BC47AC0C-A9C8-450C-9204-9D36057061F7}">
      <dgm:prSet/>
      <dgm:spPr/>
      <dgm:t>
        <a:bodyPr/>
        <a:lstStyle/>
        <a:p>
          <a:endParaRPr lang="en-ID"/>
        </a:p>
      </dgm:t>
    </dgm:pt>
    <dgm:pt modelId="{C284FD21-8AD8-4B63-9881-28A1D26365EF}" type="pres">
      <dgm:prSet presAssocID="{4D199582-9271-489C-A553-D1B9B1CF902F}" presName="hierChild1" presStyleCnt="0">
        <dgm:presLayoutVars>
          <dgm:chPref val="1"/>
          <dgm:dir/>
          <dgm:animOne val="branch"/>
          <dgm:animLvl val="lvl"/>
          <dgm:resizeHandles/>
        </dgm:presLayoutVars>
      </dgm:prSet>
      <dgm:spPr/>
    </dgm:pt>
    <dgm:pt modelId="{B6A73EB2-F1B3-4C50-9C24-5FF36B564816}" type="pres">
      <dgm:prSet presAssocID="{7E6BB441-4568-4240-B429-65CA21DE57CD}" presName="hierRoot1" presStyleCnt="0"/>
      <dgm:spPr/>
    </dgm:pt>
    <dgm:pt modelId="{BFD6EC9D-CD30-4079-BF04-44CF7E09DA43}" type="pres">
      <dgm:prSet presAssocID="{7E6BB441-4568-4240-B429-65CA21DE57CD}" presName="composite" presStyleCnt="0"/>
      <dgm:spPr/>
    </dgm:pt>
    <dgm:pt modelId="{BCBDEDA9-EEAA-4CAF-B42B-6CD92357A8B7}" type="pres">
      <dgm:prSet presAssocID="{7E6BB441-4568-4240-B429-65CA21DE57CD}" presName="background" presStyleLbl="node0" presStyleIdx="0" presStyleCnt="1"/>
      <dgm:spPr/>
    </dgm:pt>
    <dgm:pt modelId="{91D2CAD7-7BEB-4674-AF55-392D0C21F3C7}" type="pres">
      <dgm:prSet presAssocID="{7E6BB441-4568-4240-B429-65CA21DE57CD}" presName="text" presStyleLbl="fgAcc0" presStyleIdx="0" presStyleCnt="1">
        <dgm:presLayoutVars>
          <dgm:chPref val="3"/>
        </dgm:presLayoutVars>
      </dgm:prSet>
      <dgm:spPr/>
    </dgm:pt>
    <dgm:pt modelId="{180D78E6-3171-49D7-8021-C613E03AF44E}" type="pres">
      <dgm:prSet presAssocID="{7E6BB441-4568-4240-B429-65CA21DE57CD}" presName="hierChild2" presStyleCnt="0"/>
      <dgm:spPr/>
    </dgm:pt>
    <dgm:pt modelId="{9B2856B6-1D10-496B-9BCE-FFC6376FECA7}" type="pres">
      <dgm:prSet presAssocID="{C96EE023-93D1-4A27-A6B8-17DCA07D702A}" presName="Name10" presStyleLbl="parChTrans1D2" presStyleIdx="0" presStyleCnt="4"/>
      <dgm:spPr/>
    </dgm:pt>
    <dgm:pt modelId="{379A0793-23A9-458A-A15F-A2E1A308FD94}" type="pres">
      <dgm:prSet presAssocID="{74960334-4ED7-4601-AE3D-FC4D543BA3B1}" presName="hierRoot2" presStyleCnt="0"/>
      <dgm:spPr/>
    </dgm:pt>
    <dgm:pt modelId="{13C42130-83BE-4677-A480-FDB7F859DD25}" type="pres">
      <dgm:prSet presAssocID="{74960334-4ED7-4601-AE3D-FC4D543BA3B1}" presName="composite2" presStyleCnt="0"/>
      <dgm:spPr/>
    </dgm:pt>
    <dgm:pt modelId="{C3606E26-0CC3-4D95-9FEF-61313F642AE7}" type="pres">
      <dgm:prSet presAssocID="{74960334-4ED7-4601-AE3D-FC4D543BA3B1}" presName="background2" presStyleLbl="node2" presStyleIdx="0" presStyleCnt="4"/>
      <dgm:spPr/>
    </dgm:pt>
    <dgm:pt modelId="{A8C39630-47A3-4287-A692-2F7D759560F8}" type="pres">
      <dgm:prSet presAssocID="{74960334-4ED7-4601-AE3D-FC4D543BA3B1}" presName="text2" presStyleLbl="fgAcc2" presStyleIdx="0" presStyleCnt="4">
        <dgm:presLayoutVars>
          <dgm:chPref val="3"/>
        </dgm:presLayoutVars>
      </dgm:prSet>
      <dgm:spPr/>
    </dgm:pt>
    <dgm:pt modelId="{6072DC1F-827B-420C-9528-2DDB511B9048}" type="pres">
      <dgm:prSet presAssocID="{74960334-4ED7-4601-AE3D-FC4D543BA3B1}" presName="hierChild3" presStyleCnt="0"/>
      <dgm:spPr/>
    </dgm:pt>
    <dgm:pt modelId="{1CE377FD-897D-427E-9BA0-6352EFA279E8}" type="pres">
      <dgm:prSet presAssocID="{0BD91BDF-A8C9-46B7-974B-99D0A6CEB4C8}" presName="Name10" presStyleLbl="parChTrans1D2" presStyleIdx="1" presStyleCnt="4"/>
      <dgm:spPr/>
    </dgm:pt>
    <dgm:pt modelId="{D4202101-DDC5-4215-8F7F-1B886652DECC}" type="pres">
      <dgm:prSet presAssocID="{22953B5C-95A1-456D-B59B-A1455704D114}" presName="hierRoot2" presStyleCnt="0"/>
      <dgm:spPr/>
    </dgm:pt>
    <dgm:pt modelId="{D3F1DEDE-1153-45B2-BE50-A776FDA51D69}" type="pres">
      <dgm:prSet presAssocID="{22953B5C-95A1-456D-B59B-A1455704D114}" presName="composite2" presStyleCnt="0"/>
      <dgm:spPr/>
    </dgm:pt>
    <dgm:pt modelId="{79D960C4-43B6-4F3F-B2AF-006AA6B7E83D}" type="pres">
      <dgm:prSet presAssocID="{22953B5C-95A1-456D-B59B-A1455704D114}" presName="background2" presStyleLbl="node2" presStyleIdx="1" presStyleCnt="4"/>
      <dgm:spPr/>
    </dgm:pt>
    <dgm:pt modelId="{683AFB9C-0E62-4D01-AF3C-A575001CEAA1}" type="pres">
      <dgm:prSet presAssocID="{22953B5C-95A1-456D-B59B-A1455704D114}" presName="text2" presStyleLbl="fgAcc2" presStyleIdx="1" presStyleCnt="4">
        <dgm:presLayoutVars>
          <dgm:chPref val="3"/>
        </dgm:presLayoutVars>
      </dgm:prSet>
      <dgm:spPr/>
    </dgm:pt>
    <dgm:pt modelId="{16CD8D98-13CE-4CA2-9259-F556EFDDC213}" type="pres">
      <dgm:prSet presAssocID="{22953B5C-95A1-456D-B59B-A1455704D114}" presName="hierChild3" presStyleCnt="0"/>
      <dgm:spPr/>
    </dgm:pt>
    <dgm:pt modelId="{1F22FC9B-B9CB-497B-899D-9EA793A86A67}" type="pres">
      <dgm:prSet presAssocID="{B7EC04E9-B6D1-4F53-B9B4-4547C71FBF69}" presName="Name10" presStyleLbl="parChTrans1D2" presStyleIdx="2" presStyleCnt="4"/>
      <dgm:spPr/>
    </dgm:pt>
    <dgm:pt modelId="{F73A9DEB-7CC3-42D3-A54A-BA6B115EDBFD}" type="pres">
      <dgm:prSet presAssocID="{996CDD5E-D866-4445-AC71-EB0F90E28DB6}" presName="hierRoot2" presStyleCnt="0"/>
      <dgm:spPr/>
    </dgm:pt>
    <dgm:pt modelId="{ACB8CE32-6AFF-43B5-9F1A-EFEA616B85D9}" type="pres">
      <dgm:prSet presAssocID="{996CDD5E-D866-4445-AC71-EB0F90E28DB6}" presName="composite2" presStyleCnt="0"/>
      <dgm:spPr/>
    </dgm:pt>
    <dgm:pt modelId="{64C3975D-3D47-4921-B398-F6F101E98617}" type="pres">
      <dgm:prSet presAssocID="{996CDD5E-D866-4445-AC71-EB0F90E28DB6}" presName="background2" presStyleLbl="node2" presStyleIdx="2" presStyleCnt="4"/>
      <dgm:spPr/>
    </dgm:pt>
    <dgm:pt modelId="{82F54D7A-381C-448F-BB5F-7D31C90C4757}" type="pres">
      <dgm:prSet presAssocID="{996CDD5E-D866-4445-AC71-EB0F90E28DB6}" presName="text2" presStyleLbl="fgAcc2" presStyleIdx="2" presStyleCnt="4">
        <dgm:presLayoutVars>
          <dgm:chPref val="3"/>
        </dgm:presLayoutVars>
      </dgm:prSet>
      <dgm:spPr/>
    </dgm:pt>
    <dgm:pt modelId="{0CB5300F-F254-4D66-8D7F-F162A7CF22D2}" type="pres">
      <dgm:prSet presAssocID="{996CDD5E-D866-4445-AC71-EB0F90E28DB6}" presName="hierChild3" presStyleCnt="0"/>
      <dgm:spPr/>
    </dgm:pt>
    <dgm:pt modelId="{2F77CE89-78CE-4AD4-86A7-FB19B744057C}" type="pres">
      <dgm:prSet presAssocID="{BFB145E9-902A-45D9-AAD9-50A34078F67D}" presName="Name17" presStyleLbl="parChTrans1D3" presStyleIdx="0" presStyleCnt="1"/>
      <dgm:spPr/>
    </dgm:pt>
    <dgm:pt modelId="{9B7ED884-88AC-4E01-A878-0834D75813AF}" type="pres">
      <dgm:prSet presAssocID="{BAB6F121-F0B2-4B97-B09F-AA6303CFCF9D}" presName="hierRoot3" presStyleCnt="0"/>
      <dgm:spPr/>
    </dgm:pt>
    <dgm:pt modelId="{78C36CFD-3EC3-485B-8A01-653332607699}" type="pres">
      <dgm:prSet presAssocID="{BAB6F121-F0B2-4B97-B09F-AA6303CFCF9D}" presName="composite3" presStyleCnt="0"/>
      <dgm:spPr/>
    </dgm:pt>
    <dgm:pt modelId="{C3A72A33-35F9-4792-A2B7-2289082821F2}" type="pres">
      <dgm:prSet presAssocID="{BAB6F121-F0B2-4B97-B09F-AA6303CFCF9D}" presName="background3" presStyleLbl="node3" presStyleIdx="0" presStyleCnt="1"/>
      <dgm:spPr/>
    </dgm:pt>
    <dgm:pt modelId="{5FF6FEBE-CD19-473E-97F8-C33988ADF5B4}" type="pres">
      <dgm:prSet presAssocID="{BAB6F121-F0B2-4B97-B09F-AA6303CFCF9D}" presName="text3" presStyleLbl="fgAcc3" presStyleIdx="0" presStyleCnt="1">
        <dgm:presLayoutVars>
          <dgm:chPref val="3"/>
        </dgm:presLayoutVars>
      </dgm:prSet>
      <dgm:spPr/>
    </dgm:pt>
    <dgm:pt modelId="{DCFC064E-24C2-41E5-B962-8D1A1554D31B}" type="pres">
      <dgm:prSet presAssocID="{BAB6F121-F0B2-4B97-B09F-AA6303CFCF9D}" presName="hierChild4" presStyleCnt="0"/>
      <dgm:spPr/>
    </dgm:pt>
    <dgm:pt modelId="{3DF7C126-6DF7-489E-9DEF-B5E35CBFDCEB}" type="pres">
      <dgm:prSet presAssocID="{142C168D-0A39-4188-A8BF-39D96CB9D244}" presName="Name10" presStyleLbl="parChTrans1D2" presStyleIdx="3" presStyleCnt="4"/>
      <dgm:spPr/>
    </dgm:pt>
    <dgm:pt modelId="{513CEFC1-6C0D-402E-86DE-3C5A21D82C4B}" type="pres">
      <dgm:prSet presAssocID="{0ED209C9-7FAE-49CA-B098-8C0DD9D14E71}" presName="hierRoot2" presStyleCnt="0"/>
      <dgm:spPr/>
    </dgm:pt>
    <dgm:pt modelId="{BAA28D10-6EAC-4AE4-817F-54F7B90299CE}" type="pres">
      <dgm:prSet presAssocID="{0ED209C9-7FAE-49CA-B098-8C0DD9D14E71}" presName="composite2" presStyleCnt="0"/>
      <dgm:spPr/>
    </dgm:pt>
    <dgm:pt modelId="{EF11D427-1334-4027-A393-68DE9778CF90}" type="pres">
      <dgm:prSet presAssocID="{0ED209C9-7FAE-49CA-B098-8C0DD9D14E71}" presName="background2" presStyleLbl="node2" presStyleIdx="3" presStyleCnt="4"/>
      <dgm:spPr/>
    </dgm:pt>
    <dgm:pt modelId="{51932485-C965-4736-8843-0EFC36F89968}" type="pres">
      <dgm:prSet presAssocID="{0ED209C9-7FAE-49CA-B098-8C0DD9D14E71}" presName="text2" presStyleLbl="fgAcc2" presStyleIdx="3" presStyleCnt="4">
        <dgm:presLayoutVars>
          <dgm:chPref val="3"/>
        </dgm:presLayoutVars>
      </dgm:prSet>
      <dgm:spPr/>
    </dgm:pt>
    <dgm:pt modelId="{85E3B67C-7DC1-47EE-9D1A-648CB6FE852F}" type="pres">
      <dgm:prSet presAssocID="{0ED209C9-7FAE-49CA-B098-8C0DD9D14E71}" presName="hierChild3" presStyleCnt="0"/>
      <dgm:spPr/>
    </dgm:pt>
  </dgm:ptLst>
  <dgm:cxnLst>
    <dgm:cxn modelId="{BC47AC0C-A9C8-450C-9204-9D36057061F7}" srcId="{7E6BB441-4568-4240-B429-65CA21DE57CD}" destId="{0ED209C9-7FAE-49CA-B098-8C0DD9D14E71}" srcOrd="3" destOrd="0" parTransId="{142C168D-0A39-4188-A8BF-39D96CB9D244}" sibTransId="{6EC921E3-E513-4C23-906A-FA3D8C88F4BA}"/>
    <dgm:cxn modelId="{90743210-5EC7-4C81-AE6A-0AAE3D920093}" type="presOf" srcId="{B7EC04E9-B6D1-4F53-B9B4-4547C71FBF69}" destId="{1F22FC9B-B9CB-497B-899D-9EA793A86A67}" srcOrd="0" destOrd="0" presId="urn:microsoft.com/office/officeart/2005/8/layout/hierarchy1"/>
    <dgm:cxn modelId="{E1D4B329-CE6F-4A17-BBB0-C56CC1BBE6AA}" type="presOf" srcId="{4D199582-9271-489C-A553-D1B9B1CF902F}" destId="{C284FD21-8AD8-4B63-9881-28A1D26365EF}" srcOrd="0" destOrd="0" presId="urn:microsoft.com/office/officeart/2005/8/layout/hierarchy1"/>
    <dgm:cxn modelId="{12CF5038-4CA7-4318-A545-AA29E9E70AFD}" srcId="{7E6BB441-4568-4240-B429-65CA21DE57CD}" destId="{22953B5C-95A1-456D-B59B-A1455704D114}" srcOrd="1" destOrd="0" parTransId="{0BD91BDF-A8C9-46B7-974B-99D0A6CEB4C8}" sibTransId="{8C364E50-709B-4401-9FF7-F1D7715A8E5B}"/>
    <dgm:cxn modelId="{0FFDEC3B-2549-4525-8982-4B9CD7ED92D0}" type="presOf" srcId="{C96EE023-93D1-4A27-A6B8-17DCA07D702A}" destId="{9B2856B6-1D10-496B-9BCE-FFC6376FECA7}" srcOrd="0" destOrd="0" presId="urn:microsoft.com/office/officeart/2005/8/layout/hierarchy1"/>
    <dgm:cxn modelId="{5A7F9F5C-90F5-4D2E-9D46-2B9BC92F452B}" srcId="{996CDD5E-D866-4445-AC71-EB0F90E28DB6}" destId="{BAB6F121-F0B2-4B97-B09F-AA6303CFCF9D}" srcOrd="0" destOrd="0" parTransId="{BFB145E9-902A-45D9-AAD9-50A34078F67D}" sibTransId="{9D2F272A-8F21-4DDA-92D1-2F619DB98312}"/>
    <dgm:cxn modelId="{287CE753-AF7D-400F-AD41-DDECAEA2E5B4}" type="presOf" srcId="{74960334-4ED7-4601-AE3D-FC4D543BA3B1}" destId="{A8C39630-47A3-4287-A692-2F7D759560F8}" srcOrd="0" destOrd="0" presId="urn:microsoft.com/office/officeart/2005/8/layout/hierarchy1"/>
    <dgm:cxn modelId="{A4A1F85A-43D2-4070-92EA-4A2671238973}" srcId="{4D199582-9271-489C-A553-D1B9B1CF902F}" destId="{7E6BB441-4568-4240-B429-65CA21DE57CD}" srcOrd="0" destOrd="0" parTransId="{B5AF9B7C-343A-43F9-9A2C-CE41A7E9AB5A}" sibTransId="{9DBA4DF8-84C1-4421-AA91-24085353CFE0}"/>
    <dgm:cxn modelId="{71DC297E-18C5-49E4-B8E1-91FF62217AFE}" type="presOf" srcId="{BAB6F121-F0B2-4B97-B09F-AA6303CFCF9D}" destId="{5FF6FEBE-CD19-473E-97F8-C33988ADF5B4}" srcOrd="0" destOrd="0" presId="urn:microsoft.com/office/officeart/2005/8/layout/hierarchy1"/>
    <dgm:cxn modelId="{C298B38F-DE66-4F5C-A638-2DEF93F5752D}" type="presOf" srcId="{142C168D-0A39-4188-A8BF-39D96CB9D244}" destId="{3DF7C126-6DF7-489E-9DEF-B5E35CBFDCEB}" srcOrd="0" destOrd="0" presId="urn:microsoft.com/office/officeart/2005/8/layout/hierarchy1"/>
    <dgm:cxn modelId="{3F0C069B-A7B1-4BA5-B5AE-313D995446C3}" srcId="{7E6BB441-4568-4240-B429-65CA21DE57CD}" destId="{996CDD5E-D866-4445-AC71-EB0F90E28DB6}" srcOrd="2" destOrd="0" parTransId="{B7EC04E9-B6D1-4F53-B9B4-4547C71FBF69}" sibTransId="{DCD080E8-3F48-4479-BA7F-C21DDE997C7C}"/>
    <dgm:cxn modelId="{64A9DBA2-9564-400F-8B36-55446C7CE514}" type="presOf" srcId="{22953B5C-95A1-456D-B59B-A1455704D114}" destId="{683AFB9C-0E62-4D01-AF3C-A575001CEAA1}" srcOrd="0" destOrd="0" presId="urn:microsoft.com/office/officeart/2005/8/layout/hierarchy1"/>
    <dgm:cxn modelId="{9D40E9AC-114D-4E37-82AB-FBB1B5ACABF4}" type="presOf" srcId="{7E6BB441-4568-4240-B429-65CA21DE57CD}" destId="{91D2CAD7-7BEB-4674-AF55-392D0C21F3C7}" srcOrd="0" destOrd="0" presId="urn:microsoft.com/office/officeart/2005/8/layout/hierarchy1"/>
    <dgm:cxn modelId="{658F01B5-5CE5-4BD6-95AF-A74115BCEA9B}" srcId="{7E6BB441-4568-4240-B429-65CA21DE57CD}" destId="{74960334-4ED7-4601-AE3D-FC4D543BA3B1}" srcOrd="0" destOrd="0" parTransId="{C96EE023-93D1-4A27-A6B8-17DCA07D702A}" sibTransId="{B195312E-DCDF-4B84-AF29-0BCD6137C3D9}"/>
    <dgm:cxn modelId="{ED1E37C0-B9C4-4E9A-B546-21DA9D15F5F8}" type="presOf" srcId="{996CDD5E-D866-4445-AC71-EB0F90E28DB6}" destId="{82F54D7A-381C-448F-BB5F-7D31C90C4757}" srcOrd="0" destOrd="0" presId="urn:microsoft.com/office/officeart/2005/8/layout/hierarchy1"/>
    <dgm:cxn modelId="{65E940E2-9B57-41DA-B8A2-CB5BE85BDDA1}" type="presOf" srcId="{0ED209C9-7FAE-49CA-B098-8C0DD9D14E71}" destId="{51932485-C965-4736-8843-0EFC36F89968}" srcOrd="0" destOrd="0" presId="urn:microsoft.com/office/officeart/2005/8/layout/hierarchy1"/>
    <dgm:cxn modelId="{AAEF0FE9-1E60-4C29-ACED-97E6501628E1}" type="presOf" srcId="{0BD91BDF-A8C9-46B7-974B-99D0A6CEB4C8}" destId="{1CE377FD-897D-427E-9BA0-6352EFA279E8}" srcOrd="0" destOrd="0" presId="urn:microsoft.com/office/officeart/2005/8/layout/hierarchy1"/>
    <dgm:cxn modelId="{564DDCF0-E248-4711-AC8D-D2F5961A06EC}" type="presOf" srcId="{BFB145E9-902A-45D9-AAD9-50A34078F67D}" destId="{2F77CE89-78CE-4AD4-86A7-FB19B744057C}" srcOrd="0" destOrd="0" presId="urn:microsoft.com/office/officeart/2005/8/layout/hierarchy1"/>
    <dgm:cxn modelId="{6F576C0B-4A19-4DA7-BB11-5D75ED91F31D}" type="presParOf" srcId="{C284FD21-8AD8-4B63-9881-28A1D26365EF}" destId="{B6A73EB2-F1B3-4C50-9C24-5FF36B564816}" srcOrd="0" destOrd="0" presId="urn:microsoft.com/office/officeart/2005/8/layout/hierarchy1"/>
    <dgm:cxn modelId="{E85F9631-212E-4DAE-8AAA-2BFD8D11D440}" type="presParOf" srcId="{B6A73EB2-F1B3-4C50-9C24-5FF36B564816}" destId="{BFD6EC9D-CD30-4079-BF04-44CF7E09DA43}" srcOrd="0" destOrd="0" presId="urn:microsoft.com/office/officeart/2005/8/layout/hierarchy1"/>
    <dgm:cxn modelId="{4879433D-6BAB-49F3-9193-D94F93672192}" type="presParOf" srcId="{BFD6EC9D-CD30-4079-BF04-44CF7E09DA43}" destId="{BCBDEDA9-EEAA-4CAF-B42B-6CD92357A8B7}" srcOrd="0" destOrd="0" presId="urn:microsoft.com/office/officeart/2005/8/layout/hierarchy1"/>
    <dgm:cxn modelId="{84F7BE46-66D1-46AA-9FF3-A654C456BC8B}" type="presParOf" srcId="{BFD6EC9D-CD30-4079-BF04-44CF7E09DA43}" destId="{91D2CAD7-7BEB-4674-AF55-392D0C21F3C7}" srcOrd="1" destOrd="0" presId="urn:microsoft.com/office/officeart/2005/8/layout/hierarchy1"/>
    <dgm:cxn modelId="{A8FF4EF2-76D2-413B-AC7D-705EFA80A690}" type="presParOf" srcId="{B6A73EB2-F1B3-4C50-9C24-5FF36B564816}" destId="{180D78E6-3171-49D7-8021-C613E03AF44E}" srcOrd="1" destOrd="0" presId="urn:microsoft.com/office/officeart/2005/8/layout/hierarchy1"/>
    <dgm:cxn modelId="{990232FF-95FD-431A-A52D-6816F1E78073}" type="presParOf" srcId="{180D78E6-3171-49D7-8021-C613E03AF44E}" destId="{9B2856B6-1D10-496B-9BCE-FFC6376FECA7}" srcOrd="0" destOrd="0" presId="urn:microsoft.com/office/officeart/2005/8/layout/hierarchy1"/>
    <dgm:cxn modelId="{54FC1930-C523-4FBC-A665-958DDACF3FC6}" type="presParOf" srcId="{180D78E6-3171-49D7-8021-C613E03AF44E}" destId="{379A0793-23A9-458A-A15F-A2E1A308FD94}" srcOrd="1" destOrd="0" presId="urn:microsoft.com/office/officeart/2005/8/layout/hierarchy1"/>
    <dgm:cxn modelId="{263AB1AC-9F14-483D-8805-319422BA305C}" type="presParOf" srcId="{379A0793-23A9-458A-A15F-A2E1A308FD94}" destId="{13C42130-83BE-4677-A480-FDB7F859DD25}" srcOrd="0" destOrd="0" presId="urn:microsoft.com/office/officeart/2005/8/layout/hierarchy1"/>
    <dgm:cxn modelId="{533BFF11-C7DB-4AC6-9ADD-EA33929272E5}" type="presParOf" srcId="{13C42130-83BE-4677-A480-FDB7F859DD25}" destId="{C3606E26-0CC3-4D95-9FEF-61313F642AE7}" srcOrd="0" destOrd="0" presId="urn:microsoft.com/office/officeart/2005/8/layout/hierarchy1"/>
    <dgm:cxn modelId="{4E096C29-DC8C-4A91-8F8F-4AF644197A01}" type="presParOf" srcId="{13C42130-83BE-4677-A480-FDB7F859DD25}" destId="{A8C39630-47A3-4287-A692-2F7D759560F8}" srcOrd="1" destOrd="0" presId="urn:microsoft.com/office/officeart/2005/8/layout/hierarchy1"/>
    <dgm:cxn modelId="{B607A829-005C-498E-8963-56931CD75F52}" type="presParOf" srcId="{379A0793-23A9-458A-A15F-A2E1A308FD94}" destId="{6072DC1F-827B-420C-9528-2DDB511B9048}" srcOrd="1" destOrd="0" presId="urn:microsoft.com/office/officeart/2005/8/layout/hierarchy1"/>
    <dgm:cxn modelId="{CBEA8199-120B-47AB-B4CD-985C61A52442}" type="presParOf" srcId="{180D78E6-3171-49D7-8021-C613E03AF44E}" destId="{1CE377FD-897D-427E-9BA0-6352EFA279E8}" srcOrd="2" destOrd="0" presId="urn:microsoft.com/office/officeart/2005/8/layout/hierarchy1"/>
    <dgm:cxn modelId="{7AB0AE58-AA31-4EA1-A23D-87E3133F7051}" type="presParOf" srcId="{180D78E6-3171-49D7-8021-C613E03AF44E}" destId="{D4202101-DDC5-4215-8F7F-1B886652DECC}" srcOrd="3" destOrd="0" presId="urn:microsoft.com/office/officeart/2005/8/layout/hierarchy1"/>
    <dgm:cxn modelId="{D9BAA834-580A-4053-B9D4-18B464065F51}" type="presParOf" srcId="{D4202101-DDC5-4215-8F7F-1B886652DECC}" destId="{D3F1DEDE-1153-45B2-BE50-A776FDA51D69}" srcOrd="0" destOrd="0" presId="urn:microsoft.com/office/officeart/2005/8/layout/hierarchy1"/>
    <dgm:cxn modelId="{AF097E7E-8A3F-49EF-936C-B91DADF32059}" type="presParOf" srcId="{D3F1DEDE-1153-45B2-BE50-A776FDA51D69}" destId="{79D960C4-43B6-4F3F-B2AF-006AA6B7E83D}" srcOrd="0" destOrd="0" presId="urn:microsoft.com/office/officeart/2005/8/layout/hierarchy1"/>
    <dgm:cxn modelId="{3296B22C-22B6-42E6-B89A-2C78A753B3B7}" type="presParOf" srcId="{D3F1DEDE-1153-45B2-BE50-A776FDA51D69}" destId="{683AFB9C-0E62-4D01-AF3C-A575001CEAA1}" srcOrd="1" destOrd="0" presId="urn:microsoft.com/office/officeart/2005/8/layout/hierarchy1"/>
    <dgm:cxn modelId="{9A0566EB-40C5-4355-896D-1D439F17D0A2}" type="presParOf" srcId="{D4202101-DDC5-4215-8F7F-1B886652DECC}" destId="{16CD8D98-13CE-4CA2-9259-F556EFDDC213}" srcOrd="1" destOrd="0" presId="urn:microsoft.com/office/officeart/2005/8/layout/hierarchy1"/>
    <dgm:cxn modelId="{6D37CAAF-EB67-4668-9BFB-F2CBFB8758A7}" type="presParOf" srcId="{180D78E6-3171-49D7-8021-C613E03AF44E}" destId="{1F22FC9B-B9CB-497B-899D-9EA793A86A67}" srcOrd="4" destOrd="0" presId="urn:microsoft.com/office/officeart/2005/8/layout/hierarchy1"/>
    <dgm:cxn modelId="{6136A105-F225-462D-8D35-726DEB74E2F6}" type="presParOf" srcId="{180D78E6-3171-49D7-8021-C613E03AF44E}" destId="{F73A9DEB-7CC3-42D3-A54A-BA6B115EDBFD}" srcOrd="5" destOrd="0" presId="urn:microsoft.com/office/officeart/2005/8/layout/hierarchy1"/>
    <dgm:cxn modelId="{54F2F312-566F-4808-8651-A29D35006FA6}" type="presParOf" srcId="{F73A9DEB-7CC3-42D3-A54A-BA6B115EDBFD}" destId="{ACB8CE32-6AFF-43B5-9F1A-EFEA616B85D9}" srcOrd="0" destOrd="0" presId="urn:microsoft.com/office/officeart/2005/8/layout/hierarchy1"/>
    <dgm:cxn modelId="{9641B148-B0DE-4E80-99A8-AEC77B586A0F}" type="presParOf" srcId="{ACB8CE32-6AFF-43B5-9F1A-EFEA616B85D9}" destId="{64C3975D-3D47-4921-B398-F6F101E98617}" srcOrd="0" destOrd="0" presId="urn:microsoft.com/office/officeart/2005/8/layout/hierarchy1"/>
    <dgm:cxn modelId="{1661C9A6-14D2-4610-BEEE-6DD038E070D3}" type="presParOf" srcId="{ACB8CE32-6AFF-43B5-9F1A-EFEA616B85D9}" destId="{82F54D7A-381C-448F-BB5F-7D31C90C4757}" srcOrd="1" destOrd="0" presId="urn:microsoft.com/office/officeart/2005/8/layout/hierarchy1"/>
    <dgm:cxn modelId="{F0339BDB-31A5-4A24-8E74-FB997AA62804}" type="presParOf" srcId="{F73A9DEB-7CC3-42D3-A54A-BA6B115EDBFD}" destId="{0CB5300F-F254-4D66-8D7F-F162A7CF22D2}" srcOrd="1" destOrd="0" presId="urn:microsoft.com/office/officeart/2005/8/layout/hierarchy1"/>
    <dgm:cxn modelId="{5F3A7CFF-ECD1-4928-86EF-78BCD95E0BD3}" type="presParOf" srcId="{0CB5300F-F254-4D66-8D7F-F162A7CF22D2}" destId="{2F77CE89-78CE-4AD4-86A7-FB19B744057C}" srcOrd="0" destOrd="0" presId="urn:microsoft.com/office/officeart/2005/8/layout/hierarchy1"/>
    <dgm:cxn modelId="{6355D1CA-0EA0-451D-8BB6-842F9B5EE942}" type="presParOf" srcId="{0CB5300F-F254-4D66-8D7F-F162A7CF22D2}" destId="{9B7ED884-88AC-4E01-A878-0834D75813AF}" srcOrd="1" destOrd="0" presId="urn:microsoft.com/office/officeart/2005/8/layout/hierarchy1"/>
    <dgm:cxn modelId="{C74E24F5-8F32-4EA6-9F4B-69154A5078FE}" type="presParOf" srcId="{9B7ED884-88AC-4E01-A878-0834D75813AF}" destId="{78C36CFD-3EC3-485B-8A01-653332607699}" srcOrd="0" destOrd="0" presId="urn:microsoft.com/office/officeart/2005/8/layout/hierarchy1"/>
    <dgm:cxn modelId="{5663E3FA-719F-4E32-8281-2A2F6136DA95}" type="presParOf" srcId="{78C36CFD-3EC3-485B-8A01-653332607699}" destId="{C3A72A33-35F9-4792-A2B7-2289082821F2}" srcOrd="0" destOrd="0" presId="urn:microsoft.com/office/officeart/2005/8/layout/hierarchy1"/>
    <dgm:cxn modelId="{C40D3DA7-E0A8-4EF4-9946-68512778DF55}" type="presParOf" srcId="{78C36CFD-3EC3-485B-8A01-653332607699}" destId="{5FF6FEBE-CD19-473E-97F8-C33988ADF5B4}" srcOrd="1" destOrd="0" presId="urn:microsoft.com/office/officeart/2005/8/layout/hierarchy1"/>
    <dgm:cxn modelId="{48E75742-7543-49F1-A6CB-744A8608836A}" type="presParOf" srcId="{9B7ED884-88AC-4E01-A878-0834D75813AF}" destId="{DCFC064E-24C2-41E5-B962-8D1A1554D31B}" srcOrd="1" destOrd="0" presId="urn:microsoft.com/office/officeart/2005/8/layout/hierarchy1"/>
    <dgm:cxn modelId="{D49840C3-C9D5-435F-9C8D-E38EF0A7190E}" type="presParOf" srcId="{180D78E6-3171-49D7-8021-C613E03AF44E}" destId="{3DF7C126-6DF7-489E-9DEF-B5E35CBFDCEB}" srcOrd="6" destOrd="0" presId="urn:microsoft.com/office/officeart/2005/8/layout/hierarchy1"/>
    <dgm:cxn modelId="{05295470-A78A-4B23-960E-30E0A23D72C4}" type="presParOf" srcId="{180D78E6-3171-49D7-8021-C613E03AF44E}" destId="{513CEFC1-6C0D-402E-86DE-3C5A21D82C4B}" srcOrd="7" destOrd="0" presId="urn:microsoft.com/office/officeart/2005/8/layout/hierarchy1"/>
    <dgm:cxn modelId="{F5F6AD0D-4D5B-4767-933D-7D9DBAE5A181}" type="presParOf" srcId="{513CEFC1-6C0D-402E-86DE-3C5A21D82C4B}" destId="{BAA28D10-6EAC-4AE4-817F-54F7B90299CE}" srcOrd="0" destOrd="0" presId="urn:microsoft.com/office/officeart/2005/8/layout/hierarchy1"/>
    <dgm:cxn modelId="{1CC6F00A-4AB0-42FD-B05A-E41DC41688DB}" type="presParOf" srcId="{BAA28D10-6EAC-4AE4-817F-54F7B90299CE}" destId="{EF11D427-1334-4027-A393-68DE9778CF90}" srcOrd="0" destOrd="0" presId="urn:microsoft.com/office/officeart/2005/8/layout/hierarchy1"/>
    <dgm:cxn modelId="{7B52F0CB-3F6B-4365-B3A1-1B7B9FCED74E}" type="presParOf" srcId="{BAA28D10-6EAC-4AE4-817F-54F7B90299CE}" destId="{51932485-C965-4736-8843-0EFC36F89968}" srcOrd="1" destOrd="0" presId="urn:microsoft.com/office/officeart/2005/8/layout/hierarchy1"/>
    <dgm:cxn modelId="{257BAB2E-3C1B-4000-A115-F32F9C476181}" type="presParOf" srcId="{513CEFC1-6C0D-402E-86DE-3C5A21D82C4B}" destId="{85E3B67C-7DC1-47EE-9D1A-648CB6FE852F}" srcOrd="1" destOrd="0" presId="urn:microsoft.com/office/officeart/2005/8/layout/hierarchy1"/>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91616E9-1EFD-45CF-94FB-29CA7B706E95}">
      <dsp:nvSpPr>
        <dsp:cNvPr id="0" name=""/>
        <dsp:cNvSpPr/>
      </dsp:nvSpPr>
      <dsp:spPr>
        <a:xfrm>
          <a:off x="3964245" y="1435819"/>
          <a:ext cx="506849" cy="241214"/>
        </a:xfrm>
        <a:custGeom>
          <a:avLst/>
          <a:gdLst/>
          <a:ahLst/>
          <a:cxnLst/>
          <a:rect l="0" t="0" r="0" b="0"/>
          <a:pathLst>
            <a:path>
              <a:moveTo>
                <a:pt x="0" y="0"/>
              </a:moveTo>
              <a:lnTo>
                <a:pt x="0" y="164380"/>
              </a:lnTo>
              <a:lnTo>
                <a:pt x="506849" y="164380"/>
              </a:lnTo>
              <a:lnTo>
                <a:pt x="506849" y="24121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218E165-06CE-46EE-8C67-6C313A8178AA}">
      <dsp:nvSpPr>
        <dsp:cNvPr id="0" name=""/>
        <dsp:cNvSpPr/>
      </dsp:nvSpPr>
      <dsp:spPr>
        <a:xfrm>
          <a:off x="3457396" y="2203695"/>
          <a:ext cx="1520547" cy="241214"/>
        </a:xfrm>
        <a:custGeom>
          <a:avLst/>
          <a:gdLst/>
          <a:ahLst/>
          <a:cxnLst/>
          <a:rect l="0" t="0" r="0" b="0"/>
          <a:pathLst>
            <a:path>
              <a:moveTo>
                <a:pt x="0" y="0"/>
              </a:moveTo>
              <a:lnTo>
                <a:pt x="0" y="164380"/>
              </a:lnTo>
              <a:lnTo>
                <a:pt x="1520547" y="164380"/>
              </a:lnTo>
              <a:lnTo>
                <a:pt x="1520547" y="24121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ED6CD22-DFAA-4C30-88FC-68A450C0C1A7}">
      <dsp:nvSpPr>
        <dsp:cNvPr id="0" name=""/>
        <dsp:cNvSpPr/>
      </dsp:nvSpPr>
      <dsp:spPr>
        <a:xfrm>
          <a:off x="3457396" y="2203695"/>
          <a:ext cx="506849" cy="241214"/>
        </a:xfrm>
        <a:custGeom>
          <a:avLst/>
          <a:gdLst/>
          <a:ahLst/>
          <a:cxnLst/>
          <a:rect l="0" t="0" r="0" b="0"/>
          <a:pathLst>
            <a:path>
              <a:moveTo>
                <a:pt x="0" y="0"/>
              </a:moveTo>
              <a:lnTo>
                <a:pt x="0" y="164380"/>
              </a:lnTo>
              <a:lnTo>
                <a:pt x="506849" y="164380"/>
              </a:lnTo>
              <a:lnTo>
                <a:pt x="506849" y="24121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811AF80-064F-480C-88B8-9807A87FBEE7}">
      <dsp:nvSpPr>
        <dsp:cNvPr id="0" name=""/>
        <dsp:cNvSpPr/>
      </dsp:nvSpPr>
      <dsp:spPr>
        <a:xfrm>
          <a:off x="2950547" y="2203695"/>
          <a:ext cx="506849" cy="241214"/>
        </a:xfrm>
        <a:custGeom>
          <a:avLst/>
          <a:gdLst/>
          <a:ahLst/>
          <a:cxnLst/>
          <a:rect l="0" t="0" r="0" b="0"/>
          <a:pathLst>
            <a:path>
              <a:moveTo>
                <a:pt x="506849" y="0"/>
              </a:moveTo>
              <a:lnTo>
                <a:pt x="506849" y="164380"/>
              </a:lnTo>
              <a:lnTo>
                <a:pt x="0" y="164380"/>
              </a:lnTo>
              <a:lnTo>
                <a:pt x="0" y="24121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4C6ED52-4AD6-4867-AC8E-6469AA5E0523}">
      <dsp:nvSpPr>
        <dsp:cNvPr id="0" name=""/>
        <dsp:cNvSpPr/>
      </dsp:nvSpPr>
      <dsp:spPr>
        <a:xfrm>
          <a:off x="1936849" y="2203695"/>
          <a:ext cx="1520547" cy="241214"/>
        </a:xfrm>
        <a:custGeom>
          <a:avLst/>
          <a:gdLst/>
          <a:ahLst/>
          <a:cxnLst/>
          <a:rect l="0" t="0" r="0" b="0"/>
          <a:pathLst>
            <a:path>
              <a:moveTo>
                <a:pt x="1520547" y="0"/>
              </a:moveTo>
              <a:lnTo>
                <a:pt x="1520547" y="164380"/>
              </a:lnTo>
              <a:lnTo>
                <a:pt x="0" y="164380"/>
              </a:lnTo>
              <a:lnTo>
                <a:pt x="0" y="24121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02D0C09-0C14-4A01-BE31-F76043E70F2B}">
      <dsp:nvSpPr>
        <dsp:cNvPr id="0" name=""/>
        <dsp:cNvSpPr/>
      </dsp:nvSpPr>
      <dsp:spPr>
        <a:xfrm>
          <a:off x="3457396" y="1435819"/>
          <a:ext cx="506849" cy="241214"/>
        </a:xfrm>
        <a:custGeom>
          <a:avLst/>
          <a:gdLst/>
          <a:ahLst/>
          <a:cxnLst/>
          <a:rect l="0" t="0" r="0" b="0"/>
          <a:pathLst>
            <a:path>
              <a:moveTo>
                <a:pt x="506849" y="0"/>
              </a:moveTo>
              <a:lnTo>
                <a:pt x="506849" y="164380"/>
              </a:lnTo>
              <a:lnTo>
                <a:pt x="0" y="164380"/>
              </a:lnTo>
              <a:lnTo>
                <a:pt x="0" y="24121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3E114EF-4064-4D53-BB87-878AFBB5FFC9}">
      <dsp:nvSpPr>
        <dsp:cNvPr id="0" name=""/>
        <dsp:cNvSpPr/>
      </dsp:nvSpPr>
      <dsp:spPr>
        <a:xfrm>
          <a:off x="2697122" y="667943"/>
          <a:ext cx="1267122" cy="241214"/>
        </a:xfrm>
        <a:custGeom>
          <a:avLst/>
          <a:gdLst/>
          <a:ahLst/>
          <a:cxnLst/>
          <a:rect l="0" t="0" r="0" b="0"/>
          <a:pathLst>
            <a:path>
              <a:moveTo>
                <a:pt x="0" y="0"/>
              </a:moveTo>
              <a:lnTo>
                <a:pt x="0" y="164380"/>
              </a:lnTo>
              <a:lnTo>
                <a:pt x="1267122" y="164380"/>
              </a:lnTo>
              <a:lnTo>
                <a:pt x="1267122" y="24121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22FC985-8E2B-476F-9158-A23EBEE408F9}">
      <dsp:nvSpPr>
        <dsp:cNvPr id="0" name=""/>
        <dsp:cNvSpPr/>
      </dsp:nvSpPr>
      <dsp:spPr>
        <a:xfrm>
          <a:off x="1430000" y="1435819"/>
          <a:ext cx="1013698" cy="241214"/>
        </a:xfrm>
        <a:custGeom>
          <a:avLst/>
          <a:gdLst/>
          <a:ahLst/>
          <a:cxnLst/>
          <a:rect l="0" t="0" r="0" b="0"/>
          <a:pathLst>
            <a:path>
              <a:moveTo>
                <a:pt x="0" y="0"/>
              </a:moveTo>
              <a:lnTo>
                <a:pt x="0" y="164380"/>
              </a:lnTo>
              <a:lnTo>
                <a:pt x="1013698" y="164380"/>
              </a:lnTo>
              <a:lnTo>
                <a:pt x="1013698" y="24121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8AE2BB1-411B-40A2-A80D-13ABF86EDABB}">
      <dsp:nvSpPr>
        <dsp:cNvPr id="0" name=""/>
        <dsp:cNvSpPr/>
      </dsp:nvSpPr>
      <dsp:spPr>
        <a:xfrm>
          <a:off x="1384280" y="1435819"/>
          <a:ext cx="91440" cy="241214"/>
        </a:xfrm>
        <a:custGeom>
          <a:avLst/>
          <a:gdLst/>
          <a:ahLst/>
          <a:cxnLst/>
          <a:rect l="0" t="0" r="0" b="0"/>
          <a:pathLst>
            <a:path>
              <a:moveTo>
                <a:pt x="45720" y="0"/>
              </a:moveTo>
              <a:lnTo>
                <a:pt x="45720" y="24121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9B92C5F-84DC-433E-87DA-AED03CFA489B}">
      <dsp:nvSpPr>
        <dsp:cNvPr id="0" name=""/>
        <dsp:cNvSpPr/>
      </dsp:nvSpPr>
      <dsp:spPr>
        <a:xfrm>
          <a:off x="416302" y="1435819"/>
          <a:ext cx="1013698" cy="241214"/>
        </a:xfrm>
        <a:custGeom>
          <a:avLst/>
          <a:gdLst/>
          <a:ahLst/>
          <a:cxnLst/>
          <a:rect l="0" t="0" r="0" b="0"/>
          <a:pathLst>
            <a:path>
              <a:moveTo>
                <a:pt x="1013698" y="0"/>
              </a:moveTo>
              <a:lnTo>
                <a:pt x="1013698" y="164380"/>
              </a:lnTo>
              <a:lnTo>
                <a:pt x="0" y="164380"/>
              </a:lnTo>
              <a:lnTo>
                <a:pt x="0" y="24121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20D6668-3D26-4FF6-9406-E552BED602DF}">
      <dsp:nvSpPr>
        <dsp:cNvPr id="0" name=""/>
        <dsp:cNvSpPr/>
      </dsp:nvSpPr>
      <dsp:spPr>
        <a:xfrm>
          <a:off x="1430000" y="667943"/>
          <a:ext cx="1267122" cy="241214"/>
        </a:xfrm>
        <a:custGeom>
          <a:avLst/>
          <a:gdLst/>
          <a:ahLst/>
          <a:cxnLst/>
          <a:rect l="0" t="0" r="0" b="0"/>
          <a:pathLst>
            <a:path>
              <a:moveTo>
                <a:pt x="1267122" y="0"/>
              </a:moveTo>
              <a:lnTo>
                <a:pt x="1267122" y="164380"/>
              </a:lnTo>
              <a:lnTo>
                <a:pt x="0" y="164380"/>
              </a:lnTo>
              <a:lnTo>
                <a:pt x="0" y="24121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E0909CD-4C29-40EB-A858-1067F3AAC2CB}">
      <dsp:nvSpPr>
        <dsp:cNvPr id="0" name=""/>
        <dsp:cNvSpPr/>
      </dsp:nvSpPr>
      <dsp:spPr>
        <a:xfrm>
          <a:off x="2282428" y="141281"/>
          <a:ext cx="829389" cy="52666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D9E86BC-076B-45F4-B1B2-24DC0503467E}">
      <dsp:nvSpPr>
        <dsp:cNvPr id="0" name=""/>
        <dsp:cNvSpPr/>
      </dsp:nvSpPr>
      <dsp:spPr>
        <a:xfrm>
          <a:off x="2374582" y="228827"/>
          <a:ext cx="829389" cy="52666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D" sz="1000" kern="1200"/>
            <a:t>Classification of Knowledge</a:t>
          </a:r>
        </a:p>
      </dsp:txBody>
      <dsp:txXfrm>
        <a:off x="2390007" y="244252"/>
        <a:ext cx="798539" cy="495812"/>
      </dsp:txXfrm>
    </dsp:sp>
    <dsp:sp modelId="{4BB45CBF-4966-42D6-B916-E754153F1C57}">
      <dsp:nvSpPr>
        <dsp:cNvPr id="0" name=""/>
        <dsp:cNvSpPr/>
      </dsp:nvSpPr>
      <dsp:spPr>
        <a:xfrm>
          <a:off x="1015305" y="909157"/>
          <a:ext cx="829389" cy="52666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5633338-88DC-4C69-9149-1F950EFB8134}">
      <dsp:nvSpPr>
        <dsp:cNvPr id="0" name=""/>
        <dsp:cNvSpPr/>
      </dsp:nvSpPr>
      <dsp:spPr>
        <a:xfrm>
          <a:off x="1107459" y="996704"/>
          <a:ext cx="829389" cy="52666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D" sz="1000" kern="1200"/>
            <a:t>Based on Sources</a:t>
          </a:r>
        </a:p>
      </dsp:txBody>
      <dsp:txXfrm>
        <a:off x="1122884" y="1012129"/>
        <a:ext cx="798539" cy="495812"/>
      </dsp:txXfrm>
    </dsp:sp>
    <dsp:sp modelId="{26BD1070-C841-489C-BD7E-D992AE8AF659}">
      <dsp:nvSpPr>
        <dsp:cNvPr id="0" name=""/>
        <dsp:cNvSpPr/>
      </dsp:nvSpPr>
      <dsp:spPr>
        <a:xfrm>
          <a:off x="1607" y="1677033"/>
          <a:ext cx="829389" cy="52666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00A04D5-5D62-4818-8468-243144910FFA}">
      <dsp:nvSpPr>
        <dsp:cNvPr id="0" name=""/>
        <dsp:cNvSpPr/>
      </dsp:nvSpPr>
      <dsp:spPr>
        <a:xfrm>
          <a:off x="93761" y="1764580"/>
          <a:ext cx="829389" cy="52666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D" sz="1000" kern="1200"/>
            <a:t>Revealing Science</a:t>
          </a:r>
        </a:p>
      </dsp:txBody>
      <dsp:txXfrm>
        <a:off x="109186" y="1780005"/>
        <a:ext cx="798539" cy="495812"/>
      </dsp:txXfrm>
    </dsp:sp>
    <dsp:sp modelId="{1400DCFD-3783-4998-94F3-DB18C2F82C02}">
      <dsp:nvSpPr>
        <dsp:cNvPr id="0" name=""/>
        <dsp:cNvSpPr/>
      </dsp:nvSpPr>
      <dsp:spPr>
        <a:xfrm>
          <a:off x="1015305" y="1677033"/>
          <a:ext cx="829389" cy="52666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1D05015-A897-4AC7-8884-77526DBE16C5}">
      <dsp:nvSpPr>
        <dsp:cNvPr id="0" name=""/>
        <dsp:cNvSpPr/>
      </dsp:nvSpPr>
      <dsp:spPr>
        <a:xfrm>
          <a:off x="1107459" y="1764580"/>
          <a:ext cx="829389" cy="52666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D" sz="1000" kern="1200"/>
            <a:t>Religious Sciences</a:t>
          </a:r>
        </a:p>
      </dsp:txBody>
      <dsp:txXfrm>
        <a:off x="1122884" y="1780005"/>
        <a:ext cx="798539" cy="495812"/>
      </dsp:txXfrm>
    </dsp:sp>
    <dsp:sp modelId="{3E18F50A-B417-4F7B-9285-55DCABCDAB3F}">
      <dsp:nvSpPr>
        <dsp:cNvPr id="0" name=""/>
        <dsp:cNvSpPr/>
      </dsp:nvSpPr>
      <dsp:spPr>
        <a:xfrm>
          <a:off x="2029003" y="1677033"/>
          <a:ext cx="829389" cy="52666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C148B43-826C-4A6F-A016-A3F1C3B6B7D2}">
      <dsp:nvSpPr>
        <dsp:cNvPr id="0" name=""/>
        <dsp:cNvSpPr/>
      </dsp:nvSpPr>
      <dsp:spPr>
        <a:xfrm>
          <a:off x="2121157" y="1764580"/>
          <a:ext cx="829389" cy="52666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D" sz="1000" kern="1200"/>
            <a:t>Rational Sciences</a:t>
          </a:r>
        </a:p>
      </dsp:txBody>
      <dsp:txXfrm>
        <a:off x="2136582" y="1780005"/>
        <a:ext cx="798539" cy="495812"/>
      </dsp:txXfrm>
    </dsp:sp>
    <dsp:sp modelId="{B98A63E2-4F93-4E66-8765-FACF7D56A22C}">
      <dsp:nvSpPr>
        <dsp:cNvPr id="0" name=""/>
        <dsp:cNvSpPr/>
      </dsp:nvSpPr>
      <dsp:spPr>
        <a:xfrm>
          <a:off x="3549550" y="909157"/>
          <a:ext cx="829389" cy="52666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CBE031B-ADED-40D9-97C4-D875D42B113A}">
      <dsp:nvSpPr>
        <dsp:cNvPr id="0" name=""/>
        <dsp:cNvSpPr/>
      </dsp:nvSpPr>
      <dsp:spPr>
        <a:xfrm>
          <a:off x="3641705" y="996704"/>
          <a:ext cx="829389" cy="52666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D" sz="1000" kern="1200"/>
            <a:t>Based on Method</a:t>
          </a:r>
        </a:p>
      </dsp:txBody>
      <dsp:txXfrm>
        <a:off x="3657130" y="1012129"/>
        <a:ext cx="798539" cy="495812"/>
      </dsp:txXfrm>
    </dsp:sp>
    <dsp:sp modelId="{D1C4B225-91A0-4782-B5EB-403E5826C286}">
      <dsp:nvSpPr>
        <dsp:cNvPr id="0" name=""/>
        <dsp:cNvSpPr/>
      </dsp:nvSpPr>
      <dsp:spPr>
        <a:xfrm>
          <a:off x="3042701" y="1677033"/>
          <a:ext cx="829389" cy="52666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9A28125-ED78-4DFE-9AAB-F4145ACA9017}">
      <dsp:nvSpPr>
        <dsp:cNvPr id="0" name=""/>
        <dsp:cNvSpPr/>
      </dsp:nvSpPr>
      <dsp:spPr>
        <a:xfrm>
          <a:off x="3134856" y="1764580"/>
          <a:ext cx="829389" cy="52666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D" sz="1000" kern="1200"/>
            <a:t>the Knowledge Pursued</a:t>
          </a:r>
        </a:p>
      </dsp:txBody>
      <dsp:txXfrm>
        <a:off x="3150281" y="1780005"/>
        <a:ext cx="798539" cy="495812"/>
      </dsp:txXfrm>
    </dsp:sp>
    <dsp:sp modelId="{1CB33537-1896-481E-836E-BEF8E8FC7696}">
      <dsp:nvSpPr>
        <dsp:cNvPr id="0" name=""/>
        <dsp:cNvSpPr/>
      </dsp:nvSpPr>
      <dsp:spPr>
        <a:xfrm>
          <a:off x="1522154" y="2444910"/>
          <a:ext cx="829389" cy="52666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EE44BFC-3FE7-4247-8F29-F5DAFA197929}">
      <dsp:nvSpPr>
        <dsp:cNvPr id="0" name=""/>
        <dsp:cNvSpPr/>
      </dsp:nvSpPr>
      <dsp:spPr>
        <a:xfrm>
          <a:off x="1614308" y="2532456"/>
          <a:ext cx="829389" cy="52666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D" sz="1000" kern="1200"/>
            <a:t>Bayani Method</a:t>
          </a:r>
        </a:p>
      </dsp:txBody>
      <dsp:txXfrm>
        <a:off x="1629733" y="2547881"/>
        <a:ext cx="798539" cy="495812"/>
      </dsp:txXfrm>
    </dsp:sp>
    <dsp:sp modelId="{AA850342-CF19-4621-BF38-B5FA8ECBC5E1}">
      <dsp:nvSpPr>
        <dsp:cNvPr id="0" name=""/>
        <dsp:cNvSpPr/>
      </dsp:nvSpPr>
      <dsp:spPr>
        <a:xfrm>
          <a:off x="2535852" y="2444910"/>
          <a:ext cx="829389" cy="52666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91A70EF-A63B-4608-9392-36CF05C52AA2}">
      <dsp:nvSpPr>
        <dsp:cNvPr id="0" name=""/>
        <dsp:cNvSpPr/>
      </dsp:nvSpPr>
      <dsp:spPr>
        <a:xfrm>
          <a:off x="2628007" y="2532456"/>
          <a:ext cx="829389" cy="52666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D" sz="1000" kern="1200"/>
            <a:t>Burhani Method</a:t>
          </a:r>
        </a:p>
      </dsp:txBody>
      <dsp:txXfrm>
        <a:off x="2643432" y="2547881"/>
        <a:ext cx="798539" cy="495812"/>
      </dsp:txXfrm>
    </dsp:sp>
    <dsp:sp modelId="{EBCBD679-EDE5-4D0B-AC8C-AB6903363B9F}">
      <dsp:nvSpPr>
        <dsp:cNvPr id="0" name=""/>
        <dsp:cNvSpPr/>
      </dsp:nvSpPr>
      <dsp:spPr>
        <a:xfrm>
          <a:off x="3549550" y="2444910"/>
          <a:ext cx="829389" cy="52666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1EDFC37-E201-4A70-B781-7B105682A699}">
      <dsp:nvSpPr>
        <dsp:cNvPr id="0" name=""/>
        <dsp:cNvSpPr/>
      </dsp:nvSpPr>
      <dsp:spPr>
        <a:xfrm>
          <a:off x="3641705" y="2532456"/>
          <a:ext cx="829389" cy="52666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D" sz="1000" kern="1200"/>
            <a:t>Irfani Method</a:t>
          </a:r>
        </a:p>
      </dsp:txBody>
      <dsp:txXfrm>
        <a:off x="3657130" y="2547881"/>
        <a:ext cx="798539" cy="495812"/>
      </dsp:txXfrm>
    </dsp:sp>
    <dsp:sp modelId="{B4A49EED-3A24-420D-8D47-D57CCCF618E2}">
      <dsp:nvSpPr>
        <dsp:cNvPr id="0" name=""/>
        <dsp:cNvSpPr/>
      </dsp:nvSpPr>
      <dsp:spPr>
        <a:xfrm>
          <a:off x="4563248" y="2444910"/>
          <a:ext cx="829389" cy="52666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34C5F3F-0E92-4E1F-A6F3-3C6BCBC7A1B9}">
      <dsp:nvSpPr>
        <dsp:cNvPr id="0" name=""/>
        <dsp:cNvSpPr/>
      </dsp:nvSpPr>
      <dsp:spPr>
        <a:xfrm>
          <a:off x="4655403" y="2532456"/>
          <a:ext cx="829389" cy="52666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D" sz="1000" kern="1200"/>
            <a:t>Tajribi Method</a:t>
          </a:r>
        </a:p>
      </dsp:txBody>
      <dsp:txXfrm>
        <a:off x="4670828" y="2547881"/>
        <a:ext cx="798539" cy="495812"/>
      </dsp:txXfrm>
    </dsp:sp>
    <dsp:sp modelId="{0DEE5A2B-D041-4C70-A000-D912BE639F21}">
      <dsp:nvSpPr>
        <dsp:cNvPr id="0" name=""/>
        <dsp:cNvSpPr/>
      </dsp:nvSpPr>
      <dsp:spPr>
        <a:xfrm>
          <a:off x="4056399" y="1677033"/>
          <a:ext cx="829389" cy="52666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702FABC-89E9-4959-A4FE-A6FA721BB123}">
      <dsp:nvSpPr>
        <dsp:cNvPr id="0" name=""/>
        <dsp:cNvSpPr/>
      </dsp:nvSpPr>
      <dsp:spPr>
        <a:xfrm>
          <a:off x="4148554" y="1764580"/>
          <a:ext cx="829389" cy="52666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D" sz="1000" kern="1200"/>
            <a:t>the Knowledge Presented</a:t>
          </a:r>
        </a:p>
      </dsp:txBody>
      <dsp:txXfrm>
        <a:off x="4163979" y="1780005"/>
        <a:ext cx="798539" cy="49581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2816620-1744-4D92-B468-0338E4100253}">
      <dsp:nvSpPr>
        <dsp:cNvPr id="0" name=""/>
        <dsp:cNvSpPr/>
      </dsp:nvSpPr>
      <dsp:spPr>
        <a:xfrm>
          <a:off x="4450182" y="1185840"/>
          <a:ext cx="135117" cy="1693470"/>
        </a:xfrm>
        <a:custGeom>
          <a:avLst/>
          <a:gdLst/>
          <a:ahLst/>
          <a:cxnLst/>
          <a:rect l="0" t="0" r="0" b="0"/>
          <a:pathLst>
            <a:path>
              <a:moveTo>
                <a:pt x="0" y="0"/>
              </a:moveTo>
              <a:lnTo>
                <a:pt x="0" y="1693470"/>
              </a:lnTo>
              <a:lnTo>
                <a:pt x="135117" y="169347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5B6DA2C-94FF-4314-A3B8-4C595263925D}">
      <dsp:nvSpPr>
        <dsp:cNvPr id="0" name=""/>
        <dsp:cNvSpPr/>
      </dsp:nvSpPr>
      <dsp:spPr>
        <a:xfrm>
          <a:off x="4450182" y="1185840"/>
          <a:ext cx="135117" cy="1053915"/>
        </a:xfrm>
        <a:custGeom>
          <a:avLst/>
          <a:gdLst/>
          <a:ahLst/>
          <a:cxnLst/>
          <a:rect l="0" t="0" r="0" b="0"/>
          <a:pathLst>
            <a:path>
              <a:moveTo>
                <a:pt x="0" y="0"/>
              </a:moveTo>
              <a:lnTo>
                <a:pt x="0" y="1053915"/>
              </a:lnTo>
              <a:lnTo>
                <a:pt x="135117" y="105391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6BE44ED-BAB4-43F2-8E3B-32B8E9DAD777}">
      <dsp:nvSpPr>
        <dsp:cNvPr id="0" name=""/>
        <dsp:cNvSpPr/>
      </dsp:nvSpPr>
      <dsp:spPr>
        <a:xfrm>
          <a:off x="4450182" y="1185840"/>
          <a:ext cx="135117" cy="414359"/>
        </a:xfrm>
        <a:custGeom>
          <a:avLst/>
          <a:gdLst/>
          <a:ahLst/>
          <a:cxnLst/>
          <a:rect l="0" t="0" r="0" b="0"/>
          <a:pathLst>
            <a:path>
              <a:moveTo>
                <a:pt x="0" y="0"/>
              </a:moveTo>
              <a:lnTo>
                <a:pt x="0" y="414359"/>
              </a:lnTo>
              <a:lnTo>
                <a:pt x="135117" y="41435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12B2EB1-585B-4879-992F-F1F733E7E8F9}">
      <dsp:nvSpPr>
        <dsp:cNvPr id="0" name=""/>
        <dsp:cNvSpPr/>
      </dsp:nvSpPr>
      <dsp:spPr>
        <a:xfrm>
          <a:off x="2630602" y="546284"/>
          <a:ext cx="2179892" cy="189164"/>
        </a:xfrm>
        <a:custGeom>
          <a:avLst/>
          <a:gdLst/>
          <a:ahLst/>
          <a:cxnLst/>
          <a:rect l="0" t="0" r="0" b="0"/>
          <a:pathLst>
            <a:path>
              <a:moveTo>
                <a:pt x="0" y="0"/>
              </a:moveTo>
              <a:lnTo>
                <a:pt x="0" y="94582"/>
              </a:lnTo>
              <a:lnTo>
                <a:pt x="2179892" y="94582"/>
              </a:lnTo>
              <a:lnTo>
                <a:pt x="2179892" y="18916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C34C6C8-6FF7-4481-A389-1DCFD2633DAD}">
      <dsp:nvSpPr>
        <dsp:cNvPr id="0" name=""/>
        <dsp:cNvSpPr/>
      </dsp:nvSpPr>
      <dsp:spPr>
        <a:xfrm>
          <a:off x="3360235" y="1185840"/>
          <a:ext cx="135117" cy="414359"/>
        </a:xfrm>
        <a:custGeom>
          <a:avLst/>
          <a:gdLst/>
          <a:ahLst/>
          <a:cxnLst/>
          <a:rect l="0" t="0" r="0" b="0"/>
          <a:pathLst>
            <a:path>
              <a:moveTo>
                <a:pt x="0" y="0"/>
              </a:moveTo>
              <a:lnTo>
                <a:pt x="0" y="414359"/>
              </a:lnTo>
              <a:lnTo>
                <a:pt x="135117" y="41435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0E0F43E-8D8E-4E44-AF4C-398D9D9BC92E}">
      <dsp:nvSpPr>
        <dsp:cNvPr id="0" name=""/>
        <dsp:cNvSpPr/>
      </dsp:nvSpPr>
      <dsp:spPr>
        <a:xfrm>
          <a:off x="2630602" y="546284"/>
          <a:ext cx="1089946" cy="189164"/>
        </a:xfrm>
        <a:custGeom>
          <a:avLst/>
          <a:gdLst/>
          <a:ahLst/>
          <a:cxnLst/>
          <a:rect l="0" t="0" r="0" b="0"/>
          <a:pathLst>
            <a:path>
              <a:moveTo>
                <a:pt x="0" y="0"/>
              </a:moveTo>
              <a:lnTo>
                <a:pt x="0" y="94582"/>
              </a:lnTo>
              <a:lnTo>
                <a:pt x="1089946" y="94582"/>
              </a:lnTo>
              <a:lnTo>
                <a:pt x="1089946" y="18916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CD19AC9-09DE-40AF-910C-6CDB0F095165}">
      <dsp:nvSpPr>
        <dsp:cNvPr id="0" name=""/>
        <dsp:cNvSpPr/>
      </dsp:nvSpPr>
      <dsp:spPr>
        <a:xfrm>
          <a:off x="2270289" y="1185840"/>
          <a:ext cx="135117" cy="414359"/>
        </a:xfrm>
        <a:custGeom>
          <a:avLst/>
          <a:gdLst/>
          <a:ahLst/>
          <a:cxnLst/>
          <a:rect l="0" t="0" r="0" b="0"/>
          <a:pathLst>
            <a:path>
              <a:moveTo>
                <a:pt x="0" y="0"/>
              </a:moveTo>
              <a:lnTo>
                <a:pt x="0" y="414359"/>
              </a:lnTo>
              <a:lnTo>
                <a:pt x="135117" y="41435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DA59D53-E667-4099-BF00-E6AFC2BB7B45}">
      <dsp:nvSpPr>
        <dsp:cNvPr id="0" name=""/>
        <dsp:cNvSpPr/>
      </dsp:nvSpPr>
      <dsp:spPr>
        <a:xfrm>
          <a:off x="2584882" y="546284"/>
          <a:ext cx="91440" cy="189164"/>
        </a:xfrm>
        <a:custGeom>
          <a:avLst/>
          <a:gdLst/>
          <a:ahLst/>
          <a:cxnLst/>
          <a:rect l="0" t="0" r="0" b="0"/>
          <a:pathLst>
            <a:path>
              <a:moveTo>
                <a:pt x="45720" y="0"/>
              </a:moveTo>
              <a:lnTo>
                <a:pt x="45720" y="18916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32865A7-E59D-4841-AF98-B16E64AABB63}">
      <dsp:nvSpPr>
        <dsp:cNvPr id="0" name=""/>
        <dsp:cNvSpPr/>
      </dsp:nvSpPr>
      <dsp:spPr>
        <a:xfrm>
          <a:off x="1180342" y="1185840"/>
          <a:ext cx="135117" cy="1693470"/>
        </a:xfrm>
        <a:custGeom>
          <a:avLst/>
          <a:gdLst/>
          <a:ahLst/>
          <a:cxnLst/>
          <a:rect l="0" t="0" r="0" b="0"/>
          <a:pathLst>
            <a:path>
              <a:moveTo>
                <a:pt x="0" y="0"/>
              </a:moveTo>
              <a:lnTo>
                <a:pt x="0" y="1693470"/>
              </a:lnTo>
              <a:lnTo>
                <a:pt x="135117" y="169347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4211C95-562A-4A56-A1C6-CA7D6E403EBF}">
      <dsp:nvSpPr>
        <dsp:cNvPr id="0" name=""/>
        <dsp:cNvSpPr/>
      </dsp:nvSpPr>
      <dsp:spPr>
        <a:xfrm>
          <a:off x="1180342" y="1185840"/>
          <a:ext cx="135117" cy="1053915"/>
        </a:xfrm>
        <a:custGeom>
          <a:avLst/>
          <a:gdLst/>
          <a:ahLst/>
          <a:cxnLst/>
          <a:rect l="0" t="0" r="0" b="0"/>
          <a:pathLst>
            <a:path>
              <a:moveTo>
                <a:pt x="0" y="0"/>
              </a:moveTo>
              <a:lnTo>
                <a:pt x="0" y="1053915"/>
              </a:lnTo>
              <a:lnTo>
                <a:pt x="135117" y="105391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39ACB9B-B6D5-4CEE-A252-B01C15E1488A}">
      <dsp:nvSpPr>
        <dsp:cNvPr id="0" name=""/>
        <dsp:cNvSpPr/>
      </dsp:nvSpPr>
      <dsp:spPr>
        <a:xfrm>
          <a:off x="1180342" y="1185840"/>
          <a:ext cx="135117" cy="414359"/>
        </a:xfrm>
        <a:custGeom>
          <a:avLst/>
          <a:gdLst/>
          <a:ahLst/>
          <a:cxnLst/>
          <a:rect l="0" t="0" r="0" b="0"/>
          <a:pathLst>
            <a:path>
              <a:moveTo>
                <a:pt x="0" y="0"/>
              </a:moveTo>
              <a:lnTo>
                <a:pt x="0" y="414359"/>
              </a:lnTo>
              <a:lnTo>
                <a:pt x="135117" y="41435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94B69BB-98CC-4672-95DE-11D0C1F57816}">
      <dsp:nvSpPr>
        <dsp:cNvPr id="0" name=""/>
        <dsp:cNvSpPr/>
      </dsp:nvSpPr>
      <dsp:spPr>
        <a:xfrm>
          <a:off x="1540655" y="546284"/>
          <a:ext cx="1089946" cy="189164"/>
        </a:xfrm>
        <a:custGeom>
          <a:avLst/>
          <a:gdLst/>
          <a:ahLst/>
          <a:cxnLst/>
          <a:rect l="0" t="0" r="0" b="0"/>
          <a:pathLst>
            <a:path>
              <a:moveTo>
                <a:pt x="1089946" y="0"/>
              </a:moveTo>
              <a:lnTo>
                <a:pt x="1089946" y="94582"/>
              </a:lnTo>
              <a:lnTo>
                <a:pt x="0" y="94582"/>
              </a:lnTo>
              <a:lnTo>
                <a:pt x="0" y="18916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51760B2-17F8-4628-9554-0462B6CC30B9}">
      <dsp:nvSpPr>
        <dsp:cNvPr id="0" name=""/>
        <dsp:cNvSpPr/>
      </dsp:nvSpPr>
      <dsp:spPr>
        <a:xfrm>
          <a:off x="90396" y="1185840"/>
          <a:ext cx="135117" cy="1693470"/>
        </a:xfrm>
        <a:custGeom>
          <a:avLst/>
          <a:gdLst/>
          <a:ahLst/>
          <a:cxnLst/>
          <a:rect l="0" t="0" r="0" b="0"/>
          <a:pathLst>
            <a:path>
              <a:moveTo>
                <a:pt x="0" y="0"/>
              </a:moveTo>
              <a:lnTo>
                <a:pt x="0" y="1693470"/>
              </a:lnTo>
              <a:lnTo>
                <a:pt x="135117" y="169347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BD842C8-1C73-4AF1-B8FC-1DDF803BA23C}">
      <dsp:nvSpPr>
        <dsp:cNvPr id="0" name=""/>
        <dsp:cNvSpPr/>
      </dsp:nvSpPr>
      <dsp:spPr>
        <a:xfrm>
          <a:off x="90396" y="1185840"/>
          <a:ext cx="135117" cy="1053915"/>
        </a:xfrm>
        <a:custGeom>
          <a:avLst/>
          <a:gdLst/>
          <a:ahLst/>
          <a:cxnLst/>
          <a:rect l="0" t="0" r="0" b="0"/>
          <a:pathLst>
            <a:path>
              <a:moveTo>
                <a:pt x="0" y="0"/>
              </a:moveTo>
              <a:lnTo>
                <a:pt x="0" y="1053915"/>
              </a:lnTo>
              <a:lnTo>
                <a:pt x="135117" y="105391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697DF12-C223-441D-8902-C998D35468C7}">
      <dsp:nvSpPr>
        <dsp:cNvPr id="0" name=""/>
        <dsp:cNvSpPr/>
      </dsp:nvSpPr>
      <dsp:spPr>
        <a:xfrm>
          <a:off x="90396" y="1185840"/>
          <a:ext cx="135117" cy="414359"/>
        </a:xfrm>
        <a:custGeom>
          <a:avLst/>
          <a:gdLst/>
          <a:ahLst/>
          <a:cxnLst/>
          <a:rect l="0" t="0" r="0" b="0"/>
          <a:pathLst>
            <a:path>
              <a:moveTo>
                <a:pt x="0" y="0"/>
              </a:moveTo>
              <a:lnTo>
                <a:pt x="0" y="414359"/>
              </a:lnTo>
              <a:lnTo>
                <a:pt x="135117" y="41435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8194861-99D8-46F6-9517-D34C9F0804C7}">
      <dsp:nvSpPr>
        <dsp:cNvPr id="0" name=""/>
        <dsp:cNvSpPr/>
      </dsp:nvSpPr>
      <dsp:spPr>
        <a:xfrm>
          <a:off x="450709" y="546284"/>
          <a:ext cx="2179892" cy="189164"/>
        </a:xfrm>
        <a:custGeom>
          <a:avLst/>
          <a:gdLst/>
          <a:ahLst/>
          <a:cxnLst/>
          <a:rect l="0" t="0" r="0" b="0"/>
          <a:pathLst>
            <a:path>
              <a:moveTo>
                <a:pt x="2179892" y="0"/>
              </a:moveTo>
              <a:lnTo>
                <a:pt x="2179892" y="94582"/>
              </a:lnTo>
              <a:lnTo>
                <a:pt x="0" y="94582"/>
              </a:lnTo>
              <a:lnTo>
                <a:pt x="0" y="18916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E54972C-0D06-40DC-BAA8-523E006D4646}">
      <dsp:nvSpPr>
        <dsp:cNvPr id="0" name=""/>
        <dsp:cNvSpPr/>
      </dsp:nvSpPr>
      <dsp:spPr>
        <a:xfrm>
          <a:off x="2180211" y="95893"/>
          <a:ext cx="900782" cy="45039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ID" sz="1000" kern="1200"/>
            <a:t>Laws of Seeking Knowledge</a:t>
          </a:r>
        </a:p>
      </dsp:txBody>
      <dsp:txXfrm>
        <a:off x="2180211" y="95893"/>
        <a:ext cx="900782" cy="450391"/>
      </dsp:txXfrm>
    </dsp:sp>
    <dsp:sp modelId="{1F4DC06D-5548-4EEA-B97B-D143CAAC0C10}">
      <dsp:nvSpPr>
        <dsp:cNvPr id="0" name=""/>
        <dsp:cNvSpPr/>
      </dsp:nvSpPr>
      <dsp:spPr>
        <a:xfrm>
          <a:off x="318" y="735449"/>
          <a:ext cx="900782" cy="45039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ID" sz="1000" kern="1200"/>
            <a:t>Individual Obligation</a:t>
          </a:r>
        </a:p>
      </dsp:txBody>
      <dsp:txXfrm>
        <a:off x="318" y="735449"/>
        <a:ext cx="900782" cy="450391"/>
      </dsp:txXfrm>
    </dsp:sp>
    <dsp:sp modelId="{7F498C51-FB62-45F0-ADA4-C3CFF7BEC189}">
      <dsp:nvSpPr>
        <dsp:cNvPr id="0" name=""/>
        <dsp:cNvSpPr/>
      </dsp:nvSpPr>
      <dsp:spPr>
        <a:xfrm>
          <a:off x="225513" y="1375004"/>
          <a:ext cx="900782" cy="45039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ID" sz="1000" kern="1200"/>
            <a:t>Principles of Belief</a:t>
          </a:r>
        </a:p>
      </dsp:txBody>
      <dsp:txXfrm>
        <a:off x="225513" y="1375004"/>
        <a:ext cx="900782" cy="450391"/>
      </dsp:txXfrm>
    </dsp:sp>
    <dsp:sp modelId="{DDCC6A2A-9FC0-44DE-93B1-4B4BAEEF4A5F}">
      <dsp:nvSpPr>
        <dsp:cNvPr id="0" name=""/>
        <dsp:cNvSpPr/>
      </dsp:nvSpPr>
      <dsp:spPr>
        <a:xfrm>
          <a:off x="225513" y="2014559"/>
          <a:ext cx="900782" cy="45039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ID" sz="1000" kern="1200"/>
            <a:t>Basic Worship</a:t>
          </a:r>
        </a:p>
      </dsp:txBody>
      <dsp:txXfrm>
        <a:off x="225513" y="2014559"/>
        <a:ext cx="900782" cy="450391"/>
      </dsp:txXfrm>
    </dsp:sp>
    <dsp:sp modelId="{31AC8B5E-3510-47CC-9901-E1B001B79287}">
      <dsp:nvSpPr>
        <dsp:cNvPr id="0" name=""/>
        <dsp:cNvSpPr/>
      </dsp:nvSpPr>
      <dsp:spPr>
        <a:xfrm>
          <a:off x="225513" y="2654115"/>
          <a:ext cx="900782" cy="45039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ID" sz="1000" kern="1200"/>
            <a:t>Morals</a:t>
          </a:r>
        </a:p>
      </dsp:txBody>
      <dsp:txXfrm>
        <a:off x="225513" y="2654115"/>
        <a:ext cx="900782" cy="450391"/>
      </dsp:txXfrm>
    </dsp:sp>
    <dsp:sp modelId="{14DFAFF7-415C-4F3A-8864-3C5145BFAA4B}">
      <dsp:nvSpPr>
        <dsp:cNvPr id="0" name=""/>
        <dsp:cNvSpPr/>
      </dsp:nvSpPr>
      <dsp:spPr>
        <a:xfrm>
          <a:off x="1090264" y="735449"/>
          <a:ext cx="900782" cy="45039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ID" sz="1000" kern="1200"/>
            <a:t>Collevtive Obligation</a:t>
          </a:r>
        </a:p>
      </dsp:txBody>
      <dsp:txXfrm>
        <a:off x="1090264" y="735449"/>
        <a:ext cx="900782" cy="450391"/>
      </dsp:txXfrm>
    </dsp:sp>
    <dsp:sp modelId="{ED4D0A90-C53C-420A-AC43-16F52DA4066F}">
      <dsp:nvSpPr>
        <dsp:cNvPr id="0" name=""/>
        <dsp:cNvSpPr/>
      </dsp:nvSpPr>
      <dsp:spPr>
        <a:xfrm>
          <a:off x="1315460" y="1375004"/>
          <a:ext cx="900782" cy="45039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ID" sz="1000" kern="1200"/>
            <a:t>Suppoter of Religious Sciences</a:t>
          </a:r>
        </a:p>
      </dsp:txBody>
      <dsp:txXfrm>
        <a:off x="1315460" y="1375004"/>
        <a:ext cx="900782" cy="450391"/>
      </dsp:txXfrm>
    </dsp:sp>
    <dsp:sp modelId="{B3C9B795-2EC5-4D56-9C5A-D47CD1E16ED6}">
      <dsp:nvSpPr>
        <dsp:cNvPr id="0" name=""/>
        <dsp:cNvSpPr/>
      </dsp:nvSpPr>
      <dsp:spPr>
        <a:xfrm>
          <a:off x="1315460" y="2014559"/>
          <a:ext cx="900782" cy="45039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ID" sz="1000" kern="1200"/>
            <a:t>Social Needs</a:t>
          </a:r>
        </a:p>
      </dsp:txBody>
      <dsp:txXfrm>
        <a:off x="1315460" y="2014559"/>
        <a:ext cx="900782" cy="450391"/>
      </dsp:txXfrm>
    </dsp:sp>
    <dsp:sp modelId="{800D0714-DD39-4548-BC92-F5229F1E002A}">
      <dsp:nvSpPr>
        <dsp:cNvPr id="0" name=""/>
        <dsp:cNvSpPr/>
      </dsp:nvSpPr>
      <dsp:spPr>
        <a:xfrm>
          <a:off x="1315460" y="2654115"/>
          <a:ext cx="900782" cy="45039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ID" sz="1000" kern="1200"/>
            <a:t>Industrial Development</a:t>
          </a:r>
        </a:p>
      </dsp:txBody>
      <dsp:txXfrm>
        <a:off x="1315460" y="2654115"/>
        <a:ext cx="900782" cy="450391"/>
      </dsp:txXfrm>
    </dsp:sp>
    <dsp:sp modelId="{4ABA4D6B-831A-4C64-97B6-2DFC621FDE00}">
      <dsp:nvSpPr>
        <dsp:cNvPr id="0" name=""/>
        <dsp:cNvSpPr/>
      </dsp:nvSpPr>
      <dsp:spPr>
        <a:xfrm>
          <a:off x="2180211" y="735449"/>
          <a:ext cx="900782" cy="45039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ID" sz="1000" kern="1200"/>
            <a:t>Virtues </a:t>
          </a:r>
        </a:p>
      </dsp:txBody>
      <dsp:txXfrm>
        <a:off x="2180211" y="735449"/>
        <a:ext cx="900782" cy="450391"/>
      </dsp:txXfrm>
    </dsp:sp>
    <dsp:sp modelId="{A893A16D-E1DD-4E55-B76A-28A276B9A97D}">
      <dsp:nvSpPr>
        <dsp:cNvPr id="0" name=""/>
        <dsp:cNvSpPr/>
      </dsp:nvSpPr>
      <dsp:spPr>
        <a:xfrm>
          <a:off x="2405406" y="1375004"/>
          <a:ext cx="900782" cy="45039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ID" sz="1000" kern="1200"/>
            <a:t>Master's or Doctoral Level Studies</a:t>
          </a:r>
        </a:p>
      </dsp:txBody>
      <dsp:txXfrm>
        <a:off x="2405406" y="1375004"/>
        <a:ext cx="900782" cy="450391"/>
      </dsp:txXfrm>
    </dsp:sp>
    <dsp:sp modelId="{5C88DB78-8173-4850-8435-08629E9614B4}">
      <dsp:nvSpPr>
        <dsp:cNvPr id="0" name=""/>
        <dsp:cNvSpPr/>
      </dsp:nvSpPr>
      <dsp:spPr>
        <a:xfrm>
          <a:off x="3270157" y="735449"/>
          <a:ext cx="900782" cy="45039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ID" sz="1000" kern="1200"/>
            <a:t>Permissible </a:t>
          </a:r>
        </a:p>
      </dsp:txBody>
      <dsp:txXfrm>
        <a:off x="3270157" y="735449"/>
        <a:ext cx="900782" cy="450391"/>
      </dsp:txXfrm>
    </dsp:sp>
    <dsp:sp modelId="{2CF035DD-1222-4D8B-97A3-539E0372DCDD}">
      <dsp:nvSpPr>
        <dsp:cNvPr id="0" name=""/>
        <dsp:cNvSpPr/>
      </dsp:nvSpPr>
      <dsp:spPr>
        <a:xfrm>
          <a:off x="3495353" y="1375004"/>
          <a:ext cx="900782" cy="45039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ID" sz="1000" kern="1200"/>
            <a:t>Neither Prohibited nor Recommended</a:t>
          </a:r>
        </a:p>
      </dsp:txBody>
      <dsp:txXfrm>
        <a:off x="3495353" y="1375004"/>
        <a:ext cx="900782" cy="450391"/>
      </dsp:txXfrm>
    </dsp:sp>
    <dsp:sp modelId="{773FD3EC-269E-4D35-A10A-D89DFB9E3D0D}">
      <dsp:nvSpPr>
        <dsp:cNvPr id="0" name=""/>
        <dsp:cNvSpPr/>
      </dsp:nvSpPr>
      <dsp:spPr>
        <a:xfrm>
          <a:off x="4360104" y="735449"/>
          <a:ext cx="900782" cy="45039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ID" sz="1000" kern="1200"/>
            <a:t>Reprehensible </a:t>
          </a:r>
        </a:p>
      </dsp:txBody>
      <dsp:txXfrm>
        <a:off x="4360104" y="735449"/>
        <a:ext cx="900782" cy="450391"/>
      </dsp:txXfrm>
    </dsp:sp>
    <dsp:sp modelId="{9432C749-E9A3-46A4-9230-69439F985BFA}">
      <dsp:nvSpPr>
        <dsp:cNvPr id="0" name=""/>
        <dsp:cNvSpPr/>
      </dsp:nvSpPr>
      <dsp:spPr>
        <a:xfrm>
          <a:off x="4585299" y="1375004"/>
          <a:ext cx="900782" cy="45039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ID" sz="1000" kern="1200"/>
            <a:t>Damaging Individuals</a:t>
          </a:r>
        </a:p>
      </dsp:txBody>
      <dsp:txXfrm>
        <a:off x="4585299" y="1375004"/>
        <a:ext cx="900782" cy="450391"/>
      </dsp:txXfrm>
    </dsp:sp>
    <dsp:sp modelId="{C26AC8A2-9ECC-4E06-9409-FF13073357D1}">
      <dsp:nvSpPr>
        <dsp:cNvPr id="0" name=""/>
        <dsp:cNvSpPr/>
      </dsp:nvSpPr>
      <dsp:spPr>
        <a:xfrm>
          <a:off x="4585299" y="2014559"/>
          <a:ext cx="900782" cy="45039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ID" sz="1000" kern="1200"/>
            <a:t>Destroying the Group</a:t>
          </a:r>
        </a:p>
      </dsp:txBody>
      <dsp:txXfrm>
        <a:off x="4585299" y="2014559"/>
        <a:ext cx="900782" cy="450391"/>
      </dsp:txXfrm>
    </dsp:sp>
    <dsp:sp modelId="{044D23B2-D5FD-4869-94BD-14D19C07A682}">
      <dsp:nvSpPr>
        <dsp:cNvPr id="0" name=""/>
        <dsp:cNvSpPr/>
      </dsp:nvSpPr>
      <dsp:spPr>
        <a:xfrm>
          <a:off x="4585299" y="2654115"/>
          <a:ext cx="900782" cy="45039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ID" sz="1000" kern="1200"/>
            <a:t>Destroying Society</a:t>
          </a:r>
        </a:p>
      </dsp:txBody>
      <dsp:txXfrm>
        <a:off x="4585299" y="2654115"/>
        <a:ext cx="900782" cy="45039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6835738-BD34-44D9-A8E6-816684E7D873}">
      <dsp:nvSpPr>
        <dsp:cNvPr id="0" name=""/>
        <dsp:cNvSpPr/>
      </dsp:nvSpPr>
      <dsp:spPr>
        <a:xfrm>
          <a:off x="4367688" y="1842096"/>
          <a:ext cx="558418" cy="265756"/>
        </a:xfrm>
        <a:custGeom>
          <a:avLst/>
          <a:gdLst/>
          <a:ahLst/>
          <a:cxnLst/>
          <a:rect l="0" t="0" r="0" b="0"/>
          <a:pathLst>
            <a:path>
              <a:moveTo>
                <a:pt x="0" y="0"/>
              </a:moveTo>
              <a:lnTo>
                <a:pt x="0" y="181105"/>
              </a:lnTo>
              <a:lnTo>
                <a:pt x="558418" y="181105"/>
              </a:lnTo>
              <a:lnTo>
                <a:pt x="558418" y="26575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026CED9-5B54-4308-8C91-7F2D8C40777B}">
      <dsp:nvSpPr>
        <dsp:cNvPr id="0" name=""/>
        <dsp:cNvSpPr/>
      </dsp:nvSpPr>
      <dsp:spPr>
        <a:xfrm>
          <a:off x="3809270" y="1842096"/>
          <a:ext cx="558418" cy="265756"/>
        </a:xfrm>
        <a:custGeom>
          <a:avLst/>
          <a:gdLst/>
          <a:ahLst/>
          <a:cxnLst/>
          <a:rect l="0" t="0" r="0" b="0"/>
          <a:pathLst>
            <a:path>
              <a:moveTo>
                <a:pt x="558418" y="0"/>
              </a:moveTo>
              <a:lnTo>
                <a:pt x="558418" y="181105"/>
              </a:lnTo>
              <a:lnTo>
                <a:pt x="0" y="181105"/>
              </a:lnTo>
              <a:lnTo>
                <a:pt x="0" y="26575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2488A93-FA8C-43B2-BC53-9C72DD013015}">
      <dsp:nvSpPr>
        <dsp:cNvPr id="0" name=""/>
        <dsp:cNvSpPr/>
      </dsp:nvSpPr>
      <dsp:spPr>
        <a:xfrm>
          <a:off x="2692434" y="996093"/>
          <a:ext cx="1675254" cy="265756"/>
        </a:xfrm>
        <a:custGeom>
          <a:avLst/>
          <a:gdLst/>
          <a:ahLst/>
          <a:cxnLst/>
          <a:rect l="0" t="0" r="0" b="0"/>
          <a:pathLst>
            <a:path>
              <a:moveTo>
                <a:pt x="0" y="0"/>
              </a:moveTo>
              <a:lnTo>
                <a:pt x="0" y="181105"/>
              </a:lnTo>
              <a:lnTo>
                <a:pt x="1675254" y="181105"/>
              </a:lnTo>
              <a:lnTo>
                <a:pt x="1675254" y="26575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D336D0A-E386-40A6-9C0C-8489B0EA747F}">
      <dsp:nvSpPr>
        <dsp:cNvPr id="0" name=""/>
        <dsp:cNvSpPr/>
      </dsp:nvSpPr>
      <dsp:spPr>
        <a:xfrm>
          <a:off x="2646714" y="1842096"/>
          <a:ext cx="91440" cy="265756"/>
        </a:xfrm>
        <a:custGeom>
          <a:avLst/>
          <a:gdLst/>
          <a:ahLst/>
          <a:cxnLst/>
          <a:rect l="0" t="0" r="0" b="0"/>
          <a:pathLst>
            <a:path>
              <a:moveTo>
                <a:pt x="45720" y="0"/>
              </a:moveTo>
              <a:lnTo>
                <a:pt x="45720" y="26575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60AB0E2-F138-4C54-85DC-058F2F84FD65}">
      <dsp:nvSpPr>
        <dsp:cNvPr id="0" name=""/>
        <dsp:cNvSpPr/>
      </dsp:nvSpPr>
      <dsp:spPr>
        <a:xfrm>
          <a:off x="2646714" y="996093"/>
          <a:ext cx="91440" cy="265756"/>
        </a:xfrm>
        <a:custGeom>
          <a:avLst/>
          <a:gdLst/>
          <a:ahLst/>
          <a:cxnLst/>
          <a:rect l="0" t="0" r="0" b="0"/>
          <a:pathLst>
            <a:path>
              <a:moveTo>
                <a:pt x="45720" y="0"/>
              </a:moveTo>
              <a:lnTo>
                <a:pt x="45720" y="26575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E484DD9-534C-431C-9575-42944BC70DAB}">
      <dsp:nvSpPr>
        <dsp:cNvPr id="0" name=""/>
        <dsp:cNvSpPr/>
      </dsp:nvSpPr>
      <dsp:spPr>
        <a:xfrm>
          <a:off x="1017180" y="1842096"/>
          <a:ext cx="558418" cy="265756"/>
        </a:xfrm>
        <a:custGeom>
          <a:avLst/>
          <a:gdLst/>
          <a:ahLst/>
          <a:cxnLst/>
          <a:rect l="0" t="0" r="0" b="0"/>
          <a:pathLst>
            <a:path>
              <a:moveTo>
                <a:pt x="0" y="0"/>
              </a:moveTo>
              <a:lnTo>
                <a:pt x="0" y="181105"/>
              </a:lnTo>
              <a:lnTo>
                <a:pt x="558418" y="181105"/>
              </a:lnTo>
              <a:lnTo>
                <a:pt x="558418" y="26575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6E5E1E2-7B03-408F-B98D-64C6F6F9A408}">
      <dsp:nvSpPr>
        <dsp:cNvPr id="0" name=""/>
        <dsp:cNvSpPr/>
      </dsp:nvSpPr>
      <dsp:spPr>
        <a:xfrm>
          <a:off x="458762" y="1842096"/>
          <a:ext cx="558418" cy="265756"/>
        </a:xfrm>
        <a:custGeom>
          <a:avLst/>
          <a:gdLst/>
          <a:ahLst/>
          <a:cxnLst/>
          <a:rect l="0" t="0" r="0" b="0"/>
          <a:pathLst>
            <a:path>
              <a:moveTo>
                <a:pt x="558418" y="0"/>
              </a:moveTo>
              <a:lnTo>
                <a:pt x="558418" y="181105"/>
              </a:lnTo>
              <a:lnTo>
                <a:pt x="0" y="181105"/>
              </a:lnTo>
              <a:lnTo>
                <a:pt x="0" y="26575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4117B5A-D729-4C0C-A3D9-9A3002703C7B}">
      <dsp:nvSpPr>
        <dsp:cNvPr id="0" name=""/>
        <dsp:cNvSpPr/>
      </dsp:nvSpPr>
      <dsp:spPr>
        <a:xfrm>
          <a:off x="1017180" y="996093"/>
          <a:ext cx="1675254" cy="265756"/>
        </a:xfrm>
        <a:custGeom>
          <a:avLst/>
          <a:gdLst/>
          <a:ahLst/>
          <a:cxnLst/>
          <a:rect l="0" t="0" r="0" b="0"/>
          <a:pathLst>
            <a:path>
              <a:moveTo>
                <a:pt x="1675254" y="0"/>
              </a:moveTo>
              <a:lnTo>
                <a:pt x="1675254" y="181105"/>
              </a:lnTo>
              <a:lnTo>
                <a:pt x="0" y="181105"/>
              </a:lnTo>
              <a:lnTo>
                <a:pt x="0" y="26575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3C5B904-202B-4AF1-BF35-E7B51F444899}">
      <dsp:nvSpPr>
        <dsp:cNvPr id="0" name=""/>
        <dsp:cNvSpPr/>
      </dsp:nvSpPr>
      <dsp:spPr>
        <a:xfrm>
          <a:off x="2235547" y="415846"/>
          <a:ext cx="913774" cy="58024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EEA0494-DCED-4D11-AC64-D8F4D2B8AAD4}">
      <dsp:nvSpPr>
        <dsp:cNvPr id="0" name=""/>
        <dsp:cNvSpPr/>
      </dsp:nvSpPr>
      <dsp:spPr>
        <a:xfrm>
          <a:off x="2337077" y="512300"/>
          <a:ext cx="913774" cy="58024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ID" sz="1100" kern="1200"/>
            <a:t>Architectural science</a:t>
          </a:r>
        </a:p>
      </dsp:txBody>
      <dsp:txXfrm>
        <a:off x="2354072" y="529295"/>
        <a:ext cx="879784" cy="546257"/>
      </dsp:txXfrm>
    </dsp:sp>
    <dsp:sp modelId="{1A478E7E-70E6-439C-9047-9236DE336D5F}">
      <dsp:nvSpPr>
        <dsp:cNvPr id="0" name=""/>
        <dsp:cNvSpPr/>
      </dsp:nvSpPr>
      <dsp:spPr>
        <a:xfrm>
          <a:off x="560293" y="1261849"/>
          <a:ext cx="913774" cy="58024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644A610-8409-4C55-BF11-EF6B956782D3}">
      <dsp:nvSpPr>
        <dsp:cNvPr id="0" name=""/>
        <dsp:cNvSpPr/>
      </dsp:nvSpPr>
      <dsp:spPr>
        <a:xfrm>
          <a:off x="661823" y="1358303"/>
          <a:ext cx="913774" cy="58024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ID" sz="1100" kern="1200"/>
            <a:t>Sources</a:t>
          </a:r>
        </a:p>
      </dsp:txBody>
      <dsp:txXfrm>
        <a:off x="678818" y="1375298"/>
        <a:ext cx="879784" cy="546257"/>
      </dsp:txXfrm>
    </dsp:sp>
    <dsp:sp modelId="{7CD39CD2-703C-4E83-BCA6-CCE6850604C7}">
      <dsp:nvSpPr>
        <dsp:cNvPr id="0" name=""/>
        <dsp:cNvSpPr/>
      </dsp:nvSpPr>
      <dsp:spPr>
        <a:xfrm>
          <a:off x="1875" y="2107852"/>
          <a:ext cx="913774" cy="58024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81D9C2C-2B3C-4DD1-BB92-FD8F9923D471}">
      <dsp:nvSpPr>
        <dsp:cNvPr id="0" name=""/>
        <dsp:cNvSpPr/>
      </dsp:nvSpPr>
      <dsp:spPr>
        <a:xfrm>
          <a:off x="103405" y="2204306"/>
          <a:ext cx="913774" cy="58024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ID" sz="1100" kern="1200"/>
            <a:t>Inspiration from God</a:t>
          </a:r>
        </a:p>
      </dsp:txBody>
      <dsp:txXfrm>
        <a:off x="120400" y="2221301"/>
        <a:ext cx="879784" cy="546257"/>
      </dsp:txXfrm>
    </dsp:sp>
    <dsp:sp modelId="{84D3F114-17AD-4942-BF72-C2C8F1DCE905}">
      <dsp:nvSpPr>
        <dsp:cNvPr id="0" name=""/>
        <dsp:cNvSpPr/>
      </dsp:nvSpPr>
      <dsp:spPr>
        <a:xfrm>
          <a:off x="1118711" y="2107852"/>
          <a:ext cx="913774" cy="58024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29AC5D0-19B2-4308-9B0D-0F662F893E21}">
      <dsp:nvSpPr>
        <dsp:cNvPr id="0" name=""/>
        <dsp:cNvSpPr/>
      </dsp:nvSpPr>
      <dsp:spPr>
        <a:xfrm>
          <a:off x="1220241" y="2204306"/>
          <a:ext cx="913774" cy="58024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ID" sz="1100" kern="1200"/>
            <a:t>Religious Scriptures</a:t>
          </a:r>
        </a:p>
      </dsp:txBody>
      <dsp:txXfrm>
        <a:off x="1237236" y="2221301"/>
        <a:ext cx="879784" cy="546257"/>
      </dsp:txXfrm>
    </dsp:sp>
    <dsp:sp modelId="{B4B7320C-DAC2-4AD1-8E58-68DD3B4992DE}">
      <dsp:nvSpPr>
        <dsp:cNvPr id="0" name=""/>
        <dsp:cNvSpPr/>
      </dsp:nvSpPr>
      <dsp:spPr>
        <a:xfrm>
          <a:off x="2235547" y="1261849"/>
          <a:ext cx="913774" cy="58024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4B84CFA-F5EA-4228-847D-D14EE2995C6E}">
      <dsp:nvSpPr>
        <dsp:cNvPr id="0" name=""/>
        <dsp:cNvSpPr/>
      </dsp:nvSpPr>
      <dsp:spPr>
        <a:xfrm>
          <a:off x="2337077" y="1358303"/>
          <a:ext cx="913774" cy="58024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ID" sz="1100" kern="1200"/>
            <a:t>Methods</a:t>
          </a:r>
        </a:p>
      </dsp:txBody>
      <dsp:txXfrm>
        <a:off x="2354072" y="1375298"/>
        <a:ext cx="879784" cy="546257"/>
      </dsp:txXfrm>
    </dsp:sp>
    <dsp:sp modelId="{8D810471-7A0F-4BC9-A8AC-FB05DC43EC00}">
      <dsp:nvSpPr>
        <dsp:cNvPr id="0" name=""/>
        <dsp:cNvSpPr/>
      </dsp:nvSpPr>
      <dsp:spPr>
        <a:xfrm>
          <a:off x="2235547" y="2107852"/>
          <a:ext cx="913774" cy="58024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3125BAB-E865-45B4-9564-2A500EE077F9}">
      <dsp:nvSpPr>
        <dsp:cNvPr id="0" name=""/>
        <dsp:cNvSpPr/>
      </dsp:nvSpPr>
      <dsp:spPr>
        <a:xfrm>
          <a:off x="2337077" y="2204306"/>
          <a:ext cx="913774" cy="58024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ID" sz="1100" kern="1200"/>
            <a:t>Clarity of Heart</a:t>
          </a:r>
        </a:p>
      </dsp:txBody>
      <dsp:txXfrm>
        <a:off x="2354072" y="2221301"/>
        <a:ext cx="879784" cy="546257"/>
      </dsp:txXfrm>
    </dsp:sp>
    <dsp:sp modelId="{5FC893AB-20B2-40F6-910F-C884C8D27385}">
      <dsp:nvSpPr>
        <dsp:cNvPr id="0" name=""/>
        <dsp:cNvSpPr/>
      </dsp:nvSpPr>
      <dsp:spPr>
        <a:xfrm>
          <a:off x="3910801" y="1261849"/>
          <a:ext cx="913774" cy="58024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0DEC249-B933-41C9-BF72-EF52F8DAD7C4}">
      <dsp:nvSpPr>
        <dsp:cNvPr id="0" name=""/>
        <dsp:cNvSpPr/>
      </dsp:nvSpPr>
      <dsp:spPr>
        <a:xfrm>
          <a:off x="4012331" y="1358303"/>
          <a:ext cx="913774" cy="58024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ID" sz="1100" kern="1200"/>
            <a:t>Results</a:t>
          </a:r>
        </a:p>
      </dsp:txBody>
      <dsp:txXfrm>
        <a:off x="4029326" y="1375298"/>
        <a:ext cx="879784" cy="546257"/>
      </dsp:txXfrm>
    </dsp:sp>
    <dsp:sp modelId="{4AA0E2DC-D197-46CA-8541-2072F87FD344}">
      <dsp:nvSpPr>
        <dsp:cNvPr id="0" name=""/>
        <dsp:cNvSpPr/>
      </dsp:nvSpPr>
      <dsp:spPr>
        <a:xfrm>
          <a:off x="3352383" y="2107852"/>
          <a:ext cx="913774" cy="58024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991B82C-6EF3-4DD8-BA82-D7B8F00B9184}">
      <dsp:nvSpPr>
        <dsp:cNvPr id="0" name=""/>
        <dsp:cNvSpPr/>
      </dsp:nvSpPr>
      <dsp:spPr>
        <a:xfrm>
          <a:off x="3453913" y="2204306"/>
          <a:ext cx="913774" cy="58024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ID" sz="1100" kern="1200"/>
            <a:t>Remind Yourself of God</a:t>
          </a:r>
        </a:p>
      </dsp:txBody>
      <dsp:txXfrm>
        <a:off x="3470908" y="2221301"/>
        <a:ext cx="879784" cy="546257"/>
      </dsp:txXfrm>
    </dsp:sp>
    <dsp:sp modelId="{FBCBBDF1-1C46-4D28-945A-BFAA5837F4A2}">
      <dsp:nvSpPr>
        <dsp:cNvPr id="0" name=""/>
        <dsp:cNvSpPr/>
      </dsp:nvSpPr>
      <dsp:spPr>
        <a:xfrm>
          <a:off x="4469219" y="2107852"/>
          <a:ext cx="913774" cy="58024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51447E3-88F2-439D-BBA3-CAA5F77B5078}">
      <dsp:nvSpPr>
        <dsp:cNvPr id="0" name=""/>
        <dsp:cNvSpPr/>
      </dsp:nvSpPr>
      <dsp:spPr>
        <a:xfrm>
          <a:off x="4570749" y="2204306"/>
          <a:ext cx="913774" cy="58024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ID" sz="1100" kern="1200"/>
            <a:t>Building Civilization</a:t>
          </a:r>
        </a:p>
      </dsp:txBody>
      <dsp:txXfrm>
        <a:off x="4587744" y="2221301"/>
        <a:ext cx="879784" cy="546257"/>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DF7C126-6DF7-489E-9DEF-B5E35CBFDCEB}">
      <dsp:nvSpPr>
        <dsp:cNvPr id="0" name=""/>
        <dsp:cNvSpPr/>
      </dsp:nvSpPr>
      <dsp:spPr>
        <a:xfrm>
          <a:off x="2679442" y="841480"/>
          <a:ext cx="2104012" cy="333772"/>
        </a:xfrm>
        <a:custGeom>
          <a:avLst/>
          <a:gdLst/>
          <a:ahLst/>
          <a:cxnLst/>
          <a:rect l="0" t="0" r="0" b="0"/>
          <a:pathLst>
            <a:path>
              <a:moveTo>
                <a:pt x="0" y="0"/>
              </a:moveTo>
              <a:lnTo>
                <a:pt x="0" y="227456"/>
              </a:lnTo>
              <a:lnTo>
                <a:pt x="2104012" y="227456"/>
              </a:lnTo>
              <a:lnTo>
                <a:pt x="2104012" y="33377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F77CE89-78CE-4AD4-86A7-FB19B744057C}">
      <dsp:nvSpPr>
        <dsp:cNvPr id="0" name=""/>
        <dsp:cNvSpPr/>
      </dsp:nvSpPr>
      <dsp:spPr>
        <a:xfrm>
          <a:off x="3335059" y="1904006"/>
          <a:ext cx="91440" cy="333772"/>
        </a:xfrm>
        <a:custGeom>
          <a:avLst/>
          <a:gdLst/>
          <a:ahLst/>
          <a:cxnLst/>
          <a:rect l="0" t="0" r="0" b="0"/>
          <a:pathLst>
            <a:path>
              <a:moveTo>
                <a:pt x="45720" y="0"/>
              </a:moveTo>
              <a:lnTo>
                <a:pt x="45720" y="33377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F22FC9B-B9CB-497B-899D-9EA793A86A67}">
      <dsp:nvSpPr>
        <dsp:cNvPr id="0" name=""/>
        <dsp:cNvSpPr/>
      </dsp:nvSpPr>
      <dsp:spPr>
        <a:xfrm>
          <a:off x="2679442" y="841480"/>
          <a:ext cx="701337" cy="333772"/>
        </a:xfrm>
        <a:custGeom>
          <a:avLst/>
          <a:gdLst/>
          <a:ahLst/>
          <a:cxnLst/>
          <a:rect l="0" t="0" r="0" b="0"/>
          <a:pathLst>
            <a:path>
              <a:moveTo>
                <a:pt x="0" y="0"/>
              </a:moveTo>
              <a:lnTo>
                <a:pt x="0" y="227456"/>
              </a:lnTo>
              <a:lnTo>
                <a:pt x="701337" y="227456"/>
              </a:lnTo>
              <a:lnTo>
                <a:pt x="701337" y="33377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CE377FD-897D-427E-9BA0-6352EFA279E8}">
      <dsp:nvSpPr>
        <dsp:cNvPr id="0" name=""/>
        <dsp:cNvSpPr/>
      </dsp:nvSpPr>
      <dsp:spPr>
        <a:xfrm>
          <a:off x="1978104" y="841480"/>
          <a:ext cx="701337" cy="333772"/>
        </a:xfrm>
        <a:custGeom>
          <a:avLst/>
          <a:gdLst/>
          <a:ahLst/>
          <a:cxnLst/>
          <a:rect l="0" t="0" r="0" b="0"/>
          <a:pathLst>
            <a:path>
              <a:moveTo>
                <a:pt x="701337" y="0"/>
              </a:moveTo>
              <a:lnTo>
                <a:pt x="701337" y="227456"/>
              </a:lnTo>
              <a:lnTo>
                <a:pt x="0" y="227456"/>
              </a:lnTo>
              <a:lnTo>
                <a:pt x="0" y="33377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B2856B6-1D10-496B-9BCE-FFC6376FECA7}">
      <dsp:nvSpPr>
        <dsp:cNvPr id="0" name=""/>
        <dsp:cNvSpPr/>
      </dsp:nvSpPr>
      <dsp:spPr>
        <a:xfrm>
          <a:off x="575429" y="841480"/>
          <a:ext cx="2104012" cy="333772"/>
        </a:xfrm>
        <a:custGeom>
          <a:avLst/>
          <a:gdLst/>
          <a:ahLst/>
          <a:cxnLst/>
          <a:rect l="0" t="0" r="0" b="0"/>
          <a:pathLst>
            <a:path>
              <a:moveTo>
                <a:pt x="2104012" y="0"/>
              </a:moveTo>
              <a:lnTo>
                <a:pt x="2104012" y="227456"/>
              </a:lnTo>
              <a:lnTo>
                <a:pt x="0" y="227456"/>
              </a:lnTo>
              <a:lnTo>
                <a:pt x="0" y="33377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CBDEDA9-EEAA-4CAF-B42B-6CD92357A8B7}">
      <dsp:nvSpPr>
        <dsp:cNvPr id="0" name=""/>
        <dsp:cNvSpPr/>
      </dsp:nvSpPr>
      <dsp:spPr>
        <a:xfrm>
          <a:off x="2105620" y="112726"/>
          <a:ext cx="1147643" cy="72875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1D2CAD7-7BEB-4674-AF55-392D0C21F3C7}">
      <dsp:nvSpPr>
        <dsp:cNvPr id="0" name=""/>
        <dsp:cNvSpPr/>
      </dsp:nvSpPr>
      <dsp:spPr>
        <a:xfrm>
          <a:off x="2233136" y="233866"/>
          <a:ext cx="1147643" cy="72875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ID" sz="1100" kern="1200"/>
            <a:t>Collective Obligation (Fard Kif</a:t>
          </a:r>
          <a:r>
            <a:rPr lang="en-ID" sz="1100" kern="1200">
              <a:latin typeface="Times New Roman" panose="02020603050405020304" pitchFamily="18" charset="0"/>
              <a:cs typeface="Times New Roman" panose="02020603050405020304" pitchFamily="18" charset="0"/>
            </a:rPr>
            <a:t>ā</a:t>
          </a:r>
          <a:r>
            <a:rPr lang="en-ID" sz="1100" kern="1200"/>
            <a:t>yah)</a:t>
          </a:r>
        </a:p>
      </dsp:txBody>
      <dsp:txXfrm>
        <a:off x="2254480" y="255210"/>
        <a:ext cx="1104955" cy="686065"/>
      </dsp:txXfrm>
    </dsp:sp>
    <dsp:sp modelId="{C3606E26-0CC3-4D95-9FEF-61313F642AE7}">
      <dsp:nvSpPr>
        <dsp:cNvPr id="0" name=""/>
        <dsp:cNvSpPr/>
      </dsp:nvSpPr>
      <dsp:spPr>
        <a:xfrm>
          <a:off x="1607" y="1175253"/>
          <a:ext cx="1147643" cy="72875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8C39630-47A3-4287-A692-2F7D759560F8}">
      <dsp:nvSpPr>
        <dsp:cNvPr id="0" name=""/>
        <dsp:cNvSpPr/>
      </dsp:nvSpPr>
      <dsp:spPr>
        <a:xfrm>
          <a:off x="129123" y="1296393"/>
          <a:ext cx="1147643" cy="72875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ID" sz="1100" kern="1200"/>
            <a:t>Supporting Science of Religious Studies</a:t>
          </a:r>
        </a:p>
      </dsp:txBody>
      <dsp:txXfrm>
        <a:off x="150467" y="1317737"/>
        <a:ext cx="1104955" cy="686065"/>
      </dsp:txXfrm>
    </dsp:sp>
    <dsp:sp modelId="{79D960C4-43B6-4F3F-B2AF-006AA6B7E83D}">
      <dsp:nvSpPr>
        <dsp:cNvPr id="0" name=""/>
        <dsp:cNvSpPr/>
      </dsp:nvSpPr>
      <dsp:spPr>
        <a:xfrm>
          <a:off x="1404282" y="1175253"/>
          <a:ext cx="1147643" cy="72875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83AFB9C-0E62-4D01-AF3C-A575001CEAA1}">
      <dsp:nvSpPr>
        <dsp:cNvPr id="0" name=""/>
        <dsp:cNvSpPr/>
      </dsp:nvSpPr>
      <dsp:spPr>
        <a:xfrm>
          <a:off x="1531798" y="1296393"/>
          <a:ext cx="1147643" cy="72875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ID" sz="1100" kern="1200"/>
            <a:t>Community Needs</a:t>
          </a:r>
        </a:p>
      </dsp:txBody>
      <dsp:txXfrm>
        <a:off x="1553142" y="1317737"/>
        <a:ext cx="1104955" cy="686065"/>
      </dsp:txXfrm>
    </dsp:sp>
    <dsp:sp modelId="{64C3975D-3D47-4921-B398-F6F101E98617}">
      <dsp:nvSpPr>
        <dsp:cNvPr id="0" name=""/>
        <dsp:cNvSpPr/>
      </dsp:nvSpPr>
      <dsp:spPr>
        <a:xfrm>
          <a:off x="2806957" y="1175253"/>
          <a:ext cx="1147643" cy="72875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2F54D7A-381C-448F-BB5F-7D31C90C4757}">
      <dsp:nvSpPr>
        <dsp:cNvPr id="0" name=""/>
        <dsp:cNvSpPr/>
      </dsp:nvSpPr>
      <dsp:spPr>
        <a:xfrm>
          <a:off x="2934473" y="1296393"/>
          <a:ext cx="1147643" cy="72875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ID" sz="1100" kern="1200"/>
            <a:t>Industrial Development</a:t>
          </a:r>
        </a:p>
      </dsp:txBody>
      <dsp:txXfrm>
        <a:off x="2955817" y="1317737"/>
        <a:ext cx="1104955" cy="686065"/>
      </dsp:txXfrm>
    </dsp:sp>
    <dsp:sp modelId="{C3A72A33-35F9-4792-A2B7-2289082821F2}">
      <dsp:nvSpPr>
        <dsp:cNvPr id="0" name=""/>
        <dsp:cNvSpPr/>
      </dsp:nvSpPr>
      <dsp:spPr>
        <a:xfrm>
          <a:off x="2806957" y="2237779"/>
          <a:ext cx="1147643" cy="72875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FF6FEBE-CD19-473E-97F8-C33988ADF5B4}">
      <dsp:nvSpPr>
        <dsp:cNvPr id="0" name=""/>
        <dsp:cNvSpPr/>
      </dsp:nvSpPr>
      <dsp:spPr>
        <a:xfrm>
          <a:off x="2934473" y="2358919"/>
          <a:ext cx="1147643" cy="72875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ID" sz="1100" kern="1200"/>
            <a:t>Architectural Scence</a:t>
          </a:r>
        </a:p>
      </dsp:txBody>
      <dsp:txXfrm>
        <a:off x="2955817" y="2380263"/>
        <a:ext cx="1104955" cy="686065"/>
      </dsp:txXfrm>
    </dsp:sp>
    <dsp:sp modelId="{EF11D427-1334-4027-A393-68DE9778CF90}">
      <dsp:nvSpPr>
        <dsp:cNvPr id="0" name=""/>
        <dsp:cNvSpPr/>
      </dsp:nvSpPr>
      <dsp:spPr>
        <a:xfrm>
          <a:off x="4209633" y="1175253"/>
          <a:ext cx="1147643" cy="72875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1932485-C965-4736-8843-0EFC36F89968}">
      <dsp:nvSpPr>
        <dsp:cNvPr id="0" name=""/>
        <dsp:cNvSpPr/>
      </dsp:nvSpPr>
      <dsp:spPr>
        <a:xfrm>
          <a:off x="4337149" y="1296393"/>
          <a:ext cx="1147643" cy="72875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ID" sz="1100" kern="1200"/>
            <a:t>Imitate the Creatice Nature of God</a:t>
          </a:r>
        </a:p>
      </dsp:txBody>
      <dsp:txXfrm>
        <a:off x="4358493" y="1317737"/>
        <a:ext cx="1104955" cy="68606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10</Pages>
  <Words>14091</Words>
  <Characters>80323</Characters>
  <Application>Microsoft Office Word</Application>
  <DocSecurity>0</DocSecurity>
  <Lines>669</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Charis Cha</dc:creator>
  <cp:lastModifiedBy>Charis Cha</cp:lastModifiedBy>
  <cp:revision>5</cp:revision>
  <dcterms:created xsi:type="dcterms:W3CDTF">2026-06-05T14:31:00Z</dcterms:created>
  <dcterms:modified xsi:type="dcterms:W3CDTF">2026-06-05T15:02:00Z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