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848"/>
        <w:gridCol w:w="5524"/>
      </w:tblGrid>
      <w:tr w:rsidR="004B733D" w:rsidRPr="00361FEB" w14:paraId="3B9749A1" w14:textId="77777777" w:rsidTr="006C55A1">
        <w:tc>
          <w:tcPr>
            <w:tcW w:w="1555" w:type="dxa"/>
            <w:vAlign w:val="center"/>
          </w:tcPr>
          <w:p w14:paraId="5E3D779C" w14:textId="59D187B0" w:rsidR="00AC1C31" w:rsidRPr="00361FEB" w:rsidRDefault="007771EC" w:rsidP="00012111">
            <w:pPr>
              <w:jc w:val="center"/>
              <w:rPr>
                <w:lang w:val="id-ID"/>
              </w:rPr>
            </w:pPr>
            <w:bookmarkStart w:id="0" w:name="_Hlk179708181"/>
            <w:bookmarkEnd w:id="0"/>
            <w:r w:rsidRPr="00361FEB">
              <w:rPr>
                <w:noProof/>
                <w:lang w:val="id-ID"/>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361FEB" w:rsidRDefault="00AC1C31" w:rsidP="00AC1C31">
            <w:pPr>
              <w:rPr>
                <w:rFonts w:asciiTheme="minorHAnsi" w:hAnsiTheme="minorHAnsi" w:cstheme="minorHAnsi"/>
                <w:b/>
                <w:sz w:val="12"/>
                <w:szCs w:val="12"/>
                <w:lang w:val="id-ID"/>
              </w:rPr>
            </w:pPr>
          </w:p>
        </w:tc>
        <w:tc>
          <w:tcPr>
            <w:tcW w:w="7372" w:type="dxa"/>
            <w:gridSpan w:val="2"/>
            <w:shd w:val="clear" w:color="auto" w:fill="E5B8B7" w:themeFill="accent2" w:themeFillTint="66"/>
            <w:vAlign w:val="center"/>
          </w:tcPr>
          <w:p w14:paraId="75FEF443" w14:textId="77777777" w:rsidR="00AC1C31" w:rsidRPr="00361FEB" w:rsidRDefault="00AC1C31" w:rsidP="00012111">
            <w:pPr>
              <w:tabs>
                <w:tab w:val="left" w:pos="5460"/>
              </w:tabs>
              <w:rPr>
                <w:rFonts w:asciiTheme="minorHAnsi" w:hAnsiTheme="minorHAnsi" w:cstheme="minorHAnsi"/>
                <w:b/>
                <w:lang w:val="id-ID"/>
              </w:rPr>
            </w:pPr>
            <w:r w:rsidRPr="00361FEB">
              <w:rPr>
                <w:rFonts w:asciiTheme="minorHAnsi" w:hAnsiTheme="minorHAnsi" w:cstheme="minorHAnsi"/>
                <w:b/>
                <w:lang w:val="id-ID"/>
              </w:rPr>
              <w:t>JOURNAL OF ISLAMIC ARCHITECTURE</w:t>
            </w:r>
          </w:p>
          <w:p w14:paraId="42A2AE21" w14:textId="77777777" w:rsidR="00AC1C31" w:rsidRPr="00361FEB" w:rsidRDefault="00AC1C31" w:rsidP="00C26026">
            <w:pPr>
              <w:rPr>
                <w:rFonts w:asciiTheme="minorHAnsi" w:hAnsiTheme="minorHAnsi" w:cstheme="minorHAnsi"/>
                <w:sz w:val="10"/>
                <w:szCs w:val="10"/>
                <w:lang w:val="id-ID"/>
              </w:rPr>
            </w:pPr>
          </w:p>
          <w:p w14:paraId="20D7AEAB" w14:textId="69E6499B" w:rsidR="00AC1C31" w:rsidRPr="00361FEB" w:rsidRDefault="00AC1C31" w:rsidP="00C26026">
            <w:pPr>
              <w:rPr>
                <w:rFonts w:asciiTheme="minorHAnsi" w:hAnsiTheme="minorHAnsi" w:cstheme="minorHAnsi"/>
                <w:sz w:val="16"/>
                <w:szCs w:val="16"/>
                <w:lang w:val="id-ID"/>
              </w:rPr>
            </w:pPr>
            <w:r w:rsidRPr="00361FEB">
              <w:rPr>
                <w:rFonts w:asciiTheme="minorHAnsi" w:hAnsiTheme="minorHAnsi" w:cstheme="minorHAnsi"/>
                <w:sz w:val="16"/>
                <w:szCs w:val="16"/>
                <w:lang w:val="id-ID"/>
              </w:rPr>
              <w:t>P-ISSN: 2086-2636 E-ISSN: 2356-4644</w:t>
            </w:r>
          </w:p>
          <w:p w14:paraId="6AF45CC1" w14:textId="70A292E7" w:rsidR="00AC1C31" w:rsidRPr="00361FEB" w:rsidRDefault="00AC1C31" w:rsidP="00C26026">
            <w:pPr>
              <w:rPr>
                <w:rFonts w:asciiTheme="minorHAnsi" w:hAnsiTheme="minorHAnsi" w:cstheme="minorHAnsi"/>
                <w:sz w:val="16"/>
                <w:szCs w:val="16"/>
                <w:lang w:val="id-ID"/>
              </w:rPr>
            </w:pPr>
            <w:r w:rsidRPr="00361FEB">
              <w:rPr>
                <w:rFonts w:asciiTheme="minorHAnsi" w:hAnsiTheme="minorHAnsi" w:cstheme="minorHAnsi"/>
                <w:sz w:val="16"/>
                <w:szCs w:val="16"/>
                <w:lang w:val="id-ID"/>
              </w:rPr>
              <w:t>Journal Home Page: http://ejournal.uin-malang.ac.id/index.php/JIA</w:t>
            </w:r>
          </w:p>
        </w:tc>
      </w:tr>
      <w:tr w:rsidR="004B733D" w:rsidRPr="00361FEB" w14:paraId="5DB7D1B3" w14:textId="77777777" w:rsidTr="006C55A1">
        <w:trPr>
          <w:trHeight w:val="118"/>
        </w:trPr>
        <w:tc>
          <w:tcPr>
            <w:tcW w:w="9068" w:type="dxa"/>
            <w:gridSpan w:val="4"/>
          </w:tcPr>
          <w:p w14:paraId="66336BB4" w14:textId="77777777" w:rsidR="00C26026" w:rsidRPr="00361FEB" w:rsidRDefault="00C26026">
            <w:pPr>
              <w:rPr>
                <w:sz w:val="10"/>
                <w:szCs w:val="10"/>
                <w:lang w:val="id-ID"/>
              </w:rPr>
            </w:pPr>
          </w:p>
        </w:tc>
      </w:tr>
      <w:tr w:rsidR="004B733D" w:rsidRPr="00361FEB" w14:paraId="1BA82B79" w14:textId="77777777" w:rsidTr="006C55A1">
        <w:trPr>
          <w:trHeight w:val="118"/>
        </w:trPr>
        <w:tc>
          <w:tcPr>
            <w:tcW w:w="9068" w:type="dxa"/>
            <w:gridSpan w:val="4"/>
          </w:tcPr>
          <w:p w14:paraId="644A90F6" w14:textId="77777777" w:rsidR="00D869DB" w:rsidRPr="00361FEB" w:rsidRDefault="00D869DB">
            <w:pPr>
              <w:rPr>
                <w:sz w:val="10"/>
                <w:szCs w:val="10"/>
                <w:lang w:val="id-ID"/>
              </w:rPr>
            </w:pPr>
          </w:p>
        </w:tc>
      </w:tr>
      <w:tr w:rsidR="004B733D" w:rsidRPr="00361FEB" w14:paraId="5C757838" w14:textId="77777777" w:rsidTr="006C55A1">
        <w:tc>
          <w:tcPr>
            <w:tcW w:w="9068" w:type="dxa"/>
            <w:gridSpan w:val="4"/>
          </w:tcPr>
          <w:p w14:paraId="58C6C4B7" w14:textId="199871B5" w:rsidR="00C26026" w:rsidRPr="00361FEB" w:rsidRDefault="00F531E2" w:rsidP="00C26026">
            <w:pPr>
              <w:jc w:val="both"/>
              <w:rPr>
                <w:rFonts w:asciiTheme="minorHAnsi" w:hAnsiTheme="minorHAnsi" w:cstheme="minorHAnsi"/>
                <w:b/>
                <w:sz w:val="26"/>
                <w:szCs w:val="26"/>
                <w:lang w:val="id-ID"/>
              </w:rPr>
            </w:pPr>
            <w:r w:rsidRPr="00361FEB">
              <w:rPr>
                <w:rFonts w:asciiTheme="minorHAnsi" w:hAnsiTheme="minorHAnsi" w:cstheme="minorHAnsi"/>
                <w:b/>
                <w:sz w:val="28"/>
                <w:szCs w:val="28"/>
                <w:lang w:val="id-ID"/>
              </w:rPr>
              <w:t xml:space="preserve">THE GRAND MOSQUE OF </w:t>
            </w:r>
            <w:r w:rsidR="00F81038" w:rsidRPr="00361FEB">
              <w:rPr>
                <w:rFonts w:asciiTheme="minorHAnsi" w:hAnsiTheme="minorHAnsi" w:cstheme="minorHAnsi"/>
                <w:b/>
                <w:sz w:val="28"/>
                <w:szCs w:val="28"/>
                <w:lang w:val="id-ID"/>
              </w:rPr>
              <w:t xml:space="preserve">BUTON </w:t>
            </w:r>
            <w:r w:rsidRPr="00361FEB">
              <w:rPr>
                <w:rFonts w:asciiTheme="minorHAnsi" w:hAnsiTheme="minorHAnsi" w:cstheme="minorHAnsi"/>
                <w:b/>
                <w:sz w:val="28"/>
                <w:szCs w:val="28"/>
                <w:lang w:val="id-ID"/>
              </w:rPr>
              <w:t xml:space="preserve">SULTANATE </w:t>
            </w:r>
            <w:r w:rsidR="00F81038" w:rsidRPr="00361FEB">
              <w:rPr>
                <w:rFonts w:asciiTheme="minorHAnsi" w:hAnsiTheme="minorHAnsi" w:cstheme="minorHAnsi"/>
                <w:b/>
                <w:sz w:val="28"/>
                <w:szCs w:val="28"/>
                <w:lang w:val="id-ID"/>
              </w:rPr>
              <w:t>AS THE PLACE FOR INSAN KAMIL</w:t>
            </w:r>
            <w:r w:rsidRPr="00361FEB">
              <w:rPr>
                <w:rFonts w:asciiTheme="minorHAnsi" w:hAnsiTheme="minorHAnsi" w:cstheme="minorHAnsi"/>
                <w:b/>
                <w:sz w:val="28"/>
                <w:szCs w:val="28"/>
                <w:lang w:val="id-ID"/>
              </w:rPr>
              <w:t xml:space="preserve">   </w:t>
            </w:r>
          </w:p>
        </w:tc>
      </w:tr>
      <w:tr w:rsidR="004B733D" w:rsidRPr="00361FEB" w14:paraId="467F198A" w14:textId="77777777" w:rsidTr="006C55A1">
        <w:tc>
          <w:tcPr>
            <w:tcW w:w="9068" w:type="dxa"/>
            <w:gridSpan w:val="4"/>
          </w:tcPr>
          <w:p w14:paraId="4A1C9B50" w14:textId="77777777" w:rsidR="00C26026" w:rsidRPr="00361FEB" w:rsidRDefault="00C26026">
            <w:pPr>
              <w:rPr>
                <w:sz w:val="10"/>
                <w:szCs w:val="10"/>
                <w:lang w:val="id-ID"/>
              </w:rPr>
            </w:pPr>
          </w:p>
        </w:tc>
      </w:tr>
      <w:tr w:rsidR="004B733D" w:rsidRPr="00361FEB" w14:paraId="41009073" w14:textId="77777777" w:rsidTr="006C55A1">
        <w:tc>
          <w:tcPr>
            <w:tcW w:w="9068" w:type="dxa"/>
            <w:gridSpan w:val="4"/>
          </w:tcPr>
          <w:p w14:paraId="69176167" w14:textId="22889A14" w:rsidR="00E7397E" w:rsidRPr="00361FEB" w:rsidRDefault="00F35AE2" w:rsidP="00E7397E">
            <w:pPr>
              <w:rPr>
                <w:rFonts w:asciiTheme="minorHAnsi" w:hAnsiTheme="minorHAnsi" w:cstheme="minorHAnsi"/>
                <w:lang w:val="id-ID"/>
              </w:rPr>
            </w:pPr>
            <w:r w:rsidRPr="00361FEB">
              <w:rPr>
                <w:rFonts w:asciiTheme="minorHAnsi" w:hAnsiTheme="minorHAnsi" w:cstheme="minorHAnsi"/>
                <w:lang w:val="id-ID"/>
              </w:rPr>
              <w:t>Muhammad Zakaria Umar</w:t>
            </w:r>
            <w:r w:rsidR="00E7397E" w:rsidRPr="00361FEB">
              <w:rPr>
                <w:rFonts w:asciiTheme="minorHAnsi" w:hAnsiTheme="minorHAnsi" w:cstheme="minorHAnsi"/>
                <w:vertAlign w:val="superscript"/>
                <w:lang w:val="id-ID"/>
              </w:rPr>
              <w:t>a</w:t>
            </w:r>
            <w:r w:rsidR="00E7397E" w:rsidRPr="00361FEB">
              <w:rPr>
                <w:rFonts w:asciiTheme="minorHAnsi" w:hAnsiTheme="minorHAnsi" w:cstheme="minorHAnsi"/>
                <w:lang w:val="id-ID"/>
              </w:rPr>
              <w:t xml:space="preserve">, </w:t>
            </w:r>
            <w:r w:rsidR="001C6777" w:rsidRPr="00361FEB">
              <w:rPr>
                <w:rFonts w:asciiTheme="minorHAnsi" w:hAnsiTheme="minorHAnsi" w:cstheme="minorHAnsi"/>
                <w:lang w:val="id-ID"/>
              </w:rPr>
              <w:t>Abdul Mufti Radja</w:t>
            </w:r>
            <w:r w:rsidR="00E7397E" w:rsidRPr="00361FEB">
              <w:rPr>
                <w:rFonts w:asciiTheme="minorHAnsi" w:hAnsiTheme="minorHAnsi" w:cstheme="minorHAnsi"/>
                <w:vertAlign w:val="superscript"/>
                <w:lang w:val="id-ID"/>
              </w:rPr>
              <w:t>b</w:t>
            </w:r>
            <w:r w:rsidR="005B096E" w:rsidRPr="00361FEB">
              <w:rPr>
                <w:rFonts w:asciiTheme="minorHAnsi" w:hAnsiTheme="minorHAnsi" w:cstheme="minorHAnsi"/>
                <w:vertAlign w:val="superscript"/>
                <w:lang w:val="id-ID"/>
              </w:rPr>
              <w:t>*</w:t>
            </w:r>
            <w:r w:rsidR="00E7397E" w:rsidRPr="00361FEB">
              <w:rPr>
                <w:rFonts w:asciiTheme="minorHAnsi" w:hAnsiTheme="minorHAnsi" w:cstheme="minorHAnsi"/>
                <w:lang w:val="id-ID"/>
              </w:rPr>
              <w:t xml:space="preserve">, </w:t>
            </w:r>
            <w:r w:rsidR="00540DD4" w:rsidRPr="00361FEB">
              <w:rPr>
                <w:rFonts w:asciiTheme="minorHAnsi" w:hAnsiTheme="minorHAnsi" w:cstheme="minorHAnsi"/>
                <w:lang w:val="id-ID"/>
              </w:rPr>
              <w:t>Mohammad Mochsen Sir</w:t>
            </w:r>
            <w:r w:rsidR="002C61B7" w:rsidRPr="00361FEB">
              <w:rPr>
                <w:rFonts w:asciiTheme="minorHAnsi" w:hAnsiTheme="minorHAnsi" w:cstheme="minorHAnsi"/>
                <w:vertAlign w:val="superscript"/>
                <w:lang w:val="id-ID"/>
              </w:rPr>
              <w:t>b</w:t>
            </w:r>
            <w:r w:rsidR="00540DD4" w:rsidRPr="00361FEB">
              <w:rPr>
                <w:rFonts w:asciiTheme="minorHAnsi" w:hAnsiTheme="minorHAnsi" w:cstheme="minorHAnsi"/>
                <w:lang w:val="id-ID"/>
              </w:rPr>
              <w:t>, Afifah Harisah</w:t>
            </w:r>
            <w:r w:rsidR="002C61B7" w:rsidRPr="00361FEB">
              <w:rPr>
                <w:rFonts w:asciiTheme="minorHAnsi" w:hAnsiTheme="minorHAnsi" w:cstheme="minorHAnsi"/>
                <w:vertAlign w:val="superscript"/>
                <w:lang w:val="id-ID"/>
              </w:rPr>
              <w:t>b</w:t>
            </w:r>
            <w:r w:rsidR="00E7397E" w:rsidRPr="00361FEB">
              <w:rPr>
                <w:rFonts w:asciiTheme="minorHAnsi" w:hAnsiTheme="minorHAnsi" w:cstheme="minorHAnsi"/>
                <w:lang w:val="id-ID"/>
              </w:rPr>
              <w:t xml:space="preserve"> </w:t>
            </w:r>
          </w:p>
        </w:tc>
      </w:tr>
      <w:tr w:rsidR="004B733D" w:rsidRPr="00361FEB" w14:paraId="538E997F" w14:textId="77777777" w:rsidTr="006C55A1">
        <w:tc>
          <w:tcPr>
            <w:tcW w:w="9068" w:type="dxa"/>
            <w:gridSpan w:val="4"/>
          </w:tcPr>
          <w:p w14:paraId="56CB627F" w14:textId="77777777" w:rsidR="00E7397E" w:rsidRPr="00361FEB" w:rsidRDefault="00E7397E" w:rsidP="00E7397E">
            <w:pPr>
              <w:rPr>
                <w:sz w:val="10"/>
                <w:szCs w:val="10"/>
                <w:lang w:val="id-ID"/>
              </w:rPr>
            </w:pPr>
          </w:p>
        </w:tc>
      </w:tr>
      <w:tr w:rsidR="004B733D" w:rsidRPr="00361FEB" w14:paraId="069F4C97" w14:textId="77777777" w:rsidTr="006C55A1">
        <w:tc>
          <w:tcPr>
            <w:tcW w:w="9068" w:type="dxa"/>
            <w:gridSpan w:val="4"/>
          </w:tcPr>
          <w:p w14:paraId="2433A54B" w14:textId="21F1CB85" w:rsidR="00E7397E" w:rsidRPr="00361FEB" w:rsidRDefault="00E7397E" w:rsidP="00E7397E">
            <w:pPr>
              <w:rPr>
                <w:sz w:val="18"/>
                <w:szCs w:val="18"/>
                <w:lang w:val="id-ID"/>
              </w:rPr>
            </w:pPr>
            <w:r w:rsidRPr="00361FEB">
              <w:rPr>
                <w:sz w:val="18"/>
                <w:szCs w:val="18"/>
                <w:vertAlign w:val="superscript"/>
                <w:lang w:val="id-ID"/>
              </w:rPr>
              <w:t>a</w:t>
            </w:r>
            <w:r w:rsidR="00171667" w:rsidRPr="00361FEB">
              <w:rPr>
                <w:sz w:val="18"/>
                <w:szCs w:val="18"/>
                <w:lang w:val="id-ID"/>
              </w:rPr>
              <w:t>Department of Architecture, Hasanuddin University, Makassar, Indonesia</w:t>
            </w:r>
            <w:r w:rsidR="00E24AC6" w:rsidRPr="00361FEB">
              <w:rPr>
                <w:sz w:val="18"/>
                <w:szCs w:val="18"/>
                <w:lang w:val="id-ID"/>
              </w:rPr>
              <w:t xml:space="preserve"> </w:t>
            </w:r>
          </w:p>
          <w:p w14:paraId="6C58F74C" w14:textId="75429C45" w:rsidR="00E7397E" w:rsidRPr="00361FEB" w:rsidRDefault="00E7397E" w:rsidP="00E7397E">
            <w:pPr>
              <w:rPr>
                <w:sz w:val="18"/>
                <w:szCs w:val="18"/>
                <w:lang w:val="id-ID"/>
              </w:rPr>
            </w:pPr>
            <w:r w:rsidRPr="00361FEB">
              <w:rPr>
                <w:sz w:val="18"/>
                <w:szCs w:val="18"/>
                <w:vertAlign w:val="superscript"/>
                <w:lang w:val="id-ID"/>
              </w:rPr>
              <w:t>b</w:t>
            </w:r>
            <w:r w:rsidR="00112A9C" w:rsidRPr="00361FEB">
              <w:rPr>
                <w:sz w:val="18"/>
                <w:szCs w:val="18"/>
                <w:lang w:val="id-ID"/>
              </w:rPr>
              <w:t xml:space="preserve">Department of Architecture, Faculty of Engineering, Hasanuddin University, Gowa, Indonesia </w:t>
            </w:r>
          </w:p>
          <w:p w14:paraId="4B54932F" w14:textId="0C7FE394" w:rsidR="00E7397E" w:rsidRPr="00361FEB" w:rsidRDefault="00E7397E" w:rsidP="00E7397E">
            <w:pPr>
              <w:rPr>
                <w:lang w:val="id-ID"/>
              </w:rPr>
            </w:pPr>
            <w:r w:rsidRPr="00361FEB">
              <w:rPr>
                <w:sz w:val="18"/>
                <w:szCs w:val="18"/>
                <w:lang w:val="id-ID"/>
              </w:rPr>
              <w:t xml:space="preserve">*Corresponding Author: </w:t>
            </w:r>
            <w:hyperlink r:id="rId9" w:history="1">
              <w:r w:rsidR="005B096E" w:rsidRPr="00EA1573">
                <w:rPr>
                  <w:rStyle w:val="Hyperlink"/>
                  <w:color w:val="auto"/>
                  <w:sz w:val="18"/>
                  <w:szCs w:val="18"/>
                  <w:u w:val="none"/>
                  <w:lang w:val="id-ID"/>
                </w:rPr>
                <w:t>muftiradja@unhas.ac.id</w:t>
              </w:r>
            </w:hyperlink>
            <w:r w:rsidR="005B096E" w:rsidRPr="00361FEB">
              <w:rPr>
                <w:sz w:val="18"/>
                <w:szCs w:val="18"/>
                <w:lang w:val="id-ID"/>
              </w:rPr>
              <w:t xml:space="preserve"> </w:t>
            </w:r>
          </w:p>
        </w:tc>
      </w:tr>
      <w:tr w:rsidR="004B733D" w:rsidRPr="00361FEB" w14:paraId="09396ECD" w14:textId="77777777" w:rsidTr="006C55A1">
        <w:tc>
          <w:tcPr>
            <w:tcW w:w="9068" w:type="dxa"/>
            <w:gridSpan w:val="4"/>
          </w:tcPr>
          <w:p w14:paraId="14D523CA" w14:textId="77777777" w:rsidR="00E7397E" w:rsidRPr="00361FEB" w:rsidRDefault="00E7397E" w:rsidP="00E7397E">
            <w:pPr>
              <w:rPr>
                <w:sz w:val="10"/>
                <w:szCs w:val="10"/>
                <w:lang w:val="id-ID"/>
              </w:rPr>
            </w:pPr>
          </w:p>
          <w:p w14:paraId="3DD4010F" w14:textId="458F0FF9" w:rsidR="00E7397E" w:rsidRPr="00361FEB" w:rsidRDefault="00E7397E" w:rsidP="00E7397E">
            <w:pPr>
              <w:rPr>
                <w:sz w:val="10"/>
                <w:szCs w:val="10"/>
                <w:lang w:val="id-ID"/>
              </w:rPr>
            </w:pPr>
          </w:p>
        </w:tc>
      </w:tr>
      <w:tr w:rsidR="004B733D" w:rsidRPr="00361FEB" w14:paraId="710D16C2" w14:textId="77777777" w:rsidTr="006C55A1">
        <w:tc>
          <w:tcPr>
            <w:tcW w:w="9068" w:type="dxa"/>
            <w:gridSpan w:val="4"/>
          </w:tcPr>
          <w:p w14:paraId="0E446616" w14:textId="77777777" w:rsidR="00E7397E" w:rsidRPr="00361FEB" w:rsidRDefault="00E7397E" w:rsidP="00E7397E">
            <w:pPr>
              <w:rPr>
                <w:sz w:val="10"/>
                <w:szCs w:val="10"/>
                <w:lang w:val="id-ID"/>
              </w:rPr>
            </w:pPr>
          </w:p>
        </w:tc>
      </w:tr>
      <w:tr w:rsidR="004B733D" w:rsidRPr="00361FEB" w14:paraId="1F00005D" w14:textId="77777777" w:rsidTr="00AF0820">
        <w:tc>
          <w:tcPr>
            <w:tcW w:w="3544" w:type="dxa"/>
            <w:gridSpan w:val="3"/>
            <w:vAlign w:val="center"/>
          </w:tcPr>
          <w:p w14:paraId="7973C9EF" w14:textId="10D83DD3" w:rsidR="00E7397E" w:rsidRPr="00361FEB" w:rsidRDefault="00E7397E" w:rsidP="00E7397E">
            <w:pPr>
              <w:rPr>
                <w:rFonts w:asciiTheme="minorHAnsi" w:hAnsiTheme="minorHAnsi" w:cstheme="minorHAnsi"/>
                <w:b/>
                <w:bCs/>
                <w:lang w:val="id-ID"/>
              </w:rPr>
            </w:pPr>
            <w:r w:rsidRPr="00361FEB">
              <w:rPr>
                <w:rFonts w:asciiTheme="minorHAnsi" w:hAnsiTheme="minorHAnsi" w:cstheme="minorHAnsi"/>
                <w:b/>
                <w:bCs/>
                <w:sz w:val="20"/>
                <w:szCs w:val="20"/>
                <w:lang w:val="id-ID"/>
              </w:rPr>
              <w:t>ARTICLE INFO</w:t>
            </w:r>
            <w:r w:rsidRPr="00361FEB">
              <w:rPr>
                <w:rFonts w:asciiTheme="minorHAnsi" w:hAnsiTheme="minorHAnsi" w:cstheme="minorHAnsi"/>
                <w:b/>
                <w:bCs/>
                <w:sz w:val="14"/>
                <w:szCs w:val="14"/>
                <w:lang w:val="id-ID"/>
              </w:rPr>
              <w:t xml:space="preserve"> </w:t>
            </w:r>
          </w:p>
        </w:tc>
        <w:tc>
          <w:tcPr>
            <w:tcW w:w="5524" w:type="dxa"/>
            <w:vAlign w:val="center"/>
          </w:tcPr>
          <w:p w14:paraId="07C4ABD0" w14:textId="2E5DF5E1" w:rsidR="00E7397E" w:rsidRPr="00361FEB" w:rsidRDefault="00E7397E" w:rsidP="00E7397E">
            <w:pPr>
              <w:rPr>
                <w:rFonts w:asciiTheme="minorHAnsi" w:hAnsiTheme="minorHAnsi" w:cstheme="minorHAnsi"/>
                <w:b/>
                <w:bCs/>
                <w:sz w:val="20"/>
                <w:szCs w:val="20"/>
                <w:lang w:val="id-ID"/>
              </w:rPr>
            </w:pPr>
            <w:r w:rsidRPr="00361FEB">
              <w:rPr>
                <w:rFonts w:asciiTheme="minorHAnsi" w:hAnsiTheme="minorHAnsi" w:cstheme="minorHAnsi"/>
                <w:b/>
                <w:bCs/>
                <w:sz w:val="20"/>
                <w:szCs w:val="20"/>
                <w:lang w:val="id-ID"/>
              </w:rPr>
              <w:t>ABSTRACT</w:t>
            </w:r>
          </w:p>
        </w:tc>
      </w:tr>
      <w:tr w:rsidR="004B733D" w:rsidRPr="00361FEB" w14:paraId="3EDD3446" w14:textId="77777777" w:rsidTr="006C55A1">
        <w:tc>
          <w:tcPr>
            <w:tcW w:w="9068" w:type="dxa"/>
            <w:gridSpan w:val="4"/>
          </w:tcPr>
          <w:p w14:paraId="21471429" w14:textId="77777777" w:rsidR="00E7397E" w:rsidRPr="00361FEB" w:rsidRDefault="00E7397E" w:rsidP="00E7397E">
            <w:pPr>
              <w:rPr>
                <w:sz w:val="10"/>
                <w:szCs w:val="10"/>
                <w:lang w:val="id-ID"/>
              </w:rPr>
            </w:pPr>
          </w:p>
        </w:tc>
      </w:tr>
      <w:tr w:rsidR="004B733D" w:rsidRPr="00361FEB" w14:paraId="2CDD4CAC" w14:textId="77777777" w:rsidTr="006C55A1">
        <w:tc>
          <w:tcPr>
            <w:tcW w:w="9068" w:type="dxa"/>
            <w:gridSpan w:val="4"/>
          </w:tcPr>
          <w:p w14:paraId="46AE6ECB" w14:textId="77777777" w:rsidR="00E7397E" w:rsidRPr="00361FEB" w:rsidRDefault="00E7397E" w:rsidP="00E7397E">
            <w:pPr>
              <w:rPr>
                <w:sz w:val="10"/>
                <w:szCs w:val="10"/>
                <w:lang w:val="id-ID"/>
              </w:rPr>
            </w:pPr>
          </w:p>
        </w:tc>
      </w:tr>
      <w:tr w:rsidR="004B733D" w:rsidRPr="00361FEB" w14:paraId="78751CFE" w14:textId="77777777" w:rsidTr="00AF0820">
        <w:tc>
          <w:tcPr>
            <w:tcW w:w="3544" w:type="dxa"/>
            <w:gridSpan w:val="3"/>
          </w:tcPr>
          <w:p w14:paraId="0A028741" w14:textId="23AE8281" w:rsidR="00E7397E" w:rsidRPr="00361FEB" w:rsidRDefault="00E7397E" w:rsidP="00E7397E">
            <w:pPr>
              <w:rPr>
                <w:rFonts w:asciiTheme="majorHAnsi" w:hAnsiTheme="majorHAnsi" w:cstheme="majorHAnsi"/>
                <w:sz w:val="18"/>
                <w:szCs w:val="18"/>
                <w:lang w:val="id-ID"/>
              </w:rPr>
            </w:pPr>
            <w:r w:rsidRPr="00361FEB">
              <w:rPr>
                <w:rFonts w:asciiTheme="majorHAnsi" w:hAnsiTheme="majorHAnsi" w:cstheme="majorHAnsi"/>
                <w:sz w:val="18"/>
                <w:szCs w:val="18"/>
                <w:lang w:val="id-ID"/>
              </w:rPr>
              <w:t>Volume:</w:t>
            </w:r>
            <w:r w:rsidR="002C61B7" w:rsidRPr="00361FEB">
              <w:rPr>
                <w:rFonts w:asciiTheme="majorHAnsi" w:hAnsiTheme="majorHAnsi" w:cstheme="majorHAnsi"/>
                <w:sz w:val="18"/>
                <w:szCs w:val="18"/>
                <w:lang w:val="id-ID"/>
              </w:rPr>
              <w:t xml:space="preserve"> 8</w:t>
            </w:r>
          </w:p>
          <w:p w14:paraId="5F8B2097" w14:textId="12322F84" w:rsidR="00E7397E" w:rsidRPr="00361FEB" w:rsidRDefault="00E7397E" w:rsidP="00E7397E">
            <w:pPr>
              <w:rPr>
                <w:rFonts w:asciiTheme="majorHAnsi" w:hAnsiTheme="majorHAnsi" w:cstheme="majorHAnsi"/>
                <w:sz w:val="18"/>
                <w:szCs w:val="18"/>
                <w:lang w:val="id-ID"/>
              </w:rPr>
            </w:pPr>
            <w:r w:rsidRPr="00361FEB">
              <w:rPr>
                <w:rFonts w:asciiTheme="majorHAnsi" w:hAnsiTheme="majorHAnsi" w:cstheme="majorHAnsi"/>
                <w:sz w:val="18"/>
                <w:szCs w:val="18"/>
                <w:lang w:val="id-ID"/>
              </w:rPr>
              <w:t>Issue:</w:t>
            </w:r>
            <w:r w:rsidR="002C61B7" w:rsidRPr="00361FEB">
              <w:rPr>
                <w:rFonts w:asciiTheme="majorHAnsi" w:hAnsiTheme="majorHAnsi" w:cstheme="majorHAnsi"/>
                <w:sz w:val="18"/>
                <w:szCs w:val="18"/>
                <w:lang w:val="id-ID"/>
              </w:rPr>
              <w:t xml:space="preserve"> 4</w:t>
            </w:r>
          </w:p>
          <w:p w14:paraId="1727970E" w14:textId="70FF1E68" w:rsidR="00E7397E" w:rsidRPr="00361FEB" w:rsidRDefault="00E7397E" w:rsidP="00E7397E">
            <w:pPr>
              <w:rPr>
                <w:rFonts w:asciiTheme="majorHAnsi" w:hAnsiTheme="majorHAnsi" w:cstheme="majorHAnsi"/>
                <w:sz w:val="18"/>
                <w:szCs w:val="18"/>
                <w:lang w:val="id-ID"/>
              </w:rPr>
            </w:pPr>
            <w:r w:rsidRPr="00361FEB">
              <w:rPr>
                <w:rFonts w:asciiTheme="majorHAnsi" w:hAnsiTheme="majorHAnsi" w:cstheme="majorHAnsi"/>
                <w:sz w:val="18"/>
                <w:szCs w:val="18"/>
                <w:lang w:val="id-ID"/>
              </w:rPr>
              <w:t>Page:</w:t>
            </w:r>
            <w:r w:rsidR="00A10FFC">
              <w:rPr>
                <w:rFonts w:asciiTheme="majorHAnsi" w:hAnsiTheme="majorHAnsi" w:cstheme="majorHAnsi"/>
                <w:sz w:val="18"/>
                <w:szCs w:val="18"/>
                <w:lang w:val="id-ID"/>
              </w:rPr>
              <w:t xml:space="preserve"> 1022-1036</w:t>
            </w:r>
          </w:p>
          <w:p w14:paraId="42AC331B" w14:textId="07EBDECF" w:rsidR="00E7397E" w:rsidRPr="00361FEB" w:rsidRDefault="00E7397E" w:rsidP="00E7397E">
            <w:pPr>
              <w:rPr>
                <w:rFonts w:asciiTheme="majorHAnsi" w:hAnsiTheme="majorHAnsi" w:cstheme="majorHAnsi"/>
                <w:sz w:val="18"/>
                <w:szCs w:val="18"/>
                <w:lang w:val="id-ID"/>
              </w:rPr>
            </w:pPr>
            <w:r w:rsidRPr="00361FEB">
              <w:rPr>
                <w:rFonts w:asciiTheme="majorHAnsi" w:hAnsiTheme="majorHAnsi" w:cstheme="majorHAnsi"/>
                <w:sz w:val="18"/>
                <w:szCs w:val="18"/>
                <w:lang w:val="id-ID"/>
              </w:rPr>
              <w:t xml:space="preserve">Received: </w:t>
            </w:r>
            <w:r w:rsidR="002C61B7" w:rsidRPr="00361FEB">
              <w:rPr>
                <w:rFonts w:asciiTheme="majorHAnsi" w:hAnsiTheme="majorHAnsi" w:cstheme="majorHAnsi"/>
                <w:sz w:val="18"/>
                <w:szCs w:val="18"/>
                <w:lang w:val="id-ID"/>
              </w:rPr>
              <w:t xml:space="preserve"> August 4</w:t>
            </w:r>
            <w:r w:rsidR="002C61B7" w:rsidRPr="00361FEB">
              <w:rPr>
                <w:rFonts w:asciiTheme="majorHAnsi" w:hAnsiTheme="majorHAnsi" w:cstheme="majorHAnsi"/>
                <w:sz w:val="18"/>
                <w:szCs w:val="18"/>
                <w:vertAlign w:val="superscript"/>
                <w:lang w:val="id-ID"/>
              </w:rPr>
              <w:t>th</w:t>
            </w:r>
            <w:r w:rsidR="002C61B7" w:rsidRPr="00361FEB">
              <w:rPr>
                <w:rFonts w:asciiTheme="majorHAnsi" w:hAnsiTheme="majorHAnsi" w:cstheme="majorHAnsi"/>
                <w:sz w:val="18"/>
                <w:szCs w:val="18"/>
                <w:lang w:val="id-ID"/>
              </w:rPr>
              <w:t>, 2024</w:t>
            </w:r>
          </w:p>
          <w:p w14:paraId="63316A40" w14:textId="624AFFFD" w:rsidR="00E7397E" w:rsidRPr="00361FEB" w:rsidRDefault="00E7397E" w:rsidP="00E7397E">
            <w:pPr>
              <w:rPr>
                <w:rFonts w:asciiTheme="majorHAnsi" w:hAnsiTheme="majorHAnsi" w:cstheme="majorHAnsi"/>
                <w:sz w:val="18"/>
                <w:szCs w:val="18"/>
                <w:lang w:val="id-ID"/>
              </w:rPr>
            </w:pPr>
            <w:r w:rsidRPr="00361FEB">
              <w:rPr>
                <w:rFonts w:asciiTheme="majorHAnsi" w:hAnsiTheme="majorHAnsi" w:cstheme="majorHAnsi"/>
                <w:sz w:val="18"/>
                <w:szCs w:val="18"/>
                <w:lang w:val="id-ID"/>
              </w:rPr>
              <w:t xml:space="preserve">Accepted: </w:t>
            </w:r>
            <w:r w:rsidR="002C61B7" w:rsidRPr="00361FEB">
              <w:rPr>
                <w:rFonts w:asciiTheme="majorHAnsi" w:hAnsiTheme="majorHAnsi" w:cstheme="majorHAnsi"/>
                <w:sz w:val="18"/>
                <w:szCs w:val="18"/>
                <w:lang w:val="id-ID"/>
              </w:rPr>
              <w:t>August 25</w:t>
            </w:r>
            <w:r w:rsidR="002C61B7" w:rsidRPr="00361FEB">
              <w:rPr>
                <w:rFonts w:asciiTheme="majorHAnsi" w:hAnsiTheme="majorHAnsi" w:cstheme="majorHAnsi"/>
                <w:sz w:val="18"/>
                <w:szCs w:val="18"/>
                <w:vertAlign w:val="superscript"/>
                <w:lang w:val="id-ID"/>
              </w:rPr>
              <w:t>th</w:t>
            </w:r>
            <w:r w:rsidR="002C61B7" w:rsidRPr="00361FEB">
              <w:rPr>
                <w:rFonts w:asciiTheme="majorHAnsi" w:hAnsiTheme="majorHAnsi" w:cstheme="majorHAnsi"/>
                <w:sz w:val="18"/>
                <w:szCs w:val="18"/>
                <w:lang w:val="id-ID"/>
              </w:rPr>
              <w:t>, 2025</w:t>
            </w:r>
          </w:p>
          <w:p w14:paraId="6068623C" w14:textId="6EC8D463" w:rsidR="00E7397E" w:rsidRPr="00361FEB" w:rsidRDefault="00E7397E" w:rsidP="00E7397E">
            <w:pPr>
              <w:rPr>
                <w:rFonts w:asciiTheme="majorHAnsi" w:hAnsiTheme="majorHAnsi" w:cstheme="majorHAnsi"/>
                <w:sz w:val="18"/>
                <w:szCs w:val="18"/>
                <w:lang w:val="id-ID"/>
              </w:rPr>
            </w:pPr>
            <w:r w:rsidRPr="00361FEB">
              <w:rPr>
                <w:rFonts w:asciiTheme="majorHAnsi" w:hAnsiTheme="majorHAnsi" w:cstheme="majorHAnsi"/>
                <w:sz w:val="18"/>
                <w:szCs w:val="18"/>
                <w:lang w:val="id-ID"/>
              </w:rPr>
              <w:t xml:space="preserve">Available Online: </w:t>
            </w:r>
            <w:r w:rsidR="00A10FFC">
              <w:rPr>
                <w:rFonts w:asciiTheme="majorHAnsi" w:hAnsiTheme="majorHAnsi" w:cstheme="majorHAnsi"/>
                <w:sz w:val="18"/>
                <w:szCs w:val="18"/>
                <w:lang w:val="id-ID"/>
              </w:rPr>
              <w:t>December 30</w:t>
            </w:r>
            <w:r w:rsidR="00A10FFC" w:rsidRPr="00A10FFC">
              <w:rPr>
                <w:rFonts w:asciiTheme="majorHAnsi" w:hAnsiTheme="majorHAnsi" w:cstheme="majorHAnsi"/>
                <w:sz w:val="18"/>
                <w:szCs w:val="18"/>
                <w:vertAlign w:val="superscript"/>
                <w:lang w:val="id-ID"/>
              </w:rPr>
              <w:t>th</w:t>
            </w:r>
            <w:r w:rsidR="00A10FFC" w:rsidRPr="00A10FFC">
              <w:rPr>
                <w:rFonts w:asciiTheme="majorHAnsi" w:hAnsiTheme="majorHAnsi" w:cstheme="majorHAnsi"/>
                <w:sz w:val="18"/>
                <w:szCs w:val="18"/>
                <w:lang w:val="id-ID"/>
              </w:rPr>
              <w:t>, 2025</w:t>
            </w:r>
          </w:p>
          <w:p w14:paraId="78EB1E49" w14:textId="21F5AD5F" w:rsidR="00E7397E" w:rsidRPr="00361FEB" w:rsidRDefault="00E7397E" w:rsidP="00E7397E">
            <w:pPr>
              <w:rPr>
                <w:rFonts w:asciiTheme="majorHAnsi" w:hAnsiTheme="majorHAnsi" w:cstheme="majorHAnsi"/>
                <w:sz w:val="18"/>
                <w:szCs w:val="18"/>
                <w:lang w:val="id-ID"/>
              </w:rPr>
            </w:pPr>
            <w:r w:rsidRPr="00361FEB">
              <w:rPr>
                <w:rFonts w:asciiTheme="majorHAnsi" w:hAnsiTheme="majorHAnsi" w:cstheme="majorHAnsi"/>
                <w:sz w:val="18"/>
                <w:szCs w:val="18"/>
                <w:lang w:val="id-ID"/>
              </w:rPr>
              <w:t>DOI: 10.18860/jia.v</w:t>
            </w:r>
            <w:r w:rsidR="00A87B03" w:rsidRPr="00361FEB">
              <w:rPr>
                <w:rFonts w:asciiTheme="majorHAnsi" w:hAnsiTheme="majorHAnsi" w:cstheme="majorHAnsi"/>
                <w:sz w:val="18"/>
                <w:szCs w:val="18"/>
                <w:lang w:val="id-ID"/>
              </w:rPr>
              <w:t>8</w:t>
            </w:r>
            <w:r w:rsidRPr="00361FEB">
              <w:rPr>
                <w:rFonts w:asciiTheme="majorHAnsi" w:hAnsiTheme="majorHAnsi" w:cstheme="majorHAnsi"/>
                <w:sz w:val="18"/>
                <w:szCs w:val="18"/>
                <w:lang w:val="id-ID"/>
              </w:rPr>
              <w:t>i4.</w:t>
            </w:r>
            <w:r w:rsidR="00A87B03" w:rsidRPr="00361FEB">
              <w:rPr>
                <w:rFonts w:asciiTheme="majorHAnsi" w:hAnsiTheme="majorHAnsi" w:cstheme="majorHAnsi"/>
                <w:sz w:val="18"/>
                <w:szCs w:val="18"/>
                <w:lang w:val="id-ID"/>
              </w:rPr>
              <w:t>28777</w:t>
            </w:r>
          </w:p>
        </w:tc>
        <w:tc>
          <w:tcPr>
            <w:tcW w:w="5524" w:type="dxa"/>
          </w:tcPr>
          <w:p w14:paraId="6F117749" w14:textId="71ADC359" w:rsidR="00E7397E" w:rsidRPr="00361FEB" w:rsidRDefault="00ED51A4" w:rsidP="00ED51A4">
            <w:pPr>
              <w:spacing w:after="240"/>
              <w:jc w:val="both"/>
              <w:rPr>
                <w:rFonts w:asciiTheme="majorHAnsi" w:hAnsiTheme="majorHAnsi" w:cstheme="majorHAnsi"/>
                <w:sz w:val="18"/>
                <w:szCs w:val="18"/>
                <w:lang w:val="id-ID"/>
              </w:rPr>
            </w:pPr>
            <w:r w:rsidRPr="00361FEB">
              <w:rPr>
                <w:rFonts w:asciiTheme="majorHAnsi" w:hAnsiTheme="majorHAnsi" w:cstheme="majorHAnsi"/>
                <w:sz w:val="18"/>
                <w:szCs w:val="18"/>
                <w:lang w:val="id-ID"/>
              </w:rPr>
              <w:t xml:space="preserve">Buton Island, located in Southeast Sulawesi Province, Indonesia, was historically part of the Buton Sultanate, whose governance included </w:t>
            </w:r>
            <w:r w:rsidRPr="00361FEB">
              <w:rPr>
                <w:rFonts w:asciiTheme="majorHAnsi" w:hAnsiTheme="majorHAnsi" w:cstheme="majorHAnsi"/>
                <w:i/>
                <w:iCs/>
                <w:sz w:val="18"/>
                <w:szCs w:val="18"/>
                <w:lang w:val="id-ID"/>
              </w:rPr>
              <w:t>Sara Kidhina</w:t>
            </w:r>
            <w:r w:rsidRPr="00361FEB">
              <w:rPr>
                <w:rFonts w:asciiTheme="majorHAnsi" w:hAnsiTheme="majorHAnsi" w:cstheme="majorHAnsi"/>
                <w:sz w:val="18"/>
                <w:szCs w:val="18"/>
                <w:lang w:val="id-ID"/>
              </w:rPr>
              <w:t xml:space="preserve"> (religious authority) within the Buton Palace Fortress. The Grand Mosque of the Sultanate of Buton (TGMOTSOB), established in 1541 during </w:t>
            </w:r>
            <w:r w:rsidR="002C61B7" w:rsidRPr="00361FEB">
              <w:rPr>
                <w:rFonts w:asciiTheme="majorHAnsi" w:hAnsiTheme="majorHAnsi" w:cstheme="majorHAnsi"/>
                <w:sz w:val="18"/>
                <w:szCs w:val="18"/>
                <w:lang w:val="id-ID"/>
              </w:rPr>
              <w:t>the reign of Sultan Murhum</w:t>
            </w:r>
            <w:r w:rsidRPr="00361FEB">
              <w:rPr>
                <w:rFonts w:asciiTheme="majorHAnsi" w:hAnsiTheme="majorHAnsi" w:cstheme="majorHAnsi"/>
                <w:sz w:val="18"/>
                <w:szCs w:val="18"/>
                <w:lang w:val="id-ID"/>
              </w:rPr>
              <w:t xml:space="preserve">, served as the religious and customary center. Now over 480 years old and still active, TGMOTSOB has undergone structural and functional changes, raising concerns about the fading of its original design concept. This study examines TGMOTSOB through the local wisdom of </w:t>
            </w:r>
            <w:r w:rsidRPr="00361FEB">
              <w:rPr>
                <w:rFonts w:asciiTheme="majorHAnsi" w:hAnsiTheme="majorHAnsi" w:cstheme="majorHAnsi"/>
                <w:i/>
                <w:iCs/>
                <w:sz w:val="18"/>
                <w:szCs w:val="18"/>
                <w:lang w:val="id-ID"/>
              </w:rPr>
              <w:t>Bhincibhinciki Kuli</w:t>
            </w:r>
            <w:r w:rsidRPr="00361FEB">
              <w:rPr>
                <w:rFonts w:asciiTheme="majorHAnsi" w:hAnsiTheme="majorHAnsi" w:cstheme="majorHAnsi"/>
                <w:sz w:val="18"/>
                <w:szCs w:val="18"/>
                <w:lang w:val="id-ID"/>
              </w:rPr>
              <w:t xml:space="preserve"> </w:t>
            </w:r>
            <w:r w:rsidRPr="00361FEB">
              <w:rPr>
                <w:rFonts w:asciiTheme="majorHAnsi" w:hAnsiTheme="majorHAnsi" w:cstheme="majorHAnsi"/>
                <w:i/>
                <w:iCs/>
                <w:sz w:val="18"/>
                <w:szCs w:val="18"/>
                <w:lang w:val="id-ID"/>
              </w:rPr>
              <w:t>(BbK),</w:t>
            </w:r>
            <w:r w:rsidRPr="00361FEB">
              <w:rPr>
                <w:rFonts w:asciiTheme="majorHAnsi" w:hAnsiTheme="majorHAnsi" w:cstheme="majorHAnsi"/>
                <w:sz w:val="18"/>
                <w:szCs w:val="18"/>
                <w:lang w:val="id-ID"/>
              </w:rPr>
              <w:t xml:space="preserve"> a Butonese life philosophy meaning “before pinching another’s pain, first pinch your own,” which predates Islam and was later integrated with Islamic Sufism to form Islamic </w:t>
            </w:r>
            <w:r w:rsidRPr="00361FEB">
              <w:rPr>
                <w:rFonts w:asciiTheme="majorHAnsi" w:hAnsiTheme="majorHAnsi" w:cstheme="majorHAnsi"/>
                <w:i/>
                <w:iCs/>
                <w:sz w:val="18"/>
                <w:szCs w:val="18"/>
                <w:lang w:val="id-ID"/>
              </w:rPr>
              <w:t xml:space="preserve">BbK. </w:t>
            </w:r>
            <w:r w:rsidRPr="00361FEB">
              <w:rPr>
                <w:rFonts w:asciiTheme="majorHAnsi" w:hAnsiTheme="majorHAnsi" w:cstheme="majorHAnsi"/>
                <w:sz w:val="18"/>
                <w:szCs w:val="18"/>
                <w:lang w:val="id-ID"/>
              </w:rPr>
              <w:t xml:space="preserve">Using Husserl’s transcendental </w:t>
            </w:r>
            <w:r w:rsidR="00A8536E" w:rsidRPr="00361FEB">
              <w:rPr>
                <w:rFonts w:asciiTheme="majorHAnsi" w:hAnsiTheme="majorHAnsi" w:cstheme="majorHAnsi"/>
                <w:sz w:val="18"/>
                <w:szCs w:val="18"/>
                <w:lang w:val="id-ID"/>
              </w:rPr>
              <w:t>phenomenology, employing</w:t>
            </w:r>
            <w:r w:rsidRPr="00361FEB">
              <w:rPr>
                <w:rFonts w:asciiTheme="majorHAnsi" w:hAnsiTheme="majorHAnsi" w:cstheme="majorHAnsi"/>
                <w:sz w:val="18"/>
                <w:szCs w:val="18"/>
                <w:lang w:val="id-ID"/>
              </w:rPr>
              <w:t xml:space="preserve"> phenomenological and eidetic reduction data were collected through in-depth interviews and analyzed inductively with rational validation. The study concludes that the conceptual essence of TGMOTSOB reflects the Sufi notion of </w:t>
            </w:r>
            <w:r w:rsidRPr="00361FEB">
              <w:rPr>
                <w:rFonts w:asciiTheme="majorHAnsi" w:hAnsiTheme="majorHAnsi" w:cstheme="majorHAnsi"/>
                <w:i/>
                <w:iCs/>
                <w:sz w:val="18"/>
                <w:szCs w:val="18"/>
                <w:lang w:val="id-ID"/>
              </w:rPr>
              <w:t>Insan Kamil</w:t>
            </w:r>
            <w:r w:rsidRPr="00361FEB">
              <w:rPr>
                <w:rFonts w:asciiTheme="majorHAnsi" w:hAnsiTheme="majorHAnsi" w:cstheme="majorHAnsi"/>
                <w:sz w:val="18"/>
                <w:szCs w:val="18"/>
                <w:lang w:val="id-ID"/>
              </w:rPr>
              <w:t>.</w:t>
            </w:r>
          </w:p>
          <w:p w14:paraId="4E6741DC" w14:textId="77777777" w:rsidR="00E7397E" w:rsidRPr="00361FEB" w:rsidRDefault="00E7397E" w:rsidP="00E7397E">
            <w:pPr>
              <w:jc w:val="both"/>
              <w:rPr>
                <w:rFonts w:asciiTheme="minorHAnsi" w:hAnsiTheme="minorHAnsi" w:cstheme="minorHAnsi"/>
                <w:b/>
                <w:bCs/>
                <w:sz w:val="18"/>
                <w:szCs w:val="18"/>
                <w:lang w:val="id-ID"/>
              </w:rPr>
            </w:pPr>
            <w:r w:rsidRPr="00361FEB">
              <w:rPr>
                <w:rFonts w:asciiTheme="minorHAnsi" w:hAnsiTheme="minorHAnsi" w:cstheme="minorHAnsi"/>
                <w:b/>
                <w:bCs/>
                <w:sz w:val="18"/>
                <w:szCs w:val="18"/>
                <w:lang w:val="id-ID"/>
              </w:rPr>
              <w:t>Keywords:</w:t>
            </w:r>
          </w:p>
          <w:p w14:paraId="6940DD42" w14:textId="4BE2921B" w:rsidR="00E7397E" w:rsidRPr="00361FEB" w:rsidRDefault="00542D5E" w:rsidP="00E7397E">
            <w:pPr>
              <w:jc w:val="both"/>
              <w:rPr>
                <w:rFonts w:asciiTheme="majorHAnsi" w:hAnsiTheme="majorHAnsi" w:cstheme="majorHAnsi"/>
                <w:sz w:val="18"/>
                <w:szCs w:val="18"/>
                <w:lang w:val="id-ID"/>
              </w:rPr>
            </w:pPr>
            <w:r w:rsidRPr="00361FEB">
              <w:rPr>
                <w:rFonts w:asciiTheme="majorHAnsi" w:hAnsiTheme="majorHAnsi" w:cstheme="majorHAnsi"/>
                <w:i/>
                <w:iCs/>
                <w:sz w:val="18"/>
                <w:szCs w:val="18"/>
                <w:lang w:val="id-ID"/>
              </w:rPr>
              <w:t>Bhincibhinciki Kuli</w:t>
            </w:r>
            <w:r w:rsidRPr="00361FEB">
              <w:rPr>
                <w:rFonts w:asciiTheme="majorHAnsi" w:hAnsiTheme="majorHAnsi" w:cstheme="majorHAnsi"/>
                <w:sz w:val="18"/>
                <w:szCs w:val="18"/>
                <w:lang w:val="id-ID"/>
              </w:rPr>
              <w:t xml:space="preserve">; </w:t>
            </w:r>
            <w:r w:rsidR="00541214" w:rsidRPr="00361FEB">
              <w:rPr>
                <w:rFonts w:asciiTheme="majorHAnsi" w:hAnsiTheme="majorHAnsi" w:cstheme="majorHAnsi"/>
                <w:sz w:val="18"/>
                <w:szCs w:val="18"/>
                <w:lang w:val="id-ID"/>
              </w:rPr>
              <w:t>The Se</w:t>
            </w:r>
            <w:r w:rsidR="00181D31" w:rsidRPr="00361FEB">
              <w:rPr>
                <w:rFonts w:asciiTheme="majorHAnsi" w:hAnsiTheme="majorHAnsi" w:cstheme="majorHAnsi"/>
                <w:sz w:val="18"/>
                <w:szCs w:val="18"/>
                <w:lang w:val="id-ID"/>
              </w:rPr>
              <w:t>ven</w:t>
            </w:r>
            <w:r w:rsidR="00580BA9" w:rsidRPr="00361FEB">
              <w:rPr>
                <w:rFonts w:asciiTheme="majorHAnsi" w:hAnsiTheme="majorHAnsi" w:cstheme="majorHAnsi"/>
                <w:sz w:val="18"/>
                <w:szCs w:val="18"/>
                <w:lang w:val="id-ID"/>
              </w:rPr>
              <w:t>th</w:t>
            </w:r>
            <w:r w:rsidR="00181D31" w:rsidRPr="00361FEB">
              <w:rPr>
                <w:rFonts w:asciiTheme="majorHAnsi" w:hAnsiTheme="majorHAnsi" w:cstheme="majorHAnsi"/>
                <w:sz w:val="18"/>
                <w:szCs w:val="18"/>
                <w:lang w:val="id-ID"/>
              </w:rPr>
              <w:t xml:space="preserve"> grade of existence</w:t>
            </w:r>
            <w:r w:rsidR="00541214" w:rsidRPr="00361FEB">
              <w:rPr>
                <w:rFonts w:asciiTheme="majorHAnsi" w:hAnsiTheme="majorHAnsi" w:cstheme="majorHAnsi"/>
                <w:sz w:val="18"/>
                <w:szCs w:val="18"/>
                <w:lang w:val="id-ID"/>
              </w:rPr>
              <w:t xml:space="preserve">; The </w:t>
            </w:r>
            <w:r w:rsidR="00181D31" w:rsidRPr="00361FEB">
              <w:rPr>
                <w:rFonts w:asciiTheme="majorHAnsi" w:hAnsiTheme="majorHAnsi" w:cstheme="majorHAnsi"/>
                <w:sz w:val="18"/>
                <w:szCs w:val="18"/>
                <w:lang w:val="id-ID"/>
              </w:rPr>
              <w:t>twenty divine a</w:t>
            </w:r>
            <w:r w:rsidR="00541214" w:rsidRPr="00361FEB">
              <w:rPr>
                <w:rFonts w:asciiTheme="majorHAnsi" w:hAnsiTheme="majorHAnsi" w:cstheme="majorHAnsi"/>
                <w:sz w:val="18"/>
                <w:szCs w:val="18"/>
                <w:lang w:val="id-ID"/>
              </w:rPr>
              <w:t xml:space="preserve">ttributes; </w:t>
            </w:r>
            <w:r w:rsidRPr="00361FEB">
              <w:rPr>
                <w:rFonts w:asciiTheme="majorHAnsi" w:hAnsiTheme="majorHAnsi" w:cstheme="majorHAnsi"/>
                <w:i/>
                <w:iCs/>
                <w:sz w:val="18"/>
                <w:szCs w:val="18"/>
                <w:lang w:val="id-ID"/>
              </w:rPr>
              <w:t>Sara Pata Anguna.</w:t>
            </w:r>
            <w:r w:rsidRPr="00361FEB">
              <w:rPr>
                <w:rFonts w:asciiTheme="majorHAnsi" w:hAnsiTheme="majorHAnsi" w:cstheme="majorHAnsi"/>
                <w:sz w:val="18"/>
                <w:szCs w:val="18"/>
                <w:lang w:val="id-ID"/>
              </w:rPr>
              <w:t xml:space="preserve"> </w:t>
            </w:r>
            <w:r w:rsidR="00E7397E" w:rsidRPr="00361FEB">
              <w:rPr>
                <w:rFonts w:asciiTheme="majorHAnsi" w:hAnsiTheme="majorHAnsi" w:cstheme="majorHAnsi"/>
                <w:sz w:val="18"/>
                <w:szCs w:val="18"/>
                <w:lang w:val="id-ID"/>
              </w:rPr>
              <w:t xml:space="preserve"> </w:t>
            </w:r>
          </w:p>
        </w:tc>
      </w:tr>
      <w:tr w:rsidR="00E7397E" w:rsidRPr="00361FEB" w14:paraId="3E27AAC5" w14:textId="77777777" w:rsidTr="006C55A1">
        <w:tc>
          <w:tcPr>
            <w:tcW w:w="9068" w:type="dxa"/>
            <w:gridSpan w:val="4"/>
          </w:tcPr>
          <w:p w14:paraId="4EE83AE1" w14:textId="77777777" w:rsidR="00E7397E" w:rsidRPr="00361FEB" w:rsidRDefault="00E7397E" w:rsidP="00E7397E">
            <w:pPr>
              <w:rPr>
                <w:sz w:val="10"/>
                <w:szCs w:val="10"/>
                <w:lang w:val="id-ID"/>
              </w:rPr>
            </w:pPr>
          </w:p>
        </w:tc>
      </w:tr>
    </w:tbl>
    <w:p w14:paraId="32295C3D" w14:textId="7A5E96B2" w:rsidR="001E33E6" w:rsidRPr="00361FEB" w:rsidRDefault="001E33E6" w:rsidP="00C26026">
      <w:pPr>
        <w:rPr>
          <w:lang w:val="id-ID"/>
        </w:rPr>
      </w:pPr>
    </w:p>
    <w:p w14:paraId="19C82D7E" w14:textId="4AB0D8D1" w:rsidR="00AC1C31" w:rsidRPr="00361FEB" w:rsidRDefault="00883F54" w:rsidP="0079305C">
      <w:pPr>
        <w:pStyle w:val="ListParagraph"/>
        <w:numPr>
          <w:ilvl w:val="0"/>
          <w:numId w:val="1"/>
        </w:numPr>
        <w:ind w:left="284" w:hanging="284"/>
        <w:jc w:val="both"/>
        <w:rPr>
          <w:rFonts w:asciiTheme="minorHAnsi" w:hAnsiTheme="minorHAnsi" w:cstheme="minorHAnsi"/>
          <w:b/>
          <w:bCs/>
          <w:lang w:val="id-ID"/>
        </w:rPr>
      </w:pPr>
      <w:r w:rsidRPr="00361FEB">
        <w:rPr>
          <w:rFonts w:asciiTheme="minorHAnsi" w:hAnsiTheme="minorHAnsi" w:cstheme="minorHAnsi"/>
          <w:b/>
          <w:bCs/>
          <w:lang w:val="id-ID"/>
        </w:rPr>
        <w:t xml:space="preserve">INTRODUCTION </w:t>
      </w:r>
    </w:p>
    <w:p w14:paraId="774102EF" w14:textId="531CBAEF" w:rsidR="0065520A" w:rsidRPr="00361FEB" w:rsidRDefault="00E3408A" w:rsidP="0065520A">
      <w:pPr>
        <w:ind w:firstLine="284"/>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Buton Island is located in the southeastern part of Sulawesi Island, Indonesia (precisely at the foot of Sulawesi Island). Buton Island is a former area of the Buton Sultanate</w:t>
      </w:r>
      <w:r w:rsidR="003809CB"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 xml:space="preserve">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{"citationItems":[{"id":"ITEM-1","itemData":{"abstract":"Buton Regency is in Southeast Sulawesi, with a society that is thick with culture and traditions that have been passed down from generation to generation. However, along with technological developments, it has affected the interest of the Buton people in preserving local culture, especially in the younger generation who are starting to not care about local cultural values. The problem is, currently there is no place for the community of cultural activities and the place for the development of Butonese culture. One of the efforts to maintain local cultural values is the need for a forum for cultural actors and the development of local culture, in the form of a cultural center building, which can also be used as a tourism support facility in Buton district. The purpose of this study is to develop a cultural center building design concept in Buton district with a traditional architectural transformation approach. This approach is intended so that the traditional values of Butonese are realized in the architecture of the cultural center building, which can be a historical moment of traditional Buton architecture. The research method uses descriptive analytical methods, by uncovering existing data and analyzing it with the traditional Buton architectural transformation concept. The resulting design concept is a transformation of traditional architecture which is applied to: the mass layout; spatial patterns of Malige traditional houses; philosophy of mass forms; ornaments; and structures in the Malige Buton traditional house buildings","author":[{"dropping-particle":"","family":"Umar","given":"Aldin Am","non-dropping-particle":"","parse-names":false,"suffix":""},{"dropping-particle":"","family":"Setyawati","given":"Endang","non-dropping-particle":"","parse-names":false,"suffix":""},{"dropping-particle":"","family":"Preambudi","given":"Akbar","non-dropping-particle":"","parse-names":false,"suffix":""}],"container-title":"Archvisual: Jurnal Arsitektur dan Perencanaan","id":"ITEM-1","issue":"1","issued":{"date-parts":[["2023"]]},"page":"1-10","title":"Penerapan Transformasi Arsitektur Tradisional Buton pada Perancangan Cultural Center di Kabupaten Buton","type":"article-journal","volume":"3"},"uris":["http://www.mendeley.com/documents/?uuid=2bfd1d86-1d12-4010-8a2c-e5547d7022d9"]}],"mendeley":{"formattedCitation":"[1]","plainTextFormattedCitation":"[1]","previouslyFormattedCitation":"(Umar, Setyawati, and Preambudi 2023)"},"properties":{"noteIndex":0},"schema":"https://github.com/citation-style-language/schema/raw/master/csl-citation.json"}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[1]</w:t>
      </w:r>
      <w:r w:rsidR="00D97B43"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The Buton Sultanate began in 1690 and ended in 1960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{"citationItems":[{"id":"ITEM-1","itemData":{"DOI":"10.24843/jh.2022.v26.i02.p07","ISSN":"2528-5076","abstract":"Buton is a local kingdom that has not been widely discussed in Indonesian history. This sultanate has a uniqueness that is rarely owned by other sultanates in the archipelago. One of these uniquenesses is the ties of cooperation between Buton and the VOC in many fields. Because of this, Buton is often considered a traitorous sultanate. This study was written to map the position of the Sultanate of Buton in terms of economy, politico-government, trade, defense, and diplomacy (including relations with the VOC) in Indonesian history. The critical history method was used in writing this article by using related research literature sources. It was concluded that the Buton government was in a unique position compared to other sultanates because the sultan was elected by the people and was not hereditary. Meanwhile, Buton's shipping and trade strategy remained at the point of Nationalism even though cooperation with the VOC was established here. Buton's government structure indicates that the position of this sultanate is at a modern stage compared to the sultanates in Java and Kalimantan.","author":[{"dropping-particle":"","family":"Mulyanto","given":"Heru","non-dropping-particle":"","parse-names":false,"suffix":""}],"container-title":"Humanis","id":"ITEM-1","issue":"2","issued":{"date-parts":[["2022"]]},"page":"215","title":"Posisi Buton dalam Arus Sejarah Indonesia","type":"article-journal","volume":"26"},"uris":["http://www.mendeley.com/documents/?uuid=c5741cb0-44b0-45c2-9513-dff42c6f4eed"]}],"mendeley":{"formattedCitation":"[2]","plainTextFormattedCitation":"[2]","previouslyFormattedCitation":"(Mulyanto 2022)"},"properties":{"noteIndex":0},"schema":"https://github.com/citation-style-language/schema/raw/master/csl-citation.json"}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[2]</w:t>
      </w:r>
      <w:r w:rsidR="00D97B43"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w:t>
      </w:r>
      <w:r w:rsidR="00B7395C" w:rsidRPr="00361FEB">
        <w:rPr>
          <w:rFonts w:asciiTheme="majorHAnsi" w:hAnsiTheme="majorHAnsi" w:cstheme="majorHAnsi"/>
          <w:sz w:val="20"/>
          <w:szCs w:val="20"/>
          <w:lang w:val="id-ID"/>
        </w:rPr>
        <w:t>The Buton Sultanate’s governance comprised the central authority (</w:t>
      </w:r>
      <w:r w:rsidR="00B7395C" w:rsidRPr="00361FEB">
        <w:rPr>
          <w:rFonts w:asciiTheme="majorHAnsi" w:hAnsiTheme="majorHAnsi" w:cstheme="majorHAnsi"/>
          <w:i/>
          <w:iCs/>
          <w:sz w:val="20"/>
          <w:szCs w:val="20"/>
          <w:lang w:val="id-ID"/>
        </w:rPr>
        <w:t>Sara Wolio</w:t>
      </w:r>
      <w:r w:rsidR="00B7395C" w:rsidRPr="00361FEB">
        <w:rPr>
          <w:rFonts w:asciiTheme="majorHAnsi" w:hAnsiTheme="majorHAnsi" w:cstheme="majorHAnsi"/>
          <w:sz w:val="20"/>
          <w:szCs w:val="20"/>
          <w:lang w:val="id-ID"/>
        </w:rPr>
        <w:t>), village administrations (</w:t>
      </w:r>
      <w:r w:rsidR="00B7395C" w:rsidRPr="00361FEB">
        <w:rPr>
          <w:rFonts w:asciiTheme="majorHAnsi" w:hAnsiTheme="majorHAnsi" w:cstheme="majorHAnsi"/>
          <w:i/>
          <w:iCs/>
          <w:sz w:val="20"/>
          <w:szCs w:val="20"/>
          <w:lang w:val="id-ID"/>
        </w:rPr>
        <w:t>Sara Kadie</w:t>
      </w:r>
      <w:r w:rsidR="00B7395C" w:rsidRPr="00361FEB">
        <w:rPr>
          <w:rFonts w:asciiTheme="majorHAnsi" w:hAnsiTheme="majorHAnsi" w:cstheme="majorHAnsi"/>
          <w:sz w:val="20"/>
          <w:szCs w:val="20"/>
          <w:lang w:val="id-ID"/>
        </w:rPr>
        <w:t>), fortress guard jurisdictions (</w:t>
      </w:r>
      <w:r w:rsidR="00B7395C" w:rsidRPr="00361FEB">
        <w:rPr>
          <w:rFonts w:asciiTheme="majorHAnsi" w:hAnsiTheme="majorHAnsi" w:cstheme="majorHAnsi"/>
          <w:i/>
          <w:iCs/>
          <w:sz w:val="20"/>
          <w:szCs w:val="20"/>
          <w:lang w:val="id-ID"/>
        </w:rPr>
        <w:t>Sara Barata</w:t>
      </w:r>
      <w:r w:rsidR="00B7395C" w:rsidRPr="00361FEB">
        <w:rPr>
          <w:rFonts w:asciiTheme="majorHAnsi" w:hAnsiTheme="majorHAnsi" w:cstheme="majorHAnsi"/>
          <w:sz w:val="20"/>
          <w:szCs w:val="20"/>
          <w:lang w:val="id-ID"/>
        </w:rPr>
        <w:t>), and the religious authority (</w:t>
      </w:r>
      <w:r w:rsidR="00B7395C" w:rsidRPr="00361FEB">
        <w:rPr>
          <w:rFonts w:asciiTheme="majorHAnsi" w:hAnsiTheme="majorHAnsi" w:cstheme="majorHAnsi"/>
          <w:i/>
          <w:iCs/>
          <w:sz w:val="20"/>
          <w:szCs w:val="20"/>
          <w:lang w:val="id-ID"/>
        </w:rPr>
        <w:t>Sara Kidhina</w:t>
      </w:r>
      <w:r w:rsidR="00B7395C" w:rsidRPr="00361FEB">
        <w:rPr>
          <w:rFonts w:asciiTheme="majorHAnsi" w:hAnsiTheme="majorHAnsi" w:cstheme="majorHAnsi"/>
          <w:sz w:val="20"/>
          <w:szCs w:val="20"/>
          <w:lang w:val="id-ID"/>
        </w:rPr>
        <w:t>), the latter headquartered at the Grand Mosque of the Sultanate of Buton (TGMOTSOB)</w:t>
      </w:r>
      <w:r w:rsidR="00580BA9" w:rsidRPr="00361FEB">
        <w:rPr>
          <w:rFonts w:asciiTheme="majorHAnsi" w:hAnsiTheme="majorHAnsi" w:cstheme="majorHAnsi"/>
          <w:sz w:val="20"/>
          <w:szCs w:val="20"/>
          <w:lang w:val="id-ID"/>
        </w:rPr>
        <w:t xml:space="preserve">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{"citationItems":[{"id":"ITEM-1","itemData":{"ISBN":"0823462870","author":[{"dropping-particle":"","family":"Munafi","given":"La Ode Abdul","non-dropping-particle":"","parse-names":false,"suffix":""},{"dropping-particle":"","family":"Saafi","given":"La Ode Muhammad Nasrun","non-dropping-particle":"","parse-names":false,"suffix":""}],"edition":"1","editor":[{"dropping-particle":"","family":"Tenri","given":"Andi","non-dropping-particle":"","parse-names":false,"suffix":""},{"dropping-particle":"","family":"Azis","given":"","non-dropping-particle":"","parse-names":false,"suffix":""}],"id":"ITEM-1","issued":{"date-parts":[["2021"]]},"number-of-pages":"1-202","publisher":"Universitas Halu Oleo Press","publisher-place":"Kota Kendari","title":"Mengenal Kawasan Cagar Budaya Benteng Wolio (Benteng Keraton Kesultanan Buton)","type":"book"},"uris":["http://www.mendeley.com/documents/?uuid=5853c079-2b80-4ed4-a6f1-d016dffbb24e"]}],"mendeley":{"formattedCitation":"[3]","plainTextFormattedCitation":"[3]","previouslyFormattedCitation":"(Munafi and Saafi 2021)"},"properties":{"noteIndex":0},"schema":"https://github.com/citation-style-language/schema/raw/master/csl-citation.json"}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[3]</w:t>
      </w:r>
      <w:r w:rsidR="00D97B43"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w:t>
      </w:r>
      <w:r w:rsidR="00B7395C" w:rsidRPr="00361FEB">
        <w:rPr>
          <w:rFonts w:asciiTheme="majorHAnsi" w:hAnsiTheme="majorHAnsi" w:cstheme="majorHAnsi"/>
          <w:sz w:val="20"/>
          <w:szCs w:val="20"/>
          <w:lang w:val="id-ID"/>
        </w:rPr>
        <w:t>TGMOTSOB, founded circa 1541 under Sultan Murhum, underwent major renovations in 1712 and 1928, transitioning from simple organic materials to stone walls, palm leaf and zinc roofs, and cement stairs.</w:t>
      </w:r>
      <w:r w:rsidR="0065520A" w:rsidRPr="00361FEB">
        <w:rPr>
          <w:rFonts w:asciiTheme="majorHAnsi" w:hAnsiTheme="majorHAnsi" w:cstheme="majorHAnsi"/>
          <w:sz w:val="20"/>
          <w:szCs w:val="20"/>
          <w:lang w:val="id-ID"/>
        </w:rPr>
        <w:t xml:space="preserve"> </w:t>
      </w:r>
      <w:r w:rsidR="00B7395C" w:rsidRPr="00361FEB">
        <w:rPr>
          <w:rFonts w:asciiTheme="majorHAnsi" w:hAnsiTheme="majorHAnsi" w:cstheme="majorHAnsi"/>
          <w:sz w:val="20"/>
          <w:szCs w:val="20"/>
          <w:lang w:val="id-ID"/>
        </w:rPr>
        <w:t xml:space="preserve">During the Buton Sultanate, TGMOTSOB served as a worship venue for officials, a center for Islamic education, and a hub for governance and customs, guided by the Aceh-derived </w:t>
      </w:r>
      <w:r w:rsidR="00376318" w:rsidRPr="00361FEB">
        <w:rPr>
          <w:rFonts w:asciiTheme="majorHAnsi" w:hAnsiTheme="majorHAnsi" w:cstheme="majorHAnsi"/>
          <w:sz w:val="20"/>
          <w:szCs w:val="20"/>
          <w:lang w:val="id-ID"/>
        </w:rPr>
        <w:t>concept of The Seventh Grade of Existence (TSGoE)</w:t>
      </w:r>
      <w:r w:rsidR="00B7395C" w:rsidRPr="00361FEB">
        <w:rPr>
          <w:rFonts w:asciiTheme="majorHAnsi" w:hAnsiTheme="majorHAnsi" w:cstheme="majorHAnsi"/>
          <w:sz w:val="20"/>
          <w:szCs w:val="20"/>
          <w:lang w:val="id-ID"/>
        </w:rPr>
        <w:t>.</w:t>
      </w:r>
      <w:r w:rsidR="00D9034D" w:rsidRPr="00361FEB">
        <w:rPr>
          <w:rFonts w:asciiTheme="majorHAnsi" w:hAnsiTheme="majorHAnsi" w:cstheme="majorHAnsi"/>
          <w:sz w:val="20"/>
          <w:szCs w:val="20"/>
          <w:lang w:val="id-ID"/>
        </w:rPr>
        <w:t xml:space="preserve"> </w:t>
      </w:r>
      <w:r w:rsidR="00F64D06"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{"citationItems":[{"id":"ITEM-1","itemData":{"author":[{"dropping-particle":"","family":"Mahyuddin","given":"Muhammad Khairi","non-dropping-particle":"","parse-names":false,"suffix":""},{"dropping-particle":"","family":"Mokhtar","given":"Ahmad Najaa'","non-dropping-particle":"","parse-names":false,"suffix":""},{"dropping-particle":"","family":"Badaruddin","given":"Faudzinaim","non-dropping-particle":"","parse-names":false,"suffix":""},{"dropping-particle":"","family":"Mahmood","given":"Abdull Rahman","non-dropping-particle":"","parse-names":false,"suffix":""},{"dropping-particle":"","family":"Khairuddin","given":"Wan Haslan","non-dropping-particle":"","parse-names":false,"suffix":""},{"dropping-particle":"","family":"Latif","given":"Khairatul Akmar Ab","non-dropping-particle":"","parse-names":false,"suffix":""}],"container-title":"Journal of Ifta and Islamic Heritage","id":"ITEM-1","issue":"1","issued":{"date-parts":[["2023"]]},"page":"110-139","title":"Penjelasan dan Analisis Kritikal Doktrin Martabat Tujuh dalam Kerangka Ahli Sunnah Wal Jamaah","type":"article-journal","volume":"2"},"uris":["http://www.mendeley.com/documents/?uuid=bfea3df3-b98b-4c11-8e88-fe894e451f43"]}],"mendeley":{"formattedCitation":"[4]","plainTextFormattedCitation":"[4]","previouslyFormattedCitation":"(Mahyuddin et al. 2023)"},"properties":{"noteIndex":0},"schema":"https://github.com/citation-style-language/schema/raw/master/csl-citation.json"}</w:instrText>
      </w:r>
      <w:r w:rsidR="00F64D06"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[4]</w:t>
      </w:r>
      <w:r w:rsidR="00F64D06" w:rsidRPr="00361FEB">
        <w:rPr>
          <w:rFonts w:asciiTheme="majorHAnsi" w:hAnsiTheme="majorHAnsi" w:cstheme="majorHAnsi"/>
          <w:sz w:val="20"/>
          <w:szCs w:val="20"/>
          <w:lang w:val="id-ID"/>
        </w:rPr>
        <w:fldChar w:fldCharType="end"/>
      </w:r>
      <w:r w:rsidR="00F64D06" w:rsidRPr="00361FEB">
        <w:rPr>
          <w:rFonts w:asciiTheme="majorHAnsi" w:hAnsiTheme="majorHAnsi" w:cstheme="majorHAnsi"/>
          <w:sz w:val="20"/>
          <w:szCs w:val="20"/>
          <w:lang w:val="id-ID"/>
        </w:rPr>
        <w:t xml:space="preserve">. </w:t>
      </w:r>
    </w:p>
    <w:p w14:paraId="649AC07E" w14:textId="72D32D36" w:rsidR="00F64D06" w:rsidRPr="00361FEB" w:rsidRDefault="00F64D06" w:rsidP="0065520A">
      <w:pPr>
        <w:ind w:firstLine="284"/>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Tsgoe discusses the true essence of Allah</w:t>
      </w:r>
      <w:r w:rsidR="00D9034D"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 xml:space="preserve"> which is rooted in philosophical Sufism. Philosophical Sufism acknowledges the concept of </w:t>
      </w:r>
      <w:r w:rsidRPr="00361FEB">
        <w:rPr>
          <w:rFonts w:asciiTheme="majorHAnsi" w:hAnsiTheme="majorHAnsi" w:cstheme="majorHAnsi"/>
          <w:i/>
          <w:iCs/>
          <w:sz w:val="20"/>
          <w:szCs w:val="20"/>
          <w:lang w:val="id-ID"/>
        </w:rPr>
        <w:t>wahdat al-wujud</w:t>
      </w:r>
      <w:r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{"citationItems":[{"id":"ITEM-1","itemData":{"abstract":"Penelitian ini bertujuan untuk menganalisis; (1) Relevansi Nilai Hukum Konstitusi Martabat Tujuh Kesultanan Buton Dalam Pelaksanaan Pemerintahan di Kota Baubau (2). Implementasi Nilai Hukum Konstitusi Martabat Tujuh Kesultanan Buton Dalam Pelaksanaan Pemerintahan di Kota Baubau; (3) Konsep ideal Nilai Hukum Konstitusi Martabat Tujuh Kesultanan Buton Dalam Pelaksanaan Pemerintahah. Penelitian ini dilakukan di Kota Baubau, menggunakan tipe penelitian empiris dengan pendekatan Pendekatan sejarah, Pendekatan konseptual dan Pendekatan peraturan perundang-undangan, Data diperoleh dengan cara observasi, dokumentasi dan wawancara dengan 28 sampel, yang dipilih secara pusposif dan kemudian analisis data dilakukan secara deskriptif. Hasill penelitian menunjukan bahwa: (1) Nilai hukum Konstitusi Martabat Tujuh prinsinya masih memiliki hubungan satu sama lain dan memiliki kecocokan kebutuhan yaitu tuntutan masalah Peraturan Daerah dan pelaksanaan pemerintahan yang dihadapi saat ini. Sangat berguna untuk dikembangkan untuk menjiwai pembentukan Peraturan Daereh dan Peraturan Walikota yang akan datang serta dalam penyelenggaraan pemerintahan daerah dituntut dengan penyesuaian perkembangan zaman, (2) Implementasi Nilai hukum terhadap pelaksanaan pemerintahan daerah dan peraturan perundang-undangan di Kota Baubau belum dijadikan dasar pertimbangan dalam perumusan aturan hukum. Sedangkan dalam kehidupan nyata penerapan Nilai hukum Konstitusi Martabat Tujuh masih sangat terbatas dan lebih ditentukan oleh peran tokoh adat setempat, (3) Konsep ideal pandangan hidup masyarakat Kota Baubau ialah landasan adat istiadat jabatan pemimpin harus dimiliki sifat keramat, alim dan tidak cacat fisik, serta Hubungan antara DPRD dan Walikota adalah hubungan satu leval, sesuai sistim pemerintahan kesultanan Buton mengambil sistem kerja tubuh manusia, serta pelayanan publik, dituntut peranan pemerintah daerah mensejahterakan rakyatnya.","author":[{"dropping-particle":"","family":"Faharuddin","given":"","non-dropping-particle":"","parse-names":false,"suffix":""}],"id":"ITEM-1","issued":{"date-parts":[["2022"]]},"publisher":"Universitas Hasanuddin","title":"Relevansi Nilai Hukum Konstitusi Martabat Tujuh Kesultanan Buton Dalam Pelaksanaan Pemerintahan Di Kota Baubau","type":"thesis"},"uris":["http://www.mendeley.com/documents/?uuid=2bd644db-372a-4fc3-9703-d5d58d40fc60"]}],"mendeley":{"formattedCitation":"[5]","plainTextFormattedCitation":"[5]","previouslyFormattedCitation":"(Faharuddin 2022)"},"properties":{"noteIndex":0},"schema":"https://github.com/citation-style-language/schema/raw/master/csl-citation.json"}</w:instrText>
      </w:r>
      <w:r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[5]</w:t>
      </w:r>
      <w:r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as well as the concepts of </w:t>
      </w:r>
      <w:r w:rsidR="003C1DC8" w:rsidRPr="00361FEB">
        <w:rPr>
          <w:rFonts w:asciiTheme="majorHAnsi" w:hAnsiTheme="majorHAnsi" w:cstheme="majorHAnsi"/>
          <w:sz w:val="20"/>
          <w:szCs w:val="20"/>
          <w:lang w:val="id-ID"/>
        </w:rPr>
        <w:t xml:space="preserve">annihilation </w:t>
      </w:r>
      <w:r w:rsidRPr="00361FEB">
        <w:rPr>
          <w:rFonts w:asciiTheme="majorHAnsi" w:hAnsiTheme="majorHAnsi" w:cstheme="majorHAnsi"/>
          <w:sz w:val="20"/>
          <w:szCs w:val="20"/>
          <w:lang w:val="id-ID"/>
        </w:rPr>
        <w:t xml:space="preserve">and </w:t>
      </w:r>
      <w:r w:rsidR="003C1DC8" w:rsidRPr="00361FEB">
        <w:rPr>
          <w:rFonts w:asciiTheme="majorHAnsi" w:hAnsiTheme="majorHAnsi" w:cstheme="majorHAnsi"/>
          <w:sz w:val="20"/>
          <w:szCs w:val="20"/>
          <w:lang w:val="id-ID"/>
        </w:rPr>
        <w:t xml:space="preserve">subsistence </w:t>
      </w:r>
      <w:r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{"citationItems":[{"id":"ITEM-1","itemData":{"author":[{"dropping-particle":"","family":"Mahyuddin","given":"Muhammad Khairi","non-dropping-particle":"","parse-names":false,"suffix":""},{"dropping-particle":"","family":"Mokhtar","given":"Ahmad Najaa'","non-dropping-particle":"","parse-names":false,"suffix":""},{"dropping-particle":"","family":"Badaruddin","given":"Faudzinaim","non-dropping-particle":"","parse-names":false,"suffix":""},{"dropping-particle":"","family":"Mahmood","given":"Abdull Rahman","non-dropping-particle":"","parse-names":false,"suffix":""},{"dropping-particle":"","family":"Khairuddin","given":"Wan Haslan","non-dropping-particle":"","parse-names":false,"suffix":""},{"dropping-particle":"","family":"Latif","given":"Khairatul Akmar Ab","non-dropping-particle":"","parse-names":false,"suffix":""}],"container-title":"Journal of Ifta and Islamic Heritage","id":"ITEM-1","issue":"1","issued":{"date-parts":[["2023"]]},"page":"110-139","title":"Penjelasan dan Analisis Kritikal Doktrin Martabat Tujuh dalam Kerangka Ahli Sunnah Wal Jamaah","type":"article-journal","volume":"2"},"uris":["http://www.mendeley.com/documents/?uuid=bfea3df3-b98b-4c11-8e88-fe894e451f43"]}],"mendeley":{"formattedCitation":"[4]","plainTextFormattedCitation":"[4]","previouslyFormattedCitation":"(Mahyuddin et al. 2023)"},"properties":{"noteIndex":0},"schema":"https://github.com/citation-style-language/schema/raw/master/csl-citation.json"}</w:instrText>
      </w:r>
      <w:r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[4]</w:t>
      </w:r>
      <w:r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Tsgoe is formed from the principles of Islamic Sufism </w:t>
      </w:r>
      <w:r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{"citationItems":[{"id":"ITEM-1","itemData":{"DOI":"10.58401/takwiluna.v3i1.758","abstract":"Syamsuddin Asy-Syumatrani, the leading Sufi Ulama Sheikh who has influenced and developed Islamic intellectuality and spirituality in Aceh in the 16-17th century AD Wahdatul Wujud according to Syamsuddin Asy-Syumatrani is a teaching in philosophical Sufism, which explains that there is only one absolute form, namely Allah, while nature and humans are tajalli or madhar of Allah's nature. To understand this, he coined the concept of Wahdatul Wujud which is called the Dignity of Seven. Wahdatul Wujud is a concept to achieve our closeness to Allah SWT. But according to Syamsuddin asSumatrani Wahdatul Wujud is the Dignity of the Seven which consists of Ahadiyah, Wahdah, Wahidiyah, Spirit Realms, Mitsal Realms, Ajsam Nature and Human Nature. If we can understand the Seven Dignity, then we are united with God, which is what is called Wahdatul Wujud according to Syamsuddin asSumatrani. In fact, this Wahdatul Wujud can only be understood by feeling and revealing the unseen. However, most of the scholars until now have questioned the existence of wahdatul","author":[{"dropping-particle":"","family":"Handoyo","given":"Budi","non-dropping-particle":"","parse-names":false,"suffix":""}],"container-title":"Ta’wiluna: Jurnal Ilmu Al-Qur'an, Tafsir dan Pemikiran Islam","id":"ITEM-1","issue":"1","issued":{"date-parts":[["2022"]]},"page":"127-152","title":"Konsep Wahdatul Wujud dalam Pandangan Syekh Syamsuddin As-Sumatrani","type":"article-journal","volume":"3"},"uris":["http://www.mendeley.com/documents/?uuid=0ac077d1-644c-4d3a-85e6-e0e40c504fcf"]}],"mendeley":{"formattedCitation":"[6]","plainTextFormattedCitation":"[6]","previouslyFormattedCitation":"(Handoyo 2022)"},"properties":{"noteIndex":0},"schema":"https://github.com/citation-style-language/schema/raw/master/csl-citation.json"}</w:instrText>
      </w:r>
      <w:r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[6]</w:t>
      </w:r>
      <w:r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and signifies </w:t>
      </w:r>
      <w:r w:rsidR="003C1DC8" w:rsidRPr="00361FEB">
        <w:rPr>
          <w:rFonts w:asciiTheme="majorHAnsi" w:hAnsiTheme="majorHAnsi" w:cstheme="majorHAnsi"/>
          <w:sz w:val="20"/>
          <w:szCs w:val="20"/>
          <w:lang w:val="id-ID"/>
        </w:rPr>
        <w:t>knowledge of God</w:t>
      </w:r>
      <w:r w:rsidRPr="00361FEB">
        <w:rPr>
          <w:rFonts w:asciiTheme="majorHAnsi" w:hAnsiTheme="majorHAnsi" w:cstheme="majorHAnsi"/>
          <w:sz w:val="20"/>
          <w:szCs w:val="20"/>
          <w:lang w:val="id-ID"/>
        </w:rPr>
        <w:t xml:space="preserve"> and </w:t>
      </w:r>
      <w:r w:rsidR="003C1DC8" w:rsidRPr="00361FEB">
        <w:rPr>
          <w:rFonts w:asciiTheme="majorHAnsi" w:hAnsiTheme="majorHAnsi" w:cstheme="majorHAnsi"/>
          <w:sz w:val="20"/>
          <w:szCs w:val="20"/>
          <w:lang w:val="id-ID"/>
        </w:rPr>
        <w:t xml:space="preserve">theophany </w:t>
      </w:r>
      <w:r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{"citationItems":[{"id":"ITEM-1","itemData":{"DOI":"10.24198/metahumaniora.v13i1.45667","ISSN":"2085-4838","abstract":"Syaikh Fadhdlulah Al-Burhanpuri dalam karyanya yang berjudul Tuḥfah Al-Mursalah Ilā Ar-Rūh An-Nabiy mengungkapkan bahwa manusia memiliki posisi khusus yang bisa dilalui atau dijalani dengan berbagai macam cara. Nilai-nilai ketuhanan yang ada dalam diri manusia akan terbangun dan berfungsi sebagai titian yang akan menghantarkan dirinya kepada sang Wujūd. Dalam teks Tuḥfah Al-Mursalah Ilā Ar-Rūh An-Nabiy; terdapat tujuh martabat manusia dan berahir pada martabat insan kamil yang memiliki arti manusia yang sempurna. Manuskrip yang ada dalam penelitian ini berasal dari perpustakaan Masjid Agung Surakarta dengan kode teks MAA.021. Tujuan Penelitian ini mengungkap bagaimana konsep posisi salik dalam martabat menuju maqam ‘ilahiyyah sesuai dengan yang ada dalam manuskrip Tuḥfah. Untuk menjelaskan bagaimana posisi salik dalam maqam ‘ilahiyyah, maka metode yang digunakan dalam penelitian ini berupa metode filologis dan metode resepsi sastra Woflgang Iser (Repertoire), dengan pemaknaan pembaca individual terhadap teks maka nantinya konsep-kosep yang ditawarkan oleh Syaikh Burhanpuri dalam manuskrip Tuḥfah Al-Mursalah Ila Ar-Rūh An-Nabiy bisa dijelaskan dengan lugas. Hasil penelitian ini menunjukkan bahwa salik yang melakukan perjalanan spiritual menjadi ‘insān kāmil memerlukan pemahaman yang luas mengenai martabat tujuh, sehingga tidak terjebak dalam “wahdah Al-Wujūd” yang salah, untuk melakukan perjalanan tersebut diperlukan sikap Qurb Farā’id dan Nawāfil kepada memiliki Wujud.","author":[{"dropping-particle":"","family":"Zainaldy","given":"Mochammad Bagja Agung Nugraha","non-dropping-particle":"","parse-names":false,"suffix":""},{"dropping-particle":"","family":"Sangidu","given":"Sangidu","non-dropping-particle":"","parse-names":false,"suffix":""}],"container-title":"Metahumaniora","id":"ITEM-1","issue":"1","issued":{"date-parts":[["2023"]]},"page":"65","title":"Naskah Tuḥfah Al-Mursalah (Maa.021) Masjid Agung Surakarta; Konsep Posisi Salik Dalam Martabat Menuju Maqam ‘Ilahiyyah.","type":"article-journal","volume":"13"},"uris":["http://www.mendeley.com/documents/?uuid=b921d445-325c-4715-90ba-f400284dde29"]}],"mendeley":{"formattedCitation":"[7]","plainTextFormattedCitation":"[7]","previouslyFormattedCitation":"(Zainaldy and Sangidu 2023)"},"properties":{"noteIndex":0},"schema":"https://github.com/citation-style-language/schema/raw/master/csl-citation.json"}</w:instrText>
      </w:r>
      <w:r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[7]</w:t>
      </w:r>
      <w:r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The ideas of remembrance (</w:t>
      </w:r>
      <w:r w:rsidR="003C1DC8" w:rsidRPr="00361FEB">
        <w:rPr>
          <w:rFonts w:asciiTheme="majorHAnsi" w:hAnsiTheme="majorHAnsi" w:cstheme="majorHAnsi"/>
          <w:sz w:val="20"/>
          <w:szCs w:val="20"/>
          <w:lang w:val="id-ID"/>
        </w:rPr>
        <w:t>zikr</w:t>
      </w:r>
      <w:r w:rsidRPr="00361FEB">
        <w:rPr>
          <w:rFonts w:asciiTheme="majorHAnsi" w:hAnsiTheme="majorHAnsi" w:cstheme="majorHAnsi"/>
          <w:sz w:val="20"/>
          <w:szCs w:val="20"/>
          <w:lang w:val="id-ID"/>
        </w:rPr>
        <w:t xml:space="preserve">) to Allah, Nur Muhammad, and </w:t>
      </w:r>
      <w:r w:rsidR="003C1DC8" w:rsidRPr="00361FEB">
        <w:rPr>
          <w:rFonts w:asciiTheme="majorHAnsi" w:hAnsiTheme="majorHAnsi" w:cstheme="majorHAnsi"/>
          <w:sz w:val="20"/>
          <w:szCs w:val="20"/>
          <w:lang w:val="id-ID"/>
        </w:rPr>
        <w:t xml:space="preserve">knowledge of God </w:t>
      </w:r>
      <w:r w:rsidRPr="00361FEB">
        <w:rPr>
          <w:rFonts w:asciiTheme="majorHAnsi" w:hAnsiTheme="majorHAnsi" w:cstheme="majorHAnsi"/>
          <w:sz w:val="20"/>
          <w:szCs w:val="20"/>
          <w:lang w:val="id-ID"/>
        </w:rPr>
        <w:t xml:space="preserve">serve as the foundation of </w:t>
      </w:r>
      <w:r w:rsidR="00A34242" w:rsidRPr="00361FEB">
        <w:rPr>
          <w:rFonts w:asciiTheme="majorHAnsi" w:hAnsiTheme="majorHAnsi" w:cstheme="majorHAnsi"/>
          <w:sz w:val="20"/>
          <w:szCs w:val="20"/>
          <w:lang w:val="id-ID"/>
        </w:rPr>
        <w:t xml:space="preserve">tsgoe </w:t>
      </w:r>
      <w:r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{"citationItems":[{"id":"ITEM-1","itemData":{"DOI":"10.58401/takwiluna.v3i1.758","abstract":"Syamsuddin Asy-Syumatrani, the leading Sufi Ulama Sheikh who has influenced and developed Islamic intellectuality and spirituality in Aceh in the 16-17th century AD Wahdatul Wujud according to Syamsuddin Asy-Syumatrani is a teaching in philosophical Sufism, which explains that there is only one absolute form, namely Allah, while nature and humans are tajalli or madhar of Allah's nature. To understand this, he coined the concept of Wahdatul Wujud which is called the Dignity of Seven. Wahdatul Wujud is a concept to achieve our closeness to Allah SWT. But according to Syamsuddin asSumatrani Wahdatul Wujud is the Dignity of the Seven which consists of Ahadiyah, Wahdah, Wahidiyah, Spirit Realms, Mitsal Realms, Ajsam Nature and Human Nature. If we can understand the Seven Dignity, then we are united with God, which is what is called Wahdatul Wujud according to Syamsuddin asSumatrani. In fact, this Wahdatul Wujud can only be understood by feeling and revealing the unseen. However, most of the scholars until now have questioned the existence of wahdatul","author":[{"dropping-particle":"","family":"Handoyo","given":"Budi","non-dropping-particle":"","parse-names":false,"suffix":""}],"container-title":"Ta’wiluna: Jurnal Ilmu Al-Qur'an, Tafsir dan Pemikiran Islam","id":"ITEM-1","issue":"1","issued":{"date-parts":[["2022"]]},"page":"127-152","title":"Konsep Wahdatul Wujud dalam Pandangan Syekh Syamsuddin As-Sumatrani","type":"article-journal","volume":"3"},"uris":["http://www.mendeley.com/documents/?uuid=0ac077d1-644c-4d3a-85e6-e0e40c504fcf"]}],"mendeley":{"formattedCitation":"[6]","plainTextFormattedCitation":"[6]","previouslyFormattedCitation":"(Handoyo 2022)"},"properties":{"noteIndex":0},"schema":"https://github.com/citation-style-language/schema/raw/master/csl-citation.json"}</w:instrText>
      </w:r>
      <w:r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[6]</w:t>
      </w:r>
      <w:r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Tsgoe can also be practiced through various Sufi orders (tar</w:t>
      </w:r>
      <w:r w:rsidR="003C1DC8" w:rsidRPr="00361FEB">
        <w:rPr>
          <w:rFonts w:asciiTheme="majorHAnsi" w:hAnsiTheme="majorHAnsi" w:cstheme="majorHAnsi"/>
          <w:sz w:val="20"/>
          <w:szCs w:val="20"/>
          <w:lang w:val="id-ID"/>
        </w:rPr>
        <w:t>iqa</w:t>
      </w:r>
      <w:r w:rsidRPr="00361FEB">
        <w:rPr>
          <w:rFonts w:asciiTheme="majorHAnsi" w:hAnsiTheme="majorHAnsi" w:cstheme="majorHAnsi"/>
          <w:sz w:val="20"/>
          <w:szCs w:val="20"/>
          <w:lang w:val="id-ID"/>
        </w:rPr>
        <w:t xml:space="preserve">) with different zikr practices </w:t>
      </w:r>
      <w:r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{"citationItems":[{"id":"ITEM-1","itemData":{"author":[{"dropping-particle":"","family":"Mudjriddin","given":"Muhammad Mudjur Muif Ahmad","non-dropping-particle":"","parse-names":false,"suffix":""}],"edition":"Cetakan 1","editor":[{"dropping-particle":"","family":"Muif","given":"Fikril Fahmi","non-dropping-particle":"","parse-names":false,"suffix":""}],"id":"ITEM-1","issued":{"date-parts":[["2009"]]},"number-of-pages":"1-404","publisher":"Institut Tasawwuf Al Mujaddid, Bogor; Lembaga Pengkajian Budaya Buton, Baubau; dan Yayasan Jabbal Qubais, Bogor","publisher-place":"Kota Bogor","title":"Thariqat Qadiruniyah An Naqsyabandiyah Al Khalidiyah Al Mujaddidiyah Mengungkap Tabir Sejarah Spritual dan Metafisika, Theokrasi, serta Monarkhi Parlementer Kesulthanan Buton (bidaaril Buthuunii)","type":"book"},"uris":["http://www.mendeley.com/documents/?uuid=e48fb61c-d6d9-4708-a51f-83dac26adf1f"]},{"id":"ITEM-2","itemData":{"DOI":"10.15575/jra.v2i1.15687","author":[{"dropping-particle":"","family":"Erina","given":"Merita Dian","non-dropping-particle":"","parse-names":false,"suffix":""},{"dropping-particle":"","family":"Alfiana","given":"Dila","non-dropping-particle":"","parse-names":false,"suffix":""},{"dropping-particle":"","family":"Haliza","given":"Nur","non-dropping-particle":"","parse-names":false,"suffix":""},{"dropping-particle":"","family":"Fitri","given":"Isna","non-dropping-particle":"","parse-names":false,"suffix":""},{"dropping-particle":"","family":"Nisa","given":"Choirun","non-dropping-particle":"","parse-names":false,"suffix":""},{"dropping-particle":"","family":"Ushuluddin","given":"Fakultas","non-dropping-particle":"","parse-names":false,"suffix":""},{"dropping-particle":"","family":"Kediri","given":"Iain","non-dropping-particle":"","parse-names":false,"suffix":""},{"dropping-particle":"","family":"Ilmu","given":"Jurusan","non-dropping-particle":"","parse-names":false,"suffix":""},{"dropping-particle":"","family":"Qur","given":"Al-","non-dropping-particle":"","parse-names":false,"suffix":""},{"dropping-particle":"","family":"Ushuluddin","given":"Fakultas","non-dropping-particle":"","parse-names":false,"suffix":""}],"container-title":"Jurnal Riset Agama","id":"ITEM-2","issue":"1","issued":{"date-parts":[["2022"]]},"page":"121-132","title":"Sejarah dan Ajaran Tarekat Syattariyah di Cirebon","type":"article-journal","volume":"2"},"uris":["http://www.mendeley.com/documents/?uuid=60761142-1a1d-4249-9749-662cc17a0bee"]}],"mendeley":{"formattedCitation":"[8], [9]","plainTextFormattedCitation":"[8], [9]","previouslyFormattedCitation":"(Erina et al. 2022; Mudjriddin 2009)"},"properties":{"noteIndex":0},"schema":"https://github.com/citation-style-language/schema/raw/master/csl-citation.json"}</w:instrText>
      </w:r>
      <w:r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[8], [9]</w:t>
      </w:r>
      <w:r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The </w:t>
      </w:r>
      <w:r w:rsidR="00376318" w:rsidRPr="00361FEB">
        <w:rPr>
          <w:rFonts w:asciiTheme="majorHAnsi" w:hAnsiTheme="majorHAnsi" w:cstheme="majorHAnsi"/>
          <w:sz w:val="20"/>
          <w:szCs w:val="20"/>
          <w:lang w:val="id-ID"/>
        </w:rPr>
        <w:t>primary purpose of TSGOE is to prepare oneself to meet God, to know God independently, to foster solidarity, to enhanc</w:t>
      </w:r>
      <w:r w:rsidRPr="00361FEB">
        <w:rPr>
          <w:rFonts w:asciiTheme="majorHAnsi" w:hAnsiTheme="majorHAnsi" w:cstheme="majorHAnsi"/>
          <w:sz w:val="20"/>
          <w:szCs w:val="20"/>
          <w:lang w:val="id-ID"/>
        </w:rPr>
        <w:t xml:space="preserve">e self-capacity, and to cultivate virtuous human beings </w:t>
      </w:r>
      <w:r w:rsidR="001F38E5"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{"citationItems":[{"id":"ITEM-1","itemData":{"DOI":"10.24198/metahumaniora.v13i1.45667","ISSN":"2085-4838","abstract":"Syaikh Fadhdlulah Al-Burhanpuri dalam karyanya yang berjudul Tuḥfah Al-Mursalah Ilā Ar-Rūh An-Nabiy mengungkapkan bahwa manusia memiliki posisi khusus yang bisa dilalui atau dijalani dengan berbagai macam cara. Nilai-nilai ketuhanan yang ada dalam diri manusia akan terbangun dan berfungsi sebagai titian yang akan menghantarkan dirinya kepada sang Wujūd. Dalam teks Tuḥfah Al-Mursalah Ilā Ar-Rūh An-Nabiy; terdapat tujuh martabat manusia dan berahir pada martabat insan kamil yang memiliki arti manusia yang sempurna. Manuskrip yang ada dalam penelitian ini berasal dari perpustakaan Masjid Agung Surakarta dengan kode teks MAA.021. Tujuan Penelitian ini mengungkap bagaimana konsep posisi salik dalam martabat menuju maqam ‘ilahiyyah sesuai dengan yang ada dalam manuskrip Tuḥfah. Untuk menjelaskan bagaimana posisi salik dalam maqam ‘ilahiyyah, maka metode yang digunakan dalam penelitian ini berupa metode filologis dan metode resepsi sastra Woflgang Iser (Repertoire), dengan pemaknaan pembaca individual terhadap teks maka nantinya konsep-kosep yang ditawarkan oleh Syaikh Burhanpuri dalam manuskrip Tuḥfah Al-Mursalah Ila Ar-Rūh An-Nabiy bisa dijelaskan dengan lugas. Hasil penelitian ini menunjukkan bahwa salik yang melakukan perjalanan spiritual menjadi ‘insān kāmil memerlukan pemahaman yang luas mengenai martabat tujuh, sehingga tidak terjebak dalam “wahdah Al-Wujūd” yang salah, untuk melakukan perjalanan tersebut diperlukan sikap Qurb Farā’id dan Nawāfil kepada memiliki Wujud.","author":[{"dropping-particle":"","family":"Zainaldy","given":"Mochammad Bagja Agung Nugraha","non-dropping-particle":"","parse-names":false,"suffix":""},{"dropping-particle":"","family":"Sangidu","given":"Sangidu","non-dropping-particle":"","parse-names":false,"suffix":""}],"container-title":"Metahumaniora","id":"ITEM-1","issue":"1","issued":{"date-parts":[["2023"]]},"page":"65","title":"Naskah Tuḥfah Al-Mursalah (Maa.021) Masjid Agung Surakarta; Konsep Posisi Salik Dalam Martabat Menuju Maqam ‘Ilahiyyah.","type":"article-journal","volume":"13"},"uris":["http://www.mendeley.com/documents/?uuid=b921d445-325c-4715-90ba-f400284dde29"]},{"id":"ITEM-2","itemData":{"abstract":"El propósito del presente estudio fue conocer la percepción del adolescente que estudia preparatoria, sobre la funcionalidad familiar de la familia a la cual pertenece y determinar si existían diferencias de tal funcionalidad con las variables edad, sexo, y tipo de familia. El estudio se basó en el Marco de Organización Sistèmico de Marie Luise Friedemann (1994), que describe a la familia desde la perspectiva sistèmica donde los individuos son vistos como subsistemas del sistema familiar total, en el cual se logra la funcionalidad a través de la congruencia de cuatro procesos familiares y que son susceptibles de ser afectados, coherencia, individuación, cambio del sistema y mantenimiento del sistema. El","author":[{"dropping-particle":"","family":"Arifka","given":"Angga","non-dropping-particle":"","parse-names":false,"suffix":""}],"container-title":"KACA (Karunia Cahaya Allah): Jurnal Dialogis Ilmu Ushuluddin","id":"ITEM-2","issue":"1","issued":{"date-parts":[["2023"]]},"page":"1-26","title":"Teo-Antroposentrisme Konsep Martabat Tujuh Ranggawarsita","type":"article-journal","volume":"13"},"uris":["http://www.mendeley.com/documents/?uuid=2da15604-dc47-49b9-829c-992138ece004"]},{"id":"ITEM-3","itemData":{"DOI":"10.31291/jlk.v19i1.923","author":[{"dropping-particle":"","family":"Rohmana","given":"Jajang A","non-dropping-particle":"","parse-names":false,"suffix":""}],"container-title":"Jurnal Lektur Keagamaan","id":"ITEM-3","issue":"1","issued":{"date-parts":[["2021"]]},"page":"1-36","title":"Diskursus Tasawuf Nusantara Di Mekah: Respons Mukhtar Aṭarid Al- Bughūrī Terhadap Ajaran Martabat Tujuh","type":"article-journal","volume":"19"},"uris":["http://www.mendeley.com/documents/?uuid=4604c70f-b69f-4907-af21-b42a1d9a26b0"]},{"id":"ITEM-4","itemData":{"DOI":"10.15575/jra.v2i1.15687","author":[{"dropping-particle":"","family":"Erina","given":"Merita Dian","non-dropping-particle":"","parse-names":false,"suffix":""},{"dropping-particle":"","family":"Alfiana","given":"Dila","non-dropping-particle":"","parse-names":false,"suffix":""},{"dropping-particle":"","family":"Haliza","given":"Nur","non-dropping-particle":"","parse-names":false,"suffix":""},{"dropping-particle":"","family":"Fitri","given":"Isna","non-dropping-particle":"","parse-names":false,"suffix":""},{"dropping-particle":"","family":"Nisa","given":"Choirun","non-dropping-particle":"","parse-names":false,"suffix":""},{"dropping-particle":"","family":"Ushuluddin","given":"Fakultas","non-dropping-particle":"","parse-names":false,"suffix":""},{"dropping-particle":"","family":"Kediri","given":"Iain","non-dropping-particle":"","parse-names":false,"suffix":""},{"dropping-particle":"","family":"Ilmu","given":"Jurusan","non-dropping-particle":"","parse-names":false,"suffix":""},{"dropping-particle":"","family":"Qur","given":"Al-","non-dropping-particle":"","parse-names":false,"suffix":""},{"dropping-particle":"","family":"Ushuluddin","given":"Fakultas","non-dropping-particle":"","parse-names":false,"suffix":""}],"container-title":"Jurnal Riset Agama","id":"ITEM-4","issue":"1","issued":{"date-parts":[["2022"]]},"page":"121-132","title":"Sejarah dan Ajaran Tarekat Syattariyah di Cirebon","type":"article-journal","volume":"2"},"uris":["http://www.mendeley.com/documents/?uuid=60761142-1a1d-4249-9749-662cc17a0bee"]}],"mendeley":{"formattedCitation":"[7], [9]–[11]","plainTextFormattedCitation":"[7], [9]–[11]","previouslyFormattedCitation":"(Arifka 2023; Erina et al. 2022; Rohmana 2021; Zainaldy and Sangidu 2023)"},"properties":{"noteIndex":0},"schema":"https://github.com/citation-style-language/schema/raw/master/csl-citation.json"}</w:instrText>
      </w:r>
      <w:r w:rsidR="001F38E5"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[7], [9]–[11]</w:t>
      </w:r>
      <w:r w:rsidR="001F38E5" w:rsidRPr="00361FEB">
        <w:rPr>
          <w:rFonts w:asciiTheme="majorHAnsi" w:hAnsiTheme="majorHAnsi" w:cstheme="majorHAnsi"/>
          <w:sz w:val="20"/>
          <w:szCs w:val="20"/>
          <w:lang w:val="id-ID"/>
        </w:rPr>
        <w:fldChar w:fldCharType="end"/>
      </w:r>
      <w:r w:rsidR="001F38E5"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t xml:space="preserve">However, if </w:t>
      </w:r>
      <w:r w:rsidR="003C1DC8" w:rsidRPr="00361FEB">
        <w:rPr>
          <w:rFonts w:asciiTheme="majorHAnsi" w:hAnsiTheme="majorHAnsi" w:cstheme="majorHAnsi"/>
          <w:sz w:val="20"/>
          <w:szCs w:val="20"/>
          <w:lang w:val="id-ID"/>
        </w:rPr>
        <w:t>t</w:t>
      </w:r>
      <w:r w:rsidRPr="00361FEB">
        <w:rPr>
          <w:rFonts w:asciiTheme="majorHAnsi" w:hAnsiTheme="majorHAnsi" w:cstheme="majorHAnsi"/>
          <w:sz w:val="20"/>
          <w:szCs w:val="20"/>
          <w:lang w:val="id-ID"/>
        </w:rPr>
        <w:t xml:space="preserve">sgoe is practiced excessively, it can neglect other aspects of life </w:t>
      </w:r>
      <w:r w:rsidR="001F38E5"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{"citationItems":[{"id":"ITEM-1","itemData":{"DOI":"10.18415/ijmmu.v8i7.2681","ISSN":"2364-5369","abstract":"When discussing the creation of the universe, the discussion will never be separated from the three objects of philosophical study, namely God as the creator, man and the universe as the created object, and at the same time being the object undergoing the process of creation. God, humans and the universe, are three objects that are always interesting to discuss. The manifestation of the existence of the three becomes a perennial study. For philosophers, these three problems become “fertile” areas of thought in the framework of developing true knowledge (correct knowledge) about these three problems. In the realm of Islamic thought, these three objects have always received major attention among Muslim philosophers, including the Sufis. Even in the context of Sufism (Sufism), these three objects become eternal discussions, especially at the level of Sufism which has philosophical nuances, or commonly known as “Falsafi Sufism”. At this level, the concept of “Martabat Tujuh”, a concept that talks about the creation of al-Buhanpuri’s version of the universe, is tried to be presented.","author":[{"dropping-particle":"","family":"Rahman","given":"Fadli","non-dropping-particle":"","parse-names":false,"suffix":""},{"dropping-particle":"","family":"Dakhoir","given":"Ahmad","non-dropping-particle":"","parse-names":false,"suffix":""}],"container-title":"International Journal of Multicultural and Multireligious Understanding","id":"ITEM-1","issue":"7","issued":{"date-parts":[["2021"]]},"page":"87","title":"The Concept of “Martabat Tujuh” Al-Burhanpuri (Study of the Creation of the Universe in the Perspective of Philosophical Sufism)","type":"article-journal","volume":"8"},"uris":["http://www.mendeley.com/documents/?uuid=7b81d3f5-7b62-4e86-835e-729ffac2f6c1"]}],"mendeley":{"formattedCitation":"[12]","plainTextFormattedCitation":"[12]","previouslyFormattedCitation":"(Rahman and Dakhoir 2021)"},"properties":{"noteIndex":0},"schema":"https://github.com/citation-style-language/schema/raw/master/csl-citation.json"}</w:instrText>
      </w:r>
      <w:r w:rsidR="001F38E5"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[12]</w:t>
      </w:r>
      <w:r w:rsidR="001F38E5"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The principles of </w:t>
      </w:r>
      <w:r w:rsidR="00A8536E" w:rsidRPr="00361FEB">
        <w:rPr>
          <w:rFonts w:asciiTheme="majorHAnsi" w:hAnsiTheme="majorHAnsi" w:cstheme="majorHAnsi"/>
          <w:sz w:val="20"/>
          <w:szCs w:val="20"/>
          <w:lang w:val="id-ID"/>
        </w:rPr>
        <w:t>t</w:t>
      </w:r>
      <w:r w:rsidRPr="00361FEB">
        <w:rPr>
          <w:rFonts w:asciiTheme="majorHAnsi" w:hAnsiTheme="majorHAnsi" w:cstheme="majorHAnsi"/>
          <w:sz w:val="20"/>
          <w:szCs w:val="20"/>
          <w:lang w:val="id-ID"/>
        </w:rPr>
        <w:t>sgoe are derived from the saying, "</w:t>
      </w:r>
      <w:r w:rsidRPr="00361FEB">
        <w:rPr>
          <w:rFonts w:asciiTheme="majorHAnsi" w:hAnsiTheme="majorHAnsi" w:cstheme="majorHAnsi"/>
          <w:i/>
          <w:iCs/>
          <w:sz w:val="20"/>
          <w:szCs w:val="20"/>
          <w:lang w:val="id-ID"/>
        </w:rPr>
        <w:t>Man Arafa nafsahu faqad Arafa Rabbahu,</w:t>
      </w:r>
      <w:r w:rsidRPr="00361FEB">
        <w:rPr>
          <w:rFonts w:asciiTheme="majorHAnsi" w:hAnsiTheme="majorHAnsi" w:cstheme="majorHAnsi"/>
          <w:sz w:val="20"/>
          <w:szCs w:val="20"/>
          <w:lang w:val="id-ID"/>
        </w:rPr>
        <w:t xml:space="preserve">" which signifies the correlation between God and humanity </w:t>
      </w:r>
      <w:r w:rsidR="001F38E5"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{"citationItems":[{"id":"ITEM-1","itemData":{"abstract":"Penelitian ini bertujuan untuk menganalisis; (1) Relevansi Nilai Hukum Konstitusi Martabat Tujuh Kesultanan Buton Dalam Pelaksanaan Pemerintahan di Kota Baubau (2). Implementasi Nilai Hukum Konstitusi Martabat Tujuh Kesultanan Buton Dalam Pelaksanaan Pemerintahan di Kota Baubau; (3) Konsep ideal Nilai Hukum Konstitusi Martabat Tujuh Kesultanan Buton Dalam Pelaksanaan Pemerintahah. Penelitian ini dilakukan di Kota Baubau, menggunakan tipe penelitian empiris dengan pendekatan Pendekatan sejarah, Pendekatan konseptual dan Pendekatan peraturan perundang-undangan, Data diperoleh dengan cara observasi, dokumentasi dan wawancara dengan 28 sampel, yang dipilih secara pusposif dan kemudian analisis data dilakukan secara deskriptif. Hasill penelitian menunjukan bahwa: (1) Nilai hukum Konstitusi Martabat Tujuh prinsinya masih memiliki hubungan satu sama lain dan memiliki kecocokan kebutuhan yaitu tuntutan masalah Peraturan Daerah dan pelaksanaan pemerintahan yang dihadapi saat ini. Sangat berguna untuk dikembangkan untuk menjiwai pembentukan Peraturan Daereh dan Peraturan Walikota yang akan datang serta dalam penyelenggaraan pemerintahan daerah dituntut dengan penyesuaian perkembangan zaman, (2) Implementasi Nilai hukum terhadap pelaksanaan pemerintahan daerah dan peraturan perundang-undangan di Kota Baubau belum dijadikan dasar pertimbangan dalam perumusan aturan hukum. Sedangkan dalam kehidupan nyata penerapan Nilai hukum Konstitusi Martabat Tujuh masih sangat terbatas dan lebih ditentukan oleh peran tokoh adat setempat, (3) Konsep ideal pandangan hidup masyarakat Kota Baubau ialah landasan adat istiadat jabatan pemimpin harus dimiliki sifat keramat, alim dan tidak cacat fisik, serta Hubungan antara DPRD dan Walikota adalah hubungan satu leval, sesuai sistim pemerintahan kesultanan Buton mengambil sistem kerja tubuh manusia, serta pelayanan publik, dituntut peranan pemerintah daerah mensejahterakan rakyatnya.","author":[{"dropping-particle":"","family":"Faharuddin","given":"","non-dropping-particle":"","parse-names":false,"suffix":""}],"id":"ITEM-1","issued":{"date-parts":[["2022"]]},"publisher":"Universitas Hasanuddin","title":"Relevansi Nilai Hukum Konstitusi Martabat Tujuh Kesultanan Buton Dalam Pelaksanaan Pemerintahan Di Kota Baubau","type":"thesis"},"uris":["http://www.mendeley.com/documents/?uuid=2bd644db-372a-4fc3-9703-d5d58d40fc60"]},{"id":"ITEM-2","itemData":{"DOI":"10.24198/metahumaniora.v13i1.45667","ISSN":"2085-4838","abstract":"Syaikh Fadhdlulah Al-Burhanpuri dalam karyanya yang berjudul Tuḥfah Al-Mursalah Ilā Ar-Rūh An-Nabiy mengungkapkan bahwa manusia memiliki posisi khusus yang bisa dilalui atau dijalani dengan berbagai macam cara. Nilai-nilai ketuhanan yang ada dalam diri manusia akan terbangun dan berfungsi sebagai titian yang akan menghantarkan dirinya kepada sang Wujūd. Dalam teks Tuḥfah Al-Mursalah Ilā Ar-Rūh An-Nabiy; terdapat tujuh martabat manusia dan berahir pada martabat insan kamil yang memiliki arti manusia yang sempurna. Manuskrip yang ada dalam penelitian ini berasal dari perpustakaan Masjid Agung Surakarta dengan kode teks MAA.021. Tujuan Penelitian ini mengungkap bagaimana konsep posisi salik dalam martabat menuju maqam ‘ilahiyyah sesuai dengan yang ada dalam manuskrip Tuḥfah. Untuk menjelaskan bagaimana posisi salik dalam maqam ‘ilahiyyah, maka metode yang digunakan dalam penelitian ini berupa metode filologis dan metode resepsi sastra Woflgang Iser (Repertoire), dengan pemaknaan pembaca individual terhadap teks maka nantinya konsep-kosep yang ditawarkan oleh Syaikh Burhanpuri dalam manuskrip Tuḥfah Al-Mursalah Ila Ar-Rūh An-Nabiy bisa dijelaskan dengan lugas. Hasil penelitian ini menunjukkan bahwa salik yang melakukan perjalanan spiritual menjadi ‘insān kāmil memerlukan pemahaman yang luas mengenai martabat tujuh, sehingga tidak terjebak dalam “wahdah Al-Wujūd” yang salah, untuk melakukan perjalanan tersebut diperlukan sikap Qurb Farā’id dan Nawāfil kepada memiliki Wujud.","author":[{"dropping-particle":"","family":"Zainaldy","given":"Mochammad Bagja Agung Nugraha","non-dropping-particle":"","parse-names":false,"suffix":""},{"dropping-particle":"","family":"Sangidu","given":"Sangidu","non-dropping-particle":"","parse-names":false,"suffix":""}],"container-title":"Metahumaniora","id":"ITEM-2","issue":"1","issued":{"date-parts":[["2023"]]},"page":"65","title":"Naskah Tuḥfah Al-Mursalah (Maa.021) Masjid Agung Surakarta; Konsep Posisi Salik Dalam Martabat Menuju Maqam ‘Ilahiyyah.","type":"article-journal","volume":"13"},"uris":["http://www.mendeley.com/documents/?uuid=b921d445-325c-4715-90ba-f400284dde29"]}],"mendeley":{"formattedCitation":"[5], [7]","plainTextFormattedCitation":"[5], [7]","previouslyFormattedCitation":"(Faharuddin 2022; Zainaldy and Sangidu 2023)"},"properties":{"noteIndex":0},"schema":"https://github.com/citation-style-language/schema/raw/master/csl-citation.json"}</w:instrText>
      </w:r>
      <w:r w:rsidR="001F38E5"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[5], [7]</w:t>
      </w:r>
      <w:r w:rsidR="001F38E5"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In the Sultanate of Buton, </w:t>
      </w:r>
      <w:r w:rsidR="00A8536E" w:rsidRPr="00361FEB">
        <w:rPr>
          <w:rFonts w:asciiTheme="majorHAnsi" w:hAnsiTheme="majorHAnsi" w:cstheme="majorHAnsi"/>
          <w:sz w:val="20"/>
          <w:szCs w:val="20"/>
          <w:lang w:val="id-ID"/>
        </w:rPr>
        <w:t>t</w:t>
      </w:r>
      <w:r w:rsidRPr="00361FEB">
        <w:rPr>
          <w:rFonts w:asciiTheme="majorHAnsi" w:hAnsiTheme="majorHAnsi" w:cstheme="majorHAnsi"/>
          <w:sz w:val="20"/>
          <w:szCs w:val="20"/>
          <w:lang w:val="id-ID"/>
        </w:rPr>
        <w:t xml:space="preserve">sgoe encompasses the principles of </w:t>
      </w:r>
      <w:r w:rsidRPr="00361FEB">
        <w:rPr>
          <w:rFonts w:asciiTheme="majorHAnsi" w:hAnsiTheme="majorHAnsi" w:cstheme="majorHAnsi"/>
          <w:i/>
          <w:iCs/>
          <w:sz w:val="20"/>
          <w:szCs w:val="20"/>
          <w:lang w:val="id-ID"/>
        </w:rPr>
        <w:t xml:space="preserve">habluminallah </w:t>
      </w:r>
      <w:r w:rsidRPr="00361FEB">
        <w:rPr>
          <w:rFonts w:asciiTheme="majorHAnsi" w:hAnsiTheme="majorHAnsi" w:cstheme="majorHAnsi"/>
          <w:sz w:val="20"/>
          <w:szCs w:val="20"/>
          <w:lang w:val="id-ID"/>
        </w:rPr>
        <w:t xml:space="preserve">(the vertical relationship with God) and </w:t>
      </w:r>
      <w:r w:rsidRPr="00361FEB">
        <w:rPr>
          <w:rFonts w:asciiTheme="majorHAnsi" w:hAnsiTheme="majorHAnsi" w:cstheme="majorHAnsi"/>
          <w:i/>
          <w:iCs/>
          <w:sz w:val="20"/>
          <w:szCs w:val="20"/>
          <w:lang w:val="id-ID"/>
        </w:rPr>
        <w:t>habluminannas</w:t>
      </w:r>
      <w:r w:rsidRPr="00361FEB">
        <w:rPr>
          <w:rFonts w:asciiTheme="majorHAnsi" w:hAnsiTheme="majorHAnsi" w:cstheme="majorHAnsi"/>
          <w:sz w:val="20"/>
          <w:szCs w:val="20"/>
          <w:lang w:val="id-ID"/>
        </w:rPr>
        <w:t xml:space="preserve"> (the horizontal relationship with fellow humans) </w:t>
      </w:r>
      <w:r w:rsidR="001F38E5"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{"citationItems":[{"id":"ITEM-1","itemData":{"author":[{"dropping-particle":"","family":"Mudjriddin","given":"Muhammad Mudjur Muif Ahmad","non-dropping-particle":"","parse-names":false,"suffix":""}],"edition":"Cetakan 1","editor":[{"dropping-particle":"","family":"Muif","given":"Fikril Fahmi","non-dropping-particle":"","parse-names":false,"suffix":""}],"id":"ITEM-1","issued":{"date-parts":[["2009"]]},"number-of-pages":"1-404","publisher":"Institut Tasawwuf Al Mujaddid, Bogor; Lembaga Pengkajian Budaya Buton, Baubau; dan Yayasan Jabbal Qubais, Bogor","publisher-place":"Kota Bogor","title":"Thariqat Qadiruniyah An Naqsyabandiyah Al Khalidiyah Al Mujaddidiyah Mengungkap Tabir Sejarah Spritual dan Metafisika, Theokrasi, serta Monarkhi Parlementer Kesulthanan Buton (bidaaril Buthuunii)","type":"book"},"uris":["http://www.mendeley.com/documents/?uuid=e48fb61c-d6d9-4708-a51f-83dac26adf1f"]}],"mendeley":{"formattedCitation":"[8]","plainTextFormattedCitation":"[8]","previouslyFormattedCitation":"(Mudjriddin 2009)"},"properties":{"noteIndex":0},"schema":"https://github.com/citation-style-language/schema/raw/master/csl-citation.json"}</w:instrText>
      </w:r>
      <w:r w:rsidR="001F38E5"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[8]</w:t>
      </w:r>
      <w:r w:rsidR="001F38E5"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The</w:t>
      </w:r>
      <w:r w:rsidR="00627B9C" w:rsidRPr="00361FEB">
        <w:rPr>
          <w:rFonts w:asciiTheme="majorHAnsi" w:hAnsiTheme="majorHAnsi" w:cstheme="majorHAnsi"/>
          <w:sz w:val="20"/>
          <w:szCs w:val="20"/>
          <w:lang w:val="id-ID"/>
        </w:rPr>
        <w:t xml:space="preserve"> </w:t>
      </w:r>
      <w:r w:rsidR="00627B9C" w:rsidRPr="00361FEB">
        <w:rPr>
          <w:rFonts w:asciiTheme="majorHAnsi" w:hAnsiTheme="majorHAnsi" w:cstheme="majorHAnsi"/>
          <w:i/>
          <w:iCs/>
          <w:sz w:val="20"/>
          <w:szCs w:val="20"/>
          <w:lang w:val="id-ID"/>
        </w:rPr>
        <w:t>Insan Kamil</w:t>
      </w:r>
      <w:r w:rsidR="00627B9C"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t xml:space="preserve">(perfect human being) will ascend to the </w:t>
      </w:r>
      <w:r w:rsidR="00A8536E" w:rsidRPr="00361FEB">
        <w:rPr>
          <w:rFonts w:asciiTheme="majorHAnsi" w:hAnsiTheme="majorHAnsi" w:cstheme="majorHAnsi"/>
          <w:sz w:val="20"/>
          <w:szCs w:val="20"/>
          <w:lang w:val="id-ID"/>
        </w:rPr>
        <w:t>t</w:t>
      </w:r>
      <w:r w:rsidRPr="00361FEB">
        <w:rPr>
          <w:rFonts w:asciiTheme="majorHAnsi" w:hAnsiTheme="majorHAnsi" w:cstheme="majorHAnsi"/>
          <w:sz w:val="20"/>
          <w:szCs w:val="20"/>
          <w:lang w:val="id-ID"/>
        </w:rPr>
        <w:t xml:space="preserve">hrone </w:t>
      </w:r>
      <w:r w:rsidRPr="00361FEB">
        <w:rPr>
          <w:rFonts w:asciiTheme="majorHAnsi" w:hAnsiTheme="majorHAnsi" w:cstheme="majorHAnsi"/>
          <w:i/>
          <w:iCs/>
          <w:sz w:val="20"/>
          <w:szCs w:val="20"/>
          <w:lang w:val="id-ID"/>
        </w:rPr>
        <w:lastRenderedPageBreak/>
        <w:t>(arsy)</w:t>
      </w:r>
      <w:r w:rsidRPr="00361FEB">
        <w:rPr>
          <w:rFonts w:asciiTheme="majorHAnsi" w:hAnsiTheme="majorHAnsi" w:cstheme="majorHAnsi"/>
          <w:sz w:val="20"/>
          <w:szCs w:val="20"/>
          <w:lang w:val="id-ID"/>
        </w:rPr>
        <w:t xml:space="preserve"> both vertically and horizontally </w:t>
      </w:r>
      <w:r w:rsidR="001F38E5"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{"citationItems":[{"id":"ITEM-1","itemData":{"DOI":"10.24198/metahumaniora.v13i1.45667","ISSN":"2085-4838","abstract":"Syaikh Fadhdlulah Al-Burhanpuri dalam karyanya yang berjudul Tuḥfah Al-Mursalah Ilā Ar-Rūh An-Nabiy mengungkapkan bahwa manusia memiliki posisi khusus yang bisa dilalui atau dijalani dengan berbagai macam cara. Nilai-nilai ketuhanan yang ada dalam diri manusia akan terbangun dan berfungsi sebagai titian yang akan menghantarkan dirinya kepada sang Wujūd. Dalam teks Tuḥfah Al-Mursalah Ilā Ar-Rūh An-Nabiy; terdapat tujuh martabat manusia dan berahir pada martabat insan kamil yang memiliki arti manusia yang sempurna. Manuskrip yang ada dalam penelitian ini berasal dari perpustakaan Masjid Agung Surakarta dengan kode teks MAA.021. Tujuan Penelitian ini mengungkap bagaimana konsep posisi salik dalam martabat menuju maqam ‘ilahiyyah sesuai dengan yang ada dalam manuskrip Tuḥfah. Untuk menjelaskan bagaimana posisi salik dalam maqam ‘ilahiyyah, maka metode yang digunakan dalam penelitian ini berupa metode filologis dan metode resepsi sastra Woflgang Iser (Repertoire), dengan pemaknaan pembaca individual terhadap teks maka nantinya konsep-kosep yang ditawarkan oleh Syaikh Burhanpuri dalam manuskrip Tuḥfah Al-Mursalah Ila Ar-Rūh An-Nabiy bisa dijelaskan dengan lugas. Hasil penelitian ini menunjukkan bahwa salik yang melakukan perjalanan spiritual menjadi ‘insān kāmil memerlukan pemahaman yang luas mengenai martabat tujuh, sehingga tidak terjebak dalam “wahdah Al-Wujūd” yang salah, untuk melakukan perjalanan tersebut diperlukan sikap Qurb Farā’id dan Nawāfil kepada memiliki Wujud.","author":[{"dropping-particle":"","family":"Zainaldy","given":"Mochammad Bagja Agung Nugraha","non-dropping-particle":"","parse-names":false,"suffix":""},{"dropping-particle":"","family":"Sangidu","given":"Sangidu","non-dropping-particle":"","parse-names":false,"suffix":""}],"container-title":"Metahumaniora","id":"ITEM-1","issue":"1","issued":{"date-parts":[["2023"]]},"page":"65","title":"Naskah Tuḥfah Al-Mursalah (Maa.021) Masjid Agung Surakarta; Konsep Posisi Salik Dalam Martabat Menuju Maqam ‘Ilahiyyah.","type":"article-journal","volume":"13"},"uris":["http://www.mendeley.com/documents/?uuid=b921d445-325c-4715-90ba-f400284dde29"]}],"mendeley":{"formattedCitation":"[7]","plainTextFormattedCitation":"[7]","previouslyFormattedCitation":"(Zainaldy and Sangidu 2023)"},"properties":{"noteIndex":0},"schema":"https://github.com/citation-style-language/schema/raw/master/csl-citation.json"}</w:instrText>
      </w:r>
      <w:r w:rsidR="001F38E5"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[7]</w:t>
      </w:r>
      <w:r w:rsidR="001F38E5"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In the Sultanate of Buton, </w:t>
      </w:r>
      <w:r w:rsidR="00A8536E" w:rsidRPr="00361FEB">
        <w:rPr>
          <w:rFonts w:asciiTheme="majorHAnsi" w:hAnsiTheme="majorHAnsi" w:cstheme="majorHAnsi"/>
          <w:sz w:val="20"/>
          <w:szCs w:val="20"/>
          <w:lang w:val="id-ID"/>
        </w:rPr>
        <w:t>t</w:t>
      </w:r>
      <w:r w:rsidRPr="00361FEB">
        <w:rPr>
          <w:rFonts w:asciiTheme="majorHAnsi" w:hAnsiTheme="majorHAnsi" w:cstheme="majorHAnsi"/>
          <w:sz w:val="20"/>
          <w:szCs w:val="20"/>
          <w:lang w:val="id-ID"/>
        </w:rPr>
        <w:t xml:space="preserve">sgoe is derived from the science of tauhid and the different levels of </w:t>
      </w:r>
      <w:r w:rsidR="00A8536E" w:rsidRPr="00361FEB">
        <w:rPr>
          <w:rFonts w:asciiTheme="majorHAnsi" w:hAnsiTheme="majorHAnsi" w:cstheme="majorHAnsi"/>
          <w:sz w:val="20"/>
          <w:szCs w:val="20"/>
          <w:lang w:val="id-ID"/>
        </w:rPr>
        <w:t>t</w:t>
      </w:r>
      <w:r w:rsidRPr="00361FEB">
        <w:rPr>
          <w:rFonts w:asciiTheme="majorHAnsi" w:hAnsiTheme="majorHAnsi" w:cstheme="majorHAnsi"/>
          <w:sz w:val="20"/>
          <w:szCs w:val="20"/>
          <w:lang w:val="id-ID"/>
        </w:rPr>
        <w:t xml:space="preserve">sgoe </w:t>
      </w:r>
      <w:r w:rsidR="001F38E5"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{"citationItems":[{"id":"ITEM-1","itemData":{"DOI":"10.33367/ji.v10i2.1297","ISSN":"1979-2050","abstract":"This article discusses the mysticism contained in Islam and Javanese culture. Islamic mysticism is known as Sufism while Javanese mysticism is known as mysticism. Sufism and kebatinan as mystical teachings have the same goal of becoming a perfect human being by the union of a being with a creator. These two teachings then have several similarities, such as in the matter of being united with God as a perfect human endeavor. Then in the process or effort to achieve these goals and the need for a guide in carrying out the mystical process.","author":[{"dropping-particle":"","family":"Nawafi","given":"Ahmad Yuzki Faridian","non-dropping-particle":"","parse-names":false,"suffix":""}],"container-title":"Jurnal Intelektual: Jurnal Pendidikan dan Studi Keislaman","id":"ITEM-1","issue":"2","issued":{"date-parts":[["2020"]]},"page":"242-254","title":"Titik Temu Mistisisme Islam dan Mistisisme Jawa; Studi Analitis terhadap Persinggungan Ajaran Tasawuf dan Kejawen","type":"article-journal","volume":"10"},"uris":["http://www.mendeley.com/documents/?uuid=c94cee61-81fd-44d1-b4da-eb9615eb138e"]}],"mendeley":{"formattedCitation":"[13]","plainTextFormattedCitation":"[13]","previouslyFormattedCitation":"(Nawafi 2020)"},"properties":{"noteIndex":0},"schema":"https://github.com/citation-style-language/schema/raw/master/csl-citation.json"}</w:instrText>
      </w:r>
      <w:r w:rsidR="001F38E5"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[13]</w:t>
      </w:r>
      <w:r w:rsidR="001F38E5"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The outcomes of </w:t>
      </w:r>
      <w:r w:rsidR="00A8536E" w:rsidRPr="00361FEB">
        <w:rPr>
          <w:rFonts w:asciiTheme="majorHAnsi" w:hAnsiTheme="majorHAnsi" w:cstheme="majorHAnsi"/>
          <w:sz w:val="20"/>
          <w:szCs w:val="20"/>
          <w:lang w:val="id-ID"/>
        </w:rPr>
        <w:t>t</w:t>
      </w:r>
      <w:r w:rsidRPr="00361FEB">
        <w:rPr>
          <w:rFonts w:asciiTheme="majorHAnsi" w:hAnsiTheme="majorHAnsi" w:cstheme="majorHAnsi"/>
          <w:sz w:val="20"/>
          <w:szCs w:val="20"/>
          <w:lang w:val="id-ID"/>
        </w:rPr>
        <w:t xml:space="preserve">sgoe influence the formation of the laws of the Sultanate of Buton, social stratification, </w:t>
      </w:r>
      <w:r w:rsidRPr="00361FEB">
        <w:rPr>
          <w:rFonts w:asciiTheme="majorHAnsi" w:hAnsiTheme="majorHAnsi" w:cstheme="majorHAnsi"/>
          <w:i/>
          <w:iCs/>
          <w:sz w:val="20"/>
          <w:szCs w:val="20"/>
          <w:lang w:val="id-ID"/>
        </w:rPr>
        <w:t xml:space="preserve">Sara </w:t>
      </w:r>
      <w:r w:rsidR="003C1DC8" w:rsidRPr="00361FEB">
        <w:rPr>
          <w:rFonts w:asciiTheme="majorHAnsi" w:hAnsiTheme="majorHAnsi" w:cstheme="majorHAnsi"/>
          <w:i/>
          <w:iCs/>
          <w:sz w:val="20"/>
          <w:szCs w:val="20"/>
          <w:lang w:val="id-ID"/>
        </w:rPr>
        <w:t>O</w:t>
      </w:r>
      <w:r w:rsidRPr="00361FEB">
        <w:rPr>
          <w:rFonts w:asciiTheme="majorHAnsi" w:hAnsiTheme="majorHAnsi" w:cstheme="majorHAnsi"/>
          <w:i/>
          <w:iCs/>
          <w:sz w:val="20"/>
          <w:szCs w:val="20"/>
          <w:lang w:val="id-ID"/>
        </w:rPr>
        <w:t>gena,</w:t>
      </w:r>
      <w:r w:rsidRPr="00361FEB">
        <w:rPr>
          <w:rFonts w:asciiTheme="majorHAnsi" w:hAnsiTheme="majorHAnsi" w:cstheme="majorHAnsi"/>
          <w:sz w:val="20"/>
          <w:szCs w:val="20"/>
          <w:lang w:val="id-ID"/>
        </w:rPr>
        <w:t xml:space="preserve"> and </w:t>
      </w:r>
      <w:r w:rsidRPr="00361FEB">
        <w:rPr>
          <w:rFonts w:asciiTheme="majorHAnsi" w:hAnsiTheme="majorHAnsi" w:cstheme="majorHAnsi"/>
          <w:i/>
          <w:iCs/>
          <w:sz w:val="20"/>
          <w:szCs w:val="20"/>
          <w:lang w:val="id-ID"/>
        </w:rPr>
        <w:t xml:space="preserve">Sara </w:t>
      </w:r>
      <w:r w:rsidR="003C1DC8" w:rsidRPr="00361FEB">
        <w:rPr>
          <w:rFonts w:asciiTheme="majorHAnsi" w:hAnsiTheme="majorHAnsi" w:cstheme="majorHAnsi"/>
          <w:i/>
          <w:iCs/>
          <w:sz w:val="20"/>
          <w:szCs w:val="20"/>
          <w:lang w:val="id-ID"/>
        </w:rPr>
        <w:t>K</w:t>
      </w:r>
      <w:r w:rsidRPr="00361FEB">
        <w:rPr>
          <w:rFonts w:asciiTheme="majorHAnsi" w:hAnsiTheme="majorHAnsi" w:cstheme="majorHAnsi"/>
          <w:i/>
          <w:iCs/>
          <w:sz w:val="20"/>
          <w:szCs w:val="20"/>
          <w:lang w:val="id-ID"/>
        </w:rPr>
        <w:t>idina</w:t>
      </w:r>
      <w:r w:rsidRPr="00361FEB">
        <w:rPr>
          <w:rFonts w:asciiTheme="majorHAnsi" w:hAnsiTheme="majorHAnsi" w:cstheme="majorHAnsi"/>
          <w:sz w:val="20"/>
          <w:szCs w:val="20"/>
          <w:lang w:val="id-ID"/>
        </w:rPr>
        <w:t xml:space="preserve"> </w:t>
      </w:r>
      <w:r w:rsidR="001F38E5"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{"citationItems":[{"id":"ITEM-1","itemData":{"DOI":"10.31947/etnosia.v5i1.8559","ISSN":"2527-9319","abstract":"Pebula is a Buton's terminology to refer to acts of corruption. The act of pebula can be in the form of fraud or embezzlement of the state budget, bribes, as well as taking advantage of deception by abusing public office, authority, and power. In the social and state system in Buton, there is a wisdom that reflects the spirit of eradicating pebula. This spirit is manifest through several practices in the life of the community and state that functionally reflect prevention and action (law enforcement) of criminal acts pebula. This study was conducted with a qualitative approach using data collection techniques through the manuscript, library research, and in-depth interviews with informants. This article describes how the prevention and enforcement approach to “pebula” is practiced in the society and state life in Buton as an effort to actualize a clean and accountable governance.","author":[{"dropping-particle":"","family":"Munafi","given":"La Ode Abdul","non-dropping-particle":"","parse-names":false,"suffix":""},{"dropping-particle":"","family":"Tahara","given":"Tasrifin","non-dropping-particle":"","parse-names":false,"suffix":""},{"dropping-particle":"","family":"Tenri","given":"Andi","non-dropping-particle":"","parse-names":false,"suffix":""},{"dropping-particle":"","family":"Malim","given":"Dinna Dayana La Ode","non-dropping-particle":"","parse-names":false,"suffix":""}],"container-title":"ETNOSIA : Jurnal Etnografi Indonesia","id":"ITEM-1","issue":"1","issued":{"date-parts":[["2020"]]},"page":"66","title":"Pebula: Local wisdom of the Buton people considering the prevention and enforcement of corruption","type":"article-journal","volume":"5"},"uris":["http://www.mendeley.com/documents/?uuid=df007d3a-4bfd-4691-9df1-a6d722871ef2"]}],"mendeley":{"formattedCitation":"[14]","plainTextFormattedCitation":"[14]","previouslyFormattedCitation":"(Munafi et al. 2020)"},"properties":{"noteIndex":0},"schema":"https://github.com/citation-style-language/schema/raw/master/csl-citation.json"}</w:instrText>
      </w:r>
      <w:r w:rsidR="001F38E5"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[14]</w:t>
      </w:r>
      <w:r w:rsidR="001F38E5" w:rsidRPr="00361FEB">
        <w:rPr>
          <w:rFonts w:asciiTheme="majorHAnsi" w:hAnsiTheme="majorHAnsi" w:cstheme="majorHAnsi"/>
          <w:sz w:val="20"/>
          <w:szCs w:val="20"/>
          <w:lang w:val="id-ID"/>
        </w:rPr>
        <w:fldChar w:fldCharType="end"/>
      </w:r>
      <w:r w:rsidR="001F38E5" w:rsidRPr="00361FEB">
        <w:rPr>
          <w:rFonts w:asciiTheme="majorHAnsi" w:hAnsiTheme="majorHAnsi" w:cstheme="majorHAnsi"/>
          <w:sz w:val="20"/>
          <w:szCs w:val="20"/>
          <w:lang w:val="id-ID"/>
        </w:rPr>
        <w:t>.</w:t>
      </w:r>
    </w:p>
    <w:p w14:paraId="2803CE4F" w14:textId="03CCB1A4" w:rsidR="00E3408A" w:rsidRPr="00361FEB" w:rsidRDefault="00B7395C" w:rsidP="0065520A">
      <w:pPr>
        <w:ind w:firstLine="284"/>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TGMOTSOB</w:t>
      </w:r>
      <w:r w:rsidR="00A8536E" w:rsidRPr="00361FEB">
        <w:rPr>
          <w:rFonts w:asciiTheme="majorHAnsi" w:hAnsiTheme="majorHAnsi" w:cstheme="majorHAnsi"/>
          <w:sz w:val="20"/>
          <w:szCs w:val="20"/>
          <w:lang w:val="id-ID"/>
        </w:rPr>
        <w:t>: 1)</w:t>
      </w:r>
      <w:r w:rsidRPr="00361FEB">
        <w:rPr>
          <w:rFonts w:asciiTheme="majorHAnsi" w:hAnsiTheme="majorHAnsi" w:cstheme="majorHAnsi"/>
          <w:sz w:val="20"/>
          <w:szCs w:val="20"/>
          <w:lang w:val="id-ID"/>
        </w:rPr>
        <w:t xml:space="preserve"> </w:t>
      </w:r>
      <w:r w:rsidR="00A8536E" w:rsidRPr="00361FEB">
        <w:rPr>
          <w:rFonts w:asciiTheme="majorHAnsi" w:hAnsiTheme="majorHAnsi" w:cstheme="majorHAnsi"/>
          <w:sz w:val="20"/>
          <w:szCs w:val="20"/>
          <w:lang w:val="id-ID"/>
        </w:rPr>
        <w:t>L</w:t>
      </w:r>
      <w:r w:rsidRPr="00361FEB">
        <w:rPr>
          <w:rFonts w:asciiTheme="majorHAnsi" w:hAnsiTheme="majorHAnsi" w:cstheme="majorHAnsi"/>
          <w:sz w:val="20"/>
          <w:szCs w:val="20"/>
          <w:lang w:val="id-ID"/>
        </w:rPr>
        <w:t xml:space="preserve">ocated within the Buton Palace Fortress in Bau-Bau City, Southeast Sulawesi, is approximately 483 years old and stands as Indonesia’s oldest mosque, distinguished by its elevated position over surrounding structures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{"citationItems":[{"id":"ITEM-1","itemData":{"author":[{"dropping-particle":"","family":"Mansyur","given":"Munawir","non-dropping-particle":"","parse-names":false,"suffix":""}],"container-title":"Jurnal Pendidikan Sejarah","id":"ITEM-1","issue":"1","issued":{"date-parts":[["2023"]]},"page":"1-16","title":"Peran dan Fungsi Perangkat/Pejabat Kesultanan Buton pada Abad Ke-20","type":"article-journal","volume":"X"},"uris":["http://www.mendeley.com/documents/?uuid=5107b71d-cc77-49b6-a1f2-2223839bdeb0"]}],"mendeley":{"formattedCitation":"[15]","plainTextFormattedCitation":"[15]","previouslyFormattedCitation":"(Mansyur 2023)"},"properties":{"noteIndex":0},"schema":"https://github.com/citation-style-language/schema/raw/master/csl-citation.json"}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[15]</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2) </w:t>
      </w:r>
      <w:r w:rsidRPr="00361FEB">
        <w:rPr>
          <w:rFonts w:asciiTheme="majorHAnsi" w:hAnsiTheme="majorHAnsi" w:cstheme="majorHAnsi"/>
          <w:sz w:val="20"/>
          <w:szCs w:val="20"/>
          <w:lang w:val="id-ID"/>
        </w:rPr>
        <w:t>TGMOTSOB is bordered by key historical and community landmarks, including the Baruga building and Popaua stone to the east, with a floor plan of 23</w:t>
      </w:r>
      <w:r w:rsidR="00A8536E"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52 × 19</w:t>
      </w:r>
      <w:r w:rsidR="00A8536E"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12 m and a site size of 41</w:t>
      </w:r>
      <w:r w:rsidR="00A8536E"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40 × 44</w:t>
      </w:r>
      <w:r w:rsidR="00A8536E"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27 m.</w:t>
      </w:r>
      <w:r w:rsidR="0065520A"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t>TGMOTSOB’s physical changes</w:t>
      </w:r>
      <w:r w:rsidR="000E310E"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 xml:space="preserve"> such as structural modifications, unused features, and decayed elements</w:t>
      </w:r>
      <w:r w:rsidR="000E310E" w:rsidRPr="00361FEB">
        <w:rPr>
          <w:rFonts w:asciiTheme="majorHAnsi" w:hAnsiTheme="majorHAnsi" w:cstheme="majorHAnsi"/>
          <w:sz w:val="20"/>
          <w:szCs w:val="20"/>
          <w:lang w:val="id-ID"/>
        </w:rPr>
        <w:t>,</w:t>
      </w:r>
      <w:r w:rsidR="0065520A"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t xml:space="preserve">risk diminishing its cultural significance and Butonese architectural identity, underscoring the need for preservation that safeguards both form and meaning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{"citationItems":[{"id":"ITEM-1","itemData":{"DOI":"10.1080/1369183X.2021.1994377","ISSN":"14699451","abstract":"Based on fieldwork done in two German states between 2018 and 2020, this article analyses linguistic changes and persistence within mosques established by Turkish immigrants. So far, few studies have focused directly on language as a key topic, including practical arrangements, preservation strategies and the consequences of both within local mosques. Germany constitutes an interesting example since unlike in the US, France or Britain, German Muslims–in particular the Turkish community­–are more likely to retain their heritage language in mosques and families. Drawing on assimilation and diaspora theories, research on mosques in Europe and studies on transnationalism and bilingualism, the empirical analysis discusses whether mosques are custodians of heritage language and whether generational change leads to a shift from the heritage to host country's language usage within these institutions. Rather than being on a unidirectional pathway towards language assimilation, the investigation reveals complex and multi-layered negotiations between host country and heritage languages in relation to generational and organisational changes within these religious institutions. Hence, politicians and policymakers would be well-advised to take bilingualism and linguistic diversity more seriously, ensuring sustained communication with and appreciation for future generations of German Muslims, rather than insisting on monolingual assimilation.","author":[{"dropping-particle":"","family":"Emmerich","given":"Arndt Walter","non-dropping-particle":"","parse-names":false,"suffix":""}],"container-title":"Journal of Ethnic and Migration Studies","id":"ITEM-1","issue":"0","issued":{"date-parts":[["2021"]]},"page":"1-20","title":"Language change and persistence within Turkish mosques in Germany–Transnational ties and domestic demands","type":"article-journal","volume":"0"},"uris":["http://www.mendeley.com/documents/?uuid=6dd5c056-596e-477e-9e44-193bb5ad1348"]}],"mendeley":{"formattedCitation":"[16]","plainTextFormattedCitation":"[16]","previouslyFormattedCitation":"(Emmerich 2021)"},"properties":{"noteIndex":0},"schema":"https://github.com/citation-style-language/schema/raw/master/csl-citation.json"}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[16]</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Preserving cultural heritage becomes </w:t>
      </w:r>
      <w:r w:rsidR="00376318" w:rsidRPr="00361FEB">
        <w:rPr>
          <w:rFonts w:asciiTheme="majorHAnsi" w:hAnsiTheme="majorHAnsi" w:cstheme="majorHAnsi"/>
          <w:sz w:val="20"/>
          <w:szCs w:val="20"/>
          <w:lang w:val="id-ID"/>
        </w:rPr>
        <w:t>increasingly important when the concept of old building forms is no longer understood, and it is feared that they</w:t>
      </w:r>
      <w:r w:rsidR="00E3408A" w:rsidRPr="00361FEB">
        <w:rPr>
          <w:rFonts w:asciiTheme="majorHAnsi" w:hAnsiTheme="majorHAnsi" w:cstheme="majorHAnsi"/>
          <w:sz w:val="20"/>
          <w:szCs w:val="20"/>
          <w:lang w:val="id-ID"/>
        </w:rPr>
        <w:t xml:space="preserve"> will fade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{"citationItems":[{"id":"ITEM-1","itemData":{"DOI":"10.1186/s40494-021-00633-x","ISSN":"20507445","abstract":"Conservation of cultural heritage is nowadays a very important aspect of our lives. Thanks to such legacy we gain knowledge about our ancestors, methods of production and ways of their life. The rapid development of 3D technology allows for more and more faithful reflection of this area of life. The rich cultural heritage, both tangible and intangible, can be preserved for future generations due to the use of advanced 3d technologies. They provide the means of documenting, recovering and presenting items of cultural heritage. Not only buildings or monuments are taken into account. An important aspect of our culture is intangible cultural heritage (ICH), including acting, crafting or storytelling, passed down from generation to generation. Due to the rapid development of civilisation and the migration of people, this type of culture is often forgotten. That is why the preservation of ICH is an important element of today world. The main aim of this study, on the basis of the gathered papers, is to identify: (1) the general state of use of 3D digital technologies in ICH; (2) the topics and themes discussed; (3) the technologies used in the study; (4) locations of research centres conducting such studies; and (5) the types of research carried out. The methodology consists of the following main steps: defining study questions, searching query development, selection of publications in Scopus, Web of Knowledge and IEEE Xplore, finally the study execution and the analysis of the obtained results. The results show that for ICH the most often used technologies are: 3D visualisation, 3D modelling, Augmented Reality, Virtual Reality and motion capture systems.","author":[{"dropping-particle":"","family":"Skublewska-Paszkowska","given":"Maria","non-dropping-particle":"","parse-names":false,"suffix":""},{"dropping-particle":"","family":"Milosz","given":"Marek","non-dropping-particle":"","parse-names":false,"suffix":""},{"dropping-particle":"","family":"Powroznik","given":"Pawel","non-dropping-particle":"","parse-names":false,"suffix":""},{"dropping-particle":"","family":"Lukasik","given":"Edyta","non-dropping-particle":"","parse-names":false,"suffix":""}],"container-title":"Heritage Science","id":"ITEM-1","issue":"1","issued":{"date-parts":[["2022"]]},"page":"1-24","publisher":"Springer International Publishing","title":"3D technologies for intangible cultural heritage preservation—literature review for selected databases","type":"article-journal","volume":"10"},"uris":["http://www.mendeley.com/documents/?uuid=bfc4aa78-3e29-485e-b1f0-9c31121c2246"]}],"mendeley":{"formattedCitation":"[17]","plainTextFormattedCitation":"[17]","previouslyFormattedCitation":"(Skublewska-Paszkowska et al. 2022)"},"properties":{"noteIndex":0},"schema":"https://github.com/citation-style-language/schema/raw/master/csl-citation.json"}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[17]</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The concept of an old building that is no longer known can refer to a situation where knowledge about the function, meaning, or technology used in making an old building has faded over time</w:t>
      </w:r>
      <w:r w:rsidR="00A72999" w:rsidRPr="00361FEB">
        <w:rPr>
          <w:rFonts w:asciiTheme="majorHAnsi" w:hAnsiTheme="majorHAnsi" w:cstheme="majorHAnsi"/>
          <w:sz w:val="20"/>
          <w:szCs w:val="20"/>
          <w:lang w:val="id-ID"/>
        </w:rPr>
        <w:t>.</w:t>
      </w:r>
      <w:r w:rsidR="00E3408A" w:rsidRPr="00361FEB">
        <w:rPr>
          <w:rFonts w:asciiTheme="majorHAnsi" w:hAnsiTheme="majorHAnsi" w:cstheme="majorHAnsi"/>
          <w:sz w:val="20"/>
          <w:szCs w:val="20"/>
          <w:lang w:val="id-ID"/>
        </w:rPr>
        <w:t xml:space="preserve">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{"citationItems":[{"id":"ITEM-1","itemData":{"DOI":"10.1016/j.respol.2020.104171","ISSN":"00487333","abstract":"Theories of technological change fail to account for innovation stemming from affordances of previously developed artefacts. The literature has highlighted that novelty can originate from market needs, from inferences made from scientific theories or be the object of deliberate technology projects in technology-push models. More recently, scholars have suggested that exaptation, defined as the co-option of artefacts for new functions, may constitute a different path to novelty production. However, the link between the existing artefact and the genesis of new functions driving exaptation is underexplored. Through a longitudinal case study of instances of emergence of new technologies stemming from a single compound, coal tar, we show that exaptation plays a role in all novelty production and, in some cases, it is its main determinant. We build a model of exaptive novelty production that captures the interactions between secondary effects of existing technology, affordances, functionalities, and the emergence of new functions. Our model enriches the theory of innovation by integrating both serendipitous and planned processes as well as both artefactual characteristics and human intentionality.","author":[{"dropping-particle":"","family":"Andriani","given":"Pierpaolo","non-dropping-particle":"","parse-names":false,"suffix":""},{"dropping-particle":"","family":"Kaminska","given":"Renata","non-dropping-particle":"","parse-names":false,"suffix":""}],"container-title":"Research Policy","id":"ITEM-1","issue":"2","issued":{"date-parts":[["2021"]]},"title":"Exploring the dynamics of novelty production through exaptation: a historical analysis of coal tar-based innovations","type":"article-journal","volume":"50"},"uris":["http://www.mendeley.com/documents/?uuid=d9a8b8ad-53a0-4777-af7a-b7b70d4a6204"]}],"mendeley":{"formattedCitation":"[18]","plainTextFormattedCitation":"[18]","previouslyFormattedCitation":"(Andriani and Kaminska 2021)"},"properties":{"noteIndex":0},"schema":"https://github.com/citation-style-language/schema/raw/master/csl-citation.json"}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[18]</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It is very important to prevent the fading of ideas about old buildings</w:t>
      </w:r>
      <w:r w:rsidR="00D9034D" w:rsidRPr="00361FEB">
        <w:rPr>
          <w:rFonts w:asciiTheme="majorHAnsi" w:hAnsiTheme="majorHAnsi" w:cstheme="majorHAnsi"/>
          <w:sz w:val="20"/>
          <w:szCs w:val="20"/>
          <w:lang w:val="id-ID"/>
        </w:rPr>
        <w:t>,</w:t>
      </w:r>
      <w:r w:rsidR="00E3408A" w:rsidRPr="00361FEB">
        <w:rPr>
          <w:rFonts w:asciiTheme="majorHAnsi" w:hAnsiTheme="majorHAnsi" w:cstheme="majorHAnsi"/>
          <w:sz w:val="20"/>
          <w:szCs w:val="20"/>
          <w:lang w:val="id-ID"/>
        </w:rPr>
        <w:t xml:space="preserve"> as this can damage valuable cultural heritage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{"citationItems":[{"id":"ITEM-1","itemData":{"DOI":"10.1016/j.ijdrr.2022.102827","ISSN":"22124209","abstract":"The United Nations Educational Scientific and Cultural Organization (UNESCO) investigated World Heritage sites and listed some in the United Arab Emirates (UAE). Heritage sites in any country have important cultural and economic value. However, many of the sites are subjected to potential impact by natural hazards, considering their age and the effects of climate. In the interest of reducing these impacts, the Sendai Framework for Disaster Risk Reduction (2015–2030) and the World Heritage Committee called for a detailed hazard assessment. This research falls within this assessment scope by applying remote sensing and Geographic Information System (GIS) methods to assess the spatial distribution of natural hazards and their proximity to heritage sites in the UAE. Results show that heritage sites in the northeastern UAE are more vulnerable to earthquakes, floods, and sea-level rise. Still, risk varies depending on elevation and the proximity to fault lines and the coastline. In the western UAE, the majority of heritage sites are prone to the effects of desertification and sand encroachment. This study is large-scale in nature, and specific vulnerability assessments for each heritage site are beyond the scope of this paper. The database, methodology, and output from this research could be useful for many organizations, such as those working in the fields of culture and heritage, tourism, disaster management, and urban planning. Compilation of a GIS database centering upon the heritage sites in the UAE is considered a major step forward for future studies related to the sites. The GIS database is available for interested users upon request.","author":[{"dropping-particle":"","family":"Yagoub","given":"M. M.","non-dropping-particle":"","parse-names":false,"suffix":""},{"dropping-particle":"","family":"Yammahi","given":"Abdulla Amed","non-dropping-particle":"Al","parse-names":false,"suffix":""}],"container-title":"International Journal of Disaster Risk Reduction","id":"ITEM-1","issue":"August 2021","issued":{"date-parts":[["2022"]]},"page":"102827","publisher":"Elsevier Ltd","title":"Spatial distribution of natural hazards and their proximity to heritage sites: Case of the United Arab Emirates","type":"article-journal","volume":"71"},"uris":["http://www.mendeley.com/documents/?uuid=188779c9-d7a8-44f3-9f99-98e43cf8bf5c"]}],"mendeley":{"formattedCitation":"[19]","plainTextFormattedCitation":"[19]","previouslyFormattedCitation":"(Yagoub and Al Yammahi 2022)"},"properties":{"noteIndex":0},"schema":"https://github.com/citation-style-language/schema/raw/master/csl-citation.json"}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[19]</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This valuable cultural heritage can be safeguarded and passed on to future generations by preserving old buildings and ideas </w:t>
      </w:r>
      <w:r w:rsidR="00D9034D" w:rsidRPr="00361FEB">
        <w:rPr>
          <w:rFonts w:asciiTheme="majorHAnsi" w:hAnsiTheme="majorHAnsi" w:cstheme="majorHAnsi"/>
          <w:sz w:val="20"/>
          <w:szCs w:val="20"/>
          <w:lang w:val="id-ID"/>
        </w:rPr>
        <w:t>in</w:t>
      </w:r>
      <w:r w:rsidR="00E3408A" w:rsidRPr="00361FEB">
        <w:rPr>
          <w:rFonts w:asciiTheme="majorHAnsi" w:hAnsiTheme="majorHAnsi" w:cstheme="majorHAnsi"/>
          <w:sz w:val="20"/>
          <w:szCs w:val="20"/>
          <w:lang w:val="id-ID"/>
        </w:rPr>
        <w:t xml:space="preserve"> their original form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{"citationItems":[{"id":"ITEM-1","itemData":{"abstract":"This study intends to give a refreshed overview of the preservation, conservation and restoration of heritage in Pakistan. In the last few years, many artifacts are preserved in museum, many buildings; heritage sites are conserved and restored by government and related parties with the help of local communities and experts (archaeologist, anthropologist, architectures or other scientist). Today, few would consent the idea that legacy is significant and worthy of preservation and that actively participating in its destruction is a crime against both the culture to which it belongs and mankind at large. The preservation of Pakistan's tangible and intangible cultural heritage has resulted in a few remarkable projects. Cultural heritage helps to preserve the history and traditions of a society, providing a sense of identity and belonging for current and future generations. Moreover, it's about time when the idea of sustainable tourism must be included into the policies and current legal systems. The idea of sustainable tourism has become essential for the preservation and management of the cultural and natural world heritage sites. This paper briefly describes the importance of heritage conservation, preservation, and restoration in Pakistan.","author":[{"dropping-particle":"","family":"Malik","given":"Zain Ul Abiden","non-dropping-particle":"","parse-names":false,"suffix":""},{"dropping-particle":"","family":"Waheed","given":"Taraq","non-dropping-particle":"","parse-names":false,"suffix":""},{"dropping-particle":"","family":"Akhter","given":"Salma Shujeb","non-dropping-particle":"","parse-names":false,"suffix":""},{"dropping-particle":"","family":"Kasusar","given":"Youra","non-dropping-particle":"","parse-names":false,"suffix":""},{"dropping-particle":"","family":"Shabbir","given":"Sundas","non-dropping-particle":"","parse-names":false,"suffix":""},{"dropping-particle":"","family":"Ismail","given":"Rimsha","non-dropping-particle":"","parse-names":false,"suffix":""},{"dropping-particle":"Bin","family":"Arif","given":"Maaz","non-dropping-particle":"","parse-names":false,"suffix":""},{"dropping-particle":"","family":"Fazeel","given":"","non-dropping-particle":"","parse-names":false,"suffix":""}],"container-title":"Journal of Positive School Psychology","id":"ITEM-1","issue":"2","issued":{"date-parts":[["2023"]]},"page":"227-239","title":"The Importance Of Heritage Conservation, Preservation, And Restoration In Pakistan","type":"article-journal","volume":"7"},"uris":["http://www.mendeley.com/documents/?uuid=21286113-14f8-423e-9c8d-a943d456819e"]}],"mendeley":{"formattedCitation":"[20]","plainTextFormattedCitation":"[20]","previouslyFormattedCitation":"(Malik et al. 2023)"},"properties":{"noteIndex":0},"schema":"https://github.com/citation-style-language/schema/raw/master/csl-citation.json"}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[20]</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w:t>
      </w:r>
    </w:p>
    <w:p w14:paraId="350E85A4" w14:textId="1715DED0" w:rsidR="00E3408A" w:rsidRPr="00361FEB" w:rsidRDefault="00B7395C" w:rsidP="00B7395C">
      <w:pPr>
        <w:ind w:firstLine="284"/>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 xml:space="preserve">This study employs the </w:t>
      </w:r>
      <w:r w:rsidRPr="00361FEB">
        <w:rPr>
          <w:rFonts w:asciiTheme="majorHAnsi" w:hAnsiTheme="majorHAnsi" w:cstheme="majorHAnsi"/>
          <w:i/>
          <w:iCs/>
          <w:sz w:val="20"/>
          <w:szCs w:val="20"/>
          <w:lang w:val="id-ID"/>
        </w:rPr>
        <w:t>Bhincibhinciki Kuli</w:t>
      </w:r>
      <w:r w:rsidRPr="00361FEB">
        <w:rPr>
          <w:rFonts w:asciiTheme="majorHAnsi" w:hAnsiTheme="majorHAnsi" w:cstheme="majorHAnsi"/>
          <w:sz w:val="20"/>
          <w:szCs w:val="20"/>
          <w:lang w:val="id-ID"/>
        </w:rPr>
        <w:t xml:space="preserve">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philosophy, a Butonese principle of tolerance</w:t>
      </w:r>
      <w:r w:rsidR="000E310E"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 xml:space="preserve"> meaning one should empathize with others’ pain by first feeling one’s own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{"citationItems":[{"id":"ITEM-1","itemData":{"DOI":"10.31947/etnosia.v6i1.13604","author":[{"dropping-particle":"","family":"Tahara","given":"Tasrifin","non-dropping-particle":"","parse-names":false,"suffix":""},{"dropping-particle":"","family":"Munafi","given":"La Ode Abdul","non-dropping-particle":"","parse-names":false,"suffix":""},{"dropping-particle":"","family":"Malim","given":"Dinna Dayana La Ode","non-dropping-particle":"","parse-names":false,"suffix":""}],"container-title":"Etnosia: Jurnal Etnografi Indonesia","id":"ITEM-1","issue":"1","issued":{"date-parts":[["2021"]]},"page":"82-96","title":"Nilai-nilai Budaya Sara Patanguna sebagai Penguatan Harmonisasi antar Etnik di Baubau","type":"article-journal","volume":"6"},"uris":["http://www.mendeley.com/documents/?uuid=b751cb82-80fc-42d6-86c2-2e5675f7c18a"]}],"mendeley":{"formattedCitation":"[21]","plainTextFormattedCitation":"[21]","previouslyFormattedCitation":"(Tahara, Munafi, and Malim 2021)"},"properties":{"noteIndex":0},"schema":"https://github.com/citation-style-language/schema/raw/master/csl-citation.json"}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[21]</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w:t>
      </w:r>
      <w:r w:rsidR="00E3408A" w:rsidRPr="00361FEB">
        <w:rPr>
          <w:rFonts w:asciiTheme="majorHAnsi" w:hAnsiTheme="majorHAnsi" w:cstheme="majorHAnsi"/>
          <w:i/>
          <w:iCs/>
          <w:sz w:val="20"/>
          <w:szCs w:val="20"/>
          <w:lang w:val="id-ID"/>
        </w:rPr>
        <w:t>BbK</w:t>
      </w:r>
      <w:r w:rsidR="00E3408A" w:rsidRPr="00361FEB">
        <w:rPr>
          <w:rFonts w:asciiTheme="majorHAnsi" w:hAnsiTheme="majorHAnsi" w:cstheme="majorHAnsi"/>
          <w:sz w:val="20"/>
          <w:szCs w:val="20"/>
          <w:lang w:val="id-ID"/>
        </w:rPr>
        <w:t xml:space="preserve"> local wisdom is a paradigm for the Butonese people in acting in aspects of life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{"citationItems":[{"id":"ITEM-1","itemData":{"author":[{"dropping-particle":"","family":"Haeria","given":"","non-dropping-particle":"","parse-names":false,"suffix":""}],"container-title":"Jurnal Istiqra","id":"ITEM-1","issue":"2","issued":{"date-parts":[["2022"]]},"page":"191-207","title":"NILAI-NILAI PENDIDIKAN ISLAM DALAM TRADISI PAKANDEANA ANA ANA","type":"article-journal","volume":"10"},"uris":["http://www.mendeley.com/documents/?uuid=ce612191-d9e9-447d-8f05-4f9504db8561"]}],"mendeley":{"formattedCitation":"[22]","plainTextFormattedCitation":"[22]","previouslyFormattedCitation":"(Haeria 2022)"},"properties":{"noteIndex":0},"schema":"https://github.com/citation-style-language/schema/raw/master/csl-citation.json"}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[22]</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This philosophy </w:t>
      </w:r>
      <w:r w:rsidR="00376318" w:rsidRPr="00361FEB">
        <w:rPr>
          <w:rFonts w:asciiTheme="majorHAnsi" w:hAnsiTheme="majorHAnsi" w:cstheme="majorHAnsi"/>
          <w:sz w:val="20"/>
          <w:szCs w:val="20"/>
          <w:lang w:val="id-ID"/>
        </w:rPr>
        <w:t>stems from the belief that humans universally share the same fundamental</w:t>
      </w:r>
      <w:r w:rsidR="00E3408A" w:rsidRPr="00361FEB">
        <w:rPr>
          <w:rFonts w:asciiTheme="majorHAnsi" w:hAnsiTheme="majorHAnsi" w:cstheme="majorHAnsi"/>
          <w:sz w:val="20"/>
          <w:szCs w:val="20"/>
          <w:lang w:val="id-ID"/>
        </w:rPr>
        <w:t xml:space="preserve"> feelings. </w:t>
      </w:r>
      <w:r w:rsidR="00E3408A" w:rsidRPr="00361FEB">
        <w:rPr>
          <w:rFonts w:asciiTheme="majorHAnsi" w:hAnsiTheme="majorHAnsi" w:cstheme="majorHAnsi"/>
          <w:i/>
          <w:iCs/>
          <w:sz w:val="20"/>
          <w:szCs w:val="20"/>
          <w:lang w:val="id-ID"/>
        </w:rPr>
        <w:t>BbK's</w:t>
      </w:r>
      <w:r w:rsidR="00E3408A" w:rsidRPr="00361FEB">
        <w:rPr>
          <w:rFonts w:asciiTheme="majorHAnsi" w:hAnsiTheme="majorHAnsi" w:cstheme="majorHAnsi"/>
          <w:sz w:val="20"/>
          <w:szCs w:val="20"/>
          <w:lang w:val="id-ID"/>
        </w:rPr>
        <w:t xml:space="preserve"> philosophy is synonymous with humanity and justice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{"citationItems":[{"id":"ITEM-1","itemData":{"ISBN":"978-979-17846-0-3","author":[{"dropping-particle":"","family":"Turi","given":"La Ode","non-dropping-particle":"","parse-names":false,"suffix":""}],"edition":"Cetakan 1","editor":[{"dropping-particle":"","family":"Wahidin","given":"L. M. Budi","non-dropping-particle":"","parse-names":false,"suffix":""},{"dropping-particle":"","family":"Safulin","given":"La Ode","non-dropping-particle":"","parse-names":false,"suffix":""}],"id":"ITEM-1","issued":{"date-parts":[["2007"]]},"number-of-pages":"1-198","publisher":"Khazanah Nusantara","publisher-place":"Yogyakarta","title":"Esensi Kepemimpinan Bhinci Bhinciki Kuli (Suatu Tinjauan Budaya Kepemimpinan Lokal Nusantara)","type":"book"},"uris":["http://www.mendeley.com/documents/?uuid=42571e42-f773-43d4-8a7f-efbcfa82386c"]}],"mendeley":{"formattedCitation":"[23]","plainTextFormattedCitation":"[23]","previouslyFormattedCitation":"(Turi 2007)"},"properties":{"noteIndex":0},"schema":"https://github.com/citation-style-language/schema/raw/master/csl-citation.json"}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[23]</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The </w:t>
      </w:r>
      <w:r w:rsidR="00E3408A" w:rsidRPr="00361FEB">
        <w:rPr>
          <w:rFonts w:asciiTheme="majorHAnsi" w:hAnsiTheme="majorHAnsi" w:cstheme="majorHAnsi"/>
          <w:i/>
          <w:iCs/>
          <w:sz w:val="20"/>
          <w:szCs w:val="20"/>
          <w:lang w:val="id-ID"/>
        </w:rPr>
        <w:t>BbK</w:t>
      </w:r>
      <w:r w:rsidR="00E3408A" w:rsidRPr="00361FEB">
        <w:rPr>
          <w:rFonts w:asciiTheme="majorHAnsi" w:hAnsiTheme="majorHAnsi" w:cstheme="majorHAnsi"/>
          <w:sz w:val="20"/>
          <w:szCs w:val="20"/>
          <w:lang w:val="id-ID"/>
        </w:rPr>
        <w:t xml:space="preserve"> philosophy has existed since the time of the Buton kingdom around 1332 AD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{"citationItems":[{"id":"ITEM-1","itemData":{"author":[{"dropping-particle":"","family":"Suhartono","given":"Rizki Mustika","non-dropping-particle":"","parse-names":false,"suffix":""},{"dropping-particle":"","family":"Ernawati","given":"","non-dropping-particle":"","parse-names":false,"suffix":""}],"container-title":"Jurnal Hukum Volkgeist","id":"ITEM-1","issue":"2","issued":{"date-parts":[["2022"]]},"page":"208-214","title":"The Nature of Binci-Binciki Kuli ( Norma ) of The Government of The Sultanate of Buton","type":"article-journal","volume":"6"},"uris":["http://www.mendeley.com/documents/?uuid=996cd237-bd7b-4b8e-b017-b0dc07d1013d"]}],"mendeley":{"formattedCitation":"[24]","plainTextFormattedCitation":"[24]","previouslyFormattedCitation":"(Suhartono and Ernawati 2022)"},"properties":{"noteIndex":0},"schema":"https://github.com/citation-style-language/schema/raw/master/csl-citation.json"}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[24]</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w:t>
      </w:r>
      <w:r w:rsidR="00B92AD4" w:rsidRPr="00361FEB">
        <w:rPr>
          <w:rFonts w:asciiTheme="majorHAnsi" w:hAnsiTheme="majorHAnsi" w:cstheme="majorHAnsi"/>
          <w:sz w:val="20"/>
          <w:szCs w:val="20"/>
          <w:lang w:val="id-ID"/>
        </w:rPr>
        <w:t>During Sultan Dayanu Ikhsanuddin’s reign (1579</w:t>
      </w:r>
      <w:r w:rsidR="00CA1460" w:rsidRPr="00361FEB">
        <w:rPr>
          <w:rFonts w:asciiTheme="majorHAnsi" w:hAnsiTheme="majorHAnsi" w:cstheme="majorHAnsi"/>
          <w:sz w:val="20"/>
          <w:szCs w:val="20"/>
          <w:lang w:val="id-ID"/>
        </w:rPr>
        <w:t>-</w:t>
      </w:r>
      <w:r w:rsidR="00B92AD4" w:rsidRPr="00361FEB">
        <w:rPr>
          <w:rFonts w:asciiTheme="majorHAnsi" w:hAnsiTheme="majorHAnsi" w:cstheme="majorHAnsi"/>
          <w:sz w:val="20"/>
          <w:szCs w:val="20"/>
          <w:lang w:val="id-ID"/>
        </w:rPr>
        <w:t xml:space="preserve">1631), the </w:t>
      </w:r>
      <w:r w:rsidR="00B92AD4" w:rsidRPr="00361FEB">
        <w:rPr>
          <w:rFonts w:asciiTheme="majorHAnsi" w:hAnsiTheme="majorHAnsi" w:cstheme="majorHAnsi"/>
          <w:i/>
          <w:iCs/>
          <w:sz w:val="20"/>
          <w:szCs w:val="20"/>
          <w:lang w:val="id-ID"/>
        </w:rPr>
        <w:t xml:space="preserve">BbK </w:t>
      </w:r>
      <w:r w:rsidR="00B92AD4" w:rsidRPr="00361FEB">
        <w:rPr>
          <w:rFonts w:asciiTheme="majorHAnsi" w:hAnsiTheme="majorHAnsi" w:cstheme="majorHAnsi"/>
          <w:sz w:val="20"/>
          <w:szCs w:val="20"/>
          <w:lang w:val="id-ID"/>
        </w:rPr>
        <w:t>philosophy was reinforced through Sufi Islamic principles, emphasizing virtuous character in harmony with natural processes (tsgoe)</w:t>
      </w:r>
      <w:r w:rsidR="00E3408A" w:rsidRPr="00361FEB">
        <w:rPr>
          <w:rFonts w:asciiTheme="majorHAnsi" w:hAnsiTheme="majorHAnsi" w:cstheme="majorHAnsi"/>
          <w:sz w:val="20"/>
          <w:szCs w:val="20"/>
          <w:lang w:val="id-ID"/>
        </w:rPr>
        <w:t xml:space="preserve">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{"citationItems":[{"id":"ITEM-1","itemData":{"author":[{"dropping-particle":"","family":"Mahlus","given":"Al Faqirul","non-dropping-particle":"","parse-names":false,"suffix":""}],"edition":"Cetakan 1","editor":[{"dropping-particle":"","family":"Muchir","given":"L. A.","non-dropping-particle":"","parse-names":false,"suffix":""}],"id":"ITEM-1","issued":{"date-parts":[["2003"]]},"number-of-pages":"1-270","publisher":"Tarafu-Butuni","publisher-place":"Kota Baubau","title":"Tasawuf Akhlaqy Sara Pataanguna Memanusiakan Manusia Menjadi Manusia Khalifatullah di Bumi Kesulthanan Butuni","type":"book"},"uris":["http://www.mendeley.com/documents/?uuid=ca5f038c-371f-443d-8f23-6be9b218d9ff"]}],"mendeley":{"formattedCitation":"[25]","plainTextFormattedCitation":"[25]","previouslyFormattedCitation":"(Mahlus 2003)"},"properties":{"noteIndex":0},"schema":"https://github.com/citation-style-language/schema/raw/master/csl-citation.json"}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[25]</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w:t>
      </w:r>
      <w:r w:rsidR="002F4293" w:rsidRPr="00361FEB">
        <w:rPr>
          <w:rFonts w:asciiTheme="majorHAnsi" w:hAnsiTheme="majorHAnsi" w:cstheme="majorHAnsi"/>
          <w:sz w:val="20"/>
          <w:szCs w:val="20"/>
          <w:lang w:val="id-ID"/>
        </w:rPr>
        <w:t>T</w:t>
      </w:r>
      <w:r w:rsidR="004722CC" w:rsidRPr="00361FEB">
        <w:rPr>
          <w:rFonts w:asciiTheme="majorHAnsi" w:hAnsiTheme="majorHAnsi" w:cstheme="majorHAnsi"/>
          <w:sz w:val="20"/>
          <w:szCs w:val="20"/>
          <w:lang w:val="id-ID"/>
        </w:rPr>
        <w:t xml:space="preserve">sgoe </w:t>
      </w:r>
      <w:r w:rsidR="00E3408A" w:rsidRPr="00361FEB">
        <w:rPr>
          <w:rFonts w:asciiTheme="majorHAnsi" w:hAnsiTheme="majorHAnsi" w:cstheme="majorHAnsi"/>
          <w:sz w:val="20"/>
          <w:szCs w:val="20"/>
          <w:lang w:val="id-ID"/>
        </w:rPr>
        <w:t xml:space="preserve">was </w:t>
      </w:r>
      <w:r w:rsidR="00376318" w:rsidRPr="00361FEB">
        <w:rPr>
          <w:rFonts w:asciiTheme="majorHAnsi" w:hAnsiTheme="majorHAnsi" w:cstheme="majorHAnsi"/>
          <w:sz w:val="20"/>
          <w:szCs w:val="20"/>
          <w:lang w:val="id-ID"/>
        </w:rPr>
        <w:t>founded on the principles of Islamic teachings, particularly those</w:t>
      </w:r>
      <w:r w:rsidR="00E3408A" w:rsidRPr="00361FEB">
        <w:rPr>
          <w:rFonts w:asciiTheme="majorHAnsi" w:hAnsiTheme="majorHAnsi" w:cstheme="majorHAnsi"/>
          <w:sz w:val="20"/>
          <w:szCs w:val="20"/>
          <w:lang w:val="id-ID"/>
        </w:rPr>
        <w:t xml:space="preserve"> of Sufism. These principles are Shariah, Tar</w:t>
      </w:r>
      <w:r w:rsidR="004722CC" w:rsidRPr="00361FEB">
        <w:rPr>
          <w:rFonts w:asciiTheme="majorHAnsi" w:hAnsiTheme="majorHAnsi" w:cstheme="majorHAnsi"/>
          <w:sz w:val="20"/>
          <w:szCs w:val="20"/>
          <w:lang w:val="id-ID"/>
        </w:rPr>
        <w:t>iqa</w:t>
      </w:r>
      <w:r w:rsidR="00E3408A" w:rsidRPr="00361FEB">
        <w:rPr>
          <w:rFonts w:asciiTheme="majorHAnsi" w:hAnsiTheme="majorHAnsi" w:cstheme="majorHAnsi"/>
          <w:sz w:val="20"/>
          <w:szCs w:val="20"/>
          <w:lang w:val="id-ID"/>
        </w:rPr>
        <w:t xml:space="preserve">, </w:t>
      </w:r>
      <w:r w:rsidR="004722CC" w:rsidRPr="00361FEB">
        <w:rPr>
          <w:rFonts w:asciiTheme="majorHAnsi" w:hAnsiTheme="majorHAnsi" w:cstheme="majorHAnsi"/>
          <w:sz w:val="20"/>
          <w:szCs w:val="20"/>
          <w:lang w:val="id-ID"/>
        </w:rPr>
        <w:t>Haqiqa</w:t>
      </w:r>
      <w:r w:rsidR="00E3408A" w:rsidRPr="00361FEB">
        <w:rPr>
          <w:rFonts w:asciiTheme="majorHAnsi" w:hAnsiTheme="majorHAnsi" w:cstheme="majorHAnsi"/>
          <w:sz w:val="20"/>
          <w:szCs w:val="20"/>
          <w:lang w:val="id-ID"/>
        </w:rPr>
        <w:t>, and</w:t>
      </w:r>
      <w:r w:rsidR="00C0133A" w:rsidRPr="00361FEB">
        <w:rPr>
          <w:rFonts w:asciiTheme="majorHAnsi" w:hAnsiTheme="majorHAnsi" w:cstheme="majorHAnsi"/>
          <w:sz w:val="20"/>
          <w:szCs w:val="20"/>
          <w:lang w:val="id-ID"/>
        </w:rPr>
        <w:t xml:space="preserve"> Ma’rifa</w:t>
      </w:r>
      <w:r w:rsidR="00E3408A" w:rsidRPr="00361FEB">
        <w:rPr>
          <w:rFonts w:asciiTheme="majorHAnsi" w:hAnsiTheme="majorHAnsi" w:cstheme="majorHAnsi"/>
          <w:sz w:val="20"/>
          <w:szCs w:val="20"/>
          <w:lang w:val="id-ID"/>
        </w:rPr>
        <w:t xml:space="preserve">. </w:t>
      </w:r>
      <w:r w:rsidR="002F4293" w:rsidRPr="00361FEB">
        <w:rPr>
          <w:rFonts w:asciiTheme="majorHAnsi" w:hAnsiTheme="majorHAnsi" w:cstheme="majorHAnsi"/>
          <w:sz w:val="20"/>
          <w:szCs w:val="20"/>
          <w:lang w:val="id-ID"/>
        </w:rPr>
        <w:t>T</w:t>
      </w:r>
      <w:r w:rsidR="004722CC" w:rsidRPr="00361FEB">
        <w:rPr>
          <w:rFonts w:asciiTheme="majorHAnsi" w:hAnsiTheme="majorHAnsi" w:cstheme="majorHAnsi"/>
          <w:sz w:val="20"/>
          <w:szCs w:val="20"/>
          <w:lang w:val="id-ID"/>
        </w:rPr>
        <w:t xml:space="preserve">sgoe </w:t>
      </w:r>
      <w:r w:rsidR="00E3408A" w:rsidRPr="00361FEB">
        <w:rPr>
          <w:rFonts w:asciiTheme="majorHAnsi" w:hAnsiTheme="majorHAnsi" w:cstheme="majorHAnsi"/>
          <w:sz w:val="20"/>
          <w:szCs w:val="20"/>
          <w:lang w:val="id-ID"/>
        </w:rPr>
        <w:t>is a hierarchical s</w:t>
      </w:r>
      <w:r w:rsidR="00376318" w:rsidRPr="00361FEB">
        <w:rPr>
          <w:rFonts w:asciiTheme="majorHAnsi" w:hAnsiTheme="majorHAnsi" w:cstheme="majorHAnsi"/>
          <w:sz w:val="20"/>
          <w:szCs w:val="20"/>
          <w:lang w:val="id-ID"/>
        </w:rPr>
        <w:t>ystem with seven levels, designed for humans to learn about</w:t>
      </w:r>
      <w:r w:rsidR="00E3408A" w:rsidRPr="00361FEB">
        <w:rPr>
          <w:rFonts w:asciiTheme="majorHAnsi" w:hAnsiTheme="majorHAnsi" w:cstheme="majorHAnsi"/>
          <w:sz w:val="20"/>
          <w:szCs w:val="20"/>
          <w:lang w:val="id-ID"/>
        </w:rPr>
        <w:t xml:space="preserve"> the nature of God. </w:t>
      </w:r>
      <w:r w:rsidR="002F4293" w:rsidRPr="00361FEB">
        <w:rPr>
          <w:rFonts w:asciiTheme="majorHAnsi" w:hAnsiTheme="majorHAnsi" w:cstheme="majorHAnsi"/>
          <w:sz w:val="20"/>
          <w:szCs w:val="20"/>
          <w:lang w:val="id-ID"/>
        </w:rPr>
        <w:t>T</w:t>
      </w:r>
      <w:r w:rsidR="004722CC" w:rsidRPr="00361FEB">
        <w:rPr>
          <w:rFonts w:asciiTheme="majorHAnsi" w:hAnsiTheme="majorHAnsi" w:cstheme="majorHAnsi"/>
          <w:sz w:val="20"/>
          <w:szCs w:val="20"/>
          <w:lang w:val="id-ID"/>
        </w:rPr>
        <w:t xml:space="preserve">sgoe </w:t>
      </w:r>
      <w:r w:rsidR="00E3408A" w:rsidRPr="00361FEB">
        <w:rPr>
          <w:rFonts w:asciiTheme="majorHAnsi" w:hAnsiTheme="majorHAnsi" w:cstheme="majorHAnsi"/>
          <w:sz w:val="20"/>
          <w:szCs w:val="20"/>
          <w:lang w:val="id-ID"/>
        </w:rPr>
        <w:t xml:space="preserve">means </w:t>
      </w:r>
      <w:r w:rsidR="00E3408A" w:rsidRPr="00361FEB">
        <w:rPr>
          <w:rFonts w:asciiTheme="majorHAnsi" w:hAnsiTheme="majorHAnsi" w:cstheme="majorHAnsi"/>
          <w:i/>
          <w:iCs/>
          <w:sz w:val="20"/>
          <w:szCs w:val="20"/>
          <w:lang w:val="id-ID"/>
        </w:rPr>
        <w:t>makrifatullah</w:t>
      </w:r>
      <w:r w:rsidR="00E3408A" w:rsidRPr="00361FEB">
        <w:rPr>
          <w:rFonts w:asciiTheme="majorHAnsi" w:hAnsiTheme="majorHAnsi" w:cstheme="majorHAnsi"/>
          <w:sz w:val="20"/>
          <w:szCs w:val="20"/>
          <w:lang w:val="id-ID"/>
        </w:rPr>
        <w:t xml:space="preserve">, </w:t>
      </w:r>
      <w:r w:rsidR="00E3408A" w:rsidRPr="00361FEB">
        <w:rPr>
          <w:rFonts w:asciiTheme="majorHAnsi" w:hAnsiTheme="majorHAnsi" w:cstheme="majorHAnsi"/>
          <w:i/>
          <w:iCs/>
          <w:sz w:val="20"/>
          <w:szCs w:val="20"/>
          <w:lang w:val="id-ID"/>
        </w:rPr>
        <w:t>wahdat al wujud</w:t>
      </w:r>
      <w:r w:rsidR="00E3408A" w:rsidRPr="00361FEB">
        <w:rPr>
          <w:rFonts w:asciiTheme="majorHAnsi" w:hAnsiTheme="majorHAnsi" w:cstheme="majorHAnsi"/>
          <w:sz w:val="20"/>
          <w:szCs w:val="20"/>
          <w:lang w:val="id-ID"/>
        </w:rPr>
        <w:t xml:space="preserve">, emanation, and </w:t>
      </w:r>
      <w:r w:rsidR="004722CC" w:rsidRPr="00361FEB">
        <w:rPr>
          <w:rFonts w:asciiTheme="majorHAnsi" w:hAnsiTheme="majorHAnsi" w:cstheme="majorHAnsi"/>
          <w:sz w:val="20"/>
          <w:szCs w:val="20"/>
          <w:lang w:val="id-ID"/>
        </w:rPr>
        <w:t>manifestation</w:t>
      </w:r>
      <w:r w:rsidR="00D97B43" w:rsidRPr="00361FEB">
        <w:rPr>
          <w:rFonts w:asciiTheme="majorHAnsi" w:hAnsiTheme="majorHAnsi" w:cstheme="majorHAnsi"/>
          <w:sz w:val="20"/>
          <w:szCs w:val="20"/>
          <w:lang w:val="id-ID"/>
        </w:rPr>
        <w:t xml:space="preserve"> </w:t>
      </w:r>
      <w:r w:rsidR="00D97B43" w:rsidRPr="00361FEB">
        <w:rPr>
          <w:rFonts w:asciiTheme="majorHAnsi" w:hAnsiTheme="majorHAnsi" w:cstheme="majorHAnsi"/>
          <w:i/>
          <w:iCs/>
          <w:sz w:val="20"/>
          <w:szCs w:val="20"/>
          <w:lang w:val="id-ID"/>
        </w:rPr>
        <w:fldChar w:fldCharType="begin" w:fldLock="1"/>
      </w:r>
      <w:r w:rsidR="00977E26" w:rsidRPr="00361FEB">
        <w:rPr>
          <w:rFonts w:asciiTheme="majorHAnsi" w:hAnsiTheme="majorHAnsi" w:cstheme="majorHAnsi"/>
          <w:i/>
          <w:iCs/>
          <w:sz w:val="20"/>
          <w:szCs w:val="20"/>
          <w:lang w:val="id-ID"/>
        </w:rPr>
        <w:instrText>ADDIN CSL_CITATION {"citationItems":[{"id":"ITEM-1","itemData":{"abstract":"Kempen kesedaran Teknologi Maklumat dan Komunikasi (TMK) telah dilancarkan oleh mantan Perdana Menteri, Dato‟ Seri Dr Mahathir Mohamed pada 11 Oktober 1997 bertujuan untuk memberi manfaat kepada seluruh rakyat Malaysia. Hasilnya, TMK kini diaplikasikan secara menyeluruh dalam pelbagai bidang kehidupan. Penulisan ini bertujuan untuk meneliti isu-isu penggunaan media baru sebagai medium pembelajaran agama serta cadangan penyelesaian dari perspektif Islam ekoran permasalahan yang timbul dalam penggunaannya. Perkembangan semasa menunjukkan pengguna semakin dekat dengan media baru dan penggunaannya telah menjangkau kepada perbahasan yang berkaitan dengan agama serta keperluannya dalam kehidupan seharian. Walaubagaimanapun, media baru mempunyai kesan pro dan kontra terhadap pengguna terutama dari sudut kandungan maklumat, sumber serta beberapa ciri lain yang ada padanya sebagai media sosial. Justeru, kegunaan media sosial untuk menyebarkan maklumat agama serta pelbagai aktiviti dalam proses transformasi dakwah secara atas talian dari pandangan pengguna dan kaedah penyelesaiannya dari perspektif Islam akan dibincangkan dengan lebih mendalam dalam penulisan ini. Hasil penulisan ini dapat dijadikan panduan asas oleh golongan pendakwah serta masyarakat Islam dalam menerima dan menggunakan maklumat atas talian sebagai medium pengajaran dan pembelajaran agama.","author":[{"dropping-particle":"","family":"Adam","given":"Nur Syazana","non-dropping-particle":"","parse-names":false,"suffix":""},{"dropping-particle":"","family":"Omar","given":"Syed Hadzrullathfi Syed","non-dropping-particle":"","parse-names":false,"suffix":""}],"container-title":"Jurna Islam dan Masyarakat kontemporari","id":"ITEM-1","issue":"1","issued":{"date-parts":[["2019"]]},"page":"206-219","title":"Fana’ Dalam Wacana Sufi Nusantara: Tinjauan Terhadap Pemikiran Sufi Sheikh Daud Al-Fatani","type":"article-journal","volume":"20"},"uris":["http://www.mendeley.com/documents/?uuid=f8254ffa-3601-442b-ba52-873b09ef5a3a"]}],"mendeley":{"formattedCitation":"[26]","plainTextFormattedCitation":"[26]","previouslyFormattedCitation":"(Adam and Omar 2019)"},"properties":{"noteIndex":0},"schema":"https://github.com/citation-style-language/schema/raw/master/csl-citation.json"}</w:instrText>
      </w:r>
      <w:r w:rsidR="00D97B43" w:rsidRPr="00361FEB">
        <w:rPr>
          <w:rFonts w:asciiTheme="majorHAnsi" w:hAnsiTheme="majorHAnsi" w:cstheme="majorHAnsi"/>
          <w:i/>
          <w:iCs/>
          <w:sz w:val="20"/>
          <w:szCs w:val="20"/>
          <w:lang w:val="id-ID"/>
        </w:rPr>
        <w:fldChar w:fldCharType="separate"/>
      </w:r>
      <w:r w:rsidR="00977E26" w:rsidRPr="00361FEB">
        <w:rPr>
          <w:rFonts w:asciiTheme="majorHAnsi" w:hAnsiTheme="majorHAnsi" w:cstheme="majorHAnsi"/>
          <w:iCs/>
          <w:noProof/>
          <w:sz w:val="20"/>
          <w:szCs w:val="20"/>
          <w:lang w:val="id-ID"/>
        </w:rPr>
        <w:t>[26]</w:t>
      </w:r>
      <w:r w:rsidR="00D97B43" w:rsidRPr="00361FEB">
        <w:rPr>
          <w:rFonts w:asciiTheme="majorHAnsi" w:hAnsiTheme="majorHAnsi" w:cstheme="majorHAnsi"/>
          <w:i/>
          <w:iCs/>
          <w:sz w:val="20"/>
          <w:szCs w:val="20"/>
          <w:lang w:val="id-ID"/>
        </w:rPr>
        <w:fldChar w:fldCharType="end"/>
      </w:r>
      <w:r w:rsidR="00E3408A" w:rsidRPr="00361FEB">
        <w:rPr>
          <w:rFonts w:asciiTheme="majorHAnsi" w:hAnsiTheme="majorHAnsi" w:cstheme="majorHAnsi"/>
          <w:sz w:val="20"/>
          <w:szCs w:val="20"/>
          <w:lang w:val="id-ID"/>
        </w:rPr>
        <w:t xml:space="preserve">. The hierarchy of seven levels in </w:t>
      </w:r>
      <w:r w:rsidR="00376318" w:rsidRPr="00361FEB">
        <w:rPr>
          <w:rFonts w:asciiTheme="majorHAnsi" w:hAnsiTheme="majorHAnsi" w:cstheme="majorHAnsi"/>
          <w:sz w:val="20"/>
          <w:szCs w:val="20"/>
          <w:lang w:val="id-ID"/>
        </w:rPr>
        <w:t>TSGOE</w:t>
      </w:r>
      <w:r w:rsidR="004722CC" w:rsidRPr="00361FEB">
        <w:rPr>
          <w:rFonts w:asciiTheme="majorHAnsi" w:hAnsiTheme="majorHAnsi" w:cstheme="majorHAnsi"/>
          <w:sz w:val="20"/>
          <w:szCs w:val="20"/>
          <w:lang w:val="id-ID"/>
        </w:rPr>
        <w:t xml:space="preserve"> </w:t>
      </w:r>
      <w:r w:rsidR="00D9034D" w:rsidRPr="00361FEB">
        <w:rPr>
          <w:rFonts w:asciiTheme="majorHAnsi" w:hAnsiTheme="majorHAnsi" w:cstheme="majorHAnsi"/>
          <w:sz w:val="20"/>
          <w:szCs w:val="20"/>
          <w:lang w:val="id-ID"/>
        </w:rPr>
        <w:t>is</w:t>
      </w:r>
      <w:r w:rsidR="00E3408A" w:rsidRPr="00361FEB">
        <w:rPr>
          <w:rFonts w:asciiTheme="majorHAnsi" w:hAnsiTheme="majorHAnsi" w:cstheme="majorHAnsi"/>
          <w:sz w:val="20"/>
          <w:szCs w:val="20"/>
          <w:lang w:val="id-ID"/>
        </w:rPr>
        <w:t xml:space="preserve"> the </w:t>
      </w:r>
      <w:r w:rsidR="004722CC" w:rsidRPr="00361FEB">
        <w:rPr>
          <w:rFonts w:asciiTheme="majorHAnsi" w:hAnsiTheme="majorHAnsi" w:cstheme="majorHAnsi"/>
          <w:sz w:val="20"/>
          <w:szCs w:val="20"/>
          <w:lang w:val="id-ID"/>
        </w:rPr>
        <w:t xml:space="preserve">grades </w:t>
      </w:r>
      <w:r w:rsidR="00E3408A" w:rsidRPr="00361FEB">
        <w:rPr>
          <w:rFonts w:asciiTheme="majorHAnsi" w:hAnsiTheme="majorHAnsi" w:cstheme="majorHAnsi"/>
          <w:sz w:val="20"/>
          <w:szCs w:val="20"/>
          <w:lang w:val="id-ID"/>
        </w:rPr>
        <w:t xml:space="preserve">of </w:t>
      </w:r>
      <w:r w:rsidR="000E310E" w:rsidRPr="00361FEB">
        <w:rPr>
          <w:rFonts w:asciiTheme="majorHAnsi" w:hAnsiTheme="majorHAnsi" w:cstheme="majorHAnsi"/>
          <w:i/>
          <w:iCs/>
          <w:sz w:val="20"/>
          <w:szCs w:val="20"/>
          <w:lang w:val="id-ID"/>
        </w:rPr>
        <w:t>Ahdah, Wahdah, Wahidiyah,</w:t>
      </w:r>
      <w:r w:rsidR="000E310E" w:rsidRPr="00361FEB">
        <w:rPr>
          <w:rFonts w:asciiTheme="majorHAnsi" w:hAnsiTheme="majorHAnsi" w:cstheme="majorHAnsi"/>
          <w:sz w:val="20"/>
          <w:szCs w:val="20"/>
          <w:lang w:val="id-ID"/>
        </w:rPr>
        <w:t xml:space="preserve"> Spirit Realm, </w:t>
      </w:r>
      <w:r w:rsidR="000E310E" w:rsidRPr="00361FEB">
        <w:rPr>
          <w:rFonts w:asciiTheme="majorHAnsi" w:hAnsiTheme="majorHAnsi" w:cstheme="majorHAnsi"/>
          <w:i/>
          <w:iCs/>
          <w:sz w:val="20"/>
          <w:szCs w:val="20"/>
          <w:lang w:val="id-ID"/>
        </w:rPr>
        <w:t xml:space="preserve">Mitsal </w:t>
      </w:r>
      <w:r w:rsidR="000E310E" w:rsidRPr="00361FEB">
        <w:rPr>
          <w:rFonts w:asciiTheme="majorHAnsi" w:hAnsiTheme="majorHAnsi" w:cstheme="majorHAnsi"/>
          <w:sz w:val="20"/>
          <w:szCs w:val="20"/>
          <w:lang w:val="id-ID"/>
        </w:rPr>
        <w:t xml:space="preserve">Realm, </w:t>
      </w:r>
      <w:r w:rsidR="000E310E" w:rsidRPr="00361FEB">
        <w:rPr>
          <w:rFonts w:asciiTheme="majorHAnsi" w:hAnsiTheme="majorHAnsi" w:cstheme="majorHAnsi"/>
          <w:i/>
          <w:iCs/>
          <w:sz w:val="20"/>
          <w:szCs w:val="20"/>
          <w:lang w:val="id-ID"/>
        </w:rPr>
        <w:t xml:space="preserve">Ajsam </w:t>
      </w:r>
      <w:r w:rsidR="000E310E" w:rsidRPr="00361FEB">
        <w:rPr>
          <w:rFonts w:asciiTheme="majorHAnsi" w:hAnsiTheme="majorHAnsi" w:cstheme="majorHAnsi"/>
          <w:sz w:val="20"/>
          <w:szCs w:val="20"/>
          <w:lang w:val="id-ID"/>
        </w:rPr>
        <w:t xml:space="preserve">Realm, </w:t>
      </w:r>
      <w:r w:rsidR="00E3408A" w:rsidRPr="00361FEB">
        <w:rPr>
          <w:rFonts w:asciiTheme="majorHAnsi" w:hAnsiTheme="majorHAnsi" w:cstheme="majorHAnsi"/>
          <w:sz w:val="20"/>
          <w:szCs w:val="20"/>
          <w:lang w:val="id-ID"/>
        </w:rPr>
        <w:t xml:space="preserve">and </w:t>
      </w:r>
      <w:r w:rsidR="000E310E" w:rsidRPr="00361FEB">
        <w:rPr>
          <w:rFonts w:asciiTheme="majorHAnsi" w:hAnsiTheme="majorHAnsi" w:cstheme="majorHAnsi"/>
          <w:i/>
          <w:iCs/>
          <w:sz w:val="20"/>
          <w:szCs w:val="20"/>
          <w:lang w:val="id-ID"/>
        </w:rPr>
        <w:t>Insan</w:t>
      </w:r>
      <w:r w:rsidR="00E3408A" w:rsidRPr="00361FEB">
        <w:rPr>
          <w:rFonts w:asciiTheme="majorHAnsi" w:hAnsiTheme="majorHAnsi" w:cstheme="majorHAnsi"/>
          <w:sz w:val="20"/>
          <w:szCs w:val="20"/>
          <w:lang w:val="id-ID"/>
        </w:rPr>
        <w:t xml:space="preserve"> </w:t>
      </w:r>
      <w:r w:rsidR="001C0DBD" w:rsidRPr="00361FEB">
        <w:rPr>
          <w:rFonts w:asciiTheme="majorHAnsi" w:hAnsiTheme="majorHAnsi" w:cstheme="majorHAnsi"/>
          <w:sz w:val="20"/>
          <w:szCs w:val="20"/>
          <w:lang w:val="id-ID"/>
        </w:rPr>
        <w:t xml:space="preserve">(human) </w:t>
      </w:r>
      <w:r w:rsidR="000E310E" w:rsidRPr="00361FEB">
        <w:rPr>
          <w:rFonts w:asciiTheme="majorHAnsi" w:hAnsiTheme="majorHAnsi" w:cstheme="majorHAnsi"/>
          <w:sz w:val="20"/>
          <w:szCs w:val="20"/>
          <w:lang w:val="id-ID"/>
        </w:rPr>
        <w:t>Realm.</w:t>
      </w:r>
      <w:r w:rsidR="00E3408A" w:rsidRPr="00361FEB">
        <w:rPr>
          <w:rFonts w:asciiTheme="majorHAnsi" w:hAnsiTheme="majorHAnsi" w:cstheme="majorHAnsi"/>
          <w:sz w:val="20"/>
          <w:szCs w:val="20"/>
          <w:lang w:val="id-ID"/>
        </w:rPr>
        <w:t xml:space="preserve">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{"citationItems":[{"id":"ITEM-1","itemData":{"ISBN":"9781450349185","author":[{"dropping-particle":"Al","family":"Kamal","given":"Abdul Wahab","non-dropping-particle":"","parse-names":false,"suffix":""}],"container-title":"Universitas Islam Negeri (UIN) Walisongo Semarang","id":"ITEM-1","issued":{"date-parts":[["2015"]]},"number-of-pages":"1-208","publisher":"Universitas Islam Negeri (UIN) Walisongo Semarang","title":"Sisi Sisi Teori Martabat Tujuh Syaikh Syamsuddin As-Sumatrani Pada Emanasi Ibnu Sina","type":"thesis"},"uris":["http://www.mendeley.com/documents/?uuid=ed3b4985-3642-48bf-812b-8990dd6eca69"]}],"mendeley":{"formattedCitation":"[27]","plainTextFormattedCitation":"[27]","previouslyFormattedCitation":"(Kamal 2015)"},"properties":{"noteIndex":0},"schema":"https://github.com/citation-style-language/schema/raw/master/csl-citation.json"}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[27]</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The relationality between </w:t>
      </w:r>
      <w:r w:rsidR="00D9034D" w:rsidRPr="00361FEB">
        <w:rPr>
          <w:rFonts w:asciiTheme="majorHAnsi" w:hAnsiTheme="majorHAnsi" w:cstheme="majorHAnsi"/>
          <w:sz w:val="20"/>
          <w:szCs w:val="20"/>
          <w:lang w:val="id-ID"/>
        </w:rPr>
        <w:t>tsgoe</w:t>
      </w:r>
      <w:r w:rsidR="00E3408A" w:rsidRPr="00361FEB">
        <w:rPr>
          <w:rFonts w:asciiTheme="majorHAnsi" w:hAnsiTheme="majorHAnsi" w:cstheme="majorHAnsi"/>
          <w:sz w:val="20"/>
          <w:szCs w:val="20"/>
          <w:lang w:val="id-ID"/>
        </w:rPr>
        <w:t xml:space="preserve"> and </w:t>
      </w:r>
      <w:r w:rsidR="00E3408A" w:rsidRPr="00361FEB">
        <w:rPr>
          <w:rFonts w:asciiTheme="majorHAnsi" w:hAnsiTheme="majorHAnsi" w:cstheme="majorHAnsi"/>
          <w:i/>
          <w:iCs/>
          <w:sz w:val="20"/>
          <w:szCs w:val="20"/>
          <w:lang w:val="id-ID"/>
        </w:rPr>
        <w:t>BbK</w:t>
      </w:r>
      <w:r w:rsidR="00E3408A" w:rsidRPr="00361FEB">
        <w:rPr>
          <w:rFonts w:asciiTheme="majorHAnsi" w:hAnsiTheme="majorHAnsi" w:cstheme="majorHAnsi"/>
          <w:sz w:val="20"/>
          <w:szCs w:val="20"/>
          <w:lang w:val="id-ID"/>
        </w:rPr>
        <w:t xml:space="preserve"> in the Sultanate of Buton was compiled by Sultan La Elangi and Syarif Muhammad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{"citationItems":[{"id":"ITEM-1","itemData":{"DOI":"10.24090/mnh.v14i2.3724","ISSN":"1978-6670","abstract":"The study of the intersection of Islamic law with customary law in the legislation texts of the Islamic kingdoms in the Indonesian Archipelago is intended to describe the flexibility of Islamic law when it meets customary law, and vice versa. This research is a comparative study between the laws that were made into the sultanate law in the archipelago in the 16-18 century AD. The nature of Islamic law is believed to have the ability to adapt (legal adaptability) with other laws. One theory that can strengthen this statement is the existence of one of the five major principles in the science of Usul al-Fiqh, namely \"al-Ê»adÄ</w:instrText>
      </w:r>
      <w:r w:rsidR="00977E26" w:rsidRPr="00361FEB">
        <w:rPr>
          <w:rFonts w:cs="Calibri Light"/>
          <w:sz w:val="20"/>
          <w:szCs w:val="20"/>
          <w:lang w:val="id-ID"/>
        </w:rPr>
        <w:instrText></w:instrText>
      </w:r>
      <w:r w:rsidR="00977E26" w:rsidRPr="00361FEB">
        <w:rPr>
          <w:rFonts w:asciiTheme="majorHAnsi" w:hAnsiTheme="majorHAnsi" w:cstheme="majorHAnsi"/>
          <w:sz w:val="20"/>
          <w:szCs w:val="20"/>
          <w:lang w:val="id-ID"/>
        </w:rPr>
        <w:instrText>h al-muhakamah\" which means that customs can be used as a legal basis. Ibn al-Qayyim also introduced the rule of \"taghayyur al-fatw</w:instrText>
      </w:r>
      <w:r w:rsidR="00977E26" w:rsidRPr="00361FEB">
        <w:rPr>
          <w:rFonts w:cs="Calibri Light"/>
          <w:sz w:val="20"/>
          <w:szCs w:val="20"/>
          <w:lang w:val="id-ID"/>
        </w:rPr>
        <w:instrText>Ä</w:instrText>
      </w:r>
      <w:r w:rsidR="00977E26" w:rsidRPr="00361FEB">
        <w:rPr>
          <w:rFonts w:asciiTheme="majorHAnsi" w:hAnsiTheme="majorHAnsi" w:cstheme="majorHAnsi"/>
          <w:sz w:val="20"/>
          <w:szCs w:val="20"/>
          <w:lang w:val="id-ID"/>
        </w:rPr>
        <w:instrText xml:space="preserve"> bi taghayyur al-azminah\", meaning changes in fatwas due to changes in time. These principles reinforce the flexibility of Islamic law. By taking some examples from articles from the Malacca law, the Simbur Tjahaya Act of the Palembang Sultanate, the Jambi Customary Law, the Sultan Adam Law on the Banjar Sultanate, the Martabat Tujuh Law for the Buton Sultanate and the Baraja Niti Kutai Law Kartanegara, it was found that the intersection between Islamic law and customary law was seen in these laws, which were complementary, and there was no tension.","author":[{"dropping-particle":"","family":"Masykhur","given":"Anis","non-dropping-particle":"","parse-names":false,"suffix":""}],"container-title":"Al-Manahij: Jurnal Kajian Hukum Islam","id":"ITEM-1","issue":"2","issued":{"date-parts":[["2020"]]},"page":"295-306","title":"Titik Singgung Hukum Islam dengan Hukum Adat pada Naskah Perundang-Undangan Kerajaan Islam di Nusantara","type":"article-journal","volume":"14"},"uris":["http://www.mendeley.com/documents/?uuid=cdf738c6-dd96-4e03-a44e-85f557005d7e"]}],"mendeley":{"formattedCitation":"[28]","plainTextFormattedCitation":"[28]","previouslyFormattedCitation":"(Masykhur 2020)"},"properties":{"noteIndex":0},"schema":"https://github.com/citation-style-language/schema/raw/master/csl-citation.json"}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[28]</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w:t>
      </w:r>
    </w:p>
    <w:p w14:paraId="0929AF5C" w14:textId="40A7AFB0" w:rsidR="00E3408A" w:rsidRPr="00361FEB" w:rsidRDefault="002F4293" w:rsidP="00E3408A">
      <w:pPr>
        <w:ind w:firstLine="284"/>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T</w:t>
      </w:r>
      <w:r w:rsidR="004722CC" w:rsidRPr="00361FEB">
        <w:rPr>
          <w:rFonts w:asciiTheme="majorHAnsi" w:hAnsiTheme="majorHAnsi" w:cstheme="majorHAnsi"/>
          <w:sz w:val="20"/>
          <w:szCs w:val="20"/>
          <w:lang w:val="id-ID"/>
        </w:rPr>
        <w:t>sgoe</w:t>
      </w:r>
      <w:r w:rsidR="00E3408A" w:rsidRPr="00361FEB">
        <w:rPr>
          <w:rFonts w:asciiTheme="majorHAnsi" w:hAnsiTheme="majorHAnsi" w:cstheme="majorHAnsi"/>
          <w:sz w:val="20"/>
          <w:szCs w:val="20"/>
          <w:lang w:val="id-ID"/>
        </w:rPr>
        <w:t xml:space="preserve"> was extracted from the teachings of Ibn Arabi, Burhanpuri, and Syamsuddin al Sumatrani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{"citationItems":[{"id":"ITEM-1","itemData":{"DOI":"10.5539/ach.v10n1p6","ISSN":"1916-9655","abstract":"Martabat Tujuh laws that guided the State's administration on the sultanate of Buton were born because of (1) the existence of tyranny in society by the noble families, (2) the sultanate of Buton has no state constitution as a guideline for administering the government, and (3) the existence of people's hope with sultan to restore the economic crisis caused by the drought during that time.Martabat Tujuh laws in political life, society and religion contain the virtues of value, namely (1) ainda indamo arataa sumanomo karo implies that someone should prioritize the safety of self and family; (2) ainda indamo karo sumanomo lipu, implies that the interest of the state is more important than the personal interest, (3) ainda indamo lipu sumanomo sarah implies that the interest of the leader is more important than the interest of the state, (4) ainda indamo sarah sumanomo religion, implies that religion is more important than the government. In addition, it also gives direction to the people to feel the pain between each other (binci-binci kuli), love each other (pomama siaka), keep each other (popia piara), listen the truth (poangka angkataka), and give each other in deficiency (poma maeka).","author":[{"dropping-particle":"","family":"Nalefo","given":"La","non-dropping-particle":"","parse-names":false,"suffix":""}],"container-title":"Asian Culture and History","id":"ITEM-1","issue":"1","issued":{"date-parts":[["2017"]]},"page":"6","title":"The Role of Martabat Tujuh within the Society of the Sultanate Buton Wolio","type":"article-journal","volume":"10"},"uris":["http://www.mendeley.com/documents/?uuid=8abadd78-855b-4337-b3af-510710ffc7be"]}],"mendeley":{"formattedCitation":"[29]","plainTextFormattedCitation":"[29]","previouslyFormattedCitation":"(Nalefo 2017)"},"properties":{"noteIndex":0},"schema":"https://github.com/citation-style-language/schema/raw/master/csl-citation.json"}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[29]</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t>T</w:t>
      </w:r>
      <w:r w:rsidR="004722CC" w:rsidRPr="00361FEB">
        <w:rPr>
          <w:rFonts w:asciiTheme="majorHAnsi" w:hAnsiTheme="majorHAnsi" w:cstheme="majorHAnsi"/>
          <w:sz w:val="20"/>
          <w:szCs w:val="20"/>
          <w:lang w:val="id-ID"/>
        </w:rPr>
        <w:t xml:space="preserve">sgoe </w:t>
      </w:r>
      <w:r w:rsidR="00E3408A" w:rsidRPr="00361FEB">
        <w:rPr>
          <w:rFonts w:asciiTheme="majorHAnsi" w:hAnsiTheme="majorHAnsi" w:cstheme="majorHAnsi"/>
          <w:sz w:val="20"/>
          <w:szCs w:val="20"/>
          <w:lang w:val="id-ID"/>
        </w:rPr>
        <w:t>is excavated based on the book</w:t>
      </w:r>
      <w:r w:rsidR="00376318" w:rsidRPr="00361FEB">
        <w:rPr>
          <w:rFonts w:asciiTheme="majorHAnsi" w:hAnsiTheme="majorHAnsi" w:cstheme="majorHAnsi"/>
          <w:sz w:val="20"/>
          <w:szCs w:val="20"/>
          <w:lang w:val="id-ID"/>
        </w:rPr>
        <w:t>s of Tuhfah, al-Haqiqa, and Nur al-</w:t>
      </w:r>
      <w:r w:rsidR="00E3408A" w:rsidRPr="00361FEB">
        <w:rPr>
          <w:rFonts w:asciiTheme="majorHAnsi" w:hAnsiTheme="majorHAnsi" w:cstheme="majorHAnsi"/>
          <w:i/>
          <w:iCs/>
          <w:sz w:val="20"/>
          <w:szCs w:val="20"/>
          <w:lang w:val="id-ID"/>
        </w:rPr>
        <w:t>Daqaiq</w:t>
      </w:r>
      <w:r w:rsidR="00E3408A" w:rsidRPr="00361FEB">
        <w:rPr>
          <w:rFonts w:asciiTheme="majorHAnsi" w:hAnsiTheme="majorHAnsi" w:cstheme="majorHAnsi"/>
          <w:sz w:val="20"/>
          <w:szCs w:val="20"/>
          <w:lang w:val="id-ID"/>
        </w:rPr>
        <w:t xml:space="preserve">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{"citationItems":[{"id":"ITEM-1","itemData":{"DOI":"10.31947/etnosia.v5i1.8559","ISSN":"2527-9319","abstract":"Pebula is a Buton's terminology to refer to acts of corruption. The act of pebula can be in the form of fraud or embezzlement of the state budget, bribes, as well as taking advantage of deception by abusing public office, authority, and power. In the social and state system in Buton, there is a wisdom that reflects the spirit of eradicating pebula. This spirit is manifest through several practices in the life of the community and state that functionally reflect prevention and action (law enforcement) of criminal acts pebula. This study was conducted with a qualitative approach using data collection techniques through the manuscript, library research, and in-depth interviews with informants. This article describes how the prevention and enforcement approach to “pebula” is practiced in the society and state life in Buton as an effort to actualize a clean and accountable governance.","author":[{"dropping-particle":"","family":"Munafi","given":"La Ode Abdul","non-dropping-particle":"","parse-names":false,"suffix":""},{"dropping-particle":"","family":"Tahara","given":"Tasrifin","non-dropping-particle":"","parse-names":false,"suffix":""},{"dropping-particle":"","family":"Tenri","given":"Andi","non-dropping-particle":"","parse-names":false,"suffix":""},{"dropping-particle":"","family":"Malim","given":"Dinna Dayana La Ode","non-dropping-particle":"","parse-names":false,"suffix":""}],"container-title":"ETNOSIA : Jurnal Etnografi Indonesia","id":"ITEM-1","issue":"1","issued":{"date-parts":[["2020"]]},"page":"66","title":"Pebula: Local wisdom of the Buton people considering the prevention and enforcement of corruption","type":"article-journal","volume":"5"},"uris":["http://www.mendeley.com/documents/?uuid=df007d3a-4bfd-4691-9df1-a6d722871ef2"]}],"mendeley":{"formattedCitation":"[14]","plainTextFormattedCitation":"[14]","previouslyFormattedCitation":"(Munafi et al. 2020)"},"properties":{"noteIndex":0},"schema":"https://github.com/citation-style-language/schema/raw/master/csl-citation.json"}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[14]</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t>T</w:t>
      </w:r>
      <w:r w:rsidR="004722CC" w:rsidRPr="00361FEB">
        <w:rPr>
          <w:rFonts w:asciiTheme="majorHAnsi" w:hAnsiTheme="majorHAnsi" w:cstheme="majorHAnsi"/>
          <w:sz w:val="20"/>
          <w:szCs w:val="20"/>
          <w:lang w:val="id-ID"/>
        </w:rPr>
        <w:t>sgoe</w:t>
      </w:r>
      <w:r w:rsidR="00E3408A" w:rsidRPr="00361FEB">
        <w:rPr>
          <w:rFonts w:asciiTheme="majorHAnsi" w:hAnsiTheme="majorHAnsi" w:cstheme="majorHAnsi"/>
          <w:sz w:val="20"/>
          <w:szCs w:val="20"/>
          <w:lang w:val="id-ID"/>
        </w:rPr>
        <w:t xml:space="preserve"> is also extracted from the hadith </w:t>
      </w:r>
      <w:r w:rsidR="00376318" w:rsidRPr="00361FEB">
        <w:rPr>
          <w:rFonts w:asciiTheme="majorHAnsi" w:hAnsiTheme="majorHAnsi" w:cstheme="majorHAnsi"/>
          <w:i/>
          <w:iCs/>
          <w:sz w:val="20"/>
          <w:szCs w:val="20"/>
          <w:lang w:val="id-ID"/>
        </w:rPr>
        <w:t>"Man 'arafa nafsahu faqad 'arafa rabbahu" and the 20 divine attributes (Ttda) of Allah SWT</w:t>
      </w:r>
      <w:r w:rsidR="00E3408A" w:rsidRPr="00361FEB">
        <w:rPr>
          <w:rFonts w:asciiTheme="majorHAnsi" w:hAnsiTheme="majorHAnsi" w:cstheme="majorHAnsi"/>
          <w:sz w:val="20"/>
          <w:szCs w:val="20"/>
          <w:lang w:val="id-ID"/>
        </w:rPr>
        <w:t xml:space="preserve">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{"citationItems":[{"id":"ITEM-1","itemData":{"abstract":"Artikel ini mengkaji nilai-nilai hukum dalam undang-undang murtabat tujuh Buton. Focus penelitian menelusuri nilai-nilai hukum dalam undang-undang murtabat tujuh Buton. Undang-undang ini diyakini dapat membangun Indonesia di bidang hukum. Dengan menggunakan metode studi pustaka berupa kompilasi kajian naskah warisan Kesultanan Buton, hasil penelitian menujukkan bahwa murtabat tujuh telah menjadi dasar hukum pada masa Kesultanan Buton. Hal ini didasarkan pada kandungan dari masing-masing pasal pada undang-undang tersebut, dimana dalam pembahasan masing-masing pasalnya tidak lepas dari nilai-nilai hukum. Ungkapan-ungkapan dalam memperteguh pemerintahan yang termuat dalam naskah Murtabat Tujuh adalah kekompakan diantara para pejabat kesultanan mulai dari sultan sampai pada jabatan paling rendah. Dalam mengambil keputusan saling mendukung, misalnya sebuah keputusan harus mendapat kasalambi, adolango dan basarapu. Sedangkan dalam kehidupan bermasyarakat harus didasarkan pada perasaan peri kemanusian yang disandarkan pada prinsip Pobinci-binciki Kuli. Oleh karena itu, dapat dikatakan bahwa murtabat tujuh ini dapat dijadikan sebagai modal di bidang hukum dalam membangun Indonesia.","author":[{"dropping-particle":"","family":"Mahrudin","given":"","non-dropping-particle":"","parse-names":false,"suffix":""}],"container-title":"Jurnal Al-'Adl","id":"ITEM-1","issue":"2","issued":{"date-parts":[["2015"]]},"page":"123-139","title":"Nilai-Nilai Hukum dalam Undang-Undang Martabat Tujuh Buton","type":"article-journal","volume":"8"},"uris":["http://www.mendeley.com/documents/?uuid=fd0b50d7-91d7-40c6-af04-5a1c5607ba59"]}],"mendeley":{"formattedCitation":"[30]","plainTextFormattedCitation":"[30]","previouslyFormattedCitation":"(Mahrudin 2015)"},"properties":{"noteIndex":0},"schema":"https://github.com/citation-style-language/schema/raw/master/csl-citation.json"}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[30]</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t>T</w:t>
      </w:r>
      <w:r w:rsidR="004722CC" w:rsidRPr="00361FEB">
        <w:rPr>
          <w:rFonts w:asciiTheme="majorHAnsi" w:hAnsiTheme="majorHAnsi" w:cstheme="majorHAnsi"/>
          <w:sz w:val="20"/>
          <w:szCs w:val="20"/>
          <w:lang w:val="id-ID"/>
        </w:rPr>
        <w:t xml:space="preserve">sgoe </w:t>
      </w:r>
      <w:r w:rsidR="00E3408A" w:rsidRPr="00361FEB">
        <w:rPr>
          <w:rFonts w:asciiTheme="majorHAnsi" w:hAnsiTheme="majorHAnsi" w:cstheme="majorHAnsi"/>
          <w:sz w:val="20"/>
          <w:szCs w:val="20"/>
          <w:lang w:val="id-ID"/>
        </w:rPr>
        <w:t xml:space="preserve">teachings are combined with </w:t>
      </w:r>
      <w:r w:rsidR="00E3408A" w:rsidRPr="00361FEB">
        <w:rPr>
          <w:rFonts w:asciiTheme="majorHAnsi" w:hAnsiTheme="majorHAnsi" w:cstheme="majorHAnsi"/>
          <w:i/>
          <w:iCs/>
          <w:sz w:val="20"/>
          <w:szCs w:val="20"/>
          <w:lang w:val="id-ID"/>
        </w:rPr>
        <w:t xml:space="preserve">BbK </w:t>
      </w:r>
      <w:r w:rsidR="00E3408A" w:rsidRPr="00361FEB">
        <w:rPr>
          <w:rFonts w:asciiTheme="majorHAnsi" w:hAnsiTheme="majorHAnsi" w:cstheme="majorHAnsi"/>
          <w:sz w:val="20"/>
          <w:szCs w:val="20"/>
          <w:lang w:val="id-ID"/>
        </w:rPr>
        <w:t xml:space="preserve">philosophy. The </w:t>
      </w:r>
      <w:r w:rsidR="00E3408A" w:rsidRPr="00361FEB">
        <w:rPr>
          <w:rFonts w:asciiTheme="majorHAnsi" w:hAnsiTheme="majorHAnsi" w:cstheme="majorHAnsi"/>
          <w:i/>
          <w:iCs/>
          <w:sz w:val="20"/>
          <w:szCs w:val="20"/>
          <w:lang w:val="id-ID"/>
        </w:rPr>
        <w:t>BbK</w:t>
      </w:r>
      <w:r w:rsidR="00E3408A" w:rsidRPr="00361FEB">
        <w:rPr>
          <w:rFonts w:asciiTheme="majorHAnsi" w:hAnsiTheme="majorHAnsi" w:cstheme="majorHAnsi"/>
          <w:sz w:val="20"/>
          <w:szCs w:val="20"/>
          <w:lang w:val="id-ID"/>
        </w:rPr>
        <w:t xml:space="preserve"> philosophy means humanity. This humanitarian meaning produces </w:t>
      </w:r>
      <w:r w:rsidR="00376318" w:rsidRPr="00361FEB">
        <w:rPr>
          <w:rFonts w:asciiTheme="majorHAnsi" w:hAnsiTheme="majorHAnsi" w:cstheme="majorHAnsi"/>
          <w:sz w:val="20"/>
          <w:szCs w:val="20"/>
          <w:lang w:val="id-ID"/>
        </w:rPr>
        <w:t>traditional staples in Butonese culture,</w:t>
      </w:r>
      <w:r w:rsidR="00E3408A" w:rsidRPr="00361FEB">
        <w:rPr>
          <w:rFonts w:asciiTheme="majorHAnsi" w:hAnsiTheme="majorHAnsi" w:cstheme="majorHAnsi"/>
          <w:sz w:val="20"/>
          <w:szCs w:val="20"/>
          <w:lang w:val="id-ID"/>
        </w:rPr>
        <w:t xml:space="preserve"> such as </w:t>
      </w:r>
      <w:r w:rsidR="00E3408A" w:rsidRPr="00361FEB">
        <w:rPr>
          <w:rFonts w:asciiTheme="majorHAnsi" w:hAnsiTheme="majorHAnsi" w:cstheme="majorHAnsi"/>
          <w:i/>
          <w:iCs/>
          <w:sz w:val="20"/>
          <w:szCs w:val="20"/>
          <w:lang w:val="id-ID"/>
        </w:rPr>
        <w:t>Sara</w:t>
      </w:r>
      <w:r w:rsidR="00627B9C" w:rsidRPr="00361FEB">
        <w:rPr>
          <w:rFonts w:asciiTheme="majorHAnsi" w:hAnsiTheme="majorHAnsi" w:cstheme="majorHAnsi"/>
          <w:i/>
          <w:iCs/>
          <w:sz w:val="20"/>
          <w:szCs w:val="20"/>
          <w:lang w:val="id-ID"/>
        </w:rPr>
        <w:t xml:space="preserve"> </w:t>
      </w:r>
      <w:r w:rsidR="00627B9C" w:rsidRPr="00361FEB">
        <w:rPr>
          <w:rFonts w:asciiTheme="majorHAnsi" w:hAnsiTheme="majorHAnsi" w:cstheme="majorHAnsi"/>
          <w:sz w:val="20"/>
          <w:szCs w:val="20"/>
          <w:lang w:val="id-ID"/>
        </w:rPr>
        <w:t>(Law, Institution)</w:t>
      </w:r>
      <w:r w:rsidR="00E3408A" w:rsidRPr="00361FEB">
        <w:rPr>
          <w:rFonts w:asciiTheme="majorHAnsi" w:hAnsiTheme="majorHAnsi" w:cstheme="majorHAnsi"/>
          <w:i/>
          <w:iCs/>
          <w:sz w:val="20"/>
          <w:szCs w:val="20"/>
          <w:lang w:val="id-ID"/>
        </w:rPr>
        <w:t>, Tuturaka</w:t>
      </w:r>
      <w:r w:rsidR="00627B9C" w:rsidRPr="00361FEB">
        <w:rPr>
          <w:rFonts w:asciiTheme="majorHAnsi" w:hAnsiTheme="majorHAnsi" w:cstheme="majorHAnsi"/>
          <w:i/>
          <w:iCs/>
          <w:sz w:val="20"/>
          <w:szCs w:val="20"/>
          <w:lang w:val="id-ID"/>
        </w:rPr>
        <w:t xml:space="preserve"> </w:t>
      </w:r>
      <w:r w:rsidR="00627B9C" w:rsidRPr="00361FEB">
        <w:rPr>
          <w:rFonts w:asciiTheme="majorHAnsi" w:hAnsiTheme="majorHAnsi" w:cstheme="majorHAnsi"/>
          <w:sz w:val="20"/>
          <w:szCs w:val="20"/>
          <w:lang w:val="id-ID"/>
        </w:rPr>
        <w:t>(Customary Etiquette)</w:t>
      </w:r>
      <w:r w:rsidR="00E3408A" w:rsidRPr="00361FEB">
        <w:rPr>
          <w:rFonts w:asciiTheme="majorHAnsi" w:hAnsiTheme="majorHAnsi" w:cstheme="majorHAnsi"/>
          <w:sz w:val="20"/>
          <w:szCs w:val="20"/>
          <w:lang w:val="id-ID"/>
        </w:rPr>
        <w:t xml:space="preserve">, and </w:t>
      </w:r>
      <w:r w:rsidR="00E3408A" w:rsidRPr="00361FEB">
        <w:rPr>
          <w:rFonts w:asciiTheme="majorHAnsi" w:hAnsiTheme="majorHAnsi" w:cstheme="majorHAnsi"/>
          <w:i/>
          <w:iCs/>
          <w:sz w:val="20"/>
          <w:szCs w:val="20"/>
          <w:lang w:val="id-ID"/>
        </w:rPr>
        <w:t>Bitara</w:t>
      </w:r>
      <w:r w:rsidR="00627B9C" w:rsidRPr="00361FEB">
        <w:rPr>
          <w:rFonts w:asciiTheme="majorHAnsi" w:hAnsiTheme="majorHAnsi" w:cstheme="majorHAnsi"/>
          <w:i/>
          <w:iCs/>
          <w:sz w:val="20"/>
          <w:szCs w:val="20"/>
          <w:lang w:val="id-ID"/>
        </w:rPr>
        <w:t xml:space="preserve"> </w:t>
      </w:r>
      <w:r w:rsidR="00627B9C" w:rsidRPr="00361FEB">
        <w:rPr>
          <w:rFonts w:asciiTheme="majorHAnsi" w:hAnsiTheme="majorHAnsi" w:cstheme="majorHAnsi"/>
          <w:sz w:val="20"/>
          <w:szCs w:val="20"/>
          <w:lang w:val="id-ID"/>
        </w:rPr>
        <w:t>(Court System)</w:t>
      </w:r>
      <w:r w:rsidR="00E3408A" w:rsidRPr="00361FEB">
        <w:rPr>
          <w:rFonts w:asciiTheme="majorHAnsi" w:hAnsiTheme="majorHAnsi" w:cstheme="majorHAnsi"/>
          <w:i/>
          <w:iCs/>
          <w:sz w:val="20"/>
          <w:szCs w:val="20"/>
          <w:lang w:val="id-ID"/>
        </w:rPr>
        <w:t xml:space="preserve"> </w:t>
      </w:r>
      <w:r w:rsidR="00D97B43" w:rsidRPr="00361FEB">
        <w:rPr>
          <w:rFonts w:asciiTheme="majorHAnsi" w:hAnsiTheme="majorHAnsi" w:cstheme="majorHAnsi"/>
          <w:i/>
          <w:iCs/>
          <w:sz w:val="20"/>
          <w:szCs w:val="20"/>
          <w:lang w:val="id-ID"/>
        </w:rPr>
        <w:fldChar w:fldCharType="begin" w:fldLock="1"/>
      </w:r>
      <w:r w:rsidR="00977E26" w:rsidRPr="00361FEB">
        <w:rPr>
          <w:rFonts w:asciiTheme="majorHAnsi" w:hAnsiTheme="majorHAnsi" w:cstheme="majorHAnsi"/>
          <w:i/>
          <w:iCs/>
          <w:sz w:val="20"/>
          <w:szCs w:val="20"/>
          <w:lang w:val="id-ID"/>
        </w:rPr>
        <w:instrText>ADDIN CSL_CITATION {"citationItems":[{"id":"ITEM-1","itemData":{"author":[{"dropping-particle":"","family":"Mahrudin","given":"","non-dropping-particle":"","parse-names":false,"suffix":""}],"container-title":"Jurnal Dakwah","id":"ITEM-1","issue":"2","issued":{"date-parts":[["2014"]]},"page":"335-355","title":"Islam Untuk Membangun Karakter","type":"article-journal","volume":"XV"},"uris":["http://www.mendeley.com/documents/?uuid=5b6557ab-3d9e-4b03-a1d0-4c6b1282c6a0"]},{"id":"ITEM-2","itemData":{"DOI":"10.24090/mnh.v14i2.3724","ISSN":"1978-6670","abstract":"The study of the intersection of Islamic law with customary law in the legislation texts of the Islamic kingdoms in the Indonesian Archipelago is intended to describe the flexibility of Islamic law when it meets customary law, and vice versa. This research is a comparative study between the laws that were made into the sultanate law in the archipelago in the 16-18 century AD. The nature of Islamic law is believed to have the ability to adapt (legal adaptability) with other laws. One theory that can strengthen this statement is the existence of one of the five major principles in the science of Usul al-Fiqh, namely \"al-Ê»adÄ</w:instrText>
      </w:r>
      <w:r w:rsidR="00977E26" w:rsidRPr="00361FEB">
        <w:rPr>
          <w:rFonts w:cs="Calibri Light"/>
          <w:i/>
          <w:iCs/>
          <w:sz w:val="20"/>
          <w:szCs w:val="20"/>
          <w:lang w:val="id-ID"/>
        </w:rPr>
        <w:instrText></w:instrText>
      </w:r>
      <w:r w:rsidR="00977E26" w:rsidRPr="00361FEB">
        <w:rPr>
          <w:rFonts w:asciiTheme="majorHAnsi" w:hAnsiTheme="majorHAnsi" w:cstheme="majorHAnsi"/>
          <w:i/>
          <w:iCs/>
          <w:sz w:val="20"/>
          <w:szCs w:val="20"/>
          <w:lang w:val="id-ID"/>
        </w:rPr>
        <w:instrText>h al-muhakamah\" which means that customs can be used as a legal basis. Ibn al-Qayyim also introduced the rule of \"taghayyur al-fatw</w:instrText>
      </w:r>
      <w:r w:rsidR="00977E26" w:rsidRPr="00361FEB">
        <w:rPr>
          <w:rFonts w:cs="Calibri Light"/>
          <w:i/>
          <w:iCs/>
          <w:sz w:val="20"/>
          <w:szCs w:val="20"/>
          <w:lang w:val="id-ID"/>
        </w:rPr>
        <w:instrText>Ä</w:instrText>
      </w:r>
      <w:r w:rsidR="00977E26" w:rsidRPr="00361FEB">
        <w:rPr>
          <w:rFonts w:asciiTheme="majorHAnsi" w:hAnsiTheme="majorHAnsi" w:cstheme="majorHAnsi"/>
          <w:i/>
          <w:iCs/>
          <w:sz w:val="20"/>
          <w:szCs w:val="20"/>
          <w:lang w:val="id-ID"/>
        </w:rPr>
        <w:instrText xml:space="preserve"> bi taghayyur al-azminah\", meaning changes in fatwas due to changes in time. These principles reinforce the flexibility of Islamic law. By taking some examples from articles from the Malacca law, the Simbur Tjahaya Act of the Palembang Sultanate, the Jambi Customary Law, the Sultan Adam Law on the Banjar Sultanate, the Martabat Tujuh Law for the Buton Sultanate and the Baraja Niti Kutai Law Kartanegara, it was found that the intersection between Islamic law and customary law was seen in these laws, which were complementary, and there was no tension.","author":[{"dropping-particle":"","family":"Masykhur","given":"Anis","non-dropping-particle":"","parse-names":false,"suffix":""}],"container-title":"Al-Manahij: Jurnal Kajian Hukum Islam","id":"ITEM-2","issue":"2","issued":{"date-parts":[["2020"]]},"page":"295-306","title":"Titik Singgung Hukum Islam dengan Hukum Adat pada Naskah Perundang-Undangan Kerajaan Islam di Nusantara","type":"article-journal","volume":"14"},"uris":["http://www.mendeley.com/documents/?uuid=cdf738c6-dd96-4e03-a44e-85f557005d7e"]}],"mendeley":{"formattedCitation":"[28], [31]","plainTextFormattedCitation":"[28], [31]","previouslyFormattedCitation":"(Mahrudin 2014; Masykhur 2020)"},"properties":{"noteIndex":0},"schema":"https://github.com/citation-style-language/schema/raw/master/csl-citation.json"}</w:instrText>
      </w:r>
      <w:r w:rsidR="00D97B43" w:rsidRPr="00361FEB">
        <w:rPr>
          <w:rFonts w:asciiTheme="majorHAnsi" w:hAnsiTheme="majorHAnsi" w:cstheme="majorHAnsi"/>
          <w:i/>
          <w:iCs/>
          <w:sz w:val="20"/>
          <w:szCs w:val="20"/>
          <w:lang w:val="id-ID"/>
        </w:rPr>
        <w:fldChar w:fldCharType="separate"/>
      </w:r>
      <w:r w:rsidR="00977E26" w:rsidRPr="00361FEB">
        <w:rPr>
          <w:rFonts w:asciiTheme="majorHAnsi" w:hAnsiTheme="majorHAnsi" w:cstheme="majorHAnsi"/>
          <w:iCs/>
          <w:noProof/>
          <w:sz w:val="20"/>
          <w:szCs w:val="20"/>
          <w:lang w:val="id-ID"/>
        </w:rPr>
        <w:t>[28], [31]</w:t>
      </w:r>
      <w:r w:rsidR="00D97B43" w:rsidRPr="00361FEB">
        <w:rPr>
          <w:rFonts w:asciiTheme="majorHAnsi" w:hAnsiTheme="majorHAnsi" w:cstheme="majorHAnsi"/>
          <w:i/>
          <w:iCs/>
          <w:sz w:val="20"/>
          <w:szCs w:val="20"/>
          <w:lang w:val="id-ID"/>
        </w:rPr>
        <w:fldChar w:fldCharType="end"/>
      </w:r>
      <w:r w:rsidR="00E3408A" w:rsidRPr="00361FEB">
        <w:rPr>
          <w:rFonts w:asciiTheme="majorHAnsi" w:hAnsiTheme="majorHAnsi" w:cstheme="majorHAnsi"/>
          <w:sz w:val="20"/>
          <w:szCs w:val="20"/>
          <w:lang w:val="id-ID"/>
        </w:rPr>
        <w:t xml:space="preserve">. </w:t>
      </w:r>
      <w:r w:rsidR="00B92AD4" w:rsidRPr="00361FEB">
        <w:rPr>
          <w:rFonts w:asciiTheme="majorHAnsi" w:hAnsiTheme="majorHAnsi" w:cstheme="majorHAnsi"/>
          <w:sz w:val="20"/>
          <w:szCs w:val="20"/>
          <w:lang w:val="id-ID"/>
        </w:rPr>
        <w:t xml:space="preserve">The </w:t>
      </w:r>
      <w:r w:rsidR="00B92AD4" w:rsidRPr="00361FEB">
        <w:rPr>
          <w:rFonts w:asciiTheme="majorHAnsi" w:hAnsiTheme="majorHAnsi" w:cstheme="majorHAnsi"/>
          <w:i/>
          <w:iCs/>
          <w:sz w:val="20"/>
          <w:szCs w:val="20"/>
          <w:lang w:val="id-ID"/>
        </w:rPr>
        <w:t>BbK</w:t>
      </w:r>
      <w:r w:rsidR="00B92AD4" w:rsidRPr="00361FEB">
        <w:rPr>
          <w:rFonts w:asciiTheme="majorHAnsi" w:hAnsiTheme="majorHAnsi" w:cstheme="majorHAnsi"/>
          <w:sz w:val="20"/>
          <w:szCs w:val="20"/>
          <w:lang w:val="id-ID"/>
        </w:rPr>
        <w:t xml:space="preserve"> philosophy comprises pre-Islamic and Islamic forms, each expressed through </w:t>
      </w:r>
      <w:r w:rsidR="00B92AD4" w:rsidRPr="00361FEB">
        <w:rPr>
          <w:rFonts w:asciiTheme="majorHAnsi" w:hAnsiTheme="majorHAnsi" w:cstheme="majorHAnsi"/>
          <w:i/>
          <w:iCs/>
          <w:sz w:val="20"/>
          <w:szCs w:val="20"/>
          <w:lang w:val="id-ID"/>
        </w:rPr>
        <w:t>Sara Pata Anguna (SPA)</w:t>
      </w:r>
      <w:r w:rsidR="00B92AD4" w:rsidRPr="00361FEB">
        <w:rPr>
          <w:rFonts w:asciiTheme="majorHAnsi" w:hAnsiTheme="majorHAnsi" w:cstheme="majorHAnsi"/>
          <w:sz w:val="20"/>
          <w:szCs w:val="20"/>
          <w:lang w:val="id-ID"/>
        </w:rPr>
        <w:t xml:space="preserve"> principles: </w:t>
      </w:r>
      <w:r w:rsidR="00B92AD4" w:rsidRPr="00361FEB">
        <w:rPr>
          <w:rFonts w:asciiTheme="majorHAnsi" w:hAnsiTheme="majorHAnsi" w:cstheme="majorHAnsi"/>
          <w:i/>
          <w:iCs/>
          <w:sz w:val="20"/>
          <w:szCs w:val="20"/>
          <w:lang w:val="id-ID"/>
        </w:rPr>
        <w:t>poangkaangkataka</w:t>
      </w:r>
      <w:r w:rsidR="00B92AD4" w:rsidRPr="00361FEB">
        <w:rPr>
          <w:rFonts w:asciiTheme="majorHAnsi" w:hAnsiTheme="majorHAnsi" w:cstheme="majorHAnsi"/>
          <w:sz w:val="20"/>
          <w:szCs w:val="20"/>
          <w:lang w:val="id-ID"/>
        </w:rPr>
        <w:t xml:space="preserve"> (mutual respect), </w:t>
      </w:r>
      <w:r w:rsidR="00B92AD4" w:rsidRPr="00361FEB">
        <w:rPr>
          <w:rFonts w:asciiTheme="majorHAnsi" w:hAnsiTheme="majorHAnsi" w:cstheme="majorHAnsi"/>
          <w:i/>
          <w:iCs/>
          <w:sz w:val="20"/>
          <w:szCs w:val="20"/>
          <w:lang w:val="id-ID"/>
        </w:rPr>
        <w:t xml:space="preserve">pomaamaasiaka </w:t>
      </w:r>
      <w:r w:rsidR="00B92AD4" w:rsidRPr="00361FEB">
        <w:rPr>
          <w:rFonts w:asciiTheme="majorHAnsi" w:hAnsiTheme="majorHAnsi" w:cstheme="majorHAnsi"/>
          <w:sz w:val="20"/>
          <w:szCs w:val="20"/>
          <w:lang w:val="id-ID"/>
        </w:rPr>
        <w:t xml:space="preserve">(mutual love), </w:t>
      </w:r>
      <w:r w:rsidR="00B92AD4" w:rsidRPr="00361FEB">
        <w:rPr>
          <w:rFonts w:asciiTheme="majorHAnsi" w:hAnsiTheme="majorHAnsi" w:cstheme="majorHAnsi"/>
          <w:i/>
          <w:iCs/>
          <w:sz w:val="20"/>
          <w:szCs w:val="20"/>
          <w:lang w:val="id-ID"/>
        </w:rPr>
        <w:t>popiapiara</w:t>
      </w:r>
      <w:r w:rsidR="00B92AD4" w:rsidRPr="00361FEB">
        <w:rPr>
          <w:rFonts w:asciiTheme="majorHAnsi" w:hAnsiTheme="majorHAnsi" w:cstheme="majorHAnsi"/>
          <w:sz w:val="20"/>
          <w:szCs w:val="20"/>
          <w:lang w:val="id-ID"/>
        </w:rPr>
        <w:t xml:space="preserve"> (mutual care), and </w:t>
      </w:r>
      <w:r w:rsidR="00B92AD4" w:rsidRPr="00361FEB">
        <w:rPr>
          <w:rFonts w:asciiTheme="majorHAnsi" w:hAnsiTheme="majorHAnsi" w:cstheme="majorHAnsi"/>
          <w:i/>
          <w:iCs/>
          <w:sz w:val="20"/>
          <w:szCs w:val="20"/>
          <w:lang w:val="id-ID"/>
        </w:rPr>
        <w:t>pomaemaeka</w:t>
      </w:r>
      <w:r w:rsidR="00B92AD4" w:rsidRPr="00361FEB">
        <w:rPr>
          <w:rFonts w:asciiTheme="majorHAnsi" w:hAnsiTheme="majorHAnsi" w:cstheme="majorHAnsi"/>
          <w:sz w:val="20"/>
          <w:szCs w:val="20"/>
          <w:lang w:val="id-ID"/>
        </w:rPr>
        <w:t xml:space="preserve"> (mutual respect), all aligned with specific Qur’anic verses and Hadith, integrating local wisdom with Islamic teachings </w:t>
      </w:r>
      <w:r w:rsidR="00D97B43"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{"citationItems":[{"id":"ITEM-1","itemData":{"abstract":"Artikel ini mengkaji nilai-nilai hukum dalam undang-undang murtabat tujuh Buton. Focus penelitian menelusuri nilai-nilai hukum dalam undang-undang murtabat tujuh Buton. Undang-undang ini diyakini dapat membangun Indonesia di bidang hukum. Dengan menggunakan metode studi pustaka berupa kompilasi kajian naskah warisan Kesultanan Buton, hasil penelitian menujukkan bahwa murtabat tujuh telah menjadi dasar hukum pada masa Kesultanan Buton. Hal ini didasarkan pada kandungan dari masing-masing pasal pada undang-undang tersebut, dimana dalam pembahasan masing-masing pasalnya tidak lepas dari nilai-nilai hukum. Ungkapan-ungkapan dalam memperteguh pemerintahan yang termuat dalam naskah Murtabat Tujuh adalah kekompakan diantara para pejabat kesultanan mulai dari sultan sampai pada jabatan paling rendah. Dalam mengambil keputusan saling mendukung, misalnya sebuah keputusan harus mendapat kasalambi, adolango dan basarapu. Sedangkan dalam kehidupan bermasyarakat harus didasarkan pada perasaan peri kemanusian yang disandarkan pada prinsip Pobinci-binciki Kuli. Oleh karena itu, dapat dikatakan bahwa murtabat tujuh ini dapat dijadikan sebagai modal di bidang hukum dalam membangun Indonesia.","author":[{"dropping-particle":"","family":"Mahrudin","given":"","non-dropping-particle":"","parse-names":false,"suffix":""}],"container-title":"Jurnal Al-'Adl","id":"ITEM-1","issue":"2","issued":{"date-parts":[["2015"]]},"page":"123-139","title":"Nilai-Nilai Hukum dalam Undang-Undang Martabat Tujuh Buton","type":"article-journal","volume":"8"},"uris":["http://www.mendeley.com/documents/?uuid=fd0b50d7-91d7-40c6-af04-5a1c5607ba59"]}],"mendeley":{"formattedCitation":"[30]","plainTextFormattedCitation":"[30]","previouslyFormattedCitation":"(Mahrudin 2015)"},"properties":{"noteIndex":0},"schema":"https://github.com/citation-style-language/schema/raw/master/csl-citation.json"}</w:instrText>
      </w:r>
      <w:r w:rsidR="00D97B43"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[30]</w:t>
      </w:r>
      <w:r w:rsidR="00D97B43"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w:t>
      </w:r>
    </w:p>
    <w:p w14:paraId="1F391A8A" w14:textId="7491D3D5" w:rsidR="00E3408A" w:rsidRPr="00361FEB" w:rsidRDefault="00B92AD4" w:rsidP="00E3408A">
      <w:pPr>
        <w:ind w:firstLine="284"/>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 xml:space="preserve">The integration of </w:t>
      </w:r>
      <w:r w:rsidRPr="00361FEB">
        <w:rPr>
          <w:rFonts w:asciiTheme="majorHAnsi" w:hAnsiTheme="majorHAnsi" w:cstheme="majorHAnsi"/>
          <w:i/>
          <w:iCs/>
          <w:sz w:val="20"/>
          <w:szCs w:val="20"/>
          <w:lang w:val="id-ID"/>
        </w:rPr>
        <w:t>tsgoe</w:t>
      </w:r>
      <w:r w:rsidRPr="00361FEB">
        <w:rPr>
          <w:rFonts w:asciiTheme="majorHAnsi" w:hAnsiTheme="majorHAnsi" w:cstheme="majorHAnsi"/>
          <w:sz w:val="20"/>
          <w:szCs w:val="20"/>
          <w:lang w:val="id-ID"/>
        </w:rPr>
        <w:t xml:space="preserve"> and pre-Islamic </w:t>
      </w:r>
      <w:r w:rsidRPr="00361FEB">
        <w:rPr>
          <w:rFonts w:asciiTheme="majorHAnsi" w:hAnsiTheme="majorHAnsi" w:cstheme="majorHAnsi"/>
          <w:i/>
          <w:iCs/>
          <w:sz w:val="20"/>
          <w:szCs w:val="20"/>
          <w:lang w:val="id-ID"/>
        </w:rPr>
        <w:t xml:space="preserve">BbK </w:t>
      </w:r>
      <w:r w:rsidRPr="00361FEB">
        <w:rPr>
          <w:rFonts w:asciiTheme="majorHAnsi" w:hAnsiTheme="majorHAnsi" w:cstheme="majorHAnsi"/>
          <w:sz w:val="20"/>
          <w:szCs w:val="20"/>
          <w:lang w:val="id-ID"/>
        </w:rPr>
        <w:t xml:space="preserve">yields Islamic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expressed through Islamic SPA principles: prioritizing safety over wealth, national interest over safety, governance over state security, and religious preservation over governmental stability </w:t>
      </w:r>
      <w:r w:rsidR="00DB553A"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{"citationItems":[{"id":"ITEM-1","itemData":{"ISBN":"978-602-5722-40-0","author":[{"dropping-particle":"","family":"Syahartijan","given":"La Ode Muhammad","non-dropping-particle":"","parse-names":false,"suffix":""}],"container-title":"Literacy Institute","edition":"pertama","editor":[{"dropping-particle":"","family":"Upe","given":"Ambo","non-dropping-particle":"","parse-names":false,"suffix":""}],"id":"ITEM-1","issued":{"date-parts":[["2020"]]},"number-of-pages":"1-161","publisher":"Literacy Institute","title":"Jaringan Pendidikan Islam di Kesultanan Buton","type":"book"},"uris":["http://www.mendeley.com/documents/?uuid=b3bdc325-e9cd-4788-934e-2e807fd612e8"]}],"mendeley":{"formattedCitation":"[32]","plainTextFormattedCitation":"[32]","previouslyFormattedCitation":"(Syahartijan 2020)"},"properties":{"noteIndex":0},"schema":"https://github.com/citation-style-language/schema/raw/master/csl-citation.json"}</w:instrText>
      </w:r>
      <w:r w:rsidR="00DB553A"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[32]</w:t>
      </w:r>
      <w:r w:rsidR="00DB553A"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These Islamic </w:t>
      </w:r>
      <w:r w:rsidR="00E3408A" w:rsidRPr="00361FEB">
        <w:rPr>
          <w:rFonts w:asciiTheme="majorHAnsi" w:hAnsiTheme="majorHAnsi" w:cstheme="majorHAnsi"/>
          <w:i/>
          <w:iCs/>
          <w:sz w:val="20"/>
          <w:szCs w:val="20"/>
          <w:lang w:val="id-ID"/>
        </w:rPr>
        <w:t>SPA</w:t>
      </w:r>
      <w:r w:rsidR="00E3408A" w:rsidRPr="00361FEB">
        <w:rPr>
          <w:rFonts w:asciiTheme="majorHAnsi" w:hAnsiTheme="majorHAnsi" w:cstheme="majorHAnsi"/>
          <w:sz w:val="20"/>
          <w:szCs w:val="20"/>
          <w:lang w:val="id-ID"/>
        </w:rPr>
        <w:t xml:space="preserve"> points are related to the Laws of the Sultanate of Buton, social stratification, </w:t>
      </w:r>
      <w:r w:rsidR="00C0133A" w:rsidRPr="00361FEB">
        <w:rPr>
          <w:rFonts w:asciiTheme="majorHAnsi" w:hAnsiTheme="majorHAnsi" w:cstheme="majorHAnsi"/>
          <w:i/>
          <w:iCs/>
          <w:sz w:val="20"/>
          <w:szCs w:val="20"/>
          <w:lang w:val="id-ID"/>
        </w:rPr>
        <w:t>Sara Ogena</w:t>
      </w:r>
      <w:r w:rsidR="00E3408A" w:rsidRPr="00361FEB">
        <w:rPr>
          <w:rFonts w:asciiTheme="majorHAnsi" w:hAnsiTheme="majorHAnsi" w:cstheme="majorHAnsi"/>
          <w:sz w:val="20"/>
          <w:szCs w:val="20"/>
          <w:lang w:val="id-ID"/>
        </w:rPr>
        <w:t xml:space="preserve">, and </w:t>
      </w:r>
      <w:r w:rsidR="00FF7914" w:rsidRPr="00361FEB">
        <w:rPr>
          <w:rFonts w:asciiTheme="majorHAnsi" w:hAnsiTheme="majorHAnsi" w:cstheme="majorHAnsi"/>
          <w:i/>
          <w:iCs/>
          <w:sz w:val="20"/>
          <w:szCs w:val="20"/>
          <w:lang w:val="id-ID"/>
        </w:rPr>
        <w:t>Sara Kidhina</w:t>
      </w:r>
      <w:r w:rsidR="00D9034D" w:rsidRPr="00361FEB">
        <w:rPr>
          <w:rFonts w:asciiTheme="majorHAnsi" w:hAnsiTheme="majorHAnsi" w:cstheme="majorHAnsi"/>
          <w:i/>
          <w:iCs/>
          <w:sz w:val="20"/>
          <w:szCs w:val="20"/>
          <w:lang w:val="id-ID"/>
        </w:rPr>
        <w:t>.</w:t>
      </w:r>
      <w:r w:rsidR="00E3408A" w:rsidRPr="00361FEB">
        <w:rPr>
          <w:rFonts w:asciiTheme="majorHAnsi" w:hAnsiTheme="majorHAnsi" w:cstheme="majorHAnsi"/>
          <w:sz w:val="20"/>
          <w:szCs w:val="20"/>
          <w:lang w:val="id-ID"/>
        </w:rPr>
        <w:t xml:space="preserve"> </w:t>
      </w:r>
      <w:r w:rsidR="00DB553A"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{"citationItems":[{"id":"ITEM-1","itemData":{"abstract":"Artikel ini mengkaji nilai-nilai hukum dalam undang-undang murtabat tujuh Buton. Focus penelitian menelusuri nilai-nilai hukum dalam undang-undang murtabat tujuh Buton. Undang-undang ini diyakini dapat membangun Indonesia di bidang hukum. Dengan menggunakan metode studi pustaka berupa kompilasi kajian naskah warisan Kesultanan Buton, hasil penelitian menujukkan bahwa murtabat tujuh telah menjadi dasar hukum pada masa Kesultanan Buton. Hal ini didasarkan pada kandungan dari masing-masing pasal pada undang-undang tersebut, dimana dalam pembahasan masing-masing pasalnya tidak lepas dari nilai-nilai hukum. Ungkapan-ungkapan dalam memperteguh pemerintahan yang termuat dalam naskah Murtabat Tujuh adalah kekompakan diantara para pejabat kesultanan mulai dari sultan sampai pada jabatan paling rendah. Dalam mengambil keputusan saling mendukung, misalnya sebuah keputusan harus mendapat kasalambi, adolango dan basarapu. Sedangkan dalam kehidupan bermasyarakat harus didasarkan pada perasaan peri kemanusian yang disandarkan pada prinsip Pobinci-binciki Kuli. Oleh karena itu, dapat dikatakan bahwa murtabat tujuh ini dapat dijadikan sebagai modal di bidang hukum dalam membangun Indonesia.","author":[{"dropping-particle":"","family":"Mahrudin","given":"","non-dropping-particle":"","parse-names":false,"suffix":""}],"container-title":"Jurnal Al-'Adl","id":"ITEM-1","issue":"2","issued":{"date-parts":[["2015"]]},"page":"123-139","title":"Nilai-Nilai Hukum dalam Undang-Undang Martabat Tujuh Buton","type":"article-journal","volume":"8"},"uris":["http://www.mendeley.com/documents/?uuid=fd0b50d7-91d7-40c6-af04-5a1c5607ba59"]}],"mendeley":{"formattedCitation":"[30]","plainTextFormattedCitation":"[30]","previouslyFormattedCitation":"(Mahrudin 2015)"},"properties":{"noteIndex":0},"schema":"https://github.com/citation-style-language/schema/raw/master/csl-citation.json"}</w:instrText>
      </w:r>
      <w:r w:rsidR="00DB553A"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[30]</w:t>
      </w:r>
      <w:r w:rsidR="00DB553A"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w:t>
      </w:r>
      <w:r w:rsidR="00FF7914" w:rsidRPr="00361FEB">
        <w:rPr>
          <w:rFonts w:asciiTheme="majorHAnsi" w:hAnsiTheme="majorHAnsi" w:cstheme="majorHAnsi"/>
          <w:i/>
          <w:iCs/>
          <w:sz w:val="20"/>
          <w:szCs w:val="20"/>
          <w:lang w:val="id-ID"/>
        </w:rPr>
        <w:t>Sara Kidhina</w:t>
      </w:r>
      <w:r w:rsidR="00E3408A" w:rsidRPr="00361FEB">
        <w:rPr>
          <w:rFonts w:asciiTheme="majorHAnsi" w:hAnsiTheme="majorHAnsi" w:cstheme="majorHAnsi"/>
          <w:sz w:val="20"/>
          <w:szCs w:val="20"/>
          <w:lang w:val="id-ID"/>
        </w:rPr>
        <w:t xml:space="preserve"> is a religious government represented by TGMOTSOB. In architecture</w:t>
      </w:r>
      <w:r w:rsidR="00D9034D" w:rsidRPr="00361FEB">
        <w:rPr>
          <w:rFonts w:asciiTheme="majorHAnsi" w:hAnsiTheme="majorHAnsi" w:cstheme="majorHAnsi"/>
          <w:sz w:val="20"/>
          <w:szCs w:val="20"/>
          <w:lang w:val="id-ID"/>
        </w:rPr>
        <w:t>,</w:t>
      </w:r>
      <w:r w:rsidR="00E3408A" w:rsidRPr="00361FEB">
        <w:rPr>
          <w:rFonts w:asciiTheme="majorHAnsi" w:hAnsiTheme="majorHAnsi" w:cstheme="majorHAnsi"/>
          <w:sz w:val="20"/>
          <w:szCs w:val="20"/>
          <w:lang w:val="id-ID"/>
        </w:rPr>
        <w:t xml:space="preserve"> which is based on the Islamic teachings of Sufism, it is stated that all Islamic art, including architecture, is within the area of influence of Sufism (Shariah, Tar</w:t>
      </w:r>
      <w:r w:rsidR="004722CC" w:rsidRPr="00361FEB">
        <w:rPr>
          <w:rFonts w:asciiTheme="majorHAnsi" w:hAnsiTheme="majorHAnsi" w:cstheme="majorHAnsi"/>
          <w:sz w:val="20"/>
          <w:szCs w:val="20"/>
          <w:lang w:val="id-ID"/>
        </w:rPr>
        <w:t>iqa</w:t>
      </w:r>
      <w:r w:rsidR="00E3408A" w:rsidRPr="00361FEB">
        <w:rPr>
          <w:rFonts w:asciiTheme="majorHAnsi" w:hAnsiTheme="majorHAnsi" w:cstheme="majorHAnsi"/>
          <w:sz w:val="20"/>
          <w:szCs w:val="20"/>
          <w:lang w:val="id-ID"/>
        </w:rPr>
        <w:t xml:space="preserve">, </w:t>
      </w:r>
      <w:r w:rsidR="004722CC" w:rsidRPr="00361FEB">
        <w:rPr>
          <w:rFonts w:asciiTheme="majorHAnsi" w:hAnsiTheme="majorHAnsi" w:cstheme="majorHAnsi"/>
          <w:sz w:val="20"/>
          <w:szCs w:val="20"/>
          <w:lang w:val="id-ID"/>
        </w:rPr>
        <w:t>Haqiqa</w:t>
      </w:r>
      <w:r w:rsidR="00E3408A" w:rsidRPr="00361FEB">
        <w:rPr>
          <w:rFonts w:asciiTheme="majorHAnsi" w:hAnsiTheme="majorHAnsi" w:cstheme="majorHAnsi"/>
          <w:sz w:val="20"/>
          <w:szCs w:val="20"/>
          <w:lang w:val="id-ID"/>
        </w:rPr>
        <w:t xml:space="preserve">, and </w:t>
      </w:r>
      <w:r w:rsidR="00C0133A" w:rsidRPr="00361FEB">
        <w:rPr>
          <w:rFonts w:asciiTheme="majorHAnsi" w:hAnsiTheme="majorHAnsi" w:cstheme="majorHAnsi"/>
          <w:sz w:val="20"/>
          <w:szCs w:val="20"/>
          <w:lang w:val="id-ID"/>
        </w:rPr>
        <w:t>Ma’rifa</w:t>
      </w:r>
      <w:r w:rsidR="00E3408A" w:rsidRPr="00361FEB">
        <w:rPr>
          <w:rFonts w:asciiTheme="majorHAnsi" w:hAnsiTheme="majorHAnsi" w:cstheme="majorHAnsi"/>
          <w:sz w:val="20"/>
          <w:szCs w:val="20"/>
          <w:lang w:val="id-ID"/>
        </w:rPr>
        <w:t xml:space="preserve">) </w:t>
      </w:r>
      <w:r w:rsidR="00DB553A"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ISBN":"978-979-1227-41-4","author":[{"dropping-particle":"","family":"Fanani","given":"Achmad","non-dropping-particle":"","parse-names":false,"suffix":""}],"edition":"1","editor":[{"dropping-particle":"","family":"Risdiyanto","given":"Imam","non-dropping-particle":"","parse-names":false,"suffix":""}],"id":"ITEM-1","issued":{"date-parts":[["2009"]]},"publisher":"Mizan Media Utama","publisher-place":"Yogyakarta","title":"Arsitektur Masjid","type":"book"},"uris":["http://www.mendeley.com/documents/?uuid=936db2ec-191c-403d-be71-37909aafb92c"]}],"mendeley":{"formattedCitation":"[33]","plainTextFormattedCitation":"[33]","previouslyFormattedCitation":"(Fanani 2009)"},"properties":{"noteIndex":0},"schema":"https://github.com/citation-style-language/schema/raw/master/csl-citation.json"}</w:instrText>
      </w:r>
      <w:r w:rsidR="00DB553A"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[33]</w:t>
      </w:r>
      <w:r w:rsidR="00DB553A" w:rsidRPr="00361FEB">
        <w:rPr>
          <w:rFonts w:asciiTheme="majorHAnsi" w:hAnsiTheme="majorHAnsi" w:cstheme="majorHAnsi"/>
          <w:sz w:val="20"/>
          <w:szCs w:val="20"/>
          <w:lang w:val="id-ID"/>
        </w:rPr>
        <w:fldChar w:fldCharType="end"/>
      </w:r>
      <w:r w:rsidR="00E3408A" w:rsidRPr="00361FEB">
        <w:rPr>
          <w:rFonts w:asciiTheme="majorHAnsi" w:hAnsiTheme="majorHAnsi" w:cstheme="majorHAnsi"/>
          <w:sz w:val="20"/>
          <w:szCs w:val="20"/>
          <w:lang w:val="id-ID"/>
        </w:rPr>
        <w:t xml:space="preserve">. Therefore, researchers suspect that the concept of the TGMOTSOB building form originates from the relationship between pre-Islamic </w:t>
      </w:r>
      <w:r w:rsidR="00E3408A" w:rsidRPr="00361FEB">
        <w:rPr>
          <w:rFonts w:asciiTheme="majorHAnsi" w:hAnsiTheme="majorHAnsi" w:cstheme="majorHAnsi"/>
          <w:i/>
          <w:iCs/>
          <w:sz w:val="20"/>
          <w:szCs w:val="20"/>
          <w:lang w:val="id-ID"/>
        </w:rPr>
        <w:t>BbK</w:t>
      </w:r>
      <w:r w:rsidR="00E3408A" w:rsidRPr="00361FEB">
        <w:rPr>
          <w:rFonts w:asciiTheme="majorHAnsi" w:hAnsiTheme="majorHAnsi" w:cstheme="majorHAnsi"/>
          <w:sz w:val="20"/>
          <w:szCs w:val="20"/>
          <w:lang w:val="id-ID"/>
        </w:rPr>
        <w:t xml:space="preserve"> philosophy and Islamic </w:t>
      </w:r>
      <w:r w:rsidR="00E3408A" w:rsidRPr="00361FEB">
        <w:rPr>
          <w:rFonts w:asciiTheme="majorHAnsi" w:hAnsiTheme="majorHAnsi" w:cstheme="majorHAnsi"/>
          <w:i/>
          <w:iCs/>
          <w:sz w:val="20"/>
          <w:szCs w:val="20"/>
          <w:lang w:val="id-ID"/>
        </w:rPr>
        <w:t>BbK</w:t>
      </w:r>
      <w:r w:rsidR="00E3408A" w:rsidRPr="00361FEB">
        <w:rPr>
          <w:rFonts w:asciiTheme="majorHAnsi" w:hAnsiTheme="majorHAnsi" w:cstheme="majorHAnsi"/>
          <w:sz w:val="20"/>
          <w:szCs w:val="20"/>
          <w:lang w:val="id-ID"/>
        </w:rPr>
        <w:t>.</w:t>
      </w:r>
    </w:p>
    <w:p w14:paraId="6CBBE9DC" w14:textId="2BBC634A" w:rsidR="00E3408A" w:rsidRPr="00361FEB" w:rsidRDefault="00E3408A" w:rsidP="00E3408A">
      <w:pPr>
        <w:ind w:firstLine="284"/>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 xml:space="preserve">Recent and previous research on TGMOTSOB in the field of </w:t>
      </w:r>
      <w:r w:rsidR="004722CC" w:rsidRPr="00361FEB">
        <w:rPr>
          <w:rFonts w:asciiTheme="majorHAnsi" w:hAnsiTheme="majorHAnsi" w:cstheme="majorHAnsi"/>
          <w:sz w:val="20"/>
          <w:szCs w:val="20"/>
          <w:lang w:val="id-ID"/>
        </w:rPr>
        <w:t>a</w:t>
      </w:r>
      <w:r w:rsidRPr="00361FEB">
        <w:rPr>
          <w:rFonts w:asciiTheme="majorHAnsi" w:hAnsiTheme="majorHAnsi" w:cstheme="majorHAnsi"/>
          <w:sz w:val="20"/>
          <w:szCs w:val="20"/>
          <w:lang w:val="id-ID"/>
        </w:rPr>
        <w:t xml:space="preserve">rchitecture can be found in the research of </w:t>
      </w:r>
      <w:r w:rsidR="00DB553A"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{"citationItems":[{"id":"ITEM-1","itemData":{"DOI":"10.22441/vitruvian.2020.v9i2.002","ISSN":"2088-8201","abstract":"ABSTRAKMasjid-masjid di Indonesia khususnya di Jawa juga tidak bebas dari pengaruh kebudayaan lokal. Hal ini disebabkan manusia Indonesia pada umumnya bersifat eklektik, maka bentuk masjid-masjid di Indonesia pun bergaya campuran sisa-sisa kebudayaan Hindu, bangunan-bangunan India, atau Turki. Saat ini kebudayaan Buton kembali direvitalisasi seperti bentuk atap Malige terdapat pada bangunan sekolah, pertokoan, dan perkantoran. Sedangkan bentuk masjid Keraton Buton dan rumah tradisional Buton Malige belum pernah diadaptasi menjadi alternatif bentukan masjid di Kota Baubau. Penelitian ini ditujukan untuk mendesain masjid skala kecamatan di Kelurahan Tongano Barat, Kecamatan Tomia Timur, Kabupaten Wakatobi dengan prinsip-prinsip arsitektur eklektik terhadap masjid Keraton Buton dan rumah tradisional Buton Malige. Penelitian ini menggunakan metode grounded theory dengan pendekatan kualitatif. Sumber data terdiri dari data primer dan data sekunder. Data dikumpulkan dengan cara observasi, wawancara, dan dokumentasi. Data dianalisis dengan cara data direduksi, disajikan, dan disimpulkan. Penelitian ini disimpulkan bahwa elemen-elemen arsitektural masjid di Kecamatan Tomia Timur, Kabupaten Wakatobi, Provinsi Sulawesi Tenggara yang dimodifikasi dari bangunan Masjid Agung tradisional Keraton Buton adalah denah masjid, jendela masjid, tangga eksterior masjid, dan fondasi masjid sedangkan dari rumah tradisional Buton Malige adalah rumah atap bersusun (Malige) serta masjid berbentuk rumah panggung. ABSTRACTMosques in Indonesia especially in Java are also not free from the influence of local culture. This is because Indonesian people are generally eclectic, so the form of our mosques are a mixture of remnants of Hindu culture, Indian buildings, or Turkey. Nowadays, Buton culture has been revitalized like the shape of the Malige roof on school buildings, shops, and offices. While the form of the Palace of Buton mosque and the traditional house of Buton Malige have never been adapted to be an alternative form of a mosque in the City of Baubau. This research is intended to design a sub-scale mosque in the West Tongano Village, Tomia Timur District, Wakatobi Regency with eclectic architectural principles towards the Keraton Buton mosque and the traditional house of Buton Malige. This study uses a grounded theory method with a qualitative approach. Data sources consist of primary data and secondary data. Data collected by observation, interview, and documentation. Data we…","author":[{"dropping-particle":"","family":"Umar","given":"Muhammad Zakaria","non-dropping-particle":"","parse-names":false,"suffix":""},{"dropping-particle":"","family":"Agus","given":"Masfan","non-dropping-particle":"","parse-names":false,"suffix":""}],"container-title":"Vitruvian","id":"ITEM-1","issue":"2","issued":{"date-parts":[["2020"]]},"page":"81","title":"Desain Masjid Di Kecamatan Tomia Timur Kabupaten Wakatobi Provinsi Sulawesi Tenggara Dengan Prinsip-Prinsip Arsitektur Eklektik","type":"article-journal","volume":"9"},"uris":["http://www.mendeley.com/documents/?uuid=4000c13e-78a8-4c1d-a9c9-9d1311ff10a9"]}],"mendeley":{"formattedCitation":"[34]","plainTextFormattedCitation":"[34]","previouslyFormattedCitation":"(Umar and Agus 2020)"},"properties":{"noteIndex":0},"schema":"https://github.com/citation-style-language/schema/raw/master/csl-citation.json"}</w:instrText>
      </w:r>
      <w:r w:rsidR="00DB553A"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[34]</w:t>
      </w:r>
      <w:r w:rsidR="00DB553A"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w:t>
      </w:r>
      <w:r w:rsidR="00B92AD4" w:rsidRPr="00361FEB">
        <w:rPr>
          <w:rFonts w:asciiTheme="majorHAnsi" w:hAnsiTheme="majorHAnsi" w:cstheme="majorHAnsi"/>
          <w:sz w:val="20"/>
          <w:szCs w:val="20"/>
          <w:lang w:val="id-ID"/>
        </w:rPr>
        <w:t xml:space="preserve">This study examines TGMOTSOB and a traditional Buton house, highlighting shared plans, windows, stairs, and foundations, with </w:t>
      </w:r>
      <w:r w:rsidR="00873FD1" w:rsidRPr="00361FEB">
        <w:rPr>
          <w:rFonts w:asciiTheme="majorHAnsi" w:hAnsiTheme="majorHAnsi" w:cstheme="majorHAnsi"/>
          <w:i/>
          <w:iCs/>
          <w:sz w:val="20"/>
          <w:szCs w:val="20"/>
          <w:lang w:val="id-ID"/>
        </w:rPr>
        <w:t>influences from the Malige house evident</w:t>
      </w:r>
      <w:r w:rsidR="00B92AD4" w:rsidRPr="00361FEB">
        <w:rPr>
          <w:rFonts w:asciiTheme="majorHAnsi" w:hAnsiTheme="majorHAnsi" w:cstheme="majorHAnsi"/>
          <w:sz w:val="20"/>
          <w:szCs w:val="20"/>
          <w:lang w:val="id-ID"/>
        </w:rPr>
        <w:t xml:space="preserve"> in stacked roofs and stilted structures</w:t>
      </w:r>
      <w:r w:rsidR="00CA1460" w:rsidRPr="00361FEB">
        <w:rPr>
          <w:rFonts w:asciiTheme="majorHAnsi" w:hAnsiTheme="majorHAnsi" w:cstheme="majorHAnsi"/>
          <w:sz w:val="20"/>
          <w:szCs w:val="20"/>
          <w:lang w:val="id-ID"/>
        </w:rPr>
        <w:t xml:space="preserve">. </w:t>
      </w:r>
      <w:r w:rsidR="00873FD1" w:rsidRPr="00361FEB">
        <w:rPr>
          <w:rFonts w:asciiTheme="majorHAnsi" w:hAnsiTheme="majorHAnsi" w:cstheme="majorHAnsi"/>
          <w:sz w:val="20"/>
          <w:szCs w:val="20"/>
          <w:lang w:val="id-ID"/>
        </w:rPr>
        <w:t>T</w:t>
      </w:r>
      <w:r w:rsidR="00CA1460" w:rsidRPr="00361FEB">
        <w:rPr>
          <w:rFonts w:asciiTheme="majorHAnsi" w:hAnsiTheme="majorHAnsi" w:cstheme="majorHAnsi"/>
          <w:sz w:val="20"/>
          <w:szCs w:val="20"/>
          <w:lang w:val="id-ID"/>
        </w:rPr>
        <w:t xml:space="preserve">he </w:t>
      </w:r>
      <w:r w:rsidR="00B92AD4" w:rsidRPr="00361FEB">
        <w:rPr>
          <w:rFonts w:asciiTheme="majorHAnsi" w:hAnsiTheme="majorHAnsi" w:cstheme="majorHAnsi"/>
          <w:sz w:val="20"/>
          <w:szCs w:val="20"/>
          <w:lang w:val="id-ID"/>
        </w:rPr>
        <w:t>research examines the Buton Palace Museum, focusing on fortress preservation, Buton architecture, and TGMOTSOB, concluding that the museum site adapts TGMOTSOB’s spacious yard into an amphitheater</w:t>
      </w:r>
      <w:r w:rsidR="00376318" w:rsidRPr="00361FEB">
        <w:rPr>
          <w:rFonts w:asciiTheme="majorHAnsi" w:hAnsiTheme="majorHAnsi" w:cstheme="majorHAnsi"/>
          <w:sz w:val="20"/>
          <w:szCs w:val="20"/>
          <w:lang w:val="id-ID"/>
        </w:rPr>
        <w:t xml:space="preserve"> </w:t>
      </w:r>
      <w:r w:rsidR="00376318" w:rsidRPr="00361FEB">
        <w:rPr>
          <w:rFonts w:asciiTheme="majorHAnsi" w:hAnsiTheme="majorHAnsi" w:cstheme="majorHAnsi"/>
          <w:sz w:val="20"/>
          <w:szCs w:val="20"/>
          <w:lang w:val="id-ID"/>
        </w:rPr>
        <w:fldChar w:fldCharType="begin" w:fldLock="1"/>
      </w:r>
      <w:r w:rsidR="00376318" w:rsidRPr="00361FEB">
        <w:rPr>
          <w:rFonts w:asciiTheme="majorHAnsi" w:hAnsiTheme="majorHAnsi" w:cstheme="majorHAnsi"/>
          <w:sz w:val="20"/>
          <w:szCs w:val="20"/>
          <w:lang w:val="id-ID"/>
        </w:rPr>
        <w:instrText>ADDIN CSL_CITATION {"citationItems":[{"id":"ITEM-1","itemData":{"ISBN":"9788490225370","abstract":"This study departs from the reality of gender relations within the family institution which has to be dikhotomis, causing the pole inequality relations between men and women. Therefore, in this study wanted to dismantle the detail view of some theories, both social and feminist about gender relations in the family. Each of these theories (structural functional, conflict and feminist) has their own viewpoint about the pattern of gender relations in the family. However, simultaneously acknowledging that the social construction of culture remained significant influence on the division of roles are played by men (husbands) and women (wife) in the family institution. This means that the social construction of culture was instrumental in the creation of relations contribute between men and women equally or otherwise occurred inequality.","author":[{"dropping-particle":"","family":"Rosmina","given":"","non-dropping-particle":"","parse-names":false,"suffix":""}],"container-title":"Universitas Islam Negeri (UIN) Maulana Malik Ibrahim Malang","id":"ITEM-1","issued":{"date-parts":[["2022"]]},"publisher":"Universitas Islam Negeri (UIN) Maulana Malik Ibrahim Malang","title":"Perancangan Museum Benteng Keraton Buton Dengan Pendekatan Arsitektur Buton","type":"thesis"},"uris":["http://www.mendeley.com/documents/?uuid=ef409c14-97fd-45ca-9961-47b893ad9fe9"]}],"mendeley":{"formattedCitation":"[35]","plainTextFormattedCitation":"[35]","previouslyFormattedCitation":"(Rosmina 2022)"},"properties":{"noteIndex":0},"schema":"https://github.com/citation-style-language/schema/raw/master/csl-citation.json"}</w:instrText>
      </w:r>
      <w:r w:rsidR="00376318" w:rsidRPr="00361FEB">
        <w:rPr>
          <w:rFonts w:asciiTheme="majorHAnsi" w:hAnsiTheme="majorHAnsi" w:cstheme="majorHAnsi"/>
          <w:sz w:val="20"/>
          <w:szCs w:val="20"/>
          <w:lang w:val="id-ID"/>
        </w:rPr>
        <w:fldChar w:fldCharType="separate"/>
      </w:r>
      <w:r w:rsidR="00376318" w:rsidRPr="00361FEB">
        <w:rPr>
          <w:rFonts w:asciiTheme="majorHAnsi" w:hAnsiTheme="majorHAnsi" w:cstheme="majorHAnsi"/>
          <w:noProof/>
          <w:sz w:val="20"/>
          <w:szCs w:val="20"/>
          <w:lang w:val="id-ID"/>
        </w:rPr>
        <w:t>[35]</w:t>
      </w:r>
      <w:r w:rsidR="00376318" w:rsidRPr="00361FEB">
        <w:rPr>
          <w:rFonts w:asciiTheme="majorHAnsi" w:hAnsiTheme="majorHAnsi" w:cstheme="majorHAnsi"/>
          <w:sz w:val="20"/>
          <w:szCs w:val="20"/>
          <w:lang w:val="id-ID"/>
        </w:rPr>
        <w:fldChar w:fldCharType="end"/>
      </w:r>
      <w:r w:rsidR="00CA1460" w:rsidRPr="00361FEB">
        <w:rPr>
          <w:rFonts w:asciiTheme="majorHAnsi" w:hAnsiTheme="majorHAnsi" w:cstheme="majorHAnsi"/>
          <w:sz w:val="20"/>
          <w:szCs w:val="20"/>
          <w:lang w:val="id-ID"/>
        </w:rPr>
        <w:t xml:space="preserve">. </w:t>
      </w:r>
      <w:r w:rsidR="00376318" w:rsidRPr="00361FEB">
        <w:rPr>
          <w:rFonts w:asciiTheme="majorHAnsi" w:hAnsiTheme="majorHAnsi" w:cstheme="majorHAnsi"/>
          <w:sz w:val="20"/>
          <w:szCs w:val="20"/>
          <w:lang w:val="id-ID"/>
        </w:rPr>
        <w:t xml:space="preserve">Another </w:t>
      </w:r>
      <w:r w:rsidR="00873FD1" w:rsidRPr="00361FEB">
        <w:rPr>
          <w:rFonts w:asciiTheme="majorHAnsi" w:hAnsiTheme="majorHAnsi" w:cstheme="majorHAnsi"/>
          <w:sz w:val="20"/>
          <w:szCs w:val="20"/>
          <w:lang w:val="id-ID"/>
        </w:rPr>
        <w:t>study examines TGMOTSOB as the material object and information media as the formal object, utilizing Augmented Reality with the Fast Corner Detection Algorithm</w:t>
      </w:r>
      <w:r w:rsidR="00FE3AF9" w:rsidRPr="00361FEB">
        <w:rPr>
          <w:rFonts w:asciiTheme="majorHAnsi" w:hAnsiTheme="majorHAnsi" w:cstheme="majorHAnsi"/>
          <w:sz w:val="20"/>
          <w:szCs w:val="20"/>
          <w:lang w:val="id-ID"/>
        </w:rPr>
        <w:t xml:space="preserve"> to achieve</w:t>
      </w:r>
      <w:r w:rsidR="00873FD1" w:rsidRPr="00361FEB">
        <w:rPr>
          <w:rFonts w:asciiTheme="majorHAnsi" w:hAnsiTheme="majorHAnsi" w:cstheme="majorHAnsi"/>
          <w:sz w:val="20"/>
          <w:szCs w:val="20"/>
          <w:lang w:val="id-ID"/>
        </w:rPr>
        <w:t xml:space="preserve"> effective marker scanning accuracy at distances of</w:t>
      </w:r>
      <w:r w:rsidR="00B92AD4" w:rsidRPr="00361FEB">
        <w:rPr>
          <w:rFonts w:asciiTheme="majorHAnsi" w:hAnsiTheme="majorHAnsi" w:cstheme="majorHAnsi"/>
          <w:sz w:val="20"/>
          <w:szCs w:val="20"/>
          <w:lang w:val="id-ID"/>
        </w:rPr>
        <w:t xml:space="preserve"> 10-100 cm using a Google Pixel 3A</w:t>
      </w:r>
      <w:r w:rsidR="00376318" w:rsidRPr="00361FEB">
        <w:rPr>
          <w:rFonts w:asciiTheme="majorHAnsi" w:hAnsiTheme="majorHAnsi" w:cstheme="majorHAnsi"/>
          <w:sz w:val="20"/>
          <w:szCs w:val="20"/>
          <w:lang w:val="id-ID"/>
        </w:rPr>
        <w:t xml:space="preserve"> </w:t>
      </w:r>
      <w:r w:rsidR="00376318" w:rsidRPr="00361FEB">
        <w:rPr>
          <w:rFonts w:asciiTheme="majorHAnsi" w:hAnsiTheme="majorHAnsi" w:cstheme="majorHAnsi"/>
          <w:sz w:val="20"/>
          <w:szCs w:val="20"/>
          <w:lang w:val="id-ID"/>
        </w:rPr>
        <w:fldChar w:fldCharType="begin" w:fldLock="1"/>
      </w:r>
      <w:r w:rsidR="00376318" w:rsidRPr="00361FEB">
        <w:rPr>
          <w:rFonts w:asciiTheme="majorHAnsi" w:hAnsiTheme="majorHAnsi" w:cstheme="majorHAnsi"/>
          <w:sz w:val="20"/>
          <w:szCs w:val="20"/>
          <w:lang w:val="id-ID"/>
        </w:rPr>
        <w:instrText>ADDIN CSL_CITATION {"citationItems":[{"id":"ITEM-1","itemData":{"author":[{"dropping-particle":"","family":"Hendrawan","given":"Nalis","non-dropping-particle":"","parse-names":false,"suffix":""},{"dropping-particle":"","family":"Hamid","given":"Helson","non-dropping-particle":"","parse-names":false,"suffix":""},{"dropping-particle":"","family":"Azzamani","given":"Baidi","non-dropping-particle":"","parse-names":false,"suffix":""}],"container-title":"Informatika","id":"ITEM-1","issue":"2","issued":{"date-parts":[["2022"]]},"page":"176-185","title":"Media Informasi Berbasis Augmented Reality Pada Kompleks Masjid Agung Keraton Buton Menggunakan Algoritma Fast Corner Detection Augmented Reality Based Information At The Agung Keraton Buton Mosque Using Fast","type":"article-journal","volume":"11"},"uris":["http://www.mendeley.com/documents/?uuid=3c54e91e-7f39-4d09-89b3-960c0d631283"]}],"mendeley":{"formattedCitation":"[36]","plainTextFormattedCitation":"[36]","previouslyFormattedCitation":"(Hendrawan, Hamid, and Azzamani 2022)"},"properties":{"noteIndex":0},"schema":"https://github.com/citation-style-language/schema/raw/master/csl-citation.json"}</w:instrText>
      </w:r>
      <w:r w:rsidR="00376318" w:rsidRPr="00361FEB">
        <w:rPr>
          <w:rFonts w:asciiTheme="majorHAnsi" w:hAnsiTheme="majorHAnsi" w:cstheme="majorHAnsi"/>
          <w:sz w:val="20"/>
          <w:szCs w:val="20"/>
          <w:lang w:val="id-ID"/>
        </w:rPr>
        <w:fldChar w:fldCharType="separate"/>
      </w:r>
      <w:r w:rsidR="00376318" w:rsidRPr="00361FEB">
        <w:rPr>
          <w:rFonts w:asciiTheme="majorHAnsi" w:hAnsiTheme="majorHAnsi" w:cstheme="majorHAnsi"/>
          <w:noProof/>
          <w:sz w:val="20"/>
          <w:szCs w:val="20"/>
          <w:lang w:val="id-ID"/>
        </w:rPr>
        <w:t>[36]</w:t>
      </w:r>
      <w:r w:rsidR="00376318" w:rsidRPr="00361FEB">
        <w:rPr>
          <w:rFonts w:asciiTheme="majorHAnsi" w:hAnsiTheme="majorHAnsi" w:cstheme="majorHAnsi"/>
          <w:sz w:val="20"/>
          <w:szCs w:val="20"/>
          <w:lang w:val="id-ID"/>
        </w:rPr>
        <w:fldChar w:fldCharType="end"/>
      </w:r>
      <w:r w:rsidR="00CA1460" w:rsidRPr="00361FEB">
        <w:rPr>
          <w:rFonts w:asciiTheme="majorHAnsi" w:hAnsiTheme="majorHAnsi" w:cstheme="majorHAnsi"/>
          <w:sz w:val="20"/>
          <w:szCs w:val="20"/>
          <w:lang w:val="id-ID"/>
        </w:rPr>
        <w:t xml:space="preserve">. </w:t>
      </w:r>
      <w:r w:rsidR="00376318" w:rsidRPr="00361FEB">
        <w:rPr>
          <w:rFonts w:asciiTheme="majorHAnsi" w:hAnsiTheme="majorHAnsi" w:cstheme="majorHAnsi"/>
          <w:sz w:val="20"/>
          <w:szCs w:val="20"/>
          <w:lang w:val="id-ID"/>
        </w:rPr>
        <w:t>Meanwhile,</w:t>
      </w:r>
      <w:r w:rsidR="00CA1460" w:rsidRPr="00361FEB">
        <w:rPr>
          <w:rFonts w:asciiTheme="majorHAnsi" w:hAnsiTheme="majorHAnsi" w:cstheme="majorHAnsi"/>
          <w:sz w:val="20"/>
          <w:szCs w:val="20"/>
          <w:lang w:val="id-ID"/>
        </w:rPr>
        <w:t xml:space="preserve"> </w:t>
      </w:r>
      <w:r w:rsidR="00B92AD4" w:rsidRPr="00361FEB">
        <w:rPr>
          <w:rFonts w:asciiTheme="majorHAnsi" w:hAnsiTheme="majorHAnsi" w:cstheme="majorHAnsi"/>
          <w:sz w:val="20"/>
          <w:szCs w:val="20"/>
          <w:lang w:val="id-ID"/>
        </w:rPr>
        <w:t>research examines TGMOTSOB’s ornamental forms and meanings, concluding that its ornamentation embodies both divine symbolism and supernatural significance</w:t>
      </w:r>
      <w:r w:rsidR="00376318" w:rsidRPr="00361FEB">
        <w:rPr>
          <w:rFonts w:asciiTheme="majorHAnsi" w:hAnsiTheme="majorHAnsi" w:cstheme="majorHAnsi"/>
          <w:sz w:val="20"/>
          <w:szCs w:val="20"/>
          <w:lang w:val="id-ID"/>
        </w:rPr>
        <w:t xml:space="preserve"> </w:t>
      </w:r>
      <w:r w:rsidR="00376318" w:rsidRPr="00361FEB">
        <w:rPr>
          <w:rFonts w:asciiTheme="majorHAnsi" w:hAnsiTheme="majorHAnsi" w:cstheme="majorHAnsi"/>
          <w:sz w:val="20"/>
          <w:szCs w:val="20"/>
          <w:lang w:val="id-ID"/>
        </w:rPr>
        <w:fldChar w:fldCharType="begin" w:fldLock="1"/>
      </w:r>
      <w:r w:rsidR="00376318" w:rsidRPr="00361FEB">
        <w:rPr>
          <w:rFonts w:asciiTheme="majorHAnsi" w:hAnsiTheme="majorHAnsi" w:cstheme="majorHAnsi"/>
          <w:sz w:val="20"/>
          <w:szCs w:val="20"/>
          <w:lang w:val="id-ID"/>
        </w:rPr>
        <w:instrText>ADDIN CSL_CITATION {"citationItems":[{"id":"ITEM-1","itemData":{"author":[{"dropping-particle":"","family":"Amsir","given":"","non-dropping-particle":"","parse-names":false,"suffix":""}],"id":"ITEM-1","issued":{"date-parts":[["2022"]]},"number-of-pages":"1-52","publisher":"Universitas Muhammadiyah Makassar","title":"Bentuk Dan Makna Ornamen Masjid Agung Keraton Buton Kota Bau-Bau Buton Sulawesi","type":"thesis"},"uris":["http://www.mendeley.com/documents/?uuid=65566e12-72d1-415b-b636-96ec3f3a41a6"]}],"mendeley":{"formattedCitation":"[37]","plainTextFormattedCitation":"[37]","previouslyFormattedCitation":"(Amsir 2022)"},"properties":{"noteIndex":0},"schema":"https://github.com/citation-style-language/schema/raw/master/csl-citation.json"}</w:instrText>
      </w:r>
      <w:r w:rsidR="00376318" w:rsidRPr="00361FEB">
        <w:rPr>
          <w:rFonts w:asciiTheme="majorHAnsi" w:hAnsiTheme="majorHAnsi" w:cstheme="majorHAnsi"/>
          <w:sz w:val="20"/>
          <w:szCs w:val="20"/>
          <w:lang w:val="id-ID"/>
        </w:rPr>
        <w:fldChar w:fldCharType="separate"/>
      </w:r>
      <w:r w:rsidR="00376318" w:rsidRPr="00361FEB">
        <w:rPr>
          <w:rFonts w:asciiTheme="majorHAnsi" w:hAnsiTheme="majorHAnsi" w:cstheme="majorHAnsi"/>
          <w:noProof/>
          <w:sz w:val="20"/>
          <w:szCs w:val="20"/>
          <w:lang w:val="id-ID"/>
        </w:rPr>
        <w:t>[37]</w:t>
      </w:r>
      <w:r w:rsidR="00376318" w:rsidRPr="00361FEB">
        <w:rPr>
          <w:rFonts w:asciiTheme="majorHAnsi" w:hAnsiTheme="majorHAnsi" w:cstheme="majorHAnsi"/>
          <w:sz w:val="20"/>
          <w:szCs w:val="20"/>
          <w:lang w:val="id-ID"/>
        </w:rPr>
        <w:fldChar w:fldCharType="end"/>
      </w:r>
      <w:r w:rsidR="00CA1460" w:rsidRPr="00361FEB">
        <w:rPr>
          <w:rFonts w:asciiTheme="majorHAnsi" w:hAnsiTheme="majorHAnsi" w:cstheme="majorHAnsi"/>
          <w:sz w:val="20"/>
          <w:szCs w:val="20"/>
          <w:lang w:val="id-ID"/>
        </w:rPr>
        <w:t>.</w:t>
      </w:r>
      <w:r w:rsidR="000E310E" w:rsidRPr="00361FEB">
        <w:rPr>
          <w:rFonts w:asciiTheme="majorHAnsi" w:hAnsiTheme="majorHAnsi" w:cstheme="majorHAnsi"/>
          <w:sz w:val="20"/>
          <w:szCs w:val="20"/>
          <w:lang w:val="id-ID"/>
        </w:rPr>
        <w:t xml:space="preserve"> </w:t>
      </w:r>
      <w:r w:rsidR="00873FD1" w:rsidRPr="00361FEB">
        <w:rPr>
          <w:rFonts w:asciiTheme="majorHAnsi" w:hAnsiTheme="majorHAnsi" w:cstheme="majorHAnsi"/>
          <w:sz w:val="20"/>
          <w:szCs w:val="20"/>
          <w:lang w:val="id-ID"/>
        </w:rPr>
        <w:t xml:space="preserve">Research </w:t>
      </w:r>
      <w:r w:rsidR="00FE3AF9" w:rsidRPr="00361FEB">
        <w:rPr>
          <w:rFonts w:asciiTheme="majorHAnsi" w:hAnsiTheme="majorHAnsi" w:cstheme="majorHAnsi"/>
          <w:sz w:val="20"/>
          <w:szCs w:val="20"/>
          <w:lang w:val="id-ID"/>
        </w:rPr>
        <w:t>indicates that TGMOTSOB lacks a precise definition of heritage assets, while the Baadia Museum fails to meet governmental accounting standards and struggles with valuing heritage assets</w:t>
      </w:r>
      <w:r w:rsidR="00376318" w:rsidRPr="00361FEB">
        <w:rPr>
          <w:rFonts w:asciiTheme="majorHAnsi" w:hAnsiTheme="majorHAnsi" w:cstheme="majorHAnsi"/>
          <w:sz w:val="20"/>
          <w:szCs w:val="20"/>
          <w:lang w:val="id-ID"/>
        </w:rPr>
        <w:t xml:space="preserve"> </w:t>
      </w:r>
      <w:r w:rsidR="00376318" w:rsidRPr="00361FEB">
        <w:rPr>
          <w:rFonts w:asciiTheme="majorHAnsi" w:hAnsiTheme="majorHAnsi" w:cstheme="majorHAnsi"/>
          <w:sz w:val="20"/>
          <w:szCs w:val="20"/>
          <w:lang w:val="id-ID"/>
        </w:rPr>
        <w:fldChar w:fldCharType="begin" w:fldLock="1"/>
      </w:r>
      <w:r w:rsidR="00376318" w:rsidRPr="00361FEB">
        <w:rPr>
          <w:rFonts w:asciiTheme="majorHAnsi" w:hAnsiTheme="majorHAnsi" w:cstheme="majorHAnsi"/>
          <w:sz w:val="20"/>
          <w:szCs w:val="20"/>
          <w:lang w:val="id-ID"/>
        </w:rPr>
        <w:instrText>ADDIN CSL_CITATION {"citationItems":[{"id":"ITEM-1","itemData":{"abstract":"Penelitian ini adalah Penelitian yang berfenomena perlakuan akuntansi yang diterapkan pada aset warisan kerajaan kesultanan buton yang ada di kota baubau, baik dalam hal …","author":[{"dropping-particle":"","family":"Ruslin","given":"","non-dropping-particle":"","parse-names":false,"suffix":""},{"dropping-particle":"","family":"Pratiwi","given":"Endang Tri","non-dropping-particle":"","parse-names":false,"suffix":""}],"container-title":"Jurnal Ilmiah Mahasiswa Fakultas Ekonomi UMButon","id":"ITEM-1","issue":"1","issued":{"date-parts":[["2021"]]},"page":"131-148","title":"PERLAKUAN AKUNTANSI TERHADAP ASET BERSEJARAH ( Studi Fenomenologi pada Mesjid Agung Keraton Buton )","type":"article-journal","volume":"3"},"uris":["http://www.mendeley.com/documents/?uuid=8b6f5e40-eff6-4c3f-8e2f-c9a8d9f48576"]}],"mendeley":{"formattedCitation":"[38]","plainTextFormattedCitation":"[38]","previouslyFormattedCitation":"(Ruslin and Pratiwi 2021)"},"properties":{"noteIndex":0},"schema":"https://github.com/citation-style-language/schema/raw/master/csl-citation.json"}</w:instrText>
      </w:r>
      <w:r w:rsidR="00376318" w:rsidRPr="00361FEB">
        <w:rPr>
          <w:rFonts w:asciiTheme="majorHAnsi" w:hAnsiTheme="majorHAnsi" w:cstheme="majorHAnsi"/>
          <w:sz w:val="20"/>
          <w:szCs w:val="20"/>
          <w:lang w:val="id-ID"/>
        </w:rPr>
        <w:fldChar w:fldCharType="separate"/>
      </w:r>
      <w:r w:rsidR="00376318" w:rsidRPr="00361FEB">
        <w:rPr>
          <w:rFonts w:asciiTheme="majorHAnsi" w:hAnsiTheme="majorHAnsi" w:cstheme="majorHAnsi"/>
          <w:noProof/>
          <w:sz w:val="20"/>
          <w:szCs w:val="20"/>
          <w:lang w:val="id-ID"/>
        </w:rPr>
        <w:t>[38]</w:t>
      </w:r>
      <w:r w:rsidR="00376318" w:rsidRPr="00361FEB">
        <w:rPr>
          <w:rFonts w:asciiTheme="majorHAnsi" w:hAnsiTheme="majorHAnsi" w:cstheme="majorHAnsi"/>
          <w:sz w:val="20"/>
          <w:szCs w:val="20"/>
          <w:lang w:val="id-ID"/>
        </w:rPr>
        <w:fldChar w:fldCharType="end"/>
      </w:r>
      <w:r w:rsidR="00D246F7" w:rsidRPr="00361FEB">
        <w:rPr>
          <w:rFonts w:asciiTheme="majorHAnsi" w:hAnsiTheme="majorHAnsi" w:cstheme="majorHAnsi"/>
          <w:sz w:val="20"/>
          <w:szCs w:val="20"/>
          <w:lang w:val="id-ID"/>
        </w:rPr>
        <w:t>.</w:t>
      </w:r>
    </w:p>
    <w:p w14:paraId="6F257411" w14:textId="400116B9" w:rsidR="00473C8F" w:rsidRPr="00361FEB" w:rsidRDefault="00D246F7" w:rsidP="00473C8F">
      <w:pPr>
        <w:ind w:firstLine="284"/>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 xml:space="preserve">This study </w:t>
      </w:r>
      <w:r w:rsidR="00873FD1" w:rsidRPr="00361FEB">
        <w:rPr>
          <w:rFonts w:asciiTheme="majorHAnsi" w:hAnsiTheme="majorHAnsi" w:cstheme="majorHAnsi"/>
          <w:sz w:val="20"/>
          <w:szCs w:val="20"/>
          <w:lang w:val="id-ID"/>
        </w:rPr>
        <w:t>examines the historical and architectural significance of TGMOTSOB, representing Sara Kidhina, the sole surviving governance system of the Buton Sultanate following</w:t>
      </w:r>
      <w:r w:rsidRPr="00361FEB">
        <w:rPr>
          <w:rFonts w:asciiTheme="majorHAnsi" w:hAnsiTheme="majorHAnsi" w:cstheme="majorHAnsi"/>
          <w:sz w:val="20"/>
          <w:szCs w:val="20"/>
          <w:lang w:val="id-ID"/>
        </w:rPr>
        <w:t xml:space="preserve"> its dissolution in the 1960s. Founded in 1541 </w:t>
      </w:r>
      <w:r w:rsidRPr="00361FEB">
        <w:rPr>
          <w:rFonts w:asciiTheme="majorHAnsi" w:hAnsiTheme="majorHAnsi" w:cstheme="majorHAnsi"/>
          <w:sz w:val="20"/>
          <w:szCs w:val="20"/>
          <w:lang w:val="id-ID"/>
        </w:rPr>
        <w:lastRenderedPageBreak/>
        <w:t xml:space="preserve">and renovated in 1712, TGMOTSOB remains functional but has undergone physical and functional alterations, raising concerns about the erosion of its architectural identity. The research examines the </w:t>
      </w:r>
      <w:r w:rsidRPr="00361FEB">
        <w:rPr>
          <w:rFonts w:asciiTheme="majorHAnsi" w:hAnsiTheme="majorHAnsi" w:cstheme="majorHAnsi"/>
          <w:i/>
          <w:iCs/>
          <w:sz w:val="20"/>
          <w:szCs w:val="20"/>
          <w:lang w:val="id-ID"/>
        </w:rPr>
        <w:t xml:space="preserve">BbK </w:t>
      </w:r>
      <w:r w:rsidRPr="00361FEB">
        <w:rPr>
          <w:rFonts w:asciiTheme="majorHAnsi" w:hAnsiTheme="majorHAnsi" w:cstheme="majorHAnsi"/>
          <w:sz w:val="20"/>
          <w:szCs w:val="20"/>
          <w:lang w:val="id-ID"/>
        </w:rPr>
        <w:t xml:space="preserve">philosophy rooted in pre-Islamic and Islamic traditions and its articulation through pre-Islamic and Islamic </w:t>
      </w:r>
      <w:r w:rsidRPr="00361FEB">
        <w:rPr>
          <w:rFonts w:asciiTheme="majorHAnsi" w:hAnsiTheme="majorHAnsi" w:cstheme="majorHAnsi"/>
          <w:i/>
          <w:iCs/>
          <w:sz w:val="20"/>
          <w:szCs w:val="20"/>
          <w:lang w:val="id-ID"/>
        </w:rPr>
        <w:t>SPA</w:t>
      </w:r>
      <w:r w:rsidRPr="00361FEB">
        <w:rPr>
          <w:rFonts w:asciiTheme="majorHAnsi" w:hAnsiTheme="majorHAnsi" w:cstheme="majorHAnsi"/>
          <w:sz w:val="20"/>
          <w:szCs w:val="20"/>
          <w:lang w:val="id-ID"/>
        </w:rPr>
        <w:t xml:space="preserve"> principles. It posits that TGMOTSOB’s architectural concept originates from the synthesis of pre-Islamic and Islamic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Addressing a gap in prior studies, this research seeks to elucidate the relationality between </w:t>
      </w:r>
      <w:r w:rsidRPr="00361FEB">
        <w:rPr>
          <w:rFonts w:asciiTheme="majorHAnsi" w:hAnsiTheme="majorHAnsi" w:cstheme="majorHAnsi"/>
          <w:i/>
          <w:iCs/>
          <w:sz w:val="20"/>
          <w:szCs w:val="20"/>
          <w:lang w:val="id-ID"/>
        </w:rPr>
        <w:t xml:space="preserve">BbK </w:t>
      </w:r>
      <w:r w:rsidRPr="00361FEB">
        <w:rPr>
          <w:rFonts w:asciiTheme="majorHAnsi" w:hAnsiTheme="majorHAnsi" w:cstheme="majorHAnsi"/>
          <w:sz w:val="20"/>
          <w:szCs w:val="20"/>
          <w:lang w:val="id-ID"/>
        </w:rPr>
        <w:t>and TGMOTSOB, contributing a novel theoretical framework for understanding mosque architecture in the Nusantara, with potential applicability to regions sharing similar Islamic philosophical and cosmological foundations</w:t>
      </w:r>
      <w:r w:rsidR="00767889" w:rsidRPr="00361FEB">
        <w:rPr>
          <w:rFonts w:asciiTheme="majorHAnsi" w:hAnsiTheme="majorHAnsi" w:cstheme="majorHAnsi"/>
          <w:sz w:val="20"/>
          <w:szCs w:val="20"/>
          <w:lang w:val="id-ID"/>
        </w:rPr>
        <w:t xml:space="preserve">. </w:t>
      </w:r>
    </w:p>
    <w:p w14:paraId="18785F13" w14:textId="77777777" w:rsidR="005E66A5" w:rsidRPr="00361FEB" w:rsidRDefault="005E66A5" w:rsidP="0079305C">
      <w:pPr>
        <w:jc w:val="both"/>
        <w:rPr>
          <w:rFonts w:asciiTheme="minorHAnsi" w:hAnsiTheme="minorHAnsi" w:cstheme="minorHAnsi"/>
          <w:b/>
          <w:bCs/>
          <w:sz w:val="20"/>
          <w:szCs w:val="20"/>
          <w:lang w:val="id-ID"/>
        </w:rPr>
      </w:pPr>
    </w:p>
    <w:p w14:paraId="44A686D1" w14:textId="3A66F0FA" w:rsidR="0079305C" w:rsidRPr="00361FEB" w:rsidRDefault="0079305C" w:rsidP="0079305C">
      <w:pPr>
        <w:pStyle w:val="ListParagraph"/>
        <w:numPr>
          <w:ilvl w:val="0"/>
          <w:numId w:val="1"/>
        </w:numPr>
        <w:ind w:left="284" w:hanging="284"/>
        <w:jc w:val="both"/>
        <w:rPr>
          <w:rFonts w:asciiTheme="minorHAnsi" w:hAnsiTheme="minorHAnsi" w:cstheme="minorHAnsi"/>
          <w:b/>
          <w:bCs/>
          <w:lang w:val="id-ID"/>
        </w:rPr>
      </w:pPr>
      <w:r w:rsidRPr="00361FEB">
        <w:rPr>
          <w:rFonts w:asciiTheme="minorHAnsi" w:hAnsiTheme="minorHAnsi" w:cstheme="minorHAnsi"/>
          <w:b/>
          <w:bCs/>
          <w:lang w:val="id-ID"/>
        </w:rPr>
        <w:t xml:space="preserve">METHODS </w:t>
      </w:r>
    </w:p>
    <w:p w14:paraId="7AF45891" w14:textId="4F230CDE" w:rsidR="001C2B8E" w:rsidRDefault="003726F4" w:rsidP="001C2B8E">
      <w:pPr>
        <w:ind w:firstLine="284"/>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 xml:space="preserve">This research adopts Edmund Husserl’s transcendental phenomenology, which emphasizes consciousness as central to philosophy. Influenced by Descartes and Kant, Husserl argued that the study of consciousness should focus on its form (idea) as its content. This paradigm understands reality by rejecting assumptions that distort human experience. Its ontology is pure consciousness, which originates from the subject, as consciousness precedes existence. Therefore, all explorations of reality begin with consciousness </w:t>
      </w:r>
      <w:r w:rsidR="00DB553A"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ISBN":"978-602-422-634-3","author":[{"dropping-particle":"","family":"Farid","given":"Muhammad","non-dropping-particle":"","parse-names":false,"suffix":""},{"dropping-particle":"","family":"Adib","given":"Mohammad","non-dropping-particle":"","parse-names":false,"suffix":""},{"dropping-particle":"","family":"Main","given":"Abdul","non-dropping-particle":"","parse-names":false,"suffix":""},{"dropping-particle":"","family":"Setyowati","given":"Nanik","non-dropping-particle":"","parse-names":false,"suffix":""},{"dropping-particle":"","family":"Siahaan","given":"Sanggam","non-dropping-particle":"","parse-names":false,"suffix":""},{"dropping-particle":"","family":"Jatiningsih","given":"Oksiana","non-dropping-particle":"","parse-names":false,"suffix":""},{"dropping-particle":"","family":"Rusmanto","given":"Joni","non-dropping-particle":"","parse-names":false,"suffix":""},{"dropping-particle":"","family":"Muwaffiqillah","given":"Mochammad","non-dropping-particle":"","parse-names":false,"suffix":""}],"edition":"1","editor":[{"dropping-particle":"","family":"Farid","given":"Muhammad","non-dropping-particle":"","parse-names":false,"suffix":""},{"dropping-particle":"","family":"Adib","given":"Mohammad","non-dropping-particle":"","parse-names":false,"suffix":""}],"id":"ITEM-1","issued":{"date-parts":[["2018"]]},"number-of-pages":"1-186","publisher":"Prenadamedia Group","publisher-place":"Jakarta","title":"Fenomenologi Dalam Penelitian Ilmu Sosial","type":"book"},"uris":["http://www.mendeley.com/documents/?uuid=45103a96-71b5-403d-a007-439a0c03c315"]}],"mendeley":{"formattedCitation":"[39]","plainTextFormattedCitation":"[39]","previouslyFormattedCitation":"(Farid et al. 2018)"},"properties":{"noteIndex":0},"schema":"https://github.com/citation-style-language/schema/raw/master/csl-citation.json"}</w:instrText>
      </w:r>
      <w:r w:rsidR="00DB553A"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[39]</w:t>
      </w:r>
      <w:r w:rsidR="00DB553A" w:rsidRPr="00361FEB">
        <w:rPr>
          <w:rFonts w:asciiTheme="majorHAnsi" w:hAnsiTheme="majorHAnsi" w:cstheme="majorHAnsi"/>
          <w:sz w:val="20"/>
          <w:szCs w:val="20"/>
          <w:lang w:val="id-ID"/>
        </w:rPr>
        <w:fldChar w:fldCharType="end"/>
      </w:r>
      <w:r w:rsidR="001C2B8E" w:rsidRPr="00361FEB">
        <w:rPr>
          <w:rFonts w:asciiTheme="majorHAnsi" w:hAnsiTheme="majorHAnsi" w:cstheme="majorHAnsi"/>
          <w:sz w:val="20"/>
          <w:szCs w:val="20"/>
          <w:lang w:val="id-ID"/>
        </w:rPr>
        <w:t xml:space="preserve">. </w:t>
      </w:r>
      <w:r w:rsidR="007F7FBA" w:rsidRPr="00361FEB">
        <w:rPr>
          <w:rFonts w:asciiTheme="majorHAnsi" w:hAnsiTheme="majorHAnsi" w:cstheme="majorHAnsi"/>
          <w:sz w:val="20"/>
          <w:szCs w:val="20"/>
          <w:lang w:val="id-ID"/>
        </w:rPr>
        <w:t>This paradigm’s epistemology involves three Husserlian reductions: (1) Phenomenological reduction, focusing solely on the phenomenon; (2) Eidetic reduction, isolating the object’s essence by bracketing non-essential elements; (3) Transcendental reduction, suspending all judgments to reveal pure consciousness grasping the object</w:t>
      </w:r>
      <w:r w:rsidRPr="00361FEB">
        <w:rPr>
          <w:rFonts w:asciiTheme="majorHAnsi" w:hAnsiTheme="majorHAnsi" w:cstheme="majorHAnsi"/>
          <w:sz w:val="20"/>
          <w:szCs w:val="20"/>
          <w:lang w:val="id-ID"/>
        </w:rPr>
        <w:t xml:space="preserve"> </w:t>
      </w:r>
      <w:r w:rsidR="00DB553A" w:rsidRPr="00361FEB">
        <w:rPr>
          <w:rFonts w:asciiTheme="majorHAnsi" w:hAnsiTheme="majorHAnsi" w:cstheme="majorHAnsi"/>
          <w:sz w:val="20"/>
          <w:szCs w:val="20"/>
          <w:lang w:val="id-ID"/>
        </w:rPr>
        <w:fldChar w:fldCharType="begin" w:fldLock="1"/>
      </w:r>
      <w:r w:rsidR="00977E26" w:rsidRPr="00361FEB">
        <w:rPr>
          <w:rFonts w:asciiTheme="majorHAnsi" w:hAnsiTheme="majorHAnsi" w:cstheme="majorHAnsi"/>
          <w:sz w:val="20"/>
          <w:szCs w:val="20"/>
          <w:lang w:val="id-ID"/>
        </w:rPr>
        <w:instrText>ADDIN CSL_CITATION {"citationItems":[{"id":"ITEM-1","itemData":{"ISBN":"978-979-769-836-2","author":[{"dropping-particle":"","family":"Zaprulkhan","given":"","non-dropping-particle":"","parse-names":false,"suffix":""}],"edition":"6","editor":[{"dropping-particle":"","family":"Hasanah","given":"Nuran","non-dropping-particle":"","parse-names":false,"suffix":""}],"id":"ITEM-1","issued":{"date-parts":[["2021"]]},"page":"221-241","publisher":"PT Rajagrafindo Persada","publisher-place":"Kota Depok","title":"Filsafat Ilmu Sebuah Analisis Kontemporer","type":"chapter"},"uris":["http://www.mendeley.com/documents/?uuid=e978af54-5189-4e55-8aa3-e699848df2b2"]}],"mendeley":{"formattedCitation":"[40]","plainTextFormattedCitation":"[40]","previouslyFormattedCitation":"(Zaprulkhan 2021)"},"properties":{"noteIndex":0},"schema":"https://github.com/citation-style-language/schema/raw/master/csl-citation.json"}</w:instrText>
      </w:r>
      <w:r w:rsidR="00DB553A" w:rsidRPr="00361FEB">
        <w:rPr>
          <w:rFonts w:asciiTheme="majorHAnsi" w:hAnsiTheme="majorHAnsi" w:cstheme="majorHAnsi"/>
          <w:sz w:val="20"/>
          <w:szCs w:val="20"/>
          <w:lang w:val="id-ID"/>
        </w:rPr>
        <w:fldChar w:fldCharType="separate"/>
      </w:r>
      <w:r w:rsidR="00977E26" w:rsidRPr="00361FEB">
        <w:rPr>
          <w:rFonts w:asciiTheme="majorHAnsi" w:hAnsiTheme="majorHAnsi" w:cstheme="majorHAnsi"/>
          <w:noProof/>
          <w:sz w:val="20"/>
          <w:szCs w:val="20"/>
          <w:lang w:val="id-ID"/>
        </w:rPr>
        <w:t>[40]</w:t>
      </w:r>
      <w:r w:rsidR="00DB553A" w:rsidRPr="00361FEB">
        <w:rPr>
          <w:rFonts w:asciiTheme="majorHAnsi" w:hAnsiTheme="majorHAnsi" w:cstheme="majorHAnsi"/>
          <w:sz w:val="20"/>
          <w:szCs w:val="20"/>
          <w:lang w:val="id-ID"/>
        </w:rPr>
        <w:fldChar w:fldCharType="end"/>
      </w:r>
      <w:r w:rsidR="001C2B8E" w:rsidRPr="00361FEB">
        <w:rPr>
          <w:rFonts w:asciiTheme="majorHAnsi" w:hAnsiTheme="majorHAnsi" w:cstheme="majorHAnsi"/>
          <w:sz w:val="20"/>
          <w:szCs w:val="20"/>
          <w:lang w:val="id-ID"/>
        </w:rPr>
        <w:t>.</w:t>
      </w:r>
    </w:p>
    <w:p w14:paraId="6CFD63C8" w14:textId="77777777" w:rsidR="00F416DF" w:rsidRPr="00361FEB" w:rsidRDefault="00F416DF" w:rsidP="001C2B8E">
      <w:pPr>
        <w:ind w:firstLine="284"/>
        <w:jc w:val="both"/>
        <w:rPr>
          <w:rFonts w:asciiTheme="majorHAnsi" w:hAnsiTheme="majorHAnsi" w:cstheme="majorHAnsi"/>
          <w:sz w:val="20"/>
          <w:szCs w:val="20"/>
          <w:lang w:val="id-ID"/>
        </w:rPr>
      </w:pPr>
    </w:p>
    <w:p w14:paraId="3EDDDF4F" w14:textId="788952B3" w:rsidR="00862CF7" w:rsidRPr="00361FEB" w:rsidRDefault="00FE3E5A" w:rsidP="00FE3E5A">
      <w:pPr>
        <w:jc w:val="center"/>
        <w:rPr>
          <w:rFonts w:asciiTheme="minorHAnsi" w:hAnsiTheme="minorHAnsi" w:cstheme="minorHAnsi"/>
          <w:b/>
          <w:bCs/>
          <w:lang w:val="id-ID"/>
        </w:rPr>
      </w:pPr>
      <w:r w:rsidRPr="00361FEB">
        <w:rPr>
          <w:rFonts w:ascii="Times New Roman" w:eastAsia="Calibri" w:hAnsi="Times New Roman" w:cs="Times New Roman"/>
          <w:b/>
          <w:noProof/>
          <w:sz w:val="24"/>
          <w:lang w:val="id-ID"/>
        </w:rPr>
        <mc:AlternateContent>
          <mc:Choice Requires="wpg">
            <w:drawing>
              <wp:anchor distT="0" distB="0" distL="114300" distR="114300" simplePos="0" relativeHeight="252775424" behindDoc="0" locked="0" layoutInCell="1" allowOverlap="1" wp14:anchorId="46C221F2" wp14:editId="6130C2A3">
                <wp:simplePos x="0" y="0"/>
                <wp:positionH relativeFrom="margin">
                  <wp:posOffset>441862</wp:posOffset>
                </wp:positionH>
                <wp:positionV relativeFrom="paragraph">
                  <wp:posOffset>100183</wp:posOffset>
                </wp:positionV>
                <wp:extent cx="4774602" cy="4939147"/>
                <wp:effectExtent l="0" t="0" r="26035" b="13970"/>
                <wp:wrapNone/>
                <wp:docPr id="1592766407" name="Group 109"/>
                <wp:cNvGraphicFramePr/>
                <a:graphic xmlns:a="http://schemas.openxmlformats.org/drawingml/2006/main">
                  <a:graphicData uri="http://schemas.microsoft.com/office/word/2010/wordprocessingGroup">
                    <wpg:wgp>
                      <wpg:cNvGrpSpPr/>
                      <wpg:grpSpPr>
                        <a:xfrm>
                          <a:off x="0" y="0"/>
                          <a:ext cx="4774602" cy="4939147"/>
                          <a:chOff x="-31327" y="303396"/>
                          <a:chExt cx="4774666" cy="4939690"/>
                        </a:xfrm>
                      </wpg:grpSpPr>
                      <wps:wsp>
                        <wps:cNvPr id="76543585" name="Rectangle 52"/>
                        <wps:cNvSpPr>
                          <a:spLocks noChangeArrowheads="1"/>
                        </wps:cNvSpPr>
                        <wps:spPr bwMode="auto">
                          <a:xfrm>
                            <a:off x="3000892" y="4009436"/>
                            <a:ext cx="486508" cy="272415"/>
                          </a:xfrm>
                          <a:prstGeom prst="rect">
                            <a:avLst/>
                          </a:prstGeom>
                          <a:noFill/>
                          <a:ln w="9525">
                            <a:noFill/>
                            <a:miter lim="800000"/>
                            <a:headEnd/>
                            <a:tailEnd/>
                          </a:ln>
                          <a:extLst>
                            <a:ext uri="{909E8E84-426E-40DD-AFC4-6F175D3DCCD1}">
                              <a14:hiddenFill xmlns:a14="http://schemas.microsoft.com/office/drawing/2010/main">
                                <a:solidFill>
                                  <a:schemeClr val="accent5">
                                    <a:lumMod val="60000"/>
                                    <a:lumOff val="40000"/>
                                  </a:schemeClr>
                                </a:solidFill>
                              </a14:hiddenFill>
                            </a:ext>
                          </a:extLst>
                        </wps:spPr>
                        <wps:txbx>
                          <w:txbxContent>
                            <w:p w14:paraId="73335AA2" w14:textId="0A783D2F" w:rsidR="00FE3E5A" w:rsidRPr="00FE3E5A" w:rsidRDefault="00500D10" w:rsidP="00FE3E5A">
                              <w:pPr>
                                <w:pStyle w:val="NoSpacing"/>
                                <w:jc w:val="center"/>
                                <w:rPr>
                                  <w:rFonts w:asciiTheme="majorHAnsi" w:hAnsiTheme="majorHAnsi" w:cstheme="majorHAnsi"/>
                                  <w:noProof/>
                                  <w:sz w:val="14"/>
                                  <w:szCs w:val="14"/>
                                  <w:lang w:val="en-US"/>
                                </w:rPr>
                              </w:pPr>
                              <w:r>
                                <w:rPr>
                                  <w:rFonts w:asciiTheme="majorHAnsi" w:hAnsiTheme="majorHAnsi" w:cstheme="majorHAnsi"/>
                                  <w:noProof/>
                                  <w:sz w:val="14"/>
                                  <w:szCs w:val="14"/>
                                  <w:lang w:val="en-US"/>
                                </w:rPr>
                                <w:t>Not</w:t>
                              </w:r>
                            </w:p>
                          </w:txbxContent>
                        </wps:txbx>
                        <wps:bodyPr rot="0" vert="horz" wrap="square" lIns="91440" tIns="45720" rIns="91440" bIns="45720" anchor="t" anchorCtr="0" upright="1">
                          <a:noAutofit/>
                        </wps:bodyPr>
                      </wps:wsp>
                      <wpg:grpSp>
                        <wpg:cNvPr id="221473227" name="Group 108"/>
                        <wpg:cNvGrpSpPr/>
                        <wpg:grpSpPr>
                          <a:xfrm>
                            <a:off x="-31327" y="303396"/>
                            <a:ext cx="4774666" cy="4939690"/>
                            <a:chOff x="-31327" y="303396"/>
                            <a:chExt cx="4774666" cy="4939690"/>
                          </a:xfrm>
                        </wpg:grpSpPr>
                        <wps:wsp>
                          <wps:cNvPr id="854859092" name="Rectangle 52"/>
                          <wps:cNvSpPr>
                            <a:spLocks noChangeArrowheads="1"/>
                          </wps:cNvSpPr>
                          <wps:spPr bwMode="auto">
                            <a:xfrm>
                              <a:off x="3019690" y="2962631"/>
                              <a:ext cx="442701" cy="257461"/>
                            </a:xfrm>
                            <a:prstGeom prst="rect">
                              <a:avLst/>
                            </a:prstGeom>
                            <a:noFill/>
                            <a:ln w="9525">
                              <a:noFill/>
                              <a:miter lim="800000"/>
                              <a:headEnd/>
                              <a:tailEnd/>
                            </a:ln>
                            <a:extLst>
                              <a:ext uri="{909E8E84-426E-40DD-AFC4-6F175D3DCCD1}">
                                <a14:hiddenFill xmlns:a14="http://schemas.microsoft.com/office/drawing/2010/main">
                                  <a:solidFill>
                                    <a:schemeClr val="accent5">
                                      <a:lumMod val="60000"/>
                                      <a:lumOff val="40000"/>
                                    </a:schemeClr>
                                  </a:solidFill>
                                </a14:hiddenFill>
                              </a:ext>
                            </a:extLst>
                          </wps:spPr>
                          <wps:txbx>
                            <w:txbxContent>
                              <w:p w14:paraId="1428FFF3" w14:textId="5F8CF715" w:rsidR="00FE3E5A" w:rsidRPr="00FE3E5A" w:rsidRDefault="00500D10" w:rsidP="00FE3E5A">
                                <w:pPr>
                                  <w:pStyle w:val="NoSpacing"/>
                                  <w:jc w:val="center"/>
                                  <w:rPr>
                                    <w:rFonts w:asciiTheme="majorHAnsi" w:hAnsiTheme="majorHAnsi" w:cstheme="majorHAnsi"/>
                                    <w:noProof/>
                                    <w:sz w:val="14"/>
                                    <w:szCs w:val="14"/>
                                    <w:lang w:val="en-US"/>
                                  </w:rPr>
                                </w:pPr>
                                <w:r>
                                  <w:rPr>
                                    <w:rFonts w:asciiTheme="majorHAnsi" w:hAnsiTheme="majorHAnsi" w:cstheme="majorHAnsi"/>
                                    <w:noProof/>
                                    <w:sz w:val="14"/>
                                    <w:szCs w:val="14"/>
                                    <w:lang w:val="en-US"/>
                                  </w:rPr>
                                  <w:t>Not</w:t>
                                </w:r>
                              </w:p>
                            </w:txbxContent>
                          </wps:txbx>
                          <wps:bodyPr rot="0" vert="horz" wrap="square" lIns="91440" tIns="45720" rIns="91440" bIns="45720" anchor="t" anchorCtr="0" upright="1">
                            <a:noAutofit/>
                          </wps:bodyPr>
                        </wps:wsp>
                        <wpg:grpSp>
                          <wpg:cNvPr id="1041549422" name="Group 107"/>
                          <wpg:cNvGrpSpPr/>
                          <wpg:grpSpPr>
                            <a:xfrm>
                              <a:off x="-31327" y="303396"/>
                              <a:ext cx="4774666" cy="4939690"/>
                              <a:chOff x="-31327" y="303396"/>
                              <a:chExt cx="4774666" cy="4939690"/>
                            </a:xfrm>
                          </wpg:grpSpPr>
                          <wps:wsp>
                            <wps:cNvPr id="992910573" name="Rectangle 39"/>
                            <wps:cNvSpPr>
                              <a:spLocks noChangeArrowheads="1"/>
                            </wps:cNvSpPr>
                            <wps:spPr bwMode="auto">
                              <a:xfrm>
                                <a:off x="787400" y="4331444"/>
                                <a:ext cx="838200" cy="397933"/>
                              </a:xfrm>
                              <a:prstGeom prst="rect">
                                <a:avLst/>
                              </a:prstGeom>
                              <a:noFill/>
                              <a:ln w="9525">
                                <a:noFill/>
                                <a:miter lim="800000"/>
                                <a:headEnd/>
                                <a:tailEnd/>
                              </a:ln>
                              <a:extLst>
                                <a:ext uri="{909E8E84-426E-40DD-AFC4-6F175D3DCCD1}">
                                  <a14:hiddenFill xmlns:a14="http://schemas.microsoft.com/office/drawing/2010/main">
                                    <a:solidFill>
                                      <a:srgbClr val="92D050"/>
                                    </a:solidFill>
                                  </a14:hiddenFill>
                                </a:ext>
                              </a:extLst>
                            </wps:spPr>
                            <wps:txbx>
                              <w:txbxContent>
                                <w:p w14:paraId="03EFD3F0" w14:textId="09F5AD0E"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Transcendental reduction</w:t>
                                  </w:r>
                                </w:p>
                              </w:txbxContent>
                            </wps:txbx>
                            <wps:bodyPr rot="0" vert="horz" wrap="square" lIns="91440" tIns="45720" rIns="91440" bIns="45720" anchor="t" anchorCtr="0" upright="1">
                              <a:noAutofit/>
                            </wps:bodyPr>
                          </wps:wsp>
                          <wpg:grpSp>
                            <wpg:cNvPr id="1975748499" name="Group 106"/>
                            <wpg:cNvGrpSpPr/>
                            <wpg:grpSpPr>
                              <a:xfrm>
                                <a:off x="-31327" y="303396"/>
                                <a:ext cx="4774666" cy="4939690"/>
                                <a:chOff x="-31327" y="303396"/>
                                <a:chExt cx="4774666" cy="4939690"/>
                              </a:xfrm>
                            </wpg:grpSpPr>
                            <wps:wsp>
                              <wps:cNvPr id="154620808" name="Rectangle 39"/>
                              <wps:cNvSpPr>
                                <a:spLocks noChangeArrowheads="1"/>
                              </wps:cNvSpPr>
                              <wps:spPr bwMode="auto">
                                <a:xfrm>
                                  <a:off x="815225" y="2851992"/>
                                  <a:ext cx="838200" cy="275478"/>
                                </a:xfrm>
                                <a:prstGeom prst="rect">
                                  <a:avLst/>
                                </a:prstGeom>
                                <a:noFill/>
                                <a:ln w="9525">
                                  <a:noFill/>
                                  <a:miter lim="800000"/>
                                  <a:headEnd/>
                                  <a:tailEnd/>
                                </a:ln>
                                <a:extLst>
                                  <a:ext uri="{909E8E84-426E-40DD-AFC4-6F175D3DCCD1}">
                                    <a14:hiddenFill xmlns:a14="http://schemas.microsoft.com/office/drawing/2010/main">
                                      <a:solidFill>
                                        <a:srgbClr val="92D050"/>
                                      </a:solidFill>
                                    </a14:hiddenFill>
                                  </a:ext>
                                </a:extLst>
                              </wps:spPr>
                              <wps:txbx>
                                <w:txbxContent>
                                  <w:p w14:paraId="22A25CAE" w14:textId="60AB5D42"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Eidetic reduction.</w:t>
                                    </w:r>
                                  </w:p>
                                </w:txbxContent>
                              </wps:txbx>
                              <wps:bodyPr rot="0" vert="horz" wrap="square" lIns="91440" tIns="45720" rIns="91440" bIns="45720" anchor="t" anchorCtr="0" upright="1">
                                <a:noAutofit/>
                              </wps:bodyPr>
                            </wps:wsp>
                            <wpg:grpSp>
                              <wpg:cNvPr id="328580058" name="Group 105"/>
                              <wpg:cNvGrpSpPr/>
                              <wpg:grpSpPr>
                                <a:xfrm>
                                  <a:off x="-31327" y="303396"/>
                                  <a:ext cx="4774666" cy="4939690"/>
                                  <a:chOff x="-31327" y="303396"/>
                                  <a:chExt cx="4774666" cy="4939690"/>
                                </a:xfrm>
                              </wpg:grpSpPr>
                              <wps:wsp>
                                <wps:cNvPr id="564936438" name="Rectangle 39"/>
                                <wps:cNvSpPr>
                                  <a:spLocks noChangeArrowheads="1"/>
                                </wps:cNvSpPr>
                                <wps:spPr bwMode="auto">
                                  <a:xfrm>
                                    <a:off x="787400" y="1826327"/>
                                    <a:ext cx="956734" cy="325122"/>
                                  </a:xfrm>
                                  <a:prstGeom prst="rect">
                                    <a:avLst/>
                                  </a:prstGeom>
                                  <a:noFill/>
                                  <a:ln w="9525">
                                    <a:noFill/>
                                    <a:miter lim="800000"/>
                                    <a:headEnd/>
                                    <a:tailEnd/>
                                  </a:ln>
                                  <a:extLst>
                                    <a:ext uri="{909E8E84-426E-40DD-AFC4-6F175D3DCCD1}">
                                      <a14:hiddenFill xmlns:a14="http://schemas.microsoft.com/office/drawing/2010/main">
                                        <a:solidFill>
                                          <a:srgbClr val="92D050"/>
                                        </a:solidFill>
                                      </a14:hiddenFill>
                                    </a:ext>
                                  </a:extLst>
                                </wps:spPr>
                                <wps:txbx>
                                  <w:txbxContent>
                                    <w:p w14:paraId="49CA456B" w14:textId="3C6D74F3"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Phenomenological reduction</w:t>
                                      </w:r>
                                    </w:p>
                                  </w:txbxContent>
                                </wps:txbx>
                                <wps:bodyPr rot="0" vert="horz" wrap="square" lIns="91440" tIns="45720" rIns="91440" bIns="45720" anchor="t" anchorCtr="0" upright="1">
                                  <a:noAutofit/>
                                </wps:bodyPr>
                              </wps:wsp>
                              <wpg:grpSp>
                                <wpg:cNvPr id="597625939" name="Group 104"/>
                                <wpg:cNvGrpSpPr/>
                                <wpg:grpSpPr>
                                  <a:xfrm>
                                    <a:off x="-31327" y="303396"/>
                                    <a:ext cx="4774666" cy="4939690"/>
                                    <a:chOff x="-31327" y="303396"/>
                                    <a:chExt cx="4774666" cy="4939690"/>
                                  </a:xfrm>
                                </wpg:grpSpPr>
                                <wps:wsp>
                                  <wps:cNvPr id="819890369" name="Arrow: Right 76"/>
                                  <wps:cNvSpPr/>
                                  <wps:spPr>
                                    <a:xfrm>
                                      <a:off x="53340" y="2527305"/>
                                      <a:ext cx="812800" cy="956733"/>
                                    </a:xfrm>
                                    <a:prstGeom prst="rightArrow">
                                      <a:avLst/>
                                    </a:prstGeom>
                                    <a:noFill/>
                                    <a:ln w="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52643037" name="Group 103"/>
                                  <wpg:cNvGrpSpPr/>
                                  <wpg:grpSpPr>
                                    <a:xfrm>
                                      <a:off x="-31327" y="303396"/>
                                      <a:ext cx="4774666" cy="4939690"/>
                                      <a:chOff x="-31327" y="303396"/>
                                      <a:chExt cx="4774666" cy="4939690"/>
                                    </a:xfrm>
                                  </wpg:grpSpPr>
                                  <wps:wsp>
                                    <wps:cNvPr id="1916665662" name="Straight Connector 64"/>
                                    <wps:cNvCnPr/>
                                    <wps:spPr>
                                      <a:xfrm>
                                        <a:off x="3047904" y="1493408"/>
                                        <a:ext cx="1313931" cy="0"/>
                                      </a:xfrm>
                                      <a:prstGeom prst="line">
                                        <a:avLst/>
                                      </a:prstGeom>
                                      <a:noFill/>
                                      <a:ln w="15875" cap="flat" cmpd="sng" algn="ctr">
                                        <a:solidFill>
                                          <a:sysClr val="windowText" lastClr="000000">
                                            <a:shade val="95000"/>
                                            <a:satMod val="105000"/>
                                          </a:sysClr>
                                        </a:solidFill>
                                        <a:prstDash val="solid"/>
                                      </a:ln>
                                      <a:effectLst/>
                                    </wps:spPr>
                                    <wps:bodyPr/>
                                  </wps:wsp>
                                  <wpg:grpSp>
                                    <wpg:cNvPr id="934646221" name="Group 102"/>
                                    <wpg:cNvGrpSpPr/>
                                    <wpg:grpSpPr>
                                      <a:xfrm>
                                        <a:off x="-31327" y="303396"/>
                                        <a:ext cx="4774666" cy="4939690"/>
                                        <a:chOff x="-31327" y="303396"/>
                                        <a:chExt cx="4774666" cy="4939690"/>
                                      </a:xfrm>
                                    </wpg:grpSpPr>
                                    <wps:wsp>
                                      <wps:cNvPr id="2134371990" name="Straight Connector 68"/>
                                      <wps:cNvCnPr/>
                                      <wps:spPr>
                                        <a:xfrm>
                                          <a:off x="3095798" y="4048921"/>
                                          <a:ext cx="1278304" cy="0"/>
                                        </a:xfrm>
                                        <a:prstGeom prst="line">
                                          <a:avLst/>
                                        </a:prstGeom>
                                        <a:noFill/>
                                        <a:ln w="15875" cap="flat" cmpd="sng" algn="ctr">
                                          <a:solidFill>
                                            <a:sysClr val="windowText" lastClr="000000">
                                              <a:shade val="95000"/>
                                              <a:satMod val="105000"/>
                                            </a:sysClr>
                                          </a:solidFill>
                                          <a:prstDash val="solid"/>
                                        </a:ln>
                                        <a:effectLst/>
                                      </wps:spPr>
                                      <wps:bodyPr/>
                                    </wps:wsp>
                                    <wps:wsp>
                                      <wps:cNvPr id="91292271" name="Straight Connector 75"/>
                                      <wps:cNvCnPr>
                                        <a:endCxn id="904226969" idx="1"/>
                                      </wps:cNvCnPr>
                                      <wps:spPr>
                                        <a:xfrm>
                                          <a:off x="855133" y="5051709"/>
                                          <a:ext cx="1012268" cy="10986"/>
                                        </a:xfrm>
                                        <a:prstGeom prst="line">
                                          <a:avLst/>
                                        </a:prstGeom>
                                        <a:noFill/>
                                        <a:ln w="15875" cap="flat" cmpd="sng" algn="ctr">
                                          <a:solidFill>
                                            <a:sysClr val="windowText" lastClr="000000">
                                              <a:shade val="95000"/>
                                              <a:satMod val="105000"/>
                                            </a:sysClr>
                                          </a:solidFill>
                                          <a:prstDash val="solid"/>
                                        </a:ln>
                                        <a:effectLst/>
                                      </wps:spPr>
                                      <wps:bodyPr/>
                                    </wps:wsp>
                                    <wpg:grpSp>
                                      <wpg:cNvPr id="34463065" name="Group 101"/>
                                      <wpg:cNvGrpSpPr/>
                                      <wpg:grpSpPr>
                                        <a:xfrm>
                                          <a:off x="-31327" y="303396"/>
                                          <a:ext cx="4774666" cy="4939690"/>
                                          <a:chOff x="-31327" y="303396"/>
                                          <a:chExt cx="4774666" cy="4939690"/>
                                        </a:xfrm>
                                      </wpg:grpSpPr>
                                      <wps:wsp>
                                        <wps:cNvPr id="1579925806" name="Rectangle 52"/>
                                        <wps:cNvSpPr>
                                          <a:spLocks noChangeArrowheads="1"/>
                                        </wps:cNvSpPr>
                                        <wps:spPr bwMode="auto">
                                          <a:xfrm>
                                            <a:off x="2316480" y="3101991"/>
                                            <a:ext cx="368935" cy="272415"/>
                                          </a:xfrm>
                                          <a:prstGeom prst="rect">
                                            <a:avLst/>
                                          </a:prstGeom>
                                          <a:noFill/>
                                          <a:ln w="9525">
                                            <a:noFill/>
                                            <a:miter lim="800000"/>
                                            <a:headEnd/>
                                            <a:tailEnd/>
                                          </a:ln>
                                          <a:extLst>
                                            <a:ext uri="{909E8E84-426E-40DD-AFC4-6F175D3DCCD1}">
                                              <a14:hiddenFill xmlns:a14="http://schemas.microsoft.com/office/drawing/2010/main">
                                                <a:solidFill>
                                                  <a:schemeClr val="accent5">
                                                    <a:lumMod val="60000"/>
                                                    <a:lumOff val="40000"/>
                                                  </a:schemeClr>
                                                </a:solidFill>
                                              </a14:hiddenFill>
                                            </a:ext>
                                          </a:extLst>
                                        </wps:spPr>
                                        <wps:txbx>
                                          <w:txbxContent>
                                            <w:p w14:paraId="6FD5FB46" w14:textId="055DFC8F" w:rsidR="00FE3E5A" w:rsidRPr="00FE3E5A" w:rsidRDefault="00500D10" w:rsidP="00FE3E5A">
                                              <w:pPr>
                                                <w:pStyle w:val="NoSpacing"/>
                                                <w:jc w:val="center"/>
                                                <w:rPr>
                                                  <w:rFonts w:asciiTheme="majorHAnsi" w:hAnsiTheme="majorHAnsi" w:cstheme="majorHAnsi"/>
                                                  <w:noProof/>
                                                  <w:sz w:val="14"/>
                                                  <w:szCs w:val="14"/>
                                                  <w:lang w:val="en-US"/>
                                                </w:rPr>
                                              </w:pPr>
                                              <w:r>
                                                <w:rPr>
                                                  <w:rFonts w:asciiTheme="majorHAnsi" w:hAnsiTheme="majorHAnsi" w:cstheme="majorHAnsi"/>
                                                  <w:noProof/>
                                                  <w:sz w:val="14"/>
                                                  <w:szCs w:val="14"/>
                                                  <w:lang w:val="en-US"/>
                                                </w:rPr>
                                                <w:t>Yes</w:t>
                                              </w:r>
                                            </w:p>
                                          </w:txbxContent>
                                        </wps:txbx>
                                        <wps:bodyPr rot="0" vert="horz" wrap="square" lIns="91440" tIns="45720" rIns="91440" bIns="45720" anchor="t" anchorCtr="0" upright="1">
                                          <a:noAutofit/>
                                        </wps:bodyPr>
                                      </wps:wsp>
                                      <wpg:grpSp>
                                        <wpg:cNvPr id="924035358" name="Group 100"/>
                                        <wpg:cNvGrpSpPr/>
                                        <wpg:grpSpPr>
                                          <a:xfrm>
                                            <a:off x="-31327" y="303396"/>
                                            <a:ext cx="4774666" cy="4939690"/>
                                            <a:chOff x="-31327" y="303396"/>
                                            <a:chExt cx="4774666" cy="4939690"/>
                                          </a:xfrm>
                                        </wpg:grpSpPr>
                                        <wps:wsp>
                                          <wps:cNvPr id="1342733871" name="Rectangle 52"/>
                                          <wps:cNvSpPr>
                                            <a:spLocks noChangeArrowheads="1"/>
                                          </wps:cNvSpPr>
                                          <wps:spPr bwMode="auto">
                                            <a:xfrm>
                                              <a:off x="2291543" y="4138972"/>
                                              <a:ext cx="368935" cy="272415"/>
                                            </a:xfrm>
                                            <a:prstGeom prst="rect">
                                              <a:avLst/>
                                            </a:prstGeom>
                                            <a:noFill/>
                                            <a:ln w="9525">
                                              <a:noFill/>
                                              <a:miter lim="800000"/>
                                              <a:headEnd/>
                                              <a:tailEnd/>
                                            </a:ln>
                                            <a:extLst>
                                              <a:ext uri="{909E8E84-426E-40DD-AFC4-6F175D3DCCD1}">
                                                <a14:hiddenFill xmlns:a14="http://schemas.microsoft.com/office/drawing/2010/main">
                                                  <a:solidFill>
                                                    <a:schemeClr val="accent5">
                                                      <a:lumMod val="60000"/>
                                                      <a:lumOff val="40000"/>
                                                    </a:schemeClr>
                                                  </a:solidFill>
                                                </a14:hiddenFill>
                                              </a:ext>
                                            </a:extLst>
                                          </wps:spPr>
                                          <wps:txbx>
                                            <w:txbxContent>
                                              <w:p w14:paraId="7F15B1B9" w14:textId="76618FEB" w:rsidR="00FE3E5A" w:rsidRPr="00FE3E5A" w:rsidRDefault="00FE3E5A" w:rsidP="00FE3E5A">
                                                <w:pPr>
                                                  <w:pStyle w:val="NoSpacing"/>
                                                  <w:jc w:val="center"/>
                                                  <w:rPr>
                                                    <w:rFonts w:asciiTheme="majorHAnsi" w:hAnsiTheme="majorHAnsi" w:cstheme="majorHAnsi"/>
                                                    <w:noProof/>
                                                    <w:sz w:val="14"/>
                                                    <w:szCs w:val="14"/>
                                                    <w:lang w:val="en-US"/>
                                                  </w:rPr>
                                                </w:pPr>
                                                <w:r w:rsidRPr="00FE3E5A">
                                                  <w:rPr>
                                                    <w:rFonts w:asciiTheme="majorHAnsi" w:hAnsiTheme="majorHAnsi" w:cstheme="majorHAnsi"/>
                                                    <w:noProof/>
                                                    <w:sz w:val="14"/>
                                                    <w:szCs w:val="14"/>
                                                    <w:lang w:val="en-US"/>
                                                  </w:rPr>
                                                  <w:t>Y</w:t>
                                                </w:r>
                                                <w:r w:rsidR="00500D10">
                                                  <w:rPr>
                                                    <w:rFonts w:asciiTheme="majorHAnsi" w:hAnsiTheme="majorHAnsi" w:cstheme="majorHAnsi"/>
                                                    <w:noProof/>
                                                    <w:sz w:val="14"/>
                                                    <w:szCs w:val="14"/>
                                                    <w:lang w:val="en-US"/>
                                                  </w:rPr>
                                                  <w:t>es</w:t>
                                                </w:r>
                                              </w:p>
                                            </w:txbxContent>
                                          </wps:txbx>
                                          <wps:bodyPr rot="0" vert="horz" wrap="square" lIns="91440" tIns="45720" rIns="91440" bIns="45720" anchor="t" anchorCtr="0" upright="1">
                                            <a:noAutofit/>
                                          </wps:bodyPr>
                                        </wps:wsp>
                                        <wpg:grpSp>
                                          <wpg:cNvPr id="1773493130" name="Group 99"/>
                                          <wpg:cNvGrpSpPr/>
                                          <wpg:grpSpPr>
                                            <a:xfrm>
                                              <a:off x="-31327" y="303396"/>
                                              <a:ext cx="4774666" cy="4939690"/>
                                              <a:chOff x="-31327" y="303396"/>
                                              <a:chExt cx="4774666" cy="4939690"/>
                                            </a:xfrm>
                                          </wpg:grpSpPr>
                                          <wps:wsp>
                                            <wps:cNvPr id="799244930" name="Straight Arrow Connector 60"/>
                                            <wps:cNvCnPr/>
                                            <wps:spPr>
                                              <a:xfrm>
                                                <a:off x="2693643" y="4693457"/>
                                                <a:ext cx="5862" cy="205496"/>
                                              </a:xfrm>
                                              <a:prstGeom prst="straightConnector1">
                                                <a:avLst/>
                                              </a:prstGeom>
                                              <a:noFill/>
                                              <a:ln w="15875" cap="flat" cmpd="sng" algn="ctr">
                                                <a:solidFill>
                                                  <a:sysClr val="windowText" lastClr="000000">
                                                    <a:shade val="95000"/>
                                                    <a:satMod val="105000"/>
                                                  </a:sysClr>
                                                </a:solidFill>
                                                <a:prstDash val="solid"/>
                                                <a:tailEnd type="triangle"/>
                                              </a:ln>
                                              <a:effectLst/>
                                            </wps:spPr>
                                            <wps:bodyPr/>
                                          </wps:wsp>
                                          <wpg:grpSp>
                                            <wpg:cNvPr id="1338826461" name="Group 98"/>
                                            <wpg:cNvGrpSpPr/>
                                            <wpg:grpSpPr>
                                              <a:xfrm>
                                                <a:off x="-31327" y="303396"/>
                                                <a:ext cx="4774666" cy="4939690"/>
                                                <a:chOff x="-31327" y="303396"/>
                                                <a:chExt cx="4774666" cy="4939690"/>
                                              </a:xfrm>
                                            </wpg:grpSpPr>
                                            <wps:wsp>
                                              <wps:cNvPr id="468984159" name="Straight Arrow Connector 60"/>
                                              <wps:cNvCnPr/>
                                              <wps:spPr>
                                                <a:xfrm>
                                                  <a:off x="2689796" y="4138970"/>
                                                  <a:ext cx="5715" cy="205105"/>
                                                </a:xfrm>
                                                <a:prstGeom prst="straightConnector1">
                                                  <a:avLst/>
                                                </a:prstGeom>
                                                <a:noFill/>
                                                <a:ln w="15875" cap="flat" cmpd="sng" algn="ctr">
                                                  <a:solidFill>
                                                    <a:sysClr val="windowText" lastClr="000000">
                                                      <a:shade val="95000"/>
                                                      <a:satMod val="105000"/>
                                                    </a:sysClr>
                                                  </a:solidFill>
                                                  <a:prstDash val="solid"/>
                                                  <a:tailEnd type="triangle"/>
                                                </a:ln>
                                                <a:effectLst/>
                                              </wps:spPr>
                                              <wps:bodyPr/>
                                            </wps:wsp>
                                            <wpg:grpSp>
                                              <wpg:cNvPr id="1695863826" name="Group 97"/>
                                              <wpg:cNvGrpSpPr/>
                                              <wpg:grpSpPr>
                                                <a:xfrm>
                                                  <a:off x="-31327" y="303396"/>
                                                  <a:ext cx="4774666" cy="4939690"/>
                                                  <a:chOff x="-31327" y="303396"/>
                                                  <a:chExt cx="4774666" cy="4939690"/>
                                                </a:xfrm>
                                              </wpg:grpSpPr>
                                              <wps:wsp>
                                                <wps:cNvPr id="892696454" name="Straight Arrow Connector 60"/>
                                                <wps:cNvCnPr/>
                                                <wps:spPr>
                                                  <a:xfrm>
                                                    <a:off x="2687782" y="1598938"/>
                                                    <a:ext cx="5862" cy="205496"/>
                                                  </a:xfrm>
                                                  <a:prstGeom prst="straightConnector1">
                                                    <a:avLst/>
                                                  </a:prstGeom>
                                                  <a:noFill/>
                                                  <a:ln w="15875" cap="flat" cmpd="sng" algn="ctr">
                                                    <a:solidFill>
                                                      <a:sysClr val="windowText" lastClr="000000">
                                                        <a:shade val="95000"/>
                                                        <a:satMod val="105000"/>
                                                      </a:sysClr>
                                                    </a:solidFill>
                                                    <a:prstDash val="solid"/>
                                                    <a:tailEnd type="triangle"/>
                                                  </a:ln>
                                                  <a:effectLst/>
                                                </wps:spPr>
                                                <wps:bodyPr/>
                                              </wps:wsp>
                                              <wpg:grpSp>
                                                <wpg:cNvPr id="1133893317" name="Group 81"/>
                                                <wpg:cNvGrpSpPr/>
                                                <wpg:grpSpPr>
                                                  <a:xfrm>
                                                    <a:off x="-31327" y="303396"/>
                                                    <a:ext cx="4774666" cy="4939690"/>
                                                    <a:chOff x="-31327" y="303396"/>
                                                    <a:chExt cx="4774666" cy="4939690"/>
                                                  </a:xfrm>
                                                </wpg:grpSpPr>
                                                <wpg:grpSp>
                                                  <wpg:cNvPr id="438577841" name="Group 80"/>
                                                  <wpg:cNvGrpSpPr/>
                                                  <wpg:grpSpPr>
                                                    <a:xfrm>
                                                      <a:off x="1422323" y="303396"/>
                                                      <a:ext cx="2604533" cy="4939690"/>
                                                      <a:chOff x="-33943" y="303396"/>
                                                      <a:chExt cx="2604533" cy="4939690"/>
                                                    </a:xfrm>
                                                  </wpg:grpSpPr>
                                                  <wpg:grpSp>
                                                    <wpg:cNvPr id="404509091" name="Group 77"/>
                                                    <wpg:cNvGrpSpPr/>
                                                    <wpg:grpSpPr>
                                                      <a:xfrm>
                                                        <a:off x="-33943" y="303396"/>
                                                        <a:ext cx="2559603" cy="4939690"/>
                                                        <a:chOff x="-33943" y="303396"/>
                                                        <a:chExt cx="2559603" cy="4939690"/>
                                                      </a:xfrm>
                                                    </wpg:grpSpPr>
                                                    <wps:wsp>
                                                      <wps:cNvPr id="330134143" name="Rectangle 33"/>
                                                      <wps:cNvSpPr>
                                                        <a:spLocks noChangeArrowheads="1"/>
                                                      </wps:cNvSpPr>
                                                      <wps:spPr bwMode="auto">
                                                        <a:xfrm>
                                                          <a:off x="87781" y="4344075"/>
                                                          <a:ext cx="2343150" cy="349382"/>
                                                        </a:xfrm>
                                                        <a:prstGeom prst="rect">
                                                          <a:avLst/>
                                                        </a:prstGeom>
                                                        <a:noFill/>
                                                        <a:ln w="0">
                                                          <a:solidFill>
                                                            <a:srgbClr val="000000"/>
                                                          </a:solidFill>
                                                          <a:miter lim="800000"/>
                                                          <a:headEnd/>
                                                          <a:tailEnd/>
                                                        </a:ln>
                                                        <a:extLst>
                                                          <a:ext uri="{909E8E84-426E-40DD-AFC4-6F175D3DCCD1}">
                                                            <a14:hiddenFill xmlns:a14="http://schemas.microsoft.com/office/drawing/2010/main">
                                                              <a:solidFill>
                                                                <a:srgbClr val="92D050"/>
                                                              </a:solidFill>
                                                            </a14:hiddenFill>
                                                          </a:ext>
                                                        </a:extLst>
                                                      </wps:spPr>
                                                      <wps:txbx>
                                                        <w:txbxContent>
                                                          <w:p w14:paraId="7E500BCD" w14:textId="368D44AA" w:rsidR="00FE3E5A" w:rsidRPr="00FE3E5A" w:rsidRDefault="00500D10" w:rsidP="00FE3E5A">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lang w:val="en-US"/>
                                                              </w:rPr>
                                                              <w:t>Create a structural description by combining textual descriptions with an intuition of the phenomenon</w:t>
                                                            </w:r>
                                                            <w:r>
                                                              <w:rPr>
                                                                <w:rFonts w:asciiTheme="majorHAnsi" w:hAnsiTheme="majorHAnsi" w:cstheme="majorHAnsi"/>
                                                                <w:noProof/>
                                                                <w:sz w:val="14"/>
                                                                <w:szCs w:val="14"/>
                                                                <w:lang w:val="en-US"/>
                                                              </w:rPr>
                                                              <w:t>.</w:t>
                                                            </w:r>
                                                          </w:p>
                                                        </w:txbxContent>
                                                      </wps:txbx>
                                                      <wps:bodyPr rot="0" vert="horz" wrap="square" lIns="91440" tIns="45720" rIns="91440" bIns="45720" anchor="t" anchorCtr="0" upright="1">
                                                        <a:noAutofit/>
                                                      </wps:bodyPr>
                                                    </wps:wsp>
                                                    <wps:wsp>
                                                      <wps:cNvPr id="826540667" name="Rectangle 47"/>
                                                      <wps:cNvSpPr>
                                                        <a:spLocks noChangeArrowheads="1"/>
                                                      </wps:cNvSpPr>
                                                      <wps:spPr bwMode="auto">
                                                        <a:xfrm>
                                                          <a:off x="447194" y="2386030"/>
                                                          <a:ext cx="1558925" cy="338113"/>
                                                        </a:xfrm>
                                                        <a:prstGeom prst="rect">
                                                          <a:avLst/>
                                                        </a:prstGeom>
                                                        <a:noFill/>
                                                        <a:ln w="0">
                                                          <a:solidFill>
                                                            <a:srgbClr val="000000"/>
                                                          </a:solidFill>
                                                          <a:miter lim="800000"/>
                                                          <a:headEnd/>
                                                          <a:tailEnd/>
                                                        </a:ln>
                                                        <a:extLst>
                                                          <a:ext uri="{909E8E84-426E-40DD-AFC4-6F175D3DCCD1}">
                                                            <a14:hiddenFill xmlns:a14="http://schemas.microsoft.com/office/drawing/2010/main">
                                                              <a:solidFill>
                                                                <a:srgbClr val="92D050"/>
                                                              </a:solidFill>
                                                            </a14:hiddenFill>
                                                          </a:ext>
                                                        </a:extLst>
                                                      </wps:spPr>
                                                      <wps:txbx>
                                                        <w:txbxContent>
                                                          <w:p w14:paraId="5FE1B294" w14:textId="7E5EA2E8"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rPr>
                                                              <w:t>Identify the data to see if it aligns with the research themes</w:t>
                                                            </w:r>
                                                            <w:r>
                                                              <w:rPr>
                                                                <w:rFonts w:asciiTheme="majorHAnsi" w:hAnsiTheme="majorHAnsi" w:cstheme="majorHAnsi"/>
                                                                <w:noProof/>
                                                                <w:sz w:val="14"/>
                                                                <w:szCs w:val="14"/>
                                                              </w:rPr>
                                                              <w:t>.</w:t>
                                                            </w:r>
                                                          </w:p>
                                                        </w:txbxContent>
                                                      </wps:txbx>
                                                      <wps:bodyPr rot="0" vert="horz" wrap="square" lIns="91440" tIns="45720" rIns="91440" bIns="45720" anchor="t" anchorCtr="0" upright="1">
                                                        <a:noAutofit/>
                                                      </wps:bodyPr>
                                                    </wps:wsp>
                                                    <wps:wsp>
                                                      <wps:cNvPr id="883033398" name="Rectangle 39"/>
                                                      <wps:cNvSpPr>
                                                        <a:spLocks noChangeArrowheads="1"/>
                                                      </wps:cNvSpPr>
                                                      <wps:spPr bwMode="auto">
                                                        <a:xfrm>
                                                          <a:off x="169334" y="1798422"/>
                                                          <a:ext cx="2144395" cy="419845"/>
                                                        </a:xfrm>
                                                        <a:prstGeom prst="rect">
                                                          <a:avLst/>
                                                        </a:prstGeom>
                                                        <a:noFill/>
                                                        <a:ln w="0">
                                                          <a:solidFill>
                                                            <a:srgbClr val="000000"/>
                                                          </a:solidFill>
                                                          <a:miter lim="800000"/>
                                                          <a:headEnd/>
                                                          <a:tailEnd/>
                                                        </a:ln>
                                                        <a:extLst>
                                                          <a:ext uri="{909E8E84-426E-40DD-AFC4-6F175D3DCCD1}">
                                                            <a14:hiddenFill xmlns:a14="http://schemas.microsoft.com/office/drawing/2010/main">
                                                              <a:solidFill>
                                                                <a:srgbClr val="92D050"/>
                                                              </a:solidFill>
                                                            </a14:hiddenFill>
                                                          </a:ext>
                                                        </a:extLst>
                                                      </wps:spPr>
                                                      <wps:txbx>
                                                        <w:txbxContent>
                                                          <w:p w14:paraId="708CC263" w14:textId="12D8E373"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Assign themes to the data that were not eliminated, according to the data groups that represent the core themes of the research.</w:t>
                                                            </w:r>
                                                          </w:p>
                                                        </w:txbxContent>
                                                      </wps:txbx>
                                                      <wps:bodyPr rot="0" vert="horz" wrap="square" lIns="91440" tIns="45720" rIns="91440" bIns="45720" anchor="t" anchorCtr="0" upright="1">
                                                        <a:noAutofit/>
                                                      </wps:bodyPr>
                                                    </wps:wsp>
                                                    <wps:wsp>
                                                      <wps:cNvPr id="1937721013" name="Rectangle 34"/>
                                                      <wps:cNvSpPr>
                                                        <a:spLocks noChangeArrowheads="1"/>
                                                      </wps:cNvSpPr>
                                                      <wps:spPr bwMode="auto">
                                                        <a:xfrm>
                                                          <a:off x="420020" y="3287776"/>
                                                          <a:ext cx="1654784" cy="4316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C000"/>
                                                              </a:solidFill>
                                                            </a14:hiddenFill>
                                                          </a:ext>
                                                        </a:extLst>
                                                      </wps:spPr>
                                                      <wps:txbx>
                                                        <w:txbxContent>
                                                          <w:p w14:paraId="630A3C02" w14:textId="68694B0B" w:rsidR="00FE3E5A" w:rsidRPr="00FE3E5A" w:rsidRDefault="00500D10" w:rsidP="00FE3E5A">
                                                            <w:pPr>
                                                              <w:pStyle w:val="NoSpacing"/>
                                                              <w:jc w:val="center"/>
                                                              <w:rPr>
                                                                <w:rFonts w:asciiTheme="majorHAnsi" w:hAnsiTheme="majorHAnsi" w:cstheme="majorHAnsi"/>
                                                                <w:iCs/>
                                                                <w:noProof/>
                                                                <w:sz w:val="14"/>
                                                                <w:szCs w:val="14"/>
                                                                <w:lang w:val="en-US"/>
                                                              </w:rPr>
                                                            </w:pPr>
                                                            <w:r w:rsidRPr="00500D10">
                                                              <w:rPr>
                                                                <w:rFonts w:asciiTheme="majorHAnsi" w:hAnsiTheme="majorHAnsi" w:cstheme="majorHAnsi"/>
                                                                <w:iCs/>
                                                                <w:noProof/>
                                                                <w:sz w:val="14"/>
                                                                <w:szCs w:val="14"/>
                                                                <w:lang w:val="en-US"/>
                                                              </w:rPr>
                                                              <w:t>Constructing a textual description of each research subject, is it useful for future research?</w:t>
                                                            </w:r>
                                                          </w:p>
                                                        </w:txbxContent>
                                                      </wps:txbx>
                                                      <wps:bodyPr rot="0" vert="horz" wrap="square" lIns="91440" tIns="45720" rIns="91440" bIns="45720" anchor="t" anchorCtr="0" upright="1">
                                                        <a:noAutofit/>
                                                      </wps:bodyPr>
                                                    </wps:wsp>
                                                    <wps:wsp>
                                                      <wps:cNvPr id="183069669" name="Rectangle 44"/>
                                                      <wps:cNvSpPr>
                                                        <a:spLocks noChangeArrowheads="1"/>
                                                      </wps:cNvSpPr>
                                                      <wps:spPr bwMode="auto">
                                                        <a:xfrm>
                                                          <a:off x="-33943" y="817784"/>
                                                          <a:ext cx="2559603" cy="337916"/>
                                                        </a:xfrm>
                                                        <a:prstGeom prst="rect">
                                                          <a:avLst/>
                                                        </a:prstGeom>
                                                        <a:noFill/>
                                                        <a:ln w="0">
                                                          <a:solidFill>
                                                            <a:srgbClr val="000000"/>
                                                          </a:solidFill>
                                                          <a:miter lim="800000"/>
                                                          <a:headEnd/>
                                                          <a:tailEnd/>
                                                        </a:ln>
                                                        <a:extLst>
                                                          <a:ext uri="{909E8E84-426E-40DD-AFC4-6F175D3DCCD1}">
                                                            <a14:hiddenFill xmlns:a14="http://schemas.microsoft.com/office/drawing/2010/main">
                                                              <a:solidFill>
                                                                <a:srgbClr val="92D050"/>
                                                              </a:solidFill>
                                                            </a14:hiddenFill>
                                                          </a:ext>
                                                        </a:extLst>
                                                      </wps:spPr>
                                                      <wps:txbx>
                                                        <w:txbxContent>
                                                          <w:p w14:paraId="02D20198" w14:textId="53F2E3B3" w:rsidR="00FE3E5A" w:rsidRPr="00FE3E5A" w:rsidRDefault="00500D10" w:rsidP="00FE3E5A">
                                                            <w:pPr>
                                                              <w:pStyle w:val="NoSpacing"/>
                                                              <w:jc w:val="center"/>
                                                              <w:rPr>
                                                                <w:rFonts w:asciiTheme="majorHAnsi" w:hAnsiTheme="majorHAnsi" w:cstheme="majorHAnsi"/>
                                                                <w:noProof/>
                                                                <w:sz w:val="14"/>
                                                                <w:szCs w:val="18"/>
                                                              </w:rPr>
                                                            </w:pPr>
                                                            <w:r w:rsidRPr="00500D10">
                                                              <w:rPr>
                                                                <w:rFonts w:asciiTheme="majorHAnsi" w:hAnsiTheme="majorHAnsi" w:cstheme="majorHAnsi"/>
                                                                <w:noProof/>
                                                                <w:sz w:val="14"/>
                                                                <w:szCs w:val="12"/>
                                                              </w:rPr>
                                                              <w:t>Reduction and elimination of data, determining whether the data contains important aspects for understanding the phenomenon</w:t>
                                                            </w:r>
                                                            <w:r>
                                                              <w:rPr>
                                                                <w:rFonts w:asciiTheme="majorHAnsi" w:hAnsiTheme="majorHAnsi" w:cstheme="majorHAnsi"/>
                                                                <w:noProof/>
                                                                <w:sz w:val="14"/>
                                                                <w:szCs w:val="12"/>
                                                              </w:rPr>
                                                              <w:t>.</w:t>
                                                            </w:r>
                                                          </w:p>
                                                        </w:txbxContent>
                                                      </wps:txbx>
                                                      <wps:bodyPr rot="0" vert="horz" wrap="square" lIns="91440" tIns="45720" rIns="91440" bIns="45720" anchor="t" anchorCtr="0" upright="1">
                                                        <a:noAutofit/>
                                                      </wps:bodyPr>
                                                    </wps:wsp>
                                                    <wps:wsp>
                                                      <wps:cNvPr id="1049327148" name="Rectangle 52"/>
                                                      <wps:cNvSpPr>
                                                        <a:spLocks noChangeArrowheads="1"/>
                                                      </wps:cNvSpPr>
                                                      <wps:spPr bwMode="auto">
                                                        <a:xfrm>
                                                          <a:off x="880534" y="1371597"/>
                                                          <a:ext cx="713984" cy="227341"/>
                                                        </a:xfrm>
                                                        <a:prstGeom prst="rect">
                                                          <a:avLst/>
                                                        </a:prstGeom>
                                                        <a:noFill/>
                                                        <a:ln w="0">
                                                          <a:solidFill>
                                                            <a:srgbClr val="000000"/>
                                                          </a:solidFill>
                                                          <a:miter lim="800000"/>
                                                          <a:headEnd/>
                                                          <a:tailEnd/>
                                                        </a:ln>
                                                        <a:extLst>
                                                          <a:ext uri="{909E8E84-426E-40DD-AFC4-6F175D3DCCD1}">
                                                            <a14:hiddenFill xmlns:a14="http://schemas.microsoft.com/office/drawing/2010/main">
                                                              <a:solidFill>
                                                                <a:schemeClr val="accent5">
                                                                  <a:lumMod val="60000"/>
                                                                  <a:lumOff val="40000"/>
                                                                </a:schemeClr>
                                                              </a:solidFill>
                                                            </a14:hiddenFill>
                                                          </a:ext>
                                                        </a:extLst>
                                                      </wps:spPr>
                                                      <wps:txbx>
                                                        <w:txbxContent>
                                                          <w:p w14:paraId="4D93D299" w14:textId="48D985E2"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Important</w:t>
                                                            </w:r>
                                                          </w:p>
                                                        </w:txbxContent>
                                                      </wps:txbx>
                                                      <wps:bodyPr rot="0" vert="horz" wrap="square" lIns="91440" tIns="45720" rIns="91440" bIns="45720" anchor="t" anchorCtr="0" upright="1">
                                                        <a:noAutofit/>
                                                      </wps:bodyPr>
                                                    </wps:wsp>
                                                    <wps:wsp>
                                                      <wps:cNvPr id="34547605" name="Rectangle 54"/>
                                                      <wps:cNvSpPr>
                                                        <a:spLocks noChangeArrowheads="1"/>
                                                      </wps:cNvSpPr>
                                                      <wps:spPr bwMode="auto">
                                                        <a:xfrm>
                                                          <a:off x="889830" y="2904418"/>
                                                          <a:ext cx="729653" cy="204833"/>
                                                        </a:xfrm>
                                                        <a:prstGeom prst="rect">
                                                          <a:avLst/>
                                                        </a:prstGeom>
                                                        <a:noFill/>
                                                        <a:ln w="0">
                                                          <a:solidFill>
                                                            <a:srgbClr val="000000"/>
                                                          </a:solidFill>
                                                          <a:miter lim="800000"/>
                                                          <a:headEnd/>
                                                          <a:tailEnd/>
                                                        </a:ln>
                                                        <a:extLst>
                                                          <a:ext uri="{909E8E84-426E-40DD-AFC4-6F175D3DCCD1}">
                                                            <a14:hiddenFill xmlns:a14="http://schemas.microsoft.com/office/drawing/2010/main">
                                                              <a:solidFill>
                                                                <a:schemeClr val="accent6">
                                                                  <a:lumMod val="60000"/>
                                                                  <a:lumOff val="40000"/>
                                                                </a:schemeClr>
                                                              </a:solidFill>
                                                            </a14:hiddenFill>
                                                          </a:ext>
                                                        </a:extLst>
                                                      </wps:spPr>
                                                      <wps:txbx>
                                                        <w:txbxContent>
                                                          <w:p w14:paraId="3B032222" w14:textId="0D62CC2D"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Does it fit?</w:t>
                                                            </w:r>
                                                          </w:p>
                                                        </w:txbxContent>
                                                      </wps:txbx>
                                                      <wps:bodyPr rot="0" vert="horz" wrap="square" lIns="91440" tIns="45720" rIns="91440" bIns="45720" anchor="t" anchorCtr="0" upright="1">
                                                        <a:noAutofit/>
                                                      </wps:bodyPr>
                                                    </wps:wsp>
                                                    <wps:wsp>
                                                      <wps:cNvPr id="2107173764" name="Rectangle 59"/>
                                                      <wps:cNvSpPr>
                                                        <a:spLocks noChangeArrowheads="1"/>
                                                      </wps:cNvSpPr>
                                                      <wps:spPr bwMode="auto">
                                                        <a:xfrm>
                                                          <a:off x="411135" y="303396"/>
                                                          <a:ext cx="1633936" cy="33254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00"/>
                                                              </a:solidFill>
                                                            </a14:hiddenFill>
                                                          </a:ext>
                                                        </a:extLst>
                                                      </wps:spPr>
                                                      <wps:txbx>
                                                        <w:txbxContent>
                                                          <w:p w14:paraId="02414813" w14:textId="68247125"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Create a list and categorize the data that has been collected</w:t>
                                                            </w:r>
                                                            <w:r>
                                                              <w:rPr>
                                                                <w:rFonts w:asciiTheme="majorHAnsi" w:hAnsiTheme="majorHAnsi" w:cstheme="majorHAnsi"/>
                                                                <w:noProof/>
                                                                <w:sz w:val="14"/>
                                                                <w:szCs w:val="14"/>
                                                                <w:lang w:val="en-US"/>
                                                              </w:rPr>
                                                              <w:t>.</w:t>
                                                            </w:r>
                                                          </w:p>
                                                        </w:txbxContent>
                                                      </wps:txbx>
                                                      <wps:bodyPr rot="0" vert="horz" wrap="square" lIns="91440" tIns="45720" rIns="91440" bIns="45720" anchor="t" anchorCtr="0" upright="1">
                                                        <a:noAutofit/>
                                                      </wps:bodyPr>
                                                    </wps:wsp>
                                                    <wps:wsp>
                                                      <wps:cNvPr id="429077585" name="Straight Arrow Connector 60"/>
                                                      <wps:cNvCnPr/>
                                                      <wps:spPr>
                                                        <a:xfrm>
                                                          <a:off x="1225654" y="635941"/>
                                                          <a:ext cx="5862" cy="205496"/>
                                                        </a:xfrm>
                                                        <a:prstGeom prst="straightConnector1">
                                                          <a:avLst/>
                                                        </a:prstGeom>
                                                        <a:noFill/>
                                                        <a:ln w="15875" cap="flat" cmpd="sng" algn="ctr">
                                                          <a:solidFill>
                                                            <a:sysClr val="windowText" lastClr="000000">
                                                              <a:shade val="95000"/>
                                                              <a:satMod val="105000"/>
                                                            </a:sysClr>
                                                          </a:solidFill>
                                                          <a:prstDash val="solid"/>
                                                          <a:tailEnd type="triangle"/>
                                                        </a:ln>
                                                        <a:effectLst/>
                                                      </wps:spPr>
                                                      <wps:bodyPr/>
                                                    </wps:wsp>
                                                    <wps:wsp>
                                                      <wps:cNvPr id="821550633" name="Straight Arrow Connector 60"/>
                                                      <wps:cNvCnPr/>
                                                      <wps:spPr>
                                                        <a:xfrm>
                                                          <a:off x="1227667" y="1168400"/>
                                                          <a:ext cx="5862" cy="205496"/>
                                                        </a:xfrm>
                                                        <a:prstGeom prst="straightConnector1">
                                                          <a:avLst/>
                                                        </a:prstGeom>
                                                        <a:noFill/>
                                                        <a:ln w="15875" cap="flat" cmpd="sng" algn="ctr">
                                                          <a:solidFill>
                                                            <a:sysClr val="windowText" lastClr="000000">
                                                              <a:shade val="95000"/>
                                                              <a:satMod val="105000"/>
                                                            </a:sysClr>
                                                          </a:solidFill>
                                                          <a:prstDash val="solid"/>
                                                          <a:tailEnd type="triangle"/>
                                                        </a:ln>
                                                        <a:effectLst/>
                                                      </wps:spPr>
                                                      <wps:bodyPr/>
                                                    </wps:wsp>
                                                    <wps:wsp>
                                                      <wps:cNvPr id="863730380" name="Straight Arrow Connector 60"/>
                                                      <wps:cNvCnPr/>
                                                      <wps:spPr>
                                                        <a:xfrm>
                                                          <a:off x="1231515" y="2190572"/>
                                                          <a:ext cx="5862" cy="205496"/>
                                                        </a:xfrm>
                                                        <a:prstGeom prst="straightConnector1">
                                                          <a:avLst/>
                                                        </a:prstGeom>
                                                        <a:noFill/>
                                                        <a:ln w="15875" cap="flat" cmpd="sng" algn="ctr">
                                                          <a:solidFill>
                                                            <a:sysClr val="windowText" lastClr="000000">
                                                              <a:shade val="95000"/>
                                                              <a:satMod val="105000"/>
                                                            </a:sysClr>
                                                          </a:solidFill>
                                                          <a:prstDash val="solid"/>
                                                          <a:tailEnd type="triangle"/>
                                                        </a:ln>
                                                        <a:effectLst/>
                                                      </wps:spPr>
                                                      <wps:bodyPr/>
                                                    </wps:wsp>
                                                    <wps:wsp>
                                                      <wps:cNvPr id="1095526030" name="Straight Arrow Connector 60"/>
                                                      <wps:cNvCnPr/>
                                                      <wps:spPr>
                                                        <a:xfrm>
                                                          <a:off x="1221805" y="2714689"/>
                                                          <a:ext cx="5862" cy="205496"/>
                                                        </a:xfrm>
                                                        <a:prstGeom prst="straightConnector1">
                                                          <a:avLst/>
                                                        </a:prstGeom>
                                                        <a:noFill/>
                                                        <a:ln w="15875" cap="flat" cmpd="sng" algn="ctr">
                                                          <a:solidFill>
                                                            <a:sysClr val="windowText" lastClr="000000">
                                                              <a:shade val="95000"/>
                                                              <a:satMod val="105000"/>
                                                            </a:sysClr>
                                                          </a:solidFill>
                                                          <a:prstDash val="solid"/>
                                                          <a:tailEnd type="triangle"/>
                                                        </a:ln>
                                                        <a:effectLst/>
                                                      </wps:spPr>
                                                      <wps:bodyPr/>
                                                    </wps:wsp>
                                                    <wps:wsp>
                                                      <wps:cNvPr id="681777918" name="Straight Arrow Connector 60"/>
                                                      <wps:cNvCnPr/>
                                                      <wps:spPr>
                                                        <a:xfrm>
                                                          <a:off x="1237377" y="3109251"/>
                                                          <a:ext cx="5862" cy="205496"/>
                                                        </a:xfrm>
                                                        <a:prstGeom prst="straightConnector1">
                                                          <a:avLst/>
                                                        </a:prstGeom>
                                                        <a:noFill/>
                                                        <a:ln w="15875" cap="flat" cmpd="sng" algn="ctr">
                                                          <a:solidFill>
                                                            <a:sysClr val="windowText" lastClr="000000">
                                                              <a:shade val="95000"/>
                                                              <a:satMod val="105000"/>
                                                            </a:sysClr>
                                                          </a:solidFill>
                                                          <a:prstDash val="solid"/>
                                                          <a:tailEnd type="triangle"/>
                                                        </a:ln>
                                                        <a:effectLst/>
                                                      </wps:spPr>
                                                      <wps:bodyPr/>
                                                    </wps:wsp>
                                                    <wps:wsp>
                                                      <wps:cNvPr id="1607164128" name="Rectangle 54"/>
                                                      <wps:cNvSpPr>
                                                        <a:spLocks noChangeArrowheads="1"/>
                                                      </wps:cNvSpPr>
                                                      <wps:spPr bwMode="auto">
                                                        <a:xfrm>
                                                          <a:off x="845187" y="3923159"/>
                                                          <a:ext cx="781223" cy="232225"/>
                                                        </a:xfrm>
                                                        <a:prstGeom prst="rect">
                                                          <a:avLst/>
                                                        </a:prstGeom>
                                                        <a:noFill/>
                                                        <a:ln w="0">
                                                          <a:solidFill>
                                                            <a:srgbClr val="000000"/>
                                                          </a:solidFill>
                                                          <a:miter lim="800000"/>
                                                          <a:headEnd/>
                                                          <a:tailEnd/>
                                                        </a:ln>
                                                        <a:extLst>
                                                          <a:ext uri="{909E8E84-426E-40DD-AFC4-6F175D3DCCD1}">
                                                            <a14:hiddenFill xmlns:a14="http://schemas.microsoft.com/office/drawing/2010/main">
                                                              <a:solidFill>
                                                                <a:schemeClr val="accent6">
                                                                  <a:lumMod val="60000"/>
                                                                  <a:lumOff val="40000"/>
                                                                </a:schemeClr>
                                                              </a:solidFill>
                                                            </a14:hiddenFill>
                                                          </a:ext>
                                                        </a:extLst>
                                                      </wps:spPr>
                                                      <wps:txbx>
                                                        <w:txbxContent>
                                                          <w:p w14:paraId="1D76AC97" w14:textId="4410F6A9"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Useful?</w:t>
                                                            </w:r>
                                                          </w:p>
                                                        </w:txbxContent>
                                                      </wps:txbx>
                                                      <wps:bodyPr rot="0" vert="horz" wrap="square" lIns="91440" tIns="45720" rIns="91440" bIns="45720" anchor="t" anchorCtr="0" upright="1">
                                                        <a:noAutofit/>
                                                      </wps:bodyPr>
                                                    </wps:wsp>
                                                    <wps:wsp>
                                                      <wps:cNvPr id="889748126" name="Straight Arrow Connector 60"/>
                                                      <wps:cNvCnPr/>
                                                      <wps:spPr>
                                                        <a:xfrm>
                                                          <a:off x="1226863" y="3725848"/>
                                                          <a:ext cx="5862" cy="205496"/>
                                                        </a:xfrm>
                                                        <a:prstGeom prst="straightConnector1">
                                                          <a:avLst/>
                                                        </a:prstGeom>
                                                        <a:noFill/>
                                                        <a:ln w="15875" cap="flat" cmpd="sng" algn="ctr">
                                                          <a:solidFill>
                                                            <a:sysClr val="windowText" lastClr="000000">
                                                              <a:shade val="95000"/>
                                                              <a:satMod val="105000"/>
                                                            </a:sysClr>
                                                          </a:solidFill>
                                                          <a:prstDash val="solid"/>
                                                          <a:tailEnd type="triangle"/>
                                                        </a:ln>
                                                        <a:effectLst/>
                                                      </wps:spPr>
                                                      <wps:bodyPr/>
                                                    </wps:wsp>
                                                    <wps:wsp>
                                                      <wps:cNvPr id="904226969" name="Rectangle 33"/>
                                                      <wps:cNvSpPr>
                                                        <a:spLocks noChangeArrowheads="1"/>
                                                      </wps:cNvSpPr>
                                                      <wps:spPr bwMode="auto">
                                                        <a:xfrm>
                                                          <a:off x="411135" y="4882790"/>
                                                          <a:ext cx="1617785" cy="360296"/>
                                                        </a:xfrm>
                                                        <a:prstGeom prst="rect">
                                                          <a:avLst/>
                                                        </a:prstGeom>
                                                        <a:noFill/>
                                                        <a:ln w="0">
                                                          <a:solidFill>
                                                            <a:srgbClr val="000000"/>
                                                          </a:solidFill>
                                                          <a:miter lim="800000"/>
                                                          <a:headEnd/>
                                                          <a:tailEnd/>
                                                        </a:ln>
                                                        <a:extLst>
                                                          <a:ext uri="{909E8E84-426E-40DD-AFC4-6F175D3DCCD1}">
                                                            <a14:hiddenFill xmlns:a14="http://schemas.microsoft.com/office/drawing/2010/main">
                                                              <a:solidFill>
                                                                <a:srgbClr val="92D050"/>
                                                              </a:solidFill>
                                                            </a14:hiddenFill>
                                                          </a:ext>
                                                        </a:extLst>
                                                      </wps:spPr>
                                                      <wps:txbx>
                                                        <w:txbxContent>
                                                          <w:p w14:paraId="6CC7CC5C" w14:textId="65604983" w:rsidR="00FE3E5A" w:rsidRPr="00FE3E5A" w:rsidRDefault="00500D10" w:rsidP="00FE3E5A">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lang w:val="en-US"/>
                                                              </w:rPr>
                                                              <w:t>Create a synthesis of the data that answers all the research questions</w:t>
                                                            </w:r>
                                                            <w:r>
                                                              <w:rPr>
                                                                <w:rFonts w:asciiTheme="majorHAnsi" w:hAnsiTheme="majorHAnsi" w:cstheme="majorHAnsi"/>
                                                                <w:noProof/>
                                                                <w:sz w:val="14"/>
                                                                <w:szCs w:val="14"/>
                                                                <w:lang w:val="en-US"/>
                                                              </w:rPr>
                                                              <w:t>.</w:t>
                                                            </w:r>
                                                          </w:p>
                                                        </w:txbxContent>
                                                      </wps:txbx>
                                                      <wps:bodyPr rot="0" vert="horz" wrap="square" lIns="91440" tIns="45720" rIns="91440" bIns="45720" anchor="t" anchorCtr="0" upright="1">
                                                        <a:noAutofit/>
                                                      </wps:bodyPr>
                                                    </wps:wsp>
                                                    <wps:wsp>
                                                      <wps:cNvPr id="1764893380" name="Rectangle 52"/>
                                                      <wps:cNvSpPr>
                                                        <a:spLocks noChangeArrowheads="1"/>
                                                      </wps:cNvSpPr>
                                                      <wps:spPr bwMode="auto">
                                                        <a:xfrm>
                                                          <a:off x="874303" y="1592054"/>
                                                          <a:ext cx="368935" cy="272415"/>
                                                        </a:xfrm>
                                                        <a:prstGeom prst="rect">
                                                          <a:avLst/>
                                                        </a:prstGeom>
                                                        <a:noFill/>
                                                        <a:ln w="9525">
                                                          <a:noFill/>
                                                          <a:miter lim="800000"/>
                                                          <a:headEnd/>
                                                          <a:tailEnd/>
                                                        </a:ln>
                                                        <a:extLst>
                                                          <a:ext uri="{909E8E84-426E-40DD-AFC4-6F175D3DCCD1}">
                                                            <a14:hiddenFill xmlns:a14="http://schemas.microsoft.com/office/drawing/2010/main">
                                                              <a:solidFill>
                                                                <a:schemeClr val="accent5">
                                                                  <a:lumMod val="60000"/>
                                                                  <a:lumOff val="40000"/>
                                                                </a:schemeClr>
                                                              </a:solidFill>
                                                            </a14:hiddenFill>
                                                          </a:ext>
                                                        </a:extLst>
                                                      </wps:spPr>
                                                      <wps:txbx>
                                                        <w:txbxContent>
                                                          <w:p w14:paraId="47F7DC68" w14:textId="0BC0B31F" w:rsidR="00FE3E5A" w:rsidRPr="00FE3E5A" w:rsidRDefault="00500D10" w:rsidP="00FE3E5A">
                                                            <w:pPr>
                                                              <w:pStyle w:val="NoSpacing"/>
                                                              <w:jc w:val="center"/>
                                                              <w:rPr>
                                                                <w:rFonts w:asciiTheme="majorHAnsi" w:hAnsiTheme="majorHAnsi" w:cstheme="majorHAnsi"/>
                                                                <w:noProof/>
                                                                <w:sz w:val="14"/>
                                                                <w:szCs w:val="14"/>
                                                                <w:lang w:val="en-US"/>
                                                              </w:rPr>
                                                            </w:pPr>
                                                            <w:r>
                                                              <w:rPr>
                                                                <w:rFonts w:asciiTheme="majorHAnsi" w:hAnsiTheme="majorHAnsi" w:cstheme="majorHAnsi"/>
                                                                <w:noProof/>
                                                                <w:sz w:val="14"/>
                                                                <w:szCs w:val="14"/>
                                                                <w:lang w:val="en-US"/>
                                                              </w:rPr>
                                                              <w:t>Yes</w:t>
                                                            </w:r>
                                                          </w:p>
                                                        </w:txbxContent>
                                                      </wps:txbx>
                                                      <wps:bodyPr rot="0" vert="horz" wrap="square" lIns="91440" tIns="45720" rIns="91440" bIns="45720" anchor="t" anchorCtr="0" upright="1">
                                                        <a:noAutofit/>
                                                      </wps:bodyPr>
                                                    </wps:wsp>
                                                  </wpg:grpSp>
                                                  <wps:wsp>
                                                    <wps:cNvPr id="1228845479" name="Rectangle 52"/>
                                                    <wps:cNvSpPr>
                                                      <a:spLocks noChangeArrowheads="1"/>
                                                    </wps:cNvSpPr>
                                                    <wps:spPr bwMode="auto">
                                                      <a:xfrm>
                                                        <a:off x="1530927" y="1457805"/>
                                                        <a:ext cx="486508" cy="272415"/>
                                                      </a:xfrm>
                                                      <a:prstGeom prst="rect">
                                                        <a:avLst/>
                                                      </a:prstGeom>
                                                      <a:noFill/>
                                                      <a:ln w="9525">
                                                        <a:noFill/>
                                                        <a:miter lim="800000"/>
                                                        <a:headEnd/>
                                                        <a:tailEnd/>
                                                      </a:ln>
                                                      <a:extLst>
                                                        <a:ext uri="{909E8E84-426E-40DD-AFC4-6F175D3DCCD1}">
                                                          <a14:hiddenFill xmlns:a14="http://schemas.microsoft.com/office/drawing/2010/main">
                                                            <a:solidFill>
                                                              <a:schemeClr val="accent5">
                                                                <a:lumMod val="60000"/>
                                                                <a:lumOff val="40000"/>
                                                              </a:schemeClr>
                                                            </a:solidFill>
                                                          </a14:hiddenFill>
                                                        </a:ext>
                                                      </a:extLst>
                                                    </wps:spPr>
                                                    <wps:txbx>
                                                      <w:txbxContent>
                                                        <w:p w14:paraId="0ACF6CB5" w14:textId="4ABBE47C" w:rsidR="00FE3E5A" w:rsidRPr="00FE3E5A" w:rsidRDefault="00500D10" w:rsidP="00FE3E5A">
                                                          <w:pPr>
                                                            <w:pStyle w:val="NoSpacing"/>
                                                            <w:jc w:val="center"/>
                                                            <w:rPr>
                                                              <w:rFonts w:asciiTheme="majorHAnsi" w:hAnsiTheme="majorHAnsi" w:cstheme="majorHAnsi"/>
                                                              <w:noProof/>
                                                              <w:sz w:val="14"/>
                                                              <w:szCs w:val="14"/>
                                                              <w:lang w:val="en-US"/>
                                                            </w:rPr>
                                                          </w:pPr>
                                                          <w:r>
                                                            <w:rPr>
                                                              <w:rFonts w:asciiTheme="majorHAnsi" w:hAnsiTheme="majorHAnsi" w:cstheme="majorHAnsi"/>
                                                              <w:noProof/>
                                                              <w:sz w:val="14"/>
                                                              <w:szCs w:val="14"/>
                                                              <w:lang w:val="en-US"/>
                                                            </w:rPr>
                                                            <w:t>Not</w:t>
                                                          </w:r>
                                                        </w:p>
                                                      </w:txbxContent>
                                                    </wps:txbx>
                                                    <wps:bodyPr rot="0" vert="horz" wrap="square" lIns="91440" tIns="45720" rIns="91440" bIns="45720" anchor="t" anchorCtr="0" upright="1">
                                                      <a:noAutofit/>
                                                    </wps:bodyPr>
                                                  </wps:wsp>
                                                  <wps:wsp>
                                                    <wps:cNvPr id="29577414" name="Straight Arrow Connector 66"/>
                                                    <wps:cNvCnPr/>
                                                    <wps:spPr>
                                                      <a:xfrm>
                                                        <a:off x="1626393" y="3007936"/>
                                                        <a:ext cx="944197" cy="0"/>
                                                      </a:xfrm>
                                                      <a:prstGeom prst="straightConnector1">
                                                        <a:avLst/>
                                                      </a:prstGeom>
                                                      <a:noFill/>
                                                      <a:ln w="15875" cap="flat" cmpd="sng" algn="ctr">
                                                        <a:solidFill>
                                                          <a:sysClr val="windowText" lastClr="000000">
                                                            <a:shade val="95000"/>
                                                            <a:satMod val="105000"/>
                                                          </a:sysClr>
                                                        </a:solidFill>
                                                        <a:prstDash val="solid"/>
                                                        <a:tailEnd type="triangle"/>
                                                      </a:ln>
                                                      <a:effectLst/>
                                                    </wps:spPr>
                                                    <wps:bodyPr/>
                                                  </wps:wsp>
                                                </wpg:grpSp>
                                                <wpg:grpSp>
                                                  <wpg:cNvPr id="1228604951" name="Group 78"/>
                                                  <wpg:cNvGrpSpPr/>
                                                  <wpg:grpSpPr>
                                                    <a:xfrm>
                                                      <a:off x="4017046" y="2075390"/>
                                                      <a:ext cx="726293" cy="1048711"/>
                                                      <a:chOff x="-46954" y="585257"/>
                                                      <a:chExt cx="726293" cy="1048711"/>
                                                    </a:xfrm>
                                                  </wpg:grpSpPr>
                                                  <wps:wsp>
                                                    <wps:cNvPr id="289933548" name="Rectangle 52"/>
                                                    <wps:cNvSpPr>
                                                      <a:spLocks noChangeArrowheads="1"/>
                                                    </wps:cNvSpPr>
                                                    <wps:spPr bwMode="auto">
                                                      <a:xfrm>
                                                        <a:off x="-46954" y="1361553"/>
                                                        <a:ext cx="726293" cy="272415"/>
                                                      </a:xfrm>
                                                      <a:prstGeom prst="rect">
                                                        <a:avLst/>
                                                      </a:prstGeom>
                                                      <a:noFill/>
                                                      <a:ln w="0">
                                                        <a:solidFill>
                                                          <a:srgbClr val="000000"/>
                                                        </a:solidFill>
                                                        <a:miter lim="800000"/>
                                                        <a:headEnd/>
                                                        <a:tailEnd/>
                                                      </a:ln>
                                                      <a:extLst>
                                                        <a:ext uri="{909E8E84-426E-40DD-AFC4-6F175D3DCCD1}">
                                                          <a14:hiddenFill xmlns:a14="http://schemas.microsoft.com/office/drawing/2010/main">
                                                            <a:solidFill>
                                                              <a:schemeClr val="accent5">
                                                                <a:lumMod val="60000"/>
                                                                <a:lumOff val="40000"/>
                                                              </a:schemeClr>
                                                            </a:solidFill>
                                                          </a14:hiddenFill>
                                                        </a:ext>
                                                      </a:extLst>
                                                    </wps:spPr>
                                                    <wps:txbx>
                                                      <w:txbxContent>
                                                        <w:p w14:paraId="528A16F2" w14:textId="77777777" w:rsidR="00FE3E5A" w:rsidRPr="00FE3E5A" w:rsidRDefault="00FE3E5A" w:rsidP="00FE3E5A">
                                                          <w:pPr>
                                                            <w:pStyle w:val="NoSpacing"/>
                                                            <w:jc w:val="center"/>
                                                            <w:rPr>
                                                              <w:rFonts w:asciiTheme="majorHAnsi" w:hAnsiTheme="majorHAnsi" w:cstheme="majorHAnsi"/>
                                                              <w:i/>
                                                              <w:iCs/>
                                                              <w:noProof/>
                                                              <w:sz w:val="14"/>
                                                              <w:szCs w:val="14"/>
                                                              <w:lang w:val="en-US"/>
                                                            </w:rPr>
                                                          </w:pPr>
                                                          <w:r w:rsidRPr="00FE3E5A">
                                                            <w:rPr>
                                                              <w:rFonts w:asciiTheme="majorHAnsi" w:hAnsiTheme="majorHAnsi" w:cstheme="majorHAnsi"/>
                                                              <w:i/>
                                                              <w:iCs/>
                                                              <w:noProof/>
                                                              <w:sz w:val="14"/>
                                                              <w:szCs w:val="14"/>
                                                              <w:lang w:val="en-US"/>
                                                            </w:rPr>
                                                            <w:t>Bracketing</w:t>
                                                          </w:r>
                                                        </w:p>
                                                      </w:txbxContent>
                                                    </wps:txbx>
                                                    <wps:bodyPr rot="0" vert="horz" wrap="square" lIns="91440" tIns="45720" rIns="91440" bIns="45720" anchor="t" anchorCtr="0" upright="1">
                                                      <a:noAutofit/>
                                                    </wps:bodyPr>
                                                  </wps:wsp>
                                                  <wps:wsp>
                                                    <wps:cNvPr id="923762803" name="Rectangle 52"/>
                                                    <wps:cNvSpPr>
                                                      <a:spLocks noChangeArrowheads="1"/>
                                                    </wps:cNvSpPr>
                                                    <wps:spPr bwMode="auto">
                                                      <a:xfrm>
                                                        <a:off x="-46953" y="585257"/>
                                                        <a:ext cx="713984" cy="225933"/>
                                                      </a:xfrm>
                                                      <a:prstGeom prst="rect">
                                                        <a:avLst/>
                                                      </a:prstGeom>
                                                      <a:noFill/>
                                                      <a:ln w="0">
                                                        <a:solidFill>
                                                          <a:srgbClr val="000000"/>
                                                        </a:solidFill>
                                                        <a:miter lim="800000"/>
                                                        <a:headEnd/>
                                                        <a:tailEnd/>
                                                      </a:ln>
                                                      <a:extLst>
                                                        <a:ext uri="{909E8E84-426E-40DD-AFC4-6F175D3DCCD1}">
                                                          <a14:hiddenFill xmlns:a14="http://schemas.microsoft.com/office/drawing/2010/main">
                                                            <a:solidFill>
                                                              <a:schemeClr val="accent5">
                                                                <a:lumMod val="60000"/>
                                                                <a:lumOff val="40000"/>
                                                              </a:schemeClr>
                                                            </a:solidFill>
                                                          </a14:hiddenFill>
                                                        </a:ext>
                                                      </a:extLst>
                                                    </wps:spPr>
                                                    <wps:txbx>
                                                      <w:txbxContent>
                                                        <w:p w14:paraId="169F2ECA" w14:textId="77777777" w:rsidR="00FE3E5A" w:rsidRPr="00FE3E5A" w:rsidRDefault="00FE3E5A" w:rsidP="00FE3E5A">
                                                          <w:pPr>
                                                            <w:pStyle w:val="NoSpacing"/>
                                                            <w:jc w:val="center"/>
                                                            <w:rPr>
                                                              <w:rFonts w:asciiTheme="majorHAnsi" w:hAnsiTheme="majorHAnsi" w:cstheme="majorHAnsi"/>
                                                              <w:i/>
                                                              <w:iCs/>
                                                              <w:noProof/>
                                                              <w:sz w:val="14"/>
                                                              <w:szCs w:val="14"/>
                                                              <w:lang w:val="en-US"/>
                                                            </w:rPr>
                                                          </w:pPr>
                                                          <w:r w:rsidRPr="00FE3E5A">
                                                            <w:rPr>
                                                              <w:rFonts w:asciiTheme="majorHAnsi" w:hAnsiTheme="majorHAnsi" w:cstheme="majorHAnsi"/>
                                                              <w:i/>
                                                              <w:iCs/>
                                                              <w:noProof/>
                                                              <w:sz w:val="14"/>
                                                              <w:szCs w:val="14"/>
                                                              <w:lang w:val="en-US"/>
                                                            </w:rPr>
                                                            <w:t>Epoche</w:t>
                                                          </w:r>
                                                        </w:p>
                                                      </w:txbxContent>
                                                    </wps:txbx>
                                                    <wps:bodyPr rot="0" vert="horz" wrap="square" lIns="91440" tIns="45720" rIns="91440" bIns="45720" anchor="t" anchorCtr="0" upright="1">
                                                      <a:noAutofit/>
                                                    </wps:bodyPr>
                                                  </wps:wsp>
                                                </wpg:grpSp>
                                                <wpg:grpSp>
                                                  <wpg:cNvPr id="1756619696" name="Group 79"/>
                                                  <wpg:cNvGrpSpPr/>
                                                  <wpg:grpSpPr>
                                                    <a:xfrm>
                                                      <a:off x="-31327" y="1023078"/>
                                                      <a:ext cx="1262842" cy="4019094"/>
                                                      <a:chOff x="-31327" y="134078"/>
                                                      <a:chExt cx="1262842" cy="4019094"/>
                                                    </a:xfrm>
                                                  </wpg:grpSpPr>
                                                  <wps:wsp>
                                                    <wps:cNvPr id="758186251" name="Straight Arrow Connector 71"/>
                                                    <wps:cNvCnPr/>
                                                    <wps:spPr>
                                                      <a:xfrm flipH="1">
                                                        <a:off x="1223048" y="1240733"/>
                                                        <a:ext cx="8467" cy="745067"/>
                                                      </a:xfrm>
                                                      <a:prstGeom prst="straightConnector1">
                                                        <a:avLst/>
                                                      </a:prstGeom>
                                                      <a:noFill/>
                                                      <a:ln w="15875" cap="flat" cmpd="sng" algn="ctr">
                                                        <a:solidFill>
                                                          <a:sysClr val="windowText" lastClr="000000">
                                                            <a:shade val="95000"/>
                                                            <a:satMod val="105000"/>
                                                          </a:sysClr>
                                                        </a:solidFill>
                                                        <a:prstDash val="solid"/>
                                                        <a:tailEnd type="triangle"/>
                                                      </a:ln>
                                                      <a:effectLst/>
                                                    </wps:spPr>
                                                    <wps:bodyPr/>
                                                  </wps:wsp>
                                                  <wps:wsp>
                                                    <wps:cNvPr id="103282253" name="Straight Arrow Connector 72"/>
                                                    <wps:cNvCnPr>
                                                      <a:endCxn id="992910573" idx="0"/>
                                                    </wps:cNvCnPr>
                                                    <wps:spPr>
                                                      <a:xfrm flipH="1">
                                                        <a:off x="1206500" y="2189610"/>
                                                        <a:ext cx="1138" cy="1252589"/>
                                                      </a:xfrm>
                                                      <a:prstGeom prst="straightConnector1">
                                                        <a:avLst/>
                                                      </a:prstGeom>
                                                      <a:noFill/>
                                                      <a:ln w="15875" cap="flat" cmpd="sng" algn="ctr">
                                                        <a:solidFill>
                                                          <a:sysClr val="windowText" lastClr="000000">
                                                            <a:shade val="95000"/>
                                                            <a:satMod val="105000"/>
                                                          </a:sysClr>
                                                        </a:solidFill>
                                                        <a:prstDash val="solid"/>
                                                        <a:tailEnd type="triangle"/>
                                                      </a:ln>
                                                      <a:effectLst/>
                                                    </wps:spPr>
                                                    <wps:bodyPr/>
                                                  </wps:wsp>
                                                  <wps:wsp>
                                                    <wps:cNvPr id="1672527758" name="Straight Connector 74"/>
                                                    <wps:cNvCnPr/>
                                                    <wps:spPr>
                                                      <a:xfrm flipH="1">
                                                        <a:off x="866139" y="134078"/>
                                                        <a:ext cx="31327" cy="4019094"/>
                                                      </a:xfrm>
                                                      <a:prstGeom prst="line">
                                                        <a:avLst/>
                                                      </a:prstGeom>
                                                      <a:noFill/>
                                                      <a:ln w="15875" cap="flat" cmpd="sng" algn="ctr">
                                                        <a:solidFill>
                                                          <a:sysClr val="windowText" lastClr="000000">
                                                            <a:shade val="95000"/>
                                                            <a:satMod val="105000"/>
                                                          </a:sysClr>
                                                        </a:solidFill>
                                                        <a:prstDash val="solid"/>
                                                      </a:ln>
                                                      <a:effectLst/>
                                                    </wps:spPr>
                                                    <wps:bodyPr/>
                                                  </wps:wsp>
                                                  <wps:wsp>
                                                    <wps:cNvPr id="1560926479" name="Rectangle 52"/>
                                                    <wps:cNvSpPr>
                                                      <a:spLocks noChangeArrowheads="1"/>
                                                    </wps:cNvSpPr>
                                                    <wps:spPr bwMode="auto">
                                                      <a:xfrm>
                                                        <a:off x="-31327" y="1922601"/>
                                                        <a:ext cx="897467" cy="482600"/>
                                                      </a:xfrm>
                                                      <a:prstGeom prst="rect">
                                                        <a:avLst/>
                                                      </a:prstGeom>
                                                      <a:noFill/>
                                                      <a:ln w="9525">
                                                        <a:noFill/>
                                                        <a:miter lim="800000"/>
                                                        <a:headEnd/>
                                                        <a:tailEnd/>
                                                      </a:ln>
                                                      <a:extLst>
                                                        <a:ext uri="{909E8E84-426E-40DD-AFC4-6F175D3DCCD1}">
                                                          <a14:hiddenFill xmlns:a14="http://schemas.microsoft.com/office/drawing/2010/main">
                                                            <a:solidFill>
                                                              <a:schemeClr val="accent5">
                                                                <a:lumMod val="60000"/>
                                                                <a:lumOff val="40000"/>
                                                              </a:schemeClr>
                                                            </a:solidFill>
                                                          </a14:hiddenFill>
                                                        </a:ext>
                                                      </a:extLst>
                                                    </wps:spPr>
                                                    <wps:txbx>
                                                      <w:txbxContent>
                                                        <w:p w14:paraId="73D2ABEF" w14:textId="5299EB2A"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Phenomenological description</w:t>
                                                          </w:r>
                                                        </w:p>
                                                      </w:txbxContent>
                                                    </wps:txbx>
                                                    <wps:bodyPr rot="0" vert="horz" wrap="square" lIns="91440" tIns="45720" rIns="91440" bIns="45720" anchor="t" anchorCtr="0" upright="1">
                                                      <a:noAutofit/>
                                                    </wps:bodyPr>
                                                  </wps:wsp>
                                                </wpg:grpSp>
                                              </wpg:grpSp>
                                            </wpg:grpSp>
                                          </wpg:grpSp>
                                        </wpg:grpSp>
                                      </wpg:grpSp>
                                    </wpg:grpSp>
                                  </wpg:grpSp>
                                </wpg:grpSp>
                              </wpg:grpSp>
                            </wpg:grpSp>
                          </wpg:grpSp>
                        </wpg:grpSp>
                      </wpg:grpSp>
                    </wpg:wgp>
                  </a:graphicData>
                </a:graphic>
                <wp14:sizeRelH relativeFrom="margin">
                  <wp14:pctWidth>0</wp14:pctWidth>
                </wp14:sizeRelH>
                <wp14:sizeRelV relativeFrom="margin">
                  <wp14:pctHeight>0</wp14:pctHeight>
                </wp14:sizeRelV>
              </wp:anchor>
            </w:drawing>
          </mc:Choice>
          <mc:Fallback>
            <w:pict>
              <v:group w14:anchorId="46C221F2" id="Group 109" o:spid="_x0000_s1026" style="position:absolute;left:0;text-align:left;margin-left:34.8pt;margin-top:7.9pt;width:375.95pt;height:388.9pt;z-index:252775424;mso-position-horizontal-relative:margin;mso-width-relative:margin;mso-height-relative:margin" coordorigin="-313,3033" coordsize="47746,49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">
                <v:rect id="Rectangle 52" o:spid="_x0000_s1027" style="position:absolute;left:30008;top:40094;width:4866;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" filled="f" fillcolor="#92cddc [1944]" stroked="f">
                  <v:textbox>
                    <w:txbxContent>
                      <w:p w14:paraId="73335AA2" w14:textId="0A783D2F" w:rsidR="00FE3E5A" w:rsidRPr="00FE3E5A" w:rsidRDefault="00500D10" w:rsidP="00FE3E5A">
                        <w:pPr>
                          <w:pStyle w:val="NoSpacing"/>
                          <w:jc w:val="center"/>
                          <w:rPr>
                            <w:rFonts w:asciiTheme="majorHAnsi" w:hAnsiTheme="majorHAnsi" w:cstheme="majorHAnsi"/>
                            <w:noProof/>
                            <w:sz w:val="14"/>
                            <w:szCs w:val="14"/>
                            <w:lang w:val="en-US"/>
                          </w:rPr>
                        </w:pPr>
                        <w:r>
                          <w:rPr>
                            <w:rFonts w:asciiTheme="majorHAnsi" w:hAnsiTheme="majorHAnsi" w:cstheme="majorHAnsi"/>
                            <w:noProof/>
                            <w:sz w:val="14"/>
                            <w:szCs w:val="14"/>
                            <w:lang w:val="en-US"/>
                          </w:rPr>
                          <w:t>Not</w:t>
                        </w:r>
                      </w:p>
                    </w:txbxContent>
                  </v:textbox>
                </v:rect>
                <v:group id="Group 108" o:spid="_x0000_s1028" style="position:absolute;left:-313;top:3033;width:47746;height:49397" coordorigin="-313,3033" coordsize="4774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">
                  <v:rect id="Rectangle 52" o:spid="_x0000_s1029" style="position:absolute;left:30196;top:29626;width:4427;height:2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" filled="f" fillcolor="#92cddc [1944]" stroked="f">
                    <v:textbox>
                      <w:txbxContent>
                        <w:p w14:paraId="1428FFF3" w14:textId="5F8CF715" w:rsidR="00FE3E5A" w:rsidRPr="00FE3E5A" w:rsidRDefault="00500D10" w:rsidP="00FE3E5A">
                          <w:pPr>
                            <w:pStyle w:val="NoSpacing"/>
                            <w:jc w:val="center"/>
                            <w:rPr>
                              <w:rFonts w:asciiTheme="majorHAnsi" w:hAnsiTheme="majorHAnsi" w:cstheme="majorHAnsi"/>
                              <w:noProof/>
                              <w:sz w:val="14"/>
                              <w:szCs w:val="14"/>
                              <w:lang w:val="en-US"/>
                            </w:rPr>
                          </w:pPr>
                          <w:r>
                            <w:rPr>
                              <w:rFonts w:asciiTheme="majorHAnsi" w:hAnsiTheme="majorHAnsi" w:cstheme="majorHAnsi"/>
                              <w:noProof/>
                              <w:sz w:val="14"/>
                              <w:szCs w:val="14"/>
                              <w:lang w:val="en-US"/>
                            </w:rPr>
                            <w:t>Not</w:t>
                          </w:r>
                        </w:p>
                      </w:txbxContent>
                    </v:textbox>
                  </v:rect>
                  <v:group id="Group 107" o:spid="_x0000_s1030" style="position:absolute;left:-313;top:3033;width:47746;height:49397" coordorigin="-313,3033" coordsize="4774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">
                    <v:rect id="Rectangle 39" o:spid="_x0000_s1031" style="position:absolute;left:7874;top:43314;width:8382;height:3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" filled="f" fillcolor="#92d050" stroked="f">
                      <v:textbox>
                        <w:txbxContent>
                          <w:p w14:paraId="03EFD3F0" w14:textId="09F5AD0E"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Transcendental reduction</w:t>
                            </w:r>
                          </w:p>
                        </w:txbxContent>
                      </v:textbox>
                    </v:rect>
                    <v:group id="Group 106" o:spid="_x0000_s1032" style="position:absolute;left:-313;top:3033;width:47746;height:49397" coordorigin="-313,3033" coordsize="4774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">
                      <v:rect id="Rectangle 39" o:spid="_x0000_s1033" style="position:absolute;left:8152;top:28519;width:8382;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" filled="f" fillcolor="#92d050" stroked="f">
                        <v:textbox>
                          <w:txbxContent>
                            <w:p w14:paraId="22A25CAE" w14:textId="60AB5D42"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Eidetic reduction.</w:t>
                              </w:r>
                            </w:p>
                          </w:txbxContent>
                        </v:textbox>
                      </v:rect>
                      <v:group id="Group 105" o:spid="_x0000_s1034" style="position:absolute;left:-313;top:3033;width:47746;height:49397" coordorigin="-313,3033" coordsize="4774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">
                        <v:rect id="Rectangle 39" o:spid="_x0000_s1035" style="position:absolute;left:7874;top:18263;width:9567;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" filled="f" fillcolor="#92d050" stroked="f">
                          <v:textbox>
                            <w:txbxContent>
                              <w:p w14:paraId="49CA456B" w14:textId="3C6D74F3"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Phenomenological reduction</w:t>
                                </w:r>
                              </w:p>
                            </w:txbxContent>
                          </v:textbox>
                        </v:rect>
                        <v:group id="Group 104" o:spid="_x0000_s1036" style="position:absolute;left:-313;top:3033;width:47746;height:49397" coordorigin="-313,3033" coordsize="4774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6" o:spid="_x0000_s1037" type="#_x0000_t13" style="position:absolute;left:533;top:25273;width:8128;height:9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" adj="10800" filled="f" strokecolor="#1c334e" strokeweight="0"/>
                          <v:group id="Group 103" o:spid="_x0000_s1038" style="position:absolute;left:-313;top:3033;width:47746;height:49397" coordorigin="-313,3033" coordsize="4774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">
                            <v:line id="Straight Connector 64" o:spid="_x0000_s1039" style="position:absolute;visibility:visible;mso-wrap-style:square" from="30479,14934" to="43618,14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" strokeweight="1.25pt"/>
                            <v:group id="Group 102" o:spid="_x0000_s1040" style="position:absolute;left:-313;top:3033;width:47746;height:49397" coordorigin="-313,3033" coordsize="4774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">
                              <v:line id="Straight Connector 68" o:spid="_x0000_s1041" style="position:absolute;visibility:visible;mso-wrap-style:square" from="30957,40489" to="43741,4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" strokeweight="1.25pt"/>
                              <v:line id="Straight Connector 75" o:spid="_x0000_s1042" style="position:absolute;visibility:visible;mso-wrap-style:square" from="8551,50517" to="18674,50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" strokeweight="1.25pt"/>
                              <v:group id="Group 101" o:spid="_x0000_s1043" style="position:absolute;left:-313;top:3033;width:47746;height:49397" coordorigin="-313,3033" coordsize="4774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">
                                <v:rect id="Rectangle 52" o:spid="_x0000_s1044" style="position:absolute;left:23164;top:31019;width:3690;height:2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" filled="f" fillcolor="#92cddc [1944]" stroked="f">
                                  <v:textbox>
                                    <w:txbxContent>
                                      <w:p w14:paraId="6FD5FB46" w14:textId="055DFC8F" w:rsidR="00FE3E5A" w:rsidRPr="00FE3E5A" w:rsidRDefault="00500D10" w:rsidP="00FE3E5A">
                                        <w:pPr>
                                          <w:pStyle w:val="NoSpacing"/>
                                          <w:jc w:val="center"/>
                                          <w:rPr>
                                            <w:rFonts w:asciiTheme="majorHAnsi" w:hAnsiTheme="majorHAnsi" w:cstheme="majorHAnsi"/>
                                            <w:noProof/>
                                            <w:sz w:val="14"/>
                                            <w:szCs w:val="14"/>
                                            <w:lang w:val="en-US"/>
                                          </w:rPr>
                                        </w:pPr>
                                        <w:r>
                                          <w:rPr>
                                            <w:rFonts w:asciiTheme="majorHAnsi" w:hAnsiTheme="majorHAnsi" w:cstheme="majorHAnsi"/>
                                            <w:noProof/>
                                            <w:sz w:val="14"/>
                                            <w:szCs w:val="14"/>
                                            <w:lang w:val="en-US"/>
                                          </w:rPr>
                                          <w:t>Yes</w:t>
                                        </w:r>
                                      </w:p>
                                    </w:txbxContent>
                                  </v:textbox>
                                </v:rect>
                                <v:group id="Group 100" o:spid="_x0000_s1045" style="position:absolute;left:-313;top:3033;width:47746;height:49397" coordorigin="-313,3033" coordsize="4774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">
                                  <v:rect id="Rectangle 52" o:spid="_x0000_s1046" style="position:absolute;left:22915;top:41389;width:3689;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" filled="f" fillcolor="#92cddc [1944]" stroked="f">
                                    <v:textbox>
                                      <w:txbxContent>
                                        <w:p w14:paraId="7F15B1B9" w14:textId="76618FEB" w:rsidR="00FE3E5A" w:rsidRPr="00FE3E5A" w:rsidRDefault="00FE3E5A" w:rsidP="00FE3E5A">
                                          <w:pPr>
                                            <w:pStyle w:val="NoSpacing"/>
                                            <w:jc w:val="center"/>
                                            <w:rPr>
                                              <w:rFonts w:asciiTheme="majorHAnsi" w:hAnsiTheme="majorHAnsi" w:cstheme="majorHAnsi"/>
                                              <w:noProof/>
                                              <w:sz w:val="14"/>
                                              <w:szCs w:val="14"/>
                                              <w:lang w:val="en-US"/>
                                            </w:rPr>
                                          </w:pPr>
                                          <w:r w:rsidRPr="00FE3E5A">
                                            <w:rPr>
                                              <w:rFonts w:asciiTheme="majorHAnsi" w:hAnsiTheme="majorHAnsi" w:cstheme="majorHAnsi"/>
                                              <w:noProof/>
                                              <w:sz w:val="14"/>
                                              <w:szCs w:val="14"/>
                                              <w:lang w:val="en-US"/>
                                            </w:rPr>
                                            <w:t>Y</w:t>
                                          </w:r>
                                          <w:r w:rsidR="00500D10">
                                            <w:rPr>
                                              <w:rFonts w:asciiTheme="majorHAnsi" w:hAnsiTheme="majorHAnsi" w:cstheme="majorHAnsi"/>
                                              <w:noProof/>
                                              <w:sz w:val="14"/>
                                              <w:szCs w:val="14"/>
                                              <w:lang w:val="en-US"/>
                                            </w:rPr>
                                            <w:t>es</w:t>
                                          </w:r>
                                        </w:p>
                                      </w:txbxContent>
                                    </v:textbox>
                                  </v:rect>
                                  <v:group id="Group 99" o:spid="_x0000_s1047" style="position:absolute;left:-313;top:3033;width:47746;height:49397" coordorigin="-313,3033" coordsize="4774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">
                                    <v:shapetype id="_x0000_t32" coordsize="21600,21600" o:spt="32" o:oned="t" path="m,l21600,21600e" filled="f">
                                      <v:path arrowok="t" fillok="f" o:connecttype="none"/>
                                      <o:lock v:ext="edit" shapetype="t"/>
                                    </v:shapetype>
                                    <v:shape id="Straight Arrow Connector 60" o:spid="_x0000_s1048" type="#_x0000_t32" style="position:absolute;left:26936;top:46934;width:59;height:20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" strokeweight="1.25pt">
                                      <v:stroke endarrow="block"/>
                                    </v:shape>
                                    <v:group id="Group 98" o:spid="_x0000_s1049" style="position:absolute;left:-313;top:3033;width:47746;height:49397" coordorigin="-313,3033" coordsize="4774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">
                                      <v:shape id="Straight Arrow Connector 60" o:spid="_x0000_s1050" type="#_x0000_t32" style="position:absolute;left:26897;top:41389;width:58;height:20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" strokeweight="1.25pt">
                                        <v:stroke endarrow="block"/>
                                      </v:shape>
                                      <v:group id="Group 97" o:spid="_x0000_s1051" style="position:absolute;left:-313;top:3033;width:47746;height:49397" coordorigin="-313,3033" coordsize="4774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">
                                        <v:shape id="Straight Arrow Connector 60" o:spid="_x0000_s1052" type="#_x0000_t32" style="position:absolute;left:26877;top:15989;width:59;height:20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" strokeweight="1.25pt">
                                          <v:stroke endarrow="block"/>
                                        </v:shape>
                                        <v:group id="Group 81" o:spid="_x0000_s1053" style="position:absolute;left:-313;top:3033;width:47746;height:49397" coordorigin="-313,3033" coordsize="4774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">
                                          <v:group id="Group 80" o:spid="_x0000_s1054" style="position:absolute;left:14223;top:3033;width:26045;height:49397" coordorigin="-339,3033" coordsize="26045,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">
                                            <v:group id="Group 77" o:spid="_x0000_s1055" style="position:absolute;left:-339;top:3033;width:25595;height:49397" coordorigin="-339,3033" coordsize="25596,49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">
                                              <v:rect id="Rectangle 33" o:spid="_x0000_s1056" style="position:absolute;left:877;top:43440;width:23432;height:3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" filled="f" fillcolor="#92d050" strokeweight="0">
                                                <v:textbox>
                                                  <w:txbxContent>
                                                    <w:p w14:paraId="7E500BCD" w14:textId="368D44AA" w:rsidR="00FE3E5A" w:rsidRPr="00FE3E5A" w:rsidRDefault="00500D10" w:rsidP="00FE3E5A">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lang w:val="en-US"/>
                                                        </w:rPr>
                                                        <w:t>Create a structural description by combining textual descriptions with an intuition of the phenomenon</w:t>
                                                      </w:r>
                                                      <w:r>
                                                        <w:rPr>
                                                          <w:rFonts w:asciiTheme="majorHAnsi" w:hAnsiTheme="majorHAnsi" w:cstheme="majorHAnsi"/>
                                                          <w:noProof/>
                                                          <w:sz w:val="14"/>
                                                          <w:szCs w:val="14"/>
                                                          <w:lang w:val="en-US"/>
                                                        </w:rPr>
                                                        <w:t>.</w:t>
                                                      </w:r>
                                                    </w:p>
                                                  </w:txbxContent>
                                                </v:textbox>
                                              </v:rect>
                                              <v:rect id="Rectangle 47" o:spid="_x0000_s1057" style="position:absolute;left:4471;top:23860;width:15590;height:3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" filled="f" fillcolor="#92d050" strokeweight="0">
                                                <v:textbox>
                                                  <w:txbxContent>
                                                    <w:p w14:paraId="5FE1B294" w14:textId="7E5EA2E8"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rPr>
                                                        <w:t>Identify the data to see if it aligns with the research themes</w:t>
                                                      </w:r>
                                                      <w:r>
                                                        <w:rPr>
                                                          <w:rFonts w:asciiTheme="majorHAnsi" w:hAnsiTheme="majorHAnsi" w:cstheme="majorHAnsi"/>
                                                          <w:noProof/>
                                                          <w:sz w:val="14"/>
                                                          <w:szCs w:val="14"/>
                                                        </w:rPr>
                                                        <w:t>.</w:t>
                                                      </w:r>
                                                    </w:p>
                                                  </w:txbxContent>
                                                </v:textbox>
                                              </v:rect>
                                              <v:rect id="Rectangle 39" o:spid="_x0000_s1058" style="position:absolute;left:1693;top:17984;width:21444;height:4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" filled="f" fillcolor="#92d050" strokeweight="0">
                                                <v:textbox>
                                                  <w:txbxContent>
                                                    <w:p w14:paraId="708CC263" w14:textId="12D8E373"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Assign themes to the data that were not eliminated, according to the data groups that represent the core themes of the research.</w:t>
                                                      </w:r>
                                                    </w:p>
                                                  </w:txbxContent>
                                                </v:textbox>
                                              </v:rect>
                                              <v:rect id="Rectangle 34" o:spid="_x0000_s1059" style="position:absolute;left:4200;top:32877;width:16548;height:4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" filled="f" fillcolor="#ffc000" strokeweight="0">
                                                <v:textbox>
                                                  <w:txbxContent>
                                                    <w:p w14:paraId="630A3C02" w14:textId="68694B0B" w:rsidR="00FE3E5A" w:rsidRPr="00FE3E5A" w:rsidRDefault="00500D10" w:rsidP="00FE3E5A">
                                                      <w:pPr>
                                                        <w:pStyle w:val="NoSpacing"/>
                                                        <w:jc w:val="center"/>
                                                        <w:rPr>
                                                          <w:rFonts w:asciiTheme="majorHAnsi" w:hAnsiTheme="majorHAnsi" w:cstheme="majorHAnsi"/>
                                                          <w:iCs/>
                                                          <w:noProof/>
                                                          <w:sz w:val="14"/>
                                                          <w:szCs w:val="14"/>
                                                          <w:lang w:val="en-US"/>
                                                        </w:rPr>
                                                      </w:pPr>
                                                      <w:r w:rsidRPr="00500D10">
                                                        <w:rPr>
                                                          <w:rFonts w:asciiTheme="majorHAnsi" w:hAnsiTheme="majorHAnsi" w:cstheme="majorHAnsi"/>
                                                          <w:iCs/>
                                                          <w:noProof/>
                                                          <w:sz w:val="14"/>
                                                          <w:szCs w:val="14"/>
                                                          <w:lang w:val="en-US"/>
                                                        </w:rPr>
                                                        <w:t>Constructing a textual description of each research subject, is it useful for future research?</w:t>
                                                      </w:r>
                                                    </w:p>
                                                  </w:txbxContent>
                                                </v:textbox>
                                              </v:rect>
                                              <v:rect id="Rectangle 44" o:spid="_x0000_s1060" style="position:absolute;left:-339;top:8177;width:25595;height:3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" filled="f" fillcolor="#92d050" strokeweight="0">
                                                <v:textbox>
                                                  <w:txbxContent>
                                                    <w:p w14:paraId="02D20198" w14:textId="53F2E3B3" w:rsidR="00FE3E5A" w:rsidRPr="00FE3E5A" w:rsidRDefault="00500D10" w:rsidP="00FE3E5A">
                                                      <w:pPr>
                                                        <w:pStyle w:val="NoSpacing"/>
                                                        <w:jc w:val="center"/>
                                                        <w:rPr>
                                                          <w:rFonts w:asciiTheme="majorHAnsi" w:hAnsiTheme="majorHAnsi" w:cstheme="majorHAnsi"/>
                                                          <w:noProof/>
                                                          <w:sz w:val="14"/>
                                                          <w:szCs w:val="18"/>
                                                        </w:rPr>
                                                      </w:pPr>
                                                      <w:r w:rsidRPr="00500D10">
                                                        <w:rPr>
                                                          <w:rFonts w:asciiTheme="majorHAnsi" w:hAnsiTheme="majorHAnsi" w:cstheme="majorHAnsi"/>
                                                          <w:noProof/>
                                                          <w:sz w:val="14"/>
                                                          <w:szCs w:val="12"/>
                                                        </w:rPr>
                                                        <w:t>Reduction and elimination of data, determining whether the data contains important aspects for understanding the phenomenon</w:t>
                                                      </w:r>
                                                      <w:r>
                                                        <w:rPr>
                                                          <w:rFonts w:asciiTheme="majorHAnsi" w:hAnsiTheme="majorHAnsi" w:cstheme="majorHAnsi"/>
                                                          <w:noProof/>
                                                          <w:sz w:val="14"/>
                                                          <w:szCs w:val="12"/>
                                                        </w:rPr>
                                                        <w:t>.</w:t>
                                                      </w:r>
                                                    </w:p>
                                                  </w:txbxContent>
                                                </v:textbox>
                                              </v:rect>
                                              <v:rect id="Rectangle 52" o:spid="_x0000_s1061" style="position:absolute;left:8805;top:13715;width:7140;height:2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" filled="f" fillcolor="#92cddc [1944]" strokeweight="0">
                                                <v:textbox>
                                                  <w:txbxContent>
                                                    <w:p w14:paraId="4D93D299" w14:textId="48D985E2"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Important</w:t>
                                                      </w:r>
                                                    </w:p>
                                                  </w:txbxContent>
                                                </v:textbox>
                                              </v:rect>
                                              <v:rect id="Rectangle 54" o:spid="_x0000_s1062" style="position:absolute;left:8898;top:29044;width:7296;height:2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" filled="f" fillcolor="#fabf8f [1945]" strokeweight="0">
                                                <v:textbox>
                                                  <w:txbxContent>
                                                    <w:p w14:paraId="3B032222" w14:textId="0D62CC2D"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Does it fit?</w:t>
                                                      </w:r>
                                                    </w:p>
                                                  </w:txbxContent>
                                                </v:textbox>
                                              </v:rect>
                                              <v:rect id="Rectangle 59" o:spid="_x0000_s1063" style="position:absolute;left:4111;top:3033;width:16339;height:3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" filled="f" fillcolor="yellow" strokeweight="0">
                                                <v:textbox>
                                                  <w:txbxContent>
                                                    <w:p w14:paraId="02414813" w14:textId="68247125"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Create a list and categorize the data that has been collected</w:t>
                                                      </w:r>
                                                      <w:r>
                                                        <w:rPr>
                                                          <w:rFonts w:asciiTheme="majorHAnsi" w:hAnsiTheme="majorHAnsi" w:cstheme="majorHAnsi"/>
                                                          <w:noProof/>
                                                          <w:sz w:val="14"/>
                                                          <w:szCs w:val="14"/>
                                                          <w:lang w:val="en-US"/>
                                                        </w:rPr>
                                                        <w:t>.</w:t>
                                                      </w:r>
                                                    </w:p>
                                                  </w:txbxContent>
                                                </v:textbox>
                                              </v:rect>
                                              <v:shape id="Straight Arrow Connector 60" o:spid="_x0000_s1064" type="#_x0000_t32" style="position:absolute;left:12256;top:6359;width:59;height:20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" strokeweight="1.25pt">
                                                <v:stroke endarrow="block"/>
                                              </v:shape>
                                              <v:shape id="Straight Arrow Connector 60" o:spid="_x0000_s1065" type="#_x0000_t32" style="position:absolute;left:12276;top:11684;width:59;height:20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" strokeweight="1.25pt">
                                                <v:stroke endarrow="block"/>
                                              </v:shape>
                                              <v:shape id="Straight Arrow Connector 60" o:spid="_x0000_s1066" type="#_x0000_t32" style="position:absolute;left:12315;top:21905;width:58;height:20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" strokeweight="1.25pt">
                                                <v:stroke endarrow="block"/>
                                              </v:shape>
                                              <v:shape id="Straight Arrow Connector 60" o:spid="_x0000_s1067" type="#_x0000_t32" style="position:absolute;left:12218;top:27146;width:58;height:20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" strokeweight="1.25pt">
                                                <v:stroke endarrow="block"/>
                                              </v:shape>
                                              <v:shape id="Straight Arrow Connector 60" o:spid="_x0000_s1068" type="#_x0000_t32" style="position:absolute;left:12373;top:31092;width:59;height:20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" strokeweight="1.25pt">
                                                <v:stroke endarrow="block"/>
                                              </v:shape>
                                              <v:rect id="Rectangle 54" o:spid="_x0000_s1069" style="position:absolute;left:8451;top:39231;width:7813;height:2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" filled="f" fillcolor="#fabf8f [1945]" strokeweight="0">
                                                <v:textbox>
                                                  <w:txbxContent>
                                                    <w:p w14:paraId="1D76AC97" w14:textId="4410F6A9"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Useful?</w:t>
                                                      </w:r>
                                                    </w:p>
                                                  </w:txbxContent>
                                                </v:textbox>
                                              </v:rect>
                                              <v:shape id="Straight Arrow Connector 60" o:spid="_x0000_s1070" type="#_x0000_t32" style="position:absolute;left:12268;top:37258;width:59;height:20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" strokeweight="1.25pt">
                                                <v:stroke endarrow="block"/>
                                              </v:shape>
                                              <v:rect id="Rectangle 33" o:spid="_x0000_s1071" style="position:absolute;left:4111;top:48827;width:16178;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" filled="f" fillcolor="#92d050" strokeweight="0">
                                                <v:textbox>
                                                  <w:txbxContent>
                                                    <w:p w14:paraId="6CC7CC5C" w14:textId="65604983" w:rsidR="00FE3E5A" w:rsidRPr="00FE3E5A" w:rsidRDefault="00500D10" w:rsidP="00FE3E5A">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lang w:val="en-US"/>
                                                        </w:rPr>
                                                        <w:t>Create a synthesis of the data that answers all the research questions</w:t>
                                                      </w:r>
                                                      <w:r>
                                                        <w:rPr>
                                                          <w:rFonts w:asciiTheme="majorHAnsi" w:hAnsiTheme="majorHAnsi" w:cstheme="majorHAnsi"/>
                                                          <w:noProof/>
                                                          <w:sz w:val="14"/>
                                                          <w:szCs w:val="14"/>
                                                          <w:lang w:val="en-US"/>
                                                        </w:rPr>
                                                        <w:t>.</w:t>
                                                      </w:r>
                                                    </w:p>
                                                  </w:txbxContent>
                                                </v:textbox>
                                              </v:rect>
                                              <v:rect id="Rectangle 52" o:spid="_x0000_s1072" style="position:absolute;left:8743;top:15920;width:3689;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" filled="f" fillcolor="#92cddc [1944]" stroked="f">
                                                <v:textbox>
                                                  <w:txbxContent>
                                                    <w:p w14:paraId="47F7DC68" w14:textId="0BC0B31F" w:rsidR="00FE3E5A" w:rsidRPr="00FE3E5A" w:rsidRDefault="00500D10" w:rsidP="00FE3E5A">
                                                      <w:pPr>
                                                        <w:pStyle w:val="NoSpacing"/>
                                                        <w:jc w:val="center"/>
                                                        <w:rPr>
                                                          <w:rFonts w:asciiTheme="majorHAnsi" w:hAnsiTheme="majorHAnsi" w:cstheme="majorHAnsi"/>
                                                          <w:noProof/>
                                                          <w:sz w:val="14"/>
                                                          <w:szCs w:val="14"/>
                                                          <w:lang w:val="en-US"/>
                                                        </w:rPr>
                                                      </w:pPr>
                                                      <w:r>
                                                        <w:rPr>
                                                          <w:rFonts w:asciiTheme="majorHAnsi" w:hAnsiTheme="majorHAnsi" w:cstheme="majorHAnsi"/>
                                                          <w:noProof/>
                                                          <w:sz w:val="14"/>
                                                          <w:szCs w:val="14"/>
                                                          <w:lang w:val="en-US"/>
                                                        </w:rPr>
                                                        <w:t>Yes</w:t>
                                                      </w:r>
                                                    </w:p>
                                                  </w:txbxContent>
                                                </v:textbox>
                                              </v:rect>
                                            </v:group>
                                            <v:rect id="Rectangle 52" o:spid="_x0000_s1073" style="position:absolute;left:15309;top:14578;width:4865;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" filled="f" fillcolor="#92cddc [1944]" stroked="f">
                                              <v:textbox>
                                                <w:txbxContent>
                                                  <w:p w14:paraId="0ACF6CB5" w14:textId="4ABBE47C" w:rsidR="00FE3E5A" w:rsidRPr="00FE3E5A" w:rsidRDefault="00500D10" w:rsidP="00FE3E5A">
                                                    <w:pPr>
                                                      <w:pStyle w:val="NoSpacing"/>
                                                      <w:jc w:val="center"/>
                                                      <w:rPr>
                                                        <w:rFonts w:asciiTheme="majorHAnsi" w:hAnsiTheme="majorHAnsi" w:cstheme="majorHAnsi"/>
                                                        <w:noProof/>
                                                        <w:sz w:val="14"/>
                                                        <w:szCs w:val="14"/>
                                                        <w:lang w:val="en-US"/>
                                                      </w:rPr>
                                                    </w:pPr>
                                                    <w:r>
                                                      <w:rPr>
                                                        <w:rFonts w:asciiTheme="majorHAnsi" w:hAnsiTheme="majorHAnsi" w:cstheme="majorHAnsi"/>
                                                        <w:noProof/>
                                                        <w:sz w:val="14"/>
                                                        <w:szCs w:val="14"/>
                                                        <w:lang w:val="en-US"/>
                                                      </w:rPr>
                                                      <w:t>Not</w:t>
                                                    </w:r>
                                                  </w:p>
                                                </w:txbxContent>
                                              </v:textbox>
                                            </v:rect>
                                            <v:shape id="Straight Arrow Connector 66" o:spid="_x0000_s1074" type="#_x0000_t32" style="position:absolute;left:16263;top:30079;width:94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" strokeweight="1.25pt">
                                              <v:stroke endarrow="block"/>
                                            </v:shape>
                                          </v:group>
                                          <v:group id="Group 78" o:spid="_x0000_s1075" style="position:absolute;left:40170;top:20753;width:7263;height:10488" coordorigin="-469,5852" coordsize="7262,10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">
                                            <v:rect id="Rectangle 52" o:spid="_x0000_s1076" style="position:absolute;left:-469;top:13615;width:7262;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" filled="f" fillcolor="#92cddc [1944]" strokeweight="0">
                                              <v:textbox>
                                                <w:txbxContent>
                                                  <w:p w14:paraId="528A16F2" w14:textId="77777777" w:rsidR="00FE3E5A" w:rsidRPr="00FE3E5A" w:rsidRDefault="00FE3E5A" w:rsidP="00FE3E5A">
                                                    <w:pPr>
                                                      <w:pStyle w:val="NoSpacing"/>
                                                      <w:jc w:val="center"/>
                                                      <w:rPr>
                                                        <w:rFonts w:asciiTheme="majorHAnsi" w:hAnsiTheme="majorHAnsi" w:cstheme="majorHAnsi"/>
                                                        <w:i/>
                                                        <w:iCs/>
                                                        <w:noProof/>
                                                        <w:sz w:val="14"/>
                                                        <w:szCs w:val="14"/>
                                                        <w:lang w:val="en-US"/>
                                                      </w:rPr>
                                                    </w:pPr>
                                                    <w:r w:rsidRPr="00FE3E5A">
                                                      <w:rPr>
                                                        <w:rFonts w:asciiTheme="majorHAnsi" w:hAnsiTheme="majorHAnsi" w:cstheme="majorHAnsi"/>
                                                        <w:i/>
                                                        <w:iCs/>
                                                        <w:noProof/>
                                                        <w:sz w:val="14"/>
                                                        <w:szCs w:val="14"/>
                                                        <w:lang w:val="en-US"/>
                                                      </w:rPr>
                                                      <w:t>Bracketing</w:t>
                                                    </w:r>
                                                  </w:p>
                                                </w:txbxContent>
                                              </v:textbox>
                                            </v:rect>
                                            <v:rect id="Rectangle 52" o:spid="_x0000_s1077" style="position:absolute;left:-469;top:5852;width:7139;height:2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" filled="f" fillcolor="#92cddc [1944]" strokeweight="0">
                                              <v:textbox>
                                                <w:txbxContent>
                                                  <w:p w14:paraId="169F2ECA" w14:textId="77777777" w:rsidR="00FE3E5A" w:rsidRPr="00FE3E5A" w:rsidRDefault="00FE3E5A" w:rsidP="00FE3E5A">
                                                    <w:pPr>
                                                      <w:pStyle w:val="NoSpacing"/>
                                                      <w:jc w:val="center"/>
                                                      <w:rPr>
                                                        <w:rFonts w:asciiTheme="majorHAnsi" w:hAnsiTheme="majorHAnsi" w:cstheme="majorHAnsi"/>
                                                        <w:i/>
                                                        <w:iCs/>
                                                        <w:noProof/>
                                                        <w:sz w:val="14"/>
                                                        <w:szCs w:val="14"/>
                                                        <w:lang w:val="en-US"/>
                                                      </w:rPr>
                                                    </w:pPr>
                                                    <w:r w:rsidRPr="00FE3E5A">
                                                      <w:rPr>
                                                        <w:rFonts w:asciiTheme="majorHAnsi" w:hAnsiTheme="majorHAnsi" w:cstheme="majorHAnsi"/>
                                                        <w:i/>
                                                        <w:iCs/>
                                                        <w:noProof/>
                                                        <w:sz w:val="14"/>
                                                        <w:szCs w:val="14"/>
                                                        <w:lang w:val="en-US"/>
                                                      </w:rPr>
                                                      <w:t>Epoche</w:t>
                                                    </w:r>
                                                  </w:p>
                                                </w:txbxContent>
                                              </v:textbox>
                                            </v:rect>
                                          </v:group>
                                          <v:group id="Group 79" o:spid="_x0000_s1078" style="position:absolute;left:-313;top:10230;width:12628;height:40191" coordorigin="-313,1340" coordsize="12628,4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">
                                            <v:shape id="Straight Arrow Connector 71" o:spid="_x0000_s1079" type="#_x0000_t32" style="position:absolute;left:12230;top:12407;width:85;height:74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" strokeweight="1.25pt">
                                              <v:stroke endarrow="block"/>
                                            </v:shape>
                                            <v:shape id="Straight Arrow Connector 72" o:spid="_x0000_s1080" type="#_x0000_t32" style="position:absolute;left:12065;top:21896;width:11;height:125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" strokeweight="1.25pt">
                                              <v:stroke endarrow="block"/>
                                            </v:shape>
                                            <v:line id="Straight Connector 74" o:spid="_x0000_s1081" style="position:absolute;flip:x;visibility:visible;mso-wrap-style:square" from="8661,1340" to="8974,41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" strokeweight="1.25pt"/>
                                            <v:rect id="Rectangle 52" o:spid="_x0000_s1082" style="position:absolute;left:-313;top:19226;width:8974;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" filled="f" fillcolor="#92cddc [1944]" stroked="f">
                                              <v:textbox>
                                                <w:txbxContent>
                                                  <w:p w14:paraId="73D2ABEF" w14:textId="5299EB2A" w:rsidR="00FE3E5A" w:rsidRPr="00FE3E5A" w:rsidRDefault="00500D10" w:rsidP="00FE3E5A">
                                                    <w:pPr>
                                                      <w:pStyle w:val="NoSpacing"/>
                                                      <w:jc w:val="center"/>
                                                      <w:rPr>
                                                        <w:rFonts w:asciiTheme="majorHAnsi" w:hAnsiTheme="majorHAnsi" w:cstheme="majorHAnsi"/>
                                                        <w:noProof/>
                                                        <w:sz w:val="14"/>
                                                        <w:szCs w:val="14"/>
                                                        <w:lang w:val="en-US"/>
                                                      </w:rPr>
                                                    </w:pPr>
                                                    <w:r w:rsidRPr="00500D10">
                                                      <w:rPr>
                                                        <w:rFonts w:asciiTheme="majorHAnsi" w:hAnsiTheme="majorHAnsi" w:cstheme="majorHAnsi"/>
                                                        <w:noProof/>
                                                        <w:sz w:val="14"/>
                                                        <w:szCs w:val="14"/>
                                                        <w:lang w:val="en-US"/>
                                                      </w:rPr>
                                                      <w:t>Phenomenological description</w:t>
                                                    </w:r>
                                                  </w:p>
                                                </w:txbxContent>
                                              </v:textbox>
                                            </v:rect>
                                          </v:group>
                                        </v:group>
                                      </v:group>
                                    </v:group>
                                  </v:group>
                                </v:group>
                              </v:group>
                            </v:group>
                          </v:group>
                        </v:group>
                      </v:group>
                    </v:group>
                  </v:group>
                </v:group>
                <w10:wrap anchorx="margin"/>
              </v:group>
            </w:pict>
          </mc:Fallback>
        </mc:AlternateContent>
      </w:r>
    </w:p>
    <w:p w14:paraId="37FB26A3" w14:textId="100DB299" w:rsidR="00FE3E5A" w:rsidRPr="00361FEB" w:rsidRDefault="00FE3E5A" w:rsidP="00FE3E5A">
      <w:pPr>
        <w:jc w:val="center"/>
        <w:rPr>
          <w:rFonts w:asciiTheme="minorHAnsi" w:hAnsiTheme="minorHAnsi" w:cstheme="minorHAnsi"/>
          <w:b/>
          <w:bCs/>
          <w:lang w:val="id-ID"/>
        </w:rPr>
      </w:pPr>
    </w:p>
    <w:p w14:paraId="14E451DF" w14:textId="77777777" w:rsidR="00FE3E5A" w:rsidRPr="00361FEB" w:rsidRDefault="00FE3E5A" w:rsidP="00FE3E5A">
      <w:pPr>
        <w:jc w:val="center"/>
        <w:rPr>
          <w:rFonts w:asciiTheme="minorHAnsi" w:hAnsiTheme="minorHAnsi" w:cstheme="minorHAnsi"/>
          <w:b/>
          <w:bCs/>
          <w:lang w:val="id-ID"/>
        </w:rPr>
      </w:pPr>
    </w:p>
    <w:p w14:paraId="3981CACA" w14:textId="77777777" w:rsidR="00FE3E5A" w:rsidRPr="00361FEB" w:rsidRDefault="00FE3E5A" w:rsidP="00FE3E5A">
      <w:pPr>
        <w:jc w:val="center"/>
        <w:rPr>
          <w:rFonts w:asciiTheme="minorHAnsi" w:hAnsiTheme="minorHAnsi" w:cstheme="minorHAnsi"/>
          <w:b/>
          <w:bCs/>
          <w:lang w:val="id-ID"/>
        </w:rPr>
      </w:pPr>
    </w:p>
    <w:p w14:paraId="0EE4BF13" w14:textId="16CEE43B" w:rsidR="00FE3E5A" w:rsidRPr="00361FEB" w:rsidRDefault="00500D10" w:rsidP="00FE3E5A">
      <w:pPr>
        <w:jc w:val="center"/>
        <w:rPr>
          <w:rFonts w:asciiTheme="minorHAnsi" w:hAnsiTheme="minorHAnsi" w:cstheme="minorHAnsi"/>
          <w:b/>
          <w:bCs/>
          <w:lang w:val="id-ID"/>
        </w:rPr>
      </w:pPr>
      <w:r w:rsidRPr="00361FEB">
        <w:rPr>
          <w:rFonts w:asciiTheme="minorHAnsi" w:hAnsiTheme="minorHAnsi" w:cstheme="minorHAnsi"/>
          <w:b/>
          <w:bCs/>
          <w:noProof/>
          <w:lang w:val="id-ID"/>
        </w:rPr>
        <mc:AlternateContent>
          <mc:Choice Requires="wps">
            <w:drawing>
              <wp:anchor distT="0" distB="0" distL="114300" distR="114300" simplePos="0" relativeHeight="252811264" behindDoc="0" locked="0" layoutInCell="1" allowOverlap="1" wp14:anchorId="1A16741E" wp14:editId="6D1736A5">
                <wp:simplePos x="0" y="0"/>
                <wp:positionH relativeFrom="column">
                  <wp:posOffset>1360170</wp:posOffset>
                </wp:positionH>
                <wp:positionV relativeFrom="paragraph">
                  <wp:posOffset>136021</wp:posOffset>
                </wp:positionV>
                <wp:extent cx="539750" cy="0"/>
                <wp:effectExtent l="0" t="0" r="0" b="0"/>
                <wp:wrapNone/>
                <wp:docPr id="90485504" name="Straight Connector 432"/>
                <wp:cNvGraphicFramePr/>
                <a:graphic xmlns:a="http://schemas.openxmlformats.org/drawingml/2006/main">
                  <a:graphicData uri="http://schemas.microsoft.com/office/word/2010/wordprocessingShape">
                    <wps:wsp>
                      <wps:cNvCnPr/>
                      <wps:spPr>
                        <a:xfrm>
                          <a:off x="0" y="0"/>
                          <a:ext cx="539750" cy="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506473" id="Straight Connector 432" o:spid="_x0000_s1026" style="position:absolute;z-index:252811264;visibility:visible;mso-wrap-style:square;mso-wrap-distance-left:9pt;mso-wrap-distance-top:0;mso-wrap-distance-right:9pt;mso-wrap-distance-bottom:0;mso-position-horizontal:absolute;mso-position-horizontal-relative:text;mso-position-vertical:absolute;mso-position-vertical-relative:text" from="107.1pt,10.7pt" to="149.6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" strokecolor="black [3200]" strokeweight="1.25pt">
                <v:stroke joinstyle="miter"/>
              </v:line>
            </w:pict>
          </mc:Fallback>
        </mc:AlternateContent>
      </w:r>
    </w:p>
    <w:p w14:paraId="508280CA" w14:textId="77777777" w:rsidR="00FE3E5A" w:rsidRPr="00361FEB" w:rsidRDefault="00FE3E5A" w:rsidP="00FE3E5A">
      <w:pPr>
        <w:jc w:val="center"/>
        <w:rPr>
          <w:rFonts w:asciiTheme="minorHAnsi" w:hAnsiTheme="minorHAnsi" w:cstheme="minorHAnsi"/>
          <w:b/>
          <w:bCs/>
          <w:lang w:val="id-ID"/>
        </w:rPr>
      </w:pPr>
    </w:p>
    <w:p w14:paraId="732CF2E3" w14:textId="77777777" w:rsidR="00FE3E5A" w:rsidRPr="00361FEB" w:rsidRDefault="00FE3E5A" w:rsidP="00FE3E5A">
      <w:pPr>
        <w:jc w:val="center"/>
        <w:rPr>
          <w:rFonts w:asciiTheme="minorHAnsi" w:hAnsiTheme="minorHAnsi" w:cstheme="minorHAnsi"/>
          <w:b/>
          <w:bCs/>
          <w:lang w:val="id-ID"/>
        </w:rPr>
      </w:pPr>
    </w:p>
    <w:p w14:paraId="20FAA58B" w14:textId="16843D52" w:rsidR="00FE3E5A" w:rsidRPr="00361FEB" w:rsidRDefault="00FE3E5A" w:rsidP="00FE3E5A">
      <w:pPr>
        <w:jc w:val="center"/>
        <w:rPr>
          <w:rFonts w:asciiTheme="minorHAnsi" w:hAnsiTheme="minorHAnsi" w:cstheme="minorHAnsi"/>
          <w:b/>
          <w:bCs/>
          <w:lang w:val="id-ID"/>
        </w:rPr>
      </w:pPr>
      <w:r w:rsidRPr="00361FEB">
        <w:rPr>
          <w:rFonts w:asciiTheme="minorHAnsi" w:hAnsiTheme="minorHAnsi" w:cstheme="minorHAnsi"/>
          <w:b/>
          <w:bCs/>
          <w:noProof/>
          <w:lang w:val="id-ID"/>
        </w:rPr>
        <mc:AlternateContent>
          <mc:Choice Requires="wps">
            <w:drawing>
              <wp:anchor distT="0" distB="0" distL="114300" distR="114300" simplePos="0" relativeHeight="252776448" behindDoc="0" locked="0" layoutInCell="1" allowOverlap="1" wp14:anchorId="6A311E2C" wp14:editId="25848C22">
                <wp:simplePos x="0" y="0"/>
                <wp:positionH relativeFrom="column">
                  <wp:posOffset>4835179</wp:posOffset>
                </wp:positionH>
                <wp:positionV relativeFrom="paragraph">
                  <wp:posOffset>92710</wp:posOffset>
                </wp:positionV>
                <wp:extent cx="0" cy="604199"/>
                <wp:effectExtent l="76200" t="0" r="57150" b="62865"/>
                <wp:wrapNone/>
                <wp:docPr id="1278068201" name="Straight Arrow Connector 405"/>
                <wp:cNvGraphicFramePr/>
                <a:graphic xmlns:a="http://schemas.openxmlformats.org/drawingml/2006/main">
                  <a:graphicData uri="http://schemas.microsoft.com/office/word/2010/wordprocessingShape">
                    <wps:wsp>
                      <wps:cNvCnPr/>
                      <wps:spPr>
                        <a:xfrm>
                          <a:off x="0" y="0"/>
                          <a:ext cx="0" cy="604199"/>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F69FA3" id="Straight Arrow Connector 405" o:spid="_x0000_s1026" type="#_x0000_t32" style="position:absolute;margin-left:380.7pt;margin-top:7.3pt;width:0;height:47.55pt;z-index:252776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" strokecolor="black [3200]" strokeweight="1.25pt">
                <v:stroke endarrow="block" joinstyle="miter"/>
              </v:shape>
            </w:pict>
          </mc:Fallback>
        </mc:AlternateContent>
      </w:r>
    </w:p>
    <w:p w14:paraId="7D628A7A" w14:textId="77777777" w:rsidR="00FE3E5A" w:rsidRPr="00361FEB" w:rsidRDefault="00FE3E5A" w:rsidP="00FE3E5A">
      <w:pPr>
        <w:jc w:val="center"/>
        <w:rPr>
          <w:rFonts w:asciiTheme="minorHAnsi" w:hAnsiTheme="minorHAnsi" w:cstheme="minorHAnsi"/>
          <w:b/>
          <w:bCs/>
          <w:lang w:val="id-ID"/>
        </w:rPr>
      </w:pPr>
    </w:p>
    <w:p w14:paraId="42600926" w14:textId="77777777" w:rsidR="00FE3E5A" w:rsidRPr="00361FEB" w:rsidRDefault="00FE3E5A" w:rsidP="00FE3E5A">
      <w:pPr>
        <w:jc w:val="center"/>
        <w:rPr>
          <w:rFonts w:asciiTheme="minorHAnsi" w:hAnsiTheme="minorHAnsi" w:cstheme="minorHAnsi"/>
          <w:b/>
          <w:bCs/>
          <w:lang w:val="id-ID"/>
        </w:rPr>
      </w:pPr>
    </w:p>
    <w:p w14:paraId="6BEC42FC" w14:textId="77777777" w:rsidR="00FE3E5A" w:rsidRPr="00361FEB" w:rsidRDefault="00FE3E5A" w:rsidP="00FE3E5A">
      <w:pPr>
        <w:jc w:val="center"/>
        <w:rPr>
          <w:rFonts w:asciiTheme="minorHAnsi" w:hAnsiTheme="minorHAnsi" w:cstheme="minorHAnsi"/>
          <w:b/>
          <w:bCs/>
          <w:lang w:val="id-ID"/>
        </w:rPr>
      </w:pPr>
    </w:p>
    <w:p w14:paraId="67AD3B35" w14:textId="77777777" w:rsidR="00FE3E5A" w:rsidRPr="00361FEB" w:rsidRDefault="00FE3E5A" w:rsidP="00FE3E5A">
      <w:pPr>
        <w:jc w:val="center"/>
        <w:rPr>
          <w:rFonts w:asciiTheme="minorHAnsi" w:hAnsiTheme="minorHAnsi" w:cstheme="minorHAnsi"/>
          <w:b/>
          <w:bCs/>
          <w:lang w:val="id-ID"/>
        </w:rPr>
      </w:pPr>
    </w:p>
    <w:p w14:paraId="5DB91E2F" w14:textId="35E9DE9F" w:rsidR="00FE3E5A" w:rsidRPr="00361FEB" w:rsidRDefault="00FE3E5A" w:rsidP="00FE3E5A">
      <w:pPr>
        <w:jc w:val="center"/>
        <w:rPr>
          <w:rFonts w:asciiTheme="minorHAnsi" w:hAnsiTheme="minorHAnsi" w:cstheme="minorHAnsi"/>
          <w:b/>
          <w:bCs/>
          <w:lang w:val="id-ID"/>
        </w:rPr>
      </w:pPr>
      <w:r w:rsidRPr="00361FEB">
        <w:rPr>
          <w:rFonts w:asciiTheme="minorHAnsi" w:hAnsiTheme="minorHAnsi" w:cstheme="minorHAnsi"/>
          <w:b/>
          <w:bCs/>
          <w:noProof/>
          <w:lang w:val="id-ID"/>
        </w:rPr>
        <mc:AlternateContent>
          <mc:Choice Requires="wps">
            <w:drawing>
              <wp:anchor distT="0" distB="0" distL="114300" distR="114300" simplePos="0" relativeHeight="252777472" behindDoc="0" locked="0" layoutInCell="1" allowOverlap="1" wp14:anchorId="680E515A" wp14:editId="0DECA811">
                <wp:simplePos x="0" y="0"/>
                <wp:positionH relativeFrom="column">
                  <wp:posOffset>4840450</wp:posOffset>
                </wp:positionH>
                <wp:positionV relativeFrom="paragraph">
                  <wp:posOffset>41201</wp:posOffset>
                </wp:positionV>
                <wp:extent cx="0" cy="561155"/>
                <wp:effectExtent l="76200" t="0" r="57150" b="48895"/>
                <wp:wrapNone/>
                <wp:docPr id="393273475" name="Straight Arrow Connector 407"/>
                <wp:cNvGraphicFramePr/>
                <a:graphic xmlns:a="http://schemas.openxmlformats.org/drawingml/2006/main">
                  <a:graphicData uri="http://schemas.microsoft.com/office/word/2010/wordprocessingShape">
                    <wps:wsp>
                      <wps:cNvCnPr/>
                      <wps:spPr>
                        <a:xfrm>
                          <a:off x="0" y="0"/>
                          <a:ext cx="0" cy="561155"/>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EAB973" id="Straight Arrow Connector 407" o:spid="_x0000_s1026" type="#_x0000_t32" style="position:absolute;margin-left:381.15pt;margin-top:3.25pt;width:0;height:44.2pt;z-index:252777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" strokecolor="black [3200]" strokeweight="1.25pt">
                <v:stroke endarrow="block" joinstyle="miter"/>
              </v:shape>
            </w:pict>
          </mc:Fallback>
        </mc:AlternateContent>
      </w:r>
    </w:p>
    <w:p w14:paraId="0A97AF79" w14:textId="77777777" w:rsidR="00FE3E5A" w:rsidRPr="00361FEB" w:rsidRDefault="00FE3E5A" w:rsidP="00FE3E5A">
      <w:pPr>
        <w:jc w:val="center"/>
        <w:rPr>
          <w:rFonts w:asciiTheme="minorHAnsi" w:hAnsiTheme="minorHAnsi" w:cstheme="minorHAnsi"/>
          <w:b/>
          <w:bCs/>
          <w:lang w:val="id-ID"/>
        </w:rPr>
      </w:pPr>
    </w:p>
    <w:p w14:paraId="695C636C" w14:textId="77777777" w:rsidR="00FE3E5A" w:rsidRPr="00361FEB" w:rsidRDefault="00FE3E5A" w:rsidP="00FE3E5A">
      <w:pPr>
        <w:jc w:val="center"/>
        <w:rPr>
          <w:rFonts w:asciiTheme="minorHAnsi" w:hAnsiTheme="minorHAnsi" w:cstheme="minorHAnsi"/>
          <w:b/>
          <w:bCs/>
          <w:lang w:val="id-ID"/>
        </w:rPr>
      </w:pPr>
    </w:p>
    <w:p w14:paraId="12E5844C" w14:textId="77777777" w:rsidR="00FE3E5A" w:rsidRPr="00361FEB" w:rsidRDefault="00FE3E5A" w:rsidP="00FE3E5A">
      <w:pPr>
        <w:jc w:val="center"/>
        <w:rPr>
          <w:rFonts w:asciiTheme="minorHAnsi" w:hAnsiTheme="minorHAnsi" w:cstheme="minorHAnsi"/>
          <w:b/>
          <w:bCs/>
          <w:lang w:val="id-ID"/>
          <w14:textOutline w14:w="0" w14:cap="rnd" w14:cmpd="sng" w14:algn="ctr">
            <w14:solidFill>
              <w14:srgbClr w14:val="4F81BD">
                <w14:shade w14:val="15000"/>
              </w14:srgbClr>
            </w14:solidFill>
            <w14:prstDash w14:val="solid"/>
            <w14:bevel/>
          </w14:textOutline>
        </w:rPr>
      </w:pPr>
    </w:p>
    <w:p w14:paraId="4BFCCFFD" w14:textId="6E02A549" w:rsidR="00FE3E5A" w:rsidRPr="00361FEB" w:rsidRDefault="00FE3E5A" w:rsidP="00FE3E5A">
      <w:pPr>
        <w:jc w:val="center"/>
        <w:rPr>
          <w:rFonts w:asciiTheme="minorHAnsi" w:hAnsiTheme="minorHAnsi" w:cstheme="minorHAnsi"/>
          <w:b/>
          <w:bCs/>
          <w:lang w:val="id-ID"/>
        </w:rPr>
      </w:pPr>
      <w:r w:rsidRPr="00361FEB">
        <w:rPr>
          <w:rFonts w:asciiTheme="minorHAnsi" w:hAnsiTheme="minorHAnsi" w:cstheme="minorHAnsi"/>
          <w:b/>
          <w:bCs/>
          <w:noProof/>
          <w:lang w:val="id-ID"/>
        </w:rPr>
        <mc:AlternateContent>
          <mc:Choice Requires="wps">
            <w:drawing>
              <wp:anchor distT="0" distB="0" distL="114300" distR="114300" simplePos="0" relativeHeight="252778496" behindDoc="0" locked="0" layoutInCell="1" allowOverlap="1" wp14:anchorId="768BE311" wp14:editId="356CA9CA">
                <wp:simplePos x="0" y="0"/>
                <wp:positionH relativeFrom="column">
                  <wp:posOffset>4814570</wp:posOffset>
                </wp:positionH>
                <wp:positionV relativeFrom="paragraph">
                  <wp:posOffset>169725</wp:posOffset>
                </wp:positionV>
                <wp:extent cx="13855" cy="956361"/>
                <wp:effectExtent l="57150" t="38100" r="62865" b="15240"/>
                <wp:wrapNone/>
                <wp:docPr id="4326656" name="Straight Arrow Connector 408"/>
                <wp:cNvGraphicFramePr/>
                <a:graphic xmlns:a="http://schemas.openxmlformats.org/drawingml/2006/main">
                  <a:graphicData uri="http://schemas.microsoft.com/office/word/2010/wordprocessingShape">
                    <wps:wsp>
                      <wps:cNvCnPr/>
                      <wps:spPr>
                        <a:xfrm flipV="1">
                          <a:off x="0" y="0"/>
                          <a:ext cx="13855" cy="956361"/>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464A84" id="Straight Arrow Connector 408" o:spid="_x0000_s1026" type="#_x0000_t32" style="position:absolute;margin-left:379.1pt;margin-top:13.35pt;width:1.1pt;height:75.3pt;flip:y;z-index:252778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" strokecolor="black [3200]" strokeweight="1.25pt">
                <v:stroke endarrow="block" joinstyle="miter"/>
              </v:shape>
            </w:pict>
          </mc:Fallback>
        </mc:AlternateContent>
      </w:r>
    </w:p>
    <w:p w14:paraId="478456E7" w14:textId="77777777" w:rsidR="00FE3E5A" w:rsidRPr="00361FEB" w:rsidRDefault="00FE3E5A" w:rsidP="00FE3E5A">
      <w:pPr>
        <w:jc w:val="center"/>
        <w:rPr>
          <w:rFonts w:asciiTheme="minorHAnsi" w:hAnsiTheme="minorHAnsi" w:cstheme="minorHAnsi"/>
          <w:b/>
          <w:bCs/>
          <w:lang w:val="id-ID"/>
        </w:rPr>
      </w:pPr>
    </w:p>
    <w:p w14:paraId="0960FD35" w14:textId="77777777" w:rsidR="00FE3E5A" w:rsidRPr="00361FEB" w:rsidRDefault="00FE3E5A" w:rsidP="00FE3E5A">
      <w:pPr>
        <w:jc w:val="center"/>
        <w:rPr>
          <w:rFonts w:asciiTheme="minorHAnsi" w:hAnsiTheme="minorHAnsi" w:cstheme="minorHAnsi"/>
          <w:b/>
          <w:bCs/>
          <w:lang w:val="id-ID"/>
        </w:rPr>
      </w:pPr>
    </w:p>
    <w:p w14:paraId="3CC212AD" w14:textId="77777777" w:rsidR="00FE3E5A" w:rsidRPr="00361FEB" w:rsidRDefault="00FE3E5A" w:rsidP="00FE3E5A">
      <w:pPr>
        <w:jc w:val="center"/>
        <w:rPr>
          <w:rFonts w:asciiTheme="minorHAnsi" w:hAnsiTheme="minorHAnsi" w:cstheme="minorHAnsi"/>
          <w:b/>
          <w:bCs/>
          <w:lang w:val="id-ID"/>
        </w:rPr>
      </w:pPr>
    </w:p>
    <w:p w14:paraId="219C1503" w14:textId="77777777" w:rsidR="00FE3E5A" w:rsidRPr="00361FEB" w:rsidRDefault="00FE3E5A" w:rsidP="00FE3E5A">
      <w:pPr>
        <w:jc w:val="center"/>
        <w:rPr>
          <w:rFonts w:asciiTheme="minorHAnsi" w:hAnsiTheme="minorHAnsi" w:cstheme="minorHAnsi"/>
          <w:b/>
          <w:bCs/>
          <w:lang w:val="id-ID"/>
        </w:rPr>
      </w:pPr>
    </w:p>
    <w:p w14:paraId="6C040A6B" w14:textId="77777777" w:rsidR="00FE3E5A" w:rsidRPr="00361FEB" w:rsidRDefault="00FE3E5A" w:rsidP="00FE3E5A">
      <w:pPr>
        <w:jc w:val="center"/>
        <w:rPr>
          <w:rFonts w:asciiTheme="minorHAnsi" w:hAnsiTheme="minorHAnsi" w:cstheme="minorHAnsi"/>
          <w:b/>
          <w:bCs/>
          <w:lang w:val="id-ID"/>
        </w:rPr>
      </w:pPr>
    </w:p>
    <w:p w14:paraId="03F5CFDC" w14:textId="77777777" w:rsidR="00FE3E5A" w:rsidRPr="00361FEB" w:rsidRDefault="00FE3E5A" w:rsidP="00FE3E5A">
      <w:pPr>
        <w:jc w:val="center"/>
        <w:rPr>
          <w:rFonts w:asciiTheme="minorHAnsi" w:hAnsiTheme="minorHAnsi" w:cstheme="minorHAnsi"/>
          <w:b/>
          <w:bCs/>
          <w:lang w:val="id-ID"/>
        </w:rPr>
      </w:pPr>
    </w:p>
    <w:p w14:paraId="4ACAAB00" w14:textId="77777777" w:rsidR="00FE3E5A" w:rsidRPr="00361FEB" w:rsidRDefault="00FE3E5A" w:rsidP="00FE3E5A">
      <w:pPr>
        <w:jc w:val="center"/>
        <w:rPr>
          <w:rFonts w:asciiTheme="minorHAnsi" w:hAnsiTheme="minorHAnsi" w:cstheme="minorHAnsi"/>
          <w:b/>
          <w:bCs/>
          <w:lang w:val="id-ID"/>
        </w:rPr>
      </w:pPr>
    </w:p>
    <w:p w14:paraId="4516E5A8" w14:textId="77777777" w:rsidR="00FE3E5A" w:rsidRPr="00361FEB" w:rsidRDefault="00FE3E5A" w:rsidP="00FE3E5A">
      <w:pPr>
        <w:jc w:val="center"/>
        <w:rPr>
          <w:rFonts w:asciiTheme="minorHAnsi" w:hAnsiTheme="minorHAnsi" w:cstheme="minorHAnsi"/>
          <w:b/>
          <w:bCs/>
          <w:lang w:val="id-ID"/>
        </w:rPr>
      </w:pPr>
    </w:p>
    <w:p w14:paraId="1F23A9B8" w14:textId="77777777" w:rsidR="00FE3E5A" w:rsidRPr="00361FEB" w:rsidRDefault="00FE3E5A" w:rsidP="00FE3E5A">
      <w:pPr>
        <w:jc w:val="center"/>
        <w:rPr>
          <w:rFonts w:asciiTheme="minorHAnsi" w:hAnsiTheme="minorHAnsi" w:cstheme="minorHAnsi"/>
          <w:b/>
          <w:bCs/>
          <w:lang w:val="id-ID"/>
        </w:rPr>
      </w:pPr>
    </w:p>
    <w:p w14:paraId="531C60DB" w14:textId="77777777" w:rsidR="00FE3E5A" w:rsidRPr="00361FEB" w:rsidRDefault="00FE3E5A" w:rsidP="00FE3E5A">
      <w:pPr>
        <w:jc w:val="center"/>
        <w:rPr>
          <w:rFonts w:asciiTheme="minorHAnsi" w:hAnsiTheme="minorHAnsi" w:cstheme="minorHAnsi"/>
          <w:b/>
          <w:bCs/>
          <w:lang w:val="id-ID"/>
        </w:rPr>
      </w:pPr>
    </w:p>
    <w:p w14:paraId="149EAC5A" w14:textId="77777777" w:rsidR="00FE3E5A" w:rsidRPr="00361FEB" w:rsidRDefault="00FE3E5A" w:rsidP="00FE3E5A">
      <w:pPr>
        <w:jc w:val="center"/>
        <w:rPr>
          <w:rFonts w:asciiTheme="minorHAnsi" w:hAnsiTheme="minorHAnsi" w:cstheme="minorHAnsi"/>
          <w:b/>
          <w:bCs/>
          <w:lang w:val="id-ID"/>
        </w:rPr>
      </w:pPr>
    </w:p>
    <w:p w14:paraId="02E89E67" w14:textId="6E63FDC1" w:rsidR="00FE3E5A" w:rsidRPr="00361FEB" w:rsidRDefault="00FE3E5A" w:rsidP="00FE3E5A">
      <w:pPr>
        <w:jc w:val="center"/>
        <w:rPr>
          <w:rFonts w:asciiTheme="minorHAnsi" w:hAnsiTheme="minorHAnsi" w:cstheme="minorHAnsi"/>
          <w:b/>
          <w:bCs/>
          <w:lang w:val="id-ID"/>
        </w:rPr>
      </w:pPr>
    </w:p>
    <w:p w14:paraId="06874459" w14:textId="26F04D9C" w:rsidR="00FE3E5A" w:rsidRPr="00361FEB" w:rsidRDefault="00252722" w:rsidP="00FE3E5A">
      <w:pPr>
        <w:jc w:val="center"/>
        <w:rPr>
          <w:rFonts w:asciiTheme="minorHAnsi" w:hAnsiTheme="minorHAnsi" w:cstheme="minorHAnsi"/>
          <w:b/>
          <w:bCs/>
          <w:lang w:val="id-ID"/>
        </w:rPr>
      </w:pPr>
      <w:r w:rsidRPr="00361FEB">
        <w:rPr>
          <w:rFonts w:asciiTheme="minorHAnsi" w:hAnsiTheme="minorHAnsi" w:cstheme="minorHAnsi"/>
          <w:b/>
          <w:bCs/>
          <w:noProof/>
          <w:lang w:val="id-ID"/>
        </w:rPr>
        <mc:AlternateContent>
          <mc:Choice Requires="wps">
            <w:drawing>
              <wp:anchor distT="0" distB="0" distL="114300" distR="114300" simplePos="0" relativeHeight="252295168" behindDoc="0" locked="0" layoutInCell="1" allowOverlap="1" wp14:anchorId="47232ABE" wp14:editId="6E8D289C">
                <wp:simplePos x="0" y="0"/>
                <wp:positionH relativeFrom="margin">
                  <wp:posOffset>116840</wp:posOffset>
                </wp:positionH>
                <wp:positionV relativeFrom="paragraph">
                  <wp:posOffset>26035</wp:posOffset>
                </wp:positionV>
                <wp:extent cx="5695950" cy="374650"/>
                <wp:effectExtent l="0" t="0" r="0" b="0"/>
                <wp:wrapNone/>
                <wp:docPr id="410079392" name="Rectangle 309"/>
                <wp:cNvGraphicFramePr/>
                <a:graphic xmlns:a="http://schemas.openxmlformats.org/drawingml/2006/main">
                  <a:graphicData uri="http://schemas.microsoft.com/office/word/2010/wordprocessingShape">
                    <wps:wsp>
                      <wps:cNvSpPr/>
                      <wps:spPr>
                        <a:xfrm>
                          <a:off x="0" y="0"/>
                          <a:ext cx="5695950" cy="37465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679A4E3A" w14:textId="77777777" w:rsidR="00F416DF" w:rsidRDefault="00F416DF" w:rsidP="009653C3">
                            <w:pPr>
                              <w:jc w:val="center"/>
                              <w:rPr>
                                <w:rFonts w:asciiTheme="majorHAnsi" w:hAnsiTheme="majorHAnsi" w:cstheme="majorHAnsi"/>
                                <w:noProof/>
                                <w:sz w:val="16"/>
                                <w:szCs w:val="16"/>
                                <w:lang w:val="id-ID"/>
                              </w:rPr>
                            </w:pPr>
                          </w:p>
                          <w:p w14:paraId="7BE79FA4" w14:textId="3636990D" w:rsidR="009653C3" w:rsidRPr="00286A11" w:rsidRDefault="009653C3" w:rsidP="009653C3">
                            <w:pPr>
                              <w:jc w:val="center"/>
                              <w:rPr>
                                <w:rFonts w:asciiTheme="majorHAnsi" w:hAnsiTheme="majorHAnsi" w:cstheme="majorHAnsi"/>
                                <w:noProof/>
                                <w:sz w:val="16"/>
                                <w:szCs w:val="16"/>
                                <w:lang w:val="id-ID"/>
                              </w:rPr>
                            </w:pPr>
                            <w:r w:rsidRPr="001703DA">
                              <w:rPr>
                                <w:rFonts w:asciiTheme="majorHAnsi" w:hAnsiTheme="majorHAnsi" w:cstheme="majorHAnsi"/>
                                <w:noProof/>
                                <w:sz w:val="16"/>
                                <w:szCs w:val="16"/>
                                <w:lang w:val="id-ID"/>
                              </w:rPr>
                              <w:t xml:space="preserve">Figure 1. </w:t>
                            </w:r>
                            <w:r w:rsidR="00500D10" w:rsidRPr="001703DA">
                              <w:rPr>
                                <w:rFonts w:asciiTheme="majorHAnsi" w:hAnsiTheme="majorHAnsi" w:cstheme="majorHAnsi"/>
                                <w:noProof/>
                                <w:sz w:val="16"/>
                                <w:szCs w:val="16"/>
                                <w:lang w:val="id-ID"/>
                              </w:rPr>
                              <w:t>Data analysis technique [43]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232ABE" id="Rectangle 309" o:spid="_x0000_s1083" style="position:absolute;left:0;text-align:left;margin-left:9.2pt;margin-top:2.05pt;width:448.5pt;height:29.5pt;z-index:25229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" filled="f" stroked="f" strokeweight="1pt">
                <v:textbox>
                  <w:txbxContent>
                    <w:p w14:paraId="679A4E3A" w14:textId="77777777" w:rsidR="00F416DF" w:rsidRDefault="00F416DF" w:rsidP="009653C3">
                      <w:pPr>
                        <w:jc w:val="center"/>
                        <w:rPr>
                          <w:rFonts w:asciiTheme="majorHAnsi" w:hAnsiTheme="majorHAnsi" w:cstheme="majorHAnsi"/>
                          <w:noProof/>
                          <w:sz w:val="16"/>
                          <w:szCs w:val="16"/>
                          <w:lang w:val="id-ID"/>
                        </w:rPr>
                      </w:pPr>
                    </w:p>
                    <w:p w14:paraId="7BE79FA4" w14:textId="3636990D" w:rsidR="009653C3" w:rsidRPr="00286A11" w:rsidRDefault="009653C3" w:rsidP="009653C3">
                      <w:pPr>
                        <w:jc w:val="center"/>
                        <w:rPr>
                          <w:rFonts w:asciiTheme="majorHAnsi" w:hAnsiTheme="majorHAnsi" w:cstheme="majorHAnsi"/>
                          <w:noProof/>
                          <w:sz w:val="16"/>
                          <w:szCs w:val="16"/>
                          <w:lang w:val="id-ID"/>
                        </w:rPr>
                      </w:pPr>
                      <w:r w:rsidRPr="001703DA">
                        <w:rPr>
                          <w:rFonts w:asciiTheme="majorHAnsi" w:hAnsiTheme="majorHAnsi" w:cstheme="majorHAnsi"/>
                          <w:noProof/>
                          <w:sz w:val="16"/>
                          <w:szCs w:val="16"/>
                          <w:lang w:val="id-ID"/>
                        </w:rPr>
                        <w:t xml:space="preserve">Figure 1. </w:t>
                      </w:r>
                      <w:r w:rsidR="00500D10" w:rsidRPr="001703DA">
                        <w:rPr>
                          <w:rFonts w:asciiTheme="majorHAnsi" w:hAnsiTheme="majorHAnsi" w:cstheme="majorHAnsi"/>
                          <w:noProof/>
                          <w:sz w:val="16"/>
                          <w:szCs w:val="16"/>
                          <w:lang w:val="id-ID"/>
                        </w:rPr>
                        <w:t>Data analysis technique [43]</w:t>
                      </w:r>
                    </w:p>
                  </w:txbxContent>
                </v:textbox>
                <w10:wrap anchorx="margin"/>
              </v:rect>
            </w:pict>
          </mc:Fallback>
        </mc:AlternateContent>
      </w:r>
    </w:p>
    <w:p w14:paraId="08EF906E" w14:textId="60BE2045" w:rsidR="00FE3E5A" w:rsidRPr="00361FEB" w:rsidRDefault="00FE3E5A" w:rsidP="00FE3E5A">
      <w:pPr>
        <w:jc w:val="center"/>
        <w:rPr>
          <w:rFonts w:asciiTheme="minorHAnsi" w:hAnsiTheme="minorHAnsi" w:cstheme="minorHAnsi"/>
          <w:b/>
          <w:bCs/>
          <w:lang w:val="id-ID"/>
        </w:rPr>
      </w:pPr>
    </w:p>
    <w:p w14:paraId="5CA0BCDF" w14:textId="77777777" w:rsidR="00F416DF" w:rsidRDefault="00F416DF" w:rsidP="008F03ED">
      <w:pPr>
        <w:ind w:firstLine="284"/>
        <w:jc w:val="both"/>
        <w:rPr>
          <w:rFonts w:asciiTheme="majorHAnsi" w:hAnsiTheme="majorHAnsi" w:cstheme="majorHAnsi"/>
          <w:sz w:val="20"/>
          <w:szCs w:val="20"/>
          <w:lang w:val="id-ID"/>
        </w:rPr>
      </w:pPr>
    </w:p>
    <w:p w14:paraId="120AD977" w14:textId="4FE9EFC8" w:rsidR="00AE2FCC" w:rsidRPr="00361FEB" w:rsidRDefault="008F03ED" w:rsidP="008F03ED">
      <w:pPr>
        <w:ind w:firstLine="284"/>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 xml:space="preserve">This research employs an inductive approach, prioritizing human experience and the subject's worldview. A single qualitative method is used to explore values in human experience and gain first-person perspectives through in-depth interviews. The study applies Husserlian transcendental phenomenology, following these steps: 1) Uncover the intersubjective meaning of a phenomenon. 2) Engage deeply to seek scientific truth without prejudice </w:t>
      </w:r>
      <w:r w:rsidRPr="00361FEB">
        <w:rPr>
          <w:rFonts w:asciiTheme="majorHAnsi" w:hAnsiTheme="majorHAnsi" w:cstheme="majorHAnsi"/>
          <w:i/>
          <w:iCs/>
          <w:sz w:val="20"/>
          <w:szCs w:val="20"/>
          <w:lang w:val="id-ID"/>
        </w:rPr>
        <w:lastRenderedPageBreak/>
        <w:t>(epoche).</w:t>
      </w:r>
      <w:r w:rsidR="00A34242"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t>3)</w:t>
      </w:r>
      <w:r w:rsidR="00A34242"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t>Describe phenomenologically through intuition, analysis, and description. 4) Conduct phenomenological reduction. 5) Perform eidetic reduction to grasp the essence. 6) Apply transcendental reduction to achieve transcendental awareness. 6) Temporal data is analyzed synchronically (across space-time) and diachronically (over time). The phenomenological theme</w:t>
      </w:r>
      <w:r w:rsidR="00873FD1" w:rsidRPr="00361FEB">
        <w:rPr>
          <w:rFonts w:asciiTheme="majorHAnsi" w:hAnsiTheme="majorHAnsi" w:cstheme="majorHAnsi"/>
          <w:sz w:val="20"/>
          <w:szCs w:val="20"/>
          <w:lang w:val="id-ID"/>
        </w:rPr>
        <w:t xml:space="preserve"> of the lifeworld emphasizes actuality, focusing on the present rather than</w:t>
      </w:r>
      <w:r w:rsidRPr="00361FEB">
        <w:rPr>
          <w:rFonts w:asciiTheme="majorHAnsi" w:hAnsiTheme="majorHAnsi" w:cstheme="majorHAnsi"/>
          <w:sz w:val="20"/>
          <w:szCs w:val="20"/>
          <w:lang w:val="id-ID"/>
        </w:rPr>
        <w:t xml:space="preserve"> past or future orientations </w:t>
      </w:r>
      <w:r w:rsidR="00AE2FCC" w:rsidRPr="00361FEB">
        <w:rPr>
          <w:rFonts w:asciiTheme="majorHAnsi" w:hAnsiTheme="majorHAnsi" w:cstheme="majorHAnsi"/>
          <w:sz w:val="20"/>
          <w:szCs w:val="20"/>
          <w:lang w:val="id-ID"/>
        </w:rPr>
        <w:fldChar w:fldCharType="begin" w:fldLock="1"/>
      </w:r>
      <w:r w:rsidR="00AE2FCC" w:rsidRPr="00361FEB">
        <w:rPr>
          <w:rFonts w:asciiTheme="majorHAnsi" w:hAnsiTheme="majorHAnsi" w:cstheme="majorHAnsi"/>
          <w:sz w:val="20"/>
          <w:szCs w:val="20"/>
          <w:lang w:val="id-ID"/>
        </w:rPr>
        <w:instrText>ADDIN CSL_CITATION {"citationItems":[{"id":"ITEM-1","itemData":{"ISBN":"978-602-422-634-3","author":[{"dropping-particle":"","family":"Farid","given":"Muhammad","non-dropping-particle":"","parse-names":false,"suffix":""},{"dropping-particle":"","family":"Adib","given":"Mohammad","non-dropping-particle":"","parse-names":false,"suffix":""},{"dropping-particle":"","family":"Main","given":"Abdul","non-dropping-particle":"","parse-names":false,"suffix":""},{"dropping-particle":"","family":"Setyowati","given":"Nanik","non-dropping-particle":"","parse-names":false,"suffix":""},{"dropping-particle":"","family":"Siahaan","given":"Sanggam","non-dropping-particle":"","parse-names":false,"suffix":""},{"dropping-particle":"","family":"Jatiningsih","given":"Oksiana","non-dropping-particle":"","parse-names":false,"suffix":""},{"dropping-particle":"","family":"Rusmanto","given":"Joni","non-dropping-particle":"","parse-names":false,"suffix":""},{"dropping-particle":"","family":"Muwaffiqillah","given":"Mochammad","non-dropping-particle":"","parse-names":false,"suffix":""}],"edition":"1","editor":[{"dropping-particle":"","family":"Farid","given":"Muhammad","non-dropping-particle":"","parse-names":false,"suffix":""},{"dropping-particle":"","family":"Adib","given":"Mohammad","non-dropping-particle":"","parse-names":false,"suffix":""}],"id":"ITEM-1","issued":{"date-parts":[["2018"]]},"number-of-pages":"1-186","publisher":"Prenadamedia Group","publisher-place":"Jakarta","title":"Fenomenologi Dalam Penelitian Ilmu Sosial","type":"book"},"uris":["http://www.mendeley.com/documents/?uuid=45103a96-71b5-403d-a007-439a0c03c315"]}],"mendeley":{"formattedCitation":"[39]","plainTextFormattedCitation":"[39]","previouslyFormattedCitation":"(Farid et al. 2018)"},"properties":{"noteIndex":0},"schema":"https://github.com/citation-style-language/schema/raw/master/csl-citation.json"}</w:instrText>
      </w:r>
      <w:r w:rsidR="00AE2FCC" w:rsidRPr="00361FEB">
        <w:rPr>
          <w:rFonts w:asciiTheme="majorHAnsi" w:hAnsiTheme="majorHAnsi" w:cstheme="majorHAnsi"/>
          <w:sz w:val="20"/>
          <w:szCs w:val="20"/>
          <w:lang w:val="id-ID"/>
        </w:rPr>
        <w:fldChar w:fldCharType="separate"/>
      </w:r>
      <w:r w:rsidR="00AE2FCC" w:rsidRPr="00361FEB">
        <w:rPr>
          <w:rFonts w:asciiTheme="majorHAnsi" w:hAnsiTheme="majorHAnsi" w:cstheme="majorHAnsi"/>
          <w:noProof/>
          <w:sz w:val="20"/>
          <w:szCs w:val="20"/>
          <w:lang w:val="id-ID"/>
        </w:rPr>
        <w:t>[39]</w:t>
      </w:r>
      <w:r w:rsidR="00AE2FCC" w:rsidRPr="00361FEB">
        <w:rPr>
          <w:rFonts w:asciiTheme="majorHAnsi" w:hAnsiTheme="majorHAnsi" w:cstheme="majorHAnsi"/>
          <w:sz w:val="20"/>
          <w:szCs w:val="20"/>
          <w:lang w:val="id-ID"/>
        </w:rPr>
        <w:fldChar w:fldCharType="end"/>
      </w:r>
      <w:r w:rsidR="00AE2FCC" w:rsidRPr="00361FEB">
        <w:rPr>
          <w:rFonts w:asciiTheme="majorHAnsi" w:hAnsiTheme="majorHAnsi" w:cstheme="majorHAnsi"/>
          <w:sz w:val="20"/>
          <w:szCs w:val="20"/>
          <w:lang w:val="id-ID"/>
        </w:rPr>
        <w:t>.</w:t>
      </w:r>
    </w:p>
    <w:p w14:paraId="78B13D9D" w14:textId="48FA685B" w:rsidR="00FE3E5A" w:rsidRPr="00361FEB" w:rsidRDefault="00AE2FCC" w:rsidP="00767889">
      <w:pPr>
        <w:ind w:firstLine="284"/>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The stages in phenomenological research are as follows: 1) the research planning stage; 2) data collection methods; 3) the data analysis stage</w:t>
      </w:r>
      <w:r w:rsidR="00D9034D"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 xml:space="preserve"> and 4) data validation techniques. The research planning stage was carried out as follows: 1) create a list of questions; 2) explain the research background that explains the researcher's interest as a researcher; 3) choose appropriate research subjects</w:t>
      </w:r>
      <w:r w:rsidR="00D9034D"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 xml:space="preserve"> and 4) review the document </w:t>
      </w:r>
      <w:r w:rsidRPr="00361FEB">
        <w:rPr>
          <w:rFonts w:asciiTheme="majorHAnsi" w:hAnsiTheme="majorHAnsi" w:cstheme="majorHAnsi"/>
          <w:sz w:val="20"/>
          <w:szCs w:val="20"/>
          <w:lang w:val="id-ID"/>
        </w:rPr>
        <w:fldChar w:fldCharType="begin" w:fldLock="1"/>
      </w:r>
      <w:r w:rsidRPr="00361FEB">
        <w:rPr>
          <w:rFonts w:asciiTheme="majorHAnsi" w:hAnsiTheme="majorHAnsi" w:cstheme="majorHAnsi"/>
          <w:sz w:val="20"/>
          <w:szCs w:val="20"/>
          <w:lang w:val="id-ID"/>
        </w:rPr>
        <w:instrText>ADDIN CSL_CITATION {"citationItems":[{"id":"ITEM-1","itemData":{"author":[{"dropping-particle":"","family":"Kuswarno","given":"Engkus","non-dropping-particle":"","parse-names":false,"suffix":""}],"id":"ITEM-1","issued":{"date-parts":[["2009"]]},"publisher":"Widjaya Padjadjara","publisher-place":"Bandung","title":"Metode Penelitian Komunikasi Fenomenologi: Konsepsi, Pedoman, dan Contoh Penelitiannya","type":"book"},"uris":["http://www.mendeley.com/documents/?uuid=8559866b-22af-4b74-809d-dc9899f13f0d"]}],"mendeley":{"formattedCitation":"[41]","plainTextFormattedCitation":"[41]","previouslyFormattedCitation":"(Kuswarno 2009)"},"properties":{"noteIndex":0},"schema":"https://github.com/citation-style-language/schema/raw/master/csl-citation.json"}</w:instrText>
      </w:r>
      <w:r w:rsidRPr="00361FEB">
        <w:rPr>
          <w:rFonts w:asciiTheme="majorHAnsi" w:hAnsiTheme="majorHAnsi" w:cstheme="majorHAnsi"/>
          <w:sz w:val="20"/>
          <w:szCs w:val="20"/>
          <w:lang w:val="id-ID"/>
        </w:rPr>
        <w:fldChar w:fldCharType="separate"/>
      </w:r>
      <w:r w:rsidRPr="00361FEB">
        <w:rPr>
          <w:rFonts w:asciiTheme="majorHAnsi" w:hAnsiTheme="majorHAnsi" w:cstheme="majorHAnsi"/>
          <w:noProof/>
          <w:sz w:val="20"/>
          <w:szCs w:val="20"/>
          <w:lang w:val="id-ID"/>
        </w:rPr>
        <w:t>[41]</w:t>
      </w:r>
      <w:r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Data collection methods in phenomenology </w:t>
      </w:r>
      <w:r w:rsidR="00D9034D" w:rsidRPr="00361FEB">
        <w:rPr>
          <w:rFonts w:asciiTheme="majorHAnsi" w:hAnsiTheme="majorHAnsi" w:cstheme="majorHAnsi"/>
          <w:sz w:val="20"/>
          <w:szCs w:val="20"/>
          <w:lang w:val="id-ID"/>
        </w:rPr>
        <w:t>include</w:t>
      </w:r>
      <w:r w:rsidRPr="00361FEB">
        <w:rPr>
          <w:rFonts w:asciiTheme="majorHAnsi" w:hAnsiTheme="majorHAnsi" w:cstheme="majorHAnsi"/>
          <w:sz w:val="20"/>
          <w:szCs w:val="20"/>
          <w:lang w:val="id-ID"/>
        </w:rPr>
        <w:t xml:space="preserve"> in-depth interviews, observation, self-reflection, and descriptions of reality outside the research context </w:t>
      </w:r>
      <w:r w:rsidRPr="00361FEB">
        <w:rPr>
          <w:rFonts w:asciiTheme="majorHAnsi" w:hAnsiTheme="majorHAnsi" w:cstheme="majorHAnsi"/>
          <w:sz w:val="20"/>
          <w:szCs w:val="20"/>
          <w:lang w:val="id-ID"/>
        </w:rPr>
        <w:fldChar w:fldCharType="begin" w:fldLock="1"/>
      </w:r>
      <w:r w:rsidRPr="00361FEB">
        <w:rPr>
          <w:rFonts w:asciiTheme="majorHAnsi" w:hAnsiTheme="majorHAnsi" w:cstheme="majorHAnsi"/>
          <w:sz w:val="20"/>
          <w:szCs w:val="20"/>
          <w:lang w:val="id-ID"/>
        </w:rPr>
        <w:instrText>ADDIN CSL_CITATION {"citationItems":[{"id":"ITEM-1","itemData":{"author":[{"dropping-particle":"","family":"Creswell","given":"John W","non-dropping-particle":"","parse-names":false,"suffix":""}],"id":"ITEM-1","issued":{"date-parts":[["2007"]]},"publisher":"Sage Publication","publisher-place":"Lndon","title":"Qualitatif Inquiry and Reserach Designe: Chosing Among Five Approaches","type":"book"},"uris":["http://www.mendeley.com/documents/?uuid=d612b68b-7b16-44d0-92b7-1401a42da7f6"]}],"mendeley":{"formattedCitation":"[42]","plainTextFormattedCitation":"[42]","previouslyFormattedCitation":"(Creswell 2007)"},"properties":{"noteIndex":0},"schema":"https://github.com/citation-style-language/schema/raw/master/csl-citation.json"}</w:instrText>
      </w:r>
      <w:r w:rsidRPr="00361FEB">
        <w:rPr>
          <w:rFonts w:asciiTheme="majorHAnsi" w:hAnsiTheme="majorHAnsi" w:cstheme="majorHAnsi"/>
          <w:sz w:val="20"/>
          <w:szCs w:val="20"/>
          <w:lang w:val="id-ID"/>
        </w:rPr>
        <w:fldChar w:fldCharType="separate"/>
      </w:r>
      <w:r w:rsidRPr="00361FEB">
        <w:rPr>
          <w:rFonts w:asciiTheme="majorHAnsi" w:hAnsiTheme="majorHAnsi" w:cstheme="majorHAnsi"/>
          <w:noProof/>
          <w:sz w:val="20"/>
          <w:szCs w:val="20"/>
          <w:lang w:val="id-ID"/>
        </w:rPr>
        <w:t>[42]</w:t>
      </w:r>
      <w:r w:rsidRPr="00361FEB">
        <w:rPr>
          <w:rFonts w:asciiTheme="majorHAnsi" w:hAnsiTheme="majorHAnsi" w:cstheme="majorHAnsi"/>
          <w:sz w:val="20"/>
          <w:szCs w:val="20"/>
          <w:lang w:val="id-ID"/>
        </w:rPr>
        <w:fldChar w:fldCharType="end"/>
      </w:r>
      <w:r w:rsidRPr="00361FEB">
        <w:rPr>
          <w:rFonts w:asciiTheme="majorHAnsi" w:hAnsiTheme="majorHAnsi" w:cstheme="majorHAnsi"/>
          <w:sz w:val="20"/>
          <w:szCs w:val="20"/>
          <w:lang w:val="id-ID"/>
        </w:rPr>
        <w:t xml:space="preserve">. </w:t>
      </w:r>
      <w:r w:rsidR="00822107" w:rsidRPr="00361FEB">
        <w:rPr>
          <w:rFonts w:asciiTheme="majorHAnsi" w:hAnsiTheme="majorHAnsi" w:cstheme="majorHAnsi"/>
          <w:sz w:val="20"/>
          <w:szCs w:val="20"/>
          <w:lang w:val="id-ID"/>
        </w:rPr>
        <w:t xml:space="preserve">The study involved seven local cultural figures selected for their expertise on TGMOTSOB, knowledge of Butonese Sufism, and willingness to </w:t>
      </w:r>
      <w:r w:rsidR="00873FD1" w:rsidRPr="00361FEB">
        <w:rPr>
          <w:rFonts w:asciiTheme="majorHAnsi" w:hAnsiTheme="majorHAnsi" w:cstheme="majorHAnsi"/>
          <w:sz w:val="20"/>
          <w:szCs w:val="20"/>
          <w:lang w:val="id-ID"/>
        </w:rPr>
        <w:t>participate in the collaboration</w:t>
      </w:r>
      <w:r w:rsidR="00822107" w:rsidRPr="00361FEB">
        <w:rPr>
          <w:rFonts w:asciiTheme="majorHAnsi" w:hAnsiTheme="majorHAnsi" w:cstheme="majorHAnsi"/>
          <w:sz w:val="20"/>
          <w:szCs w:val="20"/>
          <w:lang w:val="id-ID"/>
        </w:rPr>
        <w:t xml:space="preserve">. Data analysis followed </w:t>
      </w:r>
      <w:r w:rsidR="00873FD1" w:rsidRPr="00361FEB">
        <w:rPr>
          <w:rFonts w:asciiTheme="majorHAnsi" w:hAnsiTheme="majorHAnsi" w:cstheme="majorHAnsi"/>
          <w:sz w:val="20"/>
          <w:szCs w:val="20"/>
          <w:lang w:val="id-ID"/>
        </w:rPr>
        <w:t>a sequential set of stages: organizing and grouping by sub-theme, data reduction through epoche, thematic coding to identify eidos, eidos validation via bracketing, textu</w:t>
      </w:r>
      <w:r w:rsidR="00822107" w:rsidRPr="00361FEB">
        <w:rPr>
          <w:rFonts w:asciiTheme="majorHAnsi" w:hAnsiTheme="majorHAnsi" w:cstheme="majorHAnsi"/>
          <w:sz w:val="20"/>
          <w:szCs w:val="20"/>
          <w:lang w:val="id-ID"/>
        </w:rPr>
        <w:t xml:space="preserve">al description, transcendental reduction, and synthesis. This systematic process ensured </w:t>
      </w:r>
      <w:r w:rsidR="000E310E" w:rsidRPr="00361FEB">
        <w:rPr>
          <w:rFonts w:asciiTheme="majorHAnsi" w:hAnsiTheme="majorHAnsi" w:cstheme="majorHAnsi"/>
          <w:sz w:val="20"/>
          <w:szCs w:val="20"/>
          <w:lang w:val="id-ID"/>
        </w:rPr>
        <w:t xml:space="preserve">the </w:t>
      </w:r>
      <w:r w:rsidR="00822107" w:rsidRPr="00361FEB">
        <w:rPr>
          <w:rFonts w:asciiTheme="majorHAnsi" w:hAnsiTheme="majorHAnsi" w:cstheme="majorHAnsi"/>
          <w:sz w:val="20"/>
          <w:szCs w:val="20"/>
          <w:lang w:val="id-ID"/>
        </w:rPr>
        <w:t xml:space="preserve">elimination of irrelevant or overlapping data, </w:t>
      </w:r>
      <w:r w:rsidR="00873FD1" w:rsidRPr="00361FEB">
        <w:rPr>
          <w:rFonts w:asciiTheme="majorHAnsi" w:hAnsiTheme="majorHAnsi" w:cstheme="majorHAnsi"/>
          <w:sz w:val="20"/>
          <w:szCs w:val="20"/>
          <w:lang w:val="id-ID"/>
        </w:rPr>
        <w:t>the preservation of essential perspectives, and the integration of descriptive and transcendental analyses to reconstruct the phenomenon’s meaning and essence, providing comprehensive answers to the research questions within the study’s phenomenological framework [43], as illustrated</w:t>
      </w:r>
      <w:r w:rsidRPr="00361FEB">
        <w:rPr>
          <w:rFonts w:asciiTheme="majorHAnsi" w:hAnsiTheme="majorHAnsi" w:cstheme="majorHAnsi"/>
          <w:sz w:val="20"/>
          <w:szCs w:val="20"/>
          <w:lang w:val="id-ID"/>
        </w:rPr>
        <w:t xml:space="preserve"> in Figure 1. The data validity technique is implemented in the following way: 1) first</w:t>
      </w:r>
      <w:r w:rsidR="00D9034D"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 xml:space="preserve"> the researcher must reflect on the meanings captured from the phenomena that have been synthesized; 2) researchers ask for opinions from colleagues; 3) researchers carry out a rational analysis</w:t>
      </w:r>
      <w:r w:rsidR="00AC1E4C" w:rsidRPr="00361FEB">
        <w:rPr>
          <w:rFonts w:asciiTheme="majorHAnsi" w:hAnsiTheme="majorHAnsi" w:cstheme="majorHAnsi"/>
          <w:sz w:val="20"/>
          <w:szCs w:val="20"/>
          <w:lang w:val="id-ID"/>
        </w:rPr>
        <w:t xml:space="preserve"> [41]</w:t>
      </w:r>
      <w:r w:rsidRPr="00361FEB">
        <w:rPr>
          <w:rFonts w:asciiTheme="majorHAnsi" w:hAnsiTheme="majorHAnsi" w:cstheme="majorHAnsi"/>
          <w:sz w:val="20"/>
          <w:szCs w:val="20"/>
          <w:lang w:val="id-ID"/>
        </w:rPr>
        <w:t>.</w:t>
      </w:r>
    </w:p>
    <w:p w14:paraId="39D95A77" w14:textId="77777777" w:rsidR="00CB0FD0" w:rsidRPr="00361FEB" w:rsidRDefault="00CB0FD0" w:rsidP="005E66A5">
      <w:pPr>
        <w:jc w:val="both"/>
        <w:rPr>
          <w:rFonts w:asciiTheme="minorHAnsi" w:hAnsiTheme="minorHAnsi" w:cstheme="minorHAnsi"/>
          <w:b/>
          <w:bCs/>
          <w:lang w:val="id-ID"/>
        </w:rPr>
      </w:pPr>
    </w:p>
    <w:p w14:paraId="03371ADC" w14:textId="1619A7D1" w:rsidR="0079305C" w:rsidRPr="00361FEB" w:rsidRDefault="00554438" w:rsidP="0079305C">
      <w:pPr>
        <w:pStyle w:val="ListParagraph"/>
        <w:numPr>
          <w:ilvl w:val="0"/>
          <w:numId w:val="1"/>
        </w:numPr>
        <w:ind w:left="284" w:hanging="284"/>
        <w:jc w:val="both"/>
        <w:rPr>
          <w:rFonts w:asciiTheme="minorHAnsi" w:hAnsiTheme="minorHAnsi" w:cstheme="minorHAnsi"/>
          <w:b/>
          <w:bCs/>
          <w:lang w:val="id-ID"/>
        </w:rPr>
      </w:pPr>
      <w:r w:rsidRPr="00361FEB">
        <w:rPr>
          <w:rFonts w:asciiTheme="minorHAnsi" w:hAnsiTheme="minorHAnsi" w:cstheme="minorHAnsi"/>
          <w:b/>
          <w:bCs/>
          <w:lang w:val="id-ID"/>
        </w:rPr>
        <w:t xml:space="preserve">RESULT AND </w:t>
      </w:r>
      <w:r w:rsidR="0079305C" w:rsidRPr="00361FEB">
        <w:rPr>
          <w:rFonts w:asciiTheme="minorHAnsi" w:hAnsiTheme="minorHAnsi" w:cstheme="minorHAnsi"/>
          <w:b/>
          <w:bCs/>
          <w:lang w:val="id-ID"/>
        </w:rPr>
        <w:t xml:space="preserve">DISCUSSION </w:t>
      </w:r>
    </w:p>
    <w:p w14:paraId="3840DC20" w14:textId="286EDD2E" w:rsidR="00C0133A" w:rsidRPr="00361FEB" w:rsidRDefault="00767889" w:rsidP="00C0133A">
      <w:pPr>
        <w:pStyle w:val="NormalWeb"/>
        <w:spacing w:before="0" w:beforeAutospacing="0" w:after="0" w:afterAutospacing="0"/>
        <w:ind w:firstLine="284"/>
        <w:jc w:val="both"/>
        <w:rPr>
          <w:rFonts w:asciiTheme="majorHAnsi" w:hAnsiTheme="majorHAnsi" w:cstheme="majorHAnsi"/>
          <w:sz w:val="20"/>
          <w:szCs w:val="20"/>
          <w:lang w:val="id-ID"/>
        </w:rPr>
      </w:pPr>
      <w:bookmarkStart w:id="1" w:name="_Hlk191281538"/>
      <w:r w:rsidRPr="00361FEB">
        <w:rPr>
          <w:rFonts w:asciiTheme="majorHAnsi" w:hAnsiTheme="majorHAnsi" w:cstheme="majorHAnsi"/>
          <w:sz w:val="20"/>
          <w:szCs w:val="20"/>
          <w:lang w:val="id-ID"/>
        </w:rPr>
        <w:t>In the relationship between Pre-Islamic</w:t>
      </w:r>
      <w:r w:rsidRPr="00361FEB">
        <w:rPr>
          <w:rFonts w:asciiTheme="majorHAnsi" w:hAnsiTheme="majorHAnsi" w:cstheme="majorHAnsi"/>
          <w:i/>
          <w:iCs/>
          <w:sz w:val="20"/>
          <w:szCs w:val="20"/>
          <w:lang w:val="id-ID"/>
        </w:rPr>
        <w:t xml:space="preserve"> BbK</w:t>
      </w:r>
      <w:r w:rsidRPr="00361FEB">
        <w:rPr>
          <w:rFonts w:asciiTheme="majorHAnsi" w:hAnsiTheme="majorHAnsi" w:cstheme="majorHAnsi"/>
          <w:sz w:val="20"/>
          <w:szCs w:val="20"/>
          <w:lang w:val="id-ID"/>
        </w:rPr>
        <w:t xml:space="preserve"> and Islamic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within TGMOTSOB, five major concepts emerge: 1) The Concept of Human Self-Recognition. 2) Pre-Islamic </w:t>
      </w:r>
      <w:r w:rsidRPr="00361FEB">
        <w:rPr>
          <w:rFonts w:asciiTheme="majorHAnsi" w:hAnsiTheme="majorHAnsi" w:cstheme="majorHAnsi"/>
          <w:i/>
          <w:iCs/>
          <w:sz w:val="20"/>
          <w:szCs w:val="20"/>
          <w:lang w:val="id-ID"/>
        </w:rPr>
        <w:t>BbK. 3</w:t>
      </w:r>
      <w:r w:rsidRPr="00361FEB">
        <w:rPr>
          <w:rFonts w:asciiTheme="majorHAnsi" w:hAnsiTheme="majorHAnsi" w:cstheme="majorHAnsi"/>
          <w:sz w:val="20"/>
          <w:szCs w:val="20"/>
          <w:lang w:val="id-ID"/>
        </w:rPr>
        <w:t xml:space="preserve">) Tsgoe. 4) Ttda. 5) The Four Stages of Sufism. In any society, </w:t>
      </w:r>
      <w:r w:rsidR="00873FD1" w:rsidRPr="00361FEB">
        <w:rPr>
          <w:rFonts w:asciiTheme="majorHAnsi" w:hAnsiTheme="majorHAnsi" w:cstheme="majorHAnsi"/>
          <w:sz w:val="20"/>
          <w:szCs w:val="20"/>
          <w:lang w:val="id-ID"/>
        </w:rPr>
        <w:t>establishing a guiding principle is cruc</w:t>
      </w:r>
      <w:r w:rsidRPr="00361FEB">
        <w:rPr>
          <w:rFonts w:asciiTheme="majorHAnsi" w:hAnsiTheme="majorHAnsi" w:cstheme="majorHAnsi"/>
          <w:sz w:val="20"/>
          <w:szCs w:val="20"/>
          <w:lang w:val="id-ID"/>
        </w:rPr>
        <w:t>ial for maintaining harmony. This was also the case for the Butonese people during the pre-Islamic era, where they established a moral code known as</w:t>
      </w:r>
      <w:r w:rsidR="00C0133A" w:rsidRPr="00361FEB">
        <w:rPr>
          <w:rFonts w:asciiTheme="majorHAnsi" w:hAnsiTheme="majorHAnsi" w:cstheme="majorHAnsi"/>
          <w:sz w:val="20"/>
          <w:szCs w:val="20"/>
          <w:lang w:val="id-ID"/>
        </w:rPr>
        <w:t xml:space="preserve">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which means </w:t>
      </w:r>
      <w:r w:rsidR="00B07C09"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pinching each other's skin,</w:t>
      </w:r>
      <w:r w:rsidR="00B07C09"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 xml:space="preserve"> a metaphor for mutual consideration and empathy. The purpose of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was to ensure a peaceful, safe, and harmonious way of life. The Pre-Islamic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that remains in the collective memory of the Butonese people includes principles such as </w:t>
      </w:r>
      <w:r w:rsidRPr="00361FEB">
        <w:rPr>
          <w:rFonts w:asciiTheme="majorHAnsi" w:hAnsiTheme="majorHAnsi" w:cstheme="majorHAnsi"/>
          <w:i/>
          <w:iCs/>
          <w:sz w:val="20"/>
          <w:szCs w:val="20"/>
          <w:lang w:val="id-ID"/>
        </w:rPr>
        <w:t>Polu amata tabia amata, Polu yinata tabia yinata, Polu yakata tabia yakata, Polu andita tabia andita, Poangkaangkataka, Pomaamaasiaka, Popiapiara, Pomaemaeka,</w:t>
      </w:r>
      <w:r w:rsidRPr="00361FEB">
        <w:rPr>
          <w:rFonts w:asciiTheme="majorHAnsi" w:hAnsiTheme="majorHAnsi" w:cstheme="majorHAnsi"/>
          <w:sz w:val="20"/>
          <w:szCs w:val="20"/>
          <w:lang w:val="id-ID"/>
        </w:rPr>
        <w:t xml:space="preserve"> </w:t>
      </w:r>
      <w:r w:rsidRPr="00361FEB">
        <w:rPr>
          <w:rFonts w:asciiTheme="majorHAnsi" w:hAnsiTheme="majorHAnsi" w:cstheme="majorHAnsi"/>
          <w:i/>
          <w:iCs/>
          <w:sz w:val="20"/>
          <w:szCs w:val="20"/>
          <w:lang w:val="id-ID"/>
        </w:rPr>
        <w:t xml:space="preserve">Yindayindamo arataa somanamo karo, Yindayindamo karo somanamo lipu, Yindayindamo lipu somanamo sara, </w:t>
      </w:r>
      <w:r w:rsidRPr="00361FEB">
        <w:rPr>
          <w:rFonts w:asciiTheme="majorHAnsi" w:hAnsiTheme="majorHAnsi" w:cstheme="majorHAnsi"/>
          <w:sz w:val="20"/>
          <w:szCs w:val="20"/>
          <w:lang w:val="id-ID"/>
        </w:rPr>
        <w:t xml:space="preserve">and </w:t>
      </w:r>
      <w:r w:rsidRPr="00361FEB">
        <w:rPr>
          <w:rFonts w:asciiTheme="majorHAnsi" w:hAnsiTheme="majorHAnsi" w:cstheme="majorHAnsi"/>
          <w:i/>
          <w:iCs/>
          <w:sz w:val="20"/>
          <w:szCs w:val="20"/>
          <w:lang w:val="id-ID"/>
        </w:rPr>
        <w:t>Yindayindamo sara somanamo agama</w:t>
      </w:r>
      <w:r w:rsidRPr="00361FEB">
        <w:rPr>
          <w:rFonts w:asciiTheme="majorHAnsi" w:hAnsiTheme="majorHAnsi" w:cstheme="majorHAnsi"/>
          <w:sz w:val="20"/>
          <w:szCs w:val="20"/>
          <w:lang w:val="id-ID"/>
        </w:rPr>
        <w:t xml:space="preserve">. During the pre-Islamic era,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remained sporadic, unsystematic, and unstructured. However, Islam is believed to have arrived in Buton around 1412 CE, bringing with it a Sufi-oriented interpretation known as </w:t>
      </w:r>
      <w:r w:rsidR="00B07C09" w:rsidRPr="00361FEB">
        <w:rPr>
          <w:rFonts w:asciiTheme="majorHAnsi" w:hAnsiTheme="majorHAnsi" w:cstheme="majorHAnsi"/>
          <w:sz w:val="20"/>
          <w:szCs w:val="20"/>
          <w:lang w:val="id-ID"/>
        </w:rPr>
        <w:t xml:space="preserve">tsgoe and ttda, </w:t>
      </w:r>
      <w:r w:rsidRPr="00361FEB">
        <w:rPr>
          <w:rFonts w:asciiTheme="majorHAnsi" w:hAnsiTheme="majorHAnsi" w:cstheme="majorHAnsi"/>
          <w:sz w:val="20"/>
          <w:szCs w:val="20"/>
          <w:lang w:val="id-ID"/>
        </w:rPr>
        <w:t xml:space="preserve">reinforced by </w:t>
      </w:r>
      <w:r w:rsidR="00873FD1" w:rsidRPr="00361FEB">
        <w:rPr>
          <w:rFonts w:asciiTheme="majorHAnsi" w:hAnsiTheme="majorHAnsi" w:cstheme="majorHAnsi"/>
          <w:sz w:val="20"/>
          <w:szCs w:val="20"/>
          <w:lang w:val="id-ID"/>
        </w:rPr>
        <w:t>t</w:t>
      </w:r>
      <w:r w:rsidRPr="00361FEB">
        <w:rPr>
          <w:rFonts w:asciiTheme="majorHAnsi" w:hAnsiTheme="majorHAnsi" w:cstheme="majorHAnsi"/>
          <w:sz w:val="20"/>
          <w:szCs w:val="20"/>
          <w:lang w:val="id-ID"/>
        </w:rPr>
        <w:t xml:space="preserve">he Four Stages of Sufism. Collectively, these three elements form what is referred to as the </w:t>
      </w:r>
      <w:r w:rsidR="00B07C09"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concept of the individual.</w:t>
      </w:r>
      <w:r w:rsidR="00C0133A"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 xml:space="preserve"> This is because Islamic Sufism in Buton at the time was highly private and exclusive, limited to a select group of people. The stages of </w:t>
      </w:r>
      <w:r w:rsidR="00B07C09" w:rsidRPr="00361FEB">
        <w:rPr>
          <w:rFonts w:asciiTheme="majorHAnsi" w:hAnsiTheme="majorHAnsi" w:cstheme="majorHAnsi"/>
          <w:sz w:val="20"/>
          <w:szCs w:val="20"/>
          <w:lang w:val="id-ID"/>
        </w:rPr>
        <w:t>tsgoe</w:t>
      </w:r>
      <w:r w:rsidRPr="00361FEB">
        <w:rPr>
          <w:rFonts w:asciiTheme="majorHAnsi" w:hAnsiTheme="majorHAnsi" w:cstheme="majorHAnsi"/>
          <w:sz w:val="20"/>
          <w:szCs w:val="20"/>
          <w:lang w:val="id-ID"/>
        </w:rPr>
        <w:t xml:space="preserve"> consist of: 1) The Stage of the </w:t>
      </w:r>
      <w:r w:rsidRPr="00361FEB">
        <w:rPr>
          <w:rFonts w:asciiTheme="majorHAnsi" w:hAnsiTheme="majorHAnsi" w:cstheme="majorHAnsi"/>
          <w:i/>
          <w:iCs/>
          <w:sz w:val="20"/>
          <w:szCs w:val="20"/>
          <w:lang w:val="id-ID"/>
        </w:rPr>
        <w:t xml:space="preserve">Ahdati </w:t>
      </w:r>
      <w:r w:rsidRPr="00361FEB">
        <w:rPr>
          <w:rFonts w:asciiTheme="majorHAnsi" w:hAnsiTheme="majorHAnsi" w:cstheme="majorHAnsi"/>
          <w:sz w:val="20"/>
          <w:szCs w:val="20"/>
          <w:lang w:val="id-ID"/>
        </w:rPr>
        <w:t xml:space="preserve">Realm. 2) The Stage of the </w:t>
      </w:r>
      <w:r w:rsidRPr="00361FEB">
        <w:rPr>
          <w:rFonts w:asciiTheme="majorHAnsi" w:hAnsiTheme="majorHAnsi" w:cstheme="majorHAnsi"/>
          <w:i/>
          <w:iCs/>
          <w:sz w:val="20"/>
          <w:szCs w:val="20"/>
          <w:lang w:val="id-ID"/>
        </w:rPr>
        <w:t>Wahdati</w:t>
      </w:r>
      <w:r w:rsidRPr="00361FEB">
        <w:rPr>
          <w:rFonts w:asciiTheme="majorHAnsi" w:hAnsiTheme="majorHAnsi" w:cstheme="majorHAnsi"/>
          <w:sz w:val="20"/>
          <w:szCs w:val="20"/>
          <w:lang w:val="id-ID"/>
        </w:rPr>
        <w:t xml:space="preserve"> Realm. 3) The Stage of the </w:t>
      </w:r>
      <w:r w:rsidRPr="00361FEB">
        <w:rPr>
          <w:rFonts w:asciiTheme="majorHAnsi" w:hAnsiTheme="majorHAnsi" w:cstheme="majorHAnsi"/>
          <w:i/>
          <w:iCs/>
          <w:sz w:val="20"/>
          <w:szCs w:val="20"/>
          <w:lang w:val="id-ID"/>
        </w:rPr>
        <w:t xml:space="preserve">Wahidiyati </w:t>
      </w:r>
      <w:r w:rsidRPr="00361FEB">
        <w:rPr>
          <w:rFonts w:asciiTheme="majorHAnsi" w:hAnsiTheme="majorHAnsi" w:cstheme="majorHAnsi"/>
          <w:sz w:val="20"/>
          <w:szCs w:val="20"/>
          <w:lang w:val="id-ID"/>
        </w:rPr>
        <w:t xml:space="preserve">Realm. These three initial realms are collectively known as </w:t>
      </w:r>
      <w:bookmarkStart w:id="2" w:name="_Hlk191487633"/>
      <w:r w:rsidR="00C0133A" w:rsidRPr="00361FEB">
        <w:rPr>
          <w:rFonts w:asciiTheme="majorHAnsi" w:hAnsiTheme="majorHAnsi" w:cstheme="majorHAnsi"/>
          <w:sz w:val="20"/>
          <w:szCs w:val="20"/>
          <w:lang w:val="id-ID"/>
        </w:rPr>
        <w:t>the station of the divine existence</w:t>
      </w:r>
      <w:bookmarkEnd w:id="2"/>
      <w:r w:rsidRPr="00361FEB">
        <w:rPr>
          <w:rFonts w:asciiTheme="majorHAnsi" w:hAnsiTheme="majorHAnsi" w:cstheme="majorHAnsi"/>
          <w:sz w:val="20"/>
          <w:szCs w:val="20"/>
          <w:lang w:val="id-ID"/>
        </w:rPr>
        <w:t xml:space="preserve">. In Butonese belief, these realms are considered </w:t>
      </w:r>
      <w:r w:rsidRPr="00361FEB">
        <w:rPr>
          <w:rFonts w:asciiTheme="majorHAnsi" w:hAnsiTheme="majorHAnsi" w:cstheme="majorHAnsi"/>
          <w:i/>
          <w:iCs/>
          <w:sz w:val="20"/>
          <w:szCs w:val="20"/>
          <w:lang w:val="id-ID"/>
        </w:rPr>
        <w:t>q</w:t>
      </w:r>
      <w:r w:rsidR="00283E98" w:rsidRPr="00361FEB">
        <w:rPr>
          <w:rFonts w:asciiTheme="majorHAnsi" w:hAnsiTheme="majorHAnsi" w:cstheme="majorHAnsi"/>
          <w:i/>
          <w:iCs/>
          <w:sz w:val="20"/>
          <w:szCs w:val="20"/>
          <w:lang w:val="id-ID"/>
        </w:rPr>
        <w:t>idam</w:t>
      </w:r>
      <w:r w:rsidRPr="00361FEB">
        <w:rPr>
          <w:rFonts w:asciiTheme="majorHAnsi" w:hAnsiTheme="majorHAnsi" w:cstheme="majorHAnsi"/>
          <w:i/>
          <w:iCs/>
          <w:sz w:val="20"/>
          <w:szCs w:val="20"/>
          <w:lang w:val="id-ID"/>
        </w:rPr>
        <w:t xml:space="preserve"> </w:t>
      </w:r>
      <w:r w:rsidRPr="00361FEB">
        <w:rPr>
          <w:rFonts w:asciiTheme="majorHAnsi" w:hAnsiTheme="majorHAnsi" w:cstheme="majorHAnsi"/>
          <w:sz w:val="20"/>
          <w:szCs w:val="20"/>
          <w:lang w:val="id-ID"/>
        </w:rPr>
        <w:t xml:space="preserve">(eternal and unalterable), meaning they cannot be modified or interfered with by human reasoning. </w:t>
      </w:r>
    </w:p>
    <w:p w14:paraId="502ADEB6" w14:textId="3F43CA2A" w:rsidR="008F03ED" w:rsidRPr="00361FEB" w:rsidRDefault="00767889" w:rsidP="00C0133A">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sz w:val="20"/>
          <w:szCs w:val="20"/>
          <w:lang w:val="id-ID"/>
        </w:rPr>
        <w:t xml:space="preserve">The subsequent stages of existence are as follows: 4) The Stage of the Spiritual Realm. 5) The Stage of the </w:t>
      </w:r>
      <w:r w:rsidRPr="00361FEB">
        <w:rPr>
          <w:rFonts w:asciiTheme="majorHAnsi" w:hAnsiTheme="majorHAnsi" w:cstheme="majorHAnsi"/>
          <w:i/>
          <w:iCs/>
          <w:sz w:val="20"/>
          <w:szCs w:val="20"/>
          <w:lang w:val="id-ID"/>
        </w:rPr>
        <w:t xml:space="preserve">Mitsali </w:t>
      </w:r>
      <w:r w:rsidRPr="00361FEB">
        <w:rPr>
          <w:rFonts w:asciiTheme="majorHAnsi" w:hAnsiTheme="majorHAnsi" w:cstheme="majorHAnsi"/>
          <w:sz w:val="20"/>
          <w:szCs w:val="20"/>
          <w:lang w:val="id-ID"/>
        </w:rPr>
        <w:t xml:space="preserve">Realm. 6) The Stage of the </w:t>
      </w:r>
      <w:r w:rsidRPr="00361FEB">
        <w:rPr>
          <w:rFonts w:asciiTheme="majorHAnsi" w:hAnsiTheme="majorHAnsi" w:cstheme="majorHAnsi"/>
          <w:i/>
          <w:iCs/>
          <w:sz w:val="20"/>
          <w:szCs w:val="20"/>
          <w:lang w:val="id-ID"/>
        </w:rPr>
        <w:t>Ajesamu</w:t>
      </w:r>
      <w:r w:rsidRPr="00361FEB">
        <w:rPr>
          <w:rFonts w:asciiTheme="majorHAnsi" w:hAnsiTheme="majorHAnsi" w:cstheme="majorHAnsi"/>
          <w:sz w:val="20"/>
          <w:szCs w:val="20"/>
          <w:lang w:val="id-ID"/>
        </w:rPr>
        <w:t xml:space="preserve"> Realm. </w:t>
      </w:r>
      <w:r w:rsidR="00C0133A" w:rsidRPr="00361FEB">
        <w:rPr>
          <w:rFonts w:asciiTheme="majorHAnsi" w:hAnsiTheme="majorHAnsi" w:cstheme="majorHAnsi"/>
          <w:sz w:val="20"/>
          <w:szCs w:val="20"/>
          <w:lang w:val="id-ID"/>
        </w:rPr>
        <w:t xml:space="preserve">7) </w:t>
      </w:r>
      <w:r w:rsidRPr="00361FEB">
        <w:rPr>
          <w:rFonts w:asciiTheme="majorHAnsi" w:hAnsiTheme="majorHAnsi" w:cstheme="majorHAnsi"/>
          <w:sz w:val="20"/>
          <w:szCs w:val="20"/>
          <w:lang w:val="id-ID"/>
        </w:rPr>
        <w:t xml:space="preserve">The Stage of the Human Realm. These four stages are collectively referred to as </w:t>
      </w:r>
      <w:bookmarkStart w:id="3" w:name="_Hlk191487745"/>
      <w:r w:rsidR="00C0133A" w:rsidRPr="00361FEB">
        <w:rPr>
          <w:rFonts w:asciiTheme="majorHAnsi" w:hAnsiTheme="majorHAnsi" w:cstheme="majorHAnsi"/>
          <w:sz w:val="20"/>
          <w:szCs w:val="20"/>
          <w:lang w:val="id-ID"/>
        </w:rPr>
        <w:t>the station of servitude</w:t>
      </w:r>
      <w:bookmarkEnd w:id="3"/>
      <w:r w:rsidRPr="00361FEB">
        <w:rPr>
          <w:rFonts w:asciiTheme="majorHAnsi" w:hAnsiTheme="majorHAnsi" w:cstheme="majorHAnsi"/>
          <w:sz w:val="20"/>
          <w:szCs w:val="20"/>
          <w:lang w:val="id-ID"/>
        </w:rPr>
        <w:t xml:space="preserve">. Unlike </w:t>
      </w:r>
      <w:r w:rsidR="00C0133A" w:rsidRPr="00361FEB">
        <w:rPr>
          <w:rFonts w:asciiTheme="majorHAnsi" w:hAnsiTheme="majorHAnsi" w:cstheme="majorHAnsi"/>
          <w:sz w:val="20"/>
          <w:szCs w:val="20"/>
          <w:lang w:val="id-ID"/>
        </w:rPr>
        <w:t xml:space="preserve">the </w:t>
      </w:r>
      <w:r w:rsidR="00D9034D" w:rsidRPr="00361FEB">
        <w:rPr>
          <w:rFonts w:asciiTheme="majorHAnsi" w:hAnsiTheme="majorHAnsi" w:cstheme="majorHAnsi"/>
          <w:sz w:val="20"/>
          <w:szCs w:val="20"/>
          <w:lang w:val="id-ID"/>
        </w:rPr>
        <w:t>stations</w:t>
      </w:r>
      <w:r w:rsidR="00C0133A" w:rsidRPr="00361FEB">
        <w:rPr>
          <w:rFonts w:asciiTheme="majorHAnsi" w:hAnsiTheme="majorHAnsi" w:cstheme="majorHAnsi"/>
          <w:sz w:val="20"/>
          <w:szCs w:val="20"/>
          <w:lang w:val="id-ID"/>
        </w:rPr>
        <w:t xml:space="preserve"> of the divine existence</w:t>
      </w:r>
      <w:r w:rsidRPr="00361FEB">
        <w:rPr>
          <w:rFonts w:asciiTheme="majorHAnsi" w:hAnsiTheme="majorHAnsi" w:cstheme="majorHAnsi"/>
          <w:sz w:val="20"/>
          <w:szCs w:val="20"/>
          <w:lang w:val="id-ID"/>
        </w:rPr>
        <w:t xml:space="preserve">, which are considered </w:t>
      </w:r>
      <w:r w:rsidR="00283E98" w:rsidRPr="00361FEB">
        <w:rPr>
          <w:rFonts w:asciiTheme="majorHAnsi" w:hAnsiTheme="majorHAnsi" w:cstheme="majorHAnsi"/>
          <w:i/>
          <w:iCs/>
          <w:sz w:val="20"/>
          <w:szCs w:val="20"/>
          <w:lang w:val="id-ID"/>
        </w:rPr>
        <w:t>qidam</w:t>
      </w:r>
      <w:r w:rsidRPr="00361FEB">
        <w:rPr>
          <w:rFonts w:asciiTheme="majorHAnsi" w:hAnsiTheme="majorHAnsi" w:cstheme="majorHAnsi"/>
          <w:i/>
          <w:iCs/>
          <w:sz w:val="20"/>
          <w:szCs w:val="20"/>
          <w:lang w:val="id-ID"/>
        </w:rPr>
        <w:t xml:space="preserve"> </w:t>
      </w:r>
      <w:r w:rsidRPr="00361FEB">
        <w:rPr>
          <w:rFonts w:asciiTheme="majorHAnsi" w:hAnsiTheme="majorHAnsi" w:cstheme="majorHAnsi"/>
          <w:sz w:val="20"/>
          <w:szCs w:val="20"/>
          <w:lang w:val="id-ID"/>
        </w:rPr>
        <w:t xml:space="preserve">(eternal and unchangeable), these realms are </w:t>
      </w:r>
      <w:r w:rsidRPr="00361FEB">
        <w:rPr>
          <w:rFonts w:asciiTheme="majorHAnsi" w:hAnsiTheme="majorHAnsi" w:cstheme="majorHAnsi"/>
          <w:i/>
          <w:iCs/>
          <w:sz w:val="20"/>
          <w:szCs w:val="20"/>
          <w:lang w:val="id-ID"/>
        </w:rPr>
        <w:t>muhadas</w:t>
      </w:r>
      <w:r w:rsidRPr="00361FEB">
        <w:rPr>
          <w:rFonts w:asciiTheme="majorHAnsi" w:hAnsiTheme="majorHAnsi" w:cstheme="majorHAnsi"/>
          <w:sz w:val="20"/>
          <w:szCs w:val="20"/>
          <w:lang w:val="id-ID"/>
        </w:rPr>
        <w:t xml:space="preserve"> (created and subject to change), meaning they can be examined and interpreted by human understanding. Tsgoe </w:t>
      </w:r>
      <w:r w:rsidR="00B07C09" w:rsidRPr="00361FEB">
        <w:rPr>
          <w:rFonts w:asciiTheme="majorHAnsi" w:hAnsiTheme="majorHAnsi" w:cstheme="majorHAnsi"/>
          <w:sz w:val="20"/>
          <w:szCs w:val="20"/>
          <w:lang w:val="id-ID"/>
        </w:rPr>
        <w:t xml:space="preserve">and ttda </w:t>
      </w:r>
      <w:r w:rsidRPr="00361FEB">
        <w:rPr>
          <w:rFonts w:asciiTheme="majorHAnsi" w:hAnsiTheme="majorHAnsi" w:cstheme="majorHAnsi"/>
          <w:sz w:val="20"/>
          <w:szCs w:val="20"/>
          <w:lang w:val="id-ID"/>
        </w:rPr>
        <w:t xml:space="preserve">are always interconnected. Ttda consists of: 1) The </w:t>
      </w:r>
      <w:r w:rsidRPr="00361FEB">
        <w:rPr>
          <w:rFonts w:asciiTheme="majorHAnsi" w:hAnsiTheme="majorHAnsi" w:cstheme="majorHAnsi"/>
          <w:i/>
          <w:iCs/>
          <w:sz w:val="20"/>
          <w:szCs w:val="20"/>
          <w:lang w:val="id-ID"/>
        </w:rPr>
        <w:t xml:space="preserve">Nafsiyah </w:t>
      </w:r>
      <w:r w:rsidRPr="00361FEB">
        <w:rPr>
          <w:rFonts w:asciiTheme="majorHAnsi" w:hAnsiTheme="majorHAnsi" w:cstheme="majorHAnsi"/>
          <w:sz w:val="20"/>
          <w:szCs w:val="20"/>
          <w:lang w:val="id-ID"/>
        </w:rPr>
        <w:t xml:space="preserve">Attribute. 2) The </w:t>
      </w:r>
      <w:r w:rsidRPr="00361FEB">
        <w:rPr>
          <w:rFonts w:asciiTheme="majorHAnsi" w:hAnsiTheme="majorHAnsi" w:cstheme="majorHAnsi"/>
          <w:i/>
          <w:iCs/>
          <w:sz w:val="20"/>
          <w:szCs w:val="20"/>
          <w:lang w:val="id-ID"/>
        </w:rPr>
        <w:t xml:space="preserve">Salbiyah </w:t>
      </w:r>
      <w:r w:rsidRPr="00361FEB">
        <w:rPr>
          <w:rFonts w:asciiTheme="majorHAnsi" w:hAnsiTheme="majorHAnsi" w:cstheme="majorHAnsi"/>
          <w:sz w:val="20"/>
          <w:szCs w:val="20"/>
          <w:lang w:val="id-ID"/>
        </w:rPr>
        <w:t xml:space="preserve">Attribute. 3) The </w:t>
      </w:r>
      <w:r w:rsidR="005C294E" w:rsidRPr="00361FEB">
        <w:rPr>
          <w:rFonts w:asciiTheme="majorHAnsi" w:hAnsiTheme="majorHAnsi" w:cstheme="majorHAnsi"/>
          <w:i/>
          <w:iCs/>
          <w:sz w:val="20"/>
          <w:szCs w:val="20"/>
          <w:lang w:val="id-ID"/>
        </w:rPr>
        <w:t>Ma’aniy</w:t>
      </w:r>
      <w:r w:rsidRPr="00361FEB">
        <w:rPr>
          <w:rFonts w:asciiTheme="majorHAnsi" w:hAnsiTheme="majorHAnsi" w:cstheme="majorHAnsi"/>
          <w:i/>
          <w:iCs/>
          <w:sz w:val="20"/>
          <w:szCs w:val="20"/>
          <w:lang w:val="id-ID"/>
        </w:rPr>
        <w:t xml:space="preserve"> </w:t>
      </w:r>
      <w:r w:rsidRPr="00361FEB">
        <w:rPr>
          <w:rFonts w:asciiTheme="majorHAnsi" w:hAnsiTheme="majorHAnsi" w:cstheme="majorHAnsi"/>
          <w:sz w:val="20"/>
          <w:szCs w:val="20"/>
          <w:lang w:val="id-ID"/>
        </w:rPr>
        <w:t>Attribute. 4) The</w:t>
      </w:r>
      <w:r w:rsidR="00283E98" w:rsidRPr="00361FEB">
        <w:rPr>
          <w:rFonts w:asciiTheme="majorHAnsi" w:hAnsiTheme="majorHAnsi" w:cstheme="majorHAnsi"/>
          <w:sz w:val="20"/>
          <w:szCs w:val="20"/>
          <w:lang w:val="id-ID"/>
        </w:rPr>
        <w:t xml:space="preserve"> </w:t>
      </w:r>
      <w:r w:rsidR="00276E57" w:rsidRPr="00361FEB">
        <w:rPr>
          <w:rFonts w:asciiTheme="majorHAnsi" w:hAnsiTheme="majorHAnsi" w:cstheme="majorHAnsi"/>
          <w:i/>
          <w:iCs/>
          <w:sz w:val="20"/>
          <w:szCs w:val="20"/>
          <w:lang w:val="id-ID"/>
        </w:rPr>
        <w:t>Maknawiyah</w:t>
      </w:r>
      <w:r w:rsidR="00283E98" w:rsidRPr="00361FEB">
        <w:rPr>
          <w:rFonts w:asciiTheme="majorHAnsi" w:hAnsiTheme="majorHAnsi" w:cstheme="majorHAnsi"/>
          <w:i/>
          <w:iCs/>
          <w:sz w:val="20"/>
          <w:szCs w:val="20"/>
          <w:lang w:val="id-ID"/>
        </w:rPr>
        <w:t xml:space="preserve"> </w:t>
      </w:r>
      <w:r w:rsidRPr="00361FEB">
        <w:rPr>
          <w:rFonts w:asciiTheme="majorHAnsi" w:hAnsiTheme="majorHAnsi" w:cstheme="majorHAnsi"/>
          <w:sz w:val="20"/>
          <w:szCs w:val="20"/>
          <w:lang w:val="id-ID"/>
        </w:rPr>
        <w:t xml:space="preserve">Attribute. Another major concept is </w:t>
      </w:r>
      <w:r w:rsidR="00873FD1" w:rsidRPr="00361FEB">
        <w:rPr>
          <w:rFonts w:asciiTheme="majorHAnsi" w:hAnsiTheme="majorHAnsi" w:cstheme="majorHAnsi"/>
          <w:sz w:val="20"/>
          <w:szCs w:val="20"/>
          <w:lang w:val="id-ID"/>
        </w:rPr>
        <w:t>t</w:t>
      </w:r>
      <w:r w:rsidRPr="00361FEB">
        <w:rPr>
          <w:rFonts w:asciiTheme="majorHAnsi" w:hAnsiTheme="majorHAnsi" w:cstheme="majorHAnsi"/>
          <w:sz w:val="20"/>
          <w:szCs w:val="20"/>
          <w:lang w:val="id-ID"/>
        </w:rPr>
        <w:t xml:space="preserve">he Four Stages of Sufism, which include: 1) Sharia. 2) Tariqa. 3) Haqiqa. 4) Ma’rifa. The relationship between the concept of the individual (Tsgoe, Ttda, and The Four Stages of Sufism) and Pre-Islamic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is that both frameworks ultimately lead to the realization of </w:t>
      </w:r>
      <w:r w:rsidRPr="00361FEB">
        <w:rPr>
          <w:rFonts w:asciiTheme="majorHAnsi" w:hAnsiTheme="majorHAnsi" w:cstheme="majorHAnsi"/>
          <w:i/>
          <w:iCs/>
          <w:sz w:val="20"/>
          <w:szCs w:val="20"/>
          <w:lang w:val="id-ID"/>
        </w:rPr>
        <w:t>Insan Kamil</w:t>
      </w:r>
      <w:r w:rsidRPr="00361FEB">
        <w:rPr>
          <w:rFonts w:asciiTheme="majorHAnsi" w:hAnsiTheme="majorHAnsi" w:cstheme="majorHAnsi"/>
          <w:sz w:val="20"/>
          <w:szCs w:val="20"/>
          <w:lang w:val="id-ID"/>
        </w:rPr>
        <w:t xml:space="preserve"> (A </w:t>
      </w:r>
      <w:r w:rsidRPr="00361FEB">
        <w:rPr>
          <w:rFonts w:asciiTheme="majorHAnsi" w:hAnsiTheme="majorHAnsi" w:cstheme="majorHAnsi"/>
          <w:i/>
          <w:iCs/>
          <w:sz w:val="20"/>
          <w:szCs w:val="20"/>
          <w:lang w:val="id-ID"/>
        </w:rPr>
        <w:t>Budimani</w:t>
      </w:r>
      <w:r w:rsidRPr="00361FEB">
        <w:rPr>
          <w:rFonts w:asciiTheme="majorHAnsi" w:hAnsiTheme="majorHAnsi" w:cstheme="majorHAnsi"/>
          <w:sz w:val="20"/>
          <w:szCs w:val="20"/>
          <w:lang w:val="id-ID"/>
        </w:rPr>
        <w:t xml:space="preserve"> Person/A Person of Integrity and Virtue). </w:t>
      </w:r>
      <w:r w:rsidR="00822107" w:rsidRPr="00361FEB">
        <w:rPr>
          <w:rFonts w:asciiTheme="majorHAnsi" w:hAnsiTheme="majorHAnsi" w:cstheme="majorHAnsi"/>
          <w:sz w:val="20"/>
          <w:szCs w:val="20"/>
          <w:lang w:val="id-ID"/>
        </w:rPr>
        <w:t xml:space="preserve">Sufi Islam in Buton, rooted </w:t>
      </w:r>
      <w:r w:rsidR="00186CD0" w:rsidRPr="00361FEB">
        <w:rPr>
          <w:rFonts w:asciiTheme="majorHAnsi" w:hAnsiTheme="majorHAnsi" w:cstheme="majorHAnsi"/>
          <w:sz w:val="20"/>
          <w:szCs w:val="20"/>
          <w:lang w:val="id-ID"/>
        </w:rPr>
        <w:t>in t</w:t>
      </w:r>
      <w:r w:rsidR="00873FD1" w:rsidRPr="00361FEB">
        <w:rPr>
          <w:rFonts w:asciiTheme="majorHAnsi" w:hAnsiTheme="majorHAnsi" w:cstheme="majorHAnsi"/>
          <w:sz w:val="20"/>
          <w:szCs w:val="20"/>
          <w:lang w:val="id-ID"/>
        </w:rPr>
        <w:t>he TSGOE and TTDAA</w:t>
      </w:r>
      <w:r w:rsidR="00186CD0" w:rsidRPr="00361FEB">
        <w:rPr>
          <w:rFonts w:asciiTheme="majorHAnsi" w:hAnsiTheme="majorHAnsi" w:cstheme="majorHAnsi"/>
          <w:sz w:val="20"/>
          <w:szCs w:val="20"/>
          <w:lang w:val="id-ID"/>
        </w:rPr>
        <w:t xml:space="preserve"> </w:t>
      </w:r>
      <w:r w:rsidR="00822107" w:rsidRPr="00361FEB">
        <w:rPr>
          <w:rFonts w:asciiTheme="majorHAnsi" w:hAnsiTheme="majorHAnsi" w:cstheme="majorHAnsi"/>
          <w:sz w:val="20"/>
          <w:szCs w:val="20"/>
          <w:lang w:val="id-ID"/>
        </w:rPr>
        <w:t xml:space="preserve">traditions, structures spiritual understanding through four realms, aiming to perfect knowledge, gain divine approval, receive blessings, and achieve the ultimate state of </w:t>
      </w:r>
      <w:r w:rsidR="00822107" w:rsidRPr="00361FEB">
        <w:rPr>
          <w:rFonts w:asciiTheme="majorHAnsi" w:hAnsiTheme="majorHAnsi" w:cstheme="majorHAnsi"/>
          <w:i/>
          <w:iCs/>
          <w:sz w:val="20"/>
          <w:szCs w:val="20"/>
          <w:lang w:val="id-ID"/>
        </w:rPr>
        <w:t>Insan Kamil</w:t>
      </w:r>
      <w:r w:rsidR="00822107" w:rsidRPr="00361FEB">
        <w:rPr>
          <w:rFonts w:asciiTheme="majorHAnsi" w:hAnsiTheme="majorHAnsi" w:cstheme="majorHAnsi"/>
          <w:sz w:val="20"/>
          <w:szCs w:val="20"/>
          <w:lang w:val="id-ID"/>
        </w:rPr>
        <w:t xml:space="preserve">. </w:t>
      </w:r>
    </w:p>
    <w:p w14:paraId="28CE1325" w14:textId="77777777" w:rsidR="00822107" w:rsidRPr="00361FEB" w:rsidRDefault="00822107" w:rsidP="00C0133A">
      <w:pPr>
        <w:pStyle w:val="NormalWeb"/>
        <w:spacing w:before="0" w:beforeAutospacing="0" w:after="0" w:afterAutospacing="0"/>
        <w:ind w:firstLine="284"/>
        <w:jc w:val="both"/>
        <w:rPr>
          <w:rFonts w:asciiTheme="majorHAnsi" w:hAnsiTheme="majorHAnsi" w:cstheme="majorHAnsi"/>
          <w:i/>
          <w:iCs/>
          <w:sz w:val="20"/>
          <w:szCs w:val="20"/>
          <w:lang w:val="id-ID"/>
        </w:rPr>
      </w:pPr>
    </w:p>
    <w:p w14:paraId="02976157" w14:textId="77777777" w:rsidR="007F7FBA" w:rsidRPr="00361FEB" w:rsidRDefault="007F7FBA" w:rsidP="00C0133A">
      <w:pPr>
        <w:pStyle w:val="NormalWeb"/>
        <w:spacing w:before="0" w:beforeAutospacing="0" w:after="0" w:afterAutospacing="0"/>
        <w:ind w:firstLine="284"/>
        <w:jc w:val="both"/>
        <w:rPr>
          <w:rFonts w:asciiTheme="majorHAnsi" w:hAnsiTheme="majorHAnsi" w:cstheme="majorHAnsi"/>
          <w:i/>
          <w:iCs/>
          <w:sz w:val="20"/>
          <w:szCs w:val="20"/>
          <w:lang w:val="id-ID"/>
        </w:rPr>
      </w:pPr>
    </w:p>
    <w:p w14:paraId="0E529DA6" w14:textId="77777777" w:rsidR="007F7FBA" w:rsidRPr="00361FEB" w:rsidRDefault="007F7FBA" w:rsidP="00C0133A">
      <w:pPr>
        <w:pStyle w:val="NormalWeb"/>
        <w:spacing w:before="0" w:beforeAutospacing="0" w:after="0" w:afterAutospacing="0"/>
        <w:ind w:firstLine="284"/>
        <w:jc w:val="both"/>
        <w:rPr>
          <w:rFonts w:asciiTheme="majorHAnsi" w:hAnsiTheme="majorHAnsi" w:cstheme="majorHAnsi"/>
          <w:i/>
          <w:iCs/>
          <w:sz w:val="20"/>
          <w:szCs w:val="20"/>
          <w:lang w:val="id-ID"/>
        </w:rPr>
      </w:pPr>
    </w:p>
    <w:p w14:paraId="32FBF389" w14:textId="77777777" w:rsidR="007F7FBA" w:rsidRPr="00361FEB" w:rsidRDefault="007F7FBA" w:rsidP="00C0133A">
      <w:pPr>
        <w:pStyle w:val="NormalWeb"/>
        <w:spacing w:before="0" w:beforeAutospacing="0" w:after="0" w:afterAutospacing="0"/>
        <w:ind w:firstLine="284"/>
        <w:jc w:val="both"/>
        <w:rPr>
          <w:rFonts w:asciiTheme="majorHAnsi" w:hAnsiTheme="majorHAnsi" w:cstheme="majorHAnsi"/>
          <w:i/>
          <w:iCs/>
          <w:sz w:val="20"/>
          <w:szCs w:val="20"/>
          <w:lang w:val="id-ID"/>
        </w:rPr>
      </w:pPr>
    </w:p>
    <w:p w14:paraId="38658A2B" w14:textId="77777777" w:rsidR="00873FD1" w:rsidRPr="00361FEB" w:rsidRDefault="00873FD1" w:rsidP="00C0133A">
      <w:pPr>
        <w:pStyle w:val="NormalWeb"/>
        <w:spacing w:before="0" w:beforeAutospacing="0" w:after="0" w:afterAutospacing="0"/>
        <w:ind w:firstLine="284"/>
        <w:jc w:val="both"/>
        <w:rPr>
          <w:rFonts w:asciiTheme="majorHAnsi" w:hAnsiTheme="majorHAnsi" w:cstheme="majorHAnsi"/>
          <w:i/>
          <w:iCs/>
          <w:sz w:val="20"/>
          <w:szCs w:val="20"/>
          <w:lang w:val="id-ID"/>
        </w:rPr>
      </w:pPr>
    </w:p>
    <w:p w14:paraId="02A0D00D" w14:textId="77777777" w:rsidR="007F7FBA" w:rsidRPr="00361FEB" w:rsidRDefault="007F7FBA" w:rsidP="00C0133A">
      <w:pPr>
        <w:pStyle w:val="NormalWeb"/>
        <w:spacing w:before="0" w:beforeAutospacing="0" w:after="0" w:afterAutospacing="0"/>
        <w:ind w:firstLine="284"/>
        <w:jc w:val="both"/>
        <w:rPr>
          <w:rFonts w:asciiTheme="majorHAnsi" w:hAnsiTheme="majorHAnsi" w:cstheme="majorHAnsi"/>
          <w:i/>
          <w:iCs/>
          <w:sz w:val="20"/>
          <w:szCs w:val="20"/>
          <w:lang w:val="id-ID"/>
        </w:rPr>
      </w:pPr>
    </w:p>
    <w:bookmarkEnd w:id="1"/>
    <w:p w14:paraId="0C263B01" w14:textId="7992E075" w:rsidR="00C10888" w:rsidRPr="00361FEB" w:rsidRDefault="003C4F56" w:rsidP="00822107">
      <w:pPr>
        <w:pStyle w:val="NormalWeb"/>
        <w:spacing w:before="0" w:beforeAutospacing="0" w:after="0" w:afterAutospacing="0"/>
        <w:jc w:val="both"/>
        <w:rPr>
          <w:rFonts w:asciiTheme="majorHAnsi" w:hAnsiTheme="majorHAnsi" w:cstheme="majorHAnsi"/>
          <w:i/>
          <w:iCs/>
          <w:sz w:val="20"/>
          <w:szCs w:val="20"/>
          <w:lang w:val="id-ID"/>
        </w:rPr>
      </w:pPr>
      <w:r w:rsidRPr="00361FEB">
        <w:rPr>
          <w:rFonts w:asciiTheme="majorHAnsi" w:hAnsiTheme="majorHAnsi" w:cstheme="majorHAnsi"/>
          <w:noProof/>
          <w:sz w:val="20"/>
          <w:szCs w:val="20"/>
          <w:lang w:val="id-ID"/>
        </w:rPr>
        <mc:AlternateContent>
          <mc:Choice Requires="wpg">
            <w:drawing>
              <wp:anchor distT="0" distB="0" distL="114300" distR="114300" simplePos="0" relativeHeight="252559360" behindDoc="0" locked="0" layoutInCell="1" allowOverlap="1" wp14:anchorId="10EF9A93" wp14:editId="5BE6439F">
                <wp:simplePos x="0" y="0"/>
                <wp:positionH relativeFrom="margin">
                  <wp:posOffset>1350401</wp:posOffset>
                </wp:positionH>
                <wp:positionV relativeFrom="paragraph">
                  <wp:posOffset>96032</wp:posOffset>
                </wp:positionV>
                <wp:extent cx="3071446" cy="610483"/>
                <wp:effectExtent l="0" t="0" r="15240" b="18415"/>
                <wp:wrapNone/>
                <wp:docPr id="477374094" name="Group 326"/>
                <wp:cNvGraphicFramePr/>
                <a:graphic xmlns:a="http://schemas.openxmlformats.org/drawingml/2006/main">
                  <a:graphicData uri="http://schemas.microsoft.com/office/word/2010/wordprocessingGroup">
                    <wpg:wgp>
                      <wpg:cNvGrpSpPr/>
                      <wpg:grpSpPr>
                        <a:xfrm>
                          <a:off x="0" y="0"/>
                          <a:ext cx="3071446" cy="610483"/>
                          <a:chOff x="-776273" y="-12205"/>
                          <a:chExt cx="3071446" cy="610483"/>
                        </a:xfrm>
                      </wpg:grpSpPr>
                      <wps:wsp>
                        <wps:cNvPr id="296533588" name="Rectangle 4"/>
                        <wps:cNvSpPr>
                          <a:spLocks noChangeArrowheads="1"/>
                        </wps:cNvSpPr>
                        <wps:spPr bwMode="auto">
                          <a:xfrm>
                            <a:off x="-776273" y="-12205"/>
                            <a:ext cx="3071446" cy="234462"/>
                          </a:xfrm>
                          <a:prstGeom prst="rect">
                            <a:avLst/>
                          </a:prstGeom>
                          <a:noFill/>
                          <a:ln w="0">
                            <a:solidFill>
                              <a:srgbClr val="000000"/>
                            </a:solidFill>
                            <a:miter lim="800000"/>
                            <a:headEnd/>
                            <a:tailEnd/>
                          </a:ln>
                        </wps:spPr>
                        <wps:txbx>
                          <w:txbxContent>
                            <w:p w14:paraId="5C40DB59" w14:textId="2F86432F" w:rsidR="00C10888" w:rsidRPr="00F267C7" w:rsidRDefault="00500D10" w:rsidP="00C10888">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rPr>
                                <w:t xml:space="preserve">The relationship between pre-Islamic </w:t>
                              </w:r>
                              <w:r w:rsidRPr="00283E98">
                                <w:rPr>
                                  <w:rFonts w:asciiTheme="majorHAnsi" w:hAnsiTheme="majorHAnsi" w:cstheme="majorHAnsi"/>
                                  <w:i/>
                                  <w:iCs/>
                                  <w:noProof/>
                                  <w:sz w:val="14"/>
                                  <w:szCs w:val="14"/>
                                </w:rPr>
                                <w:t>BbK</w:t>
                              </w:r>
                              <w:r w:rsidRPr="00500D10">
                                <w:rPr>
                                  <w:rFonts w:asciiTheme="majorHAnsi" w:hAnsiTheme="majorHAnsi" w:cstheme="majorHAnsi"/>
                                  <w:noProof/>
                                  <w:sz w:val="14"/>
                                  <w:szCs w:val="14"/>
                                </w:rPr>
                                <w:t xml:space="preserve"> and Islamic </w:t>
                              </w:r>
                              <w:r w:rsidRPr="00283E98">
                                <w:rPr>
                                  <w:rFonts w:asciiTheme="majorHAnsi" w:hAnsiTheme="majorHAnsi" w:cstheme="majorHAnsi"/>
                                  <w:i/>
                                  <w:iCs/>
                                  <w:noProof/>
                                  <w:sz w:val="14"/>
                                  <w:szCs w:val="14"/>
                                </w:rPr>
                                <w:t xml:space="preserve">BbK </w:t>
                              </w:r>
                              <w:r w:rsidRPr="00500D10">
                                <w:rPr>
                                  <w:rFonts w:asciiTheme="majorHAnsi" w:hAnsiTheme="majorHAnsi" w:cstheme="majorHAnsi"/>
                                  <w:noProof/>
                                  <w:sz w:val="14"/>
                                  <w:szCs w:val="14"/>
                                </w:rPr>
                                <w:t>in TGMOTSOB</w:t>
                              </w:r>
                            </w:p>
                          </w:txbxContent>
                        </wps:txbx>
                        <wps:bodyPr rot="0" vert="horz" wrap="square" lIns="91440" tIns="45720" rIns="91440" bIns="45720" anchor="t" anchorCtr="0" upright="1">
                          <a:noAutofit/>
                        </wps:bodyPr>
                      </wps:wsp>
                      <wps:wsp>
                        <wps:cNvPr id="728138770" name="Rectangle 4"/>
                        <wps:cNvSpPr>
                          <a:spLocks noChangeArrowheads="1"/>
                        </wps:cNvSpPr>
                        <wps:spPr bwMode="auto">
                          <a:xfrm>
                            <a:off x="-27040" y="380564"/>
                            <a:ext cx="1619263" cy="217714"/>
                          </a:xfrm>
                          <a:prstGeom prst="rect">
                            <a:avLst/>
                          </a:prstGeom>
                          <a:noFill/>
                          <a:ln w="0">
                            <a:solidFill>
                              <a:srgbClr val="000000"/>
                            </a:solidFill>
                            <a:miter lim="800000"/>
                            <a:headEnd/>
                            <a:tailEnd/>
                          </a:ln>
                        </wps:spPr>
                        <wps:txbx>
                          <w:txbxContent>
                            <w:p w14:paraId="7D109E84" w14:textId="6C9D6DC1" w:rsidR="00F267C7" w:rsidRPr="00F267C7" w:rsidRDefault="00500D10" w:rsidP="00F267C7">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rPr>
                                <w:t>Concept of self-recognition in humans</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0EF9A93" id="Group 326" o:spid="_x0000_s1084" style="position:absolute;left:0;text-align:left;margin-left:106.35pt;margin-top:7.55pt;width:241.85pt;height:48.05pt;z-index:252559360;mso-position-horizontal-relative:margin;mso-width-relative:margin;mso-height-relative:margin" coordorigin="-7762,-122" coordsize="30714,6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">
                <v:rect id="_x0000_s1085" style="position:absolute;left:-7762;top:-122;width:30713;height:2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" filled="f" strokeweight="0">
                  <v:textbox>
                    <w:txbxContent>
                      <w:p w14:paraId="5C40DB59" w14:textId="2F86432F" w:rsidR="00C10888" w:rsidRPr="00F267C7" w:rsidRDefault="00500D10" w:rsidP="00C10888">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rPr>
                          <w:t xml:space="preserve">The relationship between pre-Islamic </w:t>
                        </w:r>
                        <w:r w:rsidRPr="00283E98">
                          <w:rPr>
                            <w:rFonts w:asciiTheme="majorHAnsi" w:hAnsiTheme="majorHAnsi" w:cstheme="majorHAnsi"/>
                            <w:i/>
                            <w:iCs/>
                            <w:noProof/>
                            <w:sz w:val="14"/>
                            <w:szCs w:val="14"/>
                          </w:rPr>
                          <w:t>BbK</w:t>
                        </w:r>
                        <w:r w:rsidRPr="00500D10">
                          <w:rPr>
                            <w:rFonts w:asciiTheme="majorHAnsi" w:hAnsiTheme="majorHAnsi" w:cstheme="majorHAnsi"/>
                            <w:noProof/>
                            <w:sz w:val="14"/>
                            <w:szCs w:val="14"/>
                          </w:rPr>
                          <w:t xml:space="preserve"> and Islamic </w:t>
                        </w:r>
                        <w:r w:rsidRPr="00283E98">
                          <w:rPr>
                            <w:rFonts w:asciiTheme="majorHAnsi" w:hAnsiTheme="majorHAnsi" w:cstheme="majorHAnsi"/>
                            <w:i/>
                            <w:iCs/>
                            <w:noProof/>
                            <w:sz w:val="14"/>
                            <w:szCs w:val="14"/>
                          </w:rPr>
                          <w:t xml:space="preserve">BbK </w:t>
                        </w:r>
                        <w:r w:rsidRPr="00500D10">
                          <w:rPr>
                            <w:rFonts w:asciiTheme="majorHAnsi" w:hAnsiTheme="majorHAnsi" w:cstheme="majorHAnsi"/>
                            <w:noProof/>
                            <w:sz w:val="14"/>
                            <w:szCs w:val="14"/>
                          </w:rPr>
                          <w:t>in TGMOTSOB</w:t>
                        </w:r>
                      </w:p>
                    </w:txbxContent>
                  </v:textbox>
                </v:rect>
                <v:rect id="_x0000_s1086" style="position:absolute;left:-270;top:3805;width:16192;height:2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" filled="f" strokeweight="0">
                  <v:textbox>
                    <w:txbxContent>
                      <w:p w14:paraId="7D109E84" w14:textId="6C9D6DC1" w:rsidR="00F267C7" w:rsidRPr="00F267C7" w:rsidRDefault="00500D10" w:rsidP="00F267C7">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rPr>
                          <w:t>Concept of self-recognition in humans</w:t>
                        </w:r>
                      </w:p>
                    </w:txbxContent>
                  </v:textbox>
                </v:rect>
                <w10:wrap anchorx="margin"/>
              </v:group>
            </w:pict>
          </mc:Fallback>
        </mc:AlternateContent>
      </w:r>
      <w:r w:rsidR="00C10888" w:rsidRPr="00361FEB">
        <w:rPr>
          <w:rFonts w:ascii="Arial" w:eastAsia="Calibri" w:hAnsi="Arial" w:cs="Arial"/>
          <w:noProof/>
          <w:sz w:val="16"/>
          <w:szCs w:val="16"/>
          <w:lang w:val="id-ID" w:eastAsia="en-US"/>
        </w:rPr>
        <mc:AlternateContent>
          <mc:Choice Requires="wps">
            <w:drawing>
              <wp:anchor distT="0" distB="0" distL="114300" distR="114300" simplePos="0" relativeHeight="252532736" behindDoc="1" locked="0" layoutInCell="1" allowOverlap="1" wp14:anchorId="1F8CD4A3" wp14:editId="385BDF6F">
                <wp:simplePos x="0" y="0"/>
                <wp:positionH relativeFrom="page">
                  <wp:posOffset>8883015</wp:posOffset>
                </wp:positionH>
                <wp:positionV relativeFrom="paragraph">
                  <wp:posOffset>-2353310</wp:posOffset>
                </wp:positionV>
                <wp:extent cx="0" cy="219166"/>
                <wp:effectExtent l="76200" t="0" r="57150" b="47625"/>
                <wp:wrapNone/>
                <wp:docPr id="7127027" name="Straight Arrow Connector 19"/>
                <wp:cNvGraphicFramePr/>
                <a:graphic xmlns:a="http://schemas.openxmlformats.org/drawingml/2006/main">
                  <a:graphicData uri="http://schemas.microsoft.com/office/word/2010/wordprocessingShape">
                    <wps:wsp>
                      <wps:cNvCnPr/>
                      <wps:spPr>
                        <a:xfrm>
                          <a:off x="0" y="0"/>
                          <a:ext cx="0" cy="219166"/>
                        </a:xfrm>
                        <a:prstGeom prst="straightConnector1">
                          <a:avLst/>
                        </a:prstGeom>
                        <a:noFill/>
                        <a:ln w="0" cap="flat" cmpd="sng" algn="ctr">
                          <a:solidFill>
                            <a:sysClr val="windowText" lastClr="000000"/>
                          </a:solidFill>
                          <a:prstDash val="solid"/>
                          <a:miter lim="800000"/>
                          <a:tailEnd type="triangle"/>
                        </a:ln>
                        <a:effectLst/>
                      </wps:spPr>
                      <wps:bodyPr/>
                    </wps:wsp>
                  </a:graphicData>
                </a:graphic>
              </wp:anchor>
            </w:drawing>
          </mc:Choice>
          <mc:Fallback>
            <w:pict>
              <v:shape w14:anchorId="117E4989" id="Straight Arrow Connector 19" o:spid="_x0000_s1026" type="#_x0000_t32" style="position:absolute;margin-left:699.45pt;margin-top:-185.3pt;width:0;height:17.25pt;z-index:-25078374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" strokecolor="windowText" strokeweight="0">
                <v:stroke endarrow="block" joinstyle="miter"/>
                <w10:wrap anchorx="page"/>
              </v:shape>
            </w:pict>
          </mc:Fallback>
        </mc:AlternateContent>
      </w:r>
    </w:p>
    <w:p w14:paraId="231689F2" w14:textId="07A90C20" w:rsidR="00C10888" w:rsidRPr="00361FEB" w:rsidRDefault="00C10888" w:rsidP="007A10D9">
      <w:pPr>
        <w:pStyle w:val="NormalWeb"/>
        <w:spacing w:before="0" w:beforeAutospacing="0" w:after="0" w:afterAutospacing="0"/>
        <w:ind w:firstLine="284"/>
        <w:jc w:val="both"/>
        <w:rPr>
          <w:rFonts w:asciiTheme="majorHAnsi" w:hAnsiTheme="majorHAnsi" w:cstheme="majorHAnsi"/>
          <w:sz w:val="20"/>
          <w:szCs w:val="20"/>
          <w:lang w:val="id-ID"/>
        </w:rPr>
      </w:pPr>
    </w:p>
    <w:p w14:paraId="0111C73C" w14:textId="577265D6" w:rsidR="00C10888" w:rsidRPr="00361FEB" w:rsidRDefault="00571862"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noProof/>
          <w:sz w:val="20"/>
          <w:szCs w:val="20"/>
          <w:lang w:val="id-ID"/>
        </w:rPr>
        <mc:AlternateContent>
          <mc:Choice Requires="wps">
            <w:drawing>
              <wp:anchor distT="0" distB="0" distL="114300" distR="114300" simplePos="0" relativeHeight="252853248" behindDoc="0" locked="0" layoutInCell="1" allowOverlap="1" wp14:anchorId="51A79817" wp14:editId="5AB9B814">
                <wp:simplePos x="0" y="0"/>
                <wp:positionH relativeFrom="column">
                  <wp:posOffset>2898775</wp:posOffset>
                </wp:positionH>
                <wp:positionV relativeFrom="paragraph">
                  <wp:posOffset>21279</wp:posOffset>
                </wp:positionV>
                <wp:extent cx="0" cy="175846"/>
                <wp:effectExtent l="76200" t="0" r="57150" b="53340"/>
                <wp:wrapNone/>
                <wp:docPr id="1592858205" name="Straight Arrow Connector 170"/>
                <wp:cNvGraphicFramePr/>
                <a:graphic xmlns:a="http://schemas.openxmlformats.org/drawingml/2006/main">
                  <a:graphicData uri="http://schemas.microsoft.com/office/word/2010/wordprocessingShape">
                    <wps:wsp>
                      <wps:cNvCnPr/>
                      <wps:spPr>
                        <a:xfrm>
                          <a:off x="0" y="0"/>
                          <a:ext cx="0" cy="175846"/>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505064" id="Straight Arrow Connector 170" o:spid="_x0000_s1026" type="#_x0000_t32" style="position:absolute;margin-left:228.25pt;margin-top:1.7pt;width:0;height:13.85pt;z-index:252853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" strokecolor="black [3213]" strokeweight="1.25pt">
                <v:stroke endarrow="block" joinstyle="miter"/>
              </v:shape>
            </w:pict>
          </mc:Fallback>
        </mc:AlternateContent>
      </w:r>
    </w:p>
    <w:p w14:paraId="4893D29C" w14:textId="3626248D" w:rsidR="003C4F56" w:rsidRPr="00361FEB" w:rsidRDefault="003C4F56"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4B051858" w14:textId="51A398BB" w:rsidR="00C0133A" w:rsidRPr="00361FEB" w:rsidRDefault="00571862"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854272" behindDoc="0" locked="0" layoutInCell="1" allowOverlap="1" wp14:anchorId="50982AE0" wp14:editId="6DEFABCD">
                <wp:simplePos x="0" y="0"/>
                <wp:positionH relativeFrom="column">
                  <wp:posOffset>2887526</wp:posOffset>
                </wp:positionH>
                <wp:positionV relativeFrom="paragraph">
                  <wp:posOffset>84001</wp:posOffset>
                </wp:positionV>
                <wp:extent cx="0" cy="116645"/>
                <wp:effectExtent l="0" t="0" r="38100" b="36195"/>
                <wp:wrapNone/>
                <wp:docPr id="748057683" name="Straight Connector 173"/>
                <wp:cNvGraphicFramePr/>
                <a:graphic xmlns:a="http://schemas.openxmlformats.org/drawingml/2006/main">
                  <a:graphicData uri="http://schemas.microsoft.com/office/word/2010/wordprocessingShape">
                    <wps:wsp>
                      <wps:cNvCnPr/>
                      <wps:spPr>
                        <a:xfrm>
                          <a:off x="0" y="0"/>
                          <a:ext cx="0" cy="11664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16B9208" id="Straight Connector 173" o:spid="_x0000_s1026" style="position:absolute;z-index:252854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7.35pt,6.6pt" to="227.3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" strokecolor="black [3213]" strokeweight="1.25pt">
                <v:stroke joinstyle="miter"/>
              </v:line>
            </w:pict>
          </mc:Fallback>
        </mc:AlternateContent>
      </w:r>
    </w:p>
    <w:p w14:paraId="70790FA7" w14:textId="6172930E" w:rsidR="003C4F56" w:rsidRPr="00361FEB" w:rsidRDefault="00CF34ED"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619776" behindDoc="0" locked="0" layoutInCell="1" allowOverlap="1" wp14:anchorId="6E02D759" wp14:editId="5734BACA">
                <wp:simplePos x="0" y="0"/>
                <wp:positionH relativeFrom="column">
                  <wp:posOffset>1449071</wp:posOffset>
                </wp:positionH>
                <wp:positionV relativeFrom="paragraph">
                  <wp:posOffset>44449</wp:posOffset>
                </wp:positionV>
                <wp:extent cx="2811780" cy="6985"/>
                <wp:effectExtent l="0" t="0" r="26670" b="31115"/>
                <wp:wrapNone/>
                <wp:docPr id="2008894593" name="Straight Connector 322"/>
                <wp:cNvGraphicFramePr/>
                <a:graphic xmlns:a="http://schemas.openxmlformats.org/drawingml/2006/main">
                  <a:graphicData uri="http://schemas.microsoft.com/office/word/2010/wordprocessingShape">
                    <wps:wsp>
                      <wps:cNvCnPr/>
                      <wps:spPr>
                        <a:xfrm>
                          <a:off x="0" y="0"/>
                          <a:ext cx="2811780" cy="6985"/>
                        </a:xfrm>
                        <a:prstGeom prst="line">
                          <a:avLst/>
                        </a:prstGeom>
                        <a:noFill/>
                        <a:ln w="158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8F7D5A" id="Straight Connector 322" o:spid="_x0000_s1026" style="position:absolute;z-index:25261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1pt,3.5pt" to="335.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" strokecolor="windowText" strokeweight="1.25pt">
                <v:stroke joinstyle="miter"/>
              </v:line>
            </w:pict>
          </mc:Fallback>
        </mc:AlternateContent>
      </w:r>
      <w:r w:rsidRPr="00361FEB">
        <w:rPr>
          <w:rFonts w:asciiTheme="majorHAnsi" w:hAnsiTheme="majorHAnsi" w:cstheme="majorHAnsi"/>
          <w:noProof/>
          <w:sz w:val="20"/>
          <w:szCs w:val="20"/>
          <w:lang w:val="id-ID"/>
        </w:rPr>
        <mc:AlternateContent>
          <mc:Choice Requires="wps">
            <w:drawing>
              <wp:anchor distT="0" distB="0" distL="114300" distR="114300" simplePos="0" relativeHeight="252856320" behindDoc="0" locked="0" layoutInCell="1" allowOverlap="1" wp14:anchorId="4820DAD2" wp14:editId="1CEEAE87">
                <wp:simplePos x="0" y="0"/>
                <wp:positionH relativeFrom="column">
                  <wp:posOffset>4263367</wp:posOffset>
                </wp:positionH>
                <wp:positionV relativeFrom="paragraph">
                  <wp:posOffset>37253</wp:posOffset>
                </wp:positionV>
                <wp:extent cx="0" cy="175846"/>
                <wp:effectExtent l="76200" t="0" r="57150" b="53340"/>
                <wp:wrapNone/>
                <wp:docPr id="836798196" name="Straight Arrow Connector 170"/>
                <wp:cNvGraphicFramePr/>
                <a:graphic xmlns:a="http://schemas.openxmlformats.org/drawingml/2006/main">
                  <a:graphicData uri="http://schemas.microsoft.com/office/word/2010/wordprocessingShape">
                    <wps:wsp>
                      <wps:cNvCnPr/>
                      <wps:spPr>
                        <a:xfrm>
                          <a:off x="0" y="0"/>
                          <a:ext cx="0" cy="175846"/>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7BED6057" id="Straight Arrow Connector 170" o:spid="_x0000_s1026" type="#_x0000_t32" style="position:absolute;margin-left:335.7pt;margin-top:2.95pt;width:0;height:13.85pt;z-index:25285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" strokecolor="windowText" strokeweight="1.25pt">
                <v:stroke endarrow="block" joinstyle="miter"/>
              </v:shape>
            </w:pict>
          </mc:Fallback>
        </mc:AlternateContent>
      </w:r>
      <w:r w:rsidR="00571862" w:rsidRPr="00361FEB">
        <w:rPr>
          <w:rFonts w:asciiTheme="majorHAnsi" w:hAnsiTheme="majorHAnsi" w:cstheme="majorHAnsi"/>
          <w:noProof/>
          <w:sz w:val="20"/>
          <w:szCs w:val="20"/>
          <w:lang w:val="id-ID"/>
        </w:rPr>
        <mc:AlternateContent>
          <mc:Choice Requires="wps">
            <w:drawing>
              <wp:anchor distT="0" distB="0" distL="114300" distR="114300" simplePos="0" relativeHeight="252858368" behindDoc="0" locked="0" layoutInCell="1" allowOverlap="1" wp14:anchorId="4E9B3DB0" wp14:editId="0BAA2E0A">
                <wp:simplePos x="0" y="0"/>
                <wp:positionH relativeFrom="column">
                  <wp:posOffset>1447165</wp:posOffset>
                </wp:positionH>
                <wp:positionV relativeFrom="paragraph">
                  <wp:posOffset>33111</wp:posOffset>
                </wp:positionV>
                <wp:extent cx="0" cy="175846"/>
                <wp:effectExtent l="76200" t="0" r="57150" b="53340"/>
                <wp:wrapNone/>
                <wp:docPr id="1668307117" name="Straight Arrow Connector 170"/>
                <wp:cNvGraphicFramePr/>
                <a:graphic xmlns:a="http://schemas.openxmlformats.org/drawingml/2006/main">
                  <a:graphicData uri="http://schemas.microsoft.com/office/word/2010/wordprocessingShape">
                    <wps:wsp>
                      <wps:cNvCnPr/>
                      <wps:spPr>
                        <a:xfrm>
                          <a:off x="0" y="0"/>
                          <a:ext cx="0" cy="175846"/>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0492CF85" id="Straight Arrow Connector 170" o:spid="_x0000_s1026" type="#_x0000_t32" style="position:absolute;margin-left:113.95pt;margin-top:2.6pt;width:0;height:13.85pt;z-index:252858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" strokecolor="windowText" strokeweight="1.25pt">
                <v:stroke endarrow="block" joinstyle="miter"/>
              </v:shape>
            </w:pict>
          </mc:Fallback>
        </mc:AlternateContent>
      </w:r>
    </w:p>
    <w:p w14:paraId="7C2D7B53" w14:textId="1DDF5497" w:rsidR="003C4F56" w:rsidRPr="00361FEB" w:rsidRDefault="0023304B"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659712" behindDoc="0" locked="0" layoutInCell="1" allowOverlap="1" wp14:anchorId="20F7B30B" wp14:editId="3FBE604F">
                <wp:simplePos x="0" y="0"/>
                <wp:positionH relativeFrom="margin">
                  <wp:posOffset>52070</wp:posOffset>
                </wp:positionH>
                <wp:positionV relativeFrom="paragraph">
                  <wp:posOffset>5715</wp:posOffset>
                </wp:positionV>
                <wp:extent cx="17780" cy="4429760"/>
                <wp:effectExtent l="0" t="0" r="20320" b="27940"/>
                <wp:wrapNone/>
                <wp:docPr id="1372647373" name="Straight Connector 344"/>
                <wp:cNvGraphicFramePr/>
                <a:graphic xmlns:a="http://schemas.openxmlformats.org/drawingml/2006/main">
                  <a:graphicData uri="http://schemas.microsoft.com/office/word/2010/wordprocessingShape">
                    <wps:wsp>
                      <wps:cNvCnPr/>
                      <wps:spPr>
                        <a:xfrm>
                          <a:off x="0" y="0"/>
                          <a:ext cx="17780" cy="4429760"/>
                        </a:xfrm>
                        <a:prstGeom prst="line">
                          <a:avLst/>
                        </a:prstGeom>
                        <a:noFill/>
                        <a:ln w="6350"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C5E083" id="Straight Connector 344" o:spid="_x0000_s1026" style="position:absolute;z-index:25265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1pt,.45pt" to="5.5pt,3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" strokecolor="windowText" strokeweight=".5pt">
                <v:stroke dashstyle="longDash" joinstyle="miter"/>
                <w10:wrap anchorx="margin"/>
              </v:line>
            </w:pict>
          </mc:Fallback>
        </mc:AlternateContent>
      </w: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665856" behindDoc="0" locked="0" layoutInCell="1" allowOverlap="1" wp14:anchorId="375474E7" wp14:editId="413141D8">
                <wp:simplePos x="0" y="0"/>
                <wp:positionH relativeFrom="rightMargin">
                  <wp:align>left</wp:align>
                </wp:positionH>
                <wp:positionV relativeFrom="paragraph">
                  <wp:posOffset>5715</wp:posOffset>
                </wp:positionV>
                <wp:extent cx="3810" cy="4405630"/>
                <wp:effectExtent l="0" t="0" r="34290" b="33020"/>
                <wp:wrapNone/>
                <wp:docPr id="1505321253" name="Straight Connector 344"/>
                <wp:cNvGraphicFramePr/>
                <a:graphic xmlns:a="http://schemas.openxmlformats.org/drawingml/2006/main">
                  <a:graphicData uri="http://schemas.microsoft.com/office/word/2010/wordprocessingShape">
                    <wps:wsp>
                      <wps:cNvCnPr/>
                      <wps:spPr>
                        <a:xfrm>
                          <a:off x="0" y="0"/>
                          <a:ext cx="3810" cy="4405630"/>
                        </a:xfrm>
                        <a:prstGeom prst="line">
                          <a:avLst/>
                        </a:prstGeom>
                        <a:noFill/>
                        <a:ln w="6350"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DC27304" id="Straight Connector 344" o:spid="_x0000_s1026" style="position:absolute;z-index:25266585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 from="0,.45pt" to=".3pt,3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" strokecolor="windowText" strokeweight=".5pt">
                <v:stroke dashstyle="longDash" joinstyle="miter"/>
                <w10:wrap anchorx="margin"/>
              </v:line>
            </w:pict>
          </mc:Fallback>
        </mc:AlternateContent>
      </w:r>
      <w:r w:rsidR="00D70A95" w:rsidRPr="00361FEB">
        <w:rPr>
          <w:rFonts w:ascii="Calibri Light" w:hAnsi="Calibri Light" w:cs="Calibri Light"/>
          <w:i/>
          <w:iCs/>
          <w:noProof/>
          <w:kern w:val="2"/>
          <w:sz w:val="20"/>
          <w:szCs w:val="20"/>
          <w:lang w:val="id-ID"/>
        </w:rPr>
        <mc:AlternateContent>
          <mc:Choice Requires="wpg">
            <w:drawing>
              <wp:anchor distT="0" distB="0" distL="114300" distR="114300" simplePos="0" relativeHeight="252685312" behindDoc="0" locked="0" layoutInCell="1" allowOverlap="1" wp14:anchorId="12E96D91" wp14:editId="1CB4FF70">
                <wp:simplePos x="0" y="0"/>
                <wp:positionH relativeFrom="column">
                  <wp:posOffset>2943437</wp:posOffset>
                </wp:positionH>
                <wp:positionV relativeFrom="paragraph">
                  <wp:posOffset>53128</wp:posOffset>
                </wp:positionV>
                <wp:extent cx="2787650" cy="3997537"/>
                <wp:effectExtent l="0" t="0" r="12700" b="22225"/>
                <wp:wrapNone/>
                <wp:docPr id="1274725259" name="Group 438"/>
                <wp:cNvGraphicFramePr/>
                <a:graphic xmlns:a="http://schemas.openxmlformats.org/drawingml/2006/main">
                  <a:graphicData uri="http://schemas.microsoft.com/office/word/2010/wordprocessingGroup">
                    <wpg:wgp>
                      <wpg:cNvGrpSpPr/>
                      <wpg:grpSpPr>
                        <a:xfrm>
                          <a:off x="0" y="0"/>
                          <a:ext cx="2787650" cy="3997537"/>
                          <a:chOff x="-16933" y="-163214"/>
                          <a:chExt cx="2787756" cy="3997674"/>
                        </a:xfrm>
                      </wpg:grpSpPr>
                      <wpg:grpSp>
                        <wpg:cNvPr id="162165949" name="Group 366"/>
                        <wpg:cNvGrpSpPr/>
                        <wpg:grpSpPr>
                          <a:xfrm>
                            <a:off x="-16933" y="281886"/>
                            <a:ext cx="2787756" cy="3552574"/>
                            <a:chOff x="-16933" y="-224300"/>
                            <a:chExt cx="2787756" cy="3552574"/>
                          </a:xfrm>
                        </wpg:grpSpPr>
                        <wps:wsp>
                          <wps:cNvPr id="1597130395" name="Straight Arrow Connector 340"/>
                          <wps:cNvCnPr/>
                          <wps:spPr>
                            <a:xfrm>
                              <a:off x="1539780" y="-103064"/>
                              <a:ext cx="584200" cy="0"/>
                            </a:xfrm>
                            <a:prstGeom prst="straightConnector1">
                              <a:avLst/>
                            </a:prstGeom>
                            <a:ln w="15875">
                              <a:headEnd type="triangle"/>
                              <a:tailEnd type="triangle"/>
                            </a:ln>
                          </wps:spPr>
                          <wps:style>
                            <a:lnRef idx="1">
                              <a:schemeClr val="dk1"/>
                            </a:lnRef>
                            <a:fillRef idx="0">
                              <a:schemeClr val="dk1"/>
                            </a:fillRef>
                            <a:effectRef idx="0">
                              <a:schemeClr val="dk1"/>
                            </a:effectRef>
                            <a:fontRef idx="minor">
                              <a:schemeClr val="tx1"/>
                            </a:fontRef>
                          </wps:style>
                          <wps:bodyPr/>
                        </wps:wsp>
                        <wps:wsp>
                          <wps:cNvPr id="2062644482" name="Straight Arrow Connector 345"/>
                          <wps:cNvCnPr/>
                          <wps:spPr>
                            <a:xfrm flipH="1">
                              <a:off x="604598" y="-89209"/>
                              <a:ext cx="367651" cy="0"/>
                            </a:xfrm>
                            <a:prstGeom prst="straightConnector1">
                              <a:avLst/>
                            </a:prstGeom>
                            <a:ln w="15875">
                              <a:headEnd type="triangle"/>
                              <a:tailEnd type="triangle"/>
                            </a:ln>
                          </wps:spPr>
                          <wps:style>
                            <a:lnRef idx="1">
                              <a:schemeClr val="dk1"/>
                            </a:lnRef>
                            <a:fillRef idx="0">
                              <a:schemeClr val="dk1"/>
                            </a:fillRef>
                            <a:effectRef idx="0">
                              <a:schemeClr val="dk1"/>
                            </a:effectRef>
                            <a:fontRef idx="minor">
                              <a:schemeClr val="tx1"/>
                            </a:fontRef>
                          </wps:style>
                          <wps:bodyPr/>
                        </wps:wsp>
                        <wpg:grpSp>
                          <wpg:cNvPr id="1631821912" name="Group 365"/>
                          <wpg:cNvGrpSpPr/>
                          <wpg:grpSpPr>
                            <a:xfrm>
                              <a:off x="-16933" y="-224300"/>
                              <a:ext cx="2787756" cy="3552574"/>
                              <a:chOff x="-16933" y="-224300"/>
                              <a:chExt cx="2787756" cy="3552574"/>
                            </a:xfrm>
                          </wpg:grpSpPr>
                          <wpg:grpSp>
                            <wpg:cNvPr id="1005884990" name="Group 319"/>
                            <wpg:cNvGrpSpPr/>
                            <wpg:grpSpPr>
                              <a:xfrm>
                                <a:off x="-16933" y="-224300"/>
                                <a:ext cx="2787756" cy="2392269"/>
                                <a:chOff x="168176" y="-219081"/>
                                <a:chExt cx="2787756" cy="2392733"/>
                              </a:xfrm>
                            </wpg:grpSpPr>
                            <wpg:grpSp>
                              <wpg:cNvPr id="162044118" name="Group 318"/>
                              <wpg:cNvGrpSpPr/>
                              <wpg:grpSpPr>
                                <a:xfrm>
                                  <a:off x="964516" y="-196127"/>
                                  <a:ext cx="973141" cy="2359098"/>
                                  <a:chOff x="-20641" y="-207013"/>
                                  <a:chExt cx="973141" cy="2359098"/>
                                </a:xfrm>
                              </wpg:grpSpPr>
                              <wps:wsp>
                                <wps:cNvPr id="669931522" name="Rectangle 4"/>
                                <wps:cNvSpPr>
                                  <a:spLocks noChangeArrowheads="1"/>
                                </wps:cNvSpPr>
                                <wps:spPr bwMode="auto">
                                  <a:xfrm>
                                    <a:off x="165706" y="-207013"/>
                                    <a:ext cx="576943" cy="206829"/>
                                  </a:xfrm>
                                  <a:prstGeom prst="rect">
                                    <a:avLst/>
                                  </a:prstGeom>
                                  <a:noFill/>
                                  <a:ln w="0">
                                    <a:solidFill>
                                      <a:srgbClr val="000000"/>
                                    </a:solidFill>
                                    <a:miter lim="800000"/>
                                    <a:headEnd/>
                                    <a:tailEnd/>
                                  </a:ln>
                                </wps:spPr>
                                <wps:txbx>
                                  <w:txbxContent>
                                    <w:p w14:paraId="3F9DCFF2" w14:textId="6DC2C661" w:rsidR="00F267C7" w:rsidRPr="00F267C7" w:rsidRDefault="00F267C7" w:rsidP="00F267C7">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rPr>
                                        <w:t>Tsgoe</w:t>
                                      </w:r>
                                    </w:p>
                                  </w:txbxContent>
                                </wps:txbx>
                                <wps:bodyPr rot="0" vert="horz" wrap="square" lIns="91440" tIns="45720" rIns="91440" bIns="45720" anchor="t" anchorCtr="0" upright="1">
                                  <a:noAutofit/>
                                </wps:bodyPr>
                              </wps:wsp>
                              <wpg:grpSp>
                                <wpg:cNvPr id="2083812359" name="Group 311"/>
                                <wpg:cNvGrpSpPr/>
                                <wpg:grpSpPr>
                                  <a:xfrm>
                                    <a:off x="-20641" y="285938"/>
                                    <a:ext cx="973141" cy="1866147"/>
                                    <a:chOff x="1126" y="-84196"/>
                                    <a:chExt cx="973322" cy="1866523"/>
                                  </a:xfrm>
                                </wpg:grpSpPr>
                                <wps:wsp>
                                  <wps:cNvPr id="1017957517" name="Rectangle 4"/>
                                  <wps:cNvSpPr>
                                    <a:spLocks noChangeArrowheads="1"/>
                                  </wps:cNvSpPr>
                                  <wps:spPr bwMode="auto">
                                    <a:xfrm>
                                      <a:off x="21770" y="-84196"/>
                                      <a:ext cx="952678" cy="757025"/>
                                    </a:xfrm>
                                    <a:prstGeom prst="rect">
                                      <a:avLst/>
                                    </a:prstGeom>
                                    <a:noFill/>
                                    <a:ln w="0">
                                      <a:solidFill>
                                        <a:srgbClr val="000000"/>
                                      </a:solidFill>
                                      <a:miter lim="800000"/>
                                      <a:headEnd/>
                                      <a:tailEnd/>
                                    </a:ln>
                                  </wps:spPr>
                                  <wps:txbx>
                                    <w:txbxContent>
                                      <w:p w14:paraId="536C7DC1" w14:textId="219DF63E" w:rsidR="00F267C7" w:rsidRPr="00F267C7" w:rsidRDefault="00F267C7" w:rsidP="00F267C7">
                                        <w:pPr>
                                          <w:pStyle w:val="NoSpacing"/>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1. The Stage of the </w:t>
                                        </w:r>
                                        <w:r w:rsidRPr="00627B9C">
                                          <w:rPr>
                                            <w:rFonts w:asciiTheme="majorHAnsi" w:hAnsiTheme="majorHAnsi" w:cstheme="majorHAnsi"/>
                                            <w:i/>
                                            <w:iCs/>
                                            <w:noProof/>
                                            <w:sz w:val="14"/>
                                            <w:szCs w:val="14"/>
                                          </w:rPr>
                                          <w:t xml:space="preserve">Ahdati </w:t>
                                        </w:r>
                                        <w:r w:rsidRPr="00F267C7">
                                          <w:rPr>
                                            <w:rFonts w:asciiTheme="majorHAnsi" w:hAnsiTheme="majorHAnsi" w:cstheme="majorHAnsi"/>
                                            <w:noProof/>
                                            <w:sz w:val="14"/>
                                            <w:szCs w:val="14"/>
                                          </w:rPr>
                                          <w:t>Realm</w:t>
                                        </w:r>
                                      </w:p>
                                      <w:p w14:paraId="042124EA" w14:textId="441475A7" w:rsidR="00F267C7" w:rsidRPr="00F267C7" w:rsidRDefault="00F267C7" w:rsidP="00F267C7">
                                        <w:pPr>
                                          <w:pStyle w:val="NoSpacing"/>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2. The Stage of the </w:t>
                                        </w:r>
                                        <w:r w:rsidRPr="00627B9C">
                                          <w:rPr>
                                            <w:rFonts w:asciiTheme="majorHAnsi" w:hAnsiTheme="majorHAnsi" w:cstheme="majorHAnsi"/>
                                            <w:i/>
                                            <w:iCs/>
                                            <w:noProof/>
                                            <w:sz w:val="14"/>
                                            <w:szCs w:val="14"/>
                                          </w:rPr>
                                          <w:t xml:space="preserve">Wahdati </w:t>
                                        </w:r>
                                        <w:r w:rsidRPr="00F267C7">
                                          <w:rPr>
                                            <w:rFonts w:asciiTheme="majorHAnsi" w:hAnsiTheme="majorHAnsi" w:cstheme="majorHAnsi"/>
                                            <w:noProof/>
                                            <w:sz w:val="14"/>
                                            <w:szCs w:val="14"/>
                                          </w:rPr>
                                          <w:t>Realm</w:t>
                                        </w:r>
                                      </w:p>
                                      <w:p w14:paraId="1BBD0DD7" w14:textId="6A1A0487" w:rsidR="00F267C7" w:rsidRPr="00F267C7" w:rsidRDefault="00F267C7" w:rsidP="00F267C7">
                                        <w:pPr>
                                          <w:pStyle w:val="NoSpacing"/>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3. The Stage of the </w:t>
                                        </w:r>
                                        <w:r w:rsidRPr="00627B9C">
                                          <w:rPr>
                                            <w:rFonts w:asciiTheme="majorHAnsi" w:hAnsiTheme="majorHAnsi" w:cstheme="majorHAnsi"/>
                                            <w:i/>
                                            <w:iCs/>
                                            <w:noProof/>
                                            <w:sz w:val="14"/>
                                            <w:szCs w:val="14"/>
                                          </w:rPr>
                                          <w:t xml:space="preserve">Wahidiyati </w:t>
                                        </w:r>
                                        <w:r w:rsidRPr="00F267C7">
                                          <w:rPr>
                                            <w:rFonts w:asciiTheme="majorHAnsi" w:hAnsiTheme="majorHAnsi" w:cstheme="majorHAnsi"/>
                                            <w:noProof/>
                                            <w:sz w:val="14"/>
                                            <w:szCs w:val="14"/>
                                          </w:rPr>
                                          <w:t>Realm</w:t>
                                        </w:r>
                                      </w:p>
                                    </w:txbxContent>
                                  </wps:txbx>
                                  <wps:bodyPr rot="0" vert="horz" wrap="square" lIns="91440" tIns="45720" rIns="91440" bIns="45720" anchor="t" anchorCtr="0" upright="1">
                                    <a:noAutofit/>
                                  </wps:bodyPr>
                                </wps:wsp>
                                <wps:wsp>
                                  <wps:cNvPr id="1555259741" name="Rectangle 4"/>
                                  <wps:cNvSpPr>
                                    <a:spLocks noChangeArrowheads="1"/>
                                  </wps:cNvSpPr>
                                  <wps:spPr bwMode="auto">
                                    <a:xfrm>
                                      <a:off x="1126" y="807237"/>
                                      <a:ext cx="963385" cy="975090"/>
                                    </a:xfrm>
                                    <a:prstGeom prst="rect">
                                      <a:avLst/>
                                    </a:prstGeom>
                                    <a:noFill/>
                                    <a:ln w="0">
                                      <a:solidFill>
                                        <a:srgbClr val="000000"/>
                                      </a:solidFill>
                                      <a:miter lim="800000"/>
                                      <a:headEnd/>
                                      <a:tailEnd/>
                                    </a:ln>
                                  </wps:spPr>
                                  <wps:txbx>
                                    <w:txbxContent>
                                      <w:p w14:paraId="0C4517B5" w14:textId="1A4C6BA7" w:rsidR="00F267C7" w:rsidRPr="00F267C7" w:rsidRDefault="00F267C7" w:rsidP="00F267C7">
                                        <w:pPr>
                                          <w:pStyle w:val="NoSpacing"/>
                                          <w:jc w:val="center"/>
                                          <w:rPr>
                                            <w:rFonts w:asciiTheme="majorHAnsi" w:hAnsiTheme="majorHAnsi" w:cstheme="majorHAnsi"/>
                                            <w:noProof/>
                                            <w:sz w:val="14"/>
                                            <w:szCs w:val="14"/>
                                          </w:rPr>
                                        </w:pPr>
                                        <w:bookmarkStart w:id="4" w:name="_Hlk191147775"/>
                                        <w:bookmarkStart w:id="5" w:name="_Hlk191147776"/>
                                        <w:bookmarkStart w:id="6" w:name="_Hlk191147777"/>
                                        <w:bookmarkStart w:id="7" w:name="_Hlk191147778"/>
                                        <w:r w:rsidRPr="00F267C7">
                                          <w:rPr>
                                            <w:rFonts w:asciiTheme="majorHAnsi" w:hAnsiTheme="majorHAnsi" w:cstheme="majorHAnsi"/>
                                            <w:noProof/>
                                            <w:sz w:val="14"/>
                                            <w:szCs w:val="14"/>
                                          </w:rPr>
                                          <w:t xml:space="preserve">4. The Stage of the Spiritual Realm </w:t>
                                        </w:r>
                                      </w:p>
                                      <w:p w14:paraId="51AB1FC5" w14:textId="791C9E32" w:rsidR="00F267C7" w:rsidRPr="00F267C7" w:rsidRDefault="00F267C7" w:rsidP="00F267C7">
                                        <w:pPr>
                                          <w:pStyle w:val="NoSpacing"/>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5. The Stage of the </w:t>
                                        </w:r>
                                        <w:r w:rsidRPr="00C0133A">
                                          <w:rPr>
                                            <w:rFonts w:asciiTheme="majorHAnsi" w:hAnsiTheme="majorHAnsi" w:cstheme="majorHAnsi"/>
                                            <w:i/>
                                            <w:iCs/>
                                            <w:noProof/>
                                            <w:sz w:val="14"/>
                                            <w:szCs w:val="14"/>
                                          </w:rPr>
                                          <w:t xml:space="preserve">Mitsali </w:t>
                                        </w:r>
                                        <w:r w:rsidRPr="00F267C7">
                                          <w:rPr>
                                            <w:rFonts w:asciiTheme="majorHAnsi" w:hAnsiTheme="majorHAnsi" w:cstheme="majorHAnsi"/>
                                            <w:noProof/>
                                            <w:sz w:val="14"/>
                                            <w:szCs w:val="14"/>
                                          </w:rPr>
                                          <w:t>Realm</w:t>
                                        </w:r>
                                      </w:p>
                                      <w:p w14:paraId="2CEE9811" w14:textId="132E6C2A" w:rsidR="00F267C7" w:rsidRPr="00F267C7" w:rsidRDefault="00F267C7" w:rsidP="00F267C7">
                                        <w:pPr>
                                          <w:pStyle w:val="NoSpacing"/>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6. The Stage of the </w:t>
                                        </w:r>
                                        <w:r w:rsidRPr="00C0133A">
                                          <w:rPr>
                                            <w:rFonts w:asciiTheme="majorHAnsi" w:hAnsiTheme="majorHAnsi" w:cstheme="majorHAnsi"/>
                                            <w:i/>
                                            <w:iCs/>
                                            <w:noProof/>
                                            <w:sz w:val="14"/>
                                            <w:szCs w:val="14"/>
                                          </w:rPr>
                                          <w:t>Ajesamu</w:t>
                                        </w:r>
                                        <w:r w:rsidRPr="00F267C7">
                                          <w:rPr>
                                            <w:rFonts w:asciiTheme="majorHAnsi" w:hAnsiTheme="majorHAnsi" w:cstheme="majorHAnsi"/>
                                            <w:noProof/>
                                            <w:sz w:val="14"/>
                                            <w:szCs w:val="14"/>
                                          </w:rPr>
                                          <w:t xml:space="preserve"> Realm</w:t>
                                        </w:r>
                                      </w:p>
                                      <w:p w14:paraId="1F9284E4" w14:textId="2FAF44E8" w:rsidR="00F267C7" w:rsidRPr="00F267C7" w:rsidRDefault="00F267C7" w:rsidP="00F267C7">
                                        <w:pPr>
                                          <w:pStyle w:val="NoSpacing"/>
                                          <w:jc w:val="center"/>
                                          <w:rPr>
                                            <w:rFonts w:asciiTheme="majorHAnsi" w:hAnsiTheme="majorHAnsi" w:cstheme="majorHAnsi"/>
                                            <w:noProof/>
                                            <w:sz w:val="14"/>
                                            <w:szCs w:val="14"/>
                                          </w:rPr>
                                        </w:pPr>
                                        <w:r w:rsidRPr="00F267C7">
                                          <w:rPr>
                                            <w:rFonts w:asciiTheme="majorHAnsi" w:hAnsiTheme="majorHAnsi" w:cstheme="majorHAnsi"/>
                                            <w:noProof/>
                                            <w:sz w:val="14"/>
                                            <w:szCs w:val="14"/>
                                          </w:rPr>
                                          <w:t>7. The Stage of the Human Realm</w:t>
                                        </w:r>
                                        <w:bookmarkEnd w:id="4"/>
                                        <w:bookmarkEnd w:id="5"/>
                                        <w:bookmarkEnd w:id="6"/>
                                        <w:bookmarkEnd w:id="7"/>
                                      </w:p>
                                    </w:txbxContent>
                                  </wps:txbx>
                                  <wps:bodyPr rot="0" vert="horz" wrap="square" lIns="91440" tIns="45720" rIns="91440" bIns="45720" anchor="t" anchorCtr="0" upright="1">
                                    <a:noAutofit/>
                                  </wps:bodyPr>
                                </wps:wsp>
                              </wpg:grpSp>
                            </wpg:grpSp>
                            <wpg:grpSp>
                              <wpg:cNvPr id="450212678" name="Group 317"/>
                              <wpg:cNvGrpSpPr/>
                              <wpg:grpSpPr>
                                <a:xfrm>
                                  <a:off x="168176" y="-219081"/>
                                  <a:ext cx="616032" cy="1930734"/>
                                  <a:chOff x="168176" y="-219081"/>
                                  <a:chExt cx="616032" cy="1930734"/>
                                </a:xfrm>
                              </wpg:grpSpPr>
                              <wps:wsp>
                                <wps:cNvPr id="1693743802" name="Rectangle 4"/>
                                <wps:cNvSpPr>
                                  <a:spLocks noChangeArrowheads="1"/>
                                </wps:cNvSpPr>
                                <wps:spPr bwMode="auto">
                                  <a:xfrm>
                                    <a:off x="175173" y="1177896"/>
                                    <a:ext cx="538812" cy="533757"/>
                                  </a:xfrm>
                                  <a:prstGeom prst="rect">
                                    <a:avLst/>
                                  </a:prstGeom>
                                  <a:noFill/>
                                  <a:ln w="0">
                                    <a:solidFill>
                                      <a:srgbClr val="000000"/>
                                    </a:solidFill>
                                    <a:miter lim="800000"/>
                                    <a:headEnd/>
                                    <a:tailEnd/>
                                  </a:ln>
                                </wps:spPr>
                                <wps:txbx>
                                  <w:txbxContent>
                                    <w:p w14:paraId="34C59830" w14:textId="3C794F30" w:rsidR="00F267C7" w:rsidRPr="00F267C7" w:rsidRDefault="00F267C7" w:rsidP="00F267C7">
                                      <w:pPr>
                                        <w:pStyle w:val="NoSpacing"/>
                                        <w:numPr>
                                          <w:ilvl w:val="0"/>
                                          <w:numId w:val="36"/>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Sharia</w:t>
                                      </w:r>
                                    </w:p>
                                    <w:p w14:paraId="154613FB" w14:textId="3D2E9ABA" w:rsidR="00F267C7" w:rsidRPr="00F267C7" w:rsidRDefault="00F267C7" w:rsidP="00F267C7">
                                      <w:pPr>
                                        <w:pStyle w:val="NoSpacing"/>
                                        <w:numPr>
                                          <w:ilvl w:val="0"/>
                                          <w:numId w:val="36"/>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Tariqa</w:t>
                                      </w:r>
                                    </w:p>
                                    <w:p w14:paraId="09ECD2D0" w14:textId="4DE4CB25" w:rsidR="00F267C7" w:rsidRPr="00F267C7" w:rsidRDefault="00F267C7" w:rsidP="00F267C7">
                                      <w:pPr>
                                        <w:pStyle w:val="NoSpacing"/>
                                        <w:numPr>
                                          <w:ilvl w:val="0"/>
                                          <w:numId w:val="36"/>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Haqiqa</w:t>
                                      </w:r>
                                    </w:p>
                                    <w:p w14:paraId="352F59D8" w14:textId="56F09B81" w:rsidR="00F267C7" w:rsidRPr="00F267C7" w:rsidRDefault="00F267C7" w:rsidP="00F267C7">
                                      <w:pPr>
                                        <w:pStyle w:val="NoSpacing"/>
                                        <w:numPr>
                                          <w:ilvl w:val="0"/>
                                          <w:numId w:val="36"/>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Ma’rifah</w:t>
                                      </w:r>
                                    </w:p>
                                  </w:txbxContent>
                                </wps:txbx>
                                <wps:bodyPr rot="0" vert="horz" wrap="square" lIns="91440" tIns="45720" rIns="91440" bIns="45720" anchor="t" anchorCtr="0" upright="1">
                                  <a:noAutofit/>
                                </wps:bodyPr>
                              </wps:wsp>
                              <wps:wsp>
                                <wps:cNvPr id="1306042124" name="Rectangle 4"/>
                                <wps:cNvSpPr>
                                  <a:spLocks noChangeArrowheads="1"/>
                                </wps:cNvSpPr>
                                <wps:spPr bwMode="auto">
                                  <a:xfrm>
                                    <a:off x="168176" y="-219081"/>
                                    <a:ext cx="616032" cy="431354"/>
                                  </a:xfrm>
                                  <a:prstGeom prst="rect">
                                    <a:avLst/>
                                  </a:prstGeom>
                                  <a:noFill/>
                                  <a:ln w="0">
                                    <a:solidFill>
                                      <a:srgbClr val="000000"/>
                                    </a:solidFill>
                                    <a:miter lim="800000"/>
                                    <a:headEnd/>
                                    <a:tailEnd/>
                                  </a:ln>
                                </wps:spPr>
                                <wps:txbx>
                                  <w:txbxContent>
                                    <w:p w14:paraId="19DFBE9F" w14:textId="62042A20" w:rsidR="00F267C7" w:rsidRPr="00F267C7" w:rsidRDefault="00F267C7" w:rsidP="00F267C7">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rPr>
                                        <w:t>The Four Stages of Sufism</w:t>
                                      </w:r>
                                    </w:p>
                                  </w:txbxContent>
                                </wps:txbx>
                                <wps:bodyPr rot="0" vert="horz" wrap="square" lIns="91440" tIns="45720" rIns="91440" bIns="45720" anchor="t" anchorCtr="0" upright="1">
                                  <a:noAutofit/>
                                </wps:bodyPr>
                              </wps:wsp>
                            </wpg:grpSp>
                            <wpg:grpSp>
                              <wpg:cNvPr id="1329795810" name="Group 316"/>
                              <wpg:cNvGrpSpPr/>
                              <wpg:grpSpPr>
                                <a:xfrm>
                                  <a:off x="2057861" y="-201567"/>
                                  <a:ext cx="898071" cy="2375219"/>
                                  <a:chOff x="-15868" y="-223338"/>
                                  <a:chExt cx="898071" cy="2375219"/>
                                </a:xfrm>
                              </wpg:grpSpPr>
                              <wps:wsp>
                                <wps:cNvPr id="66531977" name="Rectangle 4"/>
                                <wps:cNvSpPr>
                                  <a:spLocks noChangeArrowheads="1"/>
                                </wps:cNvSpPr>
                                <wps:spPr bwMode="auto">
                                  <a:xfrm>
                                    <a:off x="214690" y="-223338"/>
                                    <a:ext cx="386443" cy="206829"/>
                                  </a:xfrm>
                                  <a:prstGeom prst="rect">
                                    <a:avLst/>
                                  </a:prstGeom>
                                  <a:noFill/>
                                  <a:ln w="0">
                                    <a:solidFill>
                                      <a:srgbClr val="000000"/>
                                    </a:solidFill>
                                    <a:miter lim="800000"/>
                                    <a:headEnd/>
                                    <a:tailEnd/>
                                  </a:ln>
                                </wps:spPr>
                                <wps:txbx>
                                  <w:txbxContent>
                                    <w:p w14:paraId="3C740ACC" w14:textId="6814BFA1" w:rsidR="00F267C7" w:rsidRPr="00F267C7" w:rsidRDefault="00F267C7" w:rsidP="00F267C7">
                                      <w:pPr>
                                        <w:pStyle w:val="NoSpacing"/>
                                        <w:jc w:val="center"/>
                                        <w:rPr>
                                          <w:rFonts w:asciiTheme="majorHAnsi" w:hAnsiTheme="majorHAnsi" w:cstheme="majorHAnsi"/>
                                          <w:noProof/>
                                          <w:sz w:val="14"/>
                                          <w:szCs w:val="14"/>
                                        </w:rPr>
                                      </w:pPr>
                                      <w:bookmarkStart w:id="8" w:name="_Hlk191193800"/>
                                      <w:bookmarkStart w:id="9" w:name="_Hlk191193801"/>
                                      <w:r w:rsidRPr="00500D10">
                                        <w:rPr>
                                          <w:rFonts w:asciiTheme="majorHAnsi" w:hAnsiTheme="majorHAnsi" w:cstheme="majorHAnsi"/>
                                          <w:noProof/>
                                          <w:sz w:val="14"/>
                                          <w:szCs w:val="14"/>
                                        </w:rPr>
                                        <w:t>Ttda</w:t>
                                      </w:r>
                                      <w:bookmarkEnd w:id="8"/>
                                      <w:bookmarkEnd w:id="9"/>
                                    </w:p>
                                  </w:txbxContent>
                                </wps:txbx>
                                <wps:bodyPr rot="0" vert="horz" wrap="square" lIns="91440" tIns="45720" rIns="91440" bIns="45720" anchor="t" anchorCtr="0" upright="1">
                                  <a:noAutofit/>
                                </wps:bodyPr>
                              </wps:wsp>
                              <wps:wsp>
                                <wps:cNvPr id="829548780" name="Rectangle 4"/>
                                <wps:cNvSpPr>
                                  <a:spLocks noChangeArrowheads="1"/>
                                </wps:cNvSpPr>
                                <wps:spPr bwMode="auto">
                                  <a:xfrm>
                                    <a:off x="-15868" y="1176316"/>
                                    <a:ext cx="898071" cy="975565"/>
                                  </a:xfrm>
                                  <a:prstGeom prst="rect">
                                    <a:avLst/>
                                  </a:prstGeom>
                                  <a:noFill/>
                                  <a:ln w="0">
                                    <a:solidFill>
                                      <a:srgbClr val="000000"/>
                                    </a:solidFill>
                                    <a:miter lim="800000"/>
                                    <a:headEnd/>
                                    <a:tailEnd/>
                                  </a:ln>
                                </wps:spPr>
                                <wps:txbx>
                                  <w:txbxContent>
                                    <w:p w14:paraId="00FD13A5" w14:textId="77777777" w:rsidR="00F267C7" w:rsidRPr="00F267C7" w:rsidRDefault="00F267C7" w:rsidP="00F267C7">
                                      <w:pPr>
                                        <w:pStyle w:val="NoSpacing"/>
                                        <w:numPr>
                                          <w:ilvl w:val="0"/>
                                          <w:numId w:val="37"/>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The </w:t>
                                      </w:r>
                                      <w:r w:rsidRPr="00F267C7">
                                        <w:rPr>
                                          <w:rFonts w:asciiTheme="majorHAnsi" w:hAnsiTheme="majorHAnsi" w:cstheme="majorHAnsi"/>
                                          <w:i/>
                                          <w:iCs/>
                                          <w:noProof/>
                                          <w:sz w:val="14"/>
                                          <w:szCs w:val="14"/>
                                        </w:rPr>
                                        <w:t xml:space="preserve">Nafsiyah </w:t>
                                      </w:r>
                                      <w:r w:rsidRPr="00F267C7">
                                        <w:rPr>
                                          <w:rFonts w:asciiTheme="majorHAnsi" w:hAnsiTheme="majorHAnsi" w:cstheme="majorHAnsi"/>
                                          <w:noProof/>
                                          <w:sz w:val="14"/>
                                          <w:szCs w:val="14"/>
                                        </w:rPr>
                                        <w:t xml:space="preserve">Attribute </w:t>
                                      </w:r>
                                    </w:p>
                                    <w:p w14:paraId="07E74729" w14:textId="77777777" w:rsidR="00F267C7" w:rsidRPr="00F267C7" w:rsidRDefault="00F267C7" w:rsidP="00F267C7">
                                      <w:pPr>
                                        <w:pStyle w:val="NoSpacing"/>
                                        <w:numPr>
                                          <w:ilvl w:val="0"/>
                                          <w:numId w:val="37"/>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The </w:t>
                                      </w:r>
                                      <w:r w:rsidRPr="00F267C7">
                                        <w:rPr>
                                          <w:rFonts w:asciiTheme="majorHAnsi" w:hAnsiTheme="majorHAnsi" w:cstheme="majorHAnsi"/>
                                          <w:i/>
                                          <w:iCs/>
                                          <w:noProof/>
                                          <w:sz w:val="14"/>
                                          <w:szCs w:val="14"/>
                                        </w:rPr>
                                        <w:t xml:space="preserve">Salbiyah </w:t>
                                      </w:r>
                                      <w:r w:rsidRPr="00F267C7">
                                        <w:rPr>
                                          <w:rFonts w:asciiTheme="majorHAnsi" w:hAnsiTheme="majorHAnsi" w:cstheme="majorHAnsi"/>
                                          <w:noProof/>
                                          <w:sz w:val="14"/>
                                          <w:szCs w:val="14"/>
                                        </w:rPr>
                                        <w:t xml:space="preserve">Attribute </w:t>
                                      </w:r>
                                    </w:p>
                                    <w:p w14:paraId="4EA1956F" w14:textId="18198DFB" w:rsidR="00F267C7" w:rsidRPr="00F267C7" w:rsidRDefault="00F267C7" w:rsidP="00F267C7">
                                      <w:pPr>
                                        <w:pStyle w:val="NoSpacing"/>
                                        <w:numPr>
                                          <w:ilvl w:val="0"/>
                                          <w:numId w:val="37"/>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The </w:t>
                                      </w:r>
                                      <w:r w:rsidRPr="00F267C7">
                                        <w:rPr>
                                          <w:rFonts w:asciiTheme="majorHAnsi" w:hAnsiTheme="majorHAnsi" w:cstheme="majorHAnsi"/>
                                          <w:i/>
                                          <w:iCs/>
                                          <w:noProof/>
                                          <w:sz w:val="14"/>
                                          <w:szCs w:val="14"/>
                                        </w:rPr>
                                        <w:t>Ma’ani</w:t>
                                      </w:r>
                                      <w:r w:rsidR="00283E98">
                                        <w:rPr>
                                          <w:rFonts w:asciiTheme="majorHAnsi" w:hAnsiTheme="majorHAnsi" w:cstheme="majorHAnsi"/>
                                          <w:i/>
                                          <w:iCs/>
                                          <w:noProof/>
                                          <w:sz w:val="14"/>
                                          <w:szCs w:val="14"/>
                                        </w:rPr>
                                        <w:t>y</w:t>
                                      </w:r>
                                      <w:r w:rsidRPr="00F267C7">
                                        <w:rPr>
                                          <w:rFonts w:asciiTheme="majorHAnsi" w:hAnsiTheme="majorHAnsi" w:cstheme="majorHAnsi"/>
                                          <w:i/>
                                          <w:iCs/>
                                          <w:noProof/>
                                          <w:sz w:val="14"/>
                                          <w:szCs w:val="14"/>
                                        </w:rPr>
                                        <w:t xml:space="preserve"> </w:t>
                                      </w:r>
                                      <w:r w:rsidRPr="00F267C7">
                                        <w:rPr>
                                          <w:rFonts w:asciiTheme="majorHAnsi" w:hAnsiTheme="majorHAnsi" w:cstheme="majorHAnsi"/>
                                          <w:noProof/>
                                          <w:sz w:val="14"/>
                                          <w:szCs w:val="14"/>
                                        </w:rPr>
                                        <w:t>Attribute</w:t>
                                      </w:r>
                                    </w:p>
                                    <w:p w14:paraId="261399BD" w14:textId="71AC5C19" w:rsidR="00F267C7" w:rsidRPr="00F267C7" w:rsidRDefault="00F267C7" w:rsidP="00F267C7">
                                      <w:pPr>
                                        <w:pStyle w:val="NoSpacing"/>
                                        <w:numPr>
                                          <w:ilvl w:val="0"/>
                                          <w:numId w:val="37"/>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The </w:t>
                                      </w:r>
                                      <w:r w:rsidRPr="00F267C7">
                                        <w:rPr>
                                          <w:rFonts w:asciiTheme="majorHAnsi" w:hAnsiTheme="majorHAnsi" w:cstheme="majorHAnsi"/>
                                          <w:i/>
                                          <w:iCs/>
                                          <w:noProof/>
                                          <w:sz w:val="14"/>
                                          <w:szCs w:val="14"/>
                                        </w:rPr>
                                        <w:t>Ma</w:t>
                                      </w:r>
                                      <w:r w:rsidR="00283E98">
                                        <w:rPr>
                                          <w:rFonts w:asciiTheme="majorHAnsi" w:hAnsiTheme="majorHAnsi" w:cstheme="majorHAnsi"/>
                                          <w:i/>
                                          <w:iCs/>
                                          <w:noProof/>
                                          <w:sz w:val="14"/>
                                          <w:szCs w:val="14"/>
                                        </w:rPr>
                                        <w:t>k</w:t>
                                      </w:r>
                                      <w:r w:rsidRPr="00F267C7">
                                        <w:rPr>
                                          <w:rFonts w:asciiTheme="majorHAnsi" w:hAnsiTheme="majorHAnsi" w:cstheme="majorHAnsi"/>
                                          <w:i/>
                                          <w:iCs/>
                                          <w:noProof/>
                                          <w:sz w:val="14"/>
                                          <w:szCs w:val="14"/>
                                        </w:rPr>
                                        <w:t>nawiyah</w:t>
                                      </w:r>
                                      <w:r w:rsidRPr="00F267C7">
                                        <w:rPr>
                                          <w:rFonts w:asciiTheme="majorHAnsi" w:hAnsiTheme="majorHAnsi" w:cstheme="majorHAnsi"/>
                                          <w:noProof/>
                                          <w:sz w:val="14"/>
                                          <w:szCs w:val="14"/>
                                        </w:rPr>
                                        <w:t xml:space="preserve"> Attribute</w:t>
                                      </w:r>
                                    </w:p>
                                  </w:txbxContent>
                                </wps:txbx>
                                <wps:bodyPr rot="0" vert="horz" wrap="square" lIns="91440" tIns="45720" rIns="91440" bIns="45720" anchor="t" anchorCtr="0" upright="1">
                                  <a:noAutofit/>
                                </wps:bodyPr>
                              </wps:wsp>
                            </wpg:grpSp>
                          </wpg:grpSp>
                          <wps:wsp>
                            <wps:cNvPr id="1120089668" name="Straight Arrow Connector 330"/>
                            <wps:cNvCnPr/>
                            <wps:spPr>
                              <a:xfrm flipH="1">
                                <a:off x="2282921" y="-9415"/>
                                <a:ext cx="5862" cy="1177828"/>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wpg:grpSp>
                            <wpg:cNvPr id="1706709157" name="Group 336"/>
                            <wpg:cNvGrpSpPr/>
                            <wpg:grpSpPr>
                              <a:xfrm>
                                <a:off x="256309" y="1696067"/>
                                <a:ext cx="2038350" cy="564798"/>
                                <a:chOff x="0" y="-202006"/>
                                <a:chExt cx="2038350" cy="564798"/>
                              </a:xfrm>
                            </wpg:grpSpPr>
                            <wps:wsp>
                              <wps:cNvPr id="160931329" name="Straight Connector 322"/>
                              <wps:cNvCnPr/>
                              <wps:spPr>
                                <a:xfrm>
                                  <a:off x="0" y="351362"/>
                                  <a:ext cx="2038350" cy="11430"/>
                                </a:xfrm>
                                <a:prstGeom prst="line">
                                  <a:avLst/>
                                </a:prstGeom>
                                <a:noFill/>
                                <a:ln w="15875" cap="flat" cmpd="sng" algn="ctr">
                                  <a:solidFill>
                                    <a:sysClr val="windowText" lastClr="000000"/>
                                  </a:solidFill>
                                  <a:prstDash val="solid"/>
                                  <a:miter lim="800000"/>
                                </a:ln>
                                <a:effectLst/>
                              </wps:spPr>
                              <wps:bodyPr/>
                            </wps:wsp>
                            <wps:wsp>
                              <wps:cNvPr id="791157966" name="Straight Connector 333"/>
                              <wps:cNvCnPr/>
                              <wps:spPr>
                                <a:xfrm>
                                  <a:off x="11131" y="-202006"/>
                                  <a:ext cx="0" cy="553368"/>
                                </a:xfrm>
                                <a:prstGeom prst="line">
                                  <a:avLst/>
                                </a:prstGeom>
                                <a:ln w="15875"/>
                              </wps:spPr>
                              <wps:style>
                                <a:lnRef idx="1">
                                  <a:schemeClr val="dk1"/>
                                </a:lnRef>
                                <a:fillRef idx="0">
                                  <a:schemeClr val="dk1"/>
                                </a:fillRef>
                                <a:effectRef idx="0">
                                  <a:schemeClr val="dk1"/>
                                </a:effectRef>
                                <a:fontRef idx="minor">
                                  <a:schemeClr val="tx1"/>
                                </a:fontRef>
                              </wps:style>
                              <wps:bodyPr/>
                            </wps:wsp>
                          </wpg:grpSp>
                          <wps:wsp>
                            <wps:cNvPr id="300464782" name="Rectangle 4"/>
                            <wps:cNvSpPr>
                              <a:spLocks noChangeArrowheads="1"/>
                            </wps:cNvSpPr>
                            <wps:spPr bwMode="auto">
                              <a:xfrm>
                                <a:off x="840612" y="2415097"/>
                                <a:ext cx="859072" cy="209550"/>
                              </a:xfrm>
                              <a:prstGeom prst="rect">
                                <a:avLst/>
                              </a:prstGeom>
                              <a:noFill/>
                              <a:ln w="0">
                                <a:solidFill>
                                  <a:srgbClr val="000000"/>
                                </a:solidFill>
                                <a:miter lim="800000"/>
                                <a:headEnd/>
                                <a:tailEnd/>
                              </a:ln>
                            </wps:spPr>
                            <wps:txbx>
                              <w:txbxContent>
                                <w:p w14:paraId="39D92211" w14:textId="65EA42AF" w:rsidR="00F267C7" w:rsidRPr="00F267C7" w:rsidRDefault="00500D10" w:rsidP="00F267C7">
                                  <w:pPr>
                                    <w:pStyle w:val="NoSpacing"/>
                                    <w:jc w:val="center"/>
                                    <w:rPr>
                                      <w:rFonts w:asciiTheme="majorHAnsi" w:hAnsiTheme="majorHAnsi" w:cstheme="majorHAnsi"/>
                                      <w:noProof/>
                                      <w:sz w:val="14"/>
                                      <w:szCs w:val="14"/>
                                    </w:rPr>
                                  </w:pPr>
                                  <w:bookmarkStart w:id="10" w:name="_Hlk191460838"/>
                                  <w:bookmarkStart w:id="11" w:name="_Hlk191460839"/>
                                  <w:bookmarkStart w:id="12" w:name="_Hlk191460851"/>
                                  <w:bookmarkStart w:id="13" w:name="_Hlk191460852"/>
                                  <w:r w:rsidRPr="00500D10">
                                    <w:rPr>
                                      <w:rFonts w:asciiTheme="majorHAnsi" w:hAnsiTheme="majorHAnsi" w:cstheme="majorHAnsi"/>
                                      <w:noProof/>
                                      <w:sz w:val="14"/>
                                      <w:szCs w:val="14"/>
                                    </w:rPr>
                                    <w:t>Individual Concept</w:t>
                                  </w:r>
                                  <w:bookmarkEnd w:id="10"/>
                                  <w:bookmarkEnd w:id="11"/>
                                  <w:bookmarkEnd w:id="12"/>
                                  <w:bookmarkEnd w:id="13"/>
                                </w:p>
                              </w:txbxContent>
                            </wps:txbx>
                            <wps:bodyPr rot="0" vert="horz" wrap="square" lIns="91440" tIns="45720" rIns="91440" bIns="45720" anchor="t" anchorCtr="0" upright="1">
                              <a:noAutofit/>
                            </wps:bodyPr>
                          </wps:wsp>
                          <wps:wsp>
                            <wps:cNvPr id="967659749" name="Rectangle 4"/>
                            <wps:cNvSpPr>
                              <a:spLocks noChangeArrowheads="1"/>
                            </wps:cNvSpPr>
                            <wps:spPr bwMode="auto">
                              <a:xfrm>
                                <a:off x="889259" y="3137774"/>
                                <a:ext cx="730250" cy="190500"/>
                              </a:xfrm>
                              <a:prstGeom prst="rect">
                                <a:avLst/>
                              </a:prstGeom>
                              <a:noFill/>
                              <a:ln w="0">
                                <a:solidFill>
                                  <a:srgbClr val="000000"/>
                                </a:solidFill>
                                <a:miter lim="800000"/>
                                <a:headEnd/>
                                <a:tailEnd/>
                              </a:ln>
                            </wps:spPr>
                            <wps:txbx>
                              <w:txbxContent>
                                <w:p w14:paraId="3CB2DCFE" w14:textId="677E7801" w:rsidR="00F267C7" w:rsidRPr="00500D10" w:rsidRDefault="00F267C7" w:rsidP="00F267C7">
                                  <w:pPr>
                                    <w:pStyle w:val="NoSpacing"/>
                                    <w:jc w:val="center"/>
                                    <w:rPr>
                                      <w:rFonts w:asciiTheme="majorHAnsi" w:hAnsiTheme="majorHAnsi" w:cstheme="majorHAnsi"/>
                                      <w:i/>
                                      <w:iCs/>
                                      <w:noProof/>
                                      <w:sz w:val="14"/>
                                      <w:szCs w:val="14"/>
                                    </w:rPr>
                                  </w:pPr>
                                  <w:r w:rsidRPr="00500D10">
                                    <w:rPr>
                                      <w:rFonts w:asciiTheme="majorHAnsi" w:hAnsiTheme="majorHAnsi" w:cstheme="majorHAnsi"/>
                                      <w:i/>
                                      <w:iCs/>
                                      <w:noProof/>
                                      <w:sz w:val="14"/>
                                      <w:szCs w:val="14"/>
                                    </w:rPr>
                                    <w:t>Insan Kamil</w:t>
                                  </w:r>
                                </w:p>
                              </w:txbxContent>
                            </wps:txbx>
                            <wps:bodyPr rot="0" vert="horz" wrap="square" lIns="91440" tIns="45720" rIns="91440" bIns="45720" anchor="t" anchorCtr="0" upright="1">
                              <a:noAutofit/>
                            </wps:bodyPr>
                          </wps:wsp>
                          <wps:wsp>
                            <wps:cNvPr id="1222500461" name="Straight Arrow Connector 346"/>
                            <wps:cNvCnPr/>
                            <wps:spPr>
                              <a:xfrm>
                                <a:off x="278263" y="212049"/>
                                <a:ext cx="0" cy="972773"/>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wpg:grpSp>
                      </wpg:grpSp>
                      <wps:wsp>
                        <wps:cNvPr id="284133270" name="Rectangle 4"/>
                        <wps:cNvSpPr>
                          <a:spLocks noChangeArrowheads="1"/>
                        </wps:cNvSpPr>
                        <wps:spPr bwMode="auto">
                          <a:xfrm>
                            <a:off x="206337" y="-163214"/>
                            <a:ext cx="2158073" cy="202622"/>
                          </a:xfrm>
                          <a:prstGeom prst="rect">
                            <a:avLst/>
                          </a:prstGeom>
                          <a:noFill/>
                          <a:ln w="0">
                            <a:solidFill>
                              <a:srgbClr val="000000"/>
                            </a:solidFill>
                            <a:miter lim="800000"/>
                            <a:headEnd/>
                            <a:tailEnd/>
                          </a:ln>
                        </wps:spPr>
                        <wps:txbx>
                          <w:txbxContent>
                            <w:p w14:paraId="3D9D6F0D" w14:textId="6ED20048" w:rsidR="003C4F56" w:rsidRPr="00F267C7" w:rsidRDefault="00C073EC" w:rsidP="003C4F56">
                              <w:pPr>
                                <w:pStyle w:val="NoSpacing"/>
                                <w:jc w:val="center"/>
                                <w:rPr>
                                  <w:rFonts w:asciiTheme="majorHAnsi" w:hAnsiTheme="majorHAnsi" w:cstheme="majorHAnsi"/>
                                  <w:noProof/>
                                  <w:sz w:val="14"/>
                                  <w:szCs w:val="14"/>
                                </w:rPr>
                              </w:pPr>
                              <w:r w:rsidRPr="00C073EC">
                                <w:rPr>
                                  <w:rFonts w:asciiTheme="majorHAnsi" w:hAnsiTheme="majorHAnsi" w:cstheme="majorHAnsi"/>
                                  <w:i/>
                                  <w:iCs/>
                                  <w:noProof/>
                                  <w:sz w:val="14"/>
                                  <w:szCs w:val="14"/>
                                </w:rPr>
                                <w:t xml:space="preserve">BbK </w:t>
                              </w:r>
                              <w:r w:rsidRPr="00C073EC">
                                <w:rPr>
                                  <w:rFonts w:asciiTheme="majorHAnsi" w:hAnsiTheme="majorHAnsi" w:cstheme="majorHAnsi"/>
                                  <w:noProof/>
                                  <w:sz w:val="14"/>
                                  <w:szCs w:val="14"/>
                                </w:rPr>
                                <w:t>in the Islamic Period (1400</w:t>
                              </w:r>
                              <w:r>
                                <w:rPr>
                                  <w:rFonts w:asciiTheme="majorHAnsi" w:hAnsiTheme="majorHAnsi" w:cstheme="majorHAnsi"/>
                                  <w:noProof/>
                                  <w:sz w:val="14"/>
                                  <w:szCs w:val="14"/>
                                </w:rPr>
                                <w:t>-</w:t>
                              </w:r>
                              <w:r w:rsidRPr="00C073EC">
                                <w:rPr>
                                  <w:rFonts w:asciiTheme="majorHAnsi" w:hAnsiTheme="majorHAnsi" w:cstheme="majorHAnsi"/>
                                  <w:noProof/>
                                  <w:sz w:val="14"/>
                                  <w:szCs w:val="14"/>
                                </w:rPr>
                                <w:t>1960 CE/802</w:t>
                              </w:r>
                              <w:r>
                                <w:rPr>
                                  <w:rFonts w:asciiTheme="majorHAnsi" w:hAnsiTheme="majorHAnsi" w:cstheme="majorHAnsi"/>
                                  <w:noProof/>
                                  <w:sz w:val="14"/>
                                  <w:szCs w:val="14"/>
                                </w:rPr>
                                <w:t>-</w:t>
                              </w:r>
                              <w:r w:rsidRPr="00C073EC">
                                <w:rPr>
                                  <w:rFonts w:asciiTheme="majorHAnsi" w:hAnsiTheme="majorHAnsi" w:cstheme="majorHAnsi"/>
                                  <w:noProof/>
                                  <w:sz w:val="14"/>
                                  <w:szCs w:val="14"/>
                                </w:rPr>
                                <w:t>1379 AH)</w:t>
                              </w:r>
                            </w:p>
                          </w:txbxContent>
                        </wps:txbx>
                        <wps:bodyPr rot="0" vert="horz" wrap="square" lIns="91440" tIns="45720" rIns="91440" bIns="45720" anchor="t" anchorCtr="0" upright="1">
                          <a:noAutofit/>
                        </wps:bodyPr>
                      </wps:wsp>
                      <wps:wsp>
                        <wps:cNvPr id="1930612857" name="Straight Connector 322"/>
                        <wps:cNvCnPr/>
                        <wps:spPr>
                          <a:xfrm>
                            <a:off x="286635" y="122326"/>
                            <a:ext cx="2007850" cy="6564"/>
                          </a:xfrm>
                          <a:prstGeom prst="line">
                            <a:avLst/>
                          </a:prstGeom>
                          <a:noFill/>
                          <a:ln w="15875"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12E96D91" id="Group 438" o:spid="_x0000_s1087" style="position:absolute;left:0;text-align:left;margin-left:231.75pt;margin-top:4.2pt;width:219.5pt;height:314.75pt;z-index:252685312;mso-width-relative:margin;mso-height-relative:margin" coordorigin="-169,-1632" coordsize="27877,39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">
                <v:group id="Group 366" o:spid="_x0000_s1088" style="position:absolute;left:-169;top:2818;width:27877;height:35526" coordorigin="-169,-2243" coordsize="27877,3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">
                  <v:shape id="Straight Arrow Connector 340" o:spid="_x0000_s1089" type="#_x0000_t32" style="position:absolute;left:15397;top:-1030;width:58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" strokecolor="black [3200]" strokeweight="1.25pt">
                    <v:stroke startarrow="block" endarrow="block" joinstyle="miter"/>
                  </v:shape>
                  <v:shape id="Straight Arrow Connector 345" o:spid="_x0000_s1090" type="#_x0000_t32" style="position:absolute;left:6045;top:-892;width:367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" strokecolor="black [3200]" strokeweight="1.25pt">
                    <v:stroke startarrow="block" endarrow="block" joinstyle="miter"/>
                  </v:shape>
                  <v:group id="Group 365" o:spid="_x0000_s1091" style="position:absolute;left:-169;top:-2243;width:27877;height:35525" coordorigin="-169,-2243" coordsize="27877,3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">
                    <v:group id="Group 319" o:spid="_x0000_s1092" style="position:absolute;left:-169;top:-2243;width:27877;height:23922" coordorigin="1681,-2190" coordsize="27877,23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">
                      <v:group id="Group 318" o:spid="_x0000_s1093" style="position:absolute;left:9645;top:-1961;width:9731;height:23590" coordorigin="-206,-2070" coordsize="9731,2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">
                        <v:rect id="_x0000_s1094" style="position:absolute;left:1657;top:-2070;width:576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" filled="f" strokeweight="0">
                          <v:textbox>
                            <w:txbxContent>
                              <w:p w14:paraId="3F9DCFF2" w14:textId="6DC2C661" w:rsidR="00F267C7" w:rsidRPr="00F267C7" w:rsidRDefault="00F267C7" w:rsidP="00F267C7">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rPr>
                                  <w:t>Tsgoe</w:t>
                                </w:r>
                              </w:p>
                            </w:txbxContent>
                          </v:textbox>
                        </v:rect>
                        <v:group id="Group 311" o:spid="_x0000_s1095" style="position:absolute;left:-206;top:2859;width:9731;height:18661" coordorigin="11,-841" coordsize="9733,1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">
                          <v:rect id="_x0000_s1096" style="position:absolute;left:217;top:-841;width:9527;height:7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" filled="f" strokeweight="0">
                            <v:textbox>
                              <w:txbxContent>
                                <w:p w14:paraId="536C7DC1" w14:textId="219DF63E" w:rsidR="00F267C7" w:rsidRPr="00F267C7" w:rsidRDefault="00F267C7" w:rsidP="00F267C7">
                                  <w:pPr>
                                    <w:pStyle w:val="NoSpacing"/>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1. The Stage of the </w:t>
                                  </w:r>
                                  <w:r w:rsidRPr="00627B9C">
                                    <w:rPr>
                                      <w:rFonts w:asciiTheme="majorHAnsi" w:hAnsiTheme="majorHAnsi" w:cstheme="majorHAnsi"/>
                                      <w:i/>
                                      <w:iCs/>
                                      <w:noProof/>
                                      <w:sz w:val="14"/>
                                      <w:szCs w:val="14"/>
                                    </w:rPr>
                                    <w:t xml:space="preserve">Ahdati </w:t>
                                  </w:r>
                                  <w:r w:rsidRPr="00F267C7">
                                    <w:rPr>
                                      <w:rFonts w:asciiTheme="majorHAnsi" w:hAnsiTheme="majorHAnsi" w:cstheme="majorHAnsi"/>
                                      <w:noProof/>
                                      <w:sz w:val="14"/>
                                      <w:szCs w:val="14"/>
                                    </w:rPr>
                                    <w:t>Realm</w:t>
                                  </w:r>
                                </w:p>
                                <w:p w14:paraId="042124EA" w14:textId="441475A7" w:rsidR="00F267C7" w:rsidRPr="00F267C7" w:rsidRDefault="00F267C7" w:rsidP="00F267C7">
                                  <w:pPr>
                                    <w:pStyle w:val="NoSpacing"/>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2. The Stage of the </w:t>
                                  </w:r>
                                  <w:r w:rsidRPr="00627B9C">
                                    <w:rPr>
                                      <w:rFonts w:asciiTheme="majorHAnsi" w:hAnsiTheme="majorHAnsi" w:cstheme="majorHAnsi"/>
                                      <w:i/>
                                      <w:iCs/>
                                      <w:noProof/>
                                      <w:sz w:val="14"/>
                                      <w:szCs w:val="14"/>
                                    </w:rPr>
                                    <w:t xml:space="preserve">Wahdati </w:t>
                                  </w:r>
                                  <w:r w:rsidRPr="00F267C7">
                                    <w:rPr>
                                      <w:rFonts w:asciiTheme="majorHAnsi" w:hAnsiTheme="majorHAnsi" w:cstheme="majorHAnsi"/>
                                      <w:noProof/>
                                      <w:sz w:val="14"/>
                                      <w:szCs w:val="14"/>
                                    </w:rPr>
                                    <w:t>Realm</w:t>
                                  </w:r>
                                </w:p>
                                <w:p w14:paraId="1BBD0DD7" w14:textId="6A1A0487" w:rsidR="00F267C7" w:rsidRPr="00F267C7" w:rsidRDefault="00F267C7" w:rsidP="00F267C7">
                                  <w:pPr>
                                    <w:pStyle w:val="NoSpacing"/>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3. The Stage of the </w:t>
                                  </w:r>
                                  <w:r w:rsidRPr="00627B9C">
                                    <w:rPr>
                                      <w:rFonts w:asciiTheme="majorHAnsi" w:hAnsiTheme="majorHAnsi" w:cstheme="majorHAnsi"/>
                                      <w:i/>
                                      <w:iCs/>
                                      <w:noProof/>
                                      <w:sz w:val="14"/>
                                      <w:szCs w:val="14"/>
                                    </w:rPr>
                                    <w:t xml:space="preserve">Wahidiyati </w:t>
                                  </w:r>
                                  <w:r w:rsidRPr="00F267C7">
                                    <w:rPr>
                                      <w:rFonts w:asciiTheme="majorHAnsi" w:hAnsiTheme="majorHAnsi" w:cstheme="majorHAnsi"/>
                                      <w:noProof/>
                                      <w:sz w:val="14"/>
                                      <w:szCs w:val="14"/>
                                    </w:rPr>
                                    <w:t>Realm</w:t>
                                  </w:r>
                                </w:p>
                              </w:txbxContent>
                            </v:textbox>
                          </v:rect>
                          <v:rect id="_x0000_s1097" style="position:absolute;left:11;top:8072;width:9634;height:9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" filled="f" strokeweight="0">
                            <v:textbox>
                              <w:txbxContent>
                                <w:p w14:paraId="0C4517B5" w14:textId="1A4C6BA7" w:rsidR="00F267C7" w:rsidRPr="00F267C7" w:rsidRDefault="00F267C7" w:rsidP="00F267C7">
                                  <w:pPr>
                                    <w:pStyle w:val="NoSpacing"/>
                                    <w:jc w:val="center"/>
                                    <w:rPr>
                                      <w:rFonts w:asciiTheme="majorHAnsi" w:hAnsiTheme="majorHAnsi" w:cstheme="majorHAnsi"/>
                                      <w:noProof/>
                                      <w:sz w:val="14"/>
                                      <w:szCs w:val="14"/>
                                    </w:rPr>
                                  </w:pPr>
                                  <w:bookmarkStart w:id="14" w:name="_Hlk191147775"/>
                                  <w:bookmarkStart w:id="15" w:name="_Hlk191147776"/>
                                  <w:bookmarkStart w:id="16" w:name="_Hlk191147777"/>
                                  <w:bookmarkStart w:id="17" w:name="_Hlk191147778"/>
                                  <w:r w:rsidRPr="00F267C7">
                                    <w:rPr>
                                      <w:rFonts w:asciiTheme="majorHAnsi" w:hAnsiTheme="majorHAnsi" w:cstheme="majorHAnsi"/>
                                      <w:noProof/>
                                      <w:sz w:val="14"/>
                                      <w:szCs w:val="14"/>
                                    </w:rPr>
                                    <w:t xml:space="preserve">4. The Stage of the Spiritual Realm </w:t>
                                  </w:r>
                                </w:p>
                                <w:p w14:paraId="51AB1FC5" w14:textId="791C9E32" w:rsidR="00F267C7" w:rsidRPr="00F267C7" w:rsidRDefault="00F267C7" w:rsidP="00F267C7">
                                  <w:pPr>
                                    <w:pStyle w:val="NoSpacing"/>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5. The Stage of the </w:t>
                                  </w:r>
                                  <w:r w:rsidRPr="00C0133A">
                                    <w:rPr>
                                      <w:rFonts w:asciiTheme="majorHAnsi" w:hAnsiTheme="majorHAnsi" w:cstheme="majorHAnsi"/>
                                      <w:i/>
                                      <w:iCs/>
                                      <w:noProof/>
                                      <w:sz w:val="14"/>
                                      <w:szCs w:val="14"/>
                                    </w:rPr>
                                    <w:t xml:space="preserve">Mitsali </w:t>
                                  </w:r>
                                  <w:r w:rsidRPr="00F267C7">
                                    <w:rPr>
                                      <w:rFonts w:asciiTheme="majorHAnsi" w:hAnsiTheme="majorHAnsi" w:cstheme="majorHAnsi"/>
                                      <w:noProof/>
                                      <w:sz w:val="14"/>
                                      <w:szCs w:val="14"/>
                                    </w:rPr>
                                    <w:t>Realm</w:t>
                                  </w:r>
                                </w:p>
                                <w:p w14:paraId="2CEE9811" w14:textId="132E6C2A" w:rsidR="00F267C7" w:rsidRPr="00F267C7" w:rsidRDefault="00F267C7" w:rsidP="00F267C7">
                                  <w:pPr>
                                    <w:pStyle w:val="NoSpacing"/>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6. The Stage of the </w:t>
                                  </w:r>
                                  <w:r w:rsidRPr="00C0133A">
                                    <w:rPr>
                                      <w:rFonts w:asciiTheme="majorHAnsi" w:hAnsiTheme="majorHAnsi" w:cstheme="majorHAnsi"/>
                                      <w:i/>
                                      <w:iCs/>
                                      <w:noProof/>
                                      <w:sz w:val="14"/>
                                      <w:szCs w:val="14"/>
                                    </w:rPr>
                                    <w:t>Ajesamu</w:t>
                                  </w:r>
                                  <w:r w:rsidRPr="00F267C7">
                                    <w:rPr>
                                      <w:rFonts w:asciiTheme="majorHAnsi" w:hAnsiTheme="majorHAnsi" w:cstheme="majorHAnsi"/>
                                      <w:noProof/>
                                      <w:sz w:val="14"/>
                                      <w:szCs w:val="14"/>
                                    </w:rPr>
                                    <w:t xml:space="preserve"> Realm</w:t>
                                  </w:r>
                                </w:p>
                                <w:p w14:paraId="1F9284E4" w14:textId="2FAF44E8" w:rsidR="00F267C7" w:rsidRPr="00F267C7" w:rsidRDefault="00F267C7" w:rsidP="00F267C7">
                                  <w:pPr>
                                    <w:pStyle w:val="NoSpacing"/>
                                    <w:jc w:val="center"/>
                                    <w:rPr>
                                      <w:rFonts w:asciiTheme="majorHAnsi" w:hAnsiTheme="majorHAnsi" w:cstheme="majorHAnsi"/>
                                      <w:noProof/>
                                      <w:sz w:val="14"/>
                                      <w:szCs w:val="14"/>
                                    </w:rPr>
                                  </w:pPr>
                                  <w:r w:rsidRPr="00F267C7">
                                    <w:rPr>
                                      <w:rFonts w:asciiTheme="majorHAnsi" w:hAnsiTheme="majorHAnsi" w:cstheme="majorHAnsi"/>
                                      <w:noProof/>
                                      <w:sz w:val="14"/>
                                      <w:szCs w:val="14"/>
                                    </w:rPr>
                                    <w:t>7. The Stage of the Human Realm</w:t>
                                  </w:r>
                                  <w:bookmarkEnd w:id="14"/>
                                  <w:bookmarkEnd w:id="15"/>
                                  <w:bookmarkEnd w:id="16"/>
                                  <w:bookmarkEnd w:id="17"/>
                                </w:p>
                              </w:txbxContent>
                            </v:textbox>
                          </v:rect>
                        </v:group>
                      </v:group>
                      <v:group id="Group 317" o:spid="_x0000_s1098" style="position:absolute;left:1681;top:-2190;width:6161;height:19306" coordorigin="1681,-2190" coordsize="6160,19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">
                        <v:rect id="_x0000_s1099" style="position:absolute;left:1751;top:11778;width:5388;height:5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" filled="f" strokeweight="0">
                          <v:textbox>
                            <w:txbxContent>
                              <w:p w14:paraId="34C59830" w14:textId="3C794F30" w:rsidR="00F267C7" w:rsidRPr="00F267C7" w:rsidRDefault="00F267C7" w:rsidP="00F267C7">
                                <w:pPr>
                                  <w:pStyle w:val="NoSpacing"/>
                                  <w:numPr>
                                    <w:ilvl w:val="0"/>
                                    <w:numId w:val="36"/>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Sharia</w:t>
                                </w:r>
                              </w:p>
                              <w:p w14:paraId="154613FB" w14:textId="3D2E9ABA" w:rsidR="00F267C7" w:rsidRPr="00F267C7" w:rsidRDefault="00F267C7" w:rsidP="00F267C7">
                                <w:pPr>
                                  <w:pStyle w:val="NoSpacing"/>
                                  <w:numPr>
                                    <w:ilvl w:val="0"/>
                                    <w:numId w:val="36"/>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Tariqa</w:t>
                                </w:r>
                              </w:p>
                              <w:p w14:paraId="09ECD2D0" w14:textId="4DE4CB25" w:rsidR="00F267C7" w:rsidRPr="00F267C7" w:rsidRDefault="00F267C7" w:rsidP="00F267C7">
                                <w:pPr>
                                  <w:pStyle w:val="NoSpacing"/>
                                  <w:numPr>
                                    <w:ilvl w:val="0"/>
                                    <w:numId w:val="36"/>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Haqiqa</w:t>
                                </w:r>
                              </w:p>
                              <w:p w14:paraId="352F59D8" w14:textId="56F09B81" w:rsidR="00F267C7" w:rsidRPr="00F267C7" w:rsidRDefault="00F267C7" w:rsidP="00F267C7">
                                <w:pPr>
                                  <w:pStyle w:val="NoSpacing"/>
                                  <w:numPr>
                                    <w:ilvl w:val="0"/>
                                    <w:numId w:val="36"/>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Ma’rifah</w:t>
                                </w:r>
                              </w:p>
                            </w:txbxContent>
                          </v:textbox>
                        </v:rect>
                        <v:rect id="_x0000_s1100" style="position:absolute;left:1681;top:-2190;width:6161;height:4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" filled="f" strokeweight="0">
                          <v:textbox>
                            <w:txbxContent>
                              <w:p w14:paraId="19DFBE9F" w14:textId="62042A20" w:rsidR="00F267C7" w:rsidRPr="00F267C7" w:rsidRDefault="00F267C7" w:rsidP="00F267C7">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rPr>
                                  <w:t>The Four Stages of Sufism</w:t>
                                </w:r>
                              </w:p>
                            </w:txbxContent>
                          </v:textbox>
                        </v:rect>
                      </v:group>
                      <v:group id="Group 316" o:spid="_x0000_s1101" style="position:absolute;left:20578;top:-2015;width:8981;height:23751" coordorigin="-158,-2233" coordsize="8980,23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">
                        <v:rect id="_x0000_s1102" style="position:absolute;left:2146;top:-2233;width:3865;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" filled="f" strokeweight="0">
                          <v:textbox>
                            <w:txbxContent>
                              <w:p w14:paraId="3C740ACC" w14:textId="6814BFA1" w:rsidR="00F267C7" w:rsidRPr="00F267C7" w:rsidRDefault="00F267C7" w:rsidP="00F267C7">
                                <w:pPr>
                                  <w:pStyle w:val="NoSpacing"/>
                                  <w:jc w:val="center"/>
                                  <w:rPr>
                                    <w:rFonts w:asciiTheme="majorHAnsi" w:hAnsiTheme="majorHAnsi" w:cstheme="majorHAnsi"/>
                                    <w:noProof/>
                                    <w:sz w:val="14"/>
                                    <w:szCs w:val="14"/>
                                  </w:rPr>
                                </w:pPr>
                                <w:bookmarkStart w:id="18" w:name="_Hlk191193800"/>
                                <w:bookmarkStart w:id="19" w:name="_Hlk191193801"/>
                                <w:r w:rsidRPr="00500D10">
                                  <w:rPr>
                                    <w:rFonts w:asciiTheme="majorHAnsi" w:hAnsiTheme="majorHAnsi" w:cstheme="majorHAnsi"/>
                                    <w:noProof/>
                                    <w:sz w:val="14"/>
                                    <w:szCs w:val="14"/>
                                  </w:rPr>
                                  <w:t>Ttda</w:t>
                                </w:r>
                                <w:bookmarkEnd w:id="18"/>
                                <w:bookmarkEnd w:id="19"/>
                              </w:p>
                            </w:txbxContent>
                          </v:textbox>
                        </v:rect>
                        <v:rect id="_x0000_s1103" style="position:absolute;left:-158;top:11763;width:8980;height:9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" filled="f" strokeweight="0">
                          <v:textbox>
                            <w:txbxContent>
                              <w:p w14:paraId="00FD13A5" w14:textId="77777777" w:rsidR="00F267C7" w:rsidRPr="00F267C7" w:rsidRDefault="00F267C7" w:rsidP="00F267C7">
                                <w:pPr>
                                  <w:pStyle w:val="NoSpacing"/>
                                  <w:numPr>
                                    <w:ilvl w:val="0"/>
                                    <w:numId w:val="37"/>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The </w:t>
                                </w:r>
                                <w:r w:rsidRPr="00F267C7">
                                  <w:rPr>
                                    <w:rFonts w:asciiTheme="majorHAnsi" w:hAnsiTheme="majorHAnsi" w:cstheme="majorHAnsi"/>
                                    <w:i/>
                                    <w:iCs/>
                                    <w:noProof/>
                                    <w:sz w:val="14"/>
                                    <w:szCs w:val="14"/>
                                  </w:rPr>
                                  <w:t xml:space="preserve">Nafsiyah </w:t>
                                </w:r>
                                <w:r w:rsidRPr="00F267C7">
                                  <w:rPr>
                                    <w:rFonts w:asciiTheme="majorHAnsi" w:hAnsiTheme="majorHAnsi" w:cstheme="majorHAnsi"/>
                                    <w:noProof/>
                                    <w:sz w:val="14"/>
                                    <w:szCs w:val="14"/>
                                  </w:rPr>
                                  <w:t xml:space="preserve">Attribute </w:t>
                                </w:r>
                              </w:p>
                              <w:p w14:paraId="07E74729" w14:textId="77777777" w:rsidR="00F267C7" w:rsidRPr="00F267C7" w:rsidRDefault="00F267C7" w:rsidP="00F267C7">
                                <w:pPr>
                                  <w:pStyle w:val="NoSpacing"/>
                                  <w:numPr>
                                    <w:ilvl w:val="0"/>
                                    <w:numId w:val="37"/>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The </w:t>
                                </w:r>
                                <w:r w:rsidRPr="00F267C7">
                                  <w:rPr>
                                    <w:rFonts w:asciiTheme="majorHAnsi" w:hAnsiTheme="majorHAnsi" w:cstheme="majorHAnsi"/>
                                    <w:i/>
                                    <w:iCs/>
                                    <w:noProof/>
                                    <w:sz w:val="14"/>
                                    <w:szCs w:val="14"/>
                                  </w:rPr>
                                  <w:t xml:space="preserve">Salbiyah </w:t>
                                </w:r>
                                <w:r w:rsidRPr="00F267C7">
                                  <w:rPr>
                                    <w:rFonts w:asciiTheme="majorHAnsi" w:hAnsiTheme="majorHAnsi" w:cstheme="majorHAnsi"/>
                                    <w:noProof/>
                                    <w:sz w:val="14"/>
                                    <w:szCs w:val="14"/>
                                  </w:rPr>
                                  <w:t xml:space="preserve">Attribute </w:t>
                                </w:r>
                              </w:p>
                              <w:p w14:paraId="4EA1956F" w14:textId="18198DFB" w:rsidR="00F267C7" w:rsidRPr="00F267C7" w:rsidRDefault="00F267C7" w:rsidP="00F267C7">
                                <w:pPr>
                                  <w:pStyle w:val="NoSpacing"/>
                                  <w:numPr>
                                    <w:ilvl w:val="0"/>
                                    <w:numId w:val="37"/>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The </w:t>
                                </w:r>
                                <w:r w:rsidRPr="00F267C7">
                                  <w:rPr>
                                    <w:rFonts w:asciiTheme="majorHAnsi" w:hAnsiTheme="majorHAnsi" w:cstheme="majorHAnsi"/>
                                    <w:i/>
                                    <w:iCs/>
                                    <w:noProof/>
                                    <w:sz w:val="14"/>
                                    <w:szCs w:val="14"/>
                                  </w:rPr>
                                  <w:t>Ma’ani</w:t>
                                </w:r>
                                <w:r w:rsidR="00283E98">
                                  <w:rPr>
                                    <w:rFonts w:asciiTheme="majorHAnsi" w:hAnsiTheme="majorHAnsi" w:cstheme="majorHAnsi"/>
                                    <w:i/>
                                    <w:iCs/>
                                    <w:noProof/>
                                    <w:sz w:val="14"/>
                                    <w:szCs w:val="14"/>
                                  </w:rPr>
                                  <w:t>y</w:t>
                                </w:r>
                                <w:r w:rsidRPr="00F267C7">
                                  <w:rPr>
                                    <w:rFonts w:asciiTheme="majorHAnsi" w:hAnsiTheme="majorHAnsi" w:cstheme="majorHAnsi"/>
                                    <w:i/>
                                    <w:iCs/>
                                    <w:noProof/>
                                    <w:sz w:val="14"/>
                                    <w:szCs w:val="14"/>
                                  </w:rPr>
                                  <w:t xml:space="preserve"> </w:t>
                                </w:r>
                                <w:r w:rsidRPr="00F267C7">
                                  <w:rPr>
                                    <w:rFonts w:asciiTheme="majorHAnsi" w:hAnsiTheme="majorHAnsi" w:cstheme="majorHAnsi"/>
                                    <w:noProof/>
                                    <w:sz w:val="14"/>
                                    <w:szCs w:val="14"/>
                                  </w:rPr>
                                  <w:t>Attribute</w:t>
                                </w:r>
                              </w:p>
                              <w:p w14:paraId="261399BD" w14:textId="71AC5C19" w:rsidR="00F267C7" w:rsidRPr="00F267C7" w:rsidRDefault="00F267C7" w:rsidP="00F267C7">
                                <w:pPr>
                                  <w:pStyle w:val="NoSpacing"/>
                                  <w:numPr>
                                    <w:ilvl w:val="0"/>
                                    <w:numId w:val="37"/>
                                  </w:numPr>
                                  <w:ind w:left="142" w:hanging="142"/>
                                  <w:jc w:val="center"/>
                                  <w:rPr>
                                    <w:rFonts w:asciiTheme="majorHAnsi" w:hAnsiTheme="majorHAnsi" w:cstheme="majorHAnsi"/>
                                    <w:noProof/>
                                    <w:sz w:val="14"/>
                                    <w:szCs w:val="14"/>
                                  </w:rPr>
                                </w:pPr>
                                <w:r w:rsidRPr="00F267C7">
                                  <w:rPr>
                                    <w:rFonts w:asciiTheme="majorHAnsi" w:hAnsiTheme="majorHAnsi" w:cstheme="majorHAnsi"/>
                                    <w:noProof/>
                                    <w:sz w:val="14"/>
                                    <w:szCs w:val="14"/>
                                  </w:rPr>
                                  <w:t xml:space="preserve">The </w:t>
                                </w:r>
                                <w:r w:rsidRPr="00F267C7">
                                  <w:rPr>
                                    <w:rFonts w:asciiTheme="majorHAnsi" w:hAnsiTheme="majorHAnsi" w:cstheme="majorHAnsi"/>
                                    <w:i/>
                                    <w:iCs/>
                                    <w:noProof/>
                                    <w:sz w:val="14"/>
                                    <w:szCs w:val="14"/>
                                  </w:rPr>
                                  <w:t>Ma</w:t>
                                </w:r>
                                <w:r w:rsidR="00283E98">
                                  <w:rPr>
                                    <w:rFonts w:asciiTheme="majorHAnsi" w:hAnsiTheme="majorHAnsi" w:cstheme="majorHAnsi"/>
                                    <w:i/>
                                    <w:iCs/>
                                    <w:noProof/>
                                    <w:sz w:val="14"/>
                                    <w:szCs w:val="14"/>
                                  </w:rPr>
                                  <w:t>k</w:t>
                                </w:r>
                                <w:r w:rsidRPr="00F267C7">
                                  <w:rPr>
                                    <w:rFonts w:asciiTheme="majorHAnsi" w:hAnsiTheme="majorHAnsi" w:cstheme="majorHAnsi"/>
                                    <w:i/>
                                    <w:iCs/>
                                    <w:noProof/>
                                    <w:sz w:val="14"/>
                                    <w:szCs w:val="14"/>
                                  </w:rPr>
                                  <w:t>nawiyah</w:t>
                                </w:r>
                                <w:r w:rsidRPr="00F267C7">
                                  <w:rPr>
                                    <w:rFonts w:asciiTheme="majorHAnsi" w:hAnsiTheme="majorHAnsi" w:cstheme="majorHAnsi"/>
                                    <w:noProof/>
                                    <w:sz w:val="14"/>
                                    <w:szCs w:val="14"/>
                                  </w:rPr>
                                  <w:t xml:space="preserve"> Attribute</w:t>
                                </w:r>
                              </w:p>
                            </w:txbxContent>
                          </v:textbox>
                        </v:rect>
                      </v:group>
                    </v:group>
                    <v:shape id="Straight Arrow Connector 330" o:spid="_x0000_s1104" type="#_x0000_t32" style="position:absolute;left:22829;top:-94;width:58;height:117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" strokecolor="black [3200]" strokeweight="1.25pt">
                      <v:stroke endarrow="block" joinstyle="miter"/>
                    </v:shape>
                    <v:group id="Group 336" o:spid="_x0000_s1105" style="position:absolute;left:2563;top:16960;width:20383;height:5648" coordorigin=",-2020" coordsize="20383,5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">
                      <v:line id="Straight Connector 322" o:spid="_x0000_s1106" style="position:absolute;visibility:visible;mso-wrap-style:square" from="0,3513" to="20383,3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" strokecolor="windowText" strokeweight="1.25pt">
                        <v:stroke joinstyle="miter"/>
                      </v:line>
                      <v:line id="Straight Connector 333" o:spid="_x0000_s1107" style="position:absolute;visibility:visible;mso-wrap-style:square" from="111,-2020" to="111,3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" strokecolor="black [3200]" strokeweight="1.25pt">
                        <v:stroke joinstyle="miter"/>
                      </v:line>
                    </v:group>
                    <v:rect id="_x0000_s1108" style="position:absolute;left:8406;top:24150;width:8590;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" filled="f" strokeweight="0">
                      <v:textbox>
                        <w:txbxContent>
                          <w:p w14:paraId="39D92211" w14:textId="65EA42AF" w:rsidR="00F267C7" w:rsidRPr="00F267C7" w:rsidRDefault="00500D10" w:rsidP="00F267C7">
                            <w:pPr>
                              <w:pStyle w:val="NoSpacing"/>
                              <w:jc w:val="center"/>
                              <w:rPr>
                                <w:rFonts w:asciiTheme="majorHAnsi" w:hAnsiTheme="majorHAnsi" w:cstheme="majorHAnsi"/>
                                <w:noProof/>
                                <w:sz w:val="14"/>
                                <w:szCs w:val="14"/>
                              </w:rPr>
                            </w:pPr>
                            <w:bookmarkStart w:id="20" w:name="_Hlk191460838"/>
                            <w:bookmarkStart w:id="21" w:name="_Hlk191460839"/>
                            <w:bookmarkStart w:id="22" w:name="_Hlk191460851"/>
                            <w:bookmarkStart w:id="23" w:name="_Hlk191460852"/>
                            <w:r w:rsidRPr="00500D10">
                              <w:rPr>
                                <w:rFonts w:asciiTheme="majorHAnsi" w:hAnsiTheme="majorHAnsi" w:cstheme="majorHAnsi"/>
                                <w:noProof/>
                                <w:sz w:val="14"/>
                                <w:szCs w:val="14"/>
                              </w:rPr>
                              <w:t>Individual Concept</w:t>
                            </w:r>
                            <w:bookmarkEnd w:id="20"/>
                            <w:bookmarkEnd w:id="21"/>
                            <w:bookmarkEnd w:id="22"/>
                            <w:bookmarkEnd w:id="23"/>
                          </w:p>
                        </w:txbxContent>
                      </v:textbox>
                    </v:rect>
                    <v:rect id="_x0000_s1109" style="position:absolute;left:8892;top:31377;width:730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" filled="f" strokeweight="0">
                      <v:textbox>
                        <w:txbxContent>
                          <w:p w14:paraId="3CB2DCFE" w14:textId="677E7801" w:rsidR="00F267C7" w:rsidRPr="00500D10" w:rsidRDefault="00F267C7" w:rsidP="00F267C7">
                            <w:pPr>
                              <w:pStyle w:val="NoSpacing"/>
                              <w:jc w:val="center"/>
                              <w:rPr>
                                <w:rFonts w:asciiTheme="majorHAnsi" w:hAnsiTheme="majorHAnsi" w:cstheme="majorHAnsi"/>
                                <w:i/>
                                <w:iCs/>
                                <w:noProof/>
                                <w:sz w:val="14"/>
                                <w:szCs w:val="14"/>
                              </w:rPr>
                            </w:pPr>
                            <w:r w:rsidRPr="00500D10">
                              <w:rPr>
                                <w:rFonts w:asciiTheme="majorHAnsi" w:hAnsiTheme="majorHAnsi" w:cstheme="majorHAnsi"/>
                                <w:i/>
                                <w:iCs/>
                                <w:noProof/>
                                <w:sz w:val="14"/>
                                <w:szCs w:val="14"/>
                              </w:rPr>
                              <w:t>Insan Kamil</w:t>
                            </w:r>
                          </w:p>
                        </w:txbxContent>
                      </v:textbox>
                    </v:rect>
                    <v:shape id="Straight Arrow Connector 346" o:spid="_x0000_s1110" type="#_x0000_t32" style="position:absolute;left:2782;top:2120;width:0;height:97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" strokecolor="black [3200]" strokeweight="1.25pt">
                      <v:stroke endarrow="block" joinstyle="miter"/>
                    </v:shape>
                  </v:group>
                </v:group>
                <v:rect id="_x0000_s1111" style="position:absolute;left:2063;top:-1632;width:21581;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" filled="f" strokeweight="0">
                  <v:textbox>
                    <w:txbxContent>
                      <w:p w14:paraId="3D9D6F0D" w14:textId="6ED20048" w:rsidR="003C4F56" w:rsidRPr="00F267C7" w:rsidRDefault="00C073EC" w:rsidP="003C4F56">
                        <w:pPr>
                          <w:pStyle w:val="NoSpacing"/>
                          <w:jc w:val="center"/>
                          <w:rPr>
                            <w:rFonts w:asciiTheme="majorHAnsi" w:hAnsiTheme="majorHAnsi" w:cstheme="majorHAnsi"/>
                            <w:noProof/>
                            <w:sz w:val="14"/>
                            <w:szCs w:val="14"/>
                          </w:rPr>
                        </w:pPr>
                        <w:r w:rsidRPr="00C073EC">
                          <w:rPr>
                            <w:rFonts w:asciiTheme="majorHAnsi" w:hAnsiTheme="majorHAnsi" w:cstheme="majorHAnsi"/>
                            <w:i/>
                            <w:iCs/>
                            <w:noProof/>
                            <w:sz w:val="14"/>
                            <w:szCs w:val="14"/>
                          </w:rPr>
                          <w:t xml:space="preserve">BbK </w:t>
                        </w:r>
                        <w:r w:rsidRPr="00C073EC">
                          <w:rPr>
                            <w:rFonts w:asciiTheme="majorHAnsi" w:hAnsiTheme="majorHAnsi" w:cstheme="majorHAnsi"/>
                            <w:noProof/>
                            <w:sz w:val="14"/>
                            <w:szCs w:val="14"/>
                          </w:rPr>
                          <w:t>in the Islamic Period (1400</w:t>
                        </w:r>
                        <w:r>
                          <w:rPr>
                            <w:rFonts w:asciiTheme="majorHAnsi" w:hAnsiTheme="majorHAnsi" w:cstheme="majorHAnsi"/>
                            <w:noProof/>
                            <w:sz w:val="14"/>
                            <w:szCs w:val="14"/>
                          </w:rPr>
                          <w:t>-</w:t>
                        </w:r>
                        <w:r w:rsidRPr="00C073EC">
                          <w:rPr>
                            <w:rFonts w:asciiTheme="majorHAnsi" w:hAnsiTheme="majorHAnsi" w:cstheme="majorHAnsi"/>
                            <w:noProof/>
                            <w:sz w:val="14"/>
                            <w:szCs w:val="14"/>
                          </w:rPr>
                          <w:t>1960 CE/802</w:t>
                        </w:r>
                        <w:r>
                          <w:rPr>
                            <w:rFonts w:asciiTheme="majorHAnsi" w:hAnsiTheme="majorHAnsi" w:cstheme="majorHAnsi"/>
                            <w:noProof/>
                            <w:sz w:val="14"/>
                            <w:szCs w:val="14"/>
                          </w:rPr>
                          <w:t>-</w:t>
                        </w:r>
                        <w:r w:rsidRPr="00C073EC">
                          <w:rPr>
                            <w:rFonts w:asciiTheme="majorHAnsi" w:hAnsiTheme="majorHAnsi" w:cstheme="majorHAnsi"/>
                            <w:noProof/>
                            <w:sz w:val="14"/>
                            <w:szCs w:val="14"/>
                          </w:rPr>
                          <w:t>1379 AH)</w:t>
                        </w:r>
                      </w:p>
                    </w:txbxContent>
                  </v:textbox>
                </v:rect>
                <v:line id="Straight Connector 322" o:spid="_x0000_s1112" style="position:absolute;visibility:visible;mso-wrap-style:square" from="2866,1223" to="22944,1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" strokecolor="windowText" strokeweight="1.25pt">
                  <v:stroke joinstyle="miter"/>
                </v:line>
              </v:group>
            </w:pict>
          </mc:Fallback>
        </mc:AlternateContent>
      </w:r>
      <w:r w:rsidR="00980C48" w:rsidRPr="00361FEB">
        <w:rPr>
          <w:rFonts w:ascii="Calibri Light" w:hAnsi="Calibri Light" w:cs="Calibri Light"/>
          <w:i/>
          <w:iCs/>
          <w:noProof/>
          <w:kern w:val="2"/>
          <w:sz w:val="20"/>
          <w:szCs w:val="20"/>
          <w:lang w:val="id-ID"/>
          <w14:ligatures w14:val="standardContextual"/>
        </w:rPr>
        <mc:AlternateContent>
          <mc:Choice Requires="wpg">
            <w:drawing>
              <wp:anchor distT="0" distB="0" distL="114300" distR="114300" simplePos="0" relativeHeight="252672000" behindDoc="0" locked="0" layoutInCell="1" allowOverlap="1" wp14:anchorId="1D6A055F" wp14:editId="5D8AAB41">
                <wp:simplePos x="0" y="0"/>
                <wp:positionH relativeFrom="column">
                  <wp:posOffset>81703</wp:posOffset>
                </wp:positionH>
                <wp:positionV relativeFrom="paragraph">
                  <wp:posOffset>36195</wp:posOffset>
                </wp:positionV>
                <wp:extent cx="2729230" cy="4066963"/>
                <wp:effectExtent l="0" t="0" r="13970" b="10160"/>
                <wp:wrapNone/>
                <wp:docPr id="660686078" name="Group 364"/>
                <wp:cNvGraphicFramePr/>
                <a:graphic xmlns:a="http://schemas.openxmlformats.org/drawingml/2006/main">
                  <a:graphicData uri="http://schemas.microsoft.com/office/word/2010/wordprocessingGroup">
                    <wpg:wgp>
                      <wpg:cNvGrpSpPr/>
                      <wpg:grpSpPr>
                        <a:xfrm>
                          <a:off x="0" y="0"/>
                          <a:ext cx="2729230" cy="4066963"/>
                          <a:chOff x="3875" y="-182607"/>
                          <a:chExt cx="2729817" cy="4068271"/>
                        </a:xfrm>
                      </wpg:grpSpPr>
                      <wpg:grpSp>
                        <wpg:cNvPr id="1514231398" name="Group 363"/>
                        <wpg:cNvGrpSpPr/>
                        <wpg:grpSpPr>
                          <a:xfrm>
                            <a:off x="3875" y="-182607"/>
                            <a:ext cx="2729817" cy="3694396"/>
                            <a:chOff x="3875" y="-182607"/>
                            <a:chExt cx="2729817" cy="3694396"/>
                          </a:xfrm>
                        </wpg:grpSpPr>
                        <wpg:grpSp>
                          <wpg:cNvPr id="1885200651" name="Group 323"/>
                          <wpg:cNvGrpSpPr/>
                          <wpg:grpSpPr>
                            <a:xfrm>
                              <a:off x="3875" y="-182607"/>
                              <a:ext cx="2729817" cy="3583669"/>
                              <a:chOff x="-13707" y="-211915"/>
                              <a:chExt cx="2729361" cy="3583669"/>
                            </a:xfrm>
                          </wpg:grpSpPr>
                          <wps:wsp>
                            <wps:cNvPr id="417846206" name="Rectangle 4"/>
                            <wps:cNvSpPr>
                              <a:spLocks noChangeArrowheads="1"/>
                            </wps:cNvSpPr>
                            <wps:spPr bwMode="auto">
                              <a:xfrm>
                                <a:off x="132140" y="-211915"/>
                                <a:ext cx="2419466" cy="195943"/>
                              </a:xfrm>
                              <a:prstGeom prst="rect">
                                <a:avLst/>
                              </a:prstGeom>
                              <a:noFill/>
                              <a:ln w="0">
                                <a:solidFill>
                                  <a:srgbClr val="000000"/>
                                </a:solidFill>
                                <a:miter lim="800000"/>
                                <a:headEnd/>
                                <a:tailEnd/>
                              </a:ln>
                            </wps:spPr>
                            <wps:txbx>
                              <w:txbxContent>
                                <w:p w14:paraId="0DFDD9D6" w14:textId="481EC199" w:rsidR="003C4F56" w:rsidRPr="003C4F56" w:rsidRDefault="00C073EC" w:rsidP="003C4F56">
                                  <w:pPr>
                                    <w:pStyle w:val="NoSpacing"/>
                                    <w:jc w:val="center"/>
                                    <w:rPr>
                                      <w:rFonts w:cs="Calibri Light"/>
                                      <w:noProof/>
                                      <w:sz w:val="14"/>
                                      <w:szCs w:val="14"/>
                                    </w:rPr>
                                  </w:pPr>
                                  <w:r w:rsidRPr="00C073EC">
                                    <w:rPr>
                                      <w:rFonts w:cs="Calibri Light"/>
                                      <w:i/>
                                      <w:iCs/>
                                      <w:noProof/>
                                      <w:sz w:val="14"/>
                                      <w:szCs w:val="14"/>
                                    </w:rPr>
                                    <w:t>BbK</w:t>
                                  </w:r>
                                  <w:r w:rsidRPr="00C073EC">
                                    <w:rPr>
                                      <w:rFonts w:cs="Calibri Light"/>
                                      <w:noProof/>
                                      <w:sz w:val="14"/>
                                      <w:szCs w:val="14"/>
                                    </w:rPr>
                                    <w:t xml:space="preserve"> in the Pre-Islamic Period (1001</w:t>
                                  </w:r>
                                  <w:r>
                                    <w:rPr>
                                      <w:rFonts w:cs="Calibri Light"/>
                                      <w:noProof/>
                                      <w:sz w:val="14"/>
                                      <w:szCs w:val="14"/>
                                    </w:rPr>
                                    <w:t>-</w:t>
                                  </w:r>
                                  <w:r w:rsidRPr="00C073EC">
                                    <w:rPr>
                                      <w:rFonts w:cs="Calibri Light"/>
                                      <w:noProof/>
                                      <w:sz w:val="14"/>
                                      <w:szCs w:val="14"/>
                                    </w:rPr>
                                    <w:t>1500 CE/391</w:t>
                                  </w:r>
                                  <w:r>
                                    <w:rPr>
                                      <w:rFonts w:cs="Calibri Light"/>
                                      <w:noProof/>
                                      <w:sz w:val="14"/>
                                      <w:szCs w:val="14"/>
                                    </w:rPr>
                                    <w:t>-</w:t>
                                  </w:r>
                                  <w:r w:rsidRPr="00C073EC">
                                    <w:rPr>
                                      <w:rFonts w:cs="Calibri Light"/>
                                      <w:noProof/>
                                      <w:sz w:val="14"/>
                                      <w:szCs w:val="14"/>
                                    </w:rPr>
                                    <w:t>905 AH)</w:t>
                                  </w:r>
                                </w:p>
                              </w:txbxContent>
                            </wps:txbx>
                            <wps:bodyPr rot="0" vert="horz" wrap="square" lIns="91440" tIns="45720" rIns="91440" bIns="45720" anchor="t" anchorCtr="0" upright="1">
                              <a:noAutofit/>
                            </wps:bodyPr>
                          </wps:wsp>
                          <wpg:grpSp>
                            <wpg:cNvPr id="603934015" name="Group 321"/>
                            <wpg:cNvGrpSpPr/>
                            <wpg:grpSpPr>
                              <a:xfrm>
                                <a:off x="-13707" y="1750853"/>
                                <a:ext cx="2729361" cy="1620901"/>
                                <a:chOff x="-13709" y="1217453"/>
                                <a:chExt cx="2729798" cy="1620901"/>
                              </a:xfrm>
                            </wpg:grpSpPr>
                            <wps:wsp>
                              <wps:cNvPr id="336423274" name="Rectangle 4"/>
                              <wps:cNvSpPr>
                                <a:spLocks noChangeArrowheads="1"/>
                              </wps:cNvSpPr>
                              <wps:spPr bwMode="auto">
                                <a:xfrm>
                                  <a:off x="-13709" y="1217453"/>
                                  <a:ext cx="762000" cy="1072243"/>
                                </a:xfrm>
                                <a:prstGeom prst="rect">
                                  <a:avLst/>
                                </a:prstGeom>
                                <a:noFill/>
                                <a:ln w="0">
                                  <a:solidFill>
                                    <a:srgbClr val="000000"/>
                                  </a:solidFill>
                                  <a:miter lim="800000"/>
                                  <a:headEnd/>
                                  <a:tailEnd/>
                                </a:ln>
                              </wps:spPr>
                              <wps:txbx>
                                <w:txbxContent>
                                  <w:p w14:paraId="5E9A9665" w14:textId="1CB7E00A" w:rsidR="003C4F56" w:rsidRPr="003C4F56" w:rsidRDefault="00500D10" w:rsidP="003C4F56">
                                    <w:pPr>
                                      <w:pStyle w:val="NoSpacing"/>
                                      <w:jc w:val="center"/>
                                      <w:rPr>
                                        <w:rFonts w:cs="Calibri Light"/>
                                        <w:noProof/>
                                        <w:sz w:val="14"/>
                                        <w:szCs w:val="14"/>
                                      </w:rPr>
                                    </w:pPr>
                                    <w:r w:rsidRPr="00500D10">
                                      <w:rPr>
                                        <w:rFonts w:cs="Calibri Light"/>
                                        <w:i/>
                                        <w:iCs/>
                                        <w:noProof/>
                                        <w:sz w:val="14"/>
                                        <w:szCs w:val="14"/>
                                      </w:rPr>
                                      <w:t>BbK</w:t>
                                    </w:r>
                                    <w:r w:rsidRPr="00500D10">
                                      <w:rPr>
                                        <w:rFonts w:cs="Calibri Light"/>
                                        <w:noProof/>
                                        <w:sz w:val="14"/>
                                        <w:szCs w:val="14"/>
                                      </w:rPr>
                                      <w:t xml:space="preserve"> Family</w:t>
                                    </w:r>
                                    <w:r w:rsidR="003C4F56" w:rsidRPr="003C4F56">
                                      <w:rPr>
                                        <w:rFonts w:cs="Calibri Light"/>
                                        <w:noProof/>
                                        <w:sz w:val="14"/>
                                        <w:szCs w:val="14"/>
                                      </w:rPr>
                                      <w:t>:</w:t>
                                    </w:r>
                                  </w:p>
                                  <w:p w14:paraId="6B888E9C"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1. Polu amata tabia amata</w:t>
                                    </w:r>
                                  </w:p>
                                  <w:p w14:paraId="70D3E26B"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 xml:space="preserve">2. Polu yinata tabia yinata </w:t>
                                    </w:r>
                                  </w:p>
                                  <w:p w14:paraId="0BA20482"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 xml:space="preserve">3. Polu yakata tabia yakata </w:t>
                                    </w:r>
                                  </w:p>
                                  <w:p w14:paraId="6193966A"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4. Polu andita tabia andita</w:t>
                                    </w:r>
                                  </w:p>
                                  <w:p w14:paraId="75FE3A45" w14:textId="77777777" w:rsidR="003C4F56" w:rsidRPr="003C4F56" w:rsidRDefault="003C4F56" w:rsidP="003C4F56">
                                    <w:pPr>
                                      <w:pStyle w:val="NoSpacing"/>
                                      <w:jc w:val="center"/>
                                      <w:rPr>
                                        <w:rFonts w:cs="Calibri Light"/>
                                        <w:noProof/>
                                        <w:sz w:val="14"/>
                                        <w:szCs w:val="14"/>
                                      </w:rPr>
                                    </w:pPr>
                                  </w:p>
                                </w:txbxContent>
                              </wps:txbx>
                              <wps:bodyPr rot="0" vert="horz" wrap="square" lIns="91440" tIns="45720" rIns="91440" bIns="45720" anchor="t" anchorCtr="0" upright="1">
                                <a:noAutofit/>
                              </wps:bodyPr>
                            </wps:wsp>
                            <wps:wsp>
                              <wps:cNvPr id="1945823832" name="Rectangle 4"/>
                              <wps:cNvSpPr>
                                <a:spLocks noChangeArrowheads="1"/>
                              </wps:cNvSpPr>
                              <wps:spPr bwMode="auto">
                                <a:xfrm>
                                  <a:off x="816137" y="1229571"/>
                                  <a:ext cx="967922" cy="640528"/>
                                </a:xfrm>
                                <a:prstGeom prst="rect">
                                  <a:avLst/>
                                </a:prstGeom>
                                <a:noFill/>
                                <a:ln w="0">
                                  <a:solidFill>
                                    <a:srgbClr val="000000"/>
                                  </a:solidFill>
                                  <a:miter lim="800000"/>
                                  <a:headEnd/>
                                  <a:tailEnd/>
                                </a:ln>
                              </wps:spPr>
                              <wps:txbx>
                                <w:txbxContent>
                                  <w:p w14:paraId="350E5A22" w14:textId="195BC33B" w:rsidR="003C4F56" w:rsidRPr="003C4F56" w:rsidRDefault="00500D10" w:rsidP="003C4F56">
                                    <w:pPr>
                                      <w:pStyle w:val="NoSpacing"/>
                                      <w:jc w:val="center"/>
                                      <w:rPr>
                                        <w:rFonts w:cs="Calibri Light"/>
                                        <w:noProof/>
                                        <w:sz w:val="14"/>
                                        <w:szCs w:val="14"/>
                                      </w:rPr>
                                    </w:pPr>
                                    <w:r w:rsidRPr="00500D10">
                                      <w:rPr>
                                        <w:rFonts w:cs="Calibri Light"/>
                                        <w:i/>
                                        <w:iCs/>
                                        <w:noProof/>
                                        <w:sz w:val="14"/>
                                        <w:szCs w:val="14"/>
                                      </w:rPr>
                                      <w:t>BbK</w:t>
                                    </w:r>
                                    <w:r w:rsidRPr="00500D10">
                                      <w:rPr>
                                        <w:rFonts w:cs="Calibri Light"/>
                                        <w:noProof/>
                                        <w:sz w:val="14"/>
                                        <w:szCs w:val="14"/>
                                      </w:rPr>
                                      <w:t xml:space="preserve"> Society</w:t>
                                    </w:r>
                                    <w:r w:rsidR="003C4F56" w:rsidRPr="003C4F56">
                                      <w:rPr>
                                        <w:rFonts w:cs="Calibri Light"/>
                                        <w:noProof/>
                                        <w:sz w:val="14"/>
                                        <w:szCs w:val="14"/>
                                      </w:rPr>
                                      <w:t>:</w:t>
                                    </w:r>
                                  </w:p>
                                  <w:p w14:paraId="02A4A7F1"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1</w:t>
                                    </w:r>
                                    <w:r w:rsidRPr="003C4F56">
                                      <w:rPr>
                                        <w:rFonts w:cs="Calibri Light"/>
                                        <w:i/>
                                        <w:iCs/>
                                        <w:sz w:val="14"/>
                                        <w:szCs w:val="14"/>
                                      </w:rPr>
                                      <w:t xml:space="preserve">. </w:t>
                                    </w:r>
                                    <w:r w:rsidRPr="003C4F56">
                                      <w:rPr>
                                        <w:rFonts w:cs="Calibri Light"/>
                                        <w:i/>
                                        <w:iCs/>
                                        <w:noProof/>
                                        <w:sz w:val="14"/>
                                        <w:szCs w:val="14"/>
                                      </w:rPr>
                                      <w:t>Poangkaangkataka</w:t>
                                    </w:r>
                                  </w:p>
                                  <w:p w14:paraId="01CB7703"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2. Pomaamaasiaka</w:t>
                                    </w:r>
                                  </w:p>
                                  <w:p w14:paraId="75A152E1"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3. Popiapiara</w:t>
                                    </w:r>
                                  </w:p>
                                  <w:p w14:paraId="48F579B2"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4. Pomaemaeka</w:t>
                                    </w:r>
                                  </w:p>
                                </w:txbxContent>
                              </wps:txbx>
                              <wps:bodyPr rot="0" vert="horz" wrap="square" lIns="91440" tIns="45720" rIns="91440" bIns="45720" anchor="t" anchorCtr="0" upright="1">
                                <a:noAutofit/>
                              </wps:bodyPr>
                            </wps:wsp>
                            <wps:wsp>
                              <wps:cNvPr id="223293567" name="Rectangle 4"/>
                              <wps:cNvSpPr>
                                <a:spLocks noChangeArrowheads="1"/>
                              </wps:cNvSpPr>
                              <wps:spPr bwMode="auto">
                                <a:xfrm>
                                  <a:off x="1838601" y="1221165"/>
                                  <a:ext cx="877488" cy="1617189"/>
                                </a:xfrm>
                                <a:prstGeom prst="rect">
                                  <a:avLst/>
                                </a:prstGeom>
                                <a:noFill/>
                                <a:ln w="0">
                                  <a:solidFill>
                                    <a:srgbClr val="000000"/>
                                  </a:solidFill>
                                  <a:miter lim="800000"/>
                                  <a:headEnd/>
                                  <a:tailEnd/>
                                </a:ln>
                              </wps:spPr>
                              <wps:txbx>
                                <w:txbxContent>
                                  <w:p w14:paraId="0C4A6C85" w14:textId="4771078B" w:rsidR="003C4F56" w:rsidRPr="003C4F56" w:rsidRDefault="00500D10" w:rsidP="003C4F56">
                                    <w:pPr>
                                      <w:pStyle w:val="NoSpacing"/>
                                      <w:jc w:val="center"/>
                                      <w:rPr>
                                        <w:rFonts w:cs="Calibri Light"/>
                                        <w:noProof/>
                                        <w:sz w:val="14"/>
                                        <w:szCs w:val="14"/>
                                      </w:rPr>
                                    </w:pPr>
                                    <w:r w:rsidRPr="00500D10">
                                      <w:rPr>
                                        <w:rFonts w:cs="Calibri Light"/>
                                        <w:i/>
                                        <w:iCs/>
                                        <w:noProof/>
                                        <w:sz w:val="14"/>
                                        <w:szCs w:val="14"/>
                                      </w:rPr>
                                      <w:t xml:space="preserve">BbK </w:t>
                                    </w:r>
                                    <w:r w:rsidRPr="00500D10">
                                      <w:rPr>
                                        <w:rFonts w:cs="Calibri Light"/>
                                        <w:noProof/>
                                        <w:sz w:val="14"/>
                                        <w:szCs w:val="14"/>
                                      </w:rPr>
                                      <w:t>Nationhood and Statehood</w:t>
                                    </w:r>
                                    <w:r w:rsidR="003C4F56" w:rsidRPr="003C4F56">
                                      <w:rPr>
                                        <w:rFonts w:cs="Calibri Light"/>
                                        <w:noProof/>
                                        <w:sz w:val="14"/>
                                        <w:szCs w:val="14"/>
                                      </w:rPr>
                                      <w:t>:</w:t>
                                    </w:r>
                                  </w:p>
                                  <w:p w14:paraId="1E31EF67"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1</w:t>
                                    </w:r>
                                    <w:r w:rsidRPr="003C4F56">
                                      <w:rPr>
                                        <w:rFonts w:cs="Calibri Light"/>
                                        <w:i/>
                                        <w:iCs/>
                                        <w:sz w:val="14"/>
                                        <w:szCs w:val="14"/>
                                      </w:rPr>
                                      <w:t xml:space="preserve">. </w:t>
                                    </w:r>
                                    <w:r w:rsidRPr="003C4F56">
                                      <w:rPr>
                                        <w:rFonts w:cs="Calibri Light"/>
                                        <w:i/>
                                        <w:iCs/>
                                        <w:noProof/>
                                        <w:sz w:val="14"/>
                                        <w:szCs w:val="14"/>
                                      </w:rPr>
                                      <w:t xml:space="preserve">Yindayindamo arataa somanamo karo </w:t>
                                    </w:r>
                                  </w:p>
                                  <w:p w14:paraId="7CBA0806"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 xml:space="preserve">2. Yindayindamo karo somanamo lipu </w:t>
                                    </w:r>
                                  </w:p>
                                  <w:p w14:paraId="07D2C492"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 xml:space="preserve">3. Yindayindamo lipu somanamo sara </w:t>
                                    </w:r>
                                  </w:p>
                                  <w:p w14:paraId="3BCBC837"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4. Yindayindamo sara somanamo agama</w:t>
                                    </w:r>
                                  </w:p>
                                </w:txbxContent>
                              </wps:txbx>
                              <wps:bodyPr rot="0" vert="horz" wrap="square" lIns="91440" tIns="45720" rIns="91440" bIns="45720" anchor="t" anchorCtr="0" upright="1">
                                <a:noAutofit/>
                              </wps:bodyPr>
                            </wps:wsp>
                          </wpg:grpSp>
                          <wps:wsp>
                            <wps:cNvPr id="434821884" name="Straight Connector 322"/>
                            <wps:cNvCnPr/>
                            <wps:spPr>
                              <a:xfrm flipV="1">
                                <a:off x="329303" y="1592277"/>
                                <a:ext cx="1955800" cy="4233"/>
                              </a:xfrm>
                              <a:prstGeom prst="line">
                                <a:avLst/>
                              </a:prstGeom>
                              <a:noFill/>
                              <a:ln w="15875" cap="flat" cmpd="sng" algn="ctr">
                                <a:solidFill>
                                  <a:sysClr val="windowText" lastClr="000000"/>
                                </a:solidFill>
                                <a:prstDash val="solid"/>
                                <a:miter lim="800000"/>
                              </a:ln>
                              <a:effectLst/>
                            </wps:spPr>
                            <wps:bodyPr/>
                          </wps:wsp>
                        </wpg:grpSp>
                        <wpg:grpSp>
                          <wpg:cNvPr id="838385709" name="Group 336"/>
                          <wpg:cNvGrpSpPr/>
                          <wpg:grpSpPr>
                            <a:xfrm>
                              <a:off x="351084" y="2840330"/>
                              <a:ext cx="1951986" cy="671459"/>
                              <a:chOff x="46284" y="349779"/>
                              <a:chExt cx="1951986" cy="671765"/>
                            </a:xfrm>
                          </wpg:grpSpPr>
                          <wps:wsp>
                            <wps:cNvPr id="2118162035" name="Straight Connector 322"/>
                            <wps:cNvCnPr/>
                            <wps:spPr>
                              <a:xfrm>
                                <a:off x="46284" y="1018577"/>
                                <a:ext cx="1951986" cy="2967"/>
                              </a:xfrm>
                              <a:prstGeom prst="line">
                                <a:avLst/>
                              </a:prstGeom>
                              <a:noFill/>
                              <a:ln w="15875" cap="flat" cmpd="sng" algn="ctr">
                                <a:solidFill>
                                  <a:sysClr val="windowText" lastClr="000000"/>
                                </a:solidFill>
                                <a:prstDash val="solid"/>
                                <a:miter lim="800000"/>
                              </a:ln>
                              <a:effectLst/>
                            </wps:spPr>
                            <wps:bodyPr/>
                          </wps:wsp>
                          <wps:wsp>
                            <wps:cNvPr id="7559266" name="Straight Connector 333"/>
                            <wps:cNvCnPr/>
                            <wps:spPr>
                              <a:xfrm flipH="1">
                                <a:off x="46284" y="349779"/>
                                <a:ext cx="6350" cy="668798"/>
                              </a:xfrm>
                              <a:prstGeom prst="line">
                                <a:avLst/>
                              </a:prstGeom>
                              <a:noFill/>
                              <a:ln w="15875" cap="flat" cmpd="sng" algn="ctr">
                                <a:solidFill>
                                  <a:sysClr val="windowText" lastClr="000000"/>
                                </a:solidFill>
                                <a:prstDash val="solid"/>
                                <a:miter lim="800000"/>
                              </a:ln>
                              <a:effectLst/>
                            </wps:spPr>
                            <wps:bodyPr/>
                          </wps:wsp>
                        </wpg:grpSp>
                      </wpg:grpSp>
                      <wps:wsp>
                        <wps:cNvPr id="1767328749" name="Rectangle 4"/>
                        <wps:cNvSpPr>
                          <a:spLocks noChangeArrowheads="1"/>
                        </wps:cNvSpPr>
                        <wps:spPr bwMode="auto">
                          <a:xfrm>
                            <a:off x="239711" y="3676114"/>
                            <a:ext cx="2133600" cy="209550"/>
                          </a:xfrm>
                          <a:prstGeom prst="rect">
                            <a:avLst/>
                          </a:prstGeom>
                          <a:noFill/>
                          <a:ln w="0">
                            <a:solidFill>
                              <a:srgbClr val="000000"/>
                            </a:solidFill>
                            <a:miter lim="800000"/>
                            <a:headEnd/>
                            <a:tailEnd/>
                          </a:ln>
                        </wps:spPr>
                        <wps:txbx>
                          <w:txbxContent>
                            <w:p w14:paraId="13CCC225" w14:textId="77777777" w:rsidR="003C4F56" w:rsidRPr="003C4F56" w:rsidRDefault="003C4F56" w:rsidP="003C4F56">
                              <w:pPr>
                                <w:pStyle w:val="NoSpacing"/>
                                <w:jc w:val="center"/>
                                <w:rPr>
                                  <w:rFonts w:cs="Calibri Light"/>
                                  <w:noProof/>
                                  <w:sz w:val="14"/>
                                  <w:szCs w:val="14"/>
                                </w:rPr>
                              </w:pPr>
                              <w:bookmarkStart w:id="24" w:name="_Hlk191462961"/>
                              <w:bookmarkStart w:id="25" w:name="_Hlk191462962"/>
                              <w:r w:rsidRPr="003C4F56">
                                <w:rPr>
                                  <w:rFonts w:cs="Calibri Light"/>
                                  <w:noProof/>
                                  <w:sz w:val="14"/>
                                  <w:szCs w:val="14"/>
                                </w:rPr>
                                <w:t xml:space="preserve">A </w:t>
                              </w:r>
                              <w:r w:rsidRPr="003C4F56">
                                <w:rPr>
                                  <w:rFonts w:cs="Calibri Light"/>
                                  <w:i/>
                                  <w:iCs/>
                                  <w:noProof/>
                                  <w:sz w:val="14"/>
                                  <w:szCs w:val="14"/>
                                </w:rPr>
                                <w:t xml:space="preserve">Budimani </w:t>
                              </w:r>
                              <w:r w:rsidRPr="003C4F56">
                                <w:rPr>
                                  <w:rFonts w:cs="Calibri Light"/>
                                  <w:noProof/>
                                  <w:sz w:val="14"/>
                                  <w:szCs w:val="14"/>
                                </w:rPr>
                                <w:t>Person</w:t>
                              </w:r>
                              <w:r w:rsidRPr="003C4F56">
                                <w:rPr>
                                  <w:rFonts w:cs="Calibri Light"/>
                                  <w:i/>
                                  <w:iCs/>
                                  <w:noProof/>
                                  <w:sz w:val="14"/>
                                  <w:szCs w:val="14"/>
                                </w:rPr>
                                <w:t xml:space="preserve"> </w:t>
                              </w:r>
                              <w:r w:rsidRPr="003C4F56">
                                <w:rPr>
                                  <w:rFonts w:cs="Calibri Light"/>
                                  <w:noProof/>
                                  <w:sz w:val="14"/>
                                  <w:szCs w:val="14"/>
                                </w:rPr>
                                <w:t>(A Person of Integrity and Virtue)</w:t>
                              </w:r>
                              <w:bookmarkEnd w:id="24"/>
                              <w:bookmarkEnd w:id="25"/>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D6A055F" id="Group 364" o:spid="_x0000_s1113" style="position:absolute;left:0;text-align:left;margin-left:6.45pt;margin-top:2.85pt;width:214.9pt;height:320.25pt;z-index:252672000;mso-width-relative:margin;mso-height-relative:margin" coordorigin="38,-1826" coordsize="27298,40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">
                <v:group id="Group 363" o:spid="_x0000_s1114" style="position:absolute;left:38;top:-1826;width:27298;height:36943" coordorigin="38,-1826" coordsize="27298,3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">
                  <v:group id="Group 323" o:spid="_x0000_s1115" style="position:absolute;left:38;top:-1826;width:27298;height:35836" coordorigin="-137,-2119" coordsize="27293,35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">
                    <v:rect id="_x0000_s1116" style="position:absolute;left:1321;top:-2119;width:24195;height:1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" filled="f" strokeweight="0">
                      <v:textbox>
                        <w:txbxContent>
                          <w:p w14:paraId="0DFDD9D6" w14:textId="481EC199" w:rsidR="003C4F56" w:rsidRPr="003C4F56" w:rsidRDefault="00C073EC" w:rsidP="003C4F56">
                            <w:pPr>
                              <w:pStyle w:val="NoSpacing"/>
                              <w:jc w:val="center"/>
                              <w:rPr>
                                <w:rFonts w:cs="Calibri Light"/>
                                <w:noProof/>
                                <w:sz w:val="14"/>
                                <w:szCs w:val="14"/>
                              </w:rPr>
                            </w:pPr>
                            <w:r w:rsidRPr="00C073EC">
                              <w:rPr>
                                <w:rFonts w:cs="Calibri Light"/>
                                <w:i/>
                                <w:iCs/>
                                <w:noProof/>
                                <w:sz w:val="14"/>
                                <w:szCs w:val="14"/>
                              </w:rPr>
                              <w:t>BbK</w:t>
                            </w:r>
                            <w:r w:rsidRPr="00C073EC">
                              <w:rPr>
                                <w:rFonts w:cs="Calibri Light"/>
                                <w:noProof/>
                                <w:sz w:val="14"/>
                                <w:szCs w:val="14"/>
                              </w:rPr>
                              <w:t xml:space="preserve"> in the Pre-Islamic Period (1001</w:t>
                            </w:r>
                            <w:r>
                              <w:rPr>
                                <w:rFonts w:cs="Calibri Light"/>
                                <w:noProof/>
                                <w:sz w:val="14"/>
                                <w:szCs w:val="14"/>
                              </w:rPr>
                              <w:t>-</w:t>
                            </w:r>
                            <w:r w:rsidRPr="00C073EC">
                              <w:rPr>
                                <w:rFonts w:cs="Calibri Light"/>
                                <w:noProof/>
                                <w:sz w:val="14"/>
                                <w:szCs w:val="14"/>
                              </w:rPr>
                              <w:t>1500 CE/391</w:t>
                            </w:r>
                            <w:r>
                              <w:rPr>
                                <w:rFonts w:cs="Calibri Light"/>
                                <w:noProof/>
                                <w:sz w:val="14"/>
                                <w:szCs w:val="14"/>
                              </w:rPr>
                              <w:t>-</w:t>
                            </w:r>
                            <w:r w:rsidRPr="00C073EC">
                              <w:rPr>
                                <w:rFonts w:cs="Calibri Light"/>
                                <w:noProof/>
                                <w:sz w:val="14"/>
                                <w:szCs w:val="14"/>
                              </w:rPr>
                              <w:t>905 AH)</w:t>
                            </w:r>
                          </w:p>
                        </w:txbxContent>
                      </v:textbox>
                    </v:rect>
                    <v:group id="Group 321" o:spid="_x0000_s1117" style="position:absolute;left:-137;top:17508;width:27293;height:16209" coordorigin="-137,12174" coordsize="27297,16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">
                      <v:rect id="_x0000_s1118" style="position:absolute;left:-137;top:12174;width:7619;height:10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" filled="f" strokeweight="0">
                        <v:textbox>
                          <w:txbxContent>
                            <w:p w14:paraId="5E9A9665" w14:textId="1CB7E00A" w:rsidR="003C4F56" w:rsidRPr="003C4F56" w:rsidRDefault="00500D10" w:rsidP="003C4F56">
                              <w:pPr>
                                <w:pStyle w:val="NoSpacing"/>
                                <w:jc w:val="center"/>
                                <w:rPr>
                                  <w:rFonts w:cs="Calibri Light"/>
                                  <w:noProof/>
                                  <w:sz w:val="14"/>
                                  <w:szCs w:val="14"/>
                                </w:rPr>
                              </w:pPr>
                              <w:r w:rsidRPr="00500D10">
                                <w:rPr>
                                  <w:rFonts w:cs="Calibri Light"/>
                                  <w:i/>
                                  <w:iCs/>
                                  <w:noProof/>
                                  <w:sz w:val="14"/>
                                  <w:szCs w:val="14"/>
                                </w:rPr>
                                <w:t>BbK</w:t>
                              </w:r>
                              <w:r w:rsidRPr="00500D10">
                                <w:rPr>
                                  <w:rFonts w:cs="Calibri Light"/>
                                  <w:noProof/>
                                  <w:sz w:val="14"/>
                                  <w:szCs w:val="14"/>
                                </w:rPr>
                                <w:t xml:space="preserve"> Family</w:t>
                              </w:r>
                              <w:r w:rsidR="003C4F56" w:rsidRPr="003C4F56">
                                <w:rPr>
                                  <w:rFonts w:cs="Calibri Light"/>
                                  <w:noProof/>
                                  <w:sz w:val="14"/>
                                  <w:szCs w:val="14"/>
                                </w:rPr>
                                <w:t>:</w:t>
                              </w:r>
                            </w:p>
                            <w:p w14:paraId="6B888E9C"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1. Polu amata tabia amata</w:t>
                              </w:r>
                            </w:p>
                            <w:p w14:paraId="70D3E26B"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 xml:space="preserve">2. Polu yinata tabia yinata </w:t>
                              </w:r>
                            </w:p>
                            <w:p w14:paraId="0BA20482"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 xml:space="preserve">3. Polu yakata tabia yakata </w:t>
                              </w:r>
                            </w:p>
                            <w:p w14:paraId="6193966A"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4. Polu andita tabia andita</w:t>
                              </w:r>
                            </w:p>
                            <w:p w14:paraId="75FE3A45" w14:textId="77777777" w:rsidR="003C4F56" w:rsidRPr="003C4F56" w:rsidRDefault="003C4F56" w:rsidP="003C4F56">
                              <w:pPr>
                                <w:pStyle w:val="NoSpacing"/>
                                <w:jc w:val="center"/>
                                <w:rPr>
                                  <w:rFonts w:cs="Calibri Light"/>
                                  <w:noProof/>
                                  <w:sz w:val="14"/>
                                  <w:szCs w:val="14"/>
                                </w:rPr>
                              </w:pPr>
                            </w:p>
                          </w:txbxContent>
                        </v:textbox>
                      </v:rect>
                      <v:rect id="_x0000_s1119" style="position:absolute;left:8161;top:12295;width:9679;height:6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" filled="f" strokeweight="0">
                        <v:textbox>
                          <w:txbxContent>
                            <w:p w14:paraId="350E5A22" w14:textId="195BC33B" w:rsidR="003C4F56" w:rsidRPr="003C4F56" w:rsidRDefault="00500D10" w:rsidP="003C4F56">
                              <w:pPr>
                                <w:pStyle w:val="NoSpacing"/>
                                <w:jc w:val="center"/>
                                <w:rPr>
                                  <w:rFonts w:cs="Calibri Light"/>
                                  <w:noProof/>
                                  <w:sz w:val="14"/>
                                  <w:szCs w:val="14"/>
                                </w:rPr>
                              </w:pPr>
                              <w:r w:rsidRPr="00500D10">
                                <w:rPr>
                                  <w:rFonts w:cs="Calibri Light"/>
                                  <w:i/>
                                  <w:iCs/>
                                  <w:noProof/>
                                  <w:sz w:val="14"/>
                                  <w:szCs w:val="14"/>
                                </w:rPr>
                                <w:t>BbK</w:t>
                              </w:r>
                              <w:r w:rsidRPr="00500D10">
                                <w:rPr>
                                  <w:rFonts w:cs="Calibri Light"/>
                                  <w:noProof/>
                                  <w:sz w:val="14"/>
                                  <w:szCs w:val="14"/>
                                </w:rPr>
                                <w:t xml:space="preserve"> Society</w:t>
                              </w:r>
                              <w:r w:rsidR="003C4F56" w:rsidRPr="003C4F56">
                                <w:rPr>
                                  <w:rFonts w:cs="Calibri Light"/>
                                  <w:noProof/>
                                  <w:sz w:val="14"/>
                                  <w:szCs w:val="14"/>
                                </w:rPr>
                                <w:t>:</w:t>
                              </w:r>
                            </w:p>
                            <w:p w14:paraId="02A4A7F1"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1</w:t>
                              </w:r>
                              <w:r w:rsidRPr="003C4F56">
                                <w:rPr>
                                  <w:rFonts w:cs="Calibri Light"/>
                                  <w:i/>
                                  <w:iCs/>
                                  <w:sz w:val="14"/>
                                  <w:szCs w:val="14"/>
                                </w:rPr>
                                <w:t xml:space="preserve">. </w:t>
                              </w:r>
                              <w:r w:rsidRPr="003C4F56">
                                <w:rPr>
                                  <w:rFonts w:cs="Calibri Light"/>
                                  <w:i/>
                                  <w:iCs/>
                                  <w:noProof/>
                                  <w:sz w:val="14"/>
                                  <w:szCs w:val="14"/>
                                </w:rPr>
                                <w:t>Poangkaangkataka</w:t>
                              </w:r>
                            </w:p>
                            <w:p w14:paraId="01CB7703"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2. Pomaamaasiaka</w:t>
                              </w:r>
                            </w:p>
                            <w:p w14:paraId="75A152E1"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3. Popiapiara</w:t>
                              </w:r>
                            </w:p>
                            <w:p w14:paraId="48F579B2"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4. Pomaemaeka</w:t>
                              </w:r>
                            </w:p>
                          </w:txbxContent>
                        </v:textbox>
                      </v:rect>
                      <v:rect id="_x0000_s1120" style="position:absolute;left:18386;top:12211;width:8774;height:1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" filled="f" strokeweight="0">
                        <v:textbox>
                          <w:txbxContent>
                            <w:p w14:paraId="0C4A6C85" w14:textId="4771078B" w:rsidR="003C4F56" w:rsidRPr="003C4F56" w:rsidRDefault="00500D10" w:rsidP="003C4F56">
                              <w:pPr>
                                <w:pStyle w:val="NoSpacing"/>
                                <w:jc w:val="center"/>
                                <w:rPr>
                                  <w:rFonts w:cs="Calibri Light"/>
                                  <w:noProof/>
                                  <w:sz w:val="14"/>
                                  <w:szCs w:val="14"/>
                                </w:rPr>
                              </w:pPr>
                              <w:r w:rsidRPr="00500D10">
                                <w:rPr>
                                  <w:rFonts w:cs="Calibri Light"/>
                                  <w:i/>
                                  <w:iCs/>
                                  <w:noProof/>
                                  <w:sz w:val="14"/>
                                  <w:szCs w:val="14"/>
                                </w:rPr>
                                <w:t xml:space="preserve">BbK </w:t>
                              </w:r>
                              <w:r w:rsidRPr="00500D10">
                                <w:rPr>
                                  <w:rFonts w:cs="Calibri Light"/>
                                  <w:noProof/>
                                  <w:sz w:val="14"/>
                                  <w:szCs w:val="14"/>
                                </w:rPr>
                                <w:t>Nationhood and Statehood</w:t>
                              </w:r>
                              <w:r w:rsidR="003C4F56" w:rsidRPr="003C4F56">
                                <w:rPr>
                                  <w:rFonts w:cs="Calibri Light"/>
                                  <w:noProof/>
                                  <w:sz w:val="14"/>
                                  <w:szCs w:val="14"/>
                                </w:rPr>
                                <w:t>:</w:t>
                              </w:r>
                            </w:p>
                            <w:p w14:paraId="1E31EF67"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1</w:t>
                              </w:r>
                              <w:r w:rsidRPr="003C4F56">
                                <w:rPr>
                                  <w:rFonts w:cs="Calibri Light"/>
                                  <w:i/>
                                  <w:iCs/>
                                  <w:sz w:val="14"/>
                                  <w:szCs w:val="14"/>
                                </w:rPr>
                                <w:t xml:space="preserve">. </w:t>
                              </w:r>
                              <w:r w:rsidRPr="003C4F56">
                                <w:rPr>
                                  <w:rFonts w:cs="Calibri Light"/>
                                  <w:i/>
                                  <w:iCs/>
                                  <w:noProof/>
                                  <w:sz w:val="14"/>
                                  <w:szCs w:val="14"/>
                                </w:rPr>
                                <w:t xml:space="preserve">Yindayindamo arataa somanamo karo </w:t>
                              </w:r>
                            </w:p>
                            <w:p w14:paraId="7CBA0806"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 xml:space="preserve">2. Yindayindamo karo somanamo lipu </w:t>
                              </w:r>
                            </w:p>
                            <w:p w14:paraId="07D2C492"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 xml:space="preserve">3. Yindayindamo lipu somanamo sara </w:t>
                              </w:r>
                            </w:p>
                            <w:p w14:paraId="3BCBC837" w14:textId="77777777" w:rsidR="003C4F56" w:rsidRPr="003C4F56" w:rsidRDefault="003C4F56" w:rsidP="003C4F56">
                              <w:pPr>
                                <w:pStyle w:val="NoSpacing"/>
                                <w:jc w:val="center"/>
                                <w:rPr>
                                  <w:rFonts w:cs="Calibri Light"/>
                                  <w:i/>
                                  <w:iCs/>
                                  <w:noProof/>
                                  <w:sz w:val="14"/>
                                  <w:szCs w:val="14"/>
                                </w:rPr>
                              </w:pPr>
                              <w:r w:rsidRPr="003C4F56">
                                <w:rPr>
                                  <w:rFonts w:cs="Calibri Light"/>
                                  <w:i/>
                                  <w:iCs/>
                                  <w:noProof/>
                                  <w:sz w:val="14"/>
                                  <w:szCs w:val="14"/>
                                </w:rPr>
                                <w:t>4. Yindayindamo sara somanamo agama</w:t>
                              </w:r>
                            </w:p>
                          </w:txbxContent>
                        </v:textbox>
                      </v:rect>
                    </v:group>
                    <v:line id="Straight Connector 322" o:spid="_x0000_s1121" style="position:absolute;flip:y;visibility:visible;mso-wrap-style:square" from="3293,15922" to="22851,15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" strokecolor="windowText" strokeweight="1.25pt">
                      <v:stroke joinstyle="miter"/>
                    </v:line>
                  </v:group>
                  <v:group id="Group 336" o:spid="_x0000_s1122" style="position:absolute;left:3510;top:28403;width:19520;height:6714" coordorigin="462,3497" coordsize="19519,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">
                    <v:line id="Straight Connector 322" o:spid="_x0000_s1123" style="position:absolute;visibility:visible;mso-wrap-style:square" from="462,10185" to="19982,10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" strokecolor="windowText" strokeweight="1.25pt">
                      <v:stroke joinstyle="miter"/>
                    </v:line>
                    <v:line id="Straight Connector 333" o:spid="_x0000_s1124" style="position:absolute;flip:x;visibility:visible;mso-wrap-style:square" from="462,3497" to="526,10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" strokecolor="windowText" strokeweight="1.25pt">
                      <v:stroke joinstyle="miter"/>
                    </v:line>
                  </v:group>
                </v:group>
                <v:rect id="_x0000_s1125" style="position:absolute;left:2397;top:36761;width:21336;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" filled="f" strokeweight="0">
                  <v:textbox>
                    <w:txbxContent>
                      <w:p w14:paraId="13CCC225" w14:textId="77777777" w:rsidR="003C4F56" w:rsidRPr="003C4F56" w:rsidRDefault="003C4F56" w:rsidP="003C4F56">
                        <w:pPr>
                          <w:pStyle w:val="NoSpacing"/>
                          <w:jc w:val="center"/>
                          <w:rPr>
                            <w:rFonts w:cs="Calibri Light"/>
                            <w:noProof/>
                            <w:sz w:val="14"/>
                            <w:szCs w:val="14"/>
                          </w:rPr>
                        </w:pPr>
                        <w:bookmarkStart w:id="26" w:name="_Hlk191462961"/>
                        <w:bookmarkStart w:id="27" w:name="_Hlk191462962"/>
                        <w:r w:rsidRPr="003C4F56">
                          <w:rPr>
                            <w:rFonts w:cs="Calibri Light"/>
                            <w:noProof/>
                            <w:sz w:val="14"/>
                            <w:szCs w:val="14"/>
                          </w:rPr>
                          <w:t xml:space="preserve">A </w:t>
                        </w:r>
                        <w:r w:rsidRPr="003C4F56">
                          <w:rPr>
                            <w:rFonts w:cs="Calibri Light"/>
                            <w:i/>
                            <w:iCs/>
                            <w:noProof/>
                            <w:sz w:val="14"/>
                            <w:szCs w:val="14"/>
                          </w:rPr>
                          <w:t xml:space="preserve">Budimani </w:t>
                        </w:r>
                        <w:r w:rsidRPr="003C4F56">
                          <w:rPr>
                            <w:rFonts w:cs="Calibri Light"/>
                            <w:noProof/>
                            <w:sz w:val="14"/>
                            <w:szCs w:val="14"/>
                          </w:rPr>
                          <w:t>Person</w:t>
                        </w:r>
                        <w:r w:rsidRPr="003C4F56">
                          <w:rPr>
                            <w:rFonts w:cs="Calibri Light"/>
                            <w:i/>
                            <w:iCs/>
                            <w:noProof/>
                            <w:sz w:val="14"/>
                            <w:szCs w:val="14"/>
                          </w:rPr>
                          <w:t xml:space="preserve"> </w:t>
                        </w:r>
                        <w:r w:rsidRPr="003C4F56">
                          <w:rPr>
                            <w:rFonts w:cs="Calibri Light"/>
                            <w:noProof/>
                            <w:sz w:val="14"/>
                            <w:szCs w:val="14"/>
                          </w:rPr>
                          <w:t>(A Person of Integrity and Virtue)</w:t>
                        </w:r>
                        <w:bookmarkEnd w:id="26"/>
                        <w:bookmarkEnd w:id="27"/>
                      </w:p>
                    </w:txbxContent>
                  </v:textbox>
                </v:rect>
              </v:group>
            </w:pict>
          </mc:Fallback>
        </mc:AlternateContent>
      </w:r>
    </w:p>
    <w:p w14:paraId="1B668C5D" w14:textId="3E0ECEF9" w:rsidR="00C10888" w:rsidRPr="00361FEB" w:rsidRDefault="00CF34ED"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872704" behindDoc="0" locked="0" layoutInCell="1" allowOverlap="1" wp14:anchorId="462DA5F1" wp14:editId="460EC4F4">
                <wp:simplePos x="0" y="0"/>
                <wp:positionH relativeFrom="column">
                  <wp:posOffset>1444837</wp:posOffset>
                </wp:positionH>
                <wp:positionV relativeFrom="paragraph">
                  <wp:posOffset>80222</wp:posOffset>
                </wp:positionV>
                <wp:extent cx="0" cy="384295"/>
                <wp:effectExtent l="76200" t="0" r="95250" b="53975"/>
                <wp:wrapNone/>
                <wp:docPr id="2073142476" name="Straight Arrow Connector 175"/>
                <wp:cNvGraphicFramePr/>
                <a:graphic xmlns:a="http://schemas.openxmlformats.org/drawingml/2006/main">
                  <a:graphicData uri="http://schemas.microsoft.com/office/word/2010/wordprocessingShape">
                    <wps:wsp>
                      <wps:cNvCnPr/>
                      <wps:spPr>
                        <a:xfrm>
                          <a:off x="0" y="0"/>
                          <a:ext cx="0" cy="384295"/>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830198" id="Straight Arrow Connector 175" o:spid="_x0000_s1026" type="#_x0000_t32" style="position:absolute;margin-left:113.75pt;margin-top:6.3pt;width:0;height:30.25pt;z-index:252872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" strokecolor="black [3213]" strokeweight="1.25pt">
                <v:stroke endarrow="block" joinstyle="miter"/>
              </v:shape>
            </w:pict>
          </mc:Fallback>
        </mc:AlternateContent>
      </w:r>
      <w:r w:rsidR="00571862" w:rsidRPr="00361FEB">
        <w:rPr>
          <w:rFonts w:asciiTheme="majorHAnsi" w:hAnsiTheme="majorHAnsi" w:cstheme="majorHAnsi"/>
          <w:i/>
          <w:iCs/>
          <w:noProof/>
          <w:sz w:val="20"/>
          <w:szCs w:val="20"/>
          <w:lang w:val="id-ID"/>
        </w:rPr>
        <mc:AlternateContent>
          <mc:Choice Requires="wps">
            <w:drawing>
              <wp:anchor distT="0" distB="0" distL="114300" distR="114300" simplePos="0" relativeHeight="252862464" behindDoc="0" locked="0" layoutInCell="1" allowOverlap="1" wp14:anchorId="17D02DF5" wp14:editId="66D03527">
                <wp:simplePos x="0" y="0"/>
                <wp:positionH relativeFrom="column">
                  <wp:posOffset>4253865</wp:posOffset>
                </wp:positionH>
                <wp:positionV relativeFrom="paragraph">
                  <wp:posOffset>81492</wp:posOffset>
                </wp:positionV>
                <wp:extent cx="0" cy="116645"/>
                <wp:effectExtent l="0" t="0" r="38100" b="36195"/>
                <wp:wrapNone/>
                <wp:docPr id="2083689158" name="Straight Connector 173"/>
                <wp:cNvGraphicFramePr/>
                <a:graphic xmlns:a="http://schemas.openxmlformats.org/drawingml/2006/main">
                  <a:graphicData uri="http://schemas.microsoft.com/office/word/2010/wordprocessingShape">
                    <wps:wsp>
                      <wps:cNvCnPr/>
                      <wps:spPr>
                        <a:xfrm>
                          <a:off x="0" y="0"/>
                          <a:ext cx="0" cy="116645"/>
                        </a:xfrm>
                        <a:prstGeom prst="line">
                          <a:avLst/>
                        </a:prstGeom>
                        <a:noFill/>
                        <a:ln w="158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C0BE9E" id="Straight Connector 173" o:spid="_x0000_s1026" style="position:absolute;z-index:25286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95pt,6.4pt" to="334.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" strokecolor="windowText" strokeweight="1.25pt">
                <v:stroke joinstyle="miter"/>
              </v:line>
            </w:pict>
          </mc:Fallback>
        </mc:AlternateContent>
      </w:r>
      <w:r w:rsidR="00571862" w:rsidRPr="00361FEB">
        <w:rPr>
          <w:rFonts w:asciiTheme="majorHAnsi" w:hAnsiTheme="majorHAnsi" w:cstheme="majorHAnsi"/>
          <w:i/>
          <w:iCs/>
          <w:noProof/>
          <w:sz w:val="20"/>
          <w:szCs w:val="20"/>
          <w:lang w:val="id-ID"/>
        </w:rPr>
        <mc:AlternateContent>
          <mc:Choice Requires="wps">
            <w:drawing>
              <wp:anchor distT="0" distB="0" distL="114300" distR="114300" simplePos="0" relativeHeight="252698624" behindDoc="0" locked="0" layoutInCell="1" allowOverlap="1" wp14:anchorId="7D371FA2" wp14:editId="5C93F81A">
                <wp:simplePos x="0" y="0"/>
                <wp:positionH relativeFrom="margin">
                  <wp:posOffset>-635</wp:posOffset>
                </wp:positionH>
                <wp:positionV relativeFrom="paragraph">
                  <wp:posOffset>131445</wp:posOffset>
                </wp:positionV>
                <wp:extent cx="5924550" cy="8890"/>
                <wp:effectExtent l="0" t="0" r="19050" b="29210"/>
                <wp:wrapNone/>
                <wp:docPr id="14163469" name="Straight Connector 379"/>
                <wp:cNvGraphicFramePr/>
                <a:graphic xmlns:a="http://schemas.openxmlformats.org/drawingml/2006/main">
                  <a:graphicData uri="http://schemas.microsoft.com/office/word/2010/wordprocessingShape">
                    <wps:wsp>
                      <wps:cNvCnPr/>
                      <wps:spPr>
                        <a:xfrm>
                          <a:off x="0" y="0"/>
                          <a:ext cx="5924550" cy="8890"/>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09495B" id="Straight Connector 379" o:spid="_x0000_s1026" style="position:absolute;z-index:252698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0.35pt" to="466.4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" strokecolor="black [3200]" strokeweight=".5pt">
                <v:stroke dashstyle="longDash" joinstyle="miter"/>
                <w10:wrap anchorx="margin"/>
              </v:line>
            </w:pict>
          </mc:Fallback>
        </mc:AlternateContent>
      </w:r>
    </w:p>
    <w:p w14:paraId="0FD85BC0" w14:textId="00C1978B" w:rsidR="00C10888" w:rsidRPr="00361FEB" w:rsidRDefault="00CF34ED"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noProof/>
          <w:sz w:val="20"/>
          <w:szCs w:val="20"/>
          <w:lang w:val="id-ID"/>
        </w:rPr>
        <mc:AlternateContent>
          <mc:Choice Requires="wps">
            <w:drawing>
              <wp:anchor distT="0" distB="0" distL="114300" distR="114300" simplePos="0" relativeHeight="252870656" behindDoc="0" locked="0" layoutInCell="1" allowOverlap="1" wp14:anchorId="6ABD35A9" wp14:editId="1CF60509">
                <wp:simplePos x="0" y="0"/>
                <wp:positionH relativeFrom="column">
                  <wp:posOffset>3246972</wp:posOffset>
                </wp:positionH>
                <wp:positionV relativeFrom="paragraph">
                  <wp:posOffset>24130</wp:posOffset>
                </wp:positionV>
                <wp:extent cx="0" cy="175846"/>
                <wp:effectExtent l="76200" t="0" r="57150" b="53340"/>
                <wp:wrapNone/>
                <wp:docPr id="1292402674" name="Straight Arrow Connector 170"/>
                <wp:cNvGraphicFramePr/>
                <a:graphic xmlns:a="http://schemas.openxmlformats.org/drawingml/2006/main">
                  <a:graphicData uri="http://schemas.microsoft.com/office/word/2010/wordprocessingShape">
                    <wps:wsp>
                      <wps:cNvCnPr/>
                      <wps:spPr>
                        <a:xfrm>
                          <a:off x="0" y="0"/>
                          <a:ext cx="0" cy="175846"/>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43F78333" id="Straight Arrow Connector 170" o:spid="_x0000_s1026" type="#_x0000_t32" style="position:absolute;margin-left:255.65pt;margin-top:1.9pt;width:0;height:13.85pt;z-index:252870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" strokecolor="windowText" strokeweight="1.25pt">
                <v:stroke endarrow="block" joinstyle="miter"/>
              </v:shape>
            </w:pict>
          </mc:Fallback>
        </mc:AlternateContent>
      </w:r>
      <w:r w:rsidRPr="00361FEB">
        <w:rPr>
          <w:rFonts w:asciiTheme="majorHAnsi" w:hAnsiTheme="majorHAnsi" w:cstheme="majorHAnsi"/>
          <w:noProof/>
          <w:sz w:val="20"/>
          <w:szCs w:val="20"/>
          <w:lang w:val="id-ID"/>
        </w:rPr>
        <mc:AlternateContent>
          <mc:Choice Requires="wps">
            <w:drawing>
              <wp:anchor distT="0" distB="0" distL="114300" distR="114300" simplePos="0" relativeHeight="252868608" behindDoc="0" locked="0" layoutInCell="1" allowOverlap="1" wp14:anchorId="0577B626" wp14:editId="3A4F5F09">
                <wp:simplePos x="0" y="0"/>
                <wp:positionH relativeFrom="column">
                  <wp:posOffset>5254353</wp:posOffset>
                </wp:positionH>
                <wp:positionV relativeFrom="paragraph">
                  <wp:posOffset>30170</wp:posOffset>
                </wp:positionV>
                <wp:extent cx="0" cy="175846"/>
                <wp:effectExtent l="76200" t="0" r="57150" b="53340"/>
                <wp:wrapNone/>
                <wp:docPr id="1612053980" name="Straight Arrow Connector 170"/>
                <wp:cNvGraphicFramePr/>
                <a:graphic xmlns:a="http://schemas.openxmlformats.org/drawingml/2006/main">
                  <a:graphicData uri="http://schemas.microsoft.com/office/word/2010/wordprocessingShape">
                    <wps:wsp>
                      <wps:cNvCnPr/>
                      <wps:spPr>
                        <a:xfrm>
                          <a:off x="0" y="0"/>
                          <a:ext cx="0" cy="175846"/>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5D9F3084" id="Straight Arrow Connector 170" o:spid="_x0000_s1026" type="#_x0000_t32" style="position:absolute;margin-left:413.75pt;margin-top:2.4pt;width:0;height:13.85pt;z-index:252868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" strokecolor="windowText" strokeweight="1.25pt">
                <v:stroke endarrow="block" joinstyle="miter"/>
              </v:shape>
            </w:pict>
          </mc:Fallback>
        </mc:AlternateContent>
      </w:r>
      <w:r w:rsidR="001121F7" w:rsidRPr="00361FEB">
        <w:rPr>
          <w:rFonts w:asciiTheme="majorHAnsi" w:hAnsiTheme="majorHAnsi" w:cstheme="majorHAnsi"/>
          <w:i/>
          <w:iCs/>
          <w:noProof/>
          <w:sz w:val="20"/>
          <w:szCs w:val="20"/>
          <w:lang w:val="id-ID"/>
        </w:rPr>
        <mc:AlternateContent>
          <mc:Choice Requires="wps">
            <w:drawing>
              <wp:anchor distT="0" distB="0" distL="114300" distR="114300" simplePos="0" relativeHeight="252663808" behindDoc="0" locked="0" layoutInCell="1" allowOverlap="1" wp14:anchorId="7152411E" wp14:editId="731E317E">
                <wp:simplePos x="0" y="0"/>
                <wp:positionH relativeFrom="column">
                  <wp:posOffset>2876263</wp:posOffset>
                </wp:positionH>
                <wp:positionV relativeFrom="paragraph">
                  <wp:posOffset>137795</wp:posOffset>
                </wp:positionV>
                <wp:extent cx="20607" cy="3962400"/>
                <wp:effectExtent l="0" t="0" r="36830" b="19050"/>
                <wp:wrapNone/>
                <wp:docPr id="127264829" name="Straight Connector 344"/>
                <wp:cNvGraphicFramePr/>
                <a:graphic xmlns:a="http://schemas.openxmlformats.org/drawingml/2006/main">
                  <a:graphicData uri="http://schemas.microsoft.com/office/word/2010/wordprocessingShape">
                    <wps:wsp>
                      <wps:cNvCnPr/>
                      <wps:spPr>
                        <a:xfrm flipH="1">
                          <a:off x="0" y="0"/>
                          <a:ext cx="20607" cy="3962400"/>
                        </a:xfrm>
                        <a:prstGeom prst="line">
                          <a:avLst/>
                        </a:prstGeom>
                        <a:noFill/>
                        <a:ln w="6350"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FCE0CA" id="Straight Connector 344" o:spid="_x0000_s1026" style="position:absolute;flip:x;z-index:25266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5pt,10.85pt" to="228.1pt,3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" strokecolor="windowText" strokeweight=".5pt">
                <v:stroke dashstyle="longDash" joinstyle="miter"/>
              </v:line>
            </w:pict>
          </mc:Fallback>
        </mc:AlternateContent>
      </w:r>
    </w:p>
    <w:p w14:paraId="35B741E0" w14:textId="31713A9C" w:rsidR="00C10888" w:rsidRPr="00361FEB" w:rsidRDefault="00CF34ED"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noProof/>
          <w:lang w:val="id-ID"/>
        </w:rPr>
        <mc:AlternateContent>
          <mc:Choice Requires="wps">
            <w:drawing>
              <wp:anchor distT="0" distB="0" distL="114300" distR="114300" simplePos="0" relativeHeight="252674048" behindDoc="0" locked="0" layoutInCell="1" allowOverlap="1" wp14:anchorId="40D192FE" wp14:editId="0370BF60">
                <wp:simplePos x="0" y="0"/>
                <wp:positionH relativeFrom="column">
                  <wp:posOffset>351155</wp:posOffset>
                </wp:positionH>
                <wp:positionV relativeFrom="paragraph">
                  <wp:posOffset>133774</wp:posOffset>
                </wp:positionV>
                <wp:extent cx="2133600" cy="209550"/>
                <wp:effectExtent l="0" t="0" r="19050" b="19050"/>
                <wp:wrapNone/>
                <wp:docPr id="5168084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209550"/>
                        </a:xfrm>
                        <a:prstGeom prst="rect">
                          <a:avLst/>
                        </a:prstGeom>
                        <a:noFill/>
                        <a:ln w="0">
                          <a:solidFill>
                            <a:srgbClr val="000000"/>
                          </a:solidFill>
                          <a:miter lim="800000"/>
                          <a:headEnd/>
                          <a:tailEnd/>
                        </a:ln>
                      </wps:spPr>
                      <wps:txbx>
                        <w:txbxContent>
                          <w:p w14:paraId="648DFC05" w14:textId="503DC843" w:rsidR="003C4F56" w:rsidRPr="00F267C7" w:rsidRDefault="00500D10" w:rsidP="003C4F56">
                            <w:pPr>
                              <w:pStyle w:val="NoSpacing"/>
                              <w:jc w:val="center"/>
                              <w:rPr>
                                <w:rFonts w:asciiTheme="majorHAnsi" w:hAnsiTheme="majorHAnsi" w:cstheme="majorHAnsi"/>
                                <w:noProof/>
                                <w:sz w:val="14"/>
                                <w:szCs w:val="14"/>
                              </w:rPr>
                            </w:pPr>
                            <w:r w:rsidRPr="00C0133A">
                              <w:rPr>
                                <w:rFonts w:asciiTheme="majorHAnsi" w:hAnsiTheme="majorHAnsi" w:cstheme="majorHAnsi"/>
                                <w:i/>
                                <w:iCs/>
                                <w:noProof/>
                                <w:sz w:val="14"/>
                                <w:szCs w:val="14"/>
                              </w:rPr>
                              <w:t>BbK</w:t>
                            </w:r>
                            <w:r w:rsidRPr="00500D10">
                              <w:rPr>
                                <w:rFonts w:asciiTheme="majorHAnsi" w:hAnsiTheme="majorHAnsi" w:cstheme="majorHAnsi"/>
                                <w:noProof/>
                                <w:sz w:val="14"/>
                                <w:szCs w:val="14"/>
                              </w:rPr>
                              <w:t xml:space="preserve"> (Mutual pinching of the skin/ showing empathy)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0D192FE" id="Rectangle 4" o:spid="_x0000_s1126" style="position:absolute;left:0;text-align:left;margin-left:27.65pt;margin-top:10.55pt;width:168pt;height:16.5pt;z-index:25267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" filled="f" strokeweight="0">
                <v:textbox>
                  <w:txbxContent>
                    <w:p w14:paraId="648DFC05" w14:textId="503DC843" w:rsidR="003C4F56" w:rsidRPr="00F267C7" w:rsidRDefault="00500D10" w:rsidP="003C4F56">
                      <w:pPr>
                        <w:pStyle w:val="NoSpacing"/>
                        <w:jc w:val="center"/>
                        <w:rPr>
                          <w:rFonts w:asciiTheme="majorHAnsi" w:hAnsiTheme="majorHAnsi" w:cstheme="majorHAnsi"/>
                          <w:noProof/>
                          <w:sz w:val="14"/>
                          <w:szCs w:val="14"/>
                        </w:rPr>
                      </w:pPr>
                      <w:r w:rsidRPr="00C0133A">
                        <w:rPr>
                          <w:rFonts w:asciiTheme="majorHAnsi" w:hAnsiTheme="majorHAnsi" w:cstheme="majorHAnsi"/>
                          <w:i/>
                          <w:iCs/>
                          <w:noProof/>
                          <w:sz w:val="14"/>
                          <w:szCs w:val="14"/>
                        </w:rPr>
                        <w:t>BbK</w:t>
                      </w:r>
                      <w:r w:rsidRPr="00500D10">
                        <w:rPr>
                          <w:rFonts w:asciiTheme="majorHAnsi" w:hAnsiTheme="majorHAnsi" w:cstheme="majorHAnsi"/>
                          <w:noProof/>
                          <w:sz w:val="14"/>
                          <w:szCs w:val="14"/>
                        </w:rPr>
                        <w:t xml:space="preserve"> (Mutual pinching of the skin/ showing empathy)</w:t>
                      </w:r>
                    </w:p>
                  </w:txbxContent>
                </v:textbox>
              </v:rect>
            </w:pict>
          </mc:Fallback>
        </mc:AlternateContent>
      </w:r>
      <w:r w:rsidR="001121F7" w:rsidRPr="00361FEB">
        <w:rPr>
          <w:rFonts w:asciiTheme="majorHAnsi" w:hAnsiTheme="majorHAnsi" w:cstheme="majorHAnsi"/>
          <w:i/>
          <w:iCs/>
          <w:noProof/>
          <w:sz w:val="20"/>
          <w:szCs w:val="20"/>
          <w:lang w:val="id-ID"/>
        </w:rPr>
        <mc:AlternateContent>
          <mc:Choice Requires="wps">
            <w:drawing>
              <wp:anchor distT="0" distB="0" distL="114300" distR="114300" simplePos="0" relativeHeight="252661760" behindDoc="0" locked="0" layoutInCell="1" allowOverlap="1" wp14:anchorId="325D8284" wp14:editId="58A25520">
                <wp:simplePos x="0" y="0"/>
                <wp:positionH relativeFrom="column">
                  <wp:posOffset>4725670</wp:posOffset>
                </wp:positionH>
                <wp:positionV relativeFrom="paragraph">
                  <wp:posOffset>14605</wp:posOffset>
                </wp:positionV>
                <wp:extent cx="63500" cy="3937000"/>
                <wp:effectExtent l="0" t="0" r="31750" b="25400"/>
                <wp:wrapNone/>
                <wp:docPr id="536572364" name="Straight Connector 344"/>
                <wp:cNvGraphicFramePr/>
                <a:graphic xmlns:a="http://schemas.openxmlformats.org/drawingml/2006/main">
                  <a:graphicData uri="http://schemas.microsoft.com/office/word/2010/wordprocessingShape">
                    <wps:wsp>
                      <wps:cNvCnPr/>
                      <wps:spPr>
                        <a:xfrm flipH="1">
                          <a:off x="0" y="0"/>
                          <a:ext cx="63500" cy="3937000"/>
                        </a:xfrm>
                        <a:prstGeom prst="line">
                          <a:avLst/>
                        </a:prstGeom>
                        <a:noFill/>
                        <a:ln w="6350"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13F359" id="Straight Connector 344" o:spid="_x0000_s1026" style="position:absolute;flip:x;z-index:25266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1pt,1.15pt" to="377.1pt,3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" strokecolor="windowText" strokeweight=".5pt">
                <v:stroke dashstyle="longDash" joinstyle="miter"/>
              </v:line>
            </w:pict>
          </mc:Fallback>
        </mc:AlternateContent>
      </w:r>
      <w:r w:rsidR="001121F7" w:rsidRPr="00361FEB">
        <w:rPr>
          <w:rFonts w:asciiTheme="majorHAnsi" w:hAnsiTheme="majorHAnsi" w:cstheme="majorHAnsi"/>
          <w:i/>
          <w:iCs/>
          <w:noProof/>
          <w:sz w:val="20"/>
          <w:szCs w:val="20"/>
          <w:lang w:val="id-ID"/>
        </w:rPr>
        <mc:AlternateContent>
          <mc:Choice Requires="wps">
            <w:drawing>
              <wp:anchor distT="0" distB="0" distL="114300" distR="114300" simplePos="0" relativeHeight="252657664" behindDoc="0" locked="0" layoutInCell="1" allowOverlap="1" wp14:anchorId="3A415BCC" wp14:editId="66A88736">
                <wp:simplePos x="0" y="0"/>
                <wp:positionH relativeFrom="column">
                  <wp:posOffset>3576381</wp:posOffset>
                </wp:positionH>
                <wp:positionV relativeFrom="paragraph">
                  <wp:posOffset>8255</wp:posOffset>
                </wp:positionV>
                <wp:extent cx="50739" cy="3930650"/>
                <wp:effectExtent l="0" t="0" r="26035" b="31750"/>
                <wp:wrapNone/>
                <wp:docPr id="2012090286" name="Straight Connector 344"/>
                <wp:cNvGraphicFramePr/>
                <a:graphic xmlns:a="http://schemas.openxmlformats.org/drawingml/2006/main">
                  <a:graphicData uri="http://schemas.microsoft.com/office/word/2010/wordprocessingShape">
                    <wps:wsp>
                      <wps:cNvCnPr/>
                      <wps:spPr>
                        <a:xfrm flipH="1">
                          <a:off x="0" y="0"/>
                          <a:ext cx="50739" cy="3930650"/>
                        </a:xfrm>
                        <a:prstGeom prst="line">
                          <a:avLst/>
                        </a:prstGeom>
                        <a:ln w="6350">
                          <a:solidFill>
                            <a:schemeClr val="tx1"/>
                          </a:solidFill>
                          <a:prstDash val="lg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743BAD" id="Straight Connector 344" o:spid="_x0000_s1026" style="position:absolute;flip:x;z-index:25265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6pt,.65pt" to="285.6pt,3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" strokecolor="black [3213]" strokeweight=".5pt">
                <v:stroke dashstyle="longDash" joinstyle="miter"/>
              </v:line>
            </w:pict>
          </mc:Fallback>
        </mc:AlternateContent>
      </w:r>
    </w:p>
    <w:p w14:paraId="55F7F48C" w14:textId="572DB518" w:rsidR="00C10888" w:rsidRPr="00361FEB" w:rsidRDefault="00CF34ED"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873728" behindDoc="0" locked="0" layoutInCell="1" allowOverlap="1" wp14:anchorId="65359032" wp14:editId="0F8931FD">
                <wp:simplePos x="0" y="0"/>
                <wp:positionH relativeFrom="column">
                  <wp:posOffset>4217670</wp:posOffset>
                </wp:positionH>
                <wp:positionV relativeFrom="paragraph">
                  <wp:posOffset>102759</wp:posOffset>
                </wp:positionV>
                <wp:extent cx="4233" cy="325443"/>
                <wp:effectExtent l="76200" t="0" r="72390" b="55880"/>
                <wp:wrapNone/>
                <wp:docPr id="514716244" name="Straight Arrow Connector 176"/>
                <wp:cNvGraphicFramePr/>
                <a:graphic xmlns:a="http://schemas.openxmlformats.org/drawingml/2006/main">
                  <a:graphicData uri="http://schemas.microsoft.com/office/word/2010/wordprocessingShape">
                    <wps:wsp>
                      <wps:cNvCnPr/>
                      <wps:spPr>
                        <a:xfrm flipH="1">
                          <a:off x="0" y="0"/>
                          <a:ext cx="4233" cy="325443"/>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22A4EA" id="Straight Arrow Connector 176" o:spid="_x0000_s1026" type="#_x0000_t32" style="position:absolute;margin-left:332.1pt;margin-top:8.1pt;width:.35pt;height:25.65pt;flip:x;z-index:252873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" strokecolor="black [3213]" strokeweight="1.25pt">
                <v:stroke endarrow="block" joinstyle="miter"/>
              </v:shape>
            </w:pict>
          </mc:Fallback>
        </mc:AlternateContent>
      </w: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871680" behindDoc="0" locked="0" layoutInCell="1" allowOverlap="1" wp14:anchorId="5E023F49" wp14:editId="0994F5F5">
                <wp:simplePos x="0" y="0"/>
                <wp:positionH relativeFrom="column">
                  <wp:posOffset>2490470</wp:posOffset>
                </wp:positionH>
                <wp:positionV relativeFrom="paragraph">
                  <wp:posOffset>89535</wp:posOffset>
                </wp:positionV>
                <wp:extent cx="461433" cy="4233"/>
                <wp:effectExtent l="38100" t="76200" r="15240" b="91440"/>
                <wp:wrapNone/>
                <wp:docPr id="1221196289" name="Straight Arrow Connector 174"/>
                <wp:cNvGraphicFramePr/>
                <a:graphic xmlns:a="http://schemas.openxmlformats.org/drawingml/2006/main">
                  <a:graphicData uri="http://schemas.microsoft.com/office/word/2010/wordprocessingShape">
                    <wps:wsp>
                      <wps:cNvCnPr/>
                      <wps:spPr>
                        <a:xfrm flipV="1">
                          <a:off x="0" y="0"/>
                          <a:ext cx="461433" cy="4233"/>
                        </a:xfrm>
                        <a:prstGeom prst="straightConnector1">
                          <a:avLst/>
                        </a:prstGeom>
                        <a:ln w="1587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936E9B" id="Straight Arrow Connector 174" o:spid="_x0000_s1026" type="#_x0000_t32" style="position:absolute;margin-left:196.1pt;margin-top:7.05pt;width:36.35pt;height:.35pt;flip:y;z-index:252871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" strokecolor="black [3213]" strokeweight="1.25pt">
                <v:stroke startarrow="block" endarrow="block" joinstyle="miter"/>
              </v:shape>
            </w:pict>
          </mc:Fallback>
        </mc:AlternateContent>
      </w:r>
    </w:p>
    <w:p w14:paraId="1917E18B" w14:textId="6FAFCC7D" w:rsidR="00C10888" w:rsidRPr="00361FEB" w:rsidRDefault="00CF34ED"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889088" behindDoc="0" locked="0" layoutInCell="1" allowOverlap="1" wp14:anchorId="7EB8F7AA" wp14:editId="4644C45B">
                <wp:simplePos x="0" y="0"/>
                <wp:positionH relativeFrom="column">
                  <wp:posOffset>1415203</wp:posOffset>
                </wp:positionH>
                <wp:positionV relativeFrom="paragraph">
                  <wp:posOffset>33443</wp:posOffset>
                </wp:positionV>
                <wp:extent cx="12700" cy="1030817"/>
                <wp:effectExtent l="0" t="0" r="25400" b="17145"/>
                <wp:wrapNone/>
                <wp:docPr id="1234880720" name="Straight Connector 177"/>
                <wp:cNvGraphicFramePr/>
                <a:graphic xmlns:a="http://schemas.openxmlformats.org/drawingml/2006/main">
                  <a:graphicData uri="http://schemas.microsoft.com/office/word/2010/wordprocessingShape">
                    <wps:wsp>
                      <wps:cNvCnPr/>
                      <wps:spPr>
                        <a:xfrm flipV="1">
                          <a:off x="0" y="0"/>
                          <a:ext cx="12700" cy="1030817"/>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D3331F" id="Straight Connector 177" o:spid="_x0000_s1026" style="position:absolute;flip:y;z-index:252889088;visibility:visible;mso-wrap-style:square;mso-wrap-distance-left:9pt;mso-wrap-distance-top:0;mso-wrap-distance-right:9pt;mso-wrap-distance-bottom:0;mso-position-horizontal:absolute;mso-position-horizontal-relative:text;mso-position-vertical:absolute;mso-position-vertical-relative:text" from="111.45pt,2.65pt" to="112.45pt,8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" strokecolor="black [3213]" strokeweight="1.25pt">
                <v:stroke joinstyle="miter"/>
              </v:line>
            </w:pict>
          </mc:Fallback>
        </mc:AlternateContent>
      </w:r>
    </w:p>
    <w:p w14:paraId="26BF39AE" w14:textId="057D02F6" w:rsidR="00C10888" w:rsidRPr="00361FEB" w:rsidRDefault="00CF34ED"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702720" behindDoc="0" locked="0" layoutInCell="1" allowOverlap="1" wp14:anchorId="74279222" wp14:editId="6D40A862">
                <wp:simplePos x="0" y="0"/>
                <wp:positionH relativeFrom="margin">
                  <wp:posOffset>8467</wp:posOffset>
                </wp:positionH>
                <wp:positionV relativeFrom="paragraph">
                  <wp:posOffset>45509</wp:posOffset>
                </wp:positionV>
                <wp:extent cx="5924550" cy="8890"/>
                <wp:effectExtent l="0" t="0" r="19050" b="29210"/>
                <wp:wrapNone/>
                <wp:docPr id="1012424812" name="Straight Connector 379"/>
                <wp:cNvGraphicFramePr/>
                <a:graphic xmlns:a="http://schemas.openxmlformats.org/drawingml/2006/main">
                  <a:graphicData uri="http://schemas.microsoft.com/office/word/2010/wordprocessingShape">
                    <wps:wsp>
                      <wps:cNvCnPr/>
                      <wps:spPr>
                        <a:xfrm>
                          <a:off x="0" y="0"/>
                          <a:ext cx="5924550" cy="8890"/>
                        </a:xfrm>
                        <a:prstGeom prst="line">
                          <a:avLst/>
                        </a:prstGeom>
                        <a:noFill/>
                        <a:ln w="6350"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707A08" id="Straight Connector 379" o:spid="_x0000_s1026" style="position:absolute;z-index:25270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5pt,3.6pt" to="467.1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" strokecolor="windowText" strokeweight=".5pt">
                <v:stroke dashstyle="longDash" joinstyle="miter"/>
                <w10:wrap anchorx="margin"/>
              </v:line>
            </w:pict>
          </mc:Fallback>
        </mc:AlternateContent>
      </w:r>
    </w:p>
    <w:p w14:paraId="5BE50912" w14:textId="7DA8D025" w:rsidR="00C10888" w:rsidRPr="00361FEB" w:rsidRDefault="00C10888"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36862AF1" w14:textId="3ACA33EF" w:rsidR="00C10888" w:rsidRPr="00361FEB" w:rsidRDefault="00C10888"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728107A7" w14:textId="5C73A52E" w:rsidR="00C10888" w:rsidRPr="00361FEB" w:rsidRDefault="00C10888"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7E873353" w14:textId="5F12B5A4" w:rsidR="00C10888" w:rsidRPr="00361FEB" w:rsidRDefault="00C10888"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707587D7" w14:textId="3AB17418" w:rsidR="00C10888" w:rsidRPr="00361FEB" w:rsidRDefault="00CF34ED"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noProof/>
          <w:sz w:val="20"/>
          <w:szCs w:val="20"/>
          <w:lang w:val="id-ID"/>
        </w:rPr>
        <mc:AlternateContent>
          <mc:Choice Requires="wps">
            <w:drawing>
              <wp:anchor distT="0" distB="0" distL="114300" distR="114300" simplePos="0" relativeHeight="252883968" behindDoc="0" locked="0" layoutInCell="1" allowOverlap="1" wp14:anchorId="07563886" wp14:editId="0302F484">
                <wp:simplePos x="0" y="0"/>
                <wp:positionH relativeFrom="column">
                  <wp:posOffset>2378498</wp:posOffset>
                </wp:positionH>
                <wp:positionV relativeFrom="paragraph">
                  <wp:posOffset>125830</wp:posOffset>
                </wp:positionV>
                <wp:extent cx="0" cy="175260"/>
                <wp:effectExtent l="76200" t="0" r="57150" b="53340"/>
                <wp:wrapNone/>
                <wp:docPr id="4219728"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1F830585" id="Straight Arrow Connector 170" o:spid="_x0000_s1026" type="#_x0000_t32" style="position:absolute;margin-left:187.3pt;margin-top:9.9pt;width:0;height:13.8pt;z-index:252883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" strokecolor="windowText" strokeweight="1.25pt">
                <v:stroke endarrow="block" joinstyle="miter"/>
              </v:shape>
            </w:pict>
          </mc:Fallback>
        </mc:AlternateContent>
      </w:r>
      <w:r w:rsidRPr="00361FEB">
        <w:rPr>
          <w:rFonts w:asciiTheme="majorHAnsi" w:hAnsiTheme="majorHAnsi" w:cstheme="majorHAnsi"/>
          <w:noProof/>
          <w:sz w:val="20"/>
          <w:szCs w:val="20"/>
          <w:lang w:val="id-ID"/>
        </w:rPr>
        <mc:AlternateContent>
          <mc:Choice Requires="wps">
            <w:drawing>
              <wp:anchor distT="0" distB="0" distL="114300" distR="114300" simplePos="0" relativeHeight="252888064" behindDoc="0" locked="0" layoutInCell="1" allowOverlap="1" wp14:anchorId="6F827F53" wp14:editId="0D7C0F6A">
                <wp:simplePos x="0" y="0"/>
                <wp:positionH relativeFrom="column">
                  <wp:posOffset>1411387</wp:posOffset>
                </wp:positionH>
                <wp:positionV relativeFrom="paragraph">
                  <wp:posOffset>135890</wp:posOffset>
                </wp:positionV>
                <wp:extent cx="0" cy="175260"/>
                <wp:effectExtent l="76200" t="0" r="57150" b="53340"/>
                <wp:wrapNone/>
                <wp:docPr id="2142282689"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2879B85D" id="Straight Arrow Connector 170" o:spid="_x0000_s1026" type="#_x0000_t32" style="position:absolute;margin-left:111.15pt;margin-top:10.7pt;width:0;height:13.8pt;z-index:252888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" strokecolor="windowText" strokeweight="1.25pt">
                <v:stroke endarrow="block" joinstyle="miter"/>
              </v:shape>
            </w:pict>
          </mc:Fallback>
        </mc:AlternateContent>
      </w:r>
      <w:r w:rsidRPr="00361FEB">
        <w:rPr>
          <w:rFonts w:asciiTheme="majorHAnsi" w:hAnsiTheme="majorHAnsi" w:cstheme="majorHAnsi"/>
          <w:noProof/>
          <w:sz w:val="20"/>
          <w:szCs w:val="20"/>
          <w:lang w:val="id-ID"/>
        </w:rPr>
        <mc:AlternateContent>
          <mc:Choice Requires="wps">
            <w:drawing>
              <wp:anchor distT="0" distB="0" distL="114300" distR="114300" simplePos="0" relativeHeight="252887040" behindDoc="0" locked="0" layoutInCell="1" allowOverlap="1" wp14:anchorId="14D76C1C" wp14:editId="6B68102D">
                <wp:simplePos x="0" y="0"/>
                <wp:positionH relativeFrom="column">
                  <wp:posOffset>440784</wp:posOffset>
                </wp:positionH>
                <wp:positionV relativeFrom="paragraph">
                  <wp:posOffset>129753</wp:posOffset>
                </wp:positionV>
                <wp:extent cx="0" cy="175846"/>
                <wp:effectExtent l="76200" t="0" r="57150" b="53340"/>
                <wp:wrapNone/>
                <wp:docPr id="515956883" name="Straight Arrow Connector 170"/>
                <wp:cNvGraphicFramePr/>
                <a:graphic xmlns:a="http://schemas.openxmlformats.org/drawingml/2006/main">
                  <a:graphicData uri="http://schemas.microsoft.com/office/word/2010/wordprocessingShape">
                    <wps:wsp>
                      <wps:cNvCnPr/>
                      <wps:spPr>
                        <a:xfrm>
                          <a:off x="0" y="0"/>
                          <a:ext cx="0" cy="175846"/>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713A74EC" id="Straight Arrow Connector 170" o:spid="_x0000_s1026" type="#_x0000_t32" style="position:absolute;margin-left:34.7pt;margin-top:10.2pt;width:0;height:13.85pt;z-index:252887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" strokecolor="windowText" strokeweight="1.25pt">
                <v:stroke endarrow="block" joinstyle="miter"/>
              </v:shape>
            </w:pict>
          </mc:Fallback>
        </mc:AlternateContent>
      </w:r>
      <w:r w:rsidRPr="00361FEB">
        <w:rPr>
          <w:rFonts w:asciiTheme="majorHAnsi" w:hAnsiTheme="majorHAnsi" w:cstheme="majorHAnsi"/>
          <w:noProof/>
          <w:sz w:val="20"/>
          <w:szCs w:val="20"/>
          <w:lang w:val="id-ID"/>
        </w:rPr>
        <mc:AlternateContent>
          <mc:Choice Requires="wps">
            <w:drawing>
              <wp:anchor distT="0" distB="0" distL="114300" distR="114300" simplePos="0" relativeHeight="252866560" behindDoc="0" locked="0" layoutInCell="1" allowOverlap="1" wp14:anchorId="167B05A7" wp14:editId="124170CE">
                <wp:simplePos x="0" y="0"/>
                <wp:positionH relativeFrom="column">
                  <wp:posOffset>4232910</wp:posOffset>
                </wp:positionH>
                <wp:positionV relativeFrom="paragraph">
                  <wp:posOffset>48049</wp:posOffset>
                </wp:positionV>
                <wp:extent cx="0" cy="175846"/>
                <wp:effectExtent l="76200" t="0" r="57150" b="53340"/>
                <wp:wrapNone/>
                <wp:docPr id="943091662" name="Straight Arrow Connector 170"/>
                <wp:cNvGraphicFramePr/>
                <a:graphic xmlns:a="http://schemas.openxmlformats.org/drawingml/2006/main">
                  <a:graphicData uri="http://schemas.microsoft.com/office/word/2010/wordprocessingShape">
                    <wps:wsp>
                      <wps:cNvCnPr/>
                      <wps:spPr>
                        <a:xfrm>
                          <a:off x="0" y="0"/>
                          <a:ext cx="0" cy="175846"/>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40570046" id="Straight Arrow Connector 170" o:spid="_x0000_s1026" type="#_x0000_t32" style="position:absolute;margin-left:333.3pt;margin-top:3.8pt;width:0;height:13.85pt;z-index:252866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" strokecolor="windowText" strokeweight="1.25pt">
                <v:stroke endarrow="block" joinstyle="miter"/>
              </v:shape>
            </w:pict>
          </mc:Fallback>
        </mc:AlternateContent>
      </w: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700672" behindDoc="0" locked="0" layoutInCell="1" allowOverlap="1" wp14:anchorId="1FABC73A" wp14:editId="73915C62">
                <wp:simplePos x="0" y="0"/>
                <wp:positionH relativeFrom="margin">
                  <wp:posOffset>-2117</wp:posOffset>
                </wp:positionH>
                <wp:positionV relativeFrom="paragraph">
                  <wp:posOffset>89323</wp:posOffset>
                </wp:positionV>
                <wp:extent cx="5924550" cy="8890"/>
                <wp:effectExtent l="0" t="0" r="19050" b="29210"/>
                <wp:wrapNone/>
                <wp:docPr id="1733899287" name="Straight Connector 379"/>
                <wp:cNvGraphicFramePr/>
                <a:graphic xmlns:a="http://schemas.openxmlformats.org/drawingml/2006/main">
                  <a:graphicData uri="http://schemas.microsoft.com/office/word/2010/wordprocessingShape">
                    <wps:wsp>
                      <wps:cNvCnPr/>
                      <wps:spPr>
                        <a:xfrm>
                          <a:off x="0" y="0"/>
                          <a:ext cx="5924550" cy="8890"/>
                        </a:xfrm>
                        <a:prstGeom prst="line">
                          <a:avLst/>
                        </a:prstGeom>
                        <a:noFill/>
                        <a:ln w="6350"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40070A" id="Straight Connector 379" o:spid="_x0000_s1026" style="position:absolute;z-index:25270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7.05pt" to="466.3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" strokecolor="windowText" strokeweight=".5pt">
                <v:stroke dashstyle="longDash" joinstyle="miter"/>
                <w10:wrap anchorx="margin"/>
              </v:line>
            </w:pict>
          </mc:Fallback>
        </mc:AlternateContent>
      </w:r>
    </w:p>
    <w:p w14:paraId="778944E5" w14:textId="5E400D4E" w:rsidR="00C10888" w:rsidRPr="00361FEB" w:rsidRDefault="00980C48"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Calibri" w:eastAsia="Calibri" w:hAnsi="Calibri" w:cs="SimSun"/>
          <w:noProof/>
          <w:sz w:val="22"/>
          <w:szCs w:val="22"/>
          <w:lang w:val="id-ID" w:eastAsia="en-US"/>
        </w:rPr>
        <mc:AlternateContent>
          <mc:Choice Requires="wps">
            <w:drawing>
              <wp:anchor distT="0" distB="0" distL="114300" distR="114300" simplePos="0" relativeHeight="252712960" behindDoc="0" locked="0" layoutInCell="1" allowOverlap="1" wp14:anchorId="5F0CC73B" wp14:editId="14EF806D">
                <wp:simplePos x="0" y="0"/>
                <wp:positionH relativeFrom="column">
                  <wp:posOffset>1948603</wp:posOffset>
                </wp:positionH>
                <wp:positionV relativeFrom="paragraph">
                  <wp:posOffset>129117</wp:posOffset>
                </wp:positionV>
                <wp:extent cx="850900" cy="1614660"/>
                <wp:effectExtent l="19050" t="38100" r="44450" b="24130"/>
                <wp:wrapNone/>
                <wp:docPr id="778550146" name="Isosceles Triangle 215"/>
                <wp:cNvGraphicFramePr/>
                <a:graphic xmlns:a="http://schemas.openxmlformats.org/drawingml/2006/main">
                  <a:graphicData uri="http://schemas.microsoft.com/office/word/2010/wordprocessingShape">
                    <wps:wsp>
                      <wps:cNvSpPr/>
                      <wps:spPr>
                        <a:xfrm>
                          <a:off x="0" y="0"/>
                          <a:ext cx="850900" cy="1614660"/>
                        </a:xfrm>
                        <a:prstGeom prst="triangle">
                          <a:avLst>
                            <a:gd name="adj" fmla="val 48549"/>
                          </a:avLst>
                        </a:prstGeom>
                        <a:noFill/>
                        <a:ln w="12700" cap="flat" cmpd="sng" algn="ctr">
                          <a:solidFill>
                            <a:srgbClr val="FF0000"/>
                          </a:solidFill>
                          <a:prstDash val="lg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34A9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15" o:spid="_x0000_s1026" type="#_x0000_t5" style="position:absolute;margin-left:153.45pt;margin-top:10.15pt;width:67pt;height:127.15pt;z-index:25271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" adj="10487" filled="f" strokecolor="red" strokeweight="1pt">
                <v:stroke dashstyle="longDash"/>
              </v:shape>
            </w:pict>
          </mc:Fallback>
        </mc:AlternateContent>
      </w:r>
      <w:r w:rsidRPr="00361FEB">
        <w:rPr>
          <w:rFonts w:ascii="Calibri" w:eastAsia="Calibri" w:hAnsi="Calibri" w:cs="SimSun"/>
          <w:noProof/>
          <w:sz w:val="22"/>
          <w:szCs w:val="22"/>
          <w:lang w:val="id-ID" w:eastAsia="en-US"/>
        </w:rPr>
        <mc:AlternateContent>
          <mc:Choice Requires="wps">
            <w:drawing>
              <wp:anchor distT="0" distB="0" distL="114300" distR="114300" simplePos="0" relativeHeight="252708864" behindDoc="0" locked="0" layoutInCell="1" allowOverlap="1" wp14:anchorId="2D704DA3" wp14:editId="423E9FCA">
                <wp:simplePos x="0" y="0"/>
                <wp:positionH relativeFrom="column">
                  <wp:posOffset>81703</wp:posOffset>
                </wp:positionH>
                <wp:positionV relativeFrom="paragraph">
                  <wp:posOffset>137359</wp:posOffset>
                </wp:positionV>
                <wp:extent cx="730250" cy="1060158"/>
                <wp:effectExtent l="19050" t="19050" r="31750" b="26035"/>
                <wp:wrapNone/>
                <wp:docPr id="40557361" name="Isosceles Triangle 215"/>
                <wp:cNvGraphicFramePr/>
                <a:graphic xmlns:a="http://schemas.openxmlformats.org/drawingml/2006/main">
                  <a:graphicData uri="http://schemas.microsoft.com/office/word/2010/wordprocessingShape">
                    <wps:wsp>
                      <wps:cNvSpPr/>
                      <wps:spPr>
                        <a:xfrm>
                          <a:off x="0" y="0"/>
                          <a:ext cx="730250" cy="1060158"/>
                        </a:xfrm>
                        <a:prstGeom prst="triangle">
                          <a:avLst>
                            <a:gd name="adj" fmla="val 51724"/>
                          </a:avLst>
                        </a:prstGeom>
                        <a:noFill/>
                        <a:ln w="12700" cap="flat" cmpd="sng" algn="ctr">
                          <a:solidFill>
                            <a:srgbClr val="FF0000"/>
                          </a:solidFill>
                          <a:prstDash val="lg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168BE" id="Isosceles Triangle 215" o:spid="_x0000_s1026" type="#_x0000_t5" style="position:absolute;margin-left:6.45pt;margin-top:10.8pt;width:57.5pt;height:83.5pt;z-index:25270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" adj="11172" filled="f" strokecolor="red" strokeweight="1pt">
                <v:stroke dashstyle="longDash"/>
              </v:shape>
            </w:pict>
          </mc:Fallback>
        </mc:AlternateContent>
      </w:r>
      <w:r w:rsidR="00CF34ED" w:rsidRPr="00361FEB">
        <w:rPr>
          <w:rFonts w:ascii="Calibri" w:eastAsia="Calibri" w:hAnsi="Calibri" w:cs="SimSun"/>
          <w:noProof/>
          <w:sz w:val="22"/>
          <w:szCs w:val="22"/>
          <w:lang w:val="id-ID" w:eastAsia="en-US"/>
        </w:rPr>
        <mc:AlternateContent>
          <mc:Choice Requires="wps">
            <w:drawing>
              <wp:anchor distT="0" distB="0" distL="114300" distR="114300" simplePos="0" relativeHeight="252719104" behindDoc="0" locked="0" layoutInCell="1" allowOverlap="1" wp14:anchorId="5A0A2D34" wp14:editId="7784CD77">
                <wp:simplePos x="0" y="0"/>
                <wp:positionH relativeFrom="column">
                  <wp:posOffset>4842510</wp:posOffset>
                </wp:positionH>
                <wp:positionV relativeFrom="paragraph">
                  <wp:posOffset>24130</wp:posOffset>
                </wp:positionV>
                <wp:extent cx="838200" cy="986790"/>
                <wp:effectExtent l="19050" t="19050" r="38100" b="22860"/>
                <wp:wrapNone/>
                <wp:docPr id="483060777" name="Isosceles Triangle 215"/>
                <wp:cNvGraphicFramePr/>
                <a:graphic xmlns:a="http://schemas.openxmlformats.org/drawingml/2006/main">
                  <a:graphicData uri="http://schemas.microsoft.com/office/word/2010/wordprocessingShape">
                    <wps:wsp>
                      <wps:cNvSpPr/>
                      <wps:spPr>
                        <a:xfrm>
                          <a:off x="0" y="0"/>
                          <a:ext cx="838200" cy="986790"/>
                        </a:xfrm>
                        <a:prstGeom prst="triangle">
                          <a:avLst>
                            <a:gd name="adj" fmla="val 48549"/>
                          </a:avLst>
                        </a:prstGeom>
                        <a:noFill/>
                        <a:ln w="12700" cap="flat" cmpd="sng" algn="ctr">
                          <a:solidFill>
                            <a:srgbClr val="FF0000"/>
                          </a:solidFill>
                          <a:prstDash val="lg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9BFD5" id="Isosceles Triangle 215" o:spid="_x0000_s1026" type="#_x0000_t5" style="position:absolute;margin-left:381.3pt;margin-top:1.9pt;width:66pt;height:77.7pt;z-index:25271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" adj="10487" filled="f" strokecolor="red" strokeweight="1pt">
                <v:stroke dashstyle="longDash"/>
              </v:shape>
            </w:pict>
          </mc:Fallback>
        </mc:AlternateContent>
      </w:r>
      <w:r w:rsidR="00CF34ED" w:rsidRPr="00361FEB">
        <w:rPr>
          <w:rFonts w:ascii="Calibri" w:eastAsia="Calibri" w:hAnsi="Calibri" w:cs="SimSun"/>
          <w:noProof/>
          <w:sz w:val="22"/>
          <w:szCs w:val="22"/>
          <w:lang w:val="id-ID" w:eastAsia="en-US"/>
        </w:rPr>
        <mc:AlternateContent>
          <mc:Choice Requires="wps">
            <w:drawing>
              <wp:anchor distT="0" distB="0" distL="114300" distR="114300" simplePos="0" relativeHeight="252717056" behindDoc="0" locked="0" layoutInCell="1" allowOverlap="1" wp14:anchorId="00C4B239" wp14:editId="3CCB3A34">
                <wp:simplePos x="0" y="0"/>
                <wp:positionH relativeFrom="column">
                  <wp:posOffset>3739515</wp:posOffset>
                </wp:positionH>
                <wp:positionV relativeFrom="paragraph">
                  <wp:posOffset>34925</wp:posOffset>
                </wp:positionV>
                <wp:extent cx="965200" cy="976630"/>
                <wp:effectExtent l="19050" t="19050" r="44450" b="13970"/>
                <wp:wrapNone/>
                <wp:docPr id="1005871742" name="Isosceles Triangle 215"/>
                <wp:cNvGraphicFramePr/>
                <a:graphic xmlns:a="http://schemas.openxmlformats.org/drawingml/2006/main">
                  <a:graphicData uri="http://schemas.microsoft.com/office/word/2010/wordprocessingShape">
                    <wps:wsp>
                      <wps:cNvSpPr/>
                      <wps:spPr>
                        <a:xfrm>
                          <a:off x="0" y="0"/>
                          <a:ext cx="965200" cy="976630"/>
                        </a:xfrm>
                        <a:prstGeom prst="triangle">
                          <a:avLst>
                            <a:gd name="adj" fmla="val 48549"/>
                          </a:avLst>
                        </a:prstGeom>
                        <a:noFill/>
                        <a:ln w="12700" cap="flat" cmpd="sng" algn="ctr">
                          <a:solidFill>
                            <a:srgbClr val="FF0000"/>
                          </a:solidFill>
                          <a:prstDash val="lg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FBB4D" id="Isosceles Triangle 215" o:spid="_x0000_s1026" type="#_x0000_t5" style="position:absolute;margin-left:294.45pt;margin-top:2.75pt;width:76pt;height:76.9pt;z-index:25271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" adj="10487" filled="f" strokecolor="red" strokeweight="1pt">
                <v:stroke dashstyle="longDash"/>
              </v:shape>
            </w:pict>
          </mc:Fallback>
        </mc:AlternateContent>
      </w:r>
      <w:r w:rsidR="00CF34ED" w:rsidRPr="00361FEB">
        <w:rPr>
          <w:rFonts w:ascii="Calibri" w:eastAsia="Calibri" w:hAnsi="Calibri" w:cs="SimSun"/>
          <w:noProof/>
          <w:sz w:val="22"/>
          <w:szCs w:val="22"/>
          <w:lang w:val="id-ID" w:eastAsia="en-US"/>
        </w:rPr>
        <mc:AlternateContent>
          <mc:Choice Requires="wps">
            <w:drawing>
              <wp:anchor distT="0" distB="0" distL="114300" distR="114300" simplePos="0" relativeHeight="252715008" behindDoc="0" locked="0" layoutInCell="1" allowOverlap="1" wp14:anchorId="0BAB33BB" wp14:editId="5B84ACFD">
                <wp:simplePos x="0" y="0"/>
                <wp:positionH relativeFrom="column">
                  <wp:posOffset>2969280</wp:posOffset>
                </wp:positionH>
                <wp:positionV relativeFrom="paragraph">
                  <wp:posOffset>50024</wp:posOffset>
                </wp:positionV>
                <wp:extent cx="539750" cy="500380"/>
                <wp:effectExtent l="19050" t="19050" r="31750" b="13970"/>
                <wp:wrapNone/>
                <wp:docPr id="268507957" name="Isosceles Triangle 215"/>
                <wp:cNvGraphicFramePr/>
                <a:graphic xmlns:a="http://schemas.openxmlformats.org/drawingml/2006/main">
                  <a:graphicData uri="http://schemas.microsoft.com/office/word/2010/wordprocessingShape">
                    <wps:wsp>
                      <wps:cNvSpPr/>
                      <wps:spPr>
                        <a:xfrm>
                          <a:off x="0" y="0"/>
                          <a:ext cx="539750" cy="500380"/>
                        </a:xfrm>
                        <a:prstGeom prst="triangle">
                          <a:avLst>
                            <a:gd name="adj" fmla="val 48549"/>
                          </a:avLst>
                        </a:prstGeom>
                        <a:noFill/>
                        <a:ln w="12700" cap="flat" cmpd="sng" algn="ctr">
                          <a:solidFill>
                            <a:srgbClr val="FF0000"/>
                          </a:solidFill>
                          <a:prstDash val="lg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04E0E" id="Isosceles Triangle 215" o:spid="_x0000_s1026" type="#_x0000_t5" style="position:absolute;margin-left:233.8pt;margin-top:3.95pt;width:42.5pt;height:39.4pt;z-index:25271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" adj="10487" filled="f" strokecolor="red" strokeweight="1pt">
                <v:stroke dashstyle="longDash"/>
              </v:shape>
            </w:pict>
          </mc:Fallback>
        </mc:AlternateContent>
      </w:r>
    </w:p>
    <w:p w14:paraId="6BD48D79" w14:textId="29D11321" w:rsidR="00C10888" w:rsidRPr="00361FEB" w:rsidRDefault="00980C48"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Calibri" w:eastAsia="Calibri" w:hAnsi="Calibri" w:cs="SimSun"/>
          <w:noProof/>
          <w:sz w:val="22"/>
          <w:szCs w:val="22"/>
          <w:lang w:val="id-ID" w:eastAsia="en-US"/>
        </w:rPr>
        <mc:AlternateContent>
          <mc:Choice Requires="wps">
            <w:drawing>
              <wp:anchor distT="0" distB="0" distL="114300" distR="114300" simplePos="0" relativeHeight="252710912" behindDoc="0" locked="0" layoutInCell="1" allowOverlap="1" wp14:anchorId="6FB8D459" wp14:editId="6D9EB29B">
                <wp:simplePos x="0" y="0"/>
                <wp:positionH relativeFrom="column">
                  <wp:posOffset>941414</wp:posOffset>
                </wp:positionH>
                <wp:positionV relativeFrom="paragraph">
                  <wp:posOffset>12065</wp:posOffset>
                </wp:positionV>
                <wp:extent cx="937684" cy="615950"/>
                <wp:effectExtent l="19050" t="19050" r="34290" b="12700"/>
                <wp:wrapNone/>
                <wp:docPr id="1295897254" name="Isosceles Triangle 215"/>
                <wp:cNvGraphicFramePr/>
                <a:graphic xmlns:a="http://schemas.openxmlformats.org/drawingml/2006/main">
                  <a:graphicData uri="http://schemas.microsoft.com/office/word/2010/wordprocessingShape">
                    <wps:wsp>
                      <wps:cNvSpPr/>
                      <wps:spPr>
                        <a:xfrm>
                          <a:off x="0" y="0"/>
                          <a:ext cx="937684" cy="615950"/>
                        </a:xfrm>
                        <a:prstGeom prst="triangle">
                          <a:avLst>
                            <a:gd name="adj" fmla="val 48549"/>
                          </a:avLst>
                        </a:prstGeom>
                        <a:noFill/>
                        <a:ln w="12700" cap="flat" cmpd="sng" algn="ctr">
                          <a:solidFill>
                            <a:srgbClr val="FF0000"/>
                          </a:solidFill>
                          <a:prstDash val="lg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6F006" id="Isosceles Triangle 215" o:spid="_x0000_s1026" type="#_x0000_t5" style="position:absolute;margin-left:74.15pt;margin-top:.95pt;width:73.85pt;height:48.5pt;z-index:25271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" adj="10487" filled="f" strokecolor="red" strokeweight="1pt">
                <v:stroke dashstyle="longDash"/>
              </v:shape>
            </w:pict>
          </mc:Fallback>
        </mc:AlternateContent>
      </w:r>
    </w:p>
    <w:p w14:paraId="5ACC43D9" w14:textId="6A9CBD6B" w:rsidR="00C10888" w:rsidRPr="00361FEB" w:rsidRDefault="00C10888"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4D9DDFF0" w14:textId="6B446F84" w:rsidR="00C10888" w:rsidRPr="00361FEB" w:rsidRDefault="00C10888"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1AA33F80" w14:textId="614CF906" w:rsidR="00C10888" w:rsidRPr="00361FEB" w:rsidRDefault="00C10888"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26126BFF" w14:textId="5689229A" w:rsidR="00C10888" w:rsidRPr="00361FEB" w:rsidRDefault="00C10888"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61CEE085" w14:textId="63AFA04D" w:rsidR="00C10888" w:rsidRPr="00361FEB" w:rsidRDefault="00CF34ED"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895232" behindDoc="0" locked="0" layoutInCell="1" allowOverlap="1" wp14:anchorId="6E72AF86" wp14:editId="62E64FE4">
                <wp:simplePos x="0" y="0"/>
                <wp:positionH relativeFrom="column">
                  <wp:posOffset>5253459</wp:posOffset>
                </wp:positionH>
                <wp:positionV relativeFrom="paragraph">
                  <wp:posOffset>84243</wp:posOffset>
                </wp:positionV>
                <wp:extent cx="0" cy="116645"/>
                <wp:effectExtent l="0" t="0" r="38100" b="36195"/>
                <wp:wrapNone/>
                <wp:docPr id="998286328" name="Straight Connector 173"/>
                <wp:cNvGraphicFramePr/>
                <a:graphic xmlns:a="http://schemas.openxmlformats.org/drawingml/2006/main">
                  <a:graphicData uri="http://schemas.microsoft.com/office/word/2010/wordprocessingShape">
                    <wps:wsp>
                      <wps:cNvCnPr/>
                      <wps:spPr>
                        <a:xfrm>
                          <a:off x="0" y="0"/>
                          <a:ext cx="0" cy="116645"/>
                        </a:xfrm>
                        <a:prstGeom prst="line">
                          <a:avLst/>
                        </a:prstGeom>
                        <a:noFill/>
                        <a:ln w="158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06723E" id="Straight Connector 173" o:spid="_x0000_s1026" style="position:absolute;z-index:25289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3.65pt,6.65pt" to="413.6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" strokecolor="windowText" strokeweight="1.25pt">
                <v:stroke joinstyle="miter"/>
              </v:line>
            </w:pict>
          </mc:Fallback>
        </mc:AlternateContent>
      </w: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860416" behindDoc="0" locked="0" layoutInCell="1" allowOverlap="1" wp14:anchorId="71119E09" wp14:editId="187C2249">
                <wp:simplePos x="0" y="0"/>
                <wp:positionH relativeFrom="column">
                  <wp:posOffset>4240380</wp:posOffset>
                </wp:positionH>
                <wp:positionV relativeFrom="paragraph">
                  <wp:posOffset>81280</wp:posOffset>
                </wp:positionV>
                <wp:extent cx="0" cy="116645"/>
                <wp:effectExtent l="0" t="0" r="38100" b="36195"/>
                <wp:wrapNone/>
                <wp:docPr id="282303062" name="Straight Connector 173"/>
                <wp:cNvGraphicFramePr/>
                <a:graphic xmlns:a="http://schemas.openxmlformats.org/drawingml/2006/main">
                  <a:graphicData uri="http://schemas.microsoft.com/office/word/2010/wordprocessingShape">
                    <wps:wsp>
                      <wps:cNvCnPr/>
                      <wps:spPr>
                        <a:xfrm>
                          <a:off x="0" y="0"/>
                          <a:ext cx="0" cy="116645"/>
                        </a:xfrm>
                        <a:prstGeom prst="line">
                          <a:avLst/>
                        </a:prstGeom>
                        <a:noFill/>
                        <a:ln w="15875"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6F74EF4D" id="Straight Connector 173" o:spid="_x0000_s1026" style="position:absolute;z-index:252860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3.9pt,6.4pt" to="333.9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" strokecolor="windowText" strokeweight="1.25pt">
                <v:stroke joinstyle="miter"/>
              </v:line>
            </w:pict>
          </mc:Fallback>
        </mc:AlternateContent>
      </w:r>
    </w:p>
    <w:p w14:paraId="7BACEA5D" w14:textId="36ECD2F6" w:rsidR="00C10888" w:rsidRPr="00361FEB" w:rsidRDefault="00CF34ED"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noProof/>
          <w:sz w:val="20"/>
          <w:szCs w:val="20"/>
          <w:lang w:val="id-ID"/>
        </w:rPr>
        <mc:AlternateContent>
          <mc:Choice Requires="wps">
            <w:drawing>
              <wp:anchor distT="0" distB="0" distL="114300" distR="114300" simplePos="0" relativeHeight="252884992" behindDoc="0" locked="0" layoutInCell="1" allowOverlap="1" wp14:anchorId="06ACA516" wp14:editId="01A2676E">
                <wp:simplePos x="0" y="0"/>
                <wp:positionH relativeFrom="column">
                  <wp:posOffset>4237355</wp:posOffset>
                </wp:positionH>
                <wp:positionV relativeFrom="paragraph">
                  <wp:posOffset>34078</wp:posOffset>
                </wp:positionV>
                <wp:extent cx="0" cy="175260"/>
                <wp:effectExtent l="76200" t="0" r="57150" b="53340"/>
                <wp:wrapNone/>
                <wp:docPr id="922948018"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4A0E6F53" id="Straight Arrow Connector 170" o:spid="_x0000_s1026" type="#_x0000_t32" style="position:absolute;margin-left:333.65pt;margin-top:2.7pt;width:0;height:13.8pt;z-index:252884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" strokecolor="windowText" strokeweight="1.25pt">
                <v:stroke endarrow="block" joinstyle="miter"/>
              </v:shape>
            </w:pict>
          </mc:Fallback>
        </mc:AlternateContent>
      </w:r>
    </w:p>
    <w:p w14:paraId="4A12CA14" w14:textId="18AC7248" w:rsidR="00C10888" w:rsidRPr="00361FEB" w:rsidRDefault="00C10888"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06D47907" w14:textId="3EAEF6BC" w:rsidR="00C10888" w:rsidRPr="00361FEB" w:rsidRDefault="00D70A95"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905472" behindDoc="0" locked="0" layoutInCell="1" allowOverlap="1" wp14:anchorId="6FADB86C" wp14:editId="7CB7E5EF">
                <wp:simplePos x="0" y="0"/>
                <wp:positionH relativeFrom="column">
                  <wp:posOffset>4226137</wp:posOffset>
                </wp:positionH>
                <wp:positionV relativeFrom="paragraph">
                  <wp:posOffset>91242</wp:posOffset>
                </wp:positionV>
                <wp:extent cx="4233" cy="533175"/>
                <wp:effectExtent l="76200" t="0" r="72390" b="57785"/>
                <wp:wrapNone/>
                <wp:docPr id="686716466" name="Straight Arrow Connector 178"/>
                <wp:cNvGraphicFramePr/>
                <a:graphic xmlns:a="http://schemas.openxmlformats.org/drawingml/2006/main">
                  <a:graphicData uri="http://schemas.microsoft.com/office/word/2010/wordprocessingShape">
                    <wps:wsp>
                      <wps:cNvCnPr/>
                      <wps:spPr>
                        <a:xfrm flipH="1">
                          <a:off x="0" y="0"/>
                          <a:ext cx="4233" cy="533175"/>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418F17" id="Straight Arrow Connector 178" o:spid="_x0000_s1026" type="#_x0000_t32" style="position:absolute;margin-left:332.75pt;margin-top:7.2pt;width:.35pt;height:42pt;flip:x;z-index:252905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" strokecolor="black [3213]" strokeweight="1.25pt">
                <v:stroke endarrow="block" joinstyle="miter"/>
              </v:shape>
            </w:pict>
          </mc:Fallback>
        </mc:AlternateContent>
      </w:r>
    </w:p>
    <w:p w14:paraId="1513CC3C" w14:textId="1C978E04" w:rsidR="00C10888" w:rsidRPr="00361FEB" w:rsidRDefault="00C10888"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096B5C56" w14:textId="4E5F0001" w:rsidR="00C10888" w:rsidRPr="00361FEB" w:rsidRDefault="00980C48"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900352" behindDoc="0" locked="0" layoutInCell="1" allowOverlap="1" wp14:anchorId="45A3C2CF" wp14:editId="7D1A73C5">
                <wp:simplePos x="0" y="0"/>
                <wp:positionH relativeFrom="column">
                  <wp:posOffset>2381250</wp:posOffset>
                </wp:positionH>
                <wp:positionV relativeFrom="paragraph">
                  <wp:posOffset>47413</wp:posOffset>
                </wp:positionV>
                <wp:extent cx="0" cy="116205"/>
                <wp:effectExtent l="0" t="0" r="38100" b="36195"/>
                <wp:wrapNone/>
                <wp:docPr id="837002517" name="Straight Connector 173"/>
                <wp:cNvGraphicFramePr/>
                <a:graphic xmlns:a="http://schemas.openxmlformats.org/drawingml/2006/main">
                  <a:graphicData uri="http://schemas.microsoft.com/office/word/2010/wordprocessingShape">
                    <wps:wsp>
                      <wps:cNvCnPr/>
                      <wps:spPr>
                        <a:xfrm>
                          <a:off x="0" y="0"/>
                          <a:ext cx="0" cy="116205"/>
                        </a:xfrm>
                        <a:prstGeom prst="line">
                          <a:avLst/>
                        </a:prstGeom>
                        <a:noFill/>
                        <a:ln w="15875"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74BC83C8" id="Straight Connector 173" o:spid="_x0000_s1026" style="position:absolute;z-index:252900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7.5pt,3.75pt" to="187.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" strokecolor="windowText" strokeweight="1.25pt">
                <v:stroke joinstyle="miter"/>
              </v:line>
            </w:pict>
          </mc:Fallback>
        </mc:AlternateContent>
      </w: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704768" behindDoc="0" locked="0" layoutInCell="1" allowOverlap="1" wp14:anchorId="50C909E7" wp14:editId="467AF5FA">
                <wp:simplePos x="0" y="0"/>
                <wp:positionH relativeFrom="margin">
                  <wp:align>left</wp:align>
                </wp:positionH>
                <wp:positionV relativeFrom="paragraph">
                  <wp:posOffset>100330</wp:posOffset>
                </wp:positionV>
                <wp:extent cx="5924550" cy="8890"/>
                <wp:effectExtent l="0" t="0" r="19050" b="29210"/>
                <wp:wrapNone/>
                <wp:docPr id="449233700" name="Straight Connector 379"/>
                <wp:cNvGraphicFramePr/>
                <a:graphic xmlns:a="http://schemas.openxmlformats.org/drawingml/2006/main">
                  <a:graphicData uri="http://schemas.microsoft.com/office/word/2010/wordprocessingShape">
                    <wps:wsp>
                      <wps:cNvCnPr/>
                      <wps:spPr>
                        <a:xfrm>
                          <a:off x="0" y="0"/>
                          <a:ext cx="5924550" cy="8890"/>
                        </a:xfrm>
                        <a:prstGeom prst="line">
                          <a:avLst/>
                        </a:prstGeom>
                        <a:noFill/>
                        <a:ln w="6350"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A604FA" id="Straight Connector 379" o:spid="_x0000_s1026" style="position:absolute;z-index:252704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9pt" to="466.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" strokecolor="windowText" strokeweight=".5pt">
                <v:stroke dashstyle="longDash" joinstyle="miter"/>
                <w10:wrap anchorx="margin"/>
              </v:line>
            </w:pict>
          </mc:Fallback>
        </mc:AlternateContent>
      </w:r>
    </w:p>
    <w:p w14:paraId="0D28706C" w14:textId="2CDF31C6" w:rsidR="00C10888" w:rsidRPr="00361FEB" w:rsidRDefault="00980C48"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noProof/>
          <w:sz w:val="20"/>
          <w:szCs w:val="20"/>
          <w:lang w:val="id-ID"/>
        </w:rPr>
        <mc:AlternateContent>
          <mc:Choice Requires="wps">
            <w:drawing>
              <wp:anchor distT="0" distB="0" distL="114300" distR="114300" simplePos="0" relativeHeight="252877824" behindDoc="0" locked="0" layoutInCell="1" allowOverlap="1" wp14:anchorId="3F1D7700" wp14:editId="0A508E65">
                <wp:simplePos x="0" y="0"/>
                <wp:positionH relativeFrom="column">
                  <wp:posOffset>1391497</wp:posOffset>
                </wp:positionH>
                <wp:positionV relativeFrom="paragraph">
                  <wp:posOffset>4068</wp:posOffset>
                </wp:positionV>
                <wp:extent cx="0" cy="175846"/>
                <wp:effectExtent l="76200" t="0" r="57150" b="53340"/>
                <wp:wrapNone/>
                <wp:docPr id="360350717" name="Straight Arrow Connector 170"/>
                <wp:cNvGraphicFramePr/>
                <a:graphic xmlns:a="http://schemas.openxmlformats.org/drawingml/2006/main">
                  <a:graphicData uri="http://schemas.microsoft.com/office/word/2010/wordprocessingShape">
                    <wps:wsp>
                      <wps:cNvCnPr/>
                      <wps:spPr>
                        <a:xfrm>
                          <a:off x="0" y="0"/>
                          <a:ext cx="0" cy="175846"/>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5016BF04" id="Straight Arrow Connector 170" o:spid="_x0000_s1026" type="#_x0000_t32" style="position:absolute;margin-left:109.55pt;margin-top:.3pt;width:0;height:13.85pt;z-index:252877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" strokecolor="windowText" strokeweight="1.25pt">
                <v:stroke endarrow="block" joinstyle="miter"/>
              </v:shape>
            </w:pict>
          </mc:Fallback>
        </mc:AlternateContent>
      </w:r>
    </w:p>
    <w:p w14:paraId="7F400F2A" w14:textId="17E7CB83" w:rsidR="00C10888" w:rsidRPr="00361FEB" w:rsidRDefault="00C10888"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30DE666E" w14:textId="2757BE43" w:rsidR="00C10888" w:rsidRPr="00361FEB" w:rsidRDefault="00D70A95"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g">
            <w:drawing>
              <wp:anchor distT="0" distB="0" distL="114300" distR="114300" simplePos="0" relativeHeight="252781568" behindDoc="0" locked="0" layoutInCell="1" allowOverlap="1" wp14:anchorId="7F03C742" wp14:editId="4383CE1C">
                <wp:simplePos x="0" y="0"/>
                <wp:positionH relativeFrom="column">
                  <wp:posOffset>1377103</wp:posOffset>
                </wp:positionH>
                <wp:positionV relativeFrom="paragraph">
                  <wp:posOffset>10583</wp:posOffset>
                </wp:positionV>
                <wp:extent cx="2852844" cy="193351"/>
                <wp:effectExtent l="0" t="0" r="24130" b="16510"/>
                <wp:wrapNone/>
                <wp:docPr id="1370771978" name="Group 378"/>
                <wp:cNvGraphicFramePr/>
                <a:graphic xmlns:a="http://schemas.openxmlformats.org/drawingml/2006/main">
                  <a:graphicData uri="http://schemas.microsoft.com/office/word/2010/wordprocessingGroup">
                    <wpg:wgp>
                      <wpg:cNvGrpSpPr/>
                      <wpg:grpSpPr>
                        <a:xfrm>
                          <a:off x="0" y="0"/>
                          <a:ext cx="2852844" cy="193351"/>
                          <a:chOff x="21485" y="-58973"/>
                          <a:chExt cx="2895745" cy="193675"/>
                        </a:xfrm>
                      </wpg:grpSpPr>
                      <wps:wsp>
                        <wps:cNvPr id="1821669529" name="Straight Connector 343"/>
                        <wps:cNvCnPr/>
                        <wps:spPr>
                          <a:xfrm>
                            <a:off x="21485" y="114213"/>
                            <a:ext cx="2895745" cy="13322"/>
                          </a:xfrm>
                          <a:prstGeom prst="line">
                            <a:avLst/>
                          </a:prstGeom>
                          <a:noFill/>
                          <a:ln w="15875" cap="flat" cmpd="sng" algn="ctr">
                            <a:solidFill>
                              <a:sysClr val="windowText" lastClr="000000"/>
                            </a:solidFill>
                            <a:prstDash val="solid"/>
                            <a:miter lim="800000"/>
                          </a:ln>
                          <a:effectLst/>
                        </wps:spPr>
                        <wps:bodyPr/>
                      </wps:wsp>
                      <wps:wsp>
                        <wps:cNvPr id="365325571" name="Straight Connector 368"/>
                        <wps:cNvCnPr/>
                        <wps:spPr>
                          <a:xfrm flipV="1">
                            <a:off x="2917230" y="-58973"/>
                            <a:ext cx="0" cy="193675"/>
                          </a:xfrm>
                          <a:prstGeom prst="line">
                            <a:avLst/>
                          </a:prstGeom>
                          <a:noFill/>
                          <a:ln w="15875"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532946C" id="Group 378" o:spid="_x0000_s1026" style="position:absolute;margin-left:108.45pt;margin-top:.85pt;width:224.65pt;height:15.2pt;z-index:252781568;mso-width-relative:margin;mso-height-relative:margin" coordorigin="214,-589" coordsize="28957,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">
                <v:line id="Straight Connector 343" o:spid="_x0000_s1027" style="position:absolute;visibility:visible;mso-wrap-style:square" from="214,1142" to="29172,1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" strokecolor="windowText" strokeweight="1.25pt">
                  <v:stroke joinstyle="miter"/>
                </v:line>
                <v:line id="Straight Connector 368" o:spid="_x0000_s1028" style="position:absolute;flip:y;visibility:visible;mso-wrap-style:square" from="29172,-589" to="29172,1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" strokecolor="windowText" strokeweight="1.25pt">
                  <v:stroke joinstyle="miter"/>
                </v:line>
              </v:group>
            </w:pict>
          </mc:Fallback>
        </mc:AlternateContent>
      </w: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901376" behindDoc="0" locked="0" layoutInCell="1" allowOverlap="1" wp14:anchorId="4DBD93A0" wp14:editId="7E9FD327">
                <wp:simplePos x="0" y="0"/>
                <wp:positionH relativeFrom="column">
                  <wp:posOffset>1390861</wp:posOffset>
                </wp:positionH>
                <wp:positionV relativeFrom="paragraph">
                  <wp:posOffset>66040</wp:posOffset>
                </wp:positionV>
                <wp:extent cx="0" cy="116205"/>
                <wp:effectExtent l="0" t="0" r="38100" b="36195"/>
                <wp:wrapNone/>
                <wp:docPr id="1479630101" name="Straight Connector 173"/>
                <wp:cNvGraphicFramePr/>
                <a:graphic xmlns:a="http://schemas.openxmlformats.org/drawingml/2006/main">
                  <a:graphicData uri="http://schemas.microsoft.com/office/word/2010/wordprocessingShape">
                    <wps:wsp>
                      <wps:cNvCnPr/>
                      <wps:spPr>
                        <a:xfrm>
                          <a:off x="0" y="0"/>
                          <a:ext cx="0" cy="116205"/>
                        </a:xfrm>
                        <a:prstGeom prst="line">
                          <a:avLst/>
                        </a:prstGeom>
                        <a:noFill/>
                        <a:ln w="158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4AECAA" id="Straight Connector 173" o:spid="_x0000_s1026" style="position:absolute;z-index:25290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5pt,5.2pt" to="109.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" strokecolor="windowText" strokeweight="1.25pt">
                <v:stroke joinstyle="miter"/>
              </v:line>
            </w:pict>
          </mc:Fallback>
        </mc:AlternateContent>
      </w: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721152" behindDoc="0" locked="0" layoutInCell="1" allowOverlap="1" wp14:anchorId="1CE74CE4" wp14:editId="54748BF5">
                <wp:simplePos x="0" y="0"/>
                <wp:positionH relativeFrom="margin">
                  <wp:posOffset>33867</wp:posOffset>
                </wp:positionH>
                <wp:positionV relativeFrom="paragraph">
                  <wp:posOffset>111972</wp:posOffset>
                </wp:positionV>
                <wp:extent cx="5924550" cy="8890"/>
                <wp:effectExtent l="0" t="0" r="19050" b="29210"/>
                <wp:wrapNone/>
                <wp:docPr id="852960878" name="Straight Connector 379"/>
                <wp:cNvGraphicFramePr/>
                <a:graphic xmlns:a="http://schemas.openxmlformats.org/drawingml/2006/main">
                  <a:graphicData uri="http://schemas.microsoft.com/office/word/2010/wordprocessingShape">
                    <wps:wsp>
                      <wps:cNvCnPr/>
                      <wps:spPr>
                        <a:xfrm>
                          <a:off x="0" y="0"/>
                          <a:ext cx="5924550" cy="8890"/>
                        </a:xfrm>
                        <a:prstGeom prst="line">
                          <a:avLst/>
                        </a:prstGeom>
                        <a:noFill/>
                        <a:ln w="6350"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772375" id="Straight Connector 379" o:spid="_x0000_s1026" style="position:absolute;z-index:252721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5pt,8.8pt" to="46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" strokecolor="windowText" strokeweight=".5pt">
                <v:stroke dashstyle="longDash" joinstyle="miter"/>
                <w10:wrap anchorx="margin"/>
              </v:line>
            </w:pict>
          </mc:Fallback>
        </mc:AlternateContent>
      </w:r>
    </w:p>
    <w:p w14:paraId="770A7BE9" w14:textId="120D1D23" w:rsidR="00C10888" w:rsidRPr="00361FEB" w:rsidRDefault="0023304B"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g">
            <w:drawing>
              <wp:anchor distT="0" distB="0" distL="114300" distR="114300" simplePos="0" relativeHeight="252782592" behindDoc="0" locked="0" layoutInCell="1" allowOverlap="1" wp14:anchorId="03ADCC8E" wp14:editId="2AE6D326">
                <wp:simplePos x="0" y="0"/>
                <wp:positionH relativeFrom="column">
                  <wp:posOffset>90170</wp:posOffset>
                </wp:positionH>
                <wp:positionV relativeFrom="paragraph">
                  <wp:posOffset>79375</wp:posOffset>
                </wp:positionV>
                <wp:extent cx="5769823" cy="2468034"/>
                <wp:effectExtent l="0" t="0" r="21590" b="27940"/>
                <wp:wrapNone/>
                <wp:docPr id="1695719962" name="Group 389"/>
                <wp:cNvGraphicFramePr/>
                <a:graphic xmlns:a="http://schemas.openxmlformats.org/drawingml/2006/main">
                  <a:graphicData uri="http://schemas.microsoft.com/office/word/2010/wordprocessingGroup">
                    <wpg:wgp>
                      <wpg:cNvGrpSpPr/>
                      <wpg:grpSpPr>
                        <a:xfrm>
                          <a:off x="0" y="0"/>
                          <a:ext cx="5769823" cy="2468034"/>
                          <a:chOff x="-152418" y="41563"/>
                          <a:chExt cx="5770513" cy="2468034"/>
                        </a:xfrm>
                      </wpg:grpSpPr>
                      <wps:wsp>
                        <wps:cNvPr id="1671751746" name="Rectangle 4"/>
                        <wps:cNvSpPr>
                          <a:spLocks noChangeArrowheads="1"/>
                        </wps:cNvSpPr>
                        <wps:spPr bwMode="auto">
                          <a:xfrm>
                            <a:off x="1773382" y="152400"/>
                            <a:ext cx="1482725" cy="321945"/>
                          </a:xfrm>
                          <a:prstGeom prst="rect">
                            <a:avLst/>
                          </a:prstGeom>
                          <a:noFill/>
                          <a:ln w="0">
                            <a:solidFill>
                              <a:srgbClr val="000000"/>
                            </a:solidFill>
                            <a:miter lim="800000"/>
                            <a:headEnd/>
                            <a:tailEnd/>
                          </a:ln>
                        </wps:spPr>
                        <wps:txbx>
                          <w:txbxContent>
                            <w:p w14:paraId="112AE36D" w14:textId="3061C400" w:rsidR="0044290D" w:rsidRPr="001121F7" w:rsidRDefault="00500D10" w:rsidP="0044290D">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rPr>
                                <w:t xml:space="preserve">Sufism in Buton is characterized by Sufism based on </w:t>
                              </w:r>
                              <w:r>
                                <w:rPr>
                                  <w:rFonts w:asciiTheme="majorHAnsi" w:hAnsiTheme="majorHAnsi" w:cstheme="majorHAnsi"/>
                                  <w:noProof/>
                                  <w:sz w:val="14"/>
                                  <w:szCs w:val="14"/>
                                </w:rPr>
                                <w:t xml:space="preserve">Tsgoe </w:t>
                              </w:r>
                              <w:r w:rsidRPr="00500D10">
                                <w:rPr>
                                  <w:rFonts w:asciiTheme="majorHAnsi" w:hAnsiTheme="majorHAnsi" w:cstheme="majorHAnsi"/>
                                  <w:noProof/>
                                  <w:sz w:val="14"/>
                                  <w:szCs w:val="14"/>
                                </w:rPr>
                                <w:t xml:space="preserve">and </w:t>
                              </w:r>
                              <w:r>
                                <w:rPr>
                                  <w:rFonts w:asciiTheme="majorHAnsi" w:hAnsiTheme="majorHAnsi" w:cstheme="majorHAnsi"/>
                                  <w:noProof/>
                                  <w:sz w:val="14"/>
                                  <w:szCs w:val="14"/>
                                </w:rPr>
                                <w:t>Ttda.</w:t>
                              </w:r>
                            </w:p>
                          </w:txbxContent>
                        </wps:txbx>
                        <wps:bodyPr rot="0" vert="horz" wrap="square" lIns="91440" tIns="45720" rIns="91440" bIns="45720" anchor="t" anchorCtr="0" upright="1">
                          <a:noAutofit/>
                        </wps:bodyPr>
                      </wps:wsp>
                      <wpg:grpSp>
                        <wpg:cNvPr id="1759461301" name="Group 388"/>
                        <wpg:cNvGrpSpPr/>
                        <wpg:grpSpPr>
                          <a:xfrm>
                            <a:off x="-152418" y="41563"/>
                            <a:ext cx="5770513" cy="2468034"/>
                            <a:chOff x="-152418" y="41563"/>
                            <a:chExt cx="5770513" cy="2468034"/>
                          </a:xfrm>
                        </wpg:grpSpPr>
                        <wps:wsp>
                          <wps:cNvPr id="462971448" name="Rectangle 4"/>
                          <wps:cNvSpPr>
                            <a:spLocks noChangeArrowheads="1"/>
                          </wps:cNvSpPr>
                          <wps:spPr bwMode="auto">
                            <a:xfrm>
                              <a:off x="-75702" y="640216"/>
                              <a:ext cx="5126971" cy="241156"/>
                            </a:xfrm>
                            <a:prstGeom prst="rect">
                              <a:avLst/>
                            </a:prstGeom>
                            <a:noFill/>
                            <a:ln w="0">
                              <a:solidFill>
                                <a:srgbClr val="000000"/>
                              </a:solidFill>
                              <a:miter lim="800000"/>
                              <a:headEnd/>
                              <a:tailEnd/>
                            </a:ln>
                          </wps:spPr>
                          <wps:txbx>
                            <w:txbxContent>
                              <w:p w14:paraId="3563907C" w14:textId="7B860E10" w:rsidR="0044290D" w:rsidRPr="00F267C7" w:rsidRDefault="00C0133A" w:rsidP="0044290D">
                                <w:pPr>
                                  <w:pStyle w:val="NoSpacing"/>
                                  <w:jc w:val="center"/>
                                  <w:rPr>
                                    <w:rFonts w:asciiTheme="majorHAnsi" w:hAnsiTheme="majorHAnsi" w:cstheme="majorHAnsi"/>
                                    <w:noProof/>
                                    <w:sz w:val="14"/>
                                    <w:szCs w:val="14"/>
                                  </w:rPr>
                                </w:pPr>
                                <w:r w:rsidRPr="00C0133A">
                                  <w:rPr>
                                    <w:rFonts w:asciiTheme="majorHAnsi" w:hAnsiTheme="majorHAnsi" w:cstheme="majorHAnsi"/>
                                    <w:noProof/>
                                    <w:sz w:val="14"/>
                                    <w:szCs w:val="14"/>
                                  </w:rPr>
                                  <w:t xml:space="preserve">The Islamic Concept of </w:t>
                                </w:r>
                                <w:r w:rsidRPr="00C0133A">
                                  <w:rPr>
                                    <w:rFonts w:asciiTheme="majorHAnsi" w:hAnsiTheme="majorHAnsi" w:cstheme="majorHAnsi"/>
                                    <w:i/>
                                    <w:iCs/>
                                    <w:noProof/>
                                    <w:sz w:val="14"/>
                                    <w:szCs w:val="14"/>
                                  </w:rPr>
                                  <w:t>BbK</w:t>
                                </w:r>
                                <w:r w:rsidRPr="00C0133A">
                                  <w:rPr>
                                    <w:rFonts w:asciiTheme="majorHAnsi" w:hAnsiTheme="majorHAnsi" w:cstheme="majorHAnsi"/>
                                    <w:noProof/>
                                    <w:sz w:val="14"/>
                                    <w:szCs w:val="14"/>
                                  </w:rPr>
                                  <w:t xml:space="preserve"> or the classification of individual concepts (Tsgoe, Ttda, and The Four Stages of Sufism) within Pre-Islamic </w:t>
                                </w:r>
                                <w:r w:rsidRPr="00C0133A">
                                  <w:rPr>
                                    <w:rFonts w:asciiTheme="majorHAnsi" w:hAnsiTheme="majorHAnsi" w:cstheme="majorHAnsi"/>
                                    <w:i/>
                                    <w:iCs/>
                                    <w:noProof/>
                                    <w:sz w:val="14"/>
                                    <w:szCs w:val="14"/>
                                  </w:rPr>
                                  <w:t>BbK.</w:t>
                                </w:r>
                              </w:p>
                            </w:txbxContent>
                          </wps:txbx>
                          <wps:bodyPr rot="0" vert="horz" wrap="square" lIns="91440" tIns="45720" rIns="91440" bIns="45720" anchor="t" anchorCtr="0" upright="1">
                            <a:noAutofit/>
                          </wps:bodyPr>
                        </wps:wsp>
                        <wps:wsp>
                          <wps:cNvPr id="660366570" name="Rectangle 4"/>
                          <wps:cNvSpPr>
                            <a:spLocks noChangeArrowheads="1"/>
                          </wps:cNvSpPr>
                          <wps:spPr bwMode="auto">
                            <a:xfrm>
                              <a:off x="3430256" y="98422"/>
                              <a:ext cx="2187839" cy="417274"/>
                            </a:xfrm>
                            <a:prstGeom prst="rect">
                              <a:avLst/>
                            </a:prstGeom>
                            <a:noFill/>
                            <a:ln w="0">
                              <a:solidFill>
                                <a:srgbClr val="000000"/>
                              </a:solidFill>
                              <a:miter lim="800000"/>
                              <a:headEnd/>
                              <a:tailEnd/>
                            </a:ln>
                          </wps:spPr>
                          <wps:txbx>
                            <w:txbxContent>
                              <w:p w14:paraId="47AAAE40" w14:textId="232F77B0" w:rsidR="0044290D" w:rsidRPr="001121F7" w:rsidRDefault="0023304B" w:rsidP="0044290D">
                                <w:pPr>
                                  <w:pStyle w:val="NoSpacing"/>
                                  <w:jc w:val="center"/>
                                  <w:rPr>
                                    <w:rFonts w:asciiTheme="majorHAnsi" w:hAnsiTheme="majorHAnsi" w:cstheme="majorHAnsi"/>
                                    <w:noProof/>
                                    <w:sz w:val="14"/>
                                    <w:szCs w:val="14"/>
                                  </w:rPr>
                                </w:pPr>
                                <w:r w:rsidRPr="0023304B">
                                  <w:rPr>
                                    <w:rFonts w:asciiTheme="majorHAnsi" w:hAnsiTheme="majorHAnsi" w:cstheme="majorHAnsi"/>
                                    <w:noProof/>
                                    <w:sz w:val="14"/>
                                    <w:szCs w:val="14"/>
                                  </w:rPr>
                                  <w:t>They self-identify according to Tsgoe’s servitude stages</w:t>
                                </w:r>
                                <w:r>
                                  <w:rPr>
                                    <w:rFonts w:asciiTheme="majorHAnsi" w:hAnsiTheme="majorHAnsi" w:cstheme="majorHAnsi"/>
                                    <w:noProof/>
                                    <w:sz w:val="14"/>
                                    <w:szCs w:val="14"/>
                                  </w:rPr>
                                  <w:t xml:space="preserve">, </w:t>
                                </w:r>
                                <w:r w:rsidRPr="0023304B">
                                  <w:rPr>
                                    <w:rFonts w:asciiTheme="majorHAnsi" w:hAnsiTheme="majorHAnsi" w:cstheme="majorHAnsi"/>
                                    <w:noProof/>
                                    <w:sz w:val="14"/>
                                    <w:szCs w:val="14"/>
                                  </w:rPr>
                                  <w:t xml:space="preserve">spiritual, </w:t>
                                </w:r>
                                <w:r w:rsidRPr="0023304B">
                                  <w:rPr>
                                    <w:rFonts w:asciiTheme="majorHAnsi" w:hAnsiTheme="majorHAnsi" w:cstheme="majorHAnsi"/>
                                    <w:i/>
                                    <w:iCs/>
                                    <w:noProof/>
                                    <w:sz w:val="14"/>
                                    <w:szCs w:val="14"/>
                                  </w:rPr>
                                  <w:t>mitsali, ajesamu</w:t>
                                </w:r>
                                <w:r w:rsidRPr="0023304B">
                                  <w:rPr>
                                    <w:rFonts w:asciiTheme="majorHAnsi" w:hAnsiTheme="majorHAnsi" w:cstheme="majorHAnsi"/>
                                    <w:noProof/>
                                    <w:sz w:val="14"/>
                                    <w:szCs w:val="14"/>
                                  </w:rPr>
                                  <w:t>, and human</w:t>
                                </w:r>
                                <w:r>
                                  <w:rPr>
                                    <w:rFonts w:asciiTheme="majorHAnsi" w:hAnsiTheme="majorHAnsi" w:cstheme="majorHAnsi"/>
                                    <w:noProof/>
                                    <w:sz w:val="14"/>
                                    <w:szCs w:val="14"/>
                                  </w:rPr>
                                  <w:t xml:space="preserve"> </w:t>
                                </w:r>
                                <w:r w:rsidRPr="0023304B">
                                  <w:rPr>
                                    <w:rFonts w:asciiTheme="majorHAnsi" w:hAnsiTheme="majorHAnsi" w:cstheme="majorHAnsi"/>
                                    <w:noProof/>
                                    <w:sz w:val="14"/>
                                    <w:szCs w:val="14"/>
                                  </w:rPr>
                                  <w:t>aligned with their respective intended objects.</w:t>
                                </w:r>
                                <w:r w:rsidR="00500D10" w:rsidRPr="00500D10">
                                  <w:rPr>
                                    <w:rFonts w:asciiTheme="majorHAnsi" w:hAnsiTheme="majorHAnsi" w:cstheme="majorHAnsi"/>
                                    <w:noProof/>
                                    <w:sz w:val="14"/>
                                    <w:szCs w:val="14"/>
                                  </w:rPr>
                                  <w:t>.</w:t>
                                </w:r>
                              </w:p>
                            </w:txbxContent>
                          </wps:txbx>
                          <wps:bodyPr rot="0" vert="horz" wrap="square" lIns="91440" tIns="45720" rIns="91440" bIns="45720" anchor="t" anchorCtr="0" upright="1">
                            <a:noAutofit/>
                          </wps:bodyPr>
                        </wps:wsp>
                        <wps:wsp>
                          <wps:cNvPr id="2083644737" name="Rectangle 4"/>
                          <wps:cNvSpPr>
                            <a:spLocks noChangeArrowheads="1"/>
                          </wps:cNvSpPr>
                          <wps:spPr bwMode="auto">
                            <a:xfrm>
                              <a:off x="-152418" y="41563"/>
                              <a:ext cx="1755157" cy="529167"/>
                            </a:xfrm>
                            <a:prstGeom prst="rect">
                              <a:avLst/>
                            </a:prstGeom>
                            <a:noFill/>
                            <a:ln w="0">
                              <a:solidFill>
                                <a:srgbClr val="000000"/>
                              </a:solidFill>
                              <a:miter lim="800000"/>
                              <a:headEnd/>
                              <a:tailEnd/>
                            </a:ln>
                          </wps:spPr>
                          <wps:txbx>
                            <w:txbxContent>
                              <w:p w14:paraId="79EBB8D8" w14:textId="15B0FC86" w:rsidR="0044290D" w:rsidRPr="001121F7" w:rsidRDefault="00500D10" w:rsidP="0044290D">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rPr>
                                  <w:t xml:space="preserve">This is intended so that their knowledge becomes perfect, approved, and blessed by Allah Swt, allowing them to achieve the state of </w:t>
                                </w:r>
                                <w:r w:rsidR="00C0133A" w:rsidRPr="00C0133A">
                                  <w:rPr>
                                    <w:rFonts w:asciiTheme="majorHAnsi" w:hAnsiTheme="majorHAnsi" w:cstheme="majorHAnsi"/>
                                    <w:i/>
                                    <w:iCs/>
                                    <w:noProof/>
                                    <w:sz w:val="14"/>
                                    <w:szCs w:val="14"/>
                                  </w:rPr>
                                  <w:t>Insan Kamil</w:t>
                                </w:r>
                                <w:r w:rsidR="00C0133A">
                                  <w:rPr>
                                    <w:rFonts w:asciiTheme="majorHAnsi" w:hAnsiTheme="majorHAnsi" w:cstheme="majorHAnsi"/>
                                    <w:noProof/>
                                    <w:sz w:val="14"/>
                                    <w:szCs w:val="14"/>
                                  </w:rPr>
                                  <w:t xml:space="preserve"> </w:t>
                                </w:r>
                                <w:r w:rsidRPr="00500D10">
                                  <w:rPr>
                                    <w:rFonts w:asciiTheme="majorHAnsi" w:hAnsiTheme="majorHAnsi" w:cstheme="majorHAnsi"/>
                                    <w:noProof/>
                                    <w:sz w:val="14"/>
                                    <w:szCs w:val="14"/>
                                  </w:rPr>
                                  <w:t>(the perfect human).</w:t>
                                </w:r>
                              </w:p>
                            </w:txbxContent>
                          </wps:txbx>
                          <wps:bodyPr rot="0" vert="horz" wrap="square" lIns="91440" tIns="45720" rIns="91440" bIns="45720" anchor="t" anchorCtr="0" upright="1">
                            <a:noAutofit/>
                          </wps:bodyPr>
                        </wps:wsp>
                        <wps:wsp>
                          <wps:cNvPr id="1221883254" name="Straight Arrow Connector 380"/>
                          <wps:cNvCnPr/>
                          <wps:spPr>
                            <a:xfrm flipV="1">
                              <a:off x="3262745" y="311728"/>
                              <a:ext cx="184150" cy="6350"/>
                            </a:xfrm>
                            <a:prstGeom prst="straightConnector1">
                              <a:avLst/>
                            </a:prstGeom>
                            <a:noFill/>
                            <a:ln w="15875" cap="flat" cmpd="sng" algn="ctr">
                              <a:solidFill>
                                <a:sysClr val="windowText" lastClr="000000"/>
                              </a:solidFill>
                              <a:prstDash val="solid"/>
                              <a:miter lim="800000"/>
                              <a:tailEnd type="triangle"/>
                            </a:ln>
                            <a:effectLst/>
                          </wps:spPr>
                          <wps:bodyPr/>
                        </wps:wsp>
                        <wpg:grpSp>
                          <wpg:cNvPr id="691955241" name="Group 387"/>
                          <wpg:cNvGrpSpPr/>
                          <wpg:grpSpPr>
                            <a:xfrm>
                              <a:off x="-80403" y="981035"/>
                              <a:ext cx="5063534" cy="1528562"/>
                              <a:chOff x="-94257" y="-141184"/>
                              <a:chExt cx="5063534" cy="1528562"/>
                            </a:xfrm>
                          </wpg:grpSpPr>
                          <wpg:grpSp>
                            <wpg:cNvPr id="2013843317" name="Group 207"/>
                            <wpg:cNvGrpSpPr/>
                            <wpg:grpSpPr>
                              <a:xfrm>
                                <a:off x="82466" y="-141184"/>
                                <a:ext cx="4860847" cy="385559"/>
                                <a:chOff x="-28371" y="-141184"/>
                                <a:chExt cx="4860847" cy="385559"/>
                              </a:xfrm>
                            </wpg:grpSpPr>
                            <wps:wsp>
                              <wps:cNvPr id="388147444" name="Rectangle 25"/>
                              <wps:cNvSpPr>
                                <a:spLocks noChangeArrowheads="1"/>
                              </wps:cNvSpPr>
                              <wps:spPr bwMode="auto">
                                <a:xfrm>
                                  <a:off x="3559409" y="20784"/>
                                  <a:ext cx="1273067" cy="223591"/>
                                </a:xfrm>
                                <a:prstGeom prst="rect">
                                  <a:avLst/>
                                </a:prstGeom>
                                <a:solidFill>
                                  <a:srgbClr val="FFFFFF"/>
                                </a:solidFill>
                                <a:ln w="0">
                                  <a:solidFill>
                                    <a:srgbClr val="000000"/>
                                  </a:solidFill>
                                  <a:miter lim="800000"/>
                                  <a:headEnd/>
                                  <a:tailEnd/>
                                </a:ln>
                              </wps:spPr>
                              <wps:txbx>
                                <w:txbxContent>
                                  <w:p w14:paraId="631F3060" w14:textId="1EFE68BD" w:rsidR="0044290D" w:rsidRPr="00FE0105" w:rsidRDefault="00500D10" w:rsidP="0044290D">
                                    <w:pPr>
                                      <w:pStyle w:val="NoSpacing"/>
                                      <w:jc w:val="center"/>
                                      <w:rPr>
                                        <w:rFonts w:asciiTheme="majorHAnsi" w:hAnsiTheme="majorHAnsi" w:cstheme="majorHAnsi"/>
                                        <w:sz w:val="14"/>
                                        <w:szCs w:val="14"/>
                                        <w:lang w:val="id-ID"/>
                                      </w:rPr>
                                    </w:pPr>
                                    <w:r>
                                      <w:rPr>
                                        <w:rFonts w:asciiTheme="majorHAnsi" w:hAnsiTheme="majorHAnsi" w:cstheme="majorHAnsi"/>
                                        <w:sz w:val="14"/>
                                        <w:szCs w:val="14"/>
                                        <w:lang w:val="id-ID"/>
                                      </w:rPr>
                                      <w:t xml:space="preserve">National </w:t>
                                    </w:r>
                                    <w:r w:rsidR="00627B9C">
                                      <w:rPr>
                                        <w:rFonts w:asciiTheme="majorHAnsi" w:hAnsiTheme="majorHAnsi" w:cstheme="majorHAnsi"/>
                                        <w:sz w:val="14"/>
                                        <w:szCs w:val="14"/>
                                        <w:lang w:val="id-ID"/>
                                      </w:rPr>
                                      <w:t>and</w:t>
                                    </w:r>
                                    <w:r>
                                      <w:rPr>
                                        <w:rFonts w:asciiTheme="majorHAnsi" w:hAnsiTheme="majorHAnsi" w:cstheme="majorHAnsi"/>
                                        <w:sz w:val="14"/>
                                        <w:szCs w:val="14"/>
                                        <w:lang w:val="id-ID"/>
                                      </w:rPr>
                                      <w:t xml:space="preserve"> state </w:t>
                                    </w:r>
                                    <w:r w:rsidRPr="00500D10">
                                      <w:rPr>
                                        <w:rFonts w:asciiTheme="majorHAnsi" w:hAnsiTheme="majorHAnsi" w:cstheme="majorHAnsi"/>
                                        <w:sz w:val="14"/>
                                        <w:szCs w:val="14"/>
                                        <w:lang w:val="id-ID"/>
                                      </w:rPr>
                                      <w:t>Concept</w:t>
                                    </w:r>
                                  </w:p>
                                </w:txbxContent>
                              </wps:txbx>
                              <wps:bodyPr rot="0" vert="horz" wrap="square" lIns="91440" tIns="45720" rIns="91440" bIns="45720" anchor="t" anchorCtr="0" upright="1">
                                <a:noAutofit/>
                              </wps:bodyPr>
                            </wps:wsp>
                            <wps:wsp>
                              <wps:cNvPr id="1602051804" name="Rectangle 15"/>
                              <wps:cNvSpPr>
                                <a:spLocks noChangeArrowheads="1"/>
                              </wps:cNvSpPr>
                              <wps:spPr bwMode="auto">
                                <a:xfrm>
                                  <a:off x="-28371" y="20676"/>
                                  <a:ext cx="885421" cy="206954"/>
                                </a:xfrm>
                                <a:prstGeom prst="rect">
                                  <a:avLst/>
                                </a:prstGeom>
                                <a:noFill/>
                                <a:ln w="0">
                                  <a:solidFill>
                                    <a:srgbClr val="000000"/>
                                  </a:solidFill>
                                  <a:miter lim="800000"/>
                                  <a:headEnd/>
                                  <a:tailEnd/>
                                </a:ln>
                              </wps:spPr>
                              <wps:txbx>
                                <w:txbxContent>
                                  <w:p w14:paraId="3E8FC118" w14:textId="0FEDFD9A" w:rsidR="0044290D" w:rsidRPr="00FE0105" w:rsidRDefault="00500D10" w:rsidP="0044290D">
                                    <w:pPr>
                                      <w:pStyle w:val="NoSpacing"/>
                                      <w:jc w:val="center"/>
                                      <w:rPr>
                                        <w:rFonts w:asciiTheme="majorHAnsi" w:hAnsiTheme="majorHAnsi" w:cstheme="majorHAnsi"/>
                                        <w:sz w:val="14"/>
                                        <w:szCs w:val="16"/>
                                        <w:lang w:val="id-ID"/>
                                      </w:rPr>
                                    </w:pPr>
                                    <w:r w:rsidRPr="00500D10">
                                      <w:rPr>
                                        <w:rFonts w:asciiTheme="majorHAnsi" w:hAnsiTheme="majorHAnsi" w:cstheme="majorHAnsi"/>
                                        <w:sz w:val="14"/>
                                        <w:szCs w:val="16"/>
                                        <w:shd w:val="clear" w:color="auto" w:fill="FFFFFF"/>
                                        <w:lang w:val="id-ID"/>
                                      </w:rPr>
                                      <w:t>Individual Concept</w:t>
                                    </w:r>
                                  </w:p>
                                </w:txbxContent>
                              </wps:txbx>
                              <wps:bodyPr rot="0" vert="horz" wrap="square" lIns="91440" tIns="45720" rIns="91440" bIns="45720" anchor="t" anchorCtr="0" upright="1">
                                <a:noAutofit/>
                              </wps:bodyPr>
                            </wps:wsp>
                            <wps:wsp>
                              <wps:cNvPr id="318182675" name="Rectangle 25"/>
                              <wps:cNvSpPr>
                                <a:spLocks noChangeArrowheads="1"/>
                              </wps:cNvSpPr>
                              <wps:spPr bwMode="auto">
                                <a:xfrm>
                                  <a:off x="2460536" y="12319"/>
                                  <a:ext cx="944880" cy="215443"/>
                                </a:xfrm>
                                <a:prstGeom prst="rect">
                                  <a:avLst/>
                                </a:prstGeom>
                                <a:solidFill>
                                  <a:srgbClr val="FFFFFF"/>
                                </a:solidFill>
                                <a:ln w="0">
                                  <a:solidFill>
                                    <a:srgbClr val="000000"/>
                                  </a:solidFill>
                                  <a:miter lim="800000"/>
                                  <a:headEnd/>
                                  <a:tailEnd/>
                                </a:ln>
                              </wps:spPr>
                              <wps:txbx>
                                <w:txbxContent>
                                  <w:p w14:paraId="2BEF96FA" w14:textId="5B5449BC" w:rsidR="0044290D" w:rsidRPr="00FE0105" w:rsidRDefault="00500D10" w:rsidP="0044290D">
                                    <w:pPr>
                                      <w:pStyle w:val="NoSpacing"/>
                                      <w:jc w:val="center"/>
                                      <w:rPr>
                                        <w:rFonts w:asciiTheme="majorHAnsi" w:hAnsiTheme="majorHAnsi" w:cstheme="majorHAnsi"/>
                                        <w:noProof/>
                                        <w:sz w:val="14"/>
                                        <w:szCs w:val="14"/>
                                        <w:lang w:val="id-ID"/>
                                      </w:rPr>
                                    </w:pPr>
                                    <w:r>
                                      <w:rPr>
                                        <w:rFonts w:asciiTheme="majorHAnsi" w:hAnsiTheme="majorHAnsi" w:cstheme="majorHAnsi"/>
                                        <w:noProof/>
                                        <w:sz w:val="14"/>
                                        <w:szCs w:val="14"/>
                                        <w:lang w:val="id-ID"/>
                                      </w:rPr>
                                      <w:t xml:space="preserve">Community </w:t>
                                    </w:r>
                                    <w:r w:rsidRPr="00500D10">
                                      <w:rPr>
                                        <w:rFonts w:asciiTheme="majorHAnsi" w:hAnsiTheme="majorHAnsi" w:cstheme="majorHAnsi"/>
                                        <w:noProof/>
                                        <w:sz w:val="14"/>
                                        <w:szCs w:val="14"/>
                                        <w:lang w:val="id-ID"/>
                                      </w:rPr>
                                      <w:t>Concept</w:t>
                                    </w:r>
                                  </w:p>
                                </w:txbxContent>
                              </wps:txbx>
                              <wps:bodyPr rot="0" vert="horz" wrap="square" lIns="91440" tIns="45720" rIns="91440" bIns="45720" anchor="t" anchorCtr="0" upright="1">
                                <a:noAutofit/>
                              </wps:bodyPr>
                            </wps:wsp>
                            <wps:wsp>
                              <wps:cNvPr id="1485168648" name="Rectangle 25"/>
                              <wps:cNvSpPr>
                                <a:spLocks noChangeArrowheads="1"/>
                              </wps:cNvSpPr>
                              <wps:spPr bwMode="auto">
                                <a:xfrm>
                                  <a:off x="1184348" y="26049"/>
                                  <a:ext cx="944880" cy="212556"/>
                                </a:xfrm>
                                <a:prstGeom prst="rect">
                                  <a:avLst/>
                                </a:prstGeom>
                                <a:solidFill>
                                  <a:srgbClr val="FFFFFF"/>
                                </a:solidFill>
                                <a:ln w="0">
                                  <a:solidFill>
                                    <a:srgbClr val="000000"/>
                                  </a:solidFill>
                                  <a:miter lim="800000"/>
                                  <a:headEnd/>
                                  <a:tailEnd/>
                                </a:ln>
                              </wps:spPr>
                              <wps:txbx>
                                <w:txbxContent>
                                  <w:p w14:paraId="217FC5D2" w14:textId="1B1DBAB9" w:rsidR="0044290D" w:rsidRPr="00FE0105" w:rsidRDefault="00500D10" w:rsidP="0044290D">
                                    <w:pPr>
                                      <w:pStyle w:val="NoSpacing"/>
                                      <w:jc w:val="center"/>
                                      <w:rPr>
                                        <w:rFonts w:asciiTheme="majorHAnsi" w:hAnsiTheme="majorHAnsi" w:cstheme="majorHAnsi"/>
                                        <w:noProof/>
                                        <w:sz w:val="14"/>
                                        <w:szCs w:val="14"/>
                                        <w:lang w:val="id-ID"/>
                                      </w:rPr>
                                    </w:pPr>
                                    <w:bookmarkStart w:id="28" w:name="_Hlk191460913"/>
                                    <w:bookmarkStart w:id="29" w:name="_Hlk191460914"/>
                                    <w:r>
                                      <w:rPr>
                                        <w:rFonts w:asciiTheme="majorHAnsi" w:hAnsiTheme="majorHAnsi" w:cstheme="majorHAnsi"/>
                                        <w:noProof/>
                                        <w:sz w:val="14"/>
                                        <w:szCs w:val="14"/>
                                        <w:lang w:val="id-ID"/>
                                      </w:rPr>
                                      <w:t xml:space="preserve">Family </w:t>
                                    </w:r>
                                    <w:r w:rsidRPr="00500D10">
                                      <w:rPr>
                                        <w:rFonts w:asciiTheme="majorHAnsi" w:hAnsiTheme="majorHAnsi" w:cstheme="majorHAnsi"/>
                                        <w:noProof/>
                                        <w:sz w:val="14"/>
                                        <w:szCs w:val="14"/>
                                        <w:lang w:val="id-ID"/>
                                      </w:rPr>
                                      <w:t>Concept</w:t>
                                    </w:r>
                                    <w:bookmarkEnd w:id="28"/>
                                    <w:bookmarkEnd w:id="29"/>
                                  </w:p>
                                </w:txbxContent>
                              </wps:txbx>
                              <wps:bodyPr rot="0" vert="horz" wrap="square" lIns="91440" tIns="45720" rIns="91440" bIns="45720" anchor="t" anchorCtr="0" upright="1">
                                <a:noAutofit/>
                              </wps:bodyPr>
                            </wps:wsp>
                            <wps:wsp>
                              <wps:cNvPr id="780093961" name="Straight Connector 230"/>
                              <wps:cNvCnPr/>
                              <wps:spPr>
                                <a:xfrm flipV="1">
                                  <a:off x="407702" y="-141184"/>
                                  <a:ext cx="3794760" cy="15240"/>
                                </a:xfrm>
                                <a:prstGeom prst="line">
                                  <a:avLst/>
                                </a:prstGeom>
                                <a:noFill/>
                                <a:ln w="15875" cap="flat" cmpd="sng" algn="ctr">
                                  <a:solidFill>
                                    <a:sysClr val="windowText" lastClr="000000"/>
                                  </a:solidFill>
                                  <a:prstDash val="solid"/>
                                  <a:miter lim="800000"/>
                                </a:ln>
                                <a:effectLst/>
                              </wps:spPr>
                              <wps:bodyPr/>
                            </wps:wsp>
                            <wps:wsp>
                              <wps:cNvPr id="2077774896" name="Straight Arrow Connector 242"/>
                              <wps:cNvCnPr/>
                              <wps:spPr>
                                <a:xfrm flipV="1">
                                  <a:off x="835860" y="152173"/>
                                  <a:ext cx="348488" cy="3048"/>
                                </a:xfrm>
                                <a:prstGeom prst="straightConnector1">
                                  <a:avLst/>
                                </a:prstGeom>
                                <a:noFill/>
                                <a:ln w="15875" cap="flat" cmpd="sng" algn="ctr">
                                  <a:solidFill>
                                    <a:sysClr val="windowText" lastClr="000000"/>
                                  </a:solidFill>
                                  <a:prstDash val="solid"/>
                                  <a:miter lim="800000"/>
                                  <a:headEnd type="triangle"/>
                                  <a:tailEnd type="triangle"/>
                                </a:ln>
                                <a:effectLst/>
                              </wps:spPr>
                              <wps:bodyPr/>
                            </wps:wsp>
                          </wpg:grpSp>
                          <wpg:grpSp>
                            <wpg:cNvPr id="1433129572" name="Group 208"/>
                            <wpg:cNvGrpSpPr/>
                            <wpg:grpSpPr>
                              <a:xfrm>
                                <a:off x="-94257" y="280092"/>
                                <a:ext cx="5063534" cy="1107286"/>
                                <a:chOff x="-94257" y="-572330"/>
                                <a:chExt cx="5063534" cy="1107286"/>
                              </a:xfrm>
                            </wpg:grpSpPr>
                            <wps:wsp>
                              <wps:cNvPr id="1145395755" name="Rectangle 25"/>
                              <wps:cNvSpPr>
                                <a:spLocks noChangeArrowheads="1"/>
                              </wps:cNvSpPr>
                              <wps:spPr bwMode="auto">
                                <a:xfrm>
                                  <a:off x="3694714" y="-458413"/>
                                  <a:ext cx="1205880" cy="972202"/>
                                </a:xfrm>
                                <a:prstGeom prst="rect">
                                  <a:avLst/>
                                </a:prstGeom>
                                <a:solidFill>
                                  <a:srgbClr val="FFFFFF"/>
                                </a:solidFill>
                                <a:ln w="0">
                                  <a:solidFill>
                                    <a:srgbClr val="000000"/>
                                  </a:solidFill>
                                  <a:miter lim="800000"/>
                                  <a:headEnd/>
                                  <a:tailEnd/>
                                </a:ln>
                              </wps:spPr>
                              <wps:txbx>
                                <w:txbxContent>
                                  <w:p w14:paraId="2762C578" w14:textId="77777777" w:rsidR="0044290D" w:rsidRPr="00FE0105" w:rsidRDefault="0044290D" w:rsidP="0044290D">
                                    <w:pPr>
                                      <w:pStyle w:val="NoSpacing"/>
                                      <w:numPr>
                                        <w:ilvl w:val="0"/>
                                        <w:numId w:val="38"/>
                                      </w:numPr>
                                      <w:ind w:left="142" w:hanging="142"/>
                                      <w:jc w:val="center"/>
                                      <w:rPr>
                                        <w:rFonts w:asciiTheme="majorHAnsi" w:hAnsiTheme="majorHAnsi" w:cstheme="majorHAnsi"/>
                                        <w:noProof/>
                                        <w:sz w:val="14"/>
                                        <w:szCs w:val="14"/>
                                        <w:lang w:val="id-ID"/>
                                      </w:rPr>
                                    </w:pPr>
                                    <w:bookmarkStart w:id="30" w:name="_Hlk190870267"/>
                                    <w:bookmarkStart w:id="31" w:name="_Hlk190870268"/>
                                    <w:bookmarkStart w:id="32" w:name="_Hlk190870269"/>
                                    <w:bookmarkStart w:id="33" w:name="_Hlk190870270"/>
                                    <w:r w:rsidRPr="00FE0105">
                                      <w:rPr>
                                        <w:rFonts w:asciiTheme="majorHAnsi" w:hAnsiTheme="majorHAnsi" w:cstheme="majorHAnsi"/>
                                        <w:i/>
                                        <w:iCs/>
                                        <w:noProof/>
                                        <w:sz w:val="14"/>
                                        <w:szCs w:val="14"/>
                                        <w:lang w:val="id-ID"/>
                                      </w:rPr>
                                      <w:t>Yindayindamo arataa somanamo karo</w:t>
                                    </w:r>
                                    <w:r w:rsidRPr="00FE0105">
                                      <w:rPr>
                                        <w:rFonts w:asciiTheme="majorHAnsi" w:hAnsiTheme="majorHAnsi" w:cstheme="majorHAnsi"/>
                                        <w:noProof/>
                                        <w:sz w:val="14"/>
                                        <w:szCs w:val="14"/>
                                        <w:lang w:val="id-ID"/>
                                      </w:rPr>
                                      <w:t xml:space="preserve"> </w:t>
                                    </w:r>
                                  </w:p>
                                  <w:p w14:paraId="133E54FA" w14:textId="77777777" w:rsidR="0044290D" w:rsidRPr="00FE0105" w:rsidRDefault="0044290D" w:rsidP="0044290D">
                                    <w:pPr>
                                      <w:pStyle w:val="NoSpacing"/>
                                      <w:numPr>
                                        <w:ilvl w:val="0"/>
                                        <w:numId w:val="38"/>
                                      </w:numPr>
                                      <w:ind w:left="142" w:hanging="142"/>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Yindayindamo karo somanamo lipu</w:t>
                                    </w:r>
                                    <w:r w:rsidRPr="00FE0105">
                                      <w:rPr>
                                        <w:rFonts w:asciiTheme="majorHAnsi" w:hAnsiTheme="majorHAnsi" w:cstheme="majorHAnsi"/>
                                        <w:noProof/>
                                        <w:sz w:val="14"/>
                                        <w:szCs w:val="14"/>
                                        <w:lang w:val="id-ID"/>
                                      </w:rPr>
                                      <w:t xml:space="preserve"> </w:t>
                                    </w:r>
                                  </w:p>
                                  <w:p w14:paraId="594EC021" w14:textId="77777777" w:rsidR="0044290D" w:rsidRPr="00FE0105" w:rsidRDefault="0044290D" w:rsidP="0044290D">
                                    <w:pPr>
                                      <w:pStyle w:val="NoSpacing"/>
                                      <w:numPr>
                                        <w:ilvl w:val="0"/>
                                        <w:numId w:val="38"/>
                                      </w:numPr>
                                      <w:ind w:left="142" w:hanging="142"/>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Yindayindamo lipu somanamo sara</w:t>
                                    </w:r>
                                    <w:r w:rsidRPr="00FE0105">
                                      <w:rPr>
                                        <w:rFonts w:asciiTheme="majorHAnsi" w:hAnsiTheme="majorHAnsi" w:cstheme="majorHAnsi"/>
                                        <w:noProof/>
                                        <w:sz w:val="14"/>
                                        <w:szCs w:val="14"/>
                                        <w:lang w:val="id-ID"/>
                                      </w:rPr>
                                      <w:t xml:space="preserve"> </w:t>
                                    </w:r>
                                  </w:p>
                                  <w:p w14:paraId="3D2D8C81" w14:textId="77777777" w:rsidR="0044290D" w:rsidRPr="00FE0105" w:rsidRDefault="0044290D" w:rsidP="0044290D">
                                    <w:pPr>
                                      <w:pStyle w:val="NoSpacing"/>
                                      <w:numPr>
                                        <w:ilvl w:val="0"/>
                                        <w:numId w:val="38"/>
                                      </w:numPr>
                                      <w:ind w:left="142" w:hanging="142"/>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Yindayindamo sara somanamo agama</w:t>
                                    </w:r>
                                    <w:r w:rsidRPr="00FE0105">
                                      <w:rPr>
                                        <w:rFonts w:asciiTheme="majorHAnsi" w:hAnsiTheme="majorHAnsi" w:cstheme="majorHAnsi"/>
                                        <w:noProof/>
                                        <w:sz w:val="14"/>
                                        <w:szCs w:val="14"/>
                                        <w:lang w:val="id-ID"/>
                                      </w:rPr>
                                      <w:t xml:space="preserve"> </w:t>
                                    </w:r>
                                  </w:p>
                                  <w:bookmarkEnd w:id="30"/>
                                  <w:bookmarkEnd w:id="31"/>
                                  <w:bookmarkEnd w:id="32"/>
                                  <w:bookmarkEnd w:id="33"/>
                                  <w:p w14:paraId="1773F487" w14:textId="77777777" w:rsidR="0044290D" w:rsidRPr="00FE0105" w:rsidRDefault="0044290D" w:rsidP="0044290D">
                                    <w:pPr>
                                      <w:pStyle w:val="NoSpacing"/>
                                      <w:jc w:val="center"/>
                                      <w:rPr>
                                        <w:rFonts w:asciiTheme="majorHAnsi" w:hAnsiTheme="majorHAnsi" w:cstheme="majorHAnsi"/>
                                        <w:noProof/>
                                        <w:sz w:val="14"/>
                                        <w:szCs w:val="14"/>
                                        <w:lang w:val="id-ID"/>
                                      </w:rPr>
                                    </w:pPr>
                                  </w:p>
                                </w:txbxContent>
                              </wps:txbx>
                              <wps:bodyPr rot="0" vert="horz" wrap="square" lIns="91440" tIns="45720" rIns="91440" bIns="45720" anchor="t" anchorCtr="0" upright="1">
                                <a:noAutofit/>
                              </wps:bodyPr>
                            </wps:wsp>
                            <wps:wsp>
                              <wps:cNvPr id="1437597855" name="Rectangle 25"/>
                              <wps:cNvSpPr>
                                <a:spLocks noChangeArrowheads="1"/>
                              </wps:cNvSpPr>
                              <wps:spPr bwMode="auto">
                                <a:xfrm>
                                  <a:off x="2571529" y="-469059"/>
                                  <a:ext cx="944880" cy="520781"/>
                                </a:xfrm>
                                <a:prstGeom prst="rect">
                                  <a:avLst/>
                                </a:prstGeom>
                                <a:solidFill>
                                  <a:srgbClr val="FFFFFF"/>
                                </a:solidFill>
                                <a:ln w="0">
                                  <a:solidFill>
                                    <a:srgbClr val="000000"/>
                                  </a:solidFill>
                                  <a:miter lim="800000"/>
                                  <a:headEnd/>
                                  <a:tailEnd/>
                                </a:ln>
                              </wps:spPr>
                              <wps:txbx>
                                <w:txbxContent>
                                  <w:p w14:paraId="56789358" w14:textId="77777777" w:rsidR="0044290D" w:rsidRPr="00FE0105" w:rsidRDefault="0044290D" w:rsidP="0044290D">
                                    <w:pPr>
                                      <w:pStyle w:val="NoSpacing"/>
                                      <w:jc w:val="center"/>
                                      <w:rPr>
                                        <w:rFonts w:asciiTheme="majorHAnsi" w:hAnsiTheme="majorHAnsi" w:cstheme="majorHAnsi"/>
                                        <w:i/>
                                        <w:iCs/>
                                        <w:sz w:val="14"/>
                                        <w:szCs w:val="14"/>
                                      </w:rPr>
                                    </w:pPr>
                                    <w:bookmarkStart w:id="34" w:name="_Hlk190870116"/>
                                    <w:bookmarkStart w:id="35" w:name="_Hlk190870117"/>
                                    <w:r w:rsidRPr="00FE0105">
                                      <w:rPr>
                                        <w:rFonts w:asciiTheme="majorHAnsi" w:hAnsiTheme="majorHAnsi" w:cstheme="majorHAnsi"/>
                                        <w:i/>
                                        <w:iCs/>
                                        <w:sz w:val="14"/>
                                        <w:szCs w:val="14"/>
                                      </w:rPr>
                                      <w:t xml:space="preserve">1.Poangkaangkataka </w:t>
                                    </w:r>
                                  </w:p>
                                  <w:p w14:paraId="6AB96890" w14:textId="77777777" w:rsidR="0044290D" w:rsidRPr="00FE0105" w:rsidRDefault="0044290D" w:rsidP="0044290D">
                                    <w:pPr>
                                      <w:pStyle w:val="NoSpacing"/>
                                      <w:jc w:val="center"/>
                                      <w:rPr>
                                        <w:rFonts w:asciiTheme="majorHAnsi" w:hAnsiTheme="majorHAnsi" w:cstheme="majorHAnsi"/>
                                        <w:i/>
                                        <w:iCs/>
                                        <w:sz w:val="14"/>
                                        <w:szCs w:val="14"/>
                                      </w:rPr>
                                    </w:pPr>
                                    <w:r w:rsidRPr="00FE0105">
                                      <w:rPr>
                                        <w:rFonts w:asciiTheme="majorHAnsi" w:hAnsiTheme="majorHAnsi" w:cstheme="majorHAnsi"/>
                                        <w:i/>
                                        <w:iCs/>
                                        <w:sz w:val="14"/>
                                        <w:szCs w:val="14"/>
                                      </w:rPr>
                                      <w:t xml:space="preserve">2.Pomaamaasiaka </w:t>
                                    </w:r>
                                  </w:p>
                                  <w:p w14:paraId="65ED5518" w14:textId="77777777" w:rsidR="0044290D" w:rsidRPr="00FE0105" w:rsidRDefault="0044290D" w:rsidP="0044290D">
                                    <w:pPr>
                                      <w:pStyle w:val="NoSpacing"/>
                                      <w:jc w:val="center"/>
                                      <w:rPr>
                                        <w:rFonts w:asciiTheme="majorHAnsi" w:hAnsiTheme="majorHAnsi" w:cstheme="majorHAnsi"/>
                                        <w:i/>
                                        <w:iCs/>
                                        <w:sz w:val="14"/>
                                        <w:szCs w:val="14"/>
                                      </w:rPr>
                                    </w:pPr>
                                    <w:r w:rsidRPr="00FE0105">
                                      <w:rPr>
                                        <w:rFonts w:asciiTheme="majorHAnsi" w:hAnsiTheme="majorHAnsi" w:cstheme="majorHAnsi"/>
                                        <w:i/>
                                        <w:iCs/>
                                        <w:sz w:val="14"/>
                                        <w:szCs w:val="14"/>
                                      </w:rPr>
                                      <w:t xml:space="preserve">3.Popiapiara </w:t>
                                    </w:r>
                                  </w:p>
                                  <w:p w14:paraId="5CE6726D" w14:textId="77777777" w:rsidR="0044290D" w:rsidRPr="00FE0105" w:rsidRDefault="0044290D" w:rsidP="0044290D">
                                    <w:pPr>
                                      <w:pStyle w:val="NoSpacing"/>
                                      <w:jc w:val="center"/>
                                      <w:rPr>
                                        <w:rFonts w:asciiTheme="majorHAnsi" w:hAnsiTheme="majorHAnsi" w:cstheme="majorHAnsi"/>
                                        <w:sz w:val="14"/>
                                        <w:szCs w:val="14"/>
                                      </w:rPr>
                                    </w:pPr>
                                    <w:r w:rsidRPr="00FE0105">
                                      <w:rPr>
                                        <w:rFonts w:asciiTheme="majorHAnsi" w:hAnsiTheme="majorHAnsi" w:cstheme="majorHAnsi"/>
                                        <w:i/>
                                        <w:iCs/>
                                        <w:sz w:val="14"/>
                                        <w:szCs w:val="14"/>
                                      </w:rPr>
                                      <w:t xml:space="preserve">4.Pomaemaeka </w:t>
                                    </w:r>
                                    <w:bookmarkEnd w:id="34"/>
                                    <w:bookmarkEnd w:id="35"/>
                                  </w:p>
                                </w:txbxContent>
                              </wps:txbx>
                              <wps:bodyPr rot="0" vert="horz" wrap="square" lIns="91440" tIns="45720" rIns="91440" bIns="45720" anchor="t" anchorCtr="0" upright="1">
                                <a:noAutofit/>
                              </wps:bodyPr>
                            </wps:wsp>
                            <wps:wsp>
                              <wps:cNvPr id="353398400" name="Rectangle 25"/>
                              <wps:cNvSpPr>
                                <a:spLocks noChangeArrowheads="1"/>
                              </wps:cNvSpPr>
                              <wps:spPr bwMode="auto">
                                <a:xfrm>
                                  <a:off x="1213907" y="-472974"/>
                                  <a:ext cx="1100706" cy="952896"/>
                                </a:xfrm>
                                <a:prstGeom prst="rect">
                                  <a:avLst/>
                                </a:prstGeom>
                                <a:solidFill>
                                  <a:srgbClr val="FFFFFF"/>
                                </a:solidFill>
                                <a:ln w="0">
                                  <a:solidFill>
                                    <a:srgbClr val="000000"/>
                                  </a:solidFill>
                                  <a:miter lim="800000"/>
                                  <a:headEnd/>
                                  <a:tailEnd/>
                                </a:ln>
                              </wps:spPr>
                              <wps:txbx>
                                <w:txbxContent>
                                  <w:p w14:paraId="0FC0B158" w14:textId="001ACD95" w:rsidR="0044290D" w:rsidRPr="00FE0105" w:rsidRDefault="0044290D" w:rsidP="0044290D">
                                    <w:pPr>
                                      <w:pStyle w:val="NoSpacing"/>
                                      <w:jc w:val="center"/>
                                      <w:rPr>
                                        <w:rFonts w:asciiTheme="majorHAnsi" w:hAnsiTheme="majorHAnsi" w:cstheme="majorHAnsi"/>
                                        <w:noProof/>
                                        <w:sz w:val="14"/>
                                        <w:szCs w:val="14"/>
                                        <w:lang w:val="id-ID"/>
                                      </w:rPr>
                                    </w:pPr>
                                    <w:bookmarkStart w:id="36" w:name="_Hlk190870093"/>
                                    <w:bookmarkStart w:id="37" w:name="_Hlk190870094"/>
                                    <w:bookmarkStart w:id="38" w:name="_Hlk190870095"/>
                                    <w:bookmarkStart w:id="39" w:name="_Hlk190870096"/>
                                    <w:r w:rsidRPr="00FE0105">
                                      <w:rPr>
                                        <w:rFonts w:asciiTheme="majorHAnsi" w:hAnsiTheme="majorHAnsi" w:cstheme="majorHAnsi"/>
                                        <w:i/>
                                        <w:iCs/>
                                        <w:noProof/>
                                        <w:sz w:val="14"/>
                                        <w:szCs w:val="14"/>
                                        <w:lang w:val="id-ID"/>
                                      </w:rPr>
                                      <w:t>1.</w:t>
                                    </w:r>
                                    <w:r w:rsidRPr="00FE0105">
                                      <w:rPr>
                                        <w:rFonts w:asciiTheme="majorHAnsi" w:hAnsiTheme="majorHAnsi" w:cstheme="majorHAnsi"/>
                                        <w:noProof/>
                                        <w:sz w:val="14"/>
                                        <w:szCs w:val="14"/>
                                        <w:lang w:val="id-ID"/>
                                      </w:rPr>
                                      <w:t xml:space="preserve"> </w:t>
                                    </w:r>
                                    <w:r w:rsidRPr="00FE0105">
                                      <w:rPr>
                                        <w:rFonts w:asciiTheme="majorHAnsi" w:hAnsiTheme="majorHAnsi" w:cstheme="majorHAnsi"/>
                                        <w:i/>
                                        <w:iCs/>
                                        <w:noProof/>
                                        <w:sz w:val="14"/>
                                        <w:szCs w:val="14"/>
                                        <w:lang w:val="id-ID"/>
                                      </w:rPr>
                                      <w:t>BbK</w:t>
                                    </w:r>
                                  </w:p>
                                  <w:p w14:paraId="6E60261A" w14:textId="6A4902A0" w:rsidR="0044290D" w:rsidRPr="00FE0105" w:rsidRDefault="0044290D" w:rsidP="0044290D">
                                    <w:pPr>
                                      <w:pStyle w:val="NoSpacing"/>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2.Polu amata tabia amata</w:t>
                                    </w:r>
                                  </w:p>
                                  <w:p w14:paraId="79A2A8EE" w14:textId="77777777" w:rsidR="0044290D" w:rsidRPr="00FE0105" w:rsidRDefault="0044290D" w:rsidP="0044290D">
                                    <w:pPr>
                                      <w:pStyle w:val="NoSpacing"/>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 xml:space="preserve">3.Polu yinata tabia yinata </w:t>
                                    </w:r>
                                  </w:p>
                                  <w:p w14:paraId="7037AB78" w14:textId="77777777" w:rsidR="0044290D" w:rsidRPr="00FE0105" w:rsidRDefault="0044290D" w:rsidP="0044290D">
                                    <w:pPr>
                                      <w:pStyle w:val="NoSpacing"/>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 xml:space="preserve">4.Polu yakata tabia yakata </w:t>
                                    </w:r>
                                  </w:p>
                                  <w:p w14:paraId="22BA01EC" w14:textId="25405B89" w:rsidR="0044290D" w:rsidRPr="00FE0105" w:rsidRDefault="0044290D" w:rsidP="0044290D">
                                    <w:pPr>
                                      <w:pStyle w:val="NoSpacing"/>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 xml:space="preserve">5.Polu andita tabia andita </w:t>
                                    </w:r>
                                    <w:bookmarkEnd w:id="36"/>
                                    <w:bookmarkEnd w:id="37"/>
                                    <w:bookmarkEnd w:id="38"/>
                                    <w:bookmarkEnd w:id="39"/>
                                  </w:p>
                                </w:txbxContent>
                              </wps:txbx>
                              <wps:bodyPr rot="0" vert="horz" wrap="square" lIns="91440" tIns="45720" rIns="91440" bIns="45720" anchor="t" anchorCtr="0" upright="1">
                                <a:noAutofit/>
                              </wps:bodyPr>
                            </wps:wsp>
                            <wps:wsp>
                              <wps:cNvPr id="563701653" name="Rectangle 235"/>
                              <wps:cNvSpPr/>
                              <wps:spPr>
                                <a:xfrm>
                                  <a:off x="1167194" y="-572330"/>
                                  <a:ext cx="3802083" cy="1107286"/>
                                </a:xfrm>
                                <a:prstGeom prst="rect">
                                  <a:avLst/>
                                </a:prstGeom>
                                <a:noFill/>
                                <a:ln w="158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5385278" name="Rectangle 25"/>
                              <wps:cNvSpPr>
                                <a:spLocks noChangeArrowheads="1"/>
                              </wps:cNvSpPr>
                              <wps:spPr bwMode="auto">
                                <a:xfrm>
                                  <a:off x="-94257" y="-484748"/>
                                  <a:ext cx="1227815" cy="951970"/>
                                </a:xfrm>
                                <a:prstGeom prst="rect">
                                  <a:avLst/>
                                </a:prstGeom>
                                <a:solidFill>
                                  <a:srgbClr val="FFFFFF"/>
                                </a:solidFill>
                                <a:ln w="0">
                                  <a:solidFill>
                                    <a:srgbClr val="000000"/>
                                  </a:solidFill>
                                  <a:miter lim="800000"/>
                                  <a:headEnd/>
                                  <a:tailEnd/>
                                </a:ln>
                              </wps:spPr>
                              <wps:txbx>
                                <w:txbxContent>
                                  <w:p w14:paraId="54E880CB" w14:textId="409CE497" w:rsidR="0044290D" w:rsidRPr="00FE0105" w:rsidRDefault="00500D10" w:rsidP="0044290D">
                                    <w:pPr>
                                      <w:pStyle w:val="NoSpacing"/>
                                      <w:jc w:val="center"/>
                                      <w:rPr>
                                        <w:rFonts w:asciiTheme="majorHAnsi" w:hAnsiTheme="majorHAnsi" w:cstheme="majorHAnsi"/>
                                        <w:noProof/>
                                        <w:sz w:val="14"/>
                                        <w:szCs w:val="14"/>
                                        <w:lang w:val="id-ID"/>
                                      </w:rPr>
                                    </w:pPr>
                                    <w:bookmarkStart w:id="40" w:name="_Hlk190869999"/>
                                    <w:bookmarkStart w:id="41" w:name="_Hlk190870000"/>
                                    <w:bookmarkStart w:id="42" w:name="_Hlk190870001"/>
                                    <w:bookmarkStart w:id="43" w:name="_Hlk190870002"/>
                                    <w:r w:rsidRPr="00500D10">
                                      <w:rPr>
                                        <w:rFonts w:asciiTheme="majorHAnsi" w:hAnsiTheme="majorHAnsi" w:cstheme="majorHAnsi"/>
                                        <w:noProof/>
                                        <w:sz w:val="14"/>
                                        <w:szCs w:val="14"/>
                                        <w:lang w:val="id-ID"/>
                                      </w:rPr>
                                      <w:t xml:space="preserve">The concept of an individual in the Buton Sultanate requires them to possess the seven trustworthy qualities as follows: </w:t>
                                    </w:r>
                                  </w:p>
                                  <w:p w14:paraId="09D43E23" w14:textId="347EF3AA" w:rsidR="0044290D" w:rsidRPr="0023304B" w:rsidRDefault="0044290D" w:rsidP="000F37BF">
                                    <w:pPr>
                                      <w:pStyle w:val="NoSpacing"/>
                                      <w:numPr>
                                        <w:ilvl w:val="0"/>
                                        <w:numId w:val="39"/>
                                      </w:numPr>
                                      <w:ind w:left="142" w:hanging="142"/>
                                      <w:jc w:val="center"/>
                                      <w:rPr>
                                        <w:rFonts w:asciiTheme="majorHAnsi" w:hAnsiTheme="majorHAnsi" w:cstheme="majorHAnsi"/>
                                        <w:i/>
                                        <w:iCs/>
                                        <w:noProof/>
                                        <w:sz w:val="14"/>
                                        <w:szCs w:val="14"/>
                                        <w:lang w:val="id-ID"/>
                                      </w:rPr>
                                    </w:pPr>
                                    <w:r w:rsidRPr="0023304B">
                                      <w:rPr>
                                        <w:rFonts w:asciiTheme="majorHAnsi" w:hAnsiTheme="majorHAnsi" w:cstheme="majorHAnsi"/>
                                        <w:i/>
                                        <w:iCs/>
                                        <w:noProof/>
                                        <w:sz w:val="14"/>
                                        <w:szCs w:val="14"/>
                                        <w:lang w:val="id-ID"/>
                                      </w:rPr>
                                      <w:t>Hayat</w:t>
                                    </w:r>
                                    <w:r w:rsidR="0023304B" w:rsidRPr="0023304B">
                                      <w:rPr>
                                        <w:rFonts w:asciiTheme="majorHAnsi" w:hAnsiTheme="majorHAnsi" w:cstheme="majorHAnsi"/>
                                        <w:i/>
                                        <w:iCs/>
                                        <w:noProof/>
                                        <w:sz w:val="14"/>
                                        <w:szCs w:val="14"/>
                                        <w:lang w:val="id-ID"/>
                                      </w:rPr>
                                      <w:t xml:space="preserve">, 2. </w:t>
                                    </w:r>
                                    <w:r w:rsidRPr="0023304B">
                                      <w:rPr>
                                        <w:rFonts w:asciiTheme="majorHAnsi" w:hAnsiTheme="majorHAnsi" w:cstheme="majorHAnsi"/>
                                        <w:i/>
                                        <w:iCs/>
                                        <w:noProof/>
                                        <w:sz w:val="14"/>
                                        <w:szCs w:val="14"/>
                                        <w:lang w:val="id-ID"/>
                                      </w:rPr>
                                      <w:t>Ilm</w:t>
                                    </w:r>
                                    <w:r w:rsidR="00283E98" w:rsidRPr="0023304B">
                                      <w:rPr>
                                        <w:rFonts w:asciiTheme="majorHAnsi" w:hAnsiTheme="majorHAnsi" w:cstheme="majorHAnsi"/>
                                        <w:i/>
                                        <w:iCs/>
                                        <w:noProof/>
                                        <w:sz w:val="14"/>
                                        <w:szCs w:val="14"/>
                                        <w:lang w:val="id-ID"/>
                                      </w:rPr>
                                      <w:t>’</w:t>
                                    </w:r>
                                    <w:r w:rsidR="0023304B" w:rsidRPr="0023304B">
                                      <w:rPr>
                                        <w:rFonts w:asciiTheme="majorHAnsi" w:hAnsiTheme="majorHAnsi" w:cstheme="majorHAnsi"/>
                                        <w:i/>
                                        <w:iCs/>
                                        <w:noProof/>
                                        <w:sz w:val="14"/>
                                        <w:szCs w:val="14"/>
                                        <w:lang w:val="id-ID"/>
                                      </w:rPr>
                                      <w:t xml:space="preserve">, 3. </w:t>
                                    </w:r>
                                    <w:r w:rsidR="00283E98" w:rsidRPr="0023304B">
                                      <w:rPr>
                                        <w:rFonts w:asciiTheme="majorHAnsi" w:hAnsiTheme="majorHAnsi" w:cstheme="majorHAnsi"/>
                                        <w:i/>
                                        <w:iCs/>
                                        <w:noProof/>
                                        <w:sz w:val="14"/>
                                        <w:szCs w:val="14"/>
                                        <w:lang w:val="id-ID"/>
                                      </w:rPr>
                                      <w:t>Qudrah</w:t>
                                    </w:r>
                                    <w:r w:rsidR="0023304B" w:rsidRPr="0023304B">
                                      <w:rPr>
                                        <w:rFonts w:asciiTheme="majorHAnsi" w:hAnsiTheme="majorHAnsi" w:cstheme="majorHAnsi"/>
                                        <w:i/>
                                        <w:iCs/>
                                        <w:noProof/>
                                        <w:sz w:val="14"/>
                                        <w:szCs w:val="14"/>
                                        <w:lang w:val="id-ID"/>
                                      </w:rPr>
                                      <w:t xml:space="preserve">, 4. </w:t>
                                    </w:r>
                                    <w:r w:rsidRPr="0023304B">
                                      <w:rPr>
                                        <w:rFonts w:asciiTheme="majorHAnsi" w:hAnsiTheme="majorHAnsi" w:cstheme="majorHAnsi"/>
                                        <w:i/>
                                        <w:iCs/>
                                        <w:noProof/>
                                        <w:sz w:val="14"/>
                                        <w:szCs w:val="14"/>
                                        <w:lang w:val="id-ID"/>
                                      </w:rPr>
                                      <w:t>Irada</w:t>
                                    </w:r>
                                    <w:r w:rsidR="00283E98" w:rsidRPr="0023304B">
                                      <w:rPr>
                                        <w:rFonts w:asciiTheme="majorHAnsi" w:hAnsiTheme="majorHAnsi" w:cstheme="majorHAnsi"/>
                                        <w:i/>
                                        <w:iCs/>
                                        <w:noProof/>
                                        <w:sz w:val="14"/>
                                        <w:szCs w:val="14"/>
                                        <w:lang w:val="id-ID"/>
                                      </w:rPr>
                                      <w:t>h</w:t>
                                    </w:r>
                                    <w:r w:rsidR="0023304B" w:rsidRPr="0023304B">
                                      <w:rPr>
                                        <w:rFonts w:asciiTheme="majorHAnsi" w:hAnsiTheme="majorHAnsi" w:cstheme="majorHAnsi"/>
                                        <w:i/>
                                        <w:iCs/>
                                        <w:noProof/>
                                        <w:sz w:val="14"/>
                                        <w:szCs w:val="14"/>
                                        <w:lang w:val="id-ID"/>
                                      </w:rPr>
                                      <w:t xml:space="preserve">, 5. </w:t>
                                    </w:r>
                                    <w:r w:rsidRPr="0023304B">
                                      <w:rPr>
                                        <w:rFonts w:asciiTheme="majorHAnsi" w:hAnsiTheme="majorHAnsi" w:cstheme="majorHAnsi"/>
                                        <w:i/>
                                        <w:iCs/>
                                        <w:noProof/>
                                        <w:sz w:val="14"/>
                                        <w:szCs w:val="14"/>
                                        <w:lang w:val="id-ID"/>
                                      </w:rPr>
                                      <w:t>Sam</w:t>
                                    </w:r>
                                    <w:r w:rsidR="00283E98" w:rsidRPr="0023304B">
                                      <w:rPr>
                                        <w:rFonts w:asciiTheme="majorHAnsi" w:hAnsiTheme="majorHAnsi" w:cstheme="majorHAnsi"/>
                                        <w:i/>
                                        <w:iCs/>
                                        <w:noProof/>
                                        <w:sz w:val="14"/>
                                        <w:szCs w:val="14"/>
                                        <w:lang w:val="id-ID"/>
                                      </w:rPr>
                                      <w:t>’</w:t>
                                    </w:r>
                                    <w:r w:rsidR="0023304B" w:rsidRPr="0023304B">
                                      <w:rPr>
                                        <w:rFonts w:asciiTheme="majorHAnsi" w:hAnsiTheme="majorHAnsi" w:cstheme="majorHAnsi"/>
                                        <w:i/>
                                        <w:iCs/>
                                        <w:noProof/>
                                        <w:sz w:val="14"/>
                                        <w:szCs w:val="14"/>
                                        <w:lang w:val="id-ID"/>
                                      </w:rPr>
                                      <w:t xml:space="preserve">, 6. </w:t>
                                    </w:r>
                                    <w:r w:rsidRPr="0023304B">
                                      <w:rPr>
                                        <w:rFonts w:asciiTheme="majorHAnsi" w:hAnsiTheme="majorHAnsi" w:cstheme="majorHAnsi"/>
                                        <w:i/>
                                        <w:iCs/>
                                        <w:noProof/>
                                        <w:sz w:val="14"/>
                                        <w:szCs w:val="14"/>
                                        <w:lang w:val="id-ID"/>
                                      </w:rPr>
                                      <w:t>Basar</w:t>
                                    </w:r>
                                    <w:r w:rsidR="0023304B" w:rsidRPr="0023304B">
                                      <w:rPr>
                                        <w:rFonts w:asciiTheme="majorHAnsi" w:hAnsiTheme="majorHAnsi" w:cstheme="majorHAnsi"/>
                                        <w:i/>
                                        <w:iCs/>
                                        <w:noProof/>
                                        <w:sz w:val="14"/>
                                        <w:szCs w:val="14"/>
                                        <w:lang w:val="id-ID"/>
                                      </w:rPr>
                                      <w:t xml:space="preserve">, 7. </w:t>
                                    </w:r>
                                    <w:r w:rsidRPr="0023304B">
                                      <w:rPr>
                                        <w:rFonts w:asciiTheme="majorHAnsi" w:hAnsiTheme="majorHAnsi" w:cstheme="majorHAnsi"/>
                                        <w:i/>
                                        <w:iCs/>
                                        <w:noProof/>
                                        <w:sz w:val="14"/>
                                        <w:szCs w:val="14"/>
                                        <w:lang w:val="id-ID"/>
                                      </w:rPr>
                                      <w:t>Kalam</w:t>
                                    </w:r>
                                  </w:p>
                                  <w:bookmarkEnd w:id="40"/>
                                  <w:bookmarkEnd w:id="41"/>
                                  <w:bookmarkEnd w:id="42"/>
                                  <w:bookmarkEnd w:id="43"/>
                                  <w:p w14:paraId="2E608528" w14:textId="77777777" w:rsidR="0044290D" w:rsidRPr="00FE0105" w:rsidRDefault="0044290D" w:rsidP="0044290D">
                                    <w:pPr>
                                      <w:pStyle w:val="NoSpacing"/>
                                      <w:jc w:val="center"/>
                                      <w:rPr>
                                        <w:rFonts w:asciiTheme="majorHAnsi" w:hAnsiTheme="majorHAnsi" w:cstheme="majorHAnsi"/>
                                        <w:noProof/>
                                        <w:sz w:val="14"/>
                                        <w:szCs w:val="14"/>
                                        <w:lang w:val="id-ID"/>
                                      </w:rPr>
                                    </w:pPr>
                                  </w:p>
                                </w:txbxContent>
                              </wps:txbx>
                              <wps:bodyPr rot="0" vert="horz" wrap="square" lIns="91440" tIns="45720" rIns="91440" bIns="45720" anchor="t" anchorCtr="0" upright="1">
                                <a:noAutofit/>
                              </wps:bodyPr>
                            </wps:wsp>
                          </wpg:grpSp>
                        </wpg:grpSp>
                        <wps:wsp>
                          <wps:cNvPr id="188835501" name="Straight Arrow Connector 386"/>
                          <wps:cNvCnPr/>
                          <wps:spPr>
                            <a:xfrm flipH="1">
                              <a:off x="1589809" y="318655"/>
                              <a:ext cx="180110" cy="0"/>
                            </a:xfrm>
                            <a:prstGeom prst="straightConnector1">
                              <a:avLst/>
                            </a:prstGeom>
                            <a:noFill/>
                            <a:ln w="15875" cap="flat" cmpd="sng" algn="ctr">
                              <a:solidFill>
                                <a:sysClr val="windowText" lastClr="000000"/>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03ADCC8E" id="Group 389" o:spid="_x0000_s1127" style="position:absolute;left:0;text-align:left;margin-left:7.1pt;margin-top:6.25pt;width:454.3pt;height:194.35pt;z-index:252782592;mso-width-relative:margin;mso-height-relative:margin" coordorigin="-1524,415" coordsize="57705,2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">
                <v:rect id="_x0000_s1128" style="position:absolute;left:17733;top:1524;width:14828;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" filled="f" strokeweight="0">
                  <v:textbox>
                    <w:txbxContent>
                      <w:p w14:paraId="112AE36D" w14:textId="3061C400" w:rsidR="0044290D" w:rsidRPr="001121F7" w:rsidRDefault="00500D10" w:rsidP="0044290D">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rPr>
                          <w:t xml:space="preserve">Sufism in Buton is characterized by Sufism based on </w:t>
                        </w:r>
                        <w:r>
                          <w:rPr>
                            <w:rFonts w:asciiTheme="majorHAnsi" w:hAnsiTheme="majorHAnsi" w:cstheme="majorHAnsi"/>
                            <w:noProof/>
                            <w:sz w:val="14"/>
                            <w:szCs w:val="14"/>
                          </w:rPr>
                          <w:t xml:space="preserve">Tsgoe </w:t>
                        </w:r>
                        <w:r w:rsidRPr="00500D10">
                          <w:rPr>
                            <w:rFonts w:asciiTheme="majorHAnsi" w:hAnsiTheme="majorHAnsi" w:cstheme="majorHAnsi"/>
                            <w:noProof/>
                            <w:sz w:val="14"/>
                            <w:szCs w:val="14"/>
                          </w:rPr>
                          <w:t xml:space="preserve">and </w:t>
                        </w:r>
                        <w:r>
                          <w:rPr>
                            <w:rFonts w:asciiTheme="majorHAnsi" w:hAnsiTheme="majorHAnsi" w:cstheme="majorHAnsi"/>
                            <w:noProof/>
                            <w:sz w:val="14"/>
                            <w:szCs w:val="14"/>
                          </w:rPr>
                          <w:t>Ttda.</w:t>
                        </w:r>
                      </w:p>
                    </w:txbxContent>
                  </v:textbox>
                </v:rect>
                <v:group id="_x0000_s1129" style="position:absolute;left:-1524;top:415;width:57704;height:24680" coordorigin="-1524,415" coordsize="57705,2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">
                  <v:rect id="_x0000_s1130" style="position:absolute;left:-757;top:6402;width:51269;height:2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" filled="f" strokeweight="0">
                    <v:textbox>
                      <w:txbxContent>
                        <w:p w14:paraId="3563907C" w14:textId="7B860E10" w:rsidR="0044290D" w:rsidRPr="00F267C7" w:rsidRDefault="00C0133A" w:rsidP="0044290D">
                          <w:pPr>
                            <w:pStyle w:val="NoSpacing"/>
                            <w:jc w:val="center"/>
                            <w:rPr>
                              <w:rFonts w:asciiTheme="majorHAnsi" w:hAnsiTheme="majorHAnsi" w:cstheme="majorHAnsi"/>
                              <w:noProof/>
                              <w:sz w:val="14"/>
                              <w:szCs w:val="14"/>
                            </w:rPr>
                          </w:pPr>
                          <w:r w:rsidRPr="00C0133A">
                            <w:rPr>
                              <w:rFonts w:asciiTheme="majorHAnsi" w:hAnsiTheme="majorHAnsi" w:cstheme="majorHAnsi"/>
                              <w:noProof/>
                              <w:sz w:val="14"/>
                              <w:szCs w:val="14"/>
                            </w:rPr>
                            <w:t xml:space="preserve">The Islamic Concept of </w:t>
                          </w:r>
                          <w:r w:rsidRPr="00C0133A">
                            <w:rPr>
                              <w:rFonts w:asciiTheme="majorHAnsi" w:hAnsiTheme="majorHAnsi" w:cstheme="majorHAnsi"/>
                              <w:i/>
                              <w:iCs/>
                              <w:noProof/>
                              <w:sz w:val="14"/>
                              <w:szCs w:val="14"/>
                            </w:rPr>
                            <w:t>BbK</w:t>
                          </w:r>
                          <w:r w:rsidRPr="00C0133A">
                            <w:rPr>
                              <w:rFonts w:asciiTheme="majorHAnsi" w:hAnsiTheme="majorHAnsi" w:cstheme="majorHAnsi"/>
                              <w:noProof/>
                              <w:sz w:val="14"/>
                              <w:szCs w:val="14"/>
                            </w:rPr>
                            <w:t xml:space="preserve"> or the classification of individual concepts (Tsgoe, Ttda, and The Four Stages of Sufism) within Pre-Islamic </w:t>
                          </w:r>
                          <w:r w:rsidRPr="00C0133A">
                            <w:rPr>
                              <w:rFonts w:asciiTheme="majorHAnsi" w:hAnsiTheme="majorHAnsi" w:cstheme="majorHAnsi"/>
                              <w:i/>
                              <w:iCs/>
                              <w:noProof/>
                              <w:sz w:val="14"/>
                              <w:szCs w:val="14"/>
                            </w:rPr>
                            <w:t>BbK.</w:t>
                          </w:r>
                        </w:p>
                      </w:txbxContent>
                    </v:textbox>
                  </v:rect>
                  <v:rect id="_x0000_s1131" style="position:absolute;left:34302;top:984;width:21878;height:4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" filled="f" strokeweight="0">
                    <v:textbox>
                      <w:txbxContent>
                        <w:p w14:paraId="47AAAE40" w14:textId="232F77B0" w:rsidR="0044290D" w:rsidRPr="001121F7" w:rsidRDefault="0023304B" w:rsidP="0044290D">
                          <w:pPr>
                            <w:pStyle w:val="NoSpacing"/>
                            <w:jc w:val="center"/>
                            <w:rPr>
                              <w:rFonts w:asciiTheme="majorHAnsi" w:hAnsiTheme="majorHAnsi" w:cstheme="majorHAnsi"/>
                              <w:noProof/>
                              <w:sz w:val="14"/>
                              <w:szCs w:val="14"/>
                            </w:rPr>
                          </w:pPr>
                          <w:r w:rsidRPr="0023304B">
                            <w:rPr>
                              <w:rFonts w:asciiTheme="majorHAnsi" w:hAnsiTheme="majorHAnsi" w:cstheme="majorHAnsi"/>
                              <w:noProof/>
                              <w:sz w:val="14"/>
                              <w:szCs w:val="14"/>
                            </w:rPr>
                            <w:t>They self-identify according to Tsgoe’s servitude stages</w:t>
                          </w:r>
                          <w:r>
                            <w:rPr>
                              <w:rFonts w:asciiTheme="majorHAnsi" w:hAnsiTheme="majorHAnsi" w:cstheme="majorHAnsi"/>
                              <w:noProof/>
                              <w:sz w:val="14"/>
                              <w:szCs w:val="14"/>
                            </w:rPr>
                            <w:t xml:space="preserve">, </w:t>
                          </w:r>
                          <w:r w:rsidRPr="0023304B">
                            <w:rPr>
                              <w:rFonts w:asciiTheme="majorHAnsi" w:hAnsiTheme="majorHAnsi" w:cstheme="majorHAnsi"/>
                              <w:noProof/>
                              <w:sz w:val="14"/>
                              <w:szCs w:val="14"/>
                            </w:rPr>
                            <w:t xml:space="preserve">spiritual, </w:t>
                          </w:r>
                          <w:r w:rsidRPr="0023304B">
                            <w:rPr>
                              <w:rFonts w:asciiTheme="majorHAnsi" w:hAnsiTheme="majorHAnsi" w:cstheme="majorHAnsi"/>
                              <w:i/>
                              <w:iCs/>
                              <w:noProof/>
                              <w:sz w:val="14"/>
                              <w:szCs w:val="14"/>
                            </w:rPr>
                            <w:t>mitsali, ajesamu</w:t>
                          </w:r>
                          <w:r w:rsidRPr="0023304B">
                            <w:rPr>
                              <w:rFonts w:asciiTheme="majorHAnsi" w:hAnsiTheme="majorHAnsi" w:cstheme="majorHAnsi"/>
                              <w:noProof/>
                              <w:sz w:val="14"/>
                              <w:szCs w:val="14"/>
                            </w:rPr>
                            <w:t>, and human</w:t>
                          </w:r>
                          <w:r>
                            <w:rPr>
                              <w:rFonts w:asciiTheme="majorHAnsi" w:hAnsiTheme="majorHAnsi" w:cstheme="majorHAnsi"/>
                              <w:noProof/>
                              <w:sz w:val="14"/>
                              <w:szCs w:val="14"/>
                            </w:rPr>
                            <w:t xml:space="preserve"> </w:t>
                          </w:r>
                          <w:r w:rsidRPr="0023304B">
                            <w:rPr>
                              <w:rFonts w:asciiTheme="majorHAnsi" w:hAnsiTheme="majorHAnsi" w:cstheme="majorHAnsi"/>
                              <w:noProof/>
                              <w:sz w:val="14"/>
                              <w:szCs w:val="14"/>
                            </w:rPr>
                            <w:t>aligned with their respective intended objects.</w:t>
                          </w:r>
                          <w:r w:rsidR="00500D10" w:rsidRPr="00500D10">
                            <w:rPr>
                              <w:rFonts w:asciiTheme="majorHAnsi" w:hAnsiTheme="majorHAnsi" w:cstheme="majorHAnsi"/>
                              <w:noProof/>
                              <w:sz w:val="14"/>
                              <w:szCs w:val="14"/>
                            </w:rPr>
                            <w:t>.</w:t>
                          </w:r>
                        </w:p>
                      </w:txbxContent>
                    </v:textbox>
                  </v:rect>
                  <v:rect id="_x0000_s1132" style="position:absolute;left:-1524;top:415;width:17551;height:5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" filled="f" strokeweight="0">
                    <v:textbox>
                      <w:txbxContent>
                        <w:p w14:paraId="79EBB8D8" w14:textId="15B0FC86" w:rsidR="0044290D" w:rsidRPr="001121F7" w:rsidRDefault="00500D10" w:rsidP="0044290D">
                          <w:pPr>
                            <w:pStyle w:val="NoSpacing"/>
                            <w:jc w:val="center"/>
                            <w:rPr>
                              <w:rFonts w:asciiTheme="majorHAnsi" w:hAnsiTheme="majorHAnsi" w:cstheme="majorHAnsi"/>
                              <w:noProof/>
                              <w:sz w:val="14"/>
                              <w:szCs w:val="14"/>
                            </w:rPr>
                          </w:pPr>
                          <w:r w:rsidRPr="00500D10">
                            <w:rPr>
                              <w:rFonts w:asciiTheme="majorHAnsi" w:hAnsiTheme="majorHAnsi" w:cstheme="majorHAnsi"/>
                              <w:noProof/>
                              <w:sz w:val="14"/>
                              <w:szCs w:val="14"/>
                            </w:rPr>
                            <w:t xml:space="preserve">This is intended so that their knowledge becomes perfect, approved, and blessed by Allah Swt, allowing them to achieve the state of </w:t>
                          </w:r>
                          <w:r w:rsidR="00C0133A" w:rsidRPr="00C0133A">
                            <w:rPr>
                              <w:rFonts w:asciiTheme="majorHAnsi" w:hAnsiTheme="majorHAnsi" w:cstheme="majorHAnsi"/>
                              <w:i/>
                              <w:iCs/>
                              <w:noProof/>
                              <w:sz w:val="14"/>
                              <w:szCs w:val="14"/>
                            </w:rPr>
                            <w:t>Insan Kamil</w:t>
                          </w:r>
                          <w:r w:rsidR="00C0133A">
                            <w:rPr>
                              <w:rFonts w:asciiTheme="majorHAnsi" w:hAnsiTheme="majorHAnsi" w:cstheme="majorHAnsi"/>
                              <w:noProof/>
                              <w:sz w:val="14"/>
                              <w:szCs w:val="14"/>
                            </w:rPr>
                            <w:t xml:space="preserve"> </w:t>
                          </w:r>
                          <w:r w:rsidRPr="00500D10">
                            <w:rPr>
                              <w:rFonts w:asciiTheme="majorHAnsi" w:hAnsiTheme="majorHAnsi" w:cstheme="majorHAnsi"/>
                              <w:noProof/>
                              <w:sz w:val="14"/>
                              <w:szCs w:val="14"/>
                            </w:rPr>
                            <w:t>(the perfect human).</w:t>
                          </w:r>
                        </w:p>
                      </w:txbxContent>
                    </v:textbox>
                  </v:rect>
                  <v:shape id="Straight Arrow Connector 380" o:spid="_x0000_s1133" type="#_x0000_t32" style="position:absolute;left:32627;top:3117;width:1841;height: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" strokecolor="windowText" strokeweight="1.25pt">
                    <v:stroke endarrow="block" joinstyle="miter"/>
                  </v:shape>
                  <v:group id="Group 387" o:spid="_x0000_s1134" style="position:absolute;left:-804;top:9810;width:50635;height:15285" coordorigin="-942,-1411" coordsize="50635,1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">
                    <v:group id="Group 207" o:spid="_x0000_s1135" style="position:absolute;left:824;top:-1411;width:48609;height:3854" coordorigin="-283,-1411" coordsize="48608,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">
                      <v:rect id="Rectangle 25" o:spid="_x0000_s1136" style="position:absolute;left:35594;top:207;width:12730;height:2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" strokeweight="0">
                        <v:textbox>
                          <w:txbxContent>
                            <w:p w14:paraId="631F3060" w14:textId="1EFE68BD" w:rsidR="0044290D" w:rsidRPr="00FE0105" w:rsidRDefault="00500D10" w:rsidP="0044290D">
                              <w:pPr>
                                <w:pStyle w:val="NoSpacing"/>
                                <w:jc w:val="center"/>
                                <w:rPr>
                                  <w:rFonts w:asciiTheme="majorHAnsi" w:hAnsiTheme="majorHAnsi" w:cstheme="majorHAnsi"/>
                                  <w:sz w:val="14"/>
                                  <w:szCs w:val="14"/>
                                  <w:lang w:val="id-ID"/>
                                </w:rPr>
                              </w:pPr>
                              <w:r>
                                <w:rPr>
                                  <w:rFonts w:asciiTheme="majorHAnsi" w:hAnsiTheme="majorHAnsi" w:cstheme="majorHAnsi"/>
                                  <w:sz w:val="14"/>
                                  <w:szCs w:val="14"/>
                                  <w:lang w:val="id-ID"/>
                                </w:rPr>
                                <w:t xml:space="preserve">National </w:t>
                              </w:r>
                              <w:r w:rsidR="00627B9C">
                                <w:rPr>
                                  <w:rFonts w:asciiTheme="majorHAnsi" w:hAnsiTheme="majorHAnsi" w:cstheme="majorHAnsi"/>
                                  <w:sz w:val="14"/>
                                  <w:szCs w:val="14"/>
                                  <w:lang w:val="id-ID"/>
                                </w:rPr>
                                <w:t>and</w:t>
                              </w:r>
                              <w:r>
                                <w:rPr>
                                  <w:rFonts w:asciiTheme="majorHAnsi" w:hAnsiTheme="majorHAnsi" w:cstheme="majorHAnsi"/>
                                  <w:sz w:val="14"/>
                                  <w:szCs w:val="14"/>
                                  <w:lang w:val="id-ID"/>
                                </w:rPr>
                                <w:t xml:space="preserve"> state </w:t>
                              </w:r>
                              <w:r w:rsidRPr="00500D10">
                                <w:rPr>
                                  <w:rFonts w:asciiTheme="majorHAnsi" w:hAnsiTheme="majorHAnsi" w:cstheme="majorHAnsi"/>
                                  <w:sz w:val="14"/>
                                  <w:szCs w:val="14"/>
                                  <w:lang w:val="id-ID"/>
                                </w:rPr>
                                <w:t>Concept</w:t>
                              </w:r>
                            </w:p>
                          </w:txbxContent>
                        </v:textbox>
                      </v:rect>
                      <v:rect id="Rectangle 15" o:spid="_x0000_s1137" style="position:absolute;left:-283;top:206;width:8853;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" filled="f" strokeweight="0">
                        <v:textbox>
                          <w:txbxContent>
                            <w:p w14:paraId="3E8FC118" w14:textId="0FEDFD9A" w:rsidR="0044290D" w:rsidRPr="00FE0105" w:rsidRDefault="00500D10" w:rsidP="0044290D">
                              <w:pPr>
                                <w:pStyle w:val="NoSpacing"/>
                                <w:jc w:val="center"/>
                                <w:rPr>
                                  <w:rFonts w:asciiTheme="majorHAnsi" w:hAnsiTheme="majorHAnsi" w:cstheme="majorHAnsi"/>
                                  <w:sz w:val="14"/>
                                  <w:szCs w:val="16"/>
                                  <w:lang w:val="id-ID"/>
                                </w:rPr>
                              </w:pPr>
                              <w:r w:rsidRPr="00500D10">
                                <w:rPr>
                                  <w:rFonts w:asciiTheme="majorHAnsi" w:hAnsiTheme="majorHAnsi" w:cstheme="majorHAnsi"/>
                                  <w:sz w:val="14"/>
                                  <w:szCs w:val="16"/>
                                  <w:shd w:val="clear" w:color="auto" w:fill="FFFFFF"/>
                                  <w:lang w:val="id-ID"/>
                                </w:rPr>
                                <w:t>Individual Concept</w:t>
                              </w:r>
                            </w:p>
                          </w:txbxContent>
                        </v:textbox>
                      </v:rect>
                      <v:rect id="Rectangle 25" o:spid="_x0000_s1138" style="position:absolute;left:24605;top:123;width:9449;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" strokeweight="0">
                        <v:textbox>
                          <w:txbxContent>
                            <w:p w14:paraId="2BEF96FA" w14:textId="5B5449BC" w:rsidR="0044290D" w:rsidRPr="00FE0105" w:rsidRDefault="00500D10" w:rsidP="0044290D">
                              <w:pPr>
                                <w:pStyle w:val="NoSpacing"/>
                                <w:jc w:val="center"/>
                                <w:rPr>
                                  <w:rFonts w:asciiTheme="majorHAnsi" w:hAnsiTheme="majorHAnsi" w:cstheme="majorHAnsi"/>
                                  <w:noProof/>
                                  <w:sz w:val="14"/>
                                  <w:szCs w:val="14"/>
                                  <w:lang w:val="id-ID"/>
                                </w:rPr>
                              </w:pPr>
                              <w:r>
                                <w:rPr>
                                  <w:rFonts w:asciiTheme="majorHAnsi" w:hAnsiTheme="majorHAnsi" w:cstheme="majorHAnsi"/>
                                  <w:noProof/>
                                  <w:sz w:val="14"/>
                                  <w:szCs w:val="14"/>
                                  <w:lang w:val="id-ID"/>
                                </w:rPr>
                                <w:t xml:space="preserve">Community </w:t>
                              </w:r>
                              <w:r w:rsidRPr="00500D10">
                                <w:rPr>
                                  <w:rFonts w:asciiTheme="majorHAnsi" w:hAnsiTheme="majorHAnsi" w:cstheme="majorHAnsi"/>
                                  <w:noProof/>
                                  <w:sz w:val="14"/>
                                  <w:szCs w:val="14"/>
                                  <w:lang w:val="id-ID"/>
                                </w:rPr>
                                <w:t>Concept</w:t>
                              </w:r>
                            </w:p>
                          </w:txbxContent>
                        </v:textbox>
                      </v:rect>
                      <v:rect id="Rectangle 25" o:spid="_x0000_s1139" style="position:absolute;left:11843;top:260;width:9449;height:2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" strokeweight="0">
                        <v:textbox>
                          <w:txbxContent>
                            <w:p w14:paraId="217FC5D2" w14:textId="1B1DBAB9" w:rsidR="0044290D" w:rsidRPr="00FE0105" w:rsidRDefault="00500D10" w:rsidP="0044290D">
                              <w:pPr>
                                <w:pStyle w:val="NoSpacing"/>
                                <w:jc w:val="center"/>
                                <w:rPr>
                                  <w:rFonts w:asciiTheme="majorHAnsi" w:hAnsiTheme="majorHAnsi" w:cstheme="majorHAnsi"/>
                                  <w:noProof/>
                                  <w:sz w:val="14"/>
                                  <w:szCs w:val="14"/>
                                  <w:lang w:val="id-ID"/>
                                </w:rPr>
                              </w:pPr>
                              <w:bookmarkStart w:id="44" w:name="_Hlk191460913"/>
                              <w:bookmarkStart w:id="45" w:name="_Hlk191460914"/>
                              <w:r>
                                <w:rPr>
                                  <w:rFonts w:asciiTheme="majorHAnsi" w:hAnsiTheme="majorHAnsi" w:cstheme="majorHAnsi"/>
                                  <w:noProof/>
                                  <w:sz w:val="14"/>
                                  <w:szCs w:val="14"/>
                                  <w:lang w:val="id-ID"/>
                                </w:rPr>
                                <w:t xml:space="preserve">Family </w:t>
                              </w:r>
                              <w:r w:rsidRPr="00500D10">
                                <w:rPr>
                                  <w:rFonts w:asciiTheme="majorHAnsi" w:hAnsiTheme="majorHAnsi" w:cstheme="majorHAnsi"/>
                                  <w:noProof/>
                                  <w:sz w:val="14"/>
                                  <w:szCs w:val="14"/>
                                  <w:lang w:val="id-ID"/>
                                </w:rPr>
                                <w:t>Concept</w:t>
                              </w:r>
                              <w:bookmarkEnd w:id="44"/>
                              <w:bookmarkEnd w:id="45"/>
                            </w:p>
                          </w:txbxContent>
                        </v:textbox>
                      </v:rect>
                      <v:line id="Straight Connector 230" o:spid="_x0000_s1140" style="position:absolute;flip:y;visibility:visible;mso-wrap-style:square" from="4077,-1411" to="42024,-1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" strokecolor="windowText" strokeweight="1.25pt">
                        <v:stroke joinstyle="miter"/>
                      </v:line>
                      <v:shape id="Straight Arrow Connector 242" o:spid="_x0000_s1141" type="#_x0000_t32" style="position:absolute;left:8358;top:1521;width:3485;height: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" strokecolor="windowText" strokeweight="1.25pt">
                        <v:stroke startarrow="block" endarrow="block" joinstyle="miter"/>
                      </v:shape>
                    </v:group>
                    <v:group id="Group 208" o:spid="_x0000_s1142" style="position:absolute;left:-942;top:2800;width:50634;height:11073" coordorigin="-942,-5723" coordsize="50635,11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">
                      <v:rect id="Rectangle 25" o:spid="_x0000_s1143" style="position:absolute;left:36947;top:-4584;width:12058;height:9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" strokeweight="0">
                        <v:textbox>
                          <w:txbxContent>
                            <w:p w14:paraId="2762C578" w14:textId="77777777" w:rsidR="0044290D" w:rsidRPr="00FE0105" w:rsidRDefault="0044290D" w:rsidP="0044290D">
                              <w:pPr>
                                <w:pStyle w:val="NoSpacing"/>
                                <w:numPr>
                                  <w:ilvl w:val="0"/>
                                  <w:numId w:val="38"/>
                                </w:numPr>
                                <w:ind w:left="142" w:hanging="142"/>
                                <w:jc w:val="center"/>
                                <w:rPr>
                                  <w:rFonts w:asciiTheme="majorHAnsi" w:hAnsiTheme="majorHAnsi" w:cstheme="majorHAnsi"/>
                                  <w:noProof/>
                                  <w:sz w:val="14"/>
                                  <w:szCs w:val="14"/>
                                  <w:lang w:val="id-ID"/>
                                </w:rPr>
                              </w:pPr>
                              <w:bookmarkStart w:id="46" w:name="_Hlk190870267"/>
                              <w:bookmarkStart w:id="47" w:name="_Hlk190870268"/>
                              <w:bookmarkStart w:id="48" w:name="_Hlk190870269"/>
                              <w:bookmarkStart w:id="49" w:name="_Hlk190870270"/>
                              <w:r w:rsidRPr="00FE0105">
                                <w:rPr>
                                  <w:rFonts w:asciiTheme="majorHAnsi" w:hAnsiTheme="majorHAnsi" w:cstheme="majorHAnsi"/>
                                  <w:i/>
                                  <w:iCs/>
                                  <w:noProof/>
                                  <w:sz w:val="14"/>
                                  <w:szCs w:val="14"/>
                                  <w:lang w:val="id-ID"/>
                                </w:rPr>
                                <w:t>Yindayindamo arataa somanamo karo</w:t>
                              </w:r>
                              <w:r w:rsidRPr="00FE0105">
                                <w:rPr>
                                  <w:rFonts w:asciiTheme="majorHAnsi" w:hAnsiTheme="majorHAnsi" w:cstheme="majorHAnsi"/>
                                  <w:noProof/>
                                  <w:sz w:val="14"/>
                                  <w:szCs w:val="14"/>
                                  <w:lang w:val="id-ID"/>
                                </w:rPr>
                                <w:t xml:space="preserve"> </w:t>
                              </w:r>
                            </w:p>
                            <w:p w14:paraId="133E54FA" w14:textId="77777777" w:rsidR="0044290D" w:rsidRPr="00FE0105" w:rsidRDefault="0044290D" w:rsidP="0044290D">
                              <w:pPr>
                                <w:pStyle w:val="NoSpacing"/>
                                <w:numPr>
                                  <w:ilvl w:val="0"/>
                                  <w:numId w:val="38"/>
                                </w:numPr>
                                <w:ind w:left="142" w:hanging="142"/>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Yindayindamo karo somanamo lipu</w:t>
                              </w:r>
                              <w:r w:rsidRPr="00FE0105">
                                <w:rPr>
                                  <w:rFonts w:asciiTheme="majorHAnsi" w:hAnsiTheme="majorHAnsi" w:cstheme="majorHAnsi"/>
                                  <w:noProof/>
                                  <w:sz w:val="14"/>
                                  <w:szCs w:val="14"/>
                                  <w:lang w:val="id-ID"/>
                                </w:rPr>
                                <w:t xml:space="preserve"> </w:t>
                              </w:r>
                            </w:p>
                            <w:p w14:paraId="594EC021" w14:textId="77777777" w:rsidR="0044290D" w:rsidRPr="00FE0105" w:rsidRDefault="0044290D" w:rsidP="0044290D">
                              <w:pPr>
                                <w:pStyle w:val="NoSpacing"/>
                                <w:numPr>
                                  <w:ilvl w:val="0"/>
                                  <w:numId w:val="38"/>
                                </w:numPr>
                                <w:ind w:left="142" w:hanging="142"/>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Yindayindamo lipu somanamo sara</w:t>
                              </w:r>
                              <w:r w:rsidRPr="00FE0105">
                                <w:rPr>
                                  <w:rFonts w:asciiTheme="majorHAnsi" w:hAnsiTheme="majorHAnsi" w:cstheme="majorHAnsi"/>
                                  <w:noProof/>
                                  <w:sz w:val="14"/>
                                  <w:szCs w:val="14"/>
                                  <w:lang w:val="id-ID"/>
                                </w:rPr>
                                <w:t xml:space="preserve"> </w:t>
                              </w:r>
                            </w:p>
                            <w:p w14:paraId="3D2D8C81" w14:textId="77777777" w:rsidR="0044290D" w:rsidRPr="00FE0105" w:rsidRDefault="0044290D" w:rsidP="0044290D">
                              <w:pPr>
                                <w:pStyle w:val="NoSpacing"/>
                                <w:numPr>
                                  <w:ilvl w:val="0"/>
                                  <w:numId w:val="38"/>
                                </w:numPr>
                                <w:ind w:left="142" w:hanging="142"/>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Yindayindamo sara somanamo agama</w:t>
                              </w:r>
                              <w:r w:rsidRPr="00FE0105">
                                <w:rPr>
                                  <w:rFonts w:asciiTheme="majorHAnsi" w:hAnsiTheme="majorHAnsi" w:cstheme="majorHAnsi"/>
                                  <w:noProof/>
                                  <w:sz w:val="14"/>
                                  <w:szCs w:val="14"/>
                                  <w:lang w:val="id-ID"/>
                                </w:rPr>
                                <w:t xml:space="preserve"> </w:t>
                              </w:r>
                            </w:p>
                            <w:bookmarkEnd w:id="46"/>
                            <w:bookmarkEnd w:id="47"/>
                            <w:bookmarkEnd w:id="48"/>
                            <w:bookmarkEnd w:id="49"/>
                            <w:p w14:paraId="1773F487" w14:textId="77777777" w:rsidR="0044290D" w:rsidRPr="00FE0105" w:rsidRDefault="0044290D" w:rsidP="0044290D">
                              <w:pPr>
                                <w:pStyle w:val="NoSpacing"/>
                                <w:jc w:val="center"/>
                                <w:rPr>
                                  <w:rFonts w:asciiTheme="majorHAnsi" w:hAnsiTheme="majorHAnsi" w:cstheme="majorHAnsi"/>
                                  <w:noProof/>
                                  <w:sz w:val="14"/>
                                  <w:szCs w:val="14"/>
                                  <w:lang w:val="id-ID"/>
                                </w:rPr>
                              </w:pPr>
                            </w:p>
                          </w:txbxContent>
                        </v:textbox>
                      </v:rect>
                      <v:rect id="Rectangle 25" o:spid="_x0000_s1144" style="position:absolute;left:25715;top:-4690;width:9449;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" strokeweight="0">
                        <v:textbox>
                          <w:txbxContent>
                            <w:p w14:paraId="56789358" w14:textId="77777777" w:rsidR="0044290D" w:rsidRPr="00FE0105" w:rsidRDefault="0044290D" w:rsidP="0044290D">
                              <w:pPr>
                                <w:pStyle w:val="NoSpacing"/>
                                <w:jc w:val="center"/>
                                <w:rPr>
                                  <w:rFonts w:asciiTheme="majorHAnsi" w:hAnsiTheme="majorHAnsi" w:cstheme="majorHAnsi"/>
                                  <w:i/>
                                  <w:iCs/>
                                  <w:sz w:val="14"/>
                                  <w:szCs w:val="14"/>
                                </w:rPr>
                              </w:pPr>
                              <w:bookmarkStart w:id="50" w:name="_Hlk190870116"/>
                              <w:bookmarkStart w:id="51" w:name="_Hlk190870117"/>
                              <w:r w:rsidRPr="00FE0105">
                                <w:rPr>
                                  <w:rFonts w:asciiTheme="majorHAnsi" w:hAnsiTheme="majorHAnsi" w:cstheme="majorHAnsi"/>
                                  <w:i/>
                                  <w:iCs/>
                                  <w:sz w:val="14"/>
                                  <w:szCs w:val="14"/>
                                </w:rPr>
                                <w:t xml:space="preserve">1.Poangkaangkataka </w:t>
                              </w:r>
                            </w:p>
                            <w:p w14:paraId="6AB96890" w14:textId="77777777" w:rsidR="0044290D" w:rsidRPr="00FE0105" w:rsidRDefault="0044290D" w:rsidP="0044290D">
                              <w:pPr>
                                <w:pStyle w:val="NoSpacing"/>
                                <w:jc w:val="center"/>
                                <w:rPr>
                                  <w:rFonts w:asciiTheme="majorHAnsi" w:hAnsiTheme="majorHAnsi" w:cstheme="majorHAnsi"/>
                                  <w:i/>
                                  <w:iCs/>
                                  <w:sz w:val="14"/>
                                  <w:szCs w:val="14"/>
                                </w:rPr>
                              </w:pPr>
                              <w:r w:rsidRPr="00FE0105">
                                <w:rPr>
                                  <w:rFonts w:asciiTheme="majorHAnsi" w:hAnsiTheme="majorHAnsi" w:cstheme="majorHAnsi"/>
                                  <w:i/>
                                  <w:iCs/>
                                  <w:sz w:val="14"/>
                                  <w:szCs w:val="14"/>
                                </w:rPr>
                                <w:t xml:space="preserve">2.Pomaamaasiaka </w:t>
                              </w:r>
                            </w:p>
                            <w:p w14:paraId="65ED5518" w14:textId="77777777" w:rsidR="0044290D" w:rsidRPr="00FE0105" w:rsidRDefault="0044290D" w:rsidP="0044290D">
                              <w:pPr>
                                <w:pStyle w:val="NoSpacing"/>
                                <w:jc w:val="center"/>
                                <w:rPr>
                                  <w:rFonts w:asciiTheme="majorHAnsi" w:hAnsiTheme="majorHAnsi" w:cstheme="majorHAnsi"/>
                                  <w:i/>
                                  <w:iCs/>
                                  <w:sz w:val="14"/>
                                  <w:szCs w:val="14"/>
                                </w:rPr>
                              </w:pPr>
                              <w:r w:rsidRPr="00FE0105">
                                <w:rPr>
                                  <w:rFonts w:asciiTheme="majorHAnsi" w:hAnsiTheme="majorHAnsi" w:cstheme="majorHAnsi"/>
                                  <w:i/>
                                  <w:iCs/>
                                  <w:sz w:val="14"/>
                                  <w:szCs w:val="14"/>
                                </w:rPr>
                                <w:t xml:space="preserve">3.Popiapiara </w:t>
                              </w:r>
                            </w:p>
                            <w:p w14:paraId="5CE6726D" w14:textId="77777777" w:rsidR="0044290D" w:rsidRPr="00FE0105" w:rsidRDefault="0044290D" w:rsidP="0044290D">
                              <w:pPr>
                                <w:pStyle w:val="NoSpacing"/>
                                <w:jc w:val="center"/>
                                <w:rPr>
                                  <w:rFonts w:asciiTheme="majorHAnsi" w:hAnsiTheme="majorHAnsi" w:cstheme="majorHAnsi"/>
                                  <w:sz w:val="14"/>
                                  <w:szCs w:val="14"/>
                                </w:rPr>
                              </w:pPr>
                              <w:r w:rsidRPr="00FE0105">
                                <w:rPr>
                                  <w:rFonts w:asciiTheme="majorHAnsi" w:hAnsiTheme="majorHAnsi" w:cstheme="majorHAnsi"/>
                                  <w:i/>
                                  <w:iCs/>
                                  <w:sz w:val="14"/>
                                  <w:szCs w:val="14"/>
                                </w:rPr>
                                <w:t xml:space="preserve">4.Pomaemaeka </w:t>
                              </w:r>
                              <w:bookmarkEnd w:id="50"/>
                              <w:bookmarkEnd w:id="51"/>
                            </w:p>
                          </w:txbxContent>
                        </v:textbox>
                      </v:rect>
                      <v:rect id="Rectangle 25" o:spid="_x0000_s1145" style="position:absolute;left:12139;top:-4729;width:11007;height:9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" strokeweight="0">
                        <v:textbox>
                          <w:txbxContent>
                            <w:p w14:paraId="0FC0B158" w14:textId="001ACD95" w:rsidR="0044290D" w:rsidRPr="00FE0105" w:rsidRDefault="0044290D" w:rsidP="0044290D">
                              <w:pPr>
                                <w:pStyle w:val="NoSpacing"/>
                                <w:jc w:val="center"/>
                                <w:rPr>
                                  <w:rFonts w:asciiTheme="majorHAnsi" w:hAnsiTheme="majorHAnsi" w:cstheme="majorHAnsi"/>
                                  <w:noProof/>
                                  <w:sz w:val="14"/>
                                  <w:szCs w:val="14"/>
                                  <w:lang w:val="id-ID"/>
                                </w:rPr>
                              </w:pPr>
                              <w:bookmarkStart w:id="52" w:name="_Hlk190870093"/>
                              <w:bookmarkStart w:id="53" w:name="_Hlk190870094"/>
                              <w:bookmarkStart w:id="54" w:name="_Hlk190870095"/>
                              <w:bookmarkStart w:id="55" w:name="_Hlk190870096"/>
                              <w:r w:rsidRPr="00FE0105">
                                <w:rPr>
                                  <w:rFonts w:asciiTheme="majorHAnsi" w:hAnsiTheme="majorHAnsi" w:cstheme="majorHAnsi"/>
                                  <w:i/>
                                  <w:iCs/>
                                  <w:noProof/>
                                  <w:sz w:val="14"/>
                                  <w:szCs w:val="14"/>
                                  <w:lang w:val="id-ID"/>
                                </w:rPr>
                                <w:t>1.</w:t>
                              </w:r>
                              <w:r w:rsidRPr="00FE0105">
                                <w:rPr>
                                  <w:rFonts w:asciiTheme="majorHAnsi" w:hAnsiTheme="majorHAnsi" w:cstheme="majorHAnsi"/>
                                  <w:noProof/>
                                  <w:sz w:val="14"/>
                                  <w:szCs w:val="14"/>
                                  <w:lang w:val="id-ID"/>
                                </w:rPr>
                                <w:t xml:space="preserve"> </w:t>
                              </w:r>
                              <w:r w:rsidRPr="00FE0105">
                                <w:rPr>
                                  <w:rFonts w:asciiTheme="majorHAnsi" w:hAnsiTheme="majorHAnsi" w:cstheme="majorHAnsi"/>
                                  <w:i/>
                                  <w:iCs/>
                                  <w:noProof/>
                                  <w:sz w:val="14"/>
                                  <w:szCs w:val="14"/>
                                  <w:lang w:val="id-ID"/>
                                </w:rPr>
                                <w:t>BbK</w:t>
                              </w:r>
                            </w:p>
                            <w:p w14:paraId="6E60261A" w14:textId="6A4902A0" w:rsidR="0044290D" w:rsidRPr="00FE0105" w:rsidRDefault="0044290D" w:rsidP="0044290D">
                              <w:pPr>
                                <w:pStyle w:val="NoSpacing"/>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2.Polu amata tabia amata</w:t>
                              </w:r>
                            </w:p>
                            <w:p w14:paraId="79A2A8EE" w14:textId="77777777" w:rsidR="0044290D" w:rsidRPr="00FE0105" w:rsidRDefault="0044290D" w:rsidP="0044290D">
                              <w:pPr>
                                <w:pStyle w:val="NoSpacing"/>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 xml:space="preserve">3.Polu yinata tabia yinata </w:t>
                              </w:r>
                            </w:p>
                            <w:p w14:paraId="7037AB78" w14:textId="77777777" w:rsidR="0044290D" w:rsidRPr="00FE0105" w:rsidRDefault="0044290D" w:rsidP="0044290D">
                              <w:pPr>
                                <w:pStyle w:val="NoSpacing"/>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 xml:space="preserve">4.Polu yakata tabia yakata </w:t>
                              </w:r>
                            </w:p>
                            <w:p w14:paraId="22BA01EC" w14:textId="25405B89" w:rsidR="0044290D" w:rsidRPr="00FE0105" w:rsidRDefault="0044290D" w:rsidP="0044290D">
                              <w:pPr>
                                <w:pStyle w:val="NoSpacing"/>
                                <w:jc w:val="center"/>
                                <w:rPr>
                                  <w:rFonts w:asciiTheme="majorHAnsi" w:hAnsiTheme="majorHAnsi" w:cstheme="majorHAnsi"/>
                                  <w:noProof/>
                                  <w:sz w:val="14"/>
                                  <w:szCs w:val="14"/>
                                  <w:lang w:val="id-ID"/>
                                </w:rPr>
                              </w:pPr>
                              <w:r w:rsidRPr="00FE0105">
                                <w:rPr>
                                  <w:rFonts w:asciiTheme="majorHAnsi" w:hAnsiTheme="majorHAnsi" w:cstheme="majorHAnsi"/>
                                  <w:i/>
                                  <w:iCs/>
                                  <w:noProof/>
                                  <w:sz w:val="14"/>
                                  <w:szCs w:val="14"/>
                                  <w:lang w:val="id-ID"/>
                                </w:rPr>
                                <w:t xml:space="preserve">5.Polu andita tabia andita </w:t>
                              </w:r>
                              <w:bookmarkEnd w:id="52"/>
                              <w:bookmarkEnd w:id="53"/>
                              <w:bookmarkEnd w:id="54"/>
                              <w:bookmarkEnd w:id="55"/>
                            </w:p>
                          </w:txbxContent>
                        </v:textbox>
                      </v:rect>
                      <v:rect id="Rectangle 235" o:spid="_x0000_s1146" style="position:absolute;left:11671;top:-5723;width:38021;height:110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" filled="f" strokecolor="black [3213]" strokeweight="1.25pt"/>
                      <v:rect id="Rectangle 25" o:spid="_x0000_s1147" style="position:absolute;left:-942;top:-4847;width:12277;height:9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" strokeweight="0">
                        <v:textbox>
                          <w:txbxContent>
                            <w:p w14:paraId="54E880CB" w14:textId="409CE497" w:rsidR="0044290D" w:rsidRPr="00FE0105" w:rsidRDefault="00500D10" w:rsidP="0044290D">
                              <w:pPr>
                                <w:pStyle w:val="NoSpacing"/>
                                <w:jc w:val="center"/>
                                <w:rPr>
                                  <w:rFonts w:asciiTheme="majorHAnsi" w:hAnsiTheme="majorHAnsi" w:cstheme="majorHAnsi"/>
                                  <w:noProof/>
                                  <w:sz w:val="14"/>
                                  <w:szCs w:val="14"/>
                                  <w:lang w:val="id-ID"/>
                                </w:rPr>
                              </w:pPr>
                              <w:bookmarkStart w:id="56" w:name="_Hlk190869999"/>
                              <w:bookmarkStart w:id="57" w:name="_Hlk190870000"/>
                              <w:bookmarkStart w:id="58" w:name="_Hlk190870001"/>
                              <w:bookmarkStart w:id="59" w:name="_Hlk190870002"/>
                              <w:r w:rsidRPr="00500D10">
                                <w:rPr>
                                  <w:rFonts w:asciiTheme="majorHAnsi" w:hAnsiTheme="majorHAnsi" w:cstheme="majorHAnsi"/>
                                  <w:noProof/>
                                  <w:sz w:val="14"/>
                                  <w:szCs w:val="14"/>
                                  <w:lang w:val="id-ID"/>
                                </w:rPr>
                                <w:t xml:space="preserve">The concept of an individual in the Buton Sultanate requires them to possess the seven trustworthy qualities as follows: </w:t>
                              </w:r>
                            </w:p>
                            <w:p w14:paraId="09D43E23" w14:textId="347EF3AA" w:rsidR="0044290D" w:rsidRPr="0023304B" w:rsidRDefault="0044290D" w:rsidP="000F37BF">
                              <w:pPr>
                                <w:pStyle w:val="NoSpacing"/>
                                <w:numPr>
                                  <w:ilvl w:val="0"/>
                                  <w:numId w:val="39"/>
                                </w:numPr>
                                <w:ind w:left="142" w:hanging="142"/>
                                <w:jc w:val="center"/>
                                <w:rPr>
                                  <w:rFonts w:asciiTheme="majorHAnsi" w:hAnsiTheme="majorHAnsi" w:cstheme="majorHAnsi"/>
                                  <w:i/>
                                  <w:iCs/>
                                  <w:noProof/>
                                  <w:sz w:val="14"/>
                                  <w:szCs w:val="14"/>
                                  <w:lang w:val="id-ID"/>
                                </w:rPr>
                              </w:pPr>
                              <w:r w:rsidRPr="0023304B">
                                <w:rPr>
                                  <w:rFonts w:asciiTheme="majorHAnsi" w:hAnsiTheme="majorHAnsi" w:cstheme="majorHAnsi"/>
                                  <w:i/>
                                  <w:iCs/>
                                  <w:noProof/>
                                  <w:sz w:val="14"/>
                                  <w:szCs w:val="14"/>
                                  <w:lang w:val="id-ID"/>
                                </w:rPr>
                                <w:t>Hayat</w:t>
                              </w:r>
                              <w:r w:rsidR="0023304B" w:rsidRPr="0023304B">
                                <w:rPr>
                                  <w:rFonts w:asciiTheme="majorHAnsi" w:hAnsiTheme="majorHAnsi" w:cstheme="majorHAnsi"/>
                                  <w:i/>
                                  <w:iCs/>
                                  <w:noProof/>
                                  <w:sz w:val="14"/>
                                  <w:szCs w:val="14"/>
                                  <w:lang w:val="id-ID"/>
                                </w:rPr>
                                <w:t xml:space="preserve">, 2. </w:t>
                              </w:r>
                              <w:r w:rsidRPr="0023304B">
                                <w:rPr>
                                  <w:rFonts w:asciiTheme="majorHAnsi" w:hAnsiTheme="majorHAnsi" w:cstheme="majorHAnsi"/>
                                  <w:i/>
                                  <w:iCs/>
                                  <w:noProof/>
                                  <w:sz w:val="14"/>
                                  <w:szCs w:val="14"/>
                                  <w:lang w:val="id-ID"/>
                                </w:rPr>
                                <w:t>Ilm</w:t>
                              </w:r>
                              <w:r w:rsidR="00283E98" w:rsidRPr="0023304B">
                                <w:rPr>
                                  <w:rFonts w:asciiTheme="majorHAnsi" w:hAnsiTheme="majorHAnsi" w:cstheme="majorHAnsi"/>
                                  <w:i/>
                                  <w:iCs/>
                                  <w:noProof/>
                                  <w:sz w:val="14"/>
                                  <w:szCs w:val="14"/>
                                  <w:lang w:val="id-ID"/>
                                </w:rPr>
                                <w:t>’</w:t>
                              </w:r>
                              <w:r w:rsidR="0023304B" w:rsidRPr="0023304B">
                                <w:rPr>
                                  <w:rFonts w:asciiTheme="majorHAnsi" w:hAnsiTheme="majorHAnsi" w:cstheme="majorHAnsi"/>
                                  <w:i/>
                                  <w:iCs/>
                                  <w:noProof/>
                                  <w:sz w:val="14"/>
                                  <w:szCs w:val="14"/>
                                  <w:lang w:val="id-ID"/>
                                </w:rPr>
                                <w:t xml:space="preserve">, 3. </w:t>
                              </w:r>
                              <w:r w:rsidR="00283E98" w:rsidRPr="0023304B">
                                <w:rPr>
                                  <w:rFonts w:asciiTheme="majorHAnsi" w:hAnsiTheme="majorHAnsi" w:cstheme="majorHAnsi"/>
                                  <w:i/>
                                  <w:iCs/>
                                  <w:noProof/>
                                  <w:sz w:val="14"/>
                                  <w:szCs w:val="14"/>
                                  <w:lang w:val="id-ID"/>
                                </w:rPr>
                                <w:t>Qudrah</w:t>
                              </w:r>
                              <w:r w:rsidR="0023304B" w:rsidRPr="0023304B">
                                <w:rPr>
                                  <w:rFonts w:asciiTheme="majorHAnsi" w:hAnsiTheme="majorHAnsi" w:cstheme="majorHAnsi"/>
                                  <w:i/>
                                  <w:iCs/>
                                  <w:noProof/>
                                  <w:sz w:val="14"/>
                                  <w:szCs w:val="14"/>
                                  <w:lang w:val="id-ID"/>
                                </w:rPr>
                                <w:t xml:space="preserve">, 4. </w:t>
                              </w:r>
                              <w:r w:rsidRPr="0023304B">
                                <w:rPr>
                                  <w:rFonts w:asciiTheme="majorHAnsi" w:hAnsiTheme="majorHAnsi" w:cstheme="majorHAnsi"/>
                                  <w:i/>
                                  <w:iCs/>
                                  <w:noProof/>
                                  <w:sz w:val="14"/>
                                  <w:szCs w:val="14"/>
                                  <w:lang w:val="id-ID"/>
                                </w:rPr>
                                <w:t>Irada</w:t>
                              </w:r>
                              <w:r w:rsidR="00283E98" w:rsidRPr="0023304B">
                                <w:rPr>
                                  <w:rFonts w:asciiTheme="majorHAnsi" w:hAnsiTheme="majorHAnsi" w:cstheme="majorHAnsi"/>
                                  <w:i/>
                                  <w:iCs/>
                                  <w:noProof/>
                                  <w:sz w:val="14"/>
                                  <w:szCs w:val="14"/>
                                  <w:lang w:val="id-ID"/>
                                </w:rPr>
                                <w:t>h</w:t>
                              </w:r>
                              <w:r w:rsidR="0023304B" w:rsidRPr="0023304B">
                                <w:rPr>
                                  <w:rFonts w:asciiTheme="majorHAnsi" w:hAnsiTheme="majorHAnsi" w:cstheme="majorHAnsi"/>
                                  <w:i/>
                                  <w:iCs/>
                                  <w:noProof/>
                                  <w:sz w:val="14"/>
                                  <w:szCs w:val="14"/>
                                  <w:lang w:val="id-ID"/>
                                </w:rPr>
                                <w:t xml:space="preserve">, 5. </w:t>
                              </w:r>
                              <w:r w:rsidRPr="0023304B">
                                <w:rPr>
                                  <w:rFonts w:asciiTheme="majorHAnsi" w:hAnsiTheme="majorHAnsi" w:cstheme="majorHAnsi"/>
                                  <w:i/>
                                  <w:iCs/>
                                  <w:noProof/>
                                  <w:sz w:val="14"/>
                                  <w:szCs w:val="14"/>
                                  <w:lang w:val="id-ID"/>
                                </w:rPr>
                                <w:t>Sam</w:t>
                              </w:r>
                              <w:r w:rsidR="00283E98" w:rsidRPr="0023304B">
                                <w:rPr>
                                  <w:rFonts w:asciiTheme="majorHAnsi" w:hAnsiTheme="majorHAnsi" w:cstheme="majorHAnsi"/>
                                  <w:i/>
                                  <w:iCs/>
                                  <w:noProof/>
                                  <w:sz w:val="14"/>
                                  <w:szCs w:val="14"/>
                                  <w:lang w:val="id-ID"/>
                                </w:rPr>
                                <w:t>’</w:t>
                              </w:r>
                              <w:r w:rsidR="0023304B" w:rsidRPr="0023304B">
                                <w:rPr>
                                  <w:rFonts w:asciiTheme="majorHAnsi" w:hAnsiTheme="majorHAnsi" w:cstheme="majorHAnsi"/>
                                  <w:i/>
                                  <w:iCs/>
                                  <w:noProof/>
                                  <w:sz w:val="14"/>
                                  <w:szCs w:val="14"/>
                                  <w:lang w:val="id-ID"/>
                                </w:rPr>
                                <w:t xml:space="preserve">, 6. </w:t>
                              </w:r>
                              <w:r w:rsidRPr="0023304B">
                                <w:rPr>
                                  <w:rFonts w:asciiTheme="majorHAnsi" w:hAnsiTheme="majorHAnsi" w:cstheme="majorHAnsi"/>
                                  <w:i/>
                                  <w:iCs/>
                                  <w:noProof/>
                                  <w:sz w:val="14"/>
                                  <w:szCs w:val="14"/>
                                  <w:lang w:val="id-ID"/>
                                </w:rPr>
                                <w:t>Basar</w:t>
                              </w:r>
                              <w:r w:rsidR="0023304B" w:rsidRPr="0023304B">
                                <w:rPr>
                                  <w:rFonts w:asciiTheme="majorHAnsi" w:hAnsiTheme="majorHAnsi" w:cstheme="majorHAnsi"/>
                                  <w:i/>
                                  <w:iCs/>
                                  <w:noProof/>
                                  <w:sz w:val="14"/>
                                  <w:szCs w:val="14"/>
                                  <w:lang w:val="id-ID"/>
                                </w:rPr>
                                <w:t xml:space="preserve">, 7. </w:t>
                              </w:r>
                              <w:r w:rsidRPr="0023304B">
                                <w:rPr>
                                  <w:rFonts w:asciiTheme="majorHAnsi" w:hAnsiTheme="majorHAnsi" w:cstheme="majorHAnsi"/>
                                  <w:i/>
                                  <w:iCs/>
                                  <w:noProof/>
                                  <w:sz w:val="14"/>
                                  <w:szCs w:val="14"/>
                                  <w:lang w:val="id-ID"/>
                                </w:rPr>
                                <w:t>Kalam</w:t>
                              </w:r>
                            </w:p>
                            <w:bookmarkEnd w:id="56"/>
                            <w:bookmarkEnd w:id="57"/>
                            <w:bookmarkEnd w:id="58"/>
                            <w:bookmarkEnd w:id="59"/>
                            <w:p w14:paraId="2E608528" w14:textId="77777777" w:rsidR="0044290D" w:rsidRPr="00FE0105" w:rsidRDefault="0044290D" w:rsidP="0044290D">
                              <w:pPr>
                                <w:pStyle w:val="NoSpacing"/>
                                <w:jc w:val="center"/>
                                <w:rPr>
                                  <w:rFonts w:asciiTheme="majorHAnsi" w:hAnsiTheme="majorHAnsi" w:cstheme="majorHAnsi"/>
                                  <w:noProof/>
                                  <w:sz w:val="14"/>
                                  <w:szCs w:val="14"/>
                                  <w:lang w:val="id-ID"/>
                                </w:rPr>
                              </w:pPr>
                            </w:p>
                          </w:txbxContent>
                        </v:textbox>
                      </v:rect>
                    </v:group>
                  </v:group>
                  <v:shape id="Straight Arrow Connector 386" o:spid="_x0000_s1148" type="#_x0000_t32" style="position:absolute;left:15898;top:3186;width:18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" strokecolor="windowText" strokeweight="1.25pt">
                    <v:stroke endarrow="block" joinstyle="miter"/>
                  </v:shape>
                </v:group>
              </v:group>
            </w:pict>
          </mc:Fallback>
        </mc:AlternateContent>
      </w:r>
      <w:r w:rsidR="00D70A95" w:rsidRPr="00361FEB">
        <w:rPr>
          <w:rFonts w:asciiTheme="majorHAnsi" w:hAnsiTheme="majorHAnsi" w:cstheme="majorHAnsi"/>
          <w:noProof/>
          <w:sz w:val="20"/>
          <w:szCs w:val="20"/>
          <w:lang w:val="id-ID"/>
        </w:rPr>
        <mc:AlternateContent>
          <mc:Choice Requires="wps">
            <w:drawing>
              <wp:anchor distT="0" distB="0" distL="114300" distR="114300" simplePos="0" relativeHeight="252878848" behindDoc="0" locked="0" layoutInCell="1" allowOverlap="1" wp14:anchorId="6E78B45F" wp14:editId="686F0EF7">
                <wp:simplePos x="0" y="0"/>
                <wp:positionH relativeFrom="column">
                  <wp:posOffset>2758016</wp:posOffset>
                </wp:positionH>
                <wp:positionV relativeFrom="paragraph">
                  <wp:posOffset>32173</wp:posOffset>
                </wp:positionV>
                <wp:extent cx="0" cy="175260"/>
                <wp:effectExtent l="76200" t="0" r="57150" b="53340"/>
                <wp:wrapNone/>
                <wp:docPr id="924198127"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481ED456" id="Straight Arrow Connector 170" o:spid="_x0000_s1026" type="#_x0000_t32" style="position:absolute;margin-left:217.15pt;margin-top:2.55pt;width:0;height:13.8pt;z-index:252878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" strokecolor="windowText" strokeweight="1.25pt">
                <v:stroke endarrow="block" joinstyle="miter"/>
              </v:shape>
            </w:pict>
          </mc:Fallback>
        </mc:AlternateContent>
      </w:r>
    </w:p>
    <w:p w14:paraId="12A57CC9" w14:textId="481143B7" w:rsidR="00C10888" w:rsidRPr="00361FEB" w:rsidRDefault="00C10888"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60ACB62E" w14:textId="79279E68" w:rsidR="00FE3E5A" w:rsidRPr="00361FEB" w:rsidRDefault="00FE3E5A"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1782D078" w14:textId="6BFA5094" w:rsidR="00FE3E5A" w:rsidRPr="00361FEB" w:rsidRDefault="00D70A95"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noProof/>
          <w:sz w:val="20"/>
          <w:szCs w:val="20"/>
          <w:lang w:val="id-ID"/>
        </w:rPr>
        <mc:AlternateContent>
          <mc:Choice Requires="wps">
            <w:drawing>
              <wp:anchor distT="0" distB="0" distL="114300" distR="114300" simplePos="0" relativeHeight="252875776" behindDoc="0" locked="0" layoutInCell="1" allowOverlap="1" wp14:anchorId="1896E7EA" wp14:editId="74CCFE6D">
                <wp:simplePos x="0" y="0"/>
                <wp:positionH relativeFrom="column">
                  <wp:posOffset>2735968</wp:posOffset>
                </wp:positionH>
                <wp:positionV relativeFrom="paragraph">
                  <wp:posOffset>37677</wp:posOffset>
                </wp:positionV>
                <wp:extent cx="0" cy="175846"/>
                <wp:effectExtent l="76200" t="0" r="57150" b="53340"/>
                <wp:wrapNone/>
                <wp:docPr id="1993438661" name="Straight Arrow Connector 170"/>
                <wp:cNvGraphicFramePr/>
                <a:graphic xmlns:a="http://schemas.openxmlformats.org/drawingml/2006/main">
                  <a:graphicData uri="http://schemas.microsoft.com/office/word/2010/wordprocessingShape">
                    <wps:wsp>
                      <wps:cNvCnPr/>
                      <wps:spPr>
                        <a:xfrm>
                          <a:off x="0" y="0"/>
                          <a:ext cx="0" cy="175846"/>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10BE9949" id="Straight Arrow Connector 170" o:spid="_x0000_s1026" type="#_x0000_t32" style="position:absolute;margin-left:215.45pt;margin-top:2.95pt;width:0;height:13.85pt;z-index:252875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" strokecolor="windowText" strokeweight="1.25pt">
                <v:stroke endarrow="block" joinstyle="miter"/>
              </v:shape>
            </w:pict>
          </mc:Fallback>
        </mc:AlternateContent>
      </w:r>
    </w:p>
    <w:p w14:paraId="3EE42B26" w14:textId="0AF34485" w:rsidR="00FE3E5A" w:rsidRPr="00361FEB" w:rsidRDefault="00FE3E5A"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198E82F4" w14:textId="0178F59D" w:rsidR="00FE3E5A" w:rsidRPr="00361FEB" w:rsidRDefault="0023304B"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903424" behindDoc="0" locked="0" layoutInCell="1" allowOverlap="1" wp14:anchorId="242A9311" wp14:editId="52E92A73">
                <wp:simplePos x="0" y="0"/>
                <wp:positionH relativeFrom="column">
                  <wp:posOffset>2732828</wp:posOffset>
                </wp:positionH>
                <wp:positionV relativeFrom="paragraph">
                  <wp:posOffset>131233</wp:posOffset>
                </wp:positionV>
                <wp:extent cx="0" cy="116645"/>
                <wp:effectExtent l="0" t="0" r="38100" b="36195"/>
                <wp:wrapNone/>
                <wp:docPr id="284172539" name="Straight Connector 173"/>
                <wp:cNvGraphicFramePr/>
                <a:graphic xmlns:a="http://schemas.openxmlformats.org/drawingml/2006/main">
                  <a:graphicData uri="http://schemas.microsoft.com/office/word/2010/wordprocessingShape">
                    <wps:wsp>
                      <wps:cNvCnPr/>
                      <wps:spPr>
                        <a:xfrm>
                          <a:off x="0" y="0"/>
                          <a:ext cx="0" cy="116645"/>
                        </a:xfrm>
                        <a:prstGeom prst="line">
                          <a:avLst/>
                        </a:prstGeom>
                        <a:noFill/>
                        <a:ln w="158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83AAAD6" id="Straight Connector 173" o:spid="_x0000_s1026" style="position:absolute;z-index:25290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2pt,10.35pt" to="215.2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" strokecolor="windowText" strokeweight="1.25pt">
                <v:stroke joinstyle="miter"/>
              </v:line>
            </w:pict>
          </mc:Fallback>
        </mc:AlternateContent>
      </w:r>
    </w:p>
    <w:p w14:paraId="1506475F" w14:textId="4189ABC6" w:rsidR="00FE3E5A" w:rsidRPr="00361FEB" w:rsidRDefault="0023304B"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noProof/>
          <w:sz w:val="20"/>
          <w:szCs w:val="20"/>
          <w:lang w:val="id-ID"/>
        </w:rPr>
        <mc:AlternateContent>
          <mc:Choice Requires="wps">
            <w:drawing>
              <wp:anchor distT="0" distB="0" distL="114300" distR="114300" simplePos="0" relativeHeight="252911616" behindDoc="0" locked="0" layoutInCell="1" allowOverlap="1" wp14:anchorId="2271EDCB" wp14:editId="34814B7B">
                <wp:simplePos x="0" y="0"/>
                <wp:positionH relativeFrom="column">
                  <wp:posOffset>3317028</wp:posOffset>
                </wp:positionH>
                <wp:positionV relativeFrom="paragraph">
                  <wp:posOffset>81915</wp:posOffset>
                </wp:positionV>
                <wp:extent cx="0" cy="175260"/>
                <wp:effectExtent l="76200" t="0" r="57150" b="53340"/>
                <wp:wrapNone/>
                <wp:docPr id="195543986"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1D3F4D1D" id="Straight Arrow Connector 170" o:spid="_x0000_s1026" type="#_x0000_t32" style="position:absolute;margin-left:261.2pt;margin-top:6.45pt;width:0;height:13.8pt;z-index:252911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" strokecolor="windowText" strokeweight="1.25pt">
                <v:stroke endarrow="block" joinstyle="miter"/>
              </v:shape>
            </w:pict>
          </mc:Fallback>
        </mc:AlternateContent>
      </w:r>
      <w:r w:rsidRPr="00361FEB">
        <w:rPr>
          <w:rFonts w:asciiTheme="majorHAnsi" w:hAnsiTheme="majorHAnsi" w:cstheme="majorHAnsi"/>
          <w:noProof/>
          <w:sz w:val="20"/>
          <w:szCs w:val="20"/>
          <w:lang w:val="id-ID"/>
        </w:rPr>
        <mc:AlternateContent>
          <mc:Choice Requires="wps">
            <w:drawing>
              <wp:anchor distT="0" distB="0" distL="114300" distR="114300" simplePos="0" relativeHeight="252916736" behindDoc="0" locked="0" layoutInCell="1" allowOverlap="1" wp14:anchorId="75F18855" wp14:editId="78EB9C9C">
                <wp:simplePos x="0" y="0"/>
                <wp:positionH relativeFrom="column">
                  <wp:posOffset>2024803</wp:posOffset>
                </wp:positionH>
                <wp:positionV relativeFrom="paragraph">
                  <wp:posOffset>97155</wp:posOffset>
                </wp:positionV>
                <wp:extent cx="0" cy="175260"/>
                <wp:effectExtent l="76200" t="0" r="57150" b="53340"/>
                <wp:wrapNone/>
                <wp:docPr id="816740950"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42C178EC" id="Straight Arrow Connector 170" o:spid="_x0000_s1026" type="#_x0000_t32" style="position:absolute;margin-left:159.45pt;margin-top:7.65pt;width:0;height:13.8pt;z-index:252916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" strokecolor="windowText" strokeweight="1.25pt">
                <v:stroke endarrow="block" joinstyle="miter"/>
              </v:shape>
            </w:pict>
          </mc:Fallback>
        </mc:AlternateContent>
      </w:r>
      <w:r w:rsidRPr="00361FEB">
        <w:rPr>
          <w:rFonts w:asciiTheme="majorHAnsi" w:hAnsiTheme="majorHAnsi" w:cstheme="majorHAnsi"/>
          <w:noProof/>
          <w:sz w:val="20"/>
          <w:szCs w:val="20"/>
          <w:lang w:val="id-ID"/>
        </w:rPr>
        <mc:AlternateContent>
          <mc:Choice Requires="wps">
            <w:drawing>
              <wp:anchor distT="0" distB="0" distL="114300" distR="114300" simplePos="0" relativeHeight="252917760" behindDoc="0" locked="0" layoutInCell="1" allowOverlap="1" wp14:anchorId="282D57B1" wp14:editId="53BA6B91">
                <wp:simplePos x="0" y="0"/>
                <wp:positionH relativeFrom="column">
                  <wp:posOffset>4561840</wp:posOffset>
                </wp:positionH>
                <wp:positionV relativeFrom="paragraph">
                  <wp:posOffset>88689</wp:posOffset>
                </wp:positionV>
                <wp:extent cx="0" cy="175260"/>
                <wp:effectExtent l="76200" t="0" r="57150" b="53340"/>
                <wp:wrapNone/>
                <wp:docPr id="1366629823"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410003B8" id="Straight Arrow Connector 170" o:spid="_x0000_s1026" type="#_x0000_t32" style="position:absolute;margin-left:359.2pt;margin-top:7pt;width:0;height:13.8pt;z-index:252917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" strokecolor="windowText" strokeweight="1.25pt">
                <v:stroke endarrow="block" joinstyle="miter"/>
              </v:shape>
            </w:pict>
          </mc:Fallback>
        </mc:AlternateContent>
      </w:r>
      <w:r w:rsidRPr="00361FEB">
        <w:rPr>
          <w:rFonts w:asciiTheme="majorHAnsi" w:hAnsiTheme="majorHAnsi" w:cstheme="majorHAnsi"/>
          <w:noProof/>
          <w:sz w:val="20"/>
          <w:szCs w:val="20"/>
          <w:lang w:val="id-ID"/>
        </w:rPr>
        <mc:AlternateContent>
          <mc:Choice Requires="wps">
            <w:drawing>
              <wp:anchor distT="0" distB="0" distL="114300" distR="114300" simplePos="0" relativeHeight="252915712" behindDoc="0" locked="0" layoutInCell="1" allowOverlap="1" wp14:anchorId="74559677" wp14:editId="0BC341EE">
                <wp:simplePos x="0" y="0"/>
                <wp:positionH relativeFrom="column">
                  <wp:posOffset>789516</wp:posOffset>
                </wp:positionH>
                <wp:positionV relativeFrom="paragraph">
                  <wp:posOffset>97578</wp:posOffset>
                </wp:positionV>
                <wp:extent cx="0" cy="175260"/>
                <wp:effectExtent l="76200" t="0" r="57150" b="53340"/>
                <wp:wrapNone/>
                <wp:docPr id="1225225865"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146928A8" id="Straight Arrow Connector 170" o:spid="_x0000_s1026" type="#_x0000_t32" style="position:absolute;margin-left:62.15pt;margin-top:7.7pt;width:0;height:13.8pt;z-index:252915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" strokecolor="windowText" strokeweight="1.25pt">
                <v:stroke endarrow="block" joinstyle="miter"/>
              </v:shape>
            </w:pict>
          </mc:Fallback>
        </mc:AlternateContent>
      </w:r>
    </w:p>
    <w:p w14:paraId="0F897C33" w14:textId="1C5E786B" w:rsidR="00FE3E5A" w:rsidRPr="00361FEB" w:rsidRDefault="00FE3E5A"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2EBA23A1" w14:textId="7DBB45D7" w:rsidR="00FE3E5A" w:rsidRPr="00361FEB" w:rsidRDefault="0023304B"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noProof/>
          <w:sz w:val="20"/>
          <w:szCs w:val="20"/>
          <w:lang w:val="id-ID"/>
        </w:rPr>
        <mc:AlternateContent>
          <mc:Choice Requires="wps">
            <w:drawing>
              <wp:anchor distT="0" distB="0" distL="114300" distR="114300" simplePos="0" relativeHeight="252908544" behindDoc="0" locked="0" layoutInCell="1" allowOverlap="1" wp14:anchorId="135A2E7C" wp14:editId="252974F3">
                <wp:simplePos x="0" y="0"/>
                <wp:positionH relativeFrom="column">
                  <wp:posOffset>3298825</wp:posOffset>
                </wp:positionH>
                <wp:positionV relativeFrom="paragraph">
                  <wp:posOffset>147955</wp:posOffset>
                </wp:positionV>
                <wp:extent cx="0" cy="175260"/>
                <wp:effectExtent l="76200" t="0" r="57150" b="53340"/>
                <wp:wrapNone/>
                <wp:docPr id="91350891"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3414366F" id="Straight Arrow Connector 170" o:spid="_x0000_s1026" type="#_x0000_t32" style="position:absolute;margin-left:259.75pt;margin-top:11.65pt;width:0;height:13.8pt;z-index:252908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" strokecolor="windowText" strokeweight="1.25pt">
                <v:stroke endarrow="block" joinstyle="miter"/>
              </v:shape>
            </w:pict>
          </mc:Fallback>
        </mc:AlternateContent>
      </w:r>
      <w:r w:rsidRPr="00361FEB">
        <w:rPr>
          <w:rFonts w:asciiTheme="majorHAnsi" w:hAnsiTheme="majorHAnsi" w:cstheme="majorHAnsi"/>
          <w:noProof/>
          <w:sz w:val="20"/>
          <w:szCs w:val="20"/>
          <w:lang w:val="id-ID"/>
        </w:rPr>
        <mc:AlternateContent>
          <mc:Choice Requires="wps">
            <w:drawing>
              <wp:anchor distT="0" distB="0" distL="114300" distR="114300" simplePos="0" relativeHeight="252864512" behindDoc="0" locked="0" layoutInCell="1" allowOverlap="1" wp14:anchorId="2229B49A" wp14:editId="56FE3491">
                <wp:simplePos x="0" y="0"/>
                <wp:positionH relativeFrom="column">
                  <wp:posOffset>772969</wp:posOffset>
                </wp:positionH>
                <wp:positionV relativeFrom="paragraph">
                  <wp:posOffset>132080</wp:posOffset>
                </wp:positionV>
                <wp:extent cx="0" cy="175260"/>
                <wp:effectExtent l="76200" t="0" r="57150" b="53340"/>
                <wp:wrapNone/>
                <wp:docPr id="761245555"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4E3169A3" id="Straight Arrow Connector 170" o:spid="_x0000_s1026" type="#_x0000_t32" style="position:absolute;margin-left:60.85pt;margin-top:10.4pt;width:0;height:13.8pt;z-index:252864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" strokecolor="windowText" strokeweight="1.25pt">
                <v:stroke endarrow="block" joinstyle="miter"/>
              </v:shape>
            </w:pict>
          </mc:Fallback>
        </mc:AlternateContent>
      </w: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919808" behindDoc="0" locked="0" layoutInCell="1" allowOverlap="1" wp14:anchorId="625F31BA" wp14:editId="7133864D">
                <wp:simplePos x="0" y="0"/>
                <wp:positionH relativeFrom="column">
                  <wp:posOffset>3759116</wp:posOffset>
                </wp:positionH>
                <wp:positionV relativeFrom="paragraph">
                  <wp:posOffset>45085</wp:posOffset>
                </wp:positionV>
                <wp:extent cx="183084" cy="4656"/>
                <wp:effectExtent l="38100" t="76200" r="26670" b="90805"/>
                <wp:wrapNone/>
                <wp:docPr id="1674444852" name="Straight Arrow Connector 180"/>
                <wp:cNvGraphicFramePr/>
                <a:graphic xmlns:a="http://schemas.openxmlformats.org/drawingml/2006/main">
                  <a:graphicData uri="http://schemas.microsoft.com/office/word/2010/wordprocessingShape">
                    <wps:wsp>
                      <wps:cNvCnPr/>
                      <wps:spPr>
                        <a:xfrm flipV="1">
                          <a:off x="0" y="0"/>
                          <a:ext cx="183084" cy="4656"/>
                        </a:xfrm>
                        <a:prstGeom prst="straightConnector1">
                          <a:avLst/>
                        </a:prstGeom>
                        <a:ln w="1587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C2E2DB" id="Straight Arrow Connector 180" o:spid="_x0000_s1026" type="#_x0000_t32" style="position:absolute;margin-left:296pt;margin-top:3.55pt;width:14.4pt;height:.35pt;flip:y;z-index:252919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" strokecolor="black [3213]" strokeweight="1.25pt">
                <v:stroke startarrow="block" endarrow="block" joinstyle="miter"/>
              </v:shape>
            </w:pict>
          </mc:Fallback>
        </mc:AlternateContent>
      </w: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918784" behindDoc="0" locked="0" layoutInCell="1" allowOverlap="1" wp14:anchorId="66C909EA" wp14:editId="60B419D4">
                <wp:simplePos x="0" y="0"/>
                <wp:positionH relativeFrom="column">
                  <wp:posOffset>2503170</wp:posOffset>
                </wp:positionH>
                <wp:positionV relativeFrom="paragraph">
                  <wp:posOffset>41487</wp:posOffset>
                </wp:positionV>
                <wp:extent cx="347133" cy="4233"/>
                <wp:effectExtent l="38100" t="76200" r="15240" b="91440"/>
                <wp:wrapNone/>
                <wp:docPr id="1692886149" name="Straight Arrow Connector 179"/>
                <wp:cNvGraphicFramePr/>
                <a:graphic xmlns:a="http://schemas.openxmlformats.org/drawingml/2006/main">
                  <a:graphicData uri="http://schemas.microsoft.com/office/word/2010/wordprocessingShape">
                    <wps:wsp>
                      <wps:cNvCnPr/>
                      <wps:spPr>
                        <a:xfrm flipV="1">
                          <a:off x="0" y="0"/>
                          <a:ext cx="347133" cy="4233"/>
                        </a:xfrm>
                        <a:prstGeom prst="straightConnector1">
                          <a:avLst/>
                        </a:prstGeom>
                        <a:ln w="1587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A7D5B8" id="Straight Arrow Connector 179" o:spid="_x0000_s1026" type="#_x0000_t32" style="position:absolute;margin-left:197.1pt;margin-top:3.25pt;width:27.35pt;height:.35pt;flip:y;z-index:252918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" strokecolor="black [3213]" strokeweight="1.25pt">
                <v:stroke startarrow="block" endarrow="block" joinstyle="miter"/>
              </v:shape>
            </w:pict>
          </mc:Fallback>
        </mc:AlternateContent>
      </w:r>
    </w:p>
    <w:p w14:paraId="74E88446" w14:textId="54B096D0" w:rsidR="00FE3E5A" w:rsidRPr="00361FEB" w:rsidRDefault="0023304B"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noProof/>
          <w:sz w:val="20"/>
          <w:szCs w:val="20"/>
          <w:lang w:val="id-ID"/>
        </w:rPr>
        <mc:AlternateContent>
          <mc:Choice Requires="wps">
            <w:drawing>
              <wp:anchor distT="0" distB="0" distL="114300" distR="114300" simplePos="0" relativeHeight="252881920" behindDoc="0" locked="0" layoutInCell="1" allowOverlap="1" wp14:anchorId="42CE25C0" wp14:editId="4D49B4EA">
                <wp:simplePos x="0" y="0"/>
                <wp:positionH relativeFrom="column">
                  <wp:posOffset>4558665</wp:posOffset>
                </wp:positionH>
                <wp:positionV relativeFrom="paragraph">
                  <wp:posOffset>3175</wp:posOffset>
                </wp:positionV>
                <wp:extent cx="0" cy="175260"/>
                <wp:effectExtent l="76200" t="0" r="57150" b="53340"/>
                <wp:wrapNone/>
                <wp:docPr id="1752326847"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21AB9462" id="Straight Arrow Connector 170" o:spid="_x0000_s1026" type="#_x0000_t32" style="position:absolute;margin-left:358.95pt;margin-top:.25pt;width:0;height:13.8pt;z-index:252881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" strokecolor="windowText" strokeweight="1.25pt">
                <v:stroke endarrow="block" joinstyle="miter"/>
              </v:shape>
            </w:pict>
          </mc:Fallback>
        </mc:AlternateContent>
      </w:r>
      <w:r w:rsidRPr="00361FEB">
        <w:rPr>
          <w:rFonts w:asciiTheme="majorHAnsi" w:hAnsiTheme="majorHAnsi" w:cstheme="majorHAnsi"/>
          <w:noProof/>
          <w:sz w:val="20"/>
          <w:szCs w:val="20"/>
          <w:lang w:val="id-ID"/>
        </w:rPr>
        <mc:AlternateContent>
          <mc:Choice Requires="wps">
            <w:drawing>
              <wp:anchor distT="0" distB="0" distL="114300" distR="114300" simplePos="0" relativeHeight="252880896" behindDoc="0" locked="0" layoutInCell="1" allowOverlap="1" wp14:anchorId="11E04726" wp14:editId="26011B3B">
                <wp:simplePos x="0" y="0"/>
                <wp:positionH relativeFrom="column">
                  <wp:posOffset>2016760</wp:posOffset>
                </wp:positionH>
                <wp:positionV relativeFrom="paragraph">
                  <wp:posOffset>4445</wp:posOffset>
                </wp:positionV>
                <wp:extent cx="0" cy="175260"/>
                <wp:effectExtent l="76200" t="0" r="57150" b="53340"/>
                <wp:wrapNone/>
                <wp:docPr id="2079012506"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59CA6A69" id="Straight Arrow Connector 170" o:spid="_x0000_s1026" type="#_x0000_t32" style="position:absolute;margin-left:158.8pt;margin-top:.35pt;width:0;height:13.8pt;z-index:252880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" strokecolor="windowText" strokeweight="1.25pt">
                <v:stroke endarrow="block" joinstyle="miter"/>
              </v:shape>
            </w:pict>
          </mc:Fallback>
        </mc:AlternateContent>
      </w:r>
    </w:p>
    <w:p w14:paraId="5E6D4F1D" w14:textId="4568423C" w:rsidR="00FE3E5A" w:rsidRPr="00361FEB" w:rsidRDefault="00FE3E5A"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4708F8BE" w14:textId="30DB9730" w:rsidR="00FE3E5A" w:rsidRPr="00361FEB" w:rsidRDefault="00FE3E5A"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0A87BA8D" w14:textId="273D0139" w:rsidR="00FE3E5A" w:rsidRPr="00361FEB" w:rsidRDefault="00FE3E5A"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3DEEAE9E" w14:textId="406526BB" w:rsidR="00FE3E5A" w:rsidRPr="00361FEB" w:rsidRDefault="00FE3E5A"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0C5B7DAC" w14:textId="79364309" w:rsidR="00FE3E5A" w:rsidRPr="00361FEB" w:rsidRDefault="00FE3E5A"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305F679E" w14:textId="3E1AD1D9" w:rsidR="00FE3E5A" w:rsidRPr="00361FEB" w:rsidRDefault="00FE3E5A"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253B4CA3" w14:textId="322F8B42" w:rsidR="00FE3E5A" w:rsidRPr="00361FEB" w:rsidRDefault="0023304B"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920832" behindDoc="0" locked="0" layoutInCell="1" allowOverlap="1" wp14:anchorId="20D8A8BB" wp14:editId="084D7127">
                <wp:simplePos x="0" y="0"/>
                <wp:positionH relativeFrom="column">
                  <wp:posOffset>749300</wp:posOffset>
                </wp:positionH>
                <wp:positionV relativeFrom="paragraph">
                  <wp:posOffset>1905</wp:posOffset>
                </wp:positionV>
                <wp:extent cx="0" cy="165100"/>
                <wp:effectExtent l="0" t="0" r="38100" b="25400"/>
                <wp:wrapNone/>
                <wp:docPr id="341988651" name="Straight Connector 182"/>
                <wp:cNvGraphicFramePr/>
                <a:graphic xmlns:a="http://schemas.openxmlformats.org/drawingml/2006/main">
                  <a:graphicData uri="http://schemas.microsoft.com/office/word/2010/wordprocessingShape">
                    <wps:wsp>
                      <wps:cNvCnPr/>
                      <wps:spPr>
                        <a:xfrm>
                          <a:off x="0" y="0"/>
                          <a:ext cx="0" cy="16510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FFB3CD" id="Straight Connector 182" o:spid="_x0000_s1026" style="position:absolute;z-index:252920832;visibility:visible;mso-wrap-style:square;mso-wrap-distance-left:9pt;mso-wrap-distance-top:0;mso-wrap-distance-right:9pt;mso-wrap-distance-bottom:0;mso-position-horizontal:absolute;mso-position-horizontal-relative:text;mso-position-vertical:absolute;mso-position-vertical-relative:text" from="59pt,.15pt" to="59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" strokecolor="black [3213]" strokeweight="1.25pt">
                <v:stroke joinstyle="miter"/>
              </v:line>
            </w:pict>
          </mc:Fallback>
        </mc:AlternateContent>
      </w:r>
      <w:r w:rsidRPr="00361FEB">
        <w:rPr>
          <w:rFonts w:asciiTheme="majorHAnsi" w:hAnsiTheme="majorHAnsi" w:cstheme="majorHAnsi"/>
          <w:i/>
          <w:iCs/>
          <w:noProof/>
          <w:sz w:val="20"/>
          <w:szCs w:val="20"/>
          <w:lang w:val="id-ID"/>
        </w:rPr>
        <mc:AlternateContent>
          <mc:Choice Requires="wps">
            <w:drawing>
              <wp:anchor distT="0" distB="0" distL="114300" distR="114300" simplePos="0" relativeHeight="252897280" behindDoc="0" locked="0" layoutInCell="1" allowOverlap="1" wp14:anchorId="781702CC" wp14:editId="50983777">
                <wp:simplePos x="0" y="0"/>
                <wp:positionH relativeFrom="column">
                  <wp:posOffset>4592108</wp:posOffset>
                </wp:positionH>
                <wp:positionV relativeFrom="paragraph">
                  <wp:posOffset>70485</wp:posOffset>
                </wp:positionV>
                <wp:extent cx="0" cy="116205"/>
                <wp:effectExtent l="0" t="0" r="38100" b="36195"/>
                <wp:wrapNone/>
                <wp:docPr id="430070610" name="Straight Connector 173"/>
                <wp:cNvGraphicFramePr/>
                <a:graphic xmlns:a="http://schemas.openxmlformats.org/drawingml/2006/main">
                  <a:graphicData uri="http://schemas.microsoft.com/office/word/2010/wordprocessingShape">
                    <wps:wsp>
                      <wps:cNvCnPr/>
                      <wps:spPr>
                        <a:xfrm>
                          <a:off x="0" y="0"/>
                          <a:ext cx="0" cy="116205"/>
                        </a:xfrm>
                        <a:prstGeom prst="line">
                          <a:avLst/>
                        </a:prstGeom>
                        <a:noFill/>
                        <a:ln w="15875"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2460EF83" id="Straight Connector 173" o:spid="_x0000_s1026" style="position:absolute;z-index:252897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1.6pt,5.55pt" to="361.6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" strokecolor="windowText" strokeweight="1.25pt">
                <v:stroke joinstyle="miter"/>
              </v:line>
            </w:pict>
          </mc:Fallback>
        </mc:AlternateContent>
      </w:r>
    </w:p>
    <w:p w14:paraId="34A39AB8" w14:textId="79ACC6CD" w:rsidR="00FE3E5A" w:rsidRPr="00361FEB" w:rsidRDefault="0023304B"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i/>
          <w:iCs/>
          <w:noProof/>
          <w:sz w:val="20"/>
          <w:szCs w:val="20"/>
          <w:lang w:val="id-ID"/>
        </w:rPr>
        <mc:AlternateContent>
          <mc:Choice Requires="wpg">
            <w:drawing>
              <wp:anchor distT="0" distB="0" distL="114300" distR="114300" simplePos="0" relativeHeight="252787712" behindDoc="0" locked="0" layoutInCell="1" allowOverlap="1" wp14:anchorId="4F5F5E8C" wp14:editId="4EF28AA7">
                <wp:simplePos x="0" y="0"/>
                <wp:positionH relativeFrom="column">
                  <wp:posOffset>742103</wp:posOffset>
                </wp:positionH>
                <wp:positionV relativeFrom="paragraph">
                  <wp:posOffset>13757</wp:posOffset>
                </wp:positionV>
                <wp:extent cx="3857625" cy="756285"/>
                <wp:effectExtent l="0" t="0" r="28575" b="24765"/>
                <wp:wrapNone/>
                <wp:docPr id="18809436" name="Group 388"/>
                <wp:cNvGraphicFramePr/>
                <a:graphic xmlns:a="http://schemas.openxmlformats.org/drawingml/2006/main">
                  <a:graphicData uri="http://schemas.microsoft.com/office/word/2010/wordprocessingGroup">
                    <wpg:wgp>
                      <wpg:cNvGrpSpPr/>
                      <wpg:grpSpPr>
                        <a:xfrm>
                          <a:off x="0" y="0"/>
                          <a:ext cx="3857625" cy="756285"/>
                          <a:chOff x="503229" y="3734359"/>
                          <a:chExt cx="3859102" cy="757062"/>
                        </a:xfrm>
                      </wpg:grpSpPr>
                      <wpg:grpSp>
                        <wpg:cNvPr id="468139671" name="Group 208"/>
                        <wpg:cNvGrpSpPr/>
                        <wpg:grpSpPr>
                          <a:xfrm>
                            <a:off x="503229" y="3734359"/>
                            <a:ext cx="3859102" cy="364441"/>
                            <a:chOff x="489375" y="1759718"/>
                            <a:chExt cx="3859102" cy="364441"/>
                          </a:xfrm>
                        </wpg:grpSpPr>
                        <wps:wsp>
                          <wps:cNvPr id="1765396174" name="Straight Connector 230"/>
                          <wps:cNvCnPr/>
                          <wps:spPr>
                            <a:xfrm>
                              <a:off x="489375" y="1759718"/>
                              <a:ext cx="3859102" cy="8470"/>
                            </a:xfrm>
                            <a:prstGeom prst="line">
                              <a:avLst/>
                            </a:prstGeom>
                            <a:noFill/>
                            <a:ln w="15875" cap="flat" cmpd="sng" algn="ctr">
                              <a:solidFill>
                                <a:sysClr val="windowText" lastClr="000000"/>
                              </a:solidFill>
                              <a:prstDash val="solid"/>
                              <a:miter lim="800000"/>
                            </a:ln>
                            <a:effectLst/>
                          </wps:spPr>
                          <wps:bodyPr/>
                        </wps:wsp>
                        <wps:wsp>
                          <wps:cNvPr id="2068936515" name="Rectangle 25"/>
                          <wps:cNvSpPr>
                            <a:spLocks noChangeArrowheads="1"/>
                          </wps:cNvSpPr>
                          <wps:spPr bwMode="auto">
                            <a:xfrm>
                              <a:off x="1649486" y="1913863"/>
                              <a:ext cx="1556001" cy="210296"/>
                            </a:xfrm>
                            <a:prstGeom prst="rect">
                              <a:avLst/>
                            </a:prstGeom>
                            <a:solidFill>
                              <a:srgbClr val="FFFFFF"/>
                            </a:solidFill>
                            <a:ln w="0">
                              <a:solidFill>
                                <a:srgbClr val="000000"/>
                              </a:solidFill>
                              <a:miter lim="800000"/>
                              <a:headEnd/>
                              <a:tailEnd/>
                            </a:ln>
                          </wps:spPr>
                          <wps:txbx>
                            <w:txbxContent>
                              <w:p w14:paraId="0F2EE832" w14:textId="57B3AD88" w:rsidR="0044290D" w:rsidRPr="00FE0105" w:rsidRDefault="00500D10" w:rsidP="0044290D">
                                <w:pPr>
                                  <w:pStyle w:val="NoSpacing"/>
                                  <w:jc w:val="center"/>
                                  <w:rPr>
                                    <w:rFonts w:asciiTheme="majorHAnsi" w:hAnsiTheme="majorHAnsi" w:cstheme="majorHAnsi"/>
                                    <w:noProof/>
                                    <w:sz w:val="14"/>
                                    <w:szCs w:val="14"/>
                                    <w:lang w:val="id-ID"/>
                                  </w:rPr>
                                </w:pPr>
                                <w:r w:rsidRPr="00500D10">
                                  <w:rPr>
                                    <w:rFonts w:asciiTheme="majorHAnsi" w:hAnsiTheme="majorHAnsi" w:cstheme="majorHAnsi"/>
                                    <w:noProof/>
                                    <w:sz w:val="14"/>
                                    <w:szCs w:val="14"/>
                                    <w:lang w:val="id-ID"/>
                                  </w:rPr>
                                  <w:t>7 trustworthiness + 13 pillars = Ttda.</w:t>
                                </w:r>
                              </w:p>
                            </w:txbxContent>
                          </wps:txbx>
                          <wps:bodyPr rot="0" vert="horz" wrap="square" lIns="91440" tIns="45720" rIns="91440" bIns="45720" anchor="t" anchorCtr="0" upright="1">
                            <a:noAutofit/>
                          </wps:bodyPr>
                        </wps:wsp>
                      </wpg:grpSp>
                      <wps:wsp>
                        <wps:cNvPr id="391111381" name="Rectangle 314"/>
                        <wps:cNvSpPr/>
                        <wps:spPr>
                          <a:xfrm>
                            <a:off x="853404" y="4239187"/>
                            <a:ext cx="3221182" cy="252234"/>
                          </a:xfrm>
                          <a:prstGeom prst="rect">
                            <a:avLst/>
                          </a:prstGeom>
                          <a:noFill/>
                          <a:ln w="3175" cap="flat" cmpd="sng" algn="ctr">
                            <a:solidFill>
                              <a:sysClr val="windowText" lastClr="000000"/>
                            </a:solidFill>
                            <a:prstDash val="solid"/>
                            <a:miter lim="800000"/>
                          </a:ln>
                          <a:effectLst/>
                        </wps:spPr>
                        <wps:txbx>
                          <w:txbxContent>
                            <w:p w14:paraId="1619B789" w14:textId="78992111" w:rsidR="0044290D" w:rsidRPr="00FE0105" w:rsidRDefault="00500D10" w:rsidP="0044290D">
                              <w:pPr>
                                <w:jc w:val="center"/>
                                <w:rPr>
                                  <w:rFonts w:asciiTheme="majorHAnsi" w:hAnsiTheme="majorHAnsi" w:cstheme="majorHAnsi"/>
                                  <w:noProof/>
                                  <w:sz w:val="14"/>
                                  <w:szCs w:val="14"/>
                                  <w:lang w:val="id-ID"/>
                                </w:rPr>
                              </w:pPr>
                              <w:r w:rsidRPr="00500D10">
                                <w:rPr>
                                  <w:rFonts w:asciiTheme="majorHAnsi" w:hAnsiTheme="majorHAnsi" w:cstheme="majorHAnsi"/>
                                  <w:noProof/>
                                  <w:sz w:val="14"/>
                                  <w:szCs w:val="14"/>
                                  <w:lang w:val="id-ID"/>
                                </w:rPr>
                                <w:t xml:space="preserve">This relationality is applied in the floor plan and visual appearance of </w:t>
                              </w:r>
                              <w:bookmarkStart w:id="60" w:name="_Hlk191461143"/>
                              <w:r w:rsidRPr="00500D10">
                                <w:rPr>
                                  <w:rFonts w:asciiTheme="majorHAnsi" w:hAnsiTheme="majorHAnsi" w:cstheme="majorHAnsi"/>
                                  <w:noProof/>
                                  <w:sz w:val="14"/>
                                  <w:szCs w:val="14"/>
                                  <w:lang w:val="id-ID"/>
                                </w:rPr>
                                <w:t>TGMOTSOB</w:t>
                              </w:r>
                              <w:r>
                                <w:rPr>
                                  <w:rFonts w:asciiTheme="majorHAnsi" w:hAnsiTheme="majorHAnsi" w:cstheme="majorHAnsi"/>
                                  <w:noProof/>
                                  <w:sz w:val="14"/>
                                  <w:szCs w:val="14"/>
                                  <w:lang w:val="id-ID"/>
                                </w:rPr>
                                <w:t>.</w:t>
                              </w:r>
                              <w:bookmarkEnd w:id="6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5F5E8C" id="Group 388" o:spid="_x0000_s1149" style="position:absolute;left:0;text-align:left;margin-left:58.45pt;margin-top:1.1pt;width:303.75pt;height:59.55pt;z-index:252787712;mso-width-relative:margin;mso-height-relative:margin" coordorigin="5032,37343" coordsize="3859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">
                <v:group id="Group 208" o:spid="_x0000_s1150" style="position:absolute;left:5032;top:37343;width:38591;height:3645" coordorigin="4893,17597" coordsize="3859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">
                  <v:line id="Straight Connector 230" o:spid="_x0000_s1151" style="position:absolute;visibility:visible;mso-wrap-style:square" from="4893,17597" to="43484,17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" strokecolor="windowText" strokeweight="1.25pt">
                    <v:stroke joinstyle="miter"/>
                  </v:line>
                  <v:rect id="Rectangle 25" o:spid="_x0000_s1152" style="position:absolute;left:16494;top:19138;width:15560;height:2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" strokeweight="0">
                    <v:textbox>
                      <w:txbxContent>
                        <w:p w14:paraId="0F2EE832" w14:textId="57B3AD88" w:rsidR="0044290D" w:rsidRPr="00FE0105" w:rsidRDefault="00500D10" w:rsidP="0044290D">
                          <w:pPr>
                            <w:pStyle w:val="NoSpacing"/>
                            <w:jc w:val="center"/>
                            <w:rPr>
                              <w:rFonts w:asciiTheme="majorHAnsi" w:hAnsiTheme="majorHAnsi" w:cstheme="majorHAnsi"/>
                              <w:noProof/>
                              <w:sz w:val="14"/>
                              <w:szCs w:val="14"/>
                              <w:lang w:val="id-ID"/>
                            </w:rPr>
                          </w:pPr>
                          <w:r w:rsidRPr="00500D10">
                            <w:rPr>
                              <w:rFonts w:asciiTheme="majorHAnsi" w:hAnsiTheme="majorHAnsi" w:cstheme="majorHAnsi"/>
                              <w:noProof/>
                              <w:sz w:val="14"/>
                              <w:szCs w:val="14"/>
                              <w:lang w:val="id-ID"/>
                            </w:rPr>
                            <w:t>7 trustworthiness + 13 pillars = Ttda.</w:t>
                          </w:r>
                        </w:p>
                      </w:txbxContent>
                    </v:textbox>
                  </v:rect>
                </v:group>
                <v:rect id="Rectangle 314" o:spid="_x0000_s1153" style="position:absolute;left:8534;top:42391;width:32211;height:2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" filled="f" strokecolor="windowText" strokeweight=".25pt">
                  <v:textbox>
                    <w:txbxContent>
                      <w:p w14:paraId="1619B789" w14:textId="78992111" w:rsidR="0044290D" w:rsidRPr="00FE0105" w:rsidRDefault="00500D10" w:rsidP="0044290D">
                        <w:pPr>
                          <w:jc w:val="center"/>
                          <w:rPr>
                            <w:rFonts w:asciiTheme="majorHAnsi" w:hAnsiTheme="majorHAnsi" w:cstheme="majorHAnsi"/>
                            <w:noProof/>
                            <w:sz w:val="14"/>
                            <w:szCs w:val="14"/>
                            <w:lang w:val="id-ID"/>
                          </w:rPr>
                        </w:pPr>
                        <w:r w:rsidRPr="00500D10">
                          <w:rPr>
                            <w:rFonts w:asciiTheme="majorHAnsi" w:hAnsiTheme="majorHAnsi" w:cstheme="majorHAnsi"/>
                            <w:noProof/>
                            <w:sz w:val="14"/>
                            <w:szCs w:val="14"/>
                            <w:lang w:val="id-ID"/>
                          </w:rPr>
                          <w:t xml:space="preserve">This relationality is applied in the floor plan and visual appearance of </w:t>
                        </w:r>
                        <w:bookmarkStart w:id="61" w:name="_Hlk191461143"/>
                        <w:r w:rsidRPr="00500D10">
                          <w:rPr>
                            <w:rFonts w:asciiTheme="majorHAnsi" w:hAnsiTheme="majorHAnsi" w:cstheme="majorHAnsi"/>
                            <w:noProof/>
                            <w:sz w:val="14"/>
                            <w:szCs w:val="14"/>
                            <w:lang w:val="id-ID"/>
                          </w:rPr>
                          <w:t>TGMOTSOB</w:t>
                        </w:r>
                        <w:r>
                          <w:rPr>
                            <w:rFonts w:asciiTheme="majorHAnsi" w:hAnsiTheme="majorHAnsi" w:cstheme="majorHAnsi"/>
                            <w:noProof/>
                            <w:sz w:val="14"/>
                            <w:szCs w:val="14"/>
                            <w:lang w:val="id-ID"/>
                          </w:rPr>
                          <w:t>.</w:t>
                        </w:r>
                        <w:bookmarkEnd w:id="61"/>
                      </w:p>
                    </w:txbxContent>
                  </v:textbox>
                </v:rect>
              </v:group>
            </w:pict>
          </mc:Fallback>
        </mc:AlternateContent>
      </w:r>
      <w:r w:rsidRPr="00361FEB">
        <w:rPr>
          <w:rFonts w:asciiTheme="majorHAnsi" w:hAnsiTheme="majorHAnsi" w:cstheme="majorHAnsi"/>
          <w:noProof/>
          <w:sz w:val="20"/>
          <w:szCs w:val="20"/>
          <w:lang w:val="id-ID"/>
        </w:rPr>
        <mc:AlternateContent>
          <mc:Choice Requires="wps">
            <w:drawing>
              <wp:anchor distT="0" distB="0" distL="114300" distR="114300" simplePos="0" relativeHeight="252907520" behindDoc="0" locked="0" layoutInCell="1" allowOverlap="1" wp14:anchorId="17529EE1" wp14:editId="312EE819">
                <wp:simplePos x="0" y="0"/>
                <wp:positionH relativeFrom="column">
                  <wp:posOffset>2683298</wp:posOffset>
                </wp:positionH>
                <wp:positionV relativeFrom="paragraph">
                  <wp:posOffset>4021</wp:posOffset>
                </wp:positionV>
                <wp:extent cx="0" cy="175260"/>
                <wp:effectExtent l="76200" t="0" r="57150" b="53340"/>
                <wp:wrapNone/>
                <wp:docPr id="1752195645"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696FA89D" id="Straight Arrow Connector 170" o:spid="_x0000_s1026" type="#_x0000_t32" style="position:absolute;margin-left:211.3pt;margin-top:.3pt;width:0;height:13.8pt;z-index:252907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" strokecolor="windowText" strokeweight="1.25pt">
                <v:stroke endarrow="block" joinstyle="miter"/>
              </v:shape>
            </w:pict>
          </mc:Fallback>
        </mc:AlternateContent>
      </w:r>
    </w:p>
    <w:p w14:paraId="7A6C039B" w14:textId="299515DF" w:rsidR="00FE3E5A" w:rsidRPr="00361FEB" w:rsidRDefault="00FE3E5A"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734F504C" w14:textId="05330F58" w:rsidR="00FE3E5A" w:rsidRPr="00361FEB" w:rsidRDefault="0023304B"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ajorHAnsi" w:hAnsiTheme="majorHAnsi" w:cstheme="majorHAnsi"/>
          <w:noProof/>
          <w:sz w:val="20"/>
          <w:szCs w:val="20"/>
          <w:lang w:val="id-ID"/>
        </w:rPr>
        <mc:AlternateContent>
          <mc:Choice Requires="wps">
            <w:drawing>
              <wp:anchor distT="0" distB="0" distL="114300" distR="114300" simplePos="0" relativeHeight="252909568" behindDoc="0" locked="0" layoutInCell="1" allowOverlap="1" wp14:anchorId="359E2210" wp14:editId="41E2D649">
                <wp:simplePos x="0" y="0"/>
                <wp:positionH relativeFrom="leftMargin">
                  <wp:posOffset>3582035</wp:posOffset>
                </wp:positionH>
                <wp:positionV relativeFrom="paragraph">
                  <wp:posOffset>56939</wp:posOffset>
                </wp:positionV>
                <wp:extent cx="0" cy="175260"/>
                <wp:effectExtent l="76200" t="0" r="57150" b="53340"/>
                <wp:wrapNone/>
                <wp:docPr id="1704498814" name="Straight Arrow Connector 170"/>
                <wp:cNvGraphicFramePr/>
                <a:graphic xmlns:a="http://schemas.openxmlformats.org/drawingml/2006/main">
                  <a:graphicData uri="http://schemas.microsoft.com/office/word/2010/wordprocessingShape">
                    <wps:wsp>
                      <wps:cNvCnPr/>
                      <wps:spPr>
                        <a:xfrm>
                          <a:off x="0" y="0"/>
                          <a:ext cx="0" cy="17526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5606FBBE" id="Straight Arrow Connector 170" o:spid="_x0000_s1026" type="#_x0000_t32" style="position:absolute;margin-left:282.05pt;margin-top:4.5pt;width:0;height:13.8pt;z-index:252909568;visibility:visible;mso-wrap-style:square;mso-wrap-distance-left:9pt;mso-wrap-distance-top:0;mso-wrap-distance-right:9pt;mso-wrap-distance-bottom:0;mso-position-horizontal:absolute;mso-position-horizontal-relative:left-margin-area;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" strokecolor="windowText" strokeweight="1.25pt">
                <v:stroke endarrow="block" joinstyle="miter"/>
                <w10:wrap anchorx="margin"/>
              </v:shape>
            </w:pict>
          </mc:Fallback>
        </mc:AlternateContent>
      </w:r>
    </w:p>
    <w:p w14:paraId="10EC7921" w14:textId="196A44D7" w:rsidR="001C4953" w:rsidRPr="00361FEB" w:rsidRDefault="001C4953"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0DDB7B83" w14:textId="2271292A" w:rsidR="00FE3E5A" w:rsidRPr="00361FEB" w:rsidRDefault="0023304B" w:rsidP="007A10D9">
      <w:pPr>
        <w:pStyle w:val="NormalWeb"/>
        <w:spacing w:before="0" w:beforeAutospacing="0" w:after="0" w:afterAutospacing="0"/>
        <w:ind w:firstLine="284"/>
        <w:jc w:val="both"/>
        <w:rPr>
          <w:rFonts w:asciiTheme="majorHAnsi" w:hAnsiTheme="majorHAnsi" w:cstheme="majorHAnsi"/>
          <w:i/>
          <w:iCs/>
          <w:sz w:val="20"/>
          <w:szCs w:val="20"/>
          <w:lang w:val="id-ID"/>
        </w:rPr>
      </w:pPr>
      <w:r w:rsidRPr="00361FEB">
        <w:rPr>
          <w:rFonts w:asciiTheme="minorHAnsi" w:hAnsiTheme="minorHAnsi" w:cstheme="minorHAnsi"/>
          <w:b/>
          <w:bCs/>
          <w:noProof/>
          <w:lang w:val="id-ID"/>
        </w:rPr>
        <mc:AlternateContent>
          <mc:Choice Requires="wps">
            <w:drawing>
              <wp:anchor distT="0" distB="0" distL="114300" distR="114300" simplePos="0" relativeHeight="252747776" behindDoc="0" locked="0" layoutInCell="1" allowOverlap="1" wp14:anchorId="19C68765" wp14:editId="2A13134A">
                <wp:simplePos x="0" y="0"/>
                <wp:positionH relativeFrom="margin">
                  <wp:posOffset>-138430</wp:posOffset>
                </wp:positionH>
                <wp:positionV relativeFrom="paragraph">
                  <wp:posOffset>135889</wp:posOffset>
                </wp:positionV>
                <wp:extent cx="5695950" cy="485775"/>
                <wp:effectExtent l="0" t="0" r="0" b="0"/>
                <wp:wrapNone/>
                <wp:docPr id="182006467" name="Rectangle 309"/>
                <wp:cNvGraphicFramePr/>
                <a:graphic xmlns:a="http://schemas.openxmlformats.org/drawingml/2006/main">
                  <a:graphicData uri="http://schemas.microsoft.com/office/word/2010/wordprocessingShape">
                    <wps:wsp>
                      <wps:cNvSpPr/>
                      <wps:spPr>
                        <a:xfrm>
                          <a:off x="0" y="0"/>
                          <a:ext cx="5695950" cy="485775"/>
                        </a:xfrm>
                        <a:prstGeom prst="rect">
                          <a:avLst/>
                        </a:prstGeom>
                        <a:noFill/>
                        <a:ln w="12700" cap="flat" cmpd="sng" algn="ctr">
                          <a:noFill/>
                          <a:prstDash val="solid"/>
                          <a:miter lim="800000"/>
                        </a:ln>
                        <a:effectLst/>
                      </wps:spPr>
                      <wps:txbx>
                        <w:txbxContent>
                          <w:p w14:paraId="01570EC0" w14:textId="77777777" w:rsidR="00F416DF" w:rsidRDefault="00F416DF" w:rsidP="00FE0105">
                            <w:pPr>
                              <w:jc w:val="center"/>
                              <w:rPr>
                                <w:rFonts w:asciiTheme="majorHAnsi" w:hAnsiTheme="majorHAnsi" w:cstheme="majorHAnsi"/>
                                <w:noProof/>
                                <w:sz w:val="16"/>
                                <w:szCs w:val="16"/>
                                <w:lang w:val="id-ID"/>
                              </w:rPr>
                            </w:pPr>
                          </w:p>
                          <w:p w14:paraId="4BAA3776" w14:textId="2CB04515" w:rsidR="00FE0105" w:rsidRPr="00286A11" w:rsidRDefault="00FE0105" w:rsidP="00FE0105">
                            <w:pPr>
                              <w:jc w:val="center"/>
                              <w:rPr>
                                <w:rFonts w:asciiTheme="majorHAnsi" w:hAnsiTheme="majorHAnsi" w:cstheme="majorHAnsi"/>
                                <w:noProof/>
                                <w:sz w:val="16"/>
                                <w:szCs w:val="16"/>
                                <w:lang w:val="id-ID"/>
                              </w:rPr>
                            </w:pPr>
                            <w:r w:rsidRPr="00286A11">
                              <w:rPr>
                                <w:rFonts w:asciiTheme="majorHAnsi" w:hAnsiTheme="majorHAnsi" w:cstheme="majorHAnsi"/>
                                <w:noProof/>
                                <w:sz w:val="16"/>
                                <w:szCs w:val="16"/>
                                <w:lang w:val="id-ID"/>
                              </w:rPr>
                              <w:t xml:space="preserve">Figure 2. </w:t>
                            </w:r>
                            <w:r w:rsidR="00500D10" w:rsidRPr="00500D10">
                              <w:rPr>
                                <w:rFonts w:asciiTheme="majorHAnsi" w:hAnsiTheme="majorHAnsi" w:cstheme="majorHAnsi"/>
                                <w:noProof/>
                                <w:sz w:val="16"/>
                                <w:szCs w:val="16"/>
                                <w:lang w:val="id-ID"/>
                              </w:rPr>
                              <w:t>The relationality of pre-Islamic</w:t>
                            </w:r>
                            <w:r w:rsidR="00500D10" w:rsidRPr="00C0133A">
                              <w:rPr>
                                <w:rFonts w:asciiTheme="majorHAnsi" w:hAnsiTheme="majorHAnsi" w:cstheme="majorHAnsi"/>
                                <w:i/>
                                <w:iCs/>
                                <w:noProof/>
                                <w:sz w:val="16"/>
                                <w:szCs w:val="16"/>
                                <w:lang w:val="id-ID"/>
                              </w:rPr>
                              <w:t xml:space="preserve"> BbK</w:t>
                            </w:r>
                            <w:r w:rsidR="00500D10" w:rsidRPr="00500D10">
                              <w:rPr>
                                <w:rFonts w:asciiTheme="majorHAnsi" w:hAnsiTheme="majorHAnsi" w:cstheme="majorHAnsi"/>
                                <w:noProof/>
                                <w:sz w:val="16"/>
                                <w:szCs w:val="16"/>
                                <w:lang w:val="id-ID"/>
                              </w:rPr>
                              <w:t xml:space="preserve"> and Islamic </w:t>
                            </w:r>
                            <w:r w:rsidR="00500D10" w:rsidRPr="00C0133A">
                              <w:rPr>
                                <w:rFonts w:asciiTheme="majorHAnsi" w:hAnsiTheme="majorHAnsi" w:cstheme="majorHAnsi"/>
                                <w:i/>
                                <w:iCs/>
                                <w:noProof/>
                                <w:sz w:val="16"/>
                                <w:szCs w:val="16"/>
                                <w:lang w:val="id-ID"/>
                              </w:rPr>
                              <w:t>BbK</w:t>
                            </w:r>
                            <w:r w:rsidR="00500D10" w:rsidRPr="00500D10">
                              <w:rPr>
                                <w:rFonts w:asciiTheme="majorHAnsi" w:hAnsiTheme="majorHAnsi" w:cstheme="majorHAnsi"/>
                                <w:noProof/>
                                <w:sz w:val="16"/>
                                <w:szCs w:val="16"/>
                                <w:lang w:val="id-ID"/>
                              </w:rPr>
                              <w:t xml:space="preserve"> in TGMOTSOB</w:t>
                            </w:r>
                            <w:r w:rsidR="00500D10">
                              <w:rPr>
                                <w:rFonts w:asciiTheme="majorHAnsi" w:hAnsiTheme="majorHAnsi" w:cstheme="majorHAnsi"/>
                                <w:noProof/>
                                <w:sz w:val="16"/>
                                <w:szCs w:val="16"/>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68765" id="_x0000_s1154" style="position:absolute;left:0;text-align:left;margin-left:-10.9pt;margin-top:10.7pt;width:448.5pt;height:38.25pt;z-index:252747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" filled="f" stroked="f" strokeweight="1pt">
                <v:textbox>
                  <w:txbxContent>
                    <w:p w14:paraId="01570EC0" w14:textId="77777777" w:rsidR="00F416DF" w:rsidRDefault="00F416DF" w:rsidP="00FE0105">
                      <w:pPr>
                        <w:jc w:val="center"/>
                        <w:rPr>
                          <w:rFonts w:asciiTheme="majorHAnsi" w:hAnsiTheme="majorHAnsi" w:cstheme="majorHAnsi"/>
                          <w:noProof/>
                          <w:sz w:val="16"/>
                          <w:szCs w:val="16"/>
                          <w:lang w:val="id-ID"/>
                        </w:rPr>
                      </w:pPr>
                    </w:p>
                    <w:p w14:paraId="4BAA3776" w14:textId="2CB04515" w:rsidR="00FE0105" w:rsidRPr="00286A11" w:rsidRDefault="00FE0105" w:rsidP="00FE0105">
                      <w:pPr>
                        <w:jc w:val="center"/>
                        <w:rPr>
                          <w:rFonts w:asciiTheme="majorHAnsi" w:hAnsiTheme="majorHAnsi" w:cstheme="majorHAnsi"/>
                          <w:noProof/>
                          <w:sz w:val="16"/>
                          <w:szCs w:val="16"/>
                          <w:lang w:val="id-ID"/>
                        </w:rPr>
                      </w:pPr>
                      <w:r w:rsidRPr="00286A11">
                        <w:rPr>
                          <w:rFonts w:asciiTheme="majorHAnsi" w:hAnsiTheme="majorHAnsi" w:cstheme="majorHAnsi"/>
                          <w:noProof/>
                          <w:sz w:val="16"/>
                          <w:szCs w:val="16"/>
                          <w:lang w:val="id-ID"/>
                        </w:rPr>
                        <w:t xml:space="preserve">Figure 2. </w:t>
                      </w:r>
                      <w:r w:rsidR="00500D10" w:rsidRPr="00500D10">
                        <w:rPr>
                          <w:rFonts w:asciiTheme="majorHAnsi" w:hAnsiTheme="majorHAnsi" w:cstheme="majorHAnsi"/>
                          <w:noProof/>
                          <w:sz w:val="16"/>
                          <w:szCs w:val="16"/>
                          <w:lang w:val="id-ID"/>
                        </w:rPr>
                        <w:t>The relationality of pre-Islamic</w:t>
                      </w:r>
                      <w:r w:rsidR="00500D10" w:rsidRPr="00C0133A">
                        <w:rPr>
                          <w:rFonts w:asciiTheme="majorHAnsi" w:hAnsiTheme="majorHAnsi" w:cstheme="majorHAnsi"/>
                          <w:i/>
                          <w:iCs/>
                          <w:noProof/>
                          <w:sz w:val="16"/>
                          <w:szCs w:val="16"/>
                          <w:lang w:val="id-ID"/>
                        </w:rPr>
                        <w:t xml:space="preserve"> BbK</w:t>
                      </w:r>
                      <w:r w:rsidR="00500D10" w:rsidRPr="00500D10">
                        <w:rPr>
                          <w:rFonts w:asciiTheme="majorHAnsi" w:hAnsiTheme="majorHAnsi" w:cstheme="majorHAnsi"/>
                          <w:noProof/>
                          <w:sz w:val="16"/>
                          <w:szCs w:val="16"/>
                          <w:lang w:val="id-ID"/>
                        </w:rPr>
                        <w:t xml:space="preserve"> and Islamic </w:t>
                      </w:r>
                      <w:r w:rsidR="00500D10" w:rsidRPr="00C0133A">
                        <w:rPr>
                          <w:rFonts w:asciiTheme="majorHAnsi" w:hAnsiTheme="majorHAnsi" w:cstheme="majorHAnsi"/>
                          <w:i/>
                          <w:iCs/>
                          <w:noProof/>
                          <w:sz w:val="16"/>
                          <w:szCs w:val="16"/>
                          <w:lang w:val="id-ID"/>
                        </w:rPr>
                        <w:t>BbK</w:t>
                      </w:r>
                      <w:r w:rsidR="00500D10" w:rsidRPr="00500D10">
                        <w:rPr>
                          <w:rFonts w:asciiTheme="majorHAnsi" w:hAnsiTheme="majorHAnsi" w:cstheme="majorHAnsi"/>
                          <w:noProof/>
                          <w:sz w:val="16"/>
                          <w:szCs w:val="16"/>
                          <w:lang w:val="id-ID"/>
                        </w:rPr>
                        <w:t xml:space="preserve"> in TGMOTSOB</w:t>
                      </w:r>
                      <w:r w:rsidR="00500D10">
                        <w:rPr>
                          <w:rFonts w:asciiTheme="majorHAnsi" w:hAnsiTheme="majorHAnsi" w:cstheme="majorHAnsi"/>
                          <w:noProof/>
                          <w:sz w:val="16"/>
                          <w:szCs w:val="16"/>
                          <w:lang w:val="id-ID"/>
                        </w:rPr>
                        <w:t>.</w:t>
                      </w:r>
                    </w:p>
                  </w:txbxContent>
                </v:textbox>
                <w10:wrap anchorx="margin"/>
              </v:rect>
            </w:pict>
          </mc:Fallback>
        </mc:AlternateContent>
      </w:r>
    </w:p>
    <w:p w14:paraId="29519FF1" w14:textId="7578480E" w:rsidR="00C10888" w:rsidRPr="00361FEB" w:rsidRDefault="00C10888" w:rsidP="007A10D9">
      <w:pPr>
        <w:pStyle w:val="NormalWeb"/>
        <w:spacing w:before="0" w:beforeAutospacing="0" w:after="0" w:afterAutospacing="0"/>
        <w:ind w:firstLine="284"/>
        <w:jc w:val="both"/>
        <w:rPr>
          <w:rFonts w:asciiTheme="majorHAnsi" w:hAnsiTheme="majorHAnsi" w:cstheme="majorHAnsi"/>
          <w:i/>
          <w:iCs/>
          <w:sz w:val="20"/>
          <w:szCs w:val="20"/>
          <w:lang w:val="id-ID"/>
        </w:rPr>
      </w:pPr>
    </w:p>
    <w:p w14:paraId="46003C74" w14:textId="24FA7613" w:rsidR="00767889" w:rsidRPr="00361FEB" w:rsidRDefault="00767889" w:rsidP="001E3053">
      <w:pPr>
        <w:pStyle w:val="NormalWeb"/>
        <w:spacing w:before="0" w:beforeAutospacing="0" w:after="240" w:afterAutospacing="0"/>
        <w:ind w:firstLine="284"/>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lastRenderedPageBreak/>
        <w:t>The Islamic Concept of</w:t>
      </w:r>
      <w:r w:rsidRPr="00361FEB">
        <w:rPr>
          <w:rFonts w:asciiTheme="majorHAnsi" w:hAnsiTheme="majorHAnsi" w:cstheme="majorHAnsi"/>
          <w:i/>
          <w:iCs/>
          <w:sz w:val="20"/>
          <w:szCs w:val="20"/>
          <w:lang w:val="id-ID"/>
        </w:rPr>
        <w:t xml:space="preserve"> BbK</w:t>
      </w:r>
      <w:r w:rsidRPr="00361FEB">
        <w:rPr>
          <w:rFonts w:asciiTheme="majorHAnsi" w:hAnsiTheme="majorHAnsi" w:cstheme="majorHAnsi"/>
          <w:sz w:val="20"/>
          <w:szCs w:val="20"/>
          <w:lang w:val="id-ID"/>
        </w:rPr>
        <w:t xml:space="preserve"> or the labeling of individual concepts, specifically </w:t>
      </w:r>
      <w:r w:rsidR="00B07C09" w:rsidRPr="00361FEB">
        <w:rPr>
          <w:rFonts w:asciiTheme="majorHAnsi" w:hAnsiTheme="majorHAnsi" w:cstheme="majorHAnsi"/>
          <w:sz w:val="20"/>
          <w:szCs w:val="20"/>
          <w:lang w:val="id-ID"/>
        </w:rPr>
        <w:t xml:space="preserve">ttda, </w:t>
      </w:r>
      <w:r w:rsidRPr="00361FEB">
        <w:rPr>
          <w:rFonts w:asciiTheme="majorHAnsi" w:hAnsiTheme="majorHAnsi" w:cstheme="majorHAnsi"/>
          <w:sz w:val="20"/>
          <w:szCs w:val="20"/>
          <w:lang w:val="id-ID"/>
        </w:rPr>
        <w:t xml:space="preserve">onto Pre-Islamic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is as follows: A. Individual Concept. A Butonese sultanate official must possess seven trustworthy attributes: 1) </w:t>
      </w:r>
      <w:r w:rsidRPr="00361FEB">
        <w:rPr>
          <w:rFonts w:asciiTheme="majorHAnsi" w:hAnsiTheme="majorHAnsi" w:cstheme="majorHAnsi"/>
          <w:i/>
          <w:iCs/>
          <w:sz w:val="20"/>
          <w:szCs w:val="20"/>
          <w:lang w:val="id-ID"/>
        </w:rPr>
        <w:t xml:space="preserve">Hayat </w:t>
      </w:r>
      <w:r w:rsidRPr="00361FEB">
        <w:rPr>
          <w:rFonts w:asciiTheme="majorHAnsi" w:hAnsiTheme="majorHAnsi" w:cstheme="majorHAnsi"/>
          <w:sz w:val="20"/>
          <w:szCs w:val="20"/>
          <w:lang w:val="id-ID"/>
        </w:rPr>
        <w:t>(Life). 2)</w:t>
      </w:r>
      <w:r w:rsidRPr="00361FEB">
        <w:rPr>
          <w:rFonts w:asciiTheme="majorHAnsi" w:hAnsiTheme="majorHAnsi" w:cstheme="majorHAnsi"/>
          <w:i/>
          <w:iCs/>
          <w:sz w:val="20"/>
          <w:szCs w:val="20"/>
          <w:lang w:val="id-ID"/>
        </w:rPr>
        <w:t xml:space="preserve"> Ilm</w:t>
      </w:r>
      <w:r w:rsidR="00283E98" w:rsidRPr="00361FEB">
        <w:rPr>
          <w:rFonts w:asciiTheme="majorHAnsi" w:hAnsiTheme="majorHAnsi" w:cstheme="majorHAnsi"/>
          <w:i/>
          <w:iCs/>
          <w:sz w:val="20"/>
          <w:szCs w:val="20"/>
          <w:lang w:val="id-ID"/>
        </w:rPr>
        <w:t>’</w:t>
      </w:r>
      <w:r w:rsidRPr="00361FEB">
        <w:rPr>
          <w:rFonts w:asciiTheme="majorHAnsi" w:hAnsiTheme="majorHAnsi" w:cstheme="majorHAnsi"/>
          <w:sz w:val="20"/>
          <w:szCs w:val="20"/>
          <w:lang w:val="id-ID"/>
        </w:rPr>
        <w:t xml:space="preserve"> (Knowledge). 3) </w:t>
      </w:r>
      <w:r w:rsidR="00283E98" w:rsidRPr="00361FEB">
        <w:rPr>
          <w:rFonts w:asciiTheme="majorHAnsi" w:hAnsiTheme="majorHAnsi" w:cstheme="majorHAnsi"/>
          <w:i/>
          <w:iCs/>
          <w:sz w:val="20"/>
          <w:szCs w:val="20"/>
          <w:lang w:val="id-ID"/>
        </w:rPr>
        <w:t>Qudrah</w:t>
      </w:r>
      <w:r w:rsidRPr="00361FEB">
        <w:rPr>
          <w:rFonts w:asciiTheme="majorHAnsi" w:hAnsiTheme="majorHAnsi" w:cstheme="majorHAnsi"/>
          <w:sz w:val="20"/>
          <w:szCs w:val="20"/>
          <w:lang w:val="id-ID"/>
        </w:rPr>
        <w:t xml:space="preserve"> (Power). 4) </w:t>
      </w:r>
      <w:r w:rsidRPr="00361FEB">
        <w:rPr>
          <w:rFonts w:asciiTheme="majorHAnsi" w:hAnsiTheme="majorHAnsi" w:cstheme="majorHAnsi"/>
          <w:i/>
          <w:iCs/>
          <w:sz w:val="20"/>
          <w:szCs w:val="20"/>
          <w:lang w:val="id-ID"/>
        </w:rPr>
        <w:t>Irada</w:t>
      </w:r>
      <w:r w:rsidR="00283E98" w:rsidRPr="00361FEB">
        <w:rPr>
          <w:rFonts w:asciiTheme="majorHAnsi" w:hAnsiTheme="majorHAnsi" w:cstheme="majorHAnsi"/>
          <w:i/>
          <w:iCs/>
          <w:sz w:val="20"/>
          <w:szCs w:val="20"/>
          <w:lang w:val="id-ID"/>
        </w:rPr>
        <w:t>h</w:t>
      </w:r>
      <w:r w:rsidRPr="00361FEB">
        <w:rPr>
          <w:rFonts w:asciiTheme="majorHAnsi" w:hAnsiTheme="majorHAnsi" w:cstheme="majorHAnsi"/>
          <w:sz w:val="20"/>
          <w:szCs w:val="20"/>
          <w:lang w:val="id-ID"/>
        </w:rPr>
        <w:t xml:space="preserve"> (Will). 5) </w:t>
      </w:r>
      <w:r w:rsidRPr="00361FEB">
        <w:rPr>
          <w:rFonts w:asciiTheme="majorHAnsi" w:hAnsiTheme="majorHAnsi" w:cstheme="majorHAnsi"/>
          <w:i/>
          <w:iCs/>
          <w:sz w:val="20"/>
          <w:szCs w:val="20"/>
          <w:lang w:val="id-ID"/>
        </w:rPr>
        <w:t>Sam</w:t>
      </w:r>
      <w:r w:rsidR="00283E98" w:rsidRPr="00361FEB">
        <w:rPr>
          <w:rFonts w:asciiTheme="majorHAnsi" w:hAnsiTheme="majorHAnsi" w:cstheme="majorHAnsi"/>
          <w:i/>
          <w:iCs/>
          <w:sz w:val="20"/>
          <w:szCs w:val="20"/>
          <w:lang w:val="id-ID"/>
        </w:rPr>
        <w:t>’</w:t>
      </w:r>
      <w:r w:rsidRPr="00361FEB">
        <w:rPr>
          <w:rFonts w:asciiTheme="majorHAnsi" w:hAnsiTheme="majorHAnsi" w:cstheme="majorHAnsi"/>
          <w:sz w:val="20"/>
          <w:szCs w:val="20"/>
          <w:lang w:val="id-ID"/>
        </w:rPr>
        <w:t xml:space="preserve"> (Hearing). 6) </w:t>
      </w:r>
      <w:r w:rsidRPr="00361FEB">
        <w:rPr>
          <w:rFonts w:asciiTheme="majorHAnsi" w:hAnsiTheme="majorHAnsi" w:cstheme="majorHAnsi"/>
          <w:i/>
          <w:iCs/>
          <w:sz w:val="20"/>
          <w:szCs w:val="20"/>
          <w:lang w:val="id-ID"/>
        </w:rPr>
        <w:t>Basar</w:t>
      </w:r>
      <w:r w:rsidRPr="00361FEB">
        <w:rPr>
          <w:rFonts w:asciiTheme="majorHAnsi" w:hAnsiTheme="majorHAnsi" w:cstheme="majorHAnsi"/>
          <w:sz w:val="20"/>
          <w:szCs w:val="20"/>
          <w:lang w:val="id-ID"/>
        </w:rPr>
        <w:t xml:space="preserve"> (Sight). 7) </w:t>
      </w:r>
      <w:r w:rsidRPr="00361FEB">
        <w:rPr>
          <w:rFonts w:asciiTheme="majorHAnsi" w:hAnsiTheme="majorHAnsi" w:cstheme="majorHAnsi"/>
          <w:i/>
          <w:iCs/>
          <w:sz w:val="20"/>
          <w:szCs w:val="20"/>
          <w:lang w:val="id-ID"/>
        </w:rPr>
        <w:t xml:space="preserve">Kalam </w:t>
      </w:r>
      <w:r w:rsidRPr="00361FEB">
        <w:rPr>
          <w:rFonts w:asciiTheme="majorHAnsi" w:hAnsiTheme="majorHAnsi" w:cstheme="majorHAnsi"/>
          <w:sz w:val="20"/>
          <w:szCs w:val="20"/>
          <w:lang w:val="id-ID"/>
        </w:rPr>
        <w:t xml:space="preserve">(Speech). B. Family Concept. The family concept includes: 1) </w:t>
      </w:r>
      <w:r w:rsidRPr="00361FEB">
        <w:rPr>
          <w:rFonts w:asciiTheme="majorHAnsi" w:hAnsiTheme="majorHAnsi" w:cstheme="majorHAnsi"/>
          <w:i/>
          <w:iCs/>
          <w:sz w:val="20"/>
          <w:szCs w:val="20"/>
          <w:lang w:val="id-ID"/>
        </w:rPr>
        <w:t>BbK. 2) Polu amata</w:t>
      </w:r>
      <w:r w:rsidR="00283E98" w:rsidRPr="00361FEB">
        <w:rPr>
          <w:rFonts w:asciiTheme="majorHAnsi" w:hAnsiTheme="majorHAnsi" w:cstheme="majorHAnsi"/>
          <w:i/>
          <w:iCs/>
          <w:sz w:val="20"/>
          <w:szCs w:val="20"/>
          <w:lang w:val="id-ID"/>
        </w:rPr>
        <w:t xml:space="preserve">, </w:t>
      </w:r>
      <w:r w:rsidRPr="00361FEB">
        <w:rPr>
          <w:rFonts w:asciiTheme="majorHAnsi" w:hAnsiTheme="majorHAnsi" w:cstheme="majorHAnsi"/>
          <w:i/>
          <w:iCs/>
          <w:sz w:val="20"/>
          <w:szCs w:val="20"/>
          <w:lang w:val="id-ID"/>
        </w:rPr>
        <w:t>tabia amata. 3) Polu yinata</w:t>
      </w:r>
      <w:r w:rsidR="00283E98"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 xml:space="preserve"> tabia yinata. 4) Polu yakata</w:t>
      </w:r>
      <w:r w:rsidR="00283E98"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 xml:space="preserve"> tabia yakata. 5) Polu andita</w:t>
      </w:r>
      <w:r w:rsidR="00283E98"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 xml:space="preserve"> tabia andita</w:t>
      </w:r>
      <w:r w:rsidRPr="00361FEB">
        <w:rPr>
          <w:rFonts w:asciiTheme="majorHAnsi" w:hAnsiTheme="majorHAnsi" w:cstheme="majorHAnsi"/>
          <w:sz w:val="20"/>
          <w:szCs w:val="20"/>
          <w:lang w:val="id-ID"/>
        </w:rPr>
        <w:t xml:space="preserve">. C. Community Concept. The community concept </w:t>
      </w:r>
      <w:bookmarkStart w:id="62" w:name="_Hlk191392171"/>
      <w:r w:rsidRPr="00361FEB">
        <w:rPr>
          <w:rFonts w:asciiTheme="majorHAnsi" w:hAnsiTheme="majorHAnsi" w:cstheme="majorHAnsi"/>
          <w:sz w:val="20"/>
          <w:szCs w:val="20"/>
          <w:lang w:val="id-ID"/>
        </w:rPr>
        <w:t xml:space="preserve">consists of: </w:t>
      </w:r>
      <w:bookmarkEnd w:id="62"/>
      <w:r w:rsidRPr="00361FEB">
        <w:rPr>
          <w:rFonts w:asciiTheme="majorHAnsi" w:hAnsiTheme="majorHAnsi" w:cstheme="majorHAnsi"/>
          <w:sz w:val="20"/>
          <w:szCs w:val="20"/>
          <w:lang w:val="id-ID"/>
        </w:rPr>
        <w:t>1</w:t>
      </w:r>
      <w:r w:rsidRPr="00361FEB">
        <w:rPr>
          <w:rFonts w:asciiTheme="majorHAnsi" w:hAnsiTheme="majorHAnsi" w:cstheme="majorHAnsi"/>
          <w:i/>
          <w:iCs/>
          <w:sz w:val="20"/>
          <w:szCs w:val="20"/>
          <w:lang w:val="id-ID"/>
        </w:rPr>
        <w:t>) Poangkaangkataka. 2) Pomaamaasiaka. 3) Popiapiara. 4) Pomaemaeka.</w:t>
      </w:r>
      <w:r w:rsidRPr="00361FEB">
        <w:rPr>
          <w:rFonts w:asciiTheme="majorHAnsi" w:hAnsiTheme="majorHAnsi" w:cstheme="majorHAnsi"/>
          <w:sz w:val="20"/>
          <w:szCs w:val="20"/>
          <w:lang w:val="id-ID"/>
        </w:rPr>
        <w:t xml:space="preserve"> D. </w:t>
      </w:r>
      <w:bookmarkStart w:id="63" w:name="_Hlk191392160"/>
      <w:r w:rsidRPr="00361FEB">
        <w:rPr>
          <w:rFonts w:asciiTheme="majorHAnsi" w:hAnsiTheme="majorHAnsi" w:cstheme="majorHAnsi"/>
          <w:sz w:val="20"/>
          <w:szCs w:val="20"/>
          <w:lang w:val="id-ID"/>
        </w:rPr>
        <w:t xml:space="preserve">National and State Concept. National and State Concept consists of: </w:t>
      </w:r>
      <w:r w:rsidRPr="00361FEB">
        <w:rPr>
          <w:rFonts w:asciiTheme="majorHAnsi" w:hAnsiTheme="majorHAnsi" w:cstheme="majorHAnsi"/>
          <w:i/>
          <w:iCs/>
          <w:sz w:val="20"/>
          <w:szCs w:val="20"/>
          <w:lang w:val="id-ID"/>
        </w:rPr>
        <w:t xml:space="preserve">1) </w:t>
      </w:r>
      <w:bookmarkEnd w:id="63"/>
      <w:r w:rsidRPr="00361FEB">
        <w:rPr>
          <w:rFonts w:asciiTheme="majorHAnsi" w:hAnsiTheme="majorHAnsi" w:cstheme="majorHAnsi"/>
          <w:i/>
          <w:iCs/>
          <w:sz w:val="20"/>
          <w:szCs w:val="20"/>
          <w:lang w:val="id-ID"/>
        </w:rPr>
        <w:t>Yindayindamo arataa somanamo karo. 2) Yindayindamo karo somanamo lipu. 3) Yindayindamo lipu somanamo sara. 4) Yindayindamo sara somanamo agama.</w:t>
      </w:r>
      <w:r w:rsidRPr="00361FEB">
        <w:rPr>
          <w:rFonts w:asciiTheme="majorHAnsi" w:hAnsiTheme="majorHAnsi" w:cstheme="majorHAnsi"/>
          <w:sz w:val="20"/>
          <w:szCs w:val="20"/>
          <w:lang w:val="id-ID"/>
        </w:rPr>
        <w:t xml:space="preserve"> Thus, a total of 7 trustworthy attributes + 13 principles = Ttda. Labeling </w:t>
      </w:r>
      <w:r w:rsidR="00B07C09" w:rsidRPr="00361FEB">
        <w:rPr>
          <w:rFonts w:asciiTheme="majorHAnsi" w:hAnsiTheme="majorHAnsi" w:cstheme="majorHAnsi"/>
          <w:sz w:val="20"/>
          <w:szCs w:val="20"/>
          <w:lang w:val="id-ID"/>
        </w:rPr>
        <w:t xml:space="preserve">tsgoe concepts </w:t>
      </w:r>
      <w:r w:rsidRPr="00361FEB">
        <w:rPr>
          <w:rFonts w:asciiTheme="majorHAnsi" w:hAnsiTheme="majorHAnsi" w:cstheme="majorHAnsi"/>
          <w:sz w:val="20"/>
          <w:szCs w:val="20"/>
          <w:lang w:val="id-ID"/>
        </w:rPr>
        <w:t xml:space="preserve">onto Pre-Islamic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1</w:t>
      </w:r>
      <w:r w:rsidRPr="00361FEB">
        <w:rPr>
          <w:rFonts w:asciiTheme="majorHAnsi" w:hAnsiTheme="majorHAnsi" w:cstheme="majorHAnsi"/>
          <w:i/>
          <w:iCs/>
          <w:sz w:val="20"/>
          <w:szCs w:val="20"/>
          <w:lang w:val="id-ID"/>
        </w:rPr>
        <w:t>) Polu amata tabia amata, Poangkaangkataka, Yindayindamo arataa somanamo karo</w:t>
      </w:r>
      <w:r w:rsidRPr="00361FEB">
        <w:rPr>
          <w:rFonts w:asciiTheme="majorHAnsi" w:hAnsiTheme="majorHAnsi" w:cstheme="majorHAnsi"/>
          <w:sz w:val="20"/>
          <w:szCs w:val="20"/>
          <w:lang w:val="id-ID"/>
        </w:rPr>
        <w:t xml:space="preserve">, Sharia, and The </w:t>
      </w:r>
      <w:r w:rsidRPr="00361FEB">
        <w:rPr>
          <w:rFonts w:asciiTheme="majorHAnsi" w:hAnsiTheme="majorHAnsi" w:cstheme="majorHAnsi"/>
          <w:i/>
          <w:iCs/>
          <w:sz w:val="20"/>
          <w:szCs w:val="20"/>
          <w:lang w:val="id-ID"/>
        </w:rPr>
        <w:t xml:space="preserve">Nafsiyah </w:t>
      </w:r>
      <w:r w:rsidRPr="00361FEB">
        <w:rPr>
          <w:rFonts w:asciiTheme="majorHAnsi" w:hAnsiTheme="majorHAnsi" w:cstheme="majorHAnsi"/>
          <w:sz w:val="20"/>
          <w:szCs w:val="20"/>
          <w:lang w:val="id-ID"/>
        </w:rPr>
        <w:t xml:space="preserve">Attribute are labeled as The Stage of the Spiritual Realm. 2) </w:t>
      </w:r>
      <w:r w:rsidRPr="00361FEB">
        <w:rPr>
          <w:rFonts w:asciiTheme="majorHAnsi" w:hAnsiTheme="majorHAnsi" w:cstheme="majorHAnsi"/>
          <w:i/>
          <w:iCs/>
          <w:sz w:val="20"/>
          <w:szCs w:val="20"/>
          <w:lang w:val="id-ID"/>
        </w:rPr>
        <w:t xml:space="preserve">Polu yinata tabia yinata, Pomaamaasiaka, Yindayindamo karo somanamo lipu, </w:t>
      </w:r>
      <w:r w:rsidRPr="00361FEB">
        <w:rPr>
          <w:rFonts w:asciiTheme="majorHAnsi" w:hAnsiTheme="majorHAnsi" w:cstheme="majorHAnsi"/>
          <w:sz w:val="20"/>
          <w:szCs w:val="20"/>
          <w:lang w:val="id-ID"/>
        </w:rPr>
        <w:t xml:space="preserve">Tariqa, and The </w:t>
      </w:r>
      <w:r w:rsidRPr="00361FEB">
        <w:rPr>
          <w:rFonts w:asciiTheme="majorHAnsi" w:hAnsiTheme="majorHAnsi" w:cstheme="majorHAnsi"/>
          <w:i/>
          <w:iCs/>
          <w:sz w:val="20"/>
          <w:szCs w:val="20"/>
          <w:lang w:val="id-ID"/>
        </w:rPr>
        <w:t xml:space="preserve">Salbiyah </w:t>
      </w:r>
      <w:r w:rsidRPr="00361FEB">
        <w:rPr>
          <w:rFonts w:asciiTheme="majorHAnsi" w:hAnsiTheme="majorHAnsi" w:cstheme="majorHAnsi"/>
          <w:sz w:val="20"/>
          <w:szCs w:val="20"/>
          <w:lang w:val="id-ID"/>
        </w:rPr>
        <w:t xml:space="preserve">Attribute are labeled as The Stage of the </w:t>
      </w:r>
      <w:r w:rsidRPr="00361FEB">
        <w:rPr>
          <w:rFonts w:asciiTheme="majorHAnsi" w:hAnsiTheme="majorHAnsi" w:cstheme="majorHAnsi"/>
          <w:i/>
          <w:iCs/>
          <w:sz w:val="20"/>
          <w:szCs w:val="20"/>
          <w:lang w:val="id-ID"/>
        </w:rPr>
        <w:t xml:space="preserve">Mitsali </w:t>
      </w:r>
      <w:r w:rsidRPr="00361FEB">
        <w:rPr>
          <w:rFonts w:asciiTheme="majorHAnsi" w:hAnsiTheme="majorHAnsi" w:cstheme="majorHAnsi"/>
          <w:sz w:val="20"/>
          <w:szCs w:val="20"/>
          <w:lang w:val="id-ID"/>
        </w:rPr>
        <w:t>Realm. 3</w:t>
      </w:r>
      <w:r w:rsidRPr="00361FEB">
        <w:rPr>
          <w:rFonts w:asciiTheme="majorHAnsi" w:hAnsiTheme="majorHAnsi" w:cstheme="majorHAnsi"/>
          <w:i/>
          <w:iCs/>
          <w:sz w:val="20"/>
          <w:szCs w:val="20"/>
          <w:lang w:val="id-ID"/>
        </w:rPr>
        <w:t>) Polu yakata tabia yakata, Popiapiara, Yindayindamo lipu somanamo sara</w:t>
      </w:r>
      <w:r w:rsidRPr="00361FEB">
        <w:rPr>
          <w:rFonts w:asciiTheme="majorHAnsi" w:hAnsiTheme="majorHAnsi" w:cstheme="majorHAnsi"/>
          <w:sz w:val="20"/>
          <w:szCs w:val="20"/>
          <w:lang w:val="id-ID"/>
        </w:rPr>
        <w:t xml:space="preserve">, Haqiqa, and The </w:t>
      </w:r>
      <w:r w:rsidR="005C294E" w:rsidRPr="00361FEB">
        <w:rPr>
          <w:rFonts w:asciiTheme="majorHAnsi" w:hAnsiTheme="majorHAnsi" w:cstheme="majorHAnsi"/>
          <w:i/>
          <w:iCs/>
          <w:sz w:val="20"/>
          <w:szCs w:val="20"/>
          <w:lang w:val="id-ID"/>
        </w:rPr>
        <w:t>Ma’aniy</w:t>
      </w:r>
      <w:r w:rsidRPr="00361FEB">
        <w:rPr>
          <w:rFonts w:asciiTheme="majorHAnsi" w:hAnsiTheme="majorHAnsi" w:cstheme="majorHAnsi"/>
          <w:i/>
          <w:iCs/>
          <w:sz w:val="20"/>
          <w:szCs w:val="20"/>
          <w:lang w:val="id-ID"/>
        </w:rPr>
        <w:t xml:space="preserve"> </w:t>
      </w:r>
      <w:r w:rsidRPr="00361FEB">
        <w:rPr>
          <w:rFonts w:asciiTheme="majorHAnsi" w:hAnsiTheme="majorHAnsi" w:cstheme="majorHAnsi"/>
          <w:sz w:val="20"/>
          <w:szCs w:val="20"/>
          <w:lang w:val="id-ID"/>
        </w:rPr>
        <w:t xml:space="preserve">Attribute are labeled as The Stage of the </w:t>
      </w:r>
      <w:r w:rsidRPr="00361FEB">
        <w:rPr>
          <w:rFonts w:asciiTheme="majorHAnsi" w:hAnsiTheme="majorHAnsi" w:cstheme="majorHAnsi"/>
          <w:i/>
          <w:iCs/>
          <w:sz w:val="20"/>
          <w:szCs w:val="20"/>
          <w:lang w:val="id-ID"/>
        </w:rPr>
        <w:t xml:space="preserve">Ajesamu </w:t>
      </w:r>
      <w:r w:rsidRPr="00361FEB">
        <w:rPr>
          <w:rFonts w:asciiTheme="majorHAnsi" w:hAnsiTheme="majorHAnsi" w:cstheme="majorHAnsi"/>
          <w:sz w:val="20"/>
          <w:szCs w:val="20"/>
          <w:lang w:val="id-ID"/>
        </w:rPr>
        <w:t xml:space="preserve">Realm. 4) </w:t>
      </w:r>
      <w:r w:rsidRPr="00361FEB">
        <w:rPr>
          <w:rFonts w:asciiTheme="majorHAnsi" w:hAnsiTheme="majorHAnsi" w:cstheme="majorHAnsi"/>
          <w:i/>
          <w:iCs/>
          <w:sz w:val="20"/>
          <w:szCs w:val="20"/>
          <w:lang w:val="id-ID"/>
        </w:rPr>
        <w:t>Polu andita tabia andita, Pomaemaeka, Yindayindamo sara somanamo agama,</w:t>
      </w:r>
      <w:r w:rsidRPr="00361FEB">
        <w:rPr>
          <w:rFonts w:asciiTheme="majorHAnsi" w:hAnsiTheme="majorHAnsi" w:cstheme="majorHAnsi"/>
          <w:sz w:val="20"/>
          <w:szCs w:val="20"/>
          <w:lang w:val="id-ID"/>
        </w:rPr>
        <w:t xml:space="preserve"> Ma’rifah, and The</w:t>
      </w:r>
      <w:r w:rsidR="00283E98" w:rsidRPr="00361FEB">
        <w:rPr>
          <w:rFonts w:asciiTheme="majorHAnsi" w:hAnsiTheme="majorHAnsi" w:cstheme="majorHAnsi"/>
          <w:sz w:val="20"/>
          <w:szCs w:val="20"/>
          <w:lang w:val="id-ID"/>
        </w:rPr>
        <w:t xml:space="preserve"> </w:t>
      </w:r>
      <w:r w:rsidR="00276E57" w:rsidRPr="00361FEB">
        <w:rPr>
          <w:rFonts w:asciiTheme="majorHAnsi" w:hAnsiTheme="majorHAnsi" w:cstheme="majorHAnsi"/>
          <w:i/>
          <w:iCs/>
          <w:sz w:val="20"/>
          <w:szCs w:val="20"/>
          <w:lang w:val="id-ID"/>
        </w:rPr>
        <w:t>Maknawiyah</w:t>
      </w:r>
      <w:r w:rsidR="00283E98" w:rsidRPr="00361FEB">
        <w:rPr>
          <w:rFonts w:asciiTheme="majorHAnsi" w:hAnsiTheme="majorHAnsi" w:cstheme="majorHAnsi"/>
          <w:i/>
          <w:iCs/>
          <w:sz w:val="20"/>
          <w:szCs w:val="20"/>
          <w:lang w:val="id-ID"/>
        </w:rPr>
        <w:t xml:space="preserve"> </w:t>
      </w:r>
      <w:r w:rsidRPr="00361FEB">
        <w:rPr>
          <w:rFonts w:asciiTheme="majorHAnsi" w:hAnsiTheme="majorHAnsi" w:cstheme="majorHAnsi"/>
          <w:sz w:val="20"/>
          <w:szCs w:val="20"/>
          <w:lang w:val="id-ID"/>
        </w:rPr>
        <w:t xml:space="preserve">Attribute are labeled as The Stage of the Human Realm. </w:t>
      </w:r>
      <w:r w:rsidR="0063364F" w:rsidRPr="00361FEB">
        <w:rPr>
          <w:rFonts w:asciiTheme="majorHAnsi" w:hAnsiTheme="majorHAnsi" w:cstheme="majorHAnsi"/>
          <w:sz w:val="20"/>
          <w:szCs w:val="20"/>
          <w:lang w:val="id-ID"/>
        </w:rPr>
        <w:t>TGMOTSOB’s layout and design embody Buton’s state-building relational framework,</w:t>
      </w:r>
      <w:r w:rsidRPr="00361FEB">
        <w:rPr>
          <w:rFonts w:asciiTheme="majorHAnsi" w:hAnsiTheme="majorHAnsi" w:cstheme="majorHAnsi"/>
          <w:sz w:val="20"/>
          <w:szCs w:val="20"/>
          <w:lang w:val="id-ID"/>
        </w:rPr>
        <w:t xml:space="preserve"> as shown in Figure 2. </w:t>
      </w:r>
    </w:p>
    <w:p w14:paraId="5EA3FF9E" w14:textId="62BC6D1C" w:rsidR="00C62CBA" w:rsidRPr="00361FEB" w:rsidRDefault="00C62CBA" w:rsidP="001E3053">
      <w:pPr>
        <w:pStyle w:val="ListParagraph"/>
        <w:numPr>
          <w:ilvl w:val="0"/>
          <w:numId w:val="15"/>
        </w:numPr>
        <w:ind w:left="567" w:hanging="283"/>
        <w:rPr>
          <w:rFonts w:asciiTheme="minorHAnsi" w:hAnsiTheme="minorHAnsi" w:cstheme="minorHAnsi"/>
          <w:b/>
          <w:bCs/>
          <w:sz w:val="18"/>
          <w:szCs w:val="18"/>
          <w:lang w:val="id-ID"/>
        </w:rPr>
      </w:pPr>
      <w:r w:rsidRPr="00361FEB">
        <w:rPr>
          <w:rFonts w:asciiTheme="minorHAnsi" w:hAnsiTheme="minorHAnsi" w:cstheme="minorHAnsi"/>
          <w:b/>
          <w:bCs/>
          <w:sz w:val="18"/>
          <w:szCs w:val="18"/>
          <w:lang w:val="id-ID"/>
        </w:rPr>
        <w:t xml:space="preserve">PRE-ISLAMIC </w:t>
      </w:r>
      <w:r w:rsidRPr="00361FEB">
        <w:rPr>
          <w:rFonts w:asciiTheme="minorHAnsi" w:hAnsiTheme="minorHAnsi" w:cstheme="minorHAnsi"/>
          <w:b/>
          <w:bCs/>
          <w:i/>
          <w:iCs/>
          <w:sz w:val="18"/>
          <w:szCs w:val="18"/>
          <w:lang w:val="id-ID"/>
        </w:rPr>
        <w:t>BBK</w:t>
      </w:r>
    </w:p>
    <w:p w14:paraId="04D4A99A" w14:textId="089EF6FB" w:rsidR="0063364F" w:rsidRPr="00361FEB" w:rsidRDefault="0063364F" w:rsidP="001E3053">
      <w:pPr>
        <w:pStyle w:val="ListParagraph"/>
        <w:spacing w:after="240"/>
        <w:ind w:left="284" w:firstLine="283"/>
        <w:jc w:val="both"/>
        <w:rPr>
          <w:rFonts w:asciiTheme="majorHAnsi" w:hAnsiTheme="majorHAnsi" w:cstheme="majorHAnsi"/>
          <w:sz w:val="20"/>
          <w:szCs w:val="20"/>
          <w:lang w:val="id-ID"/>
        </w:rPr>
      </w:pP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knowledge is central to Butonese society, fostering integration, solidarity, and tolerance aligned with Islamic values. Rooted in family and community, it emphasizes respect and social bonds through roles like treating married men as fathers and elders as siblings. Since 1332, </w:t>
      </w:r>
      <w:r w:rsidRPr="00361FEB">
        <w:rPr>
          <w:rFonts w:asciiTheme="majorHAnsi" w:hAnsiTheme="majorHAnsi" w:cstheme="majorHAnsi"/>
          <w:i/>
          <w:iCs/>
          <w:sz w:val="20"/>
          <w:szCs w:val="20"/>
          <w:lang w:val="id-ID"/>
        </w:rPr>
        <w:t xml:space="preserve">BbK </w:t>
      </w:r>
      <w:r w:rsidRPr="00361FEB">
        <w:rPr>
          <w:rFonts w:asciiTheme="majorHAnsi" w:hAnsiTheme="majorHAnsi" w:cstheme="majorHAnsi"/>
          <w:sz w:val="20"/>
          <w:szCs w:val="20"/>
          <w:lang w:val="id-ID"/>
        </w:rPr>
        <w:t xml:space="preserve">promotes togetherness and collective responsibility. La Ode Jabaru links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to </w:t>
      </w:r>
      <w:r w:rsidRPr="00361FEB">
        <w:rPr>
          <w:rFonts w:asciiTheme="majorHAnsi" w:hAnsiTheme="majorHAnsi" w:cstheme="majorHAnsi"/>
          <w:i/>
          <w:iCs/>
          <w:sz w:val="20"/>
          <w:szCs w:val="20"/>
          <w:lang w:val="id-ID"/>
        </w:rPr>
        <w:t>tepo seliro</w:t>
      </w:r>
      <w:r w:rsidRPr="00361FEB">
        <w:rPr>
          <w:rFonts w:asciiTheme="majorHAnsi" w:hAnsiTheme="majorHAnsi" w:cstheme="majorHAnsi"/>
          <w:sz w:val="20"/>
          <w:szCs w:val="20"/>
          <w:lang w:val="id-ID"/>
        </w:rPr>
        <w:t>, emphasizing self-awareness and non-harm. Its Four Rules</w:t>
      </w:r>
      <w:r w:rsidR="009D22D0" w:rsidRPr="00361FEB">
        <w:rPr>
          <w:rFonts w:asciiTheme="majorHAnsi" w:hAnsiTheme="majorHAnsi" w:cstheme="majorHAnsi"/>
          <w:sz w:val="20"/>
          <w:szCs w:val="20"/>
          <w:lang w:val="id-ID"/>
        </w:rPr>
        <w:t>:</w:t>
      </w:r>
      <w:r w:rsidR="00E32E0A" w:rsidRPr="00361FEB">
        <w:rPr>
          <w:rFonts w:asciiTheme="majorHAnsi" w:hAnsiTheme="majorHAnsi" w:cstheme="majorHAnsi"/>
          <w:sz w:val="20"/>
          <w:szCs w:val="20"/>
          <w:lang w:val="id-ID"/>
        </w:rPr>
        <w:t xml:space="preserve"> </w:t>
      </w:r>
      <w:r w:rsidRPr="00361FEB">
        <w:rPr>
          <w:rFonts w:asciiTheme="majorHAnsi" w:hAnsiTheme="majorHAnsi" w:cstheme="majorHAnsi"/>
          <w:i/>
          <w:iCs/>
          <w:sz w:val="20"/>
          <w:szCs w:val="20"/>
          <w:lang w:val="id-ID"/>
        </w:rPr>
        <w:t>Poangkaangkataka</w:t>
      </w:r>
      <w:r w:rsidRPr="00361FEB">
        <w:rPr>
          <w:rFonts w:asciiTheme="majorHAnsi" w:hAnsiTheme="majorHAnsi" w:cstheme="majorHAnsi"/>
          <w:sz w:val="20"/>
          <w:szCs w:val="20"/>
          <w:lang w:val="id-ID"/>
        </w:rPr>
        <w:t xml:space="preserve"> (respect), </w:t>
      </w:r>
      <w:r w:rsidRPr="00361FEB">
        <w:rPr>
          <w:rFonts w:asciiTheme="majorHAnsi" w:hAnsiTheme="majorHAnsi" w:cstheme="majorHAnsi"/>
          <w:i/>
          <w:iCs/>
          <w:sz w:val="20"/>
          <w:szCs w:val="20"/>
          <w:lang w:val="id-ID"/>
        </w:rPr>
        <w:t xml:space="preserve">Pomaamaasiaka </w:t>
      </w:r>
      <w:r w:rsidRPr="00361FEB">
        <w:rPr>
          <w:rFonts w:asciiTheme="majorHAnsi" w:hAnsiTheme="majorHAnsi" w:cstheme="majorHAnsi"/>
          <w:sz w:val="20"/>
          <w:szCs w:val="20"/>
          <w:lang w:val="id-ID"/>
        </w:rPr>
        <w:t xml:space="preserve">(love), </w:t>
      </w:r>
      <w:r w:rsidRPr="00361FEB">
        <w:rPr>
          <w:rFonts w:asciiTheme="majorHAnsi" w:hAnsiTheme="majorHAnsi" w:cstheme="majorHAnsi"/>
          <w:i/>
          <w:iCs/>
          <w:sz w:val="20"/>
          <w:szCs w:val="20"/>
          <w:lang w:val="id-ID"/>
        </w:rPr>
        <w:t xml:space="preserve">Popiapiara </w:t>
      </w:r>
      <w:r w:rsidRPr="00361FEB">
        <w:rPr>
          <w:rFonts w:asciiTheme="majorHAnsi" w:hAnsiTheme="majorHAnsi" w:cstheme="majorHAnsi"/>
          <w:sz w:val="20"/>
          <w:szCs w:val="20"/>
          <w:lang w:val="id-ID"/>
        </w:rPr>
        <w:t xml:space="preserve">(protection), and </w:t>
      </w:r>
      <w:r w:rsidRPr="00361FEB">
        <w:rPr>
          <w:rFonts w:asciiTheme="majorHAnsi" w:hAnsiTheme="majorHAnsi" w:cstheme="majorHAnsi"/>
          <w:i/>
          <w:iCs/>
          <w:sz w:val="20"/>
          <w:szCs w:val="20"/>
          <w:lang w:val="id-ID"/>
        </w:rPr>
        <w:t>Pomaemaeka</w:t>
      </w:r>
      <w:r w:rsidRPr="00361FEB">
        <w:rPr>
          <w:rFonts w:asciiTheme="majorHAnsi" w:hAnsiTheme="majorHAnsi" w:cstheme="majorHAnsi"/>
          <w:sz w:val="20"/>
          <w:szCs w:val="20"/>
          <w:lang w:val="id-ID"/>
        </w:rPr>
        <w:t xml:space="preserve"> (forgiveness)</w:t>
      </w:r>
      <w:r w:rsidR="00E32E0A"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t xml:space="preserve">ensure peace and harmony among social groups, including </w:t>
      </w:r>
      <w:r w:rsidRPr="00361FEB">
        <w:rPr>
          <w:rFonts w:asciiTheme="majorHAnsi" w:hAnsiTheme="majorHAnsi" w:cstheme="majorHAnsi"/>
          <w:i/>
          <w:iCs/>
          <w:sz w:val="20"/>
          <w:szCs w:val="20"/>
          <w:lang w:val="id-ID"/>
        </w:rPr>
        <w:t xml:space="preserve">Walaka </w:t>
      </w:r>
      <w:r w:rsidRPr="00361FEB">
        <w:rPr>
          <w:rFonts w:asciiTheme="majorHAnsi" w:hAnsiTheme="majorHAnsi" w:cstheme="majorHAnsi"/>
          <w:sz w:val="20"/>
          <w:szCs w:val="20"/>
          <w:lang w:val="id-ID"/>
        </w:rPr>
        <w:t xml:space="preserve">and </w:t>
      </w:r>
      <w:r w:rsidRPr="00361FEB">
        <w:rPr>
          <w:rFonts w:asciiTheme="majorHAnsi" w:hAnsiTheme="majorHAnsi" w:cstheme="majorHAnsi"/>
          <w:i/>
          <w:iCs/>
          <w:sz w:val="20"/>
          <w:szCs w:val="20"/>
          <w:lang w:val="id-ID"/>
        </w:rPr>
        <w:t>Kaomu.</w:t>
      </w:r>
      <w:r w:rsidRPr="00361FEB">
        <w:rPr>
          <w:rFonts w:asciiTheme="majorHAnsi" w:hAnsiTheme="majorHAnsi" w:cstheme="majorHAnsi"/>
          <w:sz w:val="20"/>
          <w:szCs w:val="20"/>
          <w:lang w:val="id-ID"/>
        </w:rPr>
        <w:t xml:space="preserve"> The Butonese philosophy of struggle, established by King Sangia Gola during the 1541 Tobelo attack, prioritizes self, nation, governance, and religion </w:t>
      </w:r>
      <w:r w:rsidR="004F391C" w:rsidRPr="00361FEB">
        <w:rPr>
          <w:rFonts w:asciiTheme="majorHAnsi" w:hAnsiTheme="majorHAnsi" w:cstheme="majorHAnsi"/>
          <w:sz w:val="20"/>
          <w:szCs w:val="20"/>
          <w:lang w:val="id-ID"/>
        </w:rPr>
        <w:t>in a sequential order</w:t>
      </w:r>
      <w:r w:rsidRPr="00361FEB">
        <w:rPr>
          <w:rFonts w:asciiTheme="majorHAnsi" w:hAnsiTheme="majorHAnsi" w:cstheme="majorHAnsi"/>
          <w:sz w:val="20"/>
          <w:szCs w:val="20"/>
          <w:lang w:val="id-ID"/>
        </w:rPr>
        <w:t xml:space="preserve">. The Sultanate maintained </w:t>
      </w:r>
      <w:r w:rsidR="00FE3AF9" w:rsidRPr="00361FEB">
        <w:rPr>
          <w:rFonts w:asciiTheme="majorHAnsi" w:hAnsiTheme="majorHAnsi" w:cstheme="majorHAnsi"/>
          <w:sz w:val="20"/>
          <w:szCs w:val="20"/>
          <w:lang w:val="id-ID"/>
        </w:rPr>
        <w:t xml:space="preserve">its sovereignty peacefully, </w:t>
      </w:r>
      <w:r w:rsidR="004F391C" w:rsidRPr="00361FEB">
        <w:rPr>
          <w:rFonts w:asciiTheme="majorHAnsi" w:hAnsiTheme="majorHAnsi" w:cstheme="majorHAnsi"/>
          <w:sz w:val="20"/>
          <w:szCs w:val="20"/>
          <w:lang w:val="id-ID"/>
        </w:rPr>
        <w:t>providing aid to</w:t>
      </w:r>
      <w:r w:rsidR="00FE3AF9" w:rsidRPr="00361FEB">
        <w:rPr>
          <w:rFonts w:asciiTheme="majorHAnsi" w:hAnsiTheme="majorHAnsi" w:cstheme="majorHAnsi"/>
          <w:sz w:val="20"/>
          <w:szCs w:val="20"/>
          <w:lang w:val="id-ID"/>
        </w:rPr>
        <w:t xml:space="preserve"> others, such as</w:t>
      </w:r>
      <w:r w:rsidRPr="00361FEB">
        <w:rPr>
          <w:rFonts w:asciiTheme="majorHAnsi" w:hAnsiTheme="majorHAnsi" w:cstheme="majorHAnsi"/>
          <w:sz w:val="20"/>
          <w:szCs w:val="20"/>
          <w:lang w:val="id-ID"/>
        </w:rPr>
        <w:t xml:space="preserve"> Konawe. Rooted in pre-Islamic, humanistic ethics,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emphasizes dignity, justice, equality, </w:t>
      </w:r>
      <w:r w:rsidR="00FE3AF9" w:rsidRPr="00361FEB">
        <w:rPr>
          <w:rFonts w:asciiTheme="majorHAnsi" w:hAnsiTheme="majorHAnsi" w:cstheme="majorHAnsi"/>
          <w:sz w:val="20"/>
          <w:szCs w:val="20"/>
          <w:lang w:val="id-ID"/>
        </w:rPr>
        <w:t xml:space="preserve">and </w:t>
      </w:r>
      <w:r w:rsidRPr="00361FEB">
        <w:rPr>
          <w:rFonts w:asciiTheme="majorHAnsi" w:hAnsiTheme="majorHAnsi" w:cstheme="majorHAnsi"/>
          <w:sz w:val="20"/>
          <w:szCs w:val="20"/>
          <w:lang w:val="id-ID"/>
        </w:rPr>
        <w:t xml:space="preserve">harmony, </w:t>
      </w:r>
      <w:r w:rsidR="00FE3AF9" w:rsidRPr="00361FEB">
        <w:rPr>
          <w:rFonts w:asciiTheme="majorHAnsi" w:hAnsiTheme="majorHAnsi" w:cstheme="majorHAnsi"/>
          <w:sz w:val="20"/>
          <w:szCs w:val="20"/>
          <w:lang w:val="id-ID"/>
        </w:rPr>
        <w:t>and lacks rigid hierarchy, serving as a social code that shapes</w:t>
      </w:r>
      <w:r w:rsidRPr="00361FEB">
        <w:rPr>
          <w:rFonts w:asciiTheme="majorHAnsi" w:hAnsiTheme="majorHAnsi" w:cstheme="majorHAnsi"/>
          <w:sz w:val="20"/>
          <w:szCs w:val="20"/>
          <w:lang w:val="id-ID"/>
        </w:rPr>
        <w:t xml:space="preserve"> culture and community life.</w:t>
      </w:r>
    </w:p>
    <w:p w14:paraId="4648A823" w14:textId="77777777" w:rsidR="001E3053" w:rsidRPr="00361FEB" w:rsidRDefault="001E3053" w:rsidP="001E3053">
      <w:pPr>
        <w:pStyle w:val="ListParagraph"/>
        <w:spacing w:after="240"/>
        <w:ind w:left="284" w:firstLine="283"/>
        <w:jc w:val="both"/>
        <w:rPr>
          <w:rFonts w:asciiTheme="majorHAnsi" w:hAnsiTheme="majorHAnsi" w:cstheme="majorHAnsi"/>
          <w:sz w:val="20"/>
          <w:szCs w:val="20"/>
          <w:lang w:val="id-ID"/>
        </w:rPr>
      </w:pPr>
    </w:p>
    <w:p w14:paraId="4E0C5110" w14:textId="32297E68" w:rsidR="00FE0105" w:rsidRPr="00361FEB" w:rsidRDefault="000D45F3" w:rsidP="001E3053">
      <w:pPr>
        <w:pStyle w:val="ListParagraph"/>
        <w:numPr>
          <w:ilvl w:val="0"/>
          <w:numId w:val="15"/>
        </w:numPr>
        <w:spacing w:before="240"/>
        <w:ind w:left="567" w:hanging="283"/>
        <w:rPr>
          <w:rFonts w:asciiTheme="minorHAnsi" w:hAnsiTheme="minorHAnsi" w:cstheme="minorHAnsi"/>
          <w:b/>
          <w:bCs/>
          <w:sz w:val="18"/>
          <w:szCs w:val="18"/>
          <w:lang w:val="id-ID"/>
        </w:rPr>
      </w:pPr>
      <w:r w:rsidRPr="00361FEB">
        <w:rPr>
          <w:rFonts w:asciiTheme="minorHAnsi" w:hAnsiTheme="minorHAnsi" w:cstheme="minorHAnsi"/>
          <w:b/>
          <w:bCs/>
          <w:sz w:val="18"/>
          <w:szCs w:val="18"/>
          <w:lang w:val="id-ID"/>
        </w:rPr>
        <w:t>THE CONCEPT OF SELF-RECOGNITION IN SUFISM</w:t>
      </w:r>
    </w:p>
    <w:p w14:paraId="58B28C14" w14:textId="52E5CBF5" w:rsidR="00056749" w:rsidRPr="00361FEB" w:rsidRDefault="00056749" w:rsidP="001E3053">
      <w:pPr>
        <w:spacing w:after="240"/>
        <w:ind w:left="284" w:firstLine="283"/>
        <w:jc w:val="both"/>
        <w:rPr>
          <w:rFonts w:asciiTheme="majorHAnsi" w:hAnsiTheme="majorHAnsi" w:cstheme="majorHAnsi"/>
          <w:sz w:val="20"/>
          <w:szCs w:val="20"/>
          <w:lang w:val="id-ID"/>
        </w:rPr>
      </w:pPr>
      <w:bookmarkStart w:id="64" w:name="_Hlk191201949"/>
      <w:r w:rsidRPr="00361FEB">
        <w:rPr>
          <w:rFonts w:asciiTheme="majorHAnsi" w:hAnsiTheme="majorHAnsi" w:cstheme="majorHAnsi"/>
          <w:sz w:val="20"/>
          <w:szCs w:val="20"/>
          <w:lang w:val="id-ID"/>
        </w:rPr>
        <w:t xml:space="preserve">The Concept of Self-Recognition in Butonese Sufism marks the foundational step toward understanding human existence and recognizing Allah through His attributes and names, rooted in the Hadith Qudsi </w:t>
      </w:r>
      <w:r w:rsidR="00E32E0A" w:rsidRPr="00361FEB">
        <w:rPr>
          <w:rFonts w:asciiTheme="majorHAnsi" w:hAnsiTheme="majorHAnsi" w:cstheme="majorHAnsi"/>
          <w:sz w:val="20"/>
          <w:szCs w:val="20"/>
          <w:lang w:val="id-ID"/>
        </w:rPr>
        <w:t>“</w:t>
      </w:r>
      <w:r w:rsidRPr="00361FEB">
        <w:rPr>
          <w:rFonts w:asciiTheme="majorHAnsi" w:hAnsiTheme="majorHAnsi" w:cstheme="majorHAnsi"/>
          <w:i/>
          <w:iCs/>
          <w:sz w:val="20"/>
          <w:szCs w:val="20"/>
          <w:lang w:val="id-ID"/>
        </w:rPr>
        <w:t>Man ‘arafa nafsahu faqad ‘arafa rabbahu.</w:t>
      </w:r>
      <w:r w:rsidR="00E32E0A" w:rsidRPr="00361FEB">
        <w:rPr>
          <w:rFonts w:asciiTheme="majorHAnsi" w:hAnsiTheme="majorHAnsi" w:cstheme="majorHAnsi"/>
          <w:i/>
          <w:iCs/>
          <w:sz w:val="20"/>
          <w:szCs w:val="20"/>
          <w:lang w:val="id-ID"/>
        </w:rPr>
        <w:t>”</w:t>
      </w:r>
      <w:r w:rsidRPr="00361FEB">
        <w:rPr>
          <w:rFonts w:asciiTheme="majorHAnsi" w:hAnsiTheme="majorHAnsi" w:cstheme="majorHAnsi"/>
          <w:sz w:val="20"/>
          <w:szCs w:val="20"/>
          <w:lang w:val="id-ID"/>
        </w:rPr>
        <w:t xml:space="preserve"> Translated locally as </w:t>
      </w:r>
      <w:r w:rsidR="00E32E0A"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See the many within the one, and see the one within the many,</w:t>
      </w:r>
      <w:r w:rsidR="00E32E0A"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 xml:space="preserve"> it highlights humans as reflections of Allah </w:t>
      </w:r>
      <w:r w:rsidRPr="00361FEB">
        <w:rPr>
          <w:rFonts w:asciiTheme="majorHAnsi" w:hAnsiTheme="majorHAnsi" w:cstheme="majorHAnsi"/>
          <w:i/>
          <w:iCs/>
          <w:sz w:val="20"/>
          <w:szCs w:val="20"/>
          <w:lang w:val="id-ID"/>
        </w:rPr>
        <w:t>(Ahdati)</w:t>
      </w:r>
      <w:r w:rsidRPr="00361FEB">
        <w:rPr>
          <w:rFonts w:asciiTheme="majorHAnsi" w:hAnsiTheme="majorHAnsi" w:cstheme="majorHAnsi"/>
          <w:sz w:val="20"/>
          <w:szCs w:val="20"/>
          <w:lang w:val="id-ID"/>
        </w:rPr>
        <w:t xml:space="preserve"> and Muhammad </w:t>
      </w:r>
      <w:r w:rsidRPr="00361FEB">
        <w:rPr>
          <w:rFonts w:asciiTheme="majorHAnsi" w:hAnsiTheme="majorHAnsi" w:cstheme="majorHAnsi"/>
          <w:i/>
          <w:iCs/>
          <w:sz w:val="20"/>
          <w:szCs w:val="20"/>
          <w:lang w:val="id-ID"/>
        </w:rPr>
        <w:t>(Wahdati).</w:t>
      </w:r>
      <w:r w:rsidRPr="00361FEB">
        <w:rPr>
          <w:rFonts w:asciiTheme="majorHAnsi" w:hAnsiTheme="majorHAnsi" w:cstheme="majorHAnsi"/>
          <w:sz w:val="20"/>
          <w:szCs w:val="20"/>
          <w:lang w:val="id-ID"/>
        </w:rPr>
        <w:t xml:space="preserve"> Institutionalized through </w:t>
      </w:r>
      <w:r w:rsidR="00B07C09" w:rsidRPr="00361FEB">
        <w:rPr>
          <w:rFonts w:asciiTheme="majorHAnsi" w:hAnsiTheme="majorHAnsi" w:cstheme="majorHAnsi"/>
          <w:sz w:val="20"/>
          <w:szCs w:val="20"/>
          <w:lang w:val="id-ID"/>
        </w:rPr>
        <w:t>t</w:t>
      </w:r>
      <w:r w:rsidR="00FE3AF9" w:rsidRPr="00361FEB">
        <w:rPr>
          <w:rFonts w:asciiTheme="majorHAnsi" w:hAnsiTheme="majorHAnsi" w:cstheme="majorHAnsi"/>
          <w:sz w:val="20"/>
          <w:szCs w:val="20"/>
          <w:lang w:val="id-ID"/>
        </w:rPr>
        <w:t>he TSGOE and TTDAA in Sufi education, this concept guides individuals through seven stages,</w:t>
      </w:r>
      <w:r w:rsidRPr="00361FEB">
        <w:rPr>
          <w:rFonts w:asciiTheme="majorHAnsi" w:hAnsiTheme="majorHAnsi" w:cstheme="majorHAnsi"/>
          <w:sz w:val="20"/>
          <w:szCs w:val="20"/>
          <w:lang w:val="id-ID"/>
        </w:rPr>
        <w:t xml:space="preserve"> symbolizing spiritual progression and human birth. It forms a continuous path from birth to death and beyond, deeply integrating spiritual teachings into the social and familial fabric of Butonese </w:t>
      </w:r>
      <w:r w:rsidR="000E310E" w:rsidRPr="00361FEB">
        <w:rPr>
          <w:rFonts w:asciiTheme="majorHAnsi" w:hAnsiTheme="majorHAnsi" w:cstheme="majorHAnsi"/>
          <w:sz w:val="20"/>
          <w:szCs w:val="20"/>
          <w:lang w:val="id-ID"/>
        </w:rPr>
        <w:t>society</w:t>
      </w:r>
      <w:r w:rsidR="00D630DF" w:rsidRPr="00361FEB">
        <w:rPr>
          <w:rFonts w:asciiTheme="majorHAnsi" w:hAnsiTheme="majorHAnsi" w:cstheme="majorHAnsi"/>
          <w:sz w:val="20"/>
          <w:szCs w:val="20"/>
          <w:lang w:val="id-ID"/>
        </w:rPr>
        <w:t xml:space="preserve">. The human spiritual journey begins with the sacred covenant </w:t>
      </w:r>
      <w:r w:rsidR="00D630DF" w:rsidRPr="00361FEB">
        <w:rPr>
          <w:rFonts w:asciiTheme="majorHAnsi" w:hAnsiTheme="majorHAnsi" w:cstheme="majorHAnsi"/>
          <w:i/>
          <w:iCs/>
          <w:sz w:val="20"/>
          <w:szCs w:val="20"/>
          <w:lang w:val="id-ID"/>
        </w:rPr>
        <w:t>“Alastu birabbikum?”</w:t>
      </w:r>
      <w:r w:rsidR="00D630DF" w:rsidRPr="00361FEB">
        <w:rPr>
          <w:rFonts w:asciiTheme="majorHAnsi" w:hAnsiTheme="majorHAnsi" w:cstheme="majorHAnsi"/>
          <w:sz w:val="20"/>
          <w:szCs w:val="20"/>
          <w:lang w:val="id-ID"/>
        </w:rPr>
        <w:t xml:space="preserve"> central to Butonese Sufism. This pledge, remembered through tariqa, guides continuous self-knowledge and understanding of Allah’s attributes. Tsgoe and </w:t>
      </w:r>
      <w:r w:rsidR="00B41B80" w:rsidRPr="00361FEB">
        <w:rPr>
          <w:rFonts w:asciiTheme="majorHAnsi" w:hAnsiTheme="majorHAnsi" w:cstheme="majorHAnsi"/>
          <w:sz w:val="20"/>
          <w:szCs w:val="20"/>
          <w:lang w:val="id-ID"/>
        </w:rPr>
        <w:t>t</w:t>
      </w:r>
      <w:r w:rsidR="00D630DF" w:rsidRPr="00361FEB">
        <w:rPr>
          <w:rFonts w:asciiTheme="majorHAnsi" w:hAnsiTheme="majorHAnsi" w:cstheme="majorHAnsi"/>
          <w:sz w:val="20"/>
          <w:szCs w:val="20"/>
          <w:lang w:val="id-ID"/>
        </w:rPr>
        <w:t>tda teachings institutionalize this process in Butonese spiritual and social life. Knowing oneself is the foundational step toward knowing God, emphasizing the soul’s journey from creation to divine return, shaping community education and practice.</w:t>
      </w:r>
    </w:p>
    <w:bookmarkEnd w:id="64"/>
    <w:p w14:paraId="476A46BB" w14:textId="160A09CB" w:rsidR="0023730A" w:rsidRPr="00361FEB" w:rsidRDefault="00FE0105" w:rsidP="001E3053">
      <w:pPr>
        <w:pStyle w:val="ListParagraph"/>
        <w:numPr>
          <w:ilvl w:val="0"/>
          <w:numId w:val="15"/>
        </w:numPr>
        <w:ind w:left="567" w:hanging="283"/>
        <w:rPr>
          <w:rFonts w:asciiTheme="minorHAnsi" w:hAnsiTheme="minorHAnsi" w:cstheme="minorHAnsi"/>
          <w:b/>
          <w:bCs/>
          <w:sz w:val="18"/>
          <w:szCs w:val="18"/>
          <w:lang w:val="id-ID"/>
        </w:rPr>
      </w:pPr>
      <w:r w:rsidRPr="00361FEB">
        <w:rPr>
          <w:rFonts w:asciiTheme="minorHAnsi" w:hAnsiTheme="minorHAnsi" w:cstheme="minorHAnsi"/>
          <w:b/>
          <w:bCs/>
          <w:sz w:val="18"/>
          <w:szCs w:val="18"/>
          <w:lang w:val="id-ID"/>
        </w:rPr>
        <w:t>T</w:t>
      </w:r>
      <w:r w:rsidR="00D93CEE" w:rsidRPr="00361FEB">
        <w:rPr>
          <w:rFonts w:asciiTheme="minorHAnsi" w:hAnsiTheme="minorHAnsi" w:cstheme="minorHAnsi"/>
          <w:b/>
          <w:bCs/>
          <w:sz w:val="18"/>
          <w:szCs w:val="18"/>
          <w:lang w:val="id-ID"/>
        </w:rPr>
        <w:t>HE SEVEN GRADES OF EXISTENCE (TSGOE)</w:t>
      </w:r>
      <w:r w:rsidR="00497666" w:rsidRPr="00361FEB">
        <w:rPr>
          <w:rFonts w:asciiTheme="minorHAnsi" w:hAnsiTheme="minorHAnsi" w:cstheme="minorHAnsi"/>
          <w:b/>
          <w:bCs/>
          <w:sz w:val="18"/>
          <w:szCs w:val="18"/>
          <w:lang w:val="id-ID"/>
        </w:rPr>
        <w:t xml:space="preserve">, </w:t>
      </w:r>
      <w:r w:rsidR="00D93CEE" w:rsidRPr="00361FEB">
        <w:rPr>
          <w:rFonts w:asciiTheme="minorHAnsi" w:hAnsiTheme="minorHAnsi" w:cstheme="minorHAnsi"/>
          <w:b/>
          <w:bCs/>
          <w:sz w:val="18"/>
          <w:szCs w:val="18"/>
          <w:lang w:val="id-ID"/>
        </w:rPr>
        <w:t>THE TWENTY DIVINE ATTRIBUTES (TTDA)</w:t>
      </w:r>
      <w:r w:rsidR="00497666" w:rsidRPr="00361FEB">
        <w:rPr>
          <w:rFonts w:asciiTheme="minorHAnsi" w:hAnsiTheme="minorHAnsi" w:cstheme="minorHAnsi"/>
          <w:b/>
          <w:bCs/>
          <w:sz w:val="18"/>
          <w:szCs w:val="18"/>
          <w:lang w:val="id-ID"/>
        </w:rPr>
        <w:t>, AND THE FOUR STAGES OF SUFISM</w:t>
      </w:r>
    </w:p>
    <w:p w14:paraId="73B70447" w14:textId="7FF96742" w:rsidR="003045AB" w:rsidRPr="00361FEB" w:rsidRDefault="0065520A" w:rsidP="001E3053">
      <w:pPr>
        <w:pStyle w:val="ListParagraph"/>
        <w:ind w:left="284" w:firstLine="283"/>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 xml:space="preserve">Tsgoe, a </w:t>
      </w:r>
      <w:r w:rsidR="000E310E" w:rsidRPr="00361FEB">
        <w:rPr>
          <w:rFonts w:asciiTheme="majorHAnsi" w:hAnsiTheme="majorHAnsi" w:cstheme="majorHAnsi"/>
          <w:sz w:val="20"/>
          <w:szCs w:val="20"/>
          <w:lang w:val="id-ID"/>
        </w:rPr>
        <w:t>Sufi</w:t>
      </w:r>
      <w:r w:rsidRPr="00361FEB">
        <w:rPr>
          <w:rFonts w:asciiTheme="majorHAnsi" w:hAnsiTheme="majorHAnsi" w:cstheme="majorHAnsi"/>
          <w:sz w:val="20"/>
          <w:szCs w:val="20"/>
          <w:lang w:val="id-ID"/>
        </w:rPr>
        <w:t xml:space="preserve"> concept, teaches that Allah (SWT) is the sole true existence, manifesting Himself in seven realms to be known. Rooted in Surah Al-Hadid (57:3) and the principle of </w:t>
      </w:r>
      <w:r w:rsidRPr="00361FEB">
        <w:rPr>
          <w:rFonts w:asciiTheme="majorHAnsi" w:hAnsiTheme="majorHAnsi" w:cstheme="majorHAnsi"/>
          <w:i/>
          <w:iCs/>
          <w:sz w:val="20"/>
          <w:szCs w:val="20"/>
          <w:lang w:val="id-ID"/>
        </w:rPr>
        <w:t>Tajalli,</w:t>
      </w:r>
      <w:r w:rsidRPr="00361FEB">
        <w:rPr>
          <w:rFonts w:asciiTheme="majorHAnsi" w:hAnsiTheme="majorHAnsi" w:cstheme="majorHAnsi"/>
          <w:sz w:val="20"/>
          <w:szCs w:val="20"/>
          <w:lang w:val="id-ID"/>
        </w:rPr>
        <w:t xml:space="preserve"> all creation reflects His divine reality</w:t>
      </w:r>
      <w:r w:rsidR="00FE3AF9" w:rsidRPr="00361FEB">
        <w:rPr>
          <w:rFonts w:asciiTheme="majorHAnsi" w:hAnsiTheme="majorHAnsi" w:cstheme="majorHAnsi"/>
          <w:sz w:val="20"/>
          <w:szCs w:val="20"/>
          <w:lang w:val="id-ID"/>
        </w:rPr>
        <w:t>. [7] states that tawhid</w:t>
      </w:r>
      <w:r w:rsidR="003045AB" w:rsidRPr="00361FEB">
        <w:rPr>
          <w:rFonts w:asciiTheme="majorHAnsi" w:hAnsiTheme="majorHAnsi" w:cstheme="majorHAnsi"/>
          <w:sz w:val="20"/>
          <w:szCs w:val="20"/>
          <w:lang w:val="id-ID"/>
        </w:rPr>
        <w:t xml:space="preserve"> embodies </w:t>
      </w:r>
      <w:r w:rsidR="003045AB" w:rsidRPr="00361FEB">
        <w:rPr>
          <w:rFonts w:asciiTheme="majorHAnsi" w:hAnsiTheme="majorHAnsi" w:cstheme="majorHAnsi"/>
          <w:i/>
          <w:iCs/>
          <w:sz w:val="20"/>
          <w:szCs w:val="20"/>
          <w:lang w:val="id-ID"/>
        </w:rPr>
        <w:t>Ma‘rifatullah</w:t>
      </w:r>
      <w:r w:rsidR="003045AB" w:rsidRPr="00361FEB">
        <w:rPr>
          <w:rFonts w:asciiTheme="majorHAnsi" w:hAnsiTheme="majorHAnsi" w:cstheme="majorHAnsi"/>
          <w:sz w:val="20"/>
          <w:szCs w:val="20"/>
          <w:lang w:val="id-ID"/>
        </w:rPr>
        <w:t xml:space="preserve"> and </w:t>
      </w:r>
      <w:r w:rsidR="003045AB" w:rsidRPr="00361FEB">
        <w:rPr>
          <w:rFonts w:asciiTheme="majorHAnsi" w:hAnsiTheme="majorHAnsi" w:cstheme="majorHAnsi"/>
          <w:i/>
          <w:iCs/>
          <w:sz w:val="20"/>
          <w:szCs w:val="20"/>
          <w:lang w:val="id-ID"/>
        </w:rPr>
        <w:t>Tajalli</w:t>
      </w:r>
      <w:r w:rsidR="003045AB" w:rsidRPr="00361FEB">
        <w:rPr>
          <w:rFonts w:asciiTheme="majorHAnsi" w:hAnsiTheme="majorHAnsi" w:cstheme="majorHAnsi"/>
          <w:sz w:val="20"/>
          <w:szCs w:val="20"/>
          <w:lang w:val="id-ID"/>
        </w:rPr>
        <w:t xml:space="preserve">, affirming </w:t>
      </w:r>
      <w:r w:rsidR="00FE3AF9" w:rsidRPr="00361FEB">
        <w:rPr>
          <w:rFonts w:asciiTheme="majorHAnsi" w:hAnsiTheme="majorHAnsi" w:cstheme="majorHAnsi"/>
          <w:sz w:val="20"/>
          <w:szCs w:val="20"/>
          <w:lang w:val="id-ID"/>
        </w:rPr>
        <w:t>the illusory nature of creation as God’s reflection, where essence and action unite, reflecting Sufi belief in God’s sole,</w:t>
      </w:r>
      <w:r w:rsidR="003045AB" w:rsidRPr="00361FEB">
        <w:rPr>
          <w:rFonts w:asciiTheme="majorHAnsi" w:hAnsiTheme="majorHAnsi" w:cstheme="majorHAnsi"/>
          <w:sz w:val="20"/>
          <w:szCs w:val="20"/>
          <w:lang w:val="id-ID"/>
        </w:rPr>
        <w:t xml:space="preserve"> true existence.</w:t>
      </w:r>
      <w:r w:rsidR="004B7976" w:rsidRPr="00361FEB">
        <w:rPr>
          <w:rFonts w:asciiTheme="majorHAnsi" w:hAnsiTheme="majorHAnsi" w:cstheme="majorHAnsi"/>
          <w:sz w:val="20"/>
          <w:szCs w:val="20"/>
          <w:lang w:val="id-ID"/>
        </w:rPr>
        <w:t xml:space="preserve"> </w:t>
      </w:r>
      <w:r w:rsidR="00E17F85" w:rsidRPr="00361FEB">
        <w:rPr>
          <w:rFonts w:asciiTheme="majorHAnsi" w:hAnsiTheme="majorHAnsi" w:cstheme="majorHAnsi"/>
          <w:sz w:val="20"/>
          <w:szCs w:val="20"/>
          <w:lang w:val="id-ID"/>
        </w:rPr>
        <w:t>According to [5]</w:t>
      </w:r>
      <w:r w:rsidR="000E310E" w:rsidRPr="00361FEB">
        <w:rPr>
          <w:rFonts w:asciiTheme="majorHAnsi" w:hAnsiTheme="majorHAnsi" w:cstheme="majorHAnsi"/>
          <w:sz w:val="20"/>
          <w:szCs w:val="20"/>
          <w:lang w:val="id-ID"/>
        </w:rPr>
        <w:t>, i</w:t>
      </w:r>
      <w:r w:rsidRPr="00361FEB">
        <w:rPr>
          <w:rFonts w:asciiTheme="majorHAnsi" w:hAnsiTheme="majorHAnsi" w:cstheme="majorHAnsi"/>
          <w:sz w:val="20"/>
          <w:szCs w:val="20"/>
          <w:lang w:val="id-ID"/>
        </w:rPr>
        <w:t xml:space="preserve">n philosophical Sufism, true existence </w:t>
      </w:r>
      <w:r w:rsidR="00FE3AF9" w:rsidRPr="00361FEB">
        <w:rPr>
          <w:rFonts w:asciiTheme="majorHAnsi" w:hAnsiTheme="majorHAnsi" w:cstheme="majorHAnsi"/>
          <w:sz w:val="20"/>
          <w:szCs w:val="20"/>
          <w:lang w:val="id-ID"/>
        </w:rPr>
        <w:t>is reflected in</w:t>
      </w:r>
      <w:r w:rsidRPr="00361FEB">
        <w:rPr>
          <w:rFonts w:asciiTheme="majorHAnsi" w:hAnsiTheme="majorHAnsi" w:cstheme="majorHAnsi"/>
          <w:sz w:val="20"/>
          <w:szCs w:val="20"/>
          <w:lang w:val="id-ID"/>
        </w:rPr>
        <w:t xml:space="preserve"> </w:t>
      </w:r>
      <w:r w:rsidRPr="00361FEB">
        <w:rPr>
          <w:rFonts w:asciiTheme="majorHAnsi" w:hAnsiTheme="majorHAnsi" w:cstheme="majorHAnsi"/>
          <w:i/>
          <w:iCs/>
          <w:sz w:val="20"/>
          <w:szCs w:val="20"/>
          <w:lang w:val="id-ID"/>
        </w:rPr>
        <w:t>Wahdat al-Wujud</w:t>
      </w:r>
      <w:r w:rsidRPr="00361FEB">
        <w:rPr>
          <w:rFonts w:asciiTheme="majorHAnsi" w:hAnsiTheme="majorHAnsi" w:cstheme="majorHAnsi"/>
          <w:sz w:val="20"/>
          <w:szCs w:val="20"/>
          <w:lang w:val="id-ID"/>
        </w:rPr>
        <w:t xml:space="preserve">, with God manifesting in seven stages. In the human realm, </w:t>
      </w:r>
      <w:r w:rsidR="004F391C" w:rsidRPr="00361FEB">
        <w:rPr>
          <w:rFonts w:asciiTheme="majorHAnsi" w:hAnsiTheme="majorHAnsi" w:cstheme="majorHAnsi"/>
          <w:sz w:val="20"/>
          <w:szCs w:val="20"/>
          <w:lang w:val="id-ID"/>
        </w:rPr>
        <w:t>TSGOE</w:t>
      </w:r>
      <w:r w:rsidRPr="00361FEB">
        <w:rPr>
          <w:rFonts w:asciiTheme="majorHAnsi" w:hAnsiTheme="majorHAnsi" w:cstheme="majorHAnsi"/>
          <w:sz w:val="20"/>
          <w:szCs w:val="20"/>
          <w:lang w:val="id-ID"/>
        </w:rPr>
        <w:t xml:space="preserve"> aligns with </w:t>
      </w:r>
      <w:r w:rsidRPr="00361FEB">
        <w:rPr>
          <w:rFonts w:asciiTheme="majorHAnsi" w:hAnsiTheme="majorHAnsi" w:cstheme="majorHAnsi"/>
          <w:i/>
          <w:iCs/>
          <w:sz w:val="20"/>
          <w:szCs w:val="20"/>
          <w:lang w:val="id-ID"/>
        </w:rPr>
        <w:t>Shari‘ah, Tariqah, Haqiqah</w:t>
      </w:r>
      <w:r w:rsidRPr="00361FEB">
        <w:rPr>
          <w:rFonts w:asciiTheme="majorHAnsi" w:hAnsiTheme="majorHAnsi" w:cstheme="majorHAnsi"/>
          <w:sz w:val="20"/>
          <w:szCs w:val="20"/>
          <w:lang w:val="id-ID"/>
        </w:rPr>
        <w:t xml:space="preserve">, and </w:t>
      </w:r>
      <w:r w:rsidRPr="00361FEB">
        <w:rPr>
          <w:rFonts w:asciiTheme="majorHAnsi" w:hAnsiTheme="majorHAnsi" w:cstheme="majorHAnsi"/>
          <w:i/>
          <w:iCs/>
          <w:sz w:val="20"/>
          <w:szCs w:val="20"/>
          <w:lang w:val="id-ID"/>
        </w:rPr>
        <w:t>Ma‘rifah</w:t>
      </w:r>
      <w:r w:rsidR="000E310E"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 xml:space="preserve"> embodying Muhammad’s body, heart, soul, and secret. </w:t>
      </w:r>
      <w:r w:rsidR="00E17F85" w:rsidRPr="00361FEB">
        <w:rPr>
          <w:rFonts w:asciiTheme="majorHAnsi" w:hAnsiTheme="majorHAnsi" w:cstheme="majorHAnsi"/>
          <w:sz w:val="20"/>
          <w:szCs w:val="20"/>
          <w:lang w:val="id-ID"/>
        </w:rPr>
        <w:t>This aligns with the statement from [6]</w:t>
      </w:r>
      <w:r w:rsidR="003045AB" w:rsidRPr="00361FEB">
        <w:rPr>
          <w:rFonts w:asciiTheme="majorHAnsi" w:hAnsiTheme="majorHAnsi" w:cstheme="majorHAnsi"/>
          <w:sz w:val="20"/>
          <w:szCs w:val="20"/>
          <w:lang w:val="id-ID"/>
        </w:rPr>
        <w:t xml:space="preserve">, </w:t>
      </w:r>
      <w:r w:rsidR="00FE3AF9" w:rsidRPr="00361FEB">
        <w:rPr>
          <w:rFonts w:asciiTheme="majorHAnsi" w:hAnsiTheme="majorHAnsi" w:cstheme="majorHAnsi"/>
          <w:sz w:val="20"/>
          <w:szCs w:val="20"/>
          <w:lang w:val="id-ID"/>
        </w:rPr>
        <w:t>which is rooted in Islamic Sufism, integrating</w:t>
      </w:r>
      <w:r w:rsidR="003045AB" w:rsidRPr="00361FEB">
        <w:rPr>
          <w:rFonts w:asciiTheme="majorHAnsi" w:hAnsiTheme="majorHAnsi" w:cstheme="majorHAnsi"/>
          <w:sz w:val="20"/>
          <w:szCs w:val="20"/>
          <w:lang w:val="id-ID"/>
        </w:rPr>
        <w:t xml:space="preserve"> </w:t>
      </w:r>
      <w:r w:rsidR="003045AB" w:rsidRPr="00361FEB">
        <w:rPr>
          <w:rFonts w:asciiTheme="majorHAnsi" w:hAnsiTheme="majorHAnsi" w:cstheme="majorHAnsi"/>
          <w:i/>
          <w:iCs/>
          <w:sz w:val="20"/>
          <w:szCs w:val="20"/>
          <w:lang w:val="id-ID"/>
        </w:rPr>
        <w:t>Shari‘ah, Tariqah, Haqiqah</w:t>
      </w:r>
      <w:r w:rsidR="003045AB" w:rsidRPr="00361FEB">
        <w:rPr>
          <w:rFonts w:asciiTheme="majorHAnsi" w:hAnsiTheme="majorHAnsi" w:cstheme="majorHAnsi"/>
          <w:sz w:val="20"/>
          <w:szCs w:val="20"/>
          <w:lang w:val="id-ID"/>
        </w:rPr>
        <w:t xml:space="preserve">, and </w:t>
      </w:r>
      <w:r w:rsidR="003045AB" w:rsidRPr="00361FEB">
        <w:rPr>
          <w:rFonts w:asciiTheme="majorHAnsi" w:hAnsiTheme="majorHAnsi" w:cstheme="majorHAnsi"/>
          <w:i/>
          <w:iCs/>
          <w:sz w:val="20"/>
          <w:szCs w:val="20"/>
          <w:lang w:val="id-ID"/>
        </w:rPr>
        <w:t>Ma‘rifah</w:t>
      </w:r>
      <w:r w:rsidR="003045AB" w:rsidRPr="00361FEB">
        <w:rPr>
          <w:rFonts w:asciiTheme="majorHAnsi" w:hAnsiTheme="majorHAnsi" w:cstheme="majorHAnsi"/>
          <w:sz w:val="20"/>
          <w:szCs w:val="20"/>
          <w:lang w:val="id-ID"/>
        </w:rPr>
        <w:t xml:space="preserve"> through metaphysical stages: </w:t>
      </w:r>
      <w:r w:rsidR="003045AB" w:rsidRPr="00361FEB">
        <w:rPr>
          <w:rFonts w:asciiTheme="majorHAnsi" w:hAnsiTheme="majorHAnsi" w:cstheme="majorHAnsi"/>
          <w:i/>
          <w:iCs/>
          <w:sz w:val="20"/>
          <w:szCs w:val="20"/>
          <w:lang w:val="id-ID"/>
        </w:rPr>
        <w:t>Ahdati</w:t>
      </w:r>
      <w:r w:rsidR="003045AB" w:rsidRPr="00361FEB">
        <w:rPr>
          <w:rFonts w:asciiTheme="majorHAnsi" w:hAnsiTheme="majorHAnsi" w:cstheme="majorHAnsi"/>
          <w:sz w:val="20"/>
          <w:szCs w:val="20"/>
          <w:lang w:val="id-ID"/>
        </w:rPr>
        <w:t xml:space="preserve"> (Divine Essence, Sufism), </w:t>
      </w:r>
      <w:r w:rsidR="003045AB" w:rsidRPr="00361FEB">
        <w:rPr>
          <w:rFonts w:asciiTheme="majorHAnsi" w:hAnsiTheme="majorHAnsi" w:cstheme="majorHAnsi"/>
          <w:i/>
          <w:iCs/>
          <w:sz w:val="20"/>
          <w:szCs w:val="20"/>
          <w:lang w:val="id-ID"/>
        </w:rPr>
        <w:t xml:space="preserve">Wahdati </w:t>
      </w:r>
      <w:r w:rsidR="003045AB" w:rsidRPr="00361FEB">
        <w:rPr>
          <w:rFonts w:asciiTheme="majorHAnsi" w:hAnsiTheme="majorHAnsi" w:cstheme="majorHAnsi"/>
          <w:sz w:val="20"/>
          <w:szCs w:val="20"/>
          <w:lang w:val="id-ID"/>
        </w:rPr>
        <w:t xml:space="preserve">(Divine Attributes, Tauhid), and </w:t>
      </w:r>
      <w:r w:rsidR="003045AB" w:rsidRPr="00361FEB">
        <w:rPr>
          <w:rFonts w:asciiTheme="majorHAnsi" w:hAnsiTheme="majorHAnsi" w:cstheme="majorHAnsi"/>
          <w:i/>
          <w:iCs/>
          <w:sz w:val="20"/>
          <w:szCs w:val="20"/>
          <w:lang w:val="id-ID"/>
        </w:rPr>
        <w:t xml:space="preserve">Wahidiyati </w:t>
      </w:r>
      <w:r w:rsidR="003045AB" w:rsidRPr="00361FEB">
        <w:rPr>
          <w:rFonts w:asciiTheme="majorHAnsi" w:hAnsiTheme="majorHAnsi" w:cstheme="majorHAnsi"/>
          <w:sz w:val="20"/>
          <w:szCs w:val="20"/>
          <w:lang w:val="id-ID"/>
        </w:rPr>
        <w:t xml:space="preserve">(Divine Names, Fiqh). Manifesting as </w:t>
      </w:r>
      <w:r w:rsidR="003045AB" w:rsidRPr="00361FEB">
        <w:rPr>
          <w:rFonts w:asciiTheme="majorHAnsi" w:hAnsiTheme="majorHAnsi" w:cstheme="majorHAnsi"/>
          <w:i/>
          <w:iCs/>
          <w:sz w:val="20"/>
          <w:szCs w:val="20"/>
          <w:lang w:val="id-ID"/>
        </w:rPr>
        <w:t>Nur Muhammad</w:t>
      </w:r>
      <w:r w:rsidR="003045AB" w:rsidRPr="00361FEB">
        <w:rPr>
          <w:rFonts w:asciiTheme="majorHAnsi" w:hAnsiTheme="majorHAnsi" w:cstheme="majorHAnsi"/>
          <w:sz w:val="20"/>
          <w:szCs w:val="20"/>
          <w:lang w:val="id-ID"/>
        </w:rPr>
        <w:t>, the first creation, this framework unites spiritual purification, theological insight, and practical worship.</w:t>
      </w:r>
    </w:p>
    <w:p w14:paraId="5D264EEA" w14:textId="2D9906D8" w:rsidR="00E17F85" w:rsidRPr="00361FEB" w:rsidRDefault="00E17F85" w:rsidP="001E3053">
      <w:pPr>
        <w:pStyle w:val="ListParagraph"/>
        <w:ind w:left="284" w:firstLine="283"/>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lastRenderedPageBreak/>
        <w:t xml:space="preserve">The term </w:t>
      </w:r>
      <w:r w:rsidR="00D9034D" w:rsidRPr="00361FEB">
        <w:rPr>
          <w:rFonts w:asciiTheme="majorHAnsi" w:hAnsiTheme="majorHAnsi" w:cstheme="majorHAnsi"/>
          <w:sz w:val="20"/>
          <w:szCs w:val="20"/>
          <w:lang w:val="id-ID"/>
        </w:rPr>
        <w:t>Intellect</w:t>
      </w:r>
      <w:r w:rsidRPr="00361FEB">
        <w:rPr>
          <w:rFonts w:asciiTheme="majorHAnsi" w:hAnsiTheme="majorHAnsi" w:cstheme="majorHAnsi"/>
          <w:sz w:val="20"/>
          <w:szCs w:val="20"/>
          <w:lang w:val="id-ID"/>
        </w:rPr>
        <w:t xml:space="preserve"> is synonymous with </w:t>
      </w:r>
      <w:r w:rsidRPr="00361FEB">
        <w:rPr>
          <w:rFonts w:asciiTheme="majorHAnsi" w:hAnsiTheme="majorHAnsi" w:cstheme="majorHAnsi"/>
          <w:i/>
          <w:iCs/>
          <w:sz w:val="20"/>
          <w:szCs w:val="20"/>
          <w:lang w:val="id-ID"/>
        </w:rPr>
        <w:t>Sifatullah</w:t>
      </w:r>
      <w:r w:rsidRPr="00361FEB">
        <w:rPr>
          <w:rFonts w:asciiTheme="majorHAnsi" w:hAnsiTheme="majorHAnsi" w:cstheme="majorHAnsi"/>
          <w:sz w:val="20"/>
          <w:szCs w:val="20"/>
          <w:lang w:val="id-ID"/>
        </w:rPr>
        <w:t xml:space="preserve"> (Divine Attributes) or Nur Muhammad because it is through Him that Allah (SWT) is known. Human beings have no way of knowing Allah (SWT) except through His attributes, which are revealed through Muhammad. For this reason, </w:t>
      </w:r>
      <w:r w:rsidR="00B07C09" w:rsidRPr="00361FEB">
        <w:rPr>
          <w:rFonts w:asciiTheme="majorHAnsi" w:hAnsiTheme="majorHAnsi" w:cstheme="majorHAnsi"/>
          <w:sz w:val="20"/>
          <w:szCs w:val="20"/>
          <w:lang w:val="id-ID"/>
        </w:rPr>
        <w:t>t</w:t>
      </w:r>
      <w:r w:rsidRPr="00361FEB">
        <w:rPr>
          <w:rFonts w:asciiTheme="majorHAnsi" w:hAnsiTheme="majorHAnsi" w:cstheme="majorHAnsi"/>
          <w:sz w:val="20"/>
          <w:szCs w:val="20"/>
          <w:lang w:val="id-ID"/>
        </w:rPr>
        <w:t xml:space="preserve">tda are gathered. These attributes exist within </w:t>
      </w:r>
      <w:r w:rsidRPr="00361FEB">
        <w:rPr>
          <w:rFonts w:asciiTheme="majorHAnsi" w:hAnsiTheme="majorHAnsi" w:cstheme="majorHAnsi"/>
          <w:i/>
          <w:iCs/>
          <w:sz w:val="20"/>
          <w:szCs w:val="20"/>
          <w:lang w:val="id-ID"/>
        </w:rPr>
        <w:t>Wahdati (Sifatullah)</w:t>
      </w:r>
      <w:r w:rsidRPr="00361FEB">
        <w:rPr>
          <w:rFonts w:asciiTheme="majorHAnsi" w:hAnsiTheme="majorHAnsi" w:cstheme="majorHAnsi"/>
          <w:sz w:val="20"/>
          <w:szCs w:val="20"/>
          <w:lang w:val="id-ID"/>
        </w:rPr>
        <w:t xml:space="preserve"> and are categorized as follows: 1) </w:t>
      </w:r>
      <w:r w:rsidRPr="00361FEB">
        <w:rPr>
          <w:rFonts w:asciiTheme="majorHAnsi" w:hAnsiTheme="majorHAnsi" w:cstheme="majorHAnsi"/>
          <w:i/>
          <w:iCs/>
          <w:sz w:val="20"/>
          <w:szCs w:val="20"/>
          <w:lang w:val="id-ID"/>
        </w:rPr>
        <w:t>Wujud</w:t>
      </w:r>
      <w:r w:rsidR="0021713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Adangia</w:t>
      </w:r>
      <w:r w:rsidRPr="00361FEB">
        <w:rPr>
          <w:rFonts w:asciiTheme="majorHAnsi" w:hAnsiTheme="majorHAnsi" w:cstheme="majorHAnsi"/>
          <w:sz w:val="20"/>
          <w:szCs w:val="20"/>
          <w:lang w:val="id-ID"/>
        </w:rPr>
        <w:t xml:space="preserve"> (Existence). 2) </w:t>
      </w:r>
      <w:r w:rsidRPr="00361FEB">
        <w:rPr>
          <w:rFonts w:asciiTheme="majorHAnsi" w:hAnsiTheme="majorHAnsi" w:cstheme="majorHAnsi"/>
          <w:i/>
          <w:iCs/>
          <w:sz w:val="20"/>
          <w:szCs w:val="20"/>
          <w:lang w:val="id-ID"/>
        </w:rPr>
        <w:t>Q</w:t>
      </w:r>
      <w:r w:rsidR="00217134" w:rsidRPr="00361FEB">
        <w:rPr>
          <w:rFonts w:asciiTheme="majorHAnsi" w:hAnsiTheme="majorHAnsi" w:cstheme="majorHAnsi"/>
          <w:i/>
          <w:iCs/>
          <w:sz w:val="20"/>
          <w:szCs w:val="20"/>
          <w:lang w:val="id-ID"/>
        </w:rPr>
        <w:t>idam</w:t>
      </w:r>
      <w:r w:rsidR="00217134" w:rsidRPr="00361FEB">
        <w:rPr>
          <w:rFonts w:asciiTheme="majorHAnsi" w:hAnsiTheme="majorHAnsi" w:cstheme="majorHAnsi"/>
          <w:sz w:val="20"/>
          <w:szCs w:val="20"/>
          <w:lang w:val="id-ID"/>
        </w:rPr>
        <w:t>-</w:t>
      </w:r>
      <w:r w:rsidRPr="00361FEB">
        <w:rPr>
          <w:rFonts w:asciiTheme="majorHAnsi" w:hAnsiTheme="majorHAnsi" w:cstheme="majorHAnsi"/>
          <w:i/>
          <w:iCs/>
          <w:sz w:val="20"/>
          <w:szCs w:val="20"/>
          <w:lang w:val="id-ID"/>
        </w:rPr>
        <w:t>Atoka</w:t>
      </w:r>
      <w:r w:rsidRPr="00361FEB">
        <w:rPr>
          <w:rFonts w:asciiTheme="majorHAnsi" w:hAnsiTheme="majorHAnsi" w:cstheme="majorHAnsi"/>
          <w:sz w:val="20"/>
          <w:szCs w:val="20"/>
          <w:lang w:val="id-ID"/>
        </w:rPr>
        <w:t xml:space="preserve"> (Eternal/Pre-existing). 3)</w:t>
      </w:r>
      <w:r w:rsidRPr="00361FEB">
        <w:rPr>
          <w:rFonts w:asciiTheme="majorHAnsi" w:hAnsiTheme="majorHAnsi" w:cstheme="majorHAnsi"/>
          <w:i/>
          <w:iCs/>
          <w:sz w:val="20"/>
          <w:szCs w:val="20"/>
          <w:lang w:val="id-ID"/>
        </w:rPr>
        <w:t xml:space="preserve"> Baqa</w:t>
      </w:r>
      <w:r w:rsidR="00217134" w:rsidRPr="00361FEB">
        <w:rPr>
          <w:rFonts w:asciiTheme="majorHAnsi" w:hAnsiTheme="majorHAnsi" w:cstheme="majorHAnsi"/>
          <w:sz w:val="20"/>
          <w:szCs w:val="20"/>
          <w:lang w:val="id-ID"/>
        </w:rPr>
        <w:t>’</w:t>
      </w:r>
      <w:r w:rsidR="00B07C09" w:rsidRPr="00361FEB">
        <w:rPr>
          <w:rFonts w:asciiTheme="majorHAnsi" w:hAnsiTheme="majorHAnsi" w:cstheme="majorHAnsi"/>
          <w:sz w:val="20"/>
          <w:szCs w:val="20"/>
          <w:lang w:val="id-ID"/>
        </w:rPr>
        <w:t>-</w:t>
      </w:r>
      <w:r w:rsidRPr="00361FEB">
        <w:rPr>
          <w:rFonts w:asciiTheme="majorHAnsi" w:hAnsiTheme="majorHAnsi" w:cstheme="majorHAnsi"/>
          <w:i/>
          <w:iCs/>
          <w:sz w:val="20"/>
          <w:szCs w:val="20"/>
          <w:lang w:val="id-ID"/>
        </w:rPr>
        <w:t>Sadada</w:t>
      </w:r>
      <w:r w:rsidRPr="00361FEB">
        <w:rPr>
          <w:rFonts w:asciiTheme="majorHAnsi" w:hAnsiTheme="majorHAnsi" w:cstheme="majorHAnsi"/>
          <w:sz w:val="20"/>
          <w:szCs w:val="20"/>
          <w:lang w:val="id-ID"/>
        </w:rPr>
        <w:t xml:space="preserve"> (Everlasting). 4) </w:t>
      </w:r>
      <w:r w:rsidRPr="00361FEB">
        <w:rPr>
          <w:rFonts w:asciiTheme="majorHAnsi" w:hAnsiTheme="majorHAnsi" w:cstheme="majorHAnsi"/>
          <w:i/>
          <w:iCs/>
          <w:sz w:val="20"/>
          <w:szCs w:val="20"/>
          <w:lang w:val="id-ID"/>
        </w:rPr>
        <w:t>Mukhalafatu</w:t>
      </w:r>
      <w:r w:rsidR="00217134" w:rsidRPr="00361FEB">
        <w:rPr>
          <w:rFonts w:asciiTheme="majorHAnsi" w:hAnsiTheme="majorHAnsi" w:cstheme="majorHAnsi"/>
          <w:i/>
          <w:iCs/>
          <w:sz w:val="20"/>
          <w:szCs w:val="20"/>
          <w:lang w:val="id-ID"/>
        </w:rPr>
        <w:t>h</w:t>
      </w:r>
      <w:r w:rsidR="00B07C09" w:rsidRPr="00361FEB">
        <w:rPr>
          <w:rFonts w:asciiTheme="majorHAnsi" w:hAnsiTheme="majorHAnsi" w:cstheme="majorHAnsi"/>
          <w:i/>
          <w:iCs/>
          <w:sz w:val="20"/>
          <w:szCs w:val="20"/>
          <w:lang w:val="id-ID"/>
        </w:rPr>
        <w:t>u</w:t>
      </w:r>
      <w:r w:rsidRPr="00361FEB">
        <w:rPr>
          <w:rFonts w:asciiTheme="majorHAnsi" w:hAnsiTheme="majorHAnsi" w:cstheme="majorHAnsi"/>
          <w:i/>
          <w:iCs/>
          <w:sz w:val="20"/>
          <w:szCs w:val="20"/>
          <w:lang w:val="id-ID"/>
        </w:rPr>
        <w:t xml:space="preserve"> lil-hawadit</w:t>
      </w:r>
      <w:r w:rsidR="00217134" w:rsidRPr="00361FEB">
        <w:rPr>
          <w:rFonts w:asciiTheme="majorHAnsi" w:hAnsiTheme="majorHAnsi" w:cstheme="majorHAnsi"/>
          <w:i/>
          <w:iCs/>
          <w:sz w:val="20"/>
          <w:szCs w:val="20"/>
          <w:lang w:val="id-ID"/>
        </w:rPr>
        <w:t>s-</w:t>
      </w:r>
      <w:r w:rsidRPr="00361FEB">
        <w:rPr>
          <w:rFonts w:asciiTheme="majorHAnsi" w:hAnsiTheme="majorHAnsi" w:cstheme="majorHAnsi"/>
          <w:i/>
          <w:iCs/>
          <w:sz w:val="20"/>
          <w:szCs w:val="20"/>
          <w:lang w:val="id-ID"/>
        </w:rPr>
        <w:t>Aposala tee yiapaiyiapaika mosimpona</w:t>
      </w:r>
      <w:r w:rsidRPr="00361FEB">
        <w:rPr>
          <w:rFonts w:asciiTheme="majorHAnsi" w:hAnsiTheme="majorHAnsi" w:cstheme="majorHAnsi"/>
          <w:sz w:val="20"/>
          <w:szCs w:val="20"/>
          <w:lang w:val="id-ID"/>
        </w:rPr>
        <w:t xml:space="preserve"> (Allah is different from all creation). 5) </w:t>
      </w:r>
      <w:r w:rsidRPr="00361FEB">
        <w:rPr>
          <w:rFonts w:asciiTheme="majorHAnsi" w:hAnsiTheme="majorHAnsi" w:cstheme="majorHAnsi"/>
          <w:i/>
          <w:iCs/>
          <w:sz w:val="20"/>
          <w:szCs w:val="20"/>
          <w:lang w:val="id-ID"/>
        </w:rPr>
        <w:t>Qiyamuhu binafsih</w:t>
      </w:r>
      <w:r w:rsidR="00217134" w:rsidRPr="00361FEB">
        <w:rPr>
          <w:rFonts w:asciiTheme="majorHAnsi" w:hAnsiTheme="majorHAnsi" w:cstheme="majorHAnsi"/>
          <w:sz w:val="20"/>
          <w:szCs w:val="20"/>
          <w:lang w:val="id-ID"/>
        </w:rPr>
        <w:t>-</w:t>
      </w:r>
      <w:r w:rsidRPr="00361FEB">
        <w:rPr>
          <w:rFonts w:asciiTheme="majorHAnsi" w:hAnsiTheme="majorHAnsi" w:cstheme="majorHAnsi"/>
          <w:i/>
          <w:iCs/>
          <w:sz w:val="20"/>
          <w:szCs w:val="20"/>
          <w:lang w:val="id-ID"/>
        </w:rPr>
        <w:t>Akakaro sakarokarona</w:t>
      </w:r>
      <w:r w:rsidRPr="00361FEB">
        <w:rPr>
          <w:rFonts w:asciiTheme="majorHAnsi" w:hAnsiTheme="majorHAnsi" w:cstheme="majorHAnsi"/>
          <w:sz w:val="20"/>
          <w:szCs w:val="20"/>
          <w:lang w:val="id-ID"/>
        </w:rPr>
        <w:t xml:space="preserve"> (Self-sustaining). 6) </w:t>
      </w:r>
      <w:r w:rsidRPr="00361FEB">
        <w:rPr>
          <w:rFonts w:asciiTheme="majorHAnsi" w:hAnsiTheme="majorHAnsi" w:cstheme="majorHAnsi"/>
          <w:i/>
          <w:iCs/>
          <w:sz w:val="20"/>
          <w:szCs w:val="20"/>
          <w:lang w:val="id-ID"/>
        </w:rPr>
        <w:t>Wahdani</w:t>
      </w:r>
      <w:r w:rsidR="00217134" w:rsidRPr="00361FEB">
        <w:rPr>
          <w:rFonts w:asciiTheme="majorHAnsi" w:hAnsiTheme="majorHAnsi" w:cstheme="majorHAnsi"/>
          <w:i/>
          <w:iCs/>
          <w:sz w:val="20"/>
          <w:szCs w:val="20"/>
          <w:lang w:val="id-ID"/>
        </w:rPr>
        <w:t>y</w:t>
      </w:r>
      <w:r w:rsidRPr="00361FEB">
        <w:rPr>
          <w:rFonts w:asciiTheme="majorHAnsi" w:hAnsiTheme="majorHAnsi" w:cstheme="majorHAnsi"/>
          <w:i/>
          <w:iCs/>
          <w:sz w:val="20"/>
          <w:szCs w:val="20"/>
          <w:lang w:val="id-ID"/>
        </w:rPr>
        <w:t>yah</w:t>
      </w:r>
      <w:r w:rsidR="00217134" w:rsidRPr="00361FEB">
        <w:rPr>
          <w:rFonts w:asciiTheme="majorHAnsi" w:hAnsiTheme="majorHAnsi" w:cstheme="majorHAnsi"/>
          <w:sz w:val="20"/>
          <w:szCs w:val="20"/>
          <w:lang w:val="id-ID"/>
        </w:rPr>
        <w:t>-</w:t>
      </w:r>
      <w:r w:rsidRPr="00361FEB">
        <w:rPr>
          <w:rFonts w:asciiTheme="majorHAnsi" w:hAnsiTheme="majorHAnsi" w:cstheme="majorHAnsi"/>
          <w:i/>
          <w:iCs/>
          <w:sz w:val="20"/>
          <w:szCs w:val="20"/>
          <w:lang w:val="id-ID"/>
        </w:rPr>
        <w:t xml:space="preserve">Sanguanguna </w:t>
      </w:r>
      <w:r w:rsidRPr="00361FEB">
        <w:rPr>
          <w:rFonts w:asciiTheme="majorHAnsi" w:hAnsiTheme="majorHAnsi" w:cstheme="majorHAnsi"/>
          <w:sz w:val="20"/>
          <w:szCs w:val="20"/>
          <w:lang w:val="id-ID"/>
        </w:rPr>
        <w:t xml:space="preserve">(Oneness). 7) </w:t>
      </w:r>
      <w:r w:rsidRPr="00361FEB">
        <w:rPr>
          <w:rFonts w:asciiTheme="majorHAnsi" w:hAnsiTheme="majorHAnsi" w:cstheme="majorHAnsi"/>
          <w:i/>
          <w:iCs/>
          <w:sz w:val="20"/>
          <w:szCs w:val="20"/>
          <w:lang w:val="id-ID"/>
        </w:rPr>
        <w:t>Hayat</w:t>
      </w:r>
      <w:r w:rsidR="0021713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Adadi</w:t>
      </w:r>
      <w:r w:rsidRPr="00361FEB">
        <w:rPr>
          <w:rFonts w:asciiTheme="majorHAnsi" w:hAnsiTheme="majorHAnsi" w:cstheme="majorHAnsi"/>
          <w:sz w:val="20"/>
          <w:szCs w:val="20"/>
          <w:lang w:val="id-ID"/>
        </w:rPr>
        <w:t xml:space="preserve"> (Life). 8) </w:t>
      </w:r>
      <w:r w:rsidRPr="00361FEB">
        <w:rPr>
          <w:rFonts w:asciiTheme="majorHAnsi" w:hAnsiTheme="majorHAnsi" w:cstheme="majorHAnsi"/>
          <w:i/>
          <w:iCs/>
          <w:sz w:val="20"/>
          <w:szCs w:val="20"/>
          <w:lang w:val="id-ID"/>
        </w:rPr>
        <w:t>Ilm</w:t>
      </w:r>
      <w:r w:rsidR="0021713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Amatau</w:t>
      </w:r>
      <w:r w:rsidRPr="00361FEB">
        <w:rPr>
          <w:rFonts w:asciiTheme="majorHAnsi" w:hAnsiTheme="majorHAnsi" w:cstheme="majorHAnsi"/>
          <w:sz w:val="20"/>
          <w:szCs w:val="20"/>
          <w:lang w:val="id-ID"/>
        </w:rPr>
        <w:t xml:space="preserve"> (Knowledge). 9) </w:t>
      </w:r>
      <w:r w:rsidRPr="00361FEB">
        <w:rPr>
          <w:rFonts w:asciiTheme="majorHAnsi" w:hAnsiTheme="majorHAnsi" w:cstheme="majorHAnsi"/>
          <w:i/>
          <w:iCs/>
          <w:sz w:val="20"/>
          <w:szCs w:val="20"/>
          <w:lang w:val="id-ID"/>
        </w:rPr>
        <w:t>Qudrah</w:t>
      </w:r>
      <w:r w:rsidR="0021713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Apoli</w:t>
      </w:r>
      <w:r w:rsidRPr="00361FEB">
        <w:rPr>
          <w:rFonts w:asciiTheme="majorHAnsi" w:hAnsiTheme="majorHAnsi" w:cstheme="majorHAnsi"/>
          <w:sz w:val="20"/>
          <w:szCs w:val="20"/>
          <w:lang w:val="id-ID"/>
        </w:rPr>
        <w:t xml:space="preserve"> (Power). 10) </w:t>
      </w:r>
      <w:r w:rsidRPr="00361FEB">
        <w:rPr>
          <w:rFonts w:asciiTheme="majorHAnsi" w:hAnsiTheme="majorHAnsi" w:cstheme="majorHAnsi"/>
          <w:i/>
          <w:iCs/>
          <w:sz w:val="20"/>
          <w:szCs w:val="20"/>
          <w:lang w:val="id-ID"/>
        </w:rPr>
        <w:t>Iradah</w:t>
      </w:r>
      <w:r w:rsidR="0021713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Apelu</w:t>
      </w:r>
      <w:r w:rsidRPr="00361FEB">
        <w:rPr>
          <w:rFonts w:asciiTheme="majorHAnsi" w:hAnsiTheme="majorHAnsi" w:cstheme="majorHAnsi"/>
          <w:sz w:val="20"/>
          <w:szCs w:val="20"/>
          <w:lang w:val="id-ID"/>
        </w:rPr>
        <w:t xml:space="preserve"> (Will). 11</w:t>
      </w:r>
      <w:r w:rsidRPr="00361FEB">
        <w:rPr>
          <w:rFonts w:asciiTheme="majorHAnsi" w:hAnsiTheme="majorHAnsi" w:cstheme="majorHAnsi"/>
          <w:i/>
          <w:iCs/>
          <w:sz w:val="20"/>
          <w:szCs w:val="20"/>
          <w:lang w:val="id-ID"/>
        </w:rPr>
        <w:t>) Sam</w:t>
      </w:r>
      <w:r w:rsidR="0021713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Aporango</w:t>
      </w:r>
      <w:r w:rsidRPr="00361FEB">
        <w:rPr>
          <w:rFonts w:asciiTheme="majorHAnsi" w:hAnsiTheme="majorHAnsi" w:cstheme="majorHAnsi"/>
          <w:sz w:val="20"/>
          <w:szCs w:val="20"/>
          <w:lang w:val="id-ID"/>
        </w:rPr>
        <w:t xml:space="preserve"> (Hearing). 12) </w:t>
      </w:r>
      <w:r w:rsidRPr="00361FEB">
        <w:rPr>
          <w:rFonts w:asciiTheme="majorHAnsi" w:hAnsiTheme="majorHAnsi" w:cstheme="majorHAnsi"/>
          <w:i/>
          <w:iCs/>
          <w:sz w:val="20"/>
          <w:szCs w:val="20"/>
          <w:lang w:val="id-ID"/>
        </w:rPr>
        <w:t>Basar</w:t>
      </w:r>
      <w:r w:rsidR="0021713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Apokamata</w:t>
      </w:r>
      <w:r w:rsidRPr="00361FEB">
        <w:rPr>
          <w:rFonts w:asciiTheme="majorHAnsi" w:hAnsiTheme="majorHAnsi" w:cstheme="majorHAnsi"/>
          <w:sz w:val="20"/>
          <w:szCs w:val="20"/>
          <w:lang w:val="id-ID"/>
        </w:rPr>
        <w:t xml:space="preserve"> (Seeing). 13) </w:t>
      </w:r>
      <w:r w:rsidRPr="00361FEB">
        <w:rPr>
          <w:rFonts w:asciiTheme="majorHAnsi" w:hAnsiTheme="majorHAnsi" w:cstheme="majorHAnsi"/>
          <w:i/>
          <w:iCs/>
          <w:sz w:val="20"/>
          <w:szCs w:val="20"/>
          <w:lang w:val="id-ID"/>
        </w:rPr>
        <w:t>Kalam</w:t>
      </w:r>
      <w:r w:rsidR="0021713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Akaonioni</w:t>
      </w:r>
      <w:r w:rsidRPr="00361FEB">
        <w:rPr>
          <w:rFonts w:asciiTheme="majorHAnsi" w:hAnsiTheme="majorHAnsi" w:cstheme="majorHAnsi"/>
          <w:sz w:val="20"/>
          <w:szCs w:val="20"/>
          <w:lang w:val="id-ID"/>
        </w:rPr>
        <w:t xml:space="preserve"> (Speech). 14) </w:t>
      </w:r>
      <w:r w:rsidRPr="00361FEB">
        <w:rPr>
          <w:rFonts w:asciiTheme="majorHAnsi" w:hAnsiTheme="majorHAnsi" w:cstheme="majorHAnsi"/>
          <w:i/>
          <w:iCs/>
          <w:sz w:val="20"/>
          <w:szCs w:val="20"/>
          <w:lang w:val="id-ID"/>
        </w:rPr>
        <w:t>Hayyun</w:t>
      </w:r>
      <w:r w:rsidR="0021713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Modadina</w:t>
      </w:r>
      <w:r w:rsidRPr="00361FEB">
        <w:rPr>
          <w:rFonts w:asciiTheme="majorHAnsi" w:hAnsiTheme="majorHAnsi" w:cstheme="majorHAnsi"/>
          <w:sz w:val="20"/>
          <w:szCs w:val="20"/>
          <w:lang w:val="id-ID"/>
        </w:rPr>
        <w:t xml:space="preserve"> (The Ever-Living). 15) </w:t>
      </w:r>
      <w:r w:rsidRPr="00361FEB">
        <w:rPr>
          <w:rFonts w:asciiTheme="majorHAnsi" w:hAnsiTheme="majorHAnsi" w:cstheme="majorHAnsi"/>
          <w:i/>
          <w:iCs/>
          <w:sz w:val="20"/>
          <w:szCs w:val="20"/>
          <w:lang w:val="id-ID"/>
        </w:rPr>
        <w:t>Alimun</w:t>
      </w:r>
      <w:r w:rsidR="0021713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Momatauna</w:t>
      </w:r>
      <w:r w:rsidRPr="00361FEB">
        <w:rPr>
          <w:rFonts w:asciiTheme="majorHAnsi" w:hAnsiTheme="majorHAnsi" w:cstheme="majorHAnsi"/>
          <w:sz w:val="20"/>
          <w:szCs w:val="20"/>
          <w:lang w:val="id-ID"/>
        </w:rPr>
        <w:t xml:space="preserve"> (The All-Knowing). 16) </w:t>
      </w:r>
      <w:r w:rsidRPr="00361FEB">
        <w:rPr>
          <w:rFonts w:asciiTheme="majorHAnsi" w:hAnsiTheme="majorHAnsi" w:cstheme="majorHAnsi"/>
          <w:i/>
          <w:iCs/>
          <w:sz w:val="20"/>
          <w:szCs w:val="20"/>
          <w:lang w:val="id-ID"/>
        </w:rPr>
        <w:t>Qadirun</w:t>
      </w:r>
      <w:r w:rsidR="0021713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Mopolina</w:t>
      </w:r>
      <w:r w:rsidRPr="00361FEB">
        <w:rPr>
          <w:rFonts w:asciiTheme="majorHAnsi" w:hAnsiTheme="majorHAnsi" w:cstheme="majorHAnsi"/>
          <w:sz w:val="20"/>
          <w:szCs w:val="20"/>
          <w:lang w:val="id-ID"/>
        </w:rPr>
        <w:t xml:space="preserve"> (The All-Powerful). 17) </w:t>
      </w:r>
      <w:r w:rsidRPr="00361FEB">
        <w:rPr>
          <w:rFonts w:asciiTheme="majorHAnsi" w:hAnsiTheme="majorHAnsi" w:cstheme="majorHAnsi"/>
          <w:i/>
          <w:iCs/>
          <w:sz w:val="20"/>
          <w:szCs w:val="20"/>
          <w:lang w:val="id-ID"/>
        </w:rPr>
        <w:t>Muridun</w:t>
      </w:r>
      <w:r w:rsidR="0021713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Mopeluna</w:t>
      </w:r>
      <w:r w:rsidRPr="00361FEB">
        <w:rPr>
          <w:rFonts w:asciiTheme="majorHAnsi" w:hAnsiTheme="majorHAnsi" w:cstheme="majorHAnsi"/>
          <w:sz w:val="20"/>
          <w:szCs w:val="20"/>
          <w:lang w:val="id-ID"/>
        </w:rPr>
        <w:t xml:space="preserve"> (The All-Willing). 18) </w:t>
      </w:r>
      <w:r w:rsidRPr="00361FEB">
        <w:rPr>
          <w:rFonts w:asciiTheme="majorHAnsi" w:hAnsiTheme="majorHAnsi" w:cstheme="majorHAnsi"/>
          <w:i/>
          <w:iCs/>
          <w:sz w:val="20"/>
          <w:szCs w:val="20"/>
          <w:lang w:val="id-ID"/>
        </w:rPr>
        <w:t>Sami’un</w:t>
      </w:r>
      <w:r w:rsidR="0021713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Moporangona</w:t>
      </w:r>
      <w:r w:rsidRPr="00361FEB">
        <w:rPr>
          <w:rFonts w:asciiTheme="majorHAnsi" w:hAnsiTheme="majorHAnsi" w:cstheme="majorHAnsi"/>
          <w:sz w:val="20"/>
          <w:szCs w:val="20"/>
          <w:lang w:val="id-ID"/>
        </w:rPr>
        <w:t xml:space="preserve"> (The All-Hearing). 19) </w:t>
      </w:r>
      <w:r w:rsidRPr="00361FEB">
        <w:rPr>
          <w:rFonts w:asciiTheme="majorHAnsi" w:hAnsiTheme="majorHAnsi" w:cstheme="majorHAnsi"/>
          <w:i/>
          <w:iCs/>
          <w:sz w:val="20"/>
          <w:szCs w:val="20"/>
          <w:lang w:val="id-ID"/>
        </w:rPr>
        <w:t>Basirun</w:t>
      </w:r>
      <w:r w:rsidR="00B42C9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Mopokamatana</w:t>
      </w:r>
      <w:r w:rsidRPr="00361FEB">
        <w:rPr>
          <w:rFonts w:asciiTheme="majorHAnsi" w:hAnsiTheme="majorHAnsi" w:cstheme="majorHAnsi"/>
          <w:sz w:val="20"/>
          <w:szCs w:val="20"/>
          <w:lang w:val="id-ID"/>
        </w:rPr>
        <w:t xml:space="preserve"> (The All-Seeing). 20) </w:t>
      </w:r>
      <w:r w:rsidRPr="00361FEB">
        <w:rPr>
          <w:rFonts w:asciiTheme="majorHAnsi" w:hAnsiTheme="majorHAnsi" w:cstheme="majorHAnsi"/>
          <w:i/>
          <w:iCs/>
          <w:sz w:val="20"/>
          <w:szCs w:val="20"/>
          <w:lang w:val="id-ID"/>
        </w:rPr>
        <w:t>Mutakallimun</w:t>
      </w:r>
      <w:r w:rsidR="00B42C94"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Mokaonionina</w:t>
      </w:r>
      <w:r w:rsidRPr="00361FEB">
        <w:rPr>
          <w:rFonts w:asciiTheme="majorHAnsi" w:hAnsiTheme="majorHAnsi" w:cstheme="majorHAnsi"/>
          <w:sz w:val="20"/>
          <w:szCs w:val="20"/>
          <w:lang w:val="id-ID"/>
        </w:rPr>
        <w:t xml:space="preserve"> (The All-Speaking). These Divine Attributes represent Allah’s nature and are understood through His manifestation in Muhammad.</w:t>
      </w:r>
    </w:p>
    <w:p w14:paraId="49A6F680" w14:textId="4B647D1D" w:rsidR="001E3053" w:rsidRPr="00361FEB" w:rsidRDefault="004F391C" w:rsidP="007D5223">
      <w:pPr>
        <w:pStyle w:val="ListParagraph"/>
        <w:ind w:left="284" w:firstLine="283"/>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TSGOE</w:t>
      </w:r>
      <w:r w:rsidR="00C0368E" w:rsidRPr="00361FEB">
        <w:rPr>
          <w:rFonts w:asciiTheme="majorHAnsi" w:hAnsiTheme="majorHAnsi" w:cstheme="majorHAnsi"/>
          <w:sz w:val="20"/>
          <w:szCs w:val="20"/>
          <w:lang w:val="id-ID"/>
        </w:rPr>
        <w:t xml:space="preserve"> teaches </w:t>
      </w:r>
      <w:r w:rsidR="00FE3AF9" w:rsidRPr="00361FEB">
        <w:rPr>
          <w:rFonts w:asciiTheme="majorHAnsi" w:hAnsiTheme="majorHAnsi" w:cstheme="majorHAnsi"/>
          <w:sz w:val="20"/>
          <w:szCs w:val="20"/>
          <w:lang w:val="id-ID"/>
        </w:rPr>
        <w:t>that human faculties are divine attributes manifesting physically, emphasizing self-knowledge as the recognition of</w:t>
      </w:r>
      <w:r w:rsidR="00C0368E" w:rsidRPr="00361FEB">
        <w:rPr>
          <w:rFonts w:asciiTheme="majorHAnsi" w:hAnsiTheme="majorHAnsi" w:cstheme="majorHAnsi"/>
          <w:sz w:val="20"/>
          <w:szCs w:val="20"/>
          <w:lang w:val="id-ID"/>
        </w:rPr>
        <w:t xml:space="preserve"> Allah’s oneness and revelation. </w:t>
      </w:r>
      <w:r w:rsidR="00FE3AF9" w:rsidRPr="00361FEB">
        <w:rPr>
          <w:rFonts w:asciiTheme="majorHAnsi" w:hAnsiTheme="majorHAnsi" w:cstheme="majorHAnsi"/>
          <w:sz w:val="20"/>
          <w:szCs w:val="20"/>
          <w:lang w:val="id-ID"/>
        </w:rPr>
        <w:t>I</w:t>
      </w:r>
      <w:r w:rsidR="00B04F6B" w:rsidRPr="00361FEB">
        <w:rPr>
          <w:rFonts w:asciiTheme="majorHAnsi" w:hAnsiTheme="majorHAnsi" w:cstheme="majorHAnsi"/>
          <w:sz w:val="20"/>
          <w:szCs w:val="20"/>
          <w:lang w:val="id-ID"/>
        </w:rPr>
        <w:t xml:space="preserve">n </w:t>
      </w:r>
      <w:r w:rsidR="00FE3AF9" w:rsidRPr="00361FEB">
        <w:rPr>
          <w:rFonts w:asciiTheme="majorHAnsi" w:hAnsiTheme="majorHAnsi" w:cstheme="majorHAnsi"/>
          <w:sz w:val="20"/>
          <w:szCs w:val="20"/>
          <w:lang w:val="id-ID"/>
        </w:rPr>
        <w:t xml:space="preserve">the </w:t>
      </w:r>
      <w:r w:rsidR="00B04F6B" w:rsidRPr="00361FEB">
        <w:rPr>
          <w:rFonts w:asciiTheme="majorHAnsi" w:hAnsiTheme="majorHAnsi" w:cstheme="majorHAnsi"/>
          <w:sz w:val="20"/>
          <w:szCs w:val="20"/>
          <w:lang w:val="id-ID"/>
        </w:rPr>
        <w:t xml:space="preserve">Buton Sultanate, </w:t>
      </w:r>
      <w:r w:rsidR="00B41B80" w:rsidRPr="00361FEB">
        <w:rPr>
          <w:rFonts w:asciiTheme="majorHAnsi" w:hAnsiTheme="majorHAnsi" w:cstheme="majorHAnsi"/>
          <w:sz w:val="20"/>
          <w:szCs w:val="20"/>
          <w:lang w:val="id-ID"/>
        </w:rPr>
        <w:t>t</w:t>
      </w:r>
      <w:r w:rsidR="00B04F6B" w:rsidRPr="00361FEB">
        <w:rPr>
          <w:rFonts w:asciiTheme="majorHAnsi" w:hAnsiTheme="majorHAnsi" w:cstheme="majorHAnsi"/>
          <w:sz w:val="20"/>
          <w:szCs w:val="20"/>
          <w:lang w:val="id-ID"/>
        </w:rPr>
        <w:t xml:space="preserve">sgoe integrates vertical </w:t>
      </w:r>
      <w:r w:rsidR="00B04F6B" w:rsidRPr="00361FEB">
        <w:rPr>
          <w:rFonts w:asciiTheme="majorHAnsi" w:hAnsiTheme="majorHAnsi" w:cstheme="majorHAnsi"/>
          <w:i/>
          <w:iCs/>
          <w:sz w:val="20"/>
          <w:szCs w:val="20"/>
          <w:lang w:val="id-ID"/>
        </w:rPr>
        <w:t>(Habluminallah)</w:t>
      </w:r>
      <w:r w:rsidR="00B04F6B" w:rsidRPr="00361FEB">
        <w:rPr>
          <w:rFonts w:asciiTheme="majorHAnsi" w:hAnsiTheme="majorHAnsi" w:cstheme="majorHAnsi"/>
          <w:sz w:val="20"/>
          <w:szCs w:val="20"/>
          <w:lang w:val="id-ID"/>
        </w:rPr>
        <w:t xml:space="preserve"> and horizontal </w:t>
      </w:r>
      <w:r w:rsidR="00B04F6B" w:rsidRPr="00361FEB">
        <w:rPr>
          <w:rFonts w:asciiTheme="majorHAnsi" w:hAnsiTheme="majorHAnsi" w:cstheme="majorHAnsi"/>
          <w:i/>
          <w:iCs/>
          <w:sz w:val="20"/>
          <w:szCs w:val="20"/>
          <w:lang w:val="id-ID"/>
        </w:rPr>
        <w:t>(Habluminannas)</w:t>
      </w:r>
      <w:r w:rsidR="00B04F6B" w:rsidRPr="00361FEB">
        <w:rPr>
          <w:rFonts w:asciiTheme="majorHAnsi" w:hAnsiTheme="majorHAnsi" w:cstheme="majorHAnsi"/>
          <w:sz w:val="20"/>
          <w:szCs w:val="20"/>
          <w:lang w:val="id-ID"/>
        </w:rPr>
        <w:t xml:space="preserve"> relations, grounding governance</w:t>
      </w:r>
      <w:r w:rsidR="00FE3AF9" w:rsidRPr="00361FEB">
        <w:rPr>
          <w:rFonts w:asciiTheme="majorHAnsi" w:hAnsiTheme="majorHAnsi" w:cstheme="majorHAnsi"/>
          <w:sz w:val="20"/>
          <w:szCs w:val="20"/>
          <w:lang w:val="id-ID"/>
        </w:rPr>
        <w:t xml:space="preserve"> [8]</w:t>
      </w:r>
      <w:r w:rsidR="00B04F6B" w:rsidRPr="00361FEB">
        <w:rPr>
          <w:rFonts w:asciiTheme="majorHAnsi" w:hAnsiTheme="majorHAnsi" w:cstheme="majorHAnsi"/>
          <w:sz w:val="20"/>
          <w:szCs w:val="20"/>
          <w:lang w:val="id-ID"/>
        </w:rPr>
        <w:t>. It traces creation through four realms</w:t>
      </w:r>
      <w:r w:rsidR="000E310E" w:rsidRPr="00361FEB">
        <w:rPr>
          <w:rFonts w:asciiTheme="majorHAnsi" w:hAnsiTheme="majorHAnsi" w:cstheme="majorHAnsi"/>
          <w:sz w:val="20"/>
          <w:szCs w:val="20"/>
          <w:lang w:val="id-ID"/>
        </w:rPr>
        <w:t>:</w:t>
      </w:r>
      <w:r w:rsidR="00B41B80" w:rsidRPr="00361FEB">
        <w:rPr>
          <w:rFonts w:asciiTheme="majorHAnsi" w:hAnsiTheme="majorHAnsi" w:cstheme="majorHAnsi"/>
          <w:sz w:val="20"/>
          <w:szCs w:val="20"/>
          <w:lang w:val="id-ID"/>
        </w:rPr>
        <w:t xml:space="preserve"> </w:t>
      </w:r>
      <w:r w:rsidR="00B04F6B" w:rsidRPr="00361FEB">
        <w:rPr>
          <w:rFonts w:asciiTheme="majorHAnsi" w:hAnsiTheme="majorHAnsi" w:cstheme="majorHAnsi"/>
          <w:sz w:val="20"/>
          <w:szCs w:val="20"/>
          <w:lang w:val="id-ID"/>
        </w:rPr>
        <w:t xml:space="preserve">Spiritual, </w:t>
      </w:r>
      <w:r w:rsidR="00B04F6B" w:rsidRPr="00361FEB">
        <w:rPr>
          <w:rFonts w:asciiTheme="majorHAnsi" w:hAnsiTheme="majorHAnsi" w:cstheme="majorHAnsi"/>
          <w:i/>
          <w:iCs/>
          <w:sz w:val="20"/>
          <w:szCs w:val="20"/>
          <w:lang w:val="id-ID"/>
        </w:rPr>
        <w:t>Mitsali, Ajesamu,</w:t>
      </w:r>
      <w:r w:rsidR="00B04F6B" w:rsidRPr="00361FEB">
        <w:rPr>
          <w:rFonts w:asciiTheme="majorHAnsi" w:hAnsiTheme="majorHAnsi" w:cstheme="majorHAnsi"/>
          <w:sz w:val="20"/>
          <w:szCs w:val="20"/>
          <w:lang w:val="id-ID"/>
        </w:rPr>
        <w:t xml:space="preserve"> </w:t>
      </w:r>
      <w:r w:rsidR="000E310E" w:rsidRPr="00361FEB">
        <w:rPr>
          <w:rFonts w:asciiTheme="majorHAnsi" w:hAnsiTheme="majorHAnsi" w:cstheme="majorHAnsi"/>
          <w:sz w:val="20"/>
          <w:szCs w:val="20"/>
          <w:lang w:val="id-ID"/>
        </w:rPr>
        <w:t xml:space="preserve">and </w:t>
      </w:r>
      <w:r w:rsidR="00B04F6B" w:rsidRPr="00361FEB">
        <w:rPr>
          <w:rFonts w:asciiTheme="majorHAnsi" w:hAnsiTheme="majorHAnsi" w:cstheme="majorHAnsi"/>
          <w:sz w:val="20"/>
          <w:szCs w:val="20"/>
          <w:lang w:val="id-ID"/>
        </w:rPr>
        <w:t>Human</w:t>
      </w:r>
      <w:r w:rsidR="00B41B80" w:rsidRPr="00361FEB">
        <w:rPr>
          <w:rFonts w:asciiTheme="majorHAnsi" w:hAnsiTheme="majorHAnsi" w:cstheme="majorHAnsi"/>
          <w:sz w:val="20"/>
          <w:szCs w:val="20"/>
          <w:lang w:val="id-ID"/>
        </w:rPr>
        <w:t xml:space="preserve">, </w:t>
      </w:r>
      <w:r w:rsidR="00B04F6B" w:rsidRPr="00361FEB">
        <w:rPr>
          <w:rFonts w:asciiTheme="majorHAnsi" w:hAnsiTheme="majorHAnsi" w:cstheme="majorHAnsi"/>
          <w:sz w:val="20"/>
          <w:szCs w:val="20"/>
          <w:lang w:val="id-ID"/>
        </w:rPr>
        <w:t xml:space="preserve">united by divine essence via </w:t>
      </w:r>
      <w:r w:rsidR="00B04F6B" w:rsidRPr="00361FEB">
        <w:rPr>
          <w:rFonts w:asciiTheme="majorHAnsi" w:hAnsiTheme="majorHAnsi" w:cstheme="majorHAnsi"/>
          <w:i/>
          <w:iCs/>
          <w:sz w:val="20"/>
          <w:szCs w:val="20"/>
          <w:lang w:val="id-ID"/>
        </w:rPr>
        <w:t>Tajalli.</w:t>
      </w:r>
      <w:r w:rsidR="00B04F6B" w:rsidRPr="00361FEB">
        <w:rPr>
          <w:rFonts w:asciiTheme="majorHAnsi" w:hAnsiTheme="majorHAnsi" w:cstheme="majorHAnsi"/>
          <w:sz w:val="20"/>
          <w:szCs w:val="20"/>
          <w:lang w:val="id-ID"/>
        </w:rPr>
        <w:t xml:space="preserve"> Rooted in </w:t>
      </w:r>
      <w:r w:rsidR="00B04F6B" w:rsidRPr="00361FEB">
        <w:rPr>
          <w:rFonts w:asciiTheme="majorHAnsi" w:hAnsiTheme="majorHAnsi" w:cstheme="majorHAnsi"/>
          <w:i/>
          <w:iCs/>
          <w:sz w:val="20"/>
          <w:szCs w:val="20"/>
          <w:lang w:val="id-ID"/>
        </w:rPr>
        <w:t>Sharia, Tariqa, Haqiqa, Ma‘rifa</w:t>
      </w:r>
      <w:r w:rsidR="00B04F6B" w:rsidRPr="00361FEB">
        <w:rPr>
          <w:rFonts w:asciiTheme="majorHAnsi" w:hAnsiTheme="majorHAnsi" w:cstheme="majorHAnsi"/>
          <w:sz w:val="20"/>
          <w:szCs w:val="20"/>
          <w:lang w:val="id-ID"/>
        </w:rPr>
        <w:t xml:space="preserve">, it affirms Allah as </w:t>
      </w:r>
      <w:r w:rsidR="000E310E" w:rsidRPr="00361FEB">
        <w:rPr>
          <w:rFonts w:asciiTheme="majorHAnsi" w:hAnsiTheme="majorHAnsi" w:cstheme="majorHAnsi"/>
          <w:sz w:val="20"/>
          <w:szCs w:val="20"/>
          <w:lang w:val="id-ID"/>
        </w:rPr>
        <w:t xml:space="preserve">the </w:t>
      </w:r>
      <w:r w:rsidR="00B04F6B" w:rsidRPr="00361FEB">
        <w:rPr>
          <w:rFonts w:asciiTheme="majorHAnsi" w:hAnsiTheme="majorHAnsi" w:cstheme="majorHAnsi"/>
          <w:sz w:val="20"/>
          <w:szCs w:val="20"/>
          <w:lang w:val="id-ID"/>
        </w:rPr>
        <w:t>sole existence</w:t>
      </w:r>
      <w:r w:rsidR="00B07C09" w:rsidRPr="00361FEB">
        <w:rPr>
          <w:rFonts w:asciiTheme="majorHAnsi" w:hAnsiTheme="majorHAnsi" w:cstheme="majorHAnsi"/>
          <w:sz w:val="20"/>
          <w:szCs w:val="20"/>
          <w:lang w:val="id-ID"/>
        </w:rPr>
        <w:t xml:space="preserve">, </w:t>
      </w:r>
      <w:r w:rsidR="00D20328" w:rsidRPr="00361FEB">
        <w:rPr>
          <w:rFonts w:asciiTheme="majorHAnsi" w:hAnsiTheme="majorHAnsi" w:cstheme="majorHAnsi"/>
          <w:sz w:val="20"/>
          <w:szCs w:val="20"/>
          <w:lang w:val="id-ID"/>
        </w:rPr>
        <w:t xml:space="preserve">and </w:t>
      </w:r>
      <w:r w:rsidR="00B04F6B" w:rsidRPr="00361FEB">
        <w:rPr>
          <w:rFonts w:asciiTheme="majorHAnsi" w:hAnsiTheme="majorHAnsi" w:cstheme="majorHAnsi"/>
          <w:sz w:val="20"/>
          <w:szCs w:val="20"/>
          <w:lang w:val="id-ID"/>
        </w:rPr>
        <w:t xml:space="preserve">humanity reflects His shadow. The seven stages form </w:t>
      </w:r>
      <w:r w:rsidR="000E310E" w:rsidRPr="00361FEB">
        <w:rPr>
          <w:rFonts w:asciiTheme="majorHAnsi" w:hAnsiTheme="majorHAnsi" w:cstheme="majorHAnsi"/>
          <w:sz w:val="20"/>
          <w:szCs w:val="20"/>
          <w:lang w:val="id-ID"/>
        </w:rPr>
        <w:t xml:space="preserve">the </w:t>
      </w:r>
      <w:r w:rsidR="00FE3AF9" w:rsidRPr="00361FEB">
        <w:rPr>
          <w:rFonts w:asciiTheme="majorHAnsi" w:hAnsiTheme="majorHAnsi" w:cstheme="majorHAnsi"/>
          <w:sz w:val="20"/>
          <w:szCs w:val="20"/>
          <w:lang w:val="id-ID"/>
        </w:rPr>
        <w:t>stations of Divine Existence and Servitude</w:t>
      </w:r>
      <w:r w:rsidR="00B04F6B" w:rsidRPr="00361FEB">
        <w:rPr>
          <w:rFonts w:asciiTheme="majorHAnsi" w:hAnsiTheme="majorHAnsi" w:cstheme="majorHAnsi"/>
          <w:sz w:val="20"/>
          <w:szCs w:val="20"/>
          <w:lang w:val="id-ID"/>
        </w:rPr>
        <w:t xml:space="preserve">. The body embodies creation, </w:t>
      </w:r>
      <w:r w:rsidR="00FE3AF9" w:rsidRPr="00361FEB">
        <w:rPr>
          <w:rFonts w:asciiTheme="majorHAnsi" w:hAnsiTheme="majorHAnsi" w:cstheme="majorHAnsi"/>
          <w:sz w:val="20"/>
          <w:szCs w:val="20"/>
          <w:lang w:val="id-ID"/>
        </w:rPr>
        <w:t>while the soul mirrors God, with self-knowledge at the center of</w:t>
      </w:r>
      <w:r w:rsidR="00B04F6B" w:rsidRPr="00361FEB">
        <w:rPr>
          <w:rFonts w:asciiTheme="majorHAnsi" w:hAnsiTheme="majorHAnsi" w:cstheme="majorHAnsi"/>
          <w:sz w:val="20"/>
          <w:szCs w:val="20"/>
          <w:lang w:val="id-ID"/>
        </w:rPr>
        <w:t xml:space="preserve"> realizing divine reality.</w:t>
      </w:r>
    </w:p>
    <w:p w14:paraId="54E041EF" w14:textId="77777777" w:rsidR="007D5223" w:rsidRPr="00361FEB" w:rsidRDefault="007D5223" w:rsidP="007D5223">
      <w:pPr>
        <w:pStyle w:val="ListParagraph"/>
        <w:ind w:left="284" w:firstLine="283"/>
        <w:jc w:val="both"/>
        <w:rPr>
          <w:rFonts w:asciiTheme="majorHAnsi" w:hAnsiTheme="majorHAnsi" w:cstheme="majorHAnsi"/>
          <w:sz w:val="20"/>
          <w:szCs w:val="20"/>
          <w:lang w:val="id-ID"/>
        </w:rPr>
      </w:pPr>
    </w:p>
    <w:p w14:paraId="071BA078" w14:textId="2E3EA603" w:rsidR="009A45AB" w:rsidRPr="00361FEB" w:rsidRDefault="009A45AB" w:rsidP="007D5223">
      <w:pPr>
        <w:pStyle w:val="ListParagraph"/>
        <w:numPr>
          <w:ilvl w:val="0"/>
          <w:numId w:val="15"/>
        </w:numPr>
        <w:ind w:left="567" w:hanging="283"/>
        <w:rPr>
          <w:rFonts w:asciiTheme="minorHAnsi" w:eastAsia="Times New Roman" w:hAnsiTheme="minorHAnsi" w:cstheme="minorHAnsi"/>
          <w:b/>
          <w:bCs/>
          <w:sz w:val="18"/>
          <w:szCs w:val="18"/>
          <w:lang w:val="id-ID" w:eastAsia="en-ID"/>
        </w:rPr>
      </w:pPr>
      <w:bookmarkStart w:id="65" w:name="_Hlk179616650"/>
      <w:r w:rsidRPr="00361FEB">
        <w:rPr>
          <w:rFonts w:asciiTheme="minorHAnsi" w:eastAsia="Times New Roman" w:hAnsiTheme="minorHAnsi" w:cstheme="minorHAnsi"/>
          <w:b/>
          <w:bCs/>
          <w:sz w:val="18"/>
          <w:szCs w:val="18"/>
          <w:lang w:val="id-ID" w:eastAsia="en-ID"/>
        </w:rPr>
        <w:t>INSAN KAMIL</w:t>
      </w:r>
    </w:p>
    <w:p w14:paraId="39558534" w14:textId="039948B3" w:rsidR="007844EA" w:rsidRPr="00361FEB" w:rsidRDefault="007844EA" w:rsidP="001E3053">
      <w:pPr>
        <w:ind w:left="284" w:firstLine="283"/>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 xml:space="preserve">Attaining </w:t>
      </w:r>
      <w:r w:rsidRPr="00361FEB">
        <w:rPr>
          <w:rFonts w:asciiTheme="majorHAnsi" w:hAnsiTheme="majorHAnsi" w:cstheme="majorHAnsi"/>
          <w:i/>
          <w:iCs/>
          <w:sz w:val="20"/>
          <w:szCs w:val="20"/>
          <w:lang w:val="id-ID"/>
        </w:rPr>
        <w:t>Insan Kamil</w:t>
      </w:r>
      <w:r w:rsidRPr="00361FEB">
        <w:rPr>
          <w:rFonts w:asciiTheme="majorHAnsi" w:hAnsiTheme="majorHAnsi" w:cstheme="majorHAnsi"/>
          <w:sz w:val="20"/>
          <w:szCs w:val="20"/>
          <w:lang w:val="id-ID"/>
        </w:rPr>
        <w:t xml:space="preserve"> (the Perfect Human) in Butonese Sufism involves guided education through Sharia (trials), Tariqa (disciplined dhikr), Haqiqa (union with Allah’s attributes), and Ma‘rifa (gnosis). This journey fosters spiritual and moral perfection, embodying noble virtues </w:t>
      </w:r>
      <w:r w:rsidRPr="00361FEB">
        <w:rPr>
          <w:rFonts w:asciiTheme="majorHAnsi" w:hAnsiTheme="majorHAnsi" w:cstheme="majorHAnsi"/>
          <w:i/>
          <w:iCs/>
          <w:sz w:val="20"/>
          <w:szCs w:val="20"/>
          <w:lang w:val="id-ID"/>
        </w:rPr>
        <w:t>(Akhlaqul Karimah)</w:t>
      </w:r>
      <w:r w:rsidRPr="00361FEB">
        <w:rPr>
          <w:rFonts w:asciiTheme="majorHAnsi" w:hAnsiTheme="majorHAnsi" w:cstheme="majorHAnsi"/>
          <w:sz w:val="20"/>
          <w:szCs w:val="20"/>
          <w:lang w:val="id-ID"/>
        </w:rPr>
        <w:t xml:space="preserve"> and wisdom. Described as a prophetic encounter, it manifests </w:t>
      </w:r>
      <w:r w:rsidR="00FE3AF9" w:rsidRPr="00361FEB">
        <w:rPr>
          <w:rFonts w:asciiTheme="majorHAnsi" w:hAnsiTheme="majorHAnsi" w:cstheme="majorHAnsi"/>
          <w:sz w:val="20"/>
          <w:szCs w:val="20"/>
          <w:lang w:val="id-ID"/>
        </w:rPr>
        <w:t xml:space="preserve">both vertically (in the human-God relationship) and horizontally (in the </w:t>
      </w:r>
      <w:r w:rsidRPr="00361FEB">
        <w:rPr>
          <w:rFonts w:asciiTheme="majorHAnsi" w:hAnsiTheme="majorHAnsi" w:cstheme="majorHAnsi"/>
          <w:sz w:val="20"/>
          <w:szCs w:val="20"/>
          <w:lang w:val="id-ID"/>
        </w:rPr>
        <w:t xml:space="preserve">self as God’s reflection). Known as </w:t>
      </w:r>
      <w:r w:rsidR="007D5223"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 xml:space="preserve">The Humanity of </w:t>
      </w:r>
      <w:r w:rsidRPr="00361FEB">
        <w:rPr>
          <w:rFonts w:asciiTheme="majorHAnsi" w:hAnsiTheme="majorHAnsi" w:cstheme="majorHAnsi"/>
          <w:i/>
          <w:iCs/>
          <w:sz w:val="20"/>
          <w:szCs w:val="20"/>
          <w:lang w:val="id-ID"/>
        </w:rPr>
        <w:t>Momondo,</w:t>
      </w:r>
      <w:r w:rsidR="007D5223" w:rsidRPr="00361FEB">
        <w:rPr>
          <w:rFonts w:asciiTheme="majorHAnsi" w:hAnsiTheme="majorHAnsi" w:cstheme="majorHAnsi"/>
          <w:i/>
          <w:iCs/>
          <w:sz w:val="20"/>
          <w:szCs w:val="20"/>
          <w:lang w:val="id-ID"/>
        </w:rPr>
        <w:t xml:space="preserve">” </w:t>
      </w:r>
      <w:r w:rsidRPr="00361FEB">
        <w:rPr>
          <w:rFonts w:asciiTheme="majorHAnsi" w:hAnsiTheme="majorHAnsi" w:cstheme="majorHAnsi"/>
          <w:i/>
          <w:iCs/>
          <w:sz w:val="20"/>
          <w:szCs w:val="20"/>
          <w:lang w:val="id-ID"/>
        </w:rPr>
        <w:t>Insan Kamil</w:t>
      </w:r>
      <w:r w:rsidRPr="00361FEB">
        <w:rPr>
          <w:rFonts w:asciiTheme="majorHAnsi" w:hAnsiTheme="majorHAnsi" w:cstheme="majorHAnsi"/>
          <w:sz w:val="20"/>
          <w:szCs w:val="20"/>
          <w:lang w:val="id-ID"/>
        </w:rPr>
        <w:t xml:space="preserve"> exemplifies flawless religious practice, leadership, and responsibility. This ideal integrates divine attributes into social and cultural life, serving as the ultimate human model within Butonese governance.</w:t>
      </w:r>
    </w:p>
    <w:p w14:paraId="5EF4413A" w14:textId="77777777" w:rsidR="00A62D78" w:rsidRPr="00361FEB" w:rsidRDefault="001428C3" w:rsidP="001E3053">
      <w:pPr>
        <w:pStyle w:val="ListParagraph"/>
        <w:numPr>
          <w:ilvl w:val="0"/>
          <w:numId w:val="15"/>
        </w:numPr>
        <w:spacing w:before="240"/>
        <w:ind w:left="567" w:hanging="283"/>
        <w:rPr>
          <w:rFonts w:asciiTheme="minorHAnsi" w:eastAsia="Times New Roman" w:hAnsiTheme="minorHAnsi" w:cstheme="minorHAnsi"/>
          <w:b/>
          <w:bCs/>
          <w:sz w:val="18"/>
          <w:szCs w:val="18"/>
          <w:lang w:val="id-ID" w:eastAsia="en-ID"/>
        </w:rPr>
      </w:pPr>
      <w:bookmarkStart w:id="66" w:name="_Hlk191460577"/>
      <w:r w:rsidRPr="00361FEB">
        <w:rPr>
          <w:rFonts w:asciiTheme="minorHAnsi" w:eastAsia="Times New Roman" w:hAnsiTheme="minorHAnsi" w:cstheme="minorHAnsi"/>
          <w:b/>
          <w:bCs/>
          <w:sz w:val="18"/>
          <w:szCs w:val="18"/>
          <w:lang w:val="id-ID" w:eastAsia="en-ID"/>
        </w:rPr>
        <w:t>INDIVIDUAL CONCEPT</w:t>
      </w:r>
      <w:bookmarkStart w:id="67" w:name="_Hlk191205857"/>
    </w:p>
    <w:bookmarkEnd w:id="66"/>
    <w:p w14:paraId="1C387E3E" w14:textId="0FA0AE39" w:rsidR="001856CF" w:rsidRPr="00361FEB" w:rsidRDefault="007844EA" w:rsidP="001E3053">
      <w:pPr>
        <w:ind w:left="284" w:firstLine="283"/>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 xml:space="preserve">The concept of individuality in </w:t>
      </w:r>
      <w:r w:rsidR="00FE3AF9" w:rsidRPr="00361FEB">
        <w:rPr>
          <w:rFonts w:asciiTheme="majorHAnsi" w:hAnsiTheme="majorHAnsi" w:cstheme="majorHAnsi"/>
          <w:sz w:val="20"/>
          <w:szCs w:val="20"/>
          <w:lang w:val="id-ID"/>
        </w:rPr>
        <w:t>TSGOE</w:t>
      </w:r>
      <w:r w:rsidR="000311B6" w:rsidRPr="00361FEB">
        <w:rPr>
          <w:rFonts w:asciiTheme="majorHAnsi" w:hAnsiTheme="majorHAnsi" w:cstheme="majorHAnsi"/>
          <w:sz w:val="20"/>
          <w:szCs w:val="20"/>
          <w:lang w:val="id-ID"/>
        </w:rPr>
        <w:t xml:space="preserve"> and </w:t>
      </w:r>
      <w:r w:rsidR="00FE3AF9" w:rsidRPr="00361FEB">
        <w:rPr>
          <w:rFonts w:asciiTheme="majorHAnsi" w:hAnsiTheme="majorHAnsi" w:cstheme="majorHAnsi"/>
          <w:sz w:val="20"/>
          <w:szCs w:val="20"/>
          <w:lang w:val="id-ID"/>
        </w:rPr>
        <w:t>TTDA</w:t>
      </w:r>
      <w:r w:rsidR="000311B6"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t>emphasizes human responsibility for seven divine trusts: life, knowledge, power, will, hearing, seeing, and speech</w:t>
      </w:r>
      <w:r w:rsidR="00584999" w:rsidRPr="00361FEB">
        <w:rPr>
          <w:lang w:val="id-ID"/>
        </w:rPr>
        <w:t xml:space="preserve">, </w:t>
      </w:r>
      <w:r w:rsidR="00584999" w:rsidRPr="00361FEB">
        <w:rPr>
          <w:rFonts w:asciiTheme="majorHAnsi" w:hAnsiTheme="majorHAnsi" w:cstheme="majorHAnsi"/>
          <w:sz w:val="20"/>
          <w:szCs w:val="20"/>
          <w:lang w:val="id-ID"/>
        </w:rPr>
        <w:t>as depicted in Figures 3</w:t>
      </w:r>
      <w:r w:rsidRPr="00361FEB">
        <w:rPr>
          <w:rFonts w:asciiTheme="majorHAnsi" w:hAnsiTheme="majorHAnsi" w:cstheme="majorHAnsi"/>
          <w:sz w:val="20"/>
          <w:szCs w:val="20"/>
          <w:lang w:val="id-ID"/>
        </w:rPr>
        <w:t>. Alongside these are prophetic traits</w:t>
      </w:r>
      <w:r w:rsidR="00FE3AF9" w:rsidRPr="00361FEB">
        <w:rPr>
          <w:rFonts w:asciiTheme="majorHAnsi" w:hAnsiTheme="majorHAnsi" w:cstheme="majorHAnsi"/>
          <w:sz w:val="20"/>
          <w:szCs w:val="20"/>
          <w:lang w:val="id-ID"/>
        </w:rPr>
        <w:t>,</w:t>
      </w:r>
      <w:r w:rsidR="000311B6"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t>truthfulness, trustworthiness, wisdom, and conveying the message</w:t>
      </w:r>
      <w:r w:rsidR="000311B6" w:rsidRPr="00361FEB">
        <w:rPr>
          <w:rFonts w:asciiTheme="majorHAnsi" w:hAnsiTheme="majorHAnsi" w:cstheme="majorHAnsi"/>
          <w:sz w:val="20"/>
          <w:szCs w:val="20"/>
          <w:lang w:val="id-ID"/>
        </w:rPr>
        <w:t xml:space="preserve"> </w:t>
      </w:r>
      <w:r w:rsidRPr="00361FEB">
        <w:rPr>
          <w:rFonts w:asciiTheme="majorHAnsi" w:hAnsiTheme="majorHAnsi" w:cstheme="majorHAnsi"/>
          <w:sz w:val="20"/>
          <w:szCs w:val="20"/>
          <w:lang w:val="id-ID"/>
        </w:rPr>
        <w:t xml:space="preserve">that shape character and duty. </w:t>
      </w:r>
      <w:r w:rsidRPr="00361FEB">
        <w:rPr>
          <w:rFonts w:asciiTheme="majorHAnsi" w:hAnsiTheme="majorHAnsi" w:cstheme="majorHAnsi"/>
          <w:i/>
          <w:iCs/>
          <w:sz w:val="20"/>
          <w:szCs w:val="20"/>
          <w:lang w:val="id-ID"/>
        </w:rPr>
        <w:t xml:space="preserve">According to Mr. LAM, only humans accepted this trust despite lacking inherent wisdom. These qualities are essential for Buton Sultanate officials, reflecting the integration of spiritual responsibility and moral conduct in </w:t>
      </w:r>
      <w:r w:rsidR="000E310E" w:rsidRPr="00361FEB">
        <w:rPr>
          <w:rFonts w:asciiTheme="majorHAnsi" w:hAnsiTheme="majorHAnsi" w:cstheme="majorHAnsi"/>
          <w:i/>
          <w:iCs/>
          <w:sz w:val="20"/>
          <w:szCs w:val="20"/>
          <w:lang w:val="id-ID"/>
        </w:rPr>
        <w:t>the</w:t>
      </w:r>
      <w:r w:rsidRPr="00361FEB">
        <w:rPr>
          <w:rFonts w:asciiTheme="majorHAnsi" w:hAnsiTheme="majorHAnsi" w:cstheme="majorHAnsi"/>
          <w:i/>
          <w:iCs/>
          <w:sz w:val="20"/>
          <w:szCs w:val="20"/>
          <w:lang w:val="id-ID"/>
        </w:rPr>
        <w:t xml:space="preserve"> Sufi teachings on individuality.</w:t>
      </w:r>
      <w:bookmarkEnd w:id="67"/>
      <w:r w:rsidR="000311B6" w:rsidRPr="00361FEB">
        <w:rPr>
          <w:rFonts w:asciiTheme="majorHAnsi" w:hAnsiTheme="majorHAnsi" w:cstheme="majorHAnsi"/>
          <w:sz w:val="20"/>
          <w:szCs w:val="20"/>
          <w:lang w:val="id-ID"/>
        </w:rPr>
        <w:t xml:space="preserve"> </w:t>
      </w:r>
      <w:r w:rsidR="00A62D78" w:rsidRPr="00361FEB">
        <w:rPr>
          <w:rFonts w:asciiTheme="majorHAnsi" w:hAnsiTheme="majorHAnsi" w:cstheme="majorHAnsi"/>
          <w:sz w:val="20"/>
          <w:szCs w:val="20"/>
          <w:lang w:val="id-ID"/>
        </w:rPr>
        <w:t>This aligns with the statement</w:t>
      </w:r>
      <w:r w:rsidR="00FE3AF9" w:rsidRPr="00361FEB">
        <w:rPr>
          <w:rFonts w:asciiTheme="majorHAnsi" w:hAnsiTheme="majorHAnsi" w:cstheme="majorHAnsi"/>
          <w:sz w:val="20"/>
          <w:szCs w:val="20"/>
          <w:lang w:val="id-ID"/>
        </w:rPr>
        <w:t xml:space="preserve"> that TSGOE</w:t>
      </w:r>
      <w:r w:rsidR="004F2D8E" w:rsidRPr="00361FEB">
        <w:rPr>
          <w:rFonts w:asciiTheme="majorHAnsi" w:hAnsiTheme="majorHAnsi" w:cstheme="majorHAnsi"/>
          <w:sz w:val="20"/>
          <w:szCs w:val="20"/>
          <w:lang w:val="id-ID"/>
        </w:rPr>
        <w:t>, as a means of independently knowing God, cultivates solidarity and noble character</w:t>
      </w:r>
      <w:r w:rsidR="00FE3AF9" w:rsidRPr="00361FEB">
        <w:rPr>
          <w:rFonts w:asciiTheme="majorHAnsi" w:hAnsiTheme="majorHAnsi" w:cstheme="majorHAnsi"/>
          <w:sz w:val="20"/>
          <w:szCs w:val="20"/>
          <w:lang w:val="id-ID"/>
        </w:rPr>
        <w:t>[10]</w:t>
      </w:r>
      <w:r w:rsidR="004F2D8E" w:rsidRPr="00361FEB">
        <w:rPr>
          <w:rFonts w:asciiTheme="majorHAnsi" w:hAnsiTheme="majorHAnsi" w:cstheme="majorHAnsi"/>
          <w:sz w:val="20"/>
          <w:szCs w:val="20"/>
          <w:lang w:val="id-ID"/>
        </w:rPr>
        <w:t xml:space="preserve">. In </w:t>
      </w:r>
      <w:r w:rsidR="00FE3AF9" w:rsidRPr="00361FEB">
        <w:rPr>
          <w:rFonts w:asciiTheme="majorHAnsi" w:hAnsiTheme="majorHAnsi" w:cstheme="majorHAnsi"/>
          <w:sz w:val="20"/>
          <w:szCs w:val="20"/>
          <w:lang w:val="id-ID"/>
        </w:rPr>
        <w:t>TSGOE and TTDA, seven divine trusts unify into prophetic attributes, guiding the attitudes and governance conduct of officials in the Buton Sultanate</w:t>
      </w:r>
      <w:r w:rsidR="004F2D8E" w:rsidRPr="00361FEB">
        <w:rPr>
          <w:rFonts w:asciiTheme="majorHAnsi" w:hAnsiTheme="majorHAnsi" w:cstheme="majorHAnsi"/>
          <w:sz w:val="20"/>
          <w:szCs w:val="20"/>
          <w:lang w:val="id-ID"/>
        </w:rPr>
        <w:t xml:space="preserve">. </w:t>
      </w:r>
      <w:r w:rsidR="00A62D78" w:rsidRPr="00361FEB">
        <w:rPr>
          <w:rFonts w:asciiTheme="majorHAnsi" w:hAnsiTheme="majorHAnsi" w:cstheme="majorHAnsi"/>
          <w:sz w:val="20"/>
          <w:szCs w:val="20"/>
          <w:lang w:val="id-ID"/>
        </w:rPr>
        <w:t xml:space="preserve"> </w:t>
      </w:r>
    </w:p>
    <w:p w14:paraId="42501437" w14:textId="77777777" w:rsidR="00027834" w:rsidRPr="00361FEB" w:rsidRDefault="001428C3" w:rsidP="001E3053">
      <w:pPr>
        <w:pStyle w:val="ListParagraph"/>
        <w:numPr>
          <w:ilvl w:val="0"/>
          <w:numId w:val="15"/>
        </w:numPr>
        <w:spacing w:before="240"/>
        <w:ind w:left="567" w:hanging="283"/>
        <w:rPr>
          <w:rFonts w:asciiTheme="minorHAnsi" w:eastAsia="Times New Roman" w:hAnsiTheme="minorHAnsi" w:cstheme="minorHAnsi"/>
          <w:b/>
          <w:bCs/>
          <w:sz w:val="18"/>
          <w:szCs w:val="18"/>
          <w:lang w:val="id-ID" w:eastAsia="en-ID"/>
        </w:rPr>
      </w:pPr>
      <w:r w:rsidRPr="00361FEB">
        <w:rPr>
          <w:rFonts w:asciiTheme="minorHAnsi" w:eastAsia="Times New Roman" w:hAnsiTheme="minorHAnsi" w:cstheme="minorHAnsi"/>
          <w:b/>
          <w:bCs/>
          <w:sz w:val="18"/>
          <w:szCs w:val="18"/>
          <w:lang w:val="id-ID" w:eastAsia="en-ID"/>
        </w:rPr>
        <w:t>FAMILY CONCEPT</w:t>
      </w:r>
    </w:p>
    <w:p w14:paraId="1CBCEB82" w14:textId="5B6F2A4A" w:rsidR="00225077" w:rsidRPr="00361FEB" w:rsidRDefault="00027834" w:rsidP="001E3053">
      <w:pPr>
        <w:ind w:left="284" w:firstLine="283"/>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The concept of family is the application of tsgoe and ttda principles within the closest kinship circle. In this family concept, it originates from Allah SWT (</w:t>
      </w:r>
      <w:r w:rsidR="00B62C7F" w:rsidRPr="00361FEB">
        <w:rPr>
          <w:rFonts w:asciiTheme="majorHAnsi" w:hAnsiTheme="majorHAnsi" w:cstheme="majorHAnsi"/>
          <w:sz w:val="20"/>
          <w:szCs w:val="20"/>
          <w:lang w:val="id-ID"/>
        </w:rPr>
        <w:t xml:space="preserve">The </w:t>
      </w:r>
      <w:r w:rsidR="00B62C7F" w:rsidRPr="00361FEB">
        <w:rPr>
          <w:rFonts w:asciiTheme="majorHAnsi" w:hAnsiTheme="majorHAnsi" w:cstheme="majorHAnsi"/>
          <w:i/>
          <w:iCs/>
          <w:sz w:val="20"/>
          <w:szCs w:val="20"/>
          <w:lang w:val="id-ID"/>
        </w:rPr>
        <w:t>Nafsiyah</w:t>
      </w:r>
      <w:r w:rsidR="00B62C7F" w:rsidRPr="00361FEB">
        <w:rPr>
          <w:rFonts w:asciiTheme="majorHAnsi" w:hAnsiTheme="majorHAnsi" w:cstheme="majorHAnsi"/>
          <w:sz w:val="20"/>
          <w:szCs w:val="20"/>
          <w:lang w:val="id-ID"/>
        </w:rPr>
        <w:t xml:space="preserve"> Attribute</w:t>
      </w:r>
      <w:r w:rsidRPr="00361FEB">
        <w:rPr>
          <w:rFonts w:asciiTheme="majorHAnsi" w:hAnsiTheme="majorHAnsi" w:cstheme="majorHAnsi"/>
          <w:sz w:val="20"/>
          <w:szCs w:val="20"/>
          <w:lang w:val="id-ID"/>
        </w:rPr>
        <w:t xml:space="preserve">) and consists of: 1)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2) </w:t>
      </w:r>
      <w:r w:rsidR="00B62C7F" w:rsidRPr="00361FEB">
        <w:rPr>
          <w:rFonts w:asciiTheme="majorHAnsi" w:hAnsiTheme="majorHAnsi" w:cstheme="majorHAnsi"/>
          <w:i/>
          <w:iCs/>
          <w:sz w:val="20"/>
          <w:szCs w:val="20"/>
          <w:lang w:val="id-ID"/>
        </w:rPr>
        <w:t>P</w:t>
      </w:r>
      <w:r w:rsidRPr="00361FEB">
        <w:rPr>
          <w:rFonts w:asciiTheme="majorHAnsi" w:hAnsiTheme="majorHAnsi" w:cstheme="majorHAnsi"/>
          <w:i/>
          <w:iCs/>
          <w:sz w:val="20"/>
          <w:szCs w:val="20"/>
          <w:lang w:val="id-ID"/>
        </w:rPr>
        <w:t>olu Amata</w:t>
      </w:r>
      <w:r w:rsidR="00DB6182" w:rsidRPr="00361FEB">
        <w:rPr>
          <w:rFonts w:asciiTheme="majorHAnsi" w:hAnsiTheme="majorHAnsi" w:cstheme="majorHAnsi"/>
          <w:i/>
          <w:iCs/>
          <w:sz w:val="20"/>
          <w:szCs w:val="20"/>
          <w:lang w:val="id-ID"/>
        </w:rPr>
        <w:t>,</w:t>
      </w:r>
      <w:r w:rsidRPr="00361FEB">
        <w:rPr>
          <w:rFonts w:asciiTheme="majorHAnsi" w:hAnsiTheme="majorHAnsi" w:cstheme="majorHAnsi"/>
          <w:i/>
          <w:iCs/>
          <w:sz w:val="20"/>
          <w:szCs w:val="20"/>
          <w:lang w:val="id-ID"/>
        </w:rPr>
        <w:t xml:space="preserve"> Tabia Amata</w:t>
      </w:r>
      <w:r w:rsidRPr="00361FEB">
        <w:rPr>
          <w:rFonts w:asciiTheme="majorHAnsi" w:hAnsiTheme="majorHAnsi" w:cstheme="majorHAnsi"/>
          <w:sz w:val="20"/>
          <w:szCs w:val="20"/>
          <w:lang w:val="id-ID"/>
        </w:rPr>
        <w:t xml:space="preserve">. 3) </w:t>
      </w:r>
      <w:r w:rsidRPr="00361FEB">
        <w:rPr>
          <w:rFonts w:asciiTheme="majorHAnsi" w:hAnsiTheme="majorHAnsi" w:cstheme="majorHAnsi"/>
          <w:i/>
          <w:iCs/>
          <w:sz w:val="20"/>
          <w:szCs w:val="20"/>
          <w:lang w:val="id-ID"/>
        </w:rPr>
        <w:t>Polu Yinata</w:t>
      </w:r>
      <w:r w:rsidR="00DB6182" w:rsidRPr="00361FEB">
        <w:rPr>
          <w:rFonts w:asciiTheme="majorHAnsi" w:hAnsiTheme="majorHAnsi" w:cstheme="majorHAnsi"/>
          <w:i/>
          <w:iCs/>
          <w:sz w:val="20"/>
          <w:szCs w:val="20"/>
          <w:lang w:val="id-ID"/>
        </w:rPr>
        <w:t xml:space="preserve">, </w:t>
      </w:r>
      <w:r w:rsidRPr="00361FEB">
        <w:rPr>
          <w:rFonts w:asciiTheme="majorHAnsi" w:hAnsiTheme="majorHAnsi" w:cstheme="majorHAnsi"/>
          <w:i/>
          <w:iCs/>
          <w:sz w:val="20"/>
          <w:szCs w:val="20"/>
          <w:lang w:val="id-ID"/>
        </w:rPr>
        <w:t>Tabia Yinata</w:t>
      </w:r>
      <w:r w:rsidRPr="00361FEB">
        <w:rPr>
          <w:rFonts w:asciiTheme="majorHAnsi" w:hAnsiTheme="majorHAnsi" w:cstheme="majorHAnsi"/>
          <w:sz w:val="20"/>
          <w:szCs w:val="20"/>
          <w:lang w:val="id-ID"/>
        </w:rPr>
        <w:t xml:space="preserve">. 4) </w:t>
      </w:r>
      <w:r w:rsidRPr="00361FEB">
        <w:rPr>
          <w:rFonts w:asciiTheme="majorHAnsi" w:hAnsiTheme="majorHAnsi" w:cstheme="majorHAnsi"/>
          <w:i/>
          <w:iCs/>
          <w:sz w:val="20"/>
          <w:szCs w:val="20"/>
          <w:lang w:val="id-ID"/>
        </w:rPr>
        <w:t>Polu Yakata</w:t>
      </w:r>
      <w:r w:rsidR="00DB6182" w:rsidRPr="00361FEB">
        <w:rPr>
          <w:rFonts w:asciiTheme="majorHAnsi" w:hAnsiTheme="majorHAnsi" w:cstheme="majorHAnsi"/>
          <w:i/>
          <w:iCs/>
          <w:sz w:val="20"/>
          <w:szCs w:val="20"/>
          <w:lang w:val="id-ID"/>
        </w:rPr>
        <w:t xml:space="preserve">, </w:t>
      </w:r>
      <w:r w:rsidRPr="00361FEB">
        <w:rPr>
          <w:rFonts w:asciiTheme="majorHAnsi" w:hAnsiTheme="majorHAnsi" w:cstheme="majorHAnsi"/>
          <w:i/>
          <w:iCs/>
          <w:sz w:val="20"/>
          <w:szCs w:val="20"/>
          <w:lang w:val="id-ID"/>
        </w:rPr>
        <w:t>Tabia Yakata</w:t>
      </w:r>
      <w:r w:rsidRPr="00361FEB">
        <w:rPr>
          <w:rFonts w:asciiTheme="majorHAnsi" w:hAnsiTheme="majorHAnsi" w:cstheme="majorHAnsi"/>
          <w:sz w:val="20"/>
          <w:szCs w:val="20"/>
          <w:lang w:val="id-ID"/>
        </w:rPr>
        <w:t xml:space="preserve">. 5) </w:t>
      </w:r>
      <w:r w:rsidRPr="00361FEB">
        <w:rPr>
          <w:rFonts w:asciiTheme="majorHAnsi" w:hAnsiTheme="majorHAnsi" w:cstheme="majorHAnsi"/>
          <w:i/>
          <w:iCs/>
          <w:sz w:val="20"/>
          <w:szCs w:val="20"/>
          <w:lang w:val="id-ID"/>
        </w:rPr>
        <w:t>Polu Andita</w:t>
      </w:r>
      <w:r w:rsidR="00DB6182" w:rsidRPr="00361FEB">
        <w:rPr>
          <w:rFonts w:asciiTheme="majorHAnsi" w:hAnsiTheme="majorHAnsi" w:cstheme="majorHAnsi"/>
          <w:i/>
          <w:iCs/>
          <w:sz w:val="20"/>
          <w:szCs w:val="20"/>
          <w:lang w:val="id-ID"/>
        </w:rPr>
        <w:t xml:space="preserve">, </w:t>
      </w:r>
      <w:r w:rsidRPr="00361FEB">
        <w:rPr>
          <w:rFonts w:asciiTheme="majorHAnsi" w:hAnsiTheme="majorHAnsi" w:cstheme="majorHAnsi"/>
          <w:i/>
          <w:iCs/>
          <w:sz w:val="20"/>
          <w:szCs w:val="20"/>
          <w:lang w:val="id-ID"/>
        </w:rPr>
        <w:t>Tabia Andita</w:t>
      </w:r>
      <w:r w:rsidR="00584999" w:rsidRPr="00361FEB">
        <w:rPr>
          <w:rFonts w:asciiTheme="majorHAnsi" w:hAnsiTheme="majorHAnsi" w:cstheme="majorHAnsi"/>
          <w:i/>
          <w:iCs/>
          <w:sz w:val="20"/>
          <w:szCs w:val="20"/>
          <w:lang w:val="id-ID"/>
        </w:rPr>
        <w:t>,</w:t>
      </w:r>
      <w:r w:rsidR="00584999" w:rsidRPr="00361FEB">
        <w:rPr>
          <w:lang w:val="id-ID"/>
        </w:rPr>
        <w:t xml:space="preserve"> </w:t>
      </w:r>
      <w:r w:rsidR="00584999" w:rsidRPr="00361FEB">
        <w:rPr>
          <w:rFonts w:asciiTheme="majorHAnsi" w:hAnsiTheme="majorHAnsi" w:cstheme="majorHAnsi"/>
          <w:sz w:val="20"/>
          <w:szCs w:val="20"/>
          <w:lang w:val="id-ID"/>
        </w:rPr>
        <w:t>as illustrated in Figures 3</w:t>
      </w:r>
      <w:r w:rsidRPr="00361FEB">
        <w:rPr>
          <w:rFonts w:asciiTheme="majorHAnsi" w:hAnsiTheme="majorHAnsi" w:cstheme="majorHAnsi"/>
          <w:sz w:val="20"/>
          <w:szCs w:val="20"/>
          <w:lang w:val="id-ID"/>
        </w:rPr>
        <w:t>. In this family framework, “This aligns with the statement [11]</w:t>
      </w:r>
      <w:r w:rsidR="000311B6" w:rsidRPr="00361FEB">
        <w:rPr>
          <w:rFonts w:asciiTheme="majorHAnsi" w:hAnsiTheme="majorHAnsi" w:cstheme="majorHAnsi"/>
          <w:sz w:val="20"/>
          <w:szCs w:val="20"/>
          <w:lang w:val="id-ID"/>
        </w:rPr>
        <w:t>, t</w:t>
      </w:r>
      <w:r w:rsidR="00225077" w:rsidRPr="00361FEB">
        <w:rPr>
          <w:rFonts w:asciiTheme="majorHAnsi" w:hAnsiTheme="majorHAnsi" w:cstheme="majorHAnsi"/>
          <w:sz w:val="20"/>
          <w:szCs w:val="20"/>
          <w:lang w:val="id-ID"/>
        </w:rPr>
        <w:t xml:space="preserve">he principles of Bima Sufism physical </w:t>
      </w:r>
      <w:r w:rsidR="00225077" w:rsidRPr="00361FEB">
        <w:rPr>
          <w:rFonts w:asciiTheme="majorHAnsi" w:hAnsiTheme="majorHAnsi" w:cstheme="majorHAnsi"/>
          <w:i/>
          <w:iCs/>
          <w:sz w:val="20"/>
          <w:szCs w:val="20"/>
          <w:lang w:val="id-ID"/>
        </w:rPr>
        <w:t>(laku raga),</w:t>
      </w:r>
      <w:r w:rsidR="00225077" w:rsidRPr="00361FEB">
        <w:rPr>
          <w:rFonts w:asciiTheme="majorHAnsi" w:hAnsiTheme="majorHAnsi" w:cstheme="majorHAnsi"/>
          <w:sz w:val="20"/>
          <w:szCs w:val="20"/>
          <w:lang w:val="id-ID"/>
        </w:rPr>
        <w:t xml:space="preserve"> moral </w:t>
      </w:r>
      <w:r w:rsidR="00225077" w:rsidRPr="00361FEB">
        <w:rPr>
          <w:rFonts w:asciiTheme="majorHAnsi" w:hAnsiTheme="majorHAnsi" w:cstheme="majorHAnsi"/>
          <w:i/>
          <w:iCs/>
          <w:sz w:val="20"/>
          <w:szCs w:val="20"/>
          <w:lang w:val="id-ID"/>
        </w:rPr>
        <w:t>(laku budi),</w:t>
      </w:r>
      <w:r w:rsidR="00225077" w:rsidRPr="00361FEB">
        <w:rPr>
          <w:rFonts w:asciiTheme="majorHAnsi" w:hAnsiTheme="majorHAnsi" w:cstheme="majorHAnsi"/>
          <w:sz w:val="20"/>
          <w:szCs w:val="20"/>
          <w:lang w:val="id-ID"/>
        </w:rPr>
        <w:t xml:space="preserve"> mental </w:t>
      </w:r>
      <w:r w:rsidR="00225077" w:rsidRPr="00361FEB">
        <w:rPr>
          <w:rFonts w:asciiTheme="majorHAnsi" w:hAnsiTheme="majorHAnsi" w:cstheme="majorHAnsi"/>
          <w:i/>
          <w:iCs/>
          <w:sz w:val="20"/>
          <w:szCs w:val="20"/>
          <w:lang w:val="id-ID"/>
        </w:rPr>
        <w:t>(laku manah),</w:t>
      </w:r>
      <w:r w:rsidR="00225077" w:rsidRPr="00361FEB">
        <w:rPr>
          <w:rFonts w:asciiTheme="majorHAnsi" w:hAnsiTheme="majorHAnsi" w:cstheme="majorHAnsi"/>
          <w:sz w:val="20"/>
          <w:szCs w:val="20"/>
          <w:lang w:val="id-ID"/>
        </w:rPr>
        <w:t xml:space="preserve"> and spiritual </w:t>
      </w:r>
      <w:r w:rsidR="00225077" w:rsidRPr="00361FEB">
        <w:rPr>
          <w:rFonts w:asciiTheme="majorHAnsi" w:hAnsiTheme="majorHAnsi" w:cstheme="majorHAnsi"/>
          <w:i/>
          <w:iCs/>
          <w:sz w:val="20"/>
          <w:szCs w:val="20"/>
          <w:lang w:val="id-ID"/>
        </w:rPr>
        <w:t>(laku rasa)</w:t>
      </w:r>
      <w:r w:rsidR="00225077" w:rsidRPr="00361FEB">
        <w:rPr>
          <w:rFonts w:asciiTheme="majorHAnsi" w:hAnsiTheme="majorHAnsi" w:cstheme="majorHAnsi"/>
          <w:sz w:val="20"/>
          <w:szCs w:val="20"/>
          <w:lang w:val="id-ID"/>
        </w:rPr>
        <w:t xml:space="preserve"> practice align with the Prophet’s embodiment of the Qur’an. In </w:t>
      </w:r>
      <w:r w:rsidR="00FE3AF9" w:rsidRPr="00361FEB">
        <w:rPr>
          <w:rFonts w:asciiTheme="majorHAnsi" w:hAnsiTheme="majorHAnsi" w:cstheme="majorHAnsi"/>
          <w:sz w:val="20"/>
          <w:szCs w:val="20"/>
          <w:lang w:val="id-ID"/>
        </w:rPr>
        <w:t xml:space="preserve">TSGOE and TTDa, the family concept, rooted in the </w:t>
      </w:r>
      <w:r w:rsidR="00FE3AF9" w:rsidRPr="00361FEB">
        <w:rPr>
          <w:rFonts w:asciiTheme="majorHAnsi" w:hAnsiTheme="majorHAnsi" w:cstheme="majorHAnsi"/>
          <w:i/>
          <w:iCs/>
          <w:sz w:val="20"/>
          <w:szCs w:val="20"/>
          <w:lang w:val="id-ID"/>
        </w:rPr>
        <w:t>nafsiah</w:t>
      </w:r>
      <w:r w:rsidR="00FE3AF9" w:rsidRPr="00361FEB">
        <w:rPr>
          <w:rFonts w:asciiTheme="majorHAnsi" w:hAnsiTheme="majorHAnsi" w:cstheme="majorHAnsi"/>
          <w:sz w:val="20"/>
          <w:szCs w:val="20"/>
          <w:lang w:val="id-ID"/>
        </w:rPr>
        <w:t xml:space="preserve"> attribute, includes BbK and related values, emphasizing self-knowledge (Hadith Qudsi: </w:t>
      </w:r>
      <w:r w:rsidR="00FE3AF9" w:rsidRPr="00361FEB">
        <w:rPr>
          <w:rFonts w:asciiTheme="majorHAnsi" w:hAnsiTheme="majorHAnsi" w:cstheme="majorHAnsi"/>
          <w:i/>
          <w:iCs/>
          <w:sz w:val="20"/>
          <w:szCs w:val="20"/>
          <w:lang w:val="id-ID"/>
        </w:rPr>
        <w:t>Man ‘arafa nafsahu faqad ‘arafa Rabbahu</w:t>
      </w:r>
      <w:r w:rsidR="00FE3AF9" w:rsidRPr="00361FEB">
        <w:rPr>
          <w:rFonts w:asciiTheme="majorHAnsi" w:hAnsiTheme="majorHAnsi" w:cstheme="majorHAnsi"/>
          <w:sz w:val="20"/>
          <w:szCs w:val="20"/>
          <w:lang w:val="id-ID"/>
        </w:rPr>
        <w:t>) to cultivate th</w:t>
      </w:r>
      <w:r w:rsidR="00225077" w:rsidRPr="00361FEB">
        <w:rPr>
          <w:rFonts w:asciiTheme="majorHAnsi" w:hAnsiTheme="majorHAnsi" w:cstheme="majorHAnsi"/>
          <w:sz w:val="20"/>
          <w:szCs w:val="20"/>
          <w:lang w:val="id-ID"/>
        </w:rPr>
        <w:t xml:space="preserve">e </w:t>
      </w:r>
      <w:r w:rsidR="00225077" w:rsidRPr="00361FEB">
        <w:rPr>
          <w:rFonts w:asciiTheme="majorHAnsi" w:hAnsiTheme="majorHAnsi" w:cstheme="majorHAnsi"/>
          <w:i/>
          <w:iCs/>
          <w:sz w:val="20"/>
          <w:szCs w:val="20"/>
          <w:lang w:val="id-ID"/>
        </w:rPr>
        <w:t>Insan Kamil.</w:t>
      </w:r>
      <w:r w:rsidR="00225077" w:rsidRPr="00361FEB">
        <w:rPr>
          <w:rFonts w:asciiTheme="majorHAnsi" w:hAnsiTheme="majorHAnsi" w:cstheme="majorHAnsi"/>
          <w:sz w:val="20"/>
          <w:szCs w:val="20"/>
          <w:lang w:val="id-ID"/>
        </w:rPr>
        <w:t xml:space="preserve"> Governance in the Buton Sultanate was family-based</w:t>
      </w:r>
      <w:r w:rsidR="00FE3AF9" w:rsidRPr="00361FEB">
        <w:rPr>
          <w:rFonts w:asciiTheme="majorHAnsi" w:hAnsiTheme="majorHAnsi" w:cstheme="majorHAnsi"/>
          <w:sz w:val="20"/>
          <w:szCs w:val="20"/>
          <w:lang w:val="id-ID"/>
        </w:rPr>
        <w:t>;</w:t>
      </w:r>
      <w:r w:rsidR="007D5223" w:rsidRPr="00361FEB">
        <w:rPr>
          <w:rFonts w:asciiTheme="majorHAnsi" w:hAnsiTheme="majorHAnsi" w:cstheme="majorHAnsi"/>
          <w:sz w:val="20"/>
          <w:szCs w:val="20"/>
          <w:lang w:val="id-ID"/>
        </w:rPr>
        <w:t xml:space="preserve"> </w:t>
      </w:r>
      <w:r w:rsidR="00225077" w:rsidRPr="00361FEB">
        <w:rPr>
          <w:rFonts w:asciiTheme="majorHAnsi" w:hAnsiTheme="majorHAnsi" w:cstheme="majorHAnsi"/>
          <w:sz w:val="20"/>
          <w:szCs w:val="20"/>
          <w:lang w:val="id-ID"/>
        </w:rPr>
        <w:t xml:space="preserve">officials were required to uphold </w:t>
      </w:r>
      <w:r w:rsidR="00225077" w:rsidRPr="00361FEB">
        <w:rPr>
          <w:rFonts w:asciiTheme="majorHAnsi" w:hAnsiTheme="majorHAnsi" w:cstheme="majorHAnsi"/>
          <w:i/>
          <w:iCs/>
          <w:sz w:val="20"/>
          <w:szCs w:val="20"/>
          <w:lang w:val="id-ID"/>
        </w:rPr>
        <w:t>BbK,</w:t>
      </w:r>
      <w:r w:rsidR="00225077" w:rsidRPr="00361FEB">
        <w:rPr>
          <w:rFonts w:asciiTheme="majorHAnsi" w:hAnsiTheme="majorHAnsi" w:cstheme="majorHAnsi"/>
          <w:sz w:val="20"/>
          <w:szCs w:val="20"/>
          <w:lang w:val="id-ID"/>
        </w:rPr>
        <w:t xml:space="preserve"> and violations of customary law or neglect of this principle could result in removal from office by the supervisory council, reinforcing moral and spiritual integrity in leadership.</w:t>
      </w:r>
    </w:p>
    <w:p w14:paraId="68FF6601" w14:textId="77777777" w:rsidR="00FD303D" w:rsidRPr="00361FEB" w:rsidRDefault="001428C3" w:rsidP="001E3053">
      <w:pPr>
        <w:pStyle w:val="ListParagraph"/>
        <w:numPr>
          <w:ilvl w:val="0"/>
          <w:numId w:val="15"/>
        </w:numPr>
        <w:spacing w:before="240"/>
        <w:ind w:left="567" w:hanging="283"/>
        <w:rPr>
          <w:rFonts w:asciiTheme="minorHAnsi" w:eastAsia="Times New Roman" w:hAnsiTheme="minorHAnsi" w:cstheme="minorHAnsi"/>
          <w:b/>
          <w:bCs/>
          <w:sz w:val="18"/>
          <w:szCs w:val="18"/>
          <w:lang w:val="id-ID" w:eastAsia="en-ID"/>
        </w:rPr>
      </w:pPr>
      <w:r w:rsidRPr="00361FEB">
        <w:rPr>
          <w:rFonts w:asciiTheme="minorHAnsi" w:eastAsia="Times New Roman" w:hAnsiTheme="minorHAnsi" w:cstheme="minorHAnsi"/>
          <w:b/>
          <w:bCs/>
          <w:sz w:val="18"/>
          <w:szCs w:val="18"/>
          <w:lang w:val="id-ID" w:eastAsia="en-ID"/>
        </w:rPr>
        <w:t>COMMUNITY CONCEPT</w:t>
      </w:r>
    </w:p>
    <w:p w14:paraId="3515548F" w14:textId="0408EACF" w:rsidR="00225077" w:rsidRPr="00361FEB" w:rsidRDefault="00225077" w:rsidP="001E3053">
      <w:pPr>
        <w:ind w:left="284" w:firstLine="283"/>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 xml:space="preserve">The concept of community life in Buton reflects the application of </w:t>
      </w:r>
      <w:r w:rsidRPr="00361FEB">
        <w:rPr>
          <w:rFonts w:asciiTheme="majorHAnsi" w:hAnsiTheme="majorHAnsi" w:cstheme="majorHAnsi"/>
          <w:i/>
          <w:iCs/>
          <w:sz w:val="20"/>
          <w:szCs w:val="20"/>
          <w:lang w:val="id-ID"/>
        </w:rPr>
        <w:t>tsgoe</w:t>
      </w:r>
      <w:r w:rsidRPr="00361FEB">
        <w:rPr>
          <w:rFonts w:asciiTheme="majorHAnsi" w:hAnsiTheme="majorHAnsi" w:cstheme="majorHAnsi"/>
          <w:sz w:val="20"/>
          <w:szCs w:val="20"/>
          <w:lang w:val="id-ID"/>
        </w:rPr>
        <w:t xml:space="preserve"> and </w:t>
      </w:r>
      <w:r w:rsidRPr="00361FEB">
        <w:rPr>
          <w:rFonts w:asciiTheme="majorHAnsi" w:hAnsiTheme="majorHAnsi" w:cstheme="majorHAnsi"/>
          <w:i/>
          <w:iCs/>
          <w:sz w:val="20"/>
          <w:szCs w:val="20"/>
          <w:lang w:val="id-ID"/>
        </w:rPr>
        <w:t>ttda</w:t>
      </w:r>
      <w:r w:rsidRPr="00361FEB">
        <w:rPr>
          <w:rFonts w:asciiTheme="majorHAnsi" w:hAnsiTheme="majorHAnsi" w:cstheme="majorHAnsi"/>
          <w:sz w:val="20"/>
          <w:szCs w:val="20"/>
          <w:lang w:val="id-ID"/>
        </w:rPr>
        <w:t xml:space="preserve"> principles, rooted in the pre-Islamic </w:t>
      </w:r>
      <w:r w:rsidRPr="00361FEB">
        <w:rPr>
          <w:rFonts w:asciiTheme="majorHAnsi" w:hAnsiTheme="majorHAnsi" w:cstheme="majorHAnsi"/>
          <w:i/>
          <w:iCs/>
          <w:sz w:val="20"/>
          <w:szCs w:val="20"/>
          <w:lang w:val="id-ID"/>
        </w:rPr>
        <w:t>Sara Pata Anguna</w:t>
      </w:r>
      <w:r w:rsidRPr="00361FEB">
        <w:rPr>
          <w:rFonts w:asciiTheme="majorHAnsi" w:hAnsiTheme="majorHAnsi" w:cstheme="majorHAnsi"/>
          <w:sz w:val="20"/>
          <w:szCs w:val="20"/>
          <w:lang w:val="id-ID"/>
        </w:rPr>
        <w:t xml:space="preserve"> (SPA, </w:t>
      </w:r>
      <w:r w:rsidR="00186CD0"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four rules</w:t>
      </w:r>
      <w:r w:rsidR="00186CD0" w:rsidRPr="00361FEB">
        <w:rPr>
          <w:rFonts w:asciiTheme="majorHAnsi" w:hAnsiTheme="majorHAnsi" w:cstheme="majorHAnsi"/>
          <w:sz w:val="20"/>
          <w:szCs w:val="20"/>
          <w:lang w:val="id-ID"/>
        </w:rPr>
        <w:t>”</w:t>
      </w:r>
      <w:r w:rsidRPr="00361FEB">
        <w:rPr>
          <w:rFonts w:asciiTheme="majorHAnsi" w:hAnsiTheme="majorHAnsi" w:cstheme="majorHAnsi"/>
          <w:sz w:val="20"/>
          <w:szCs w:val="20"/>
          <w:lang w:val="id-ID"/>
        </w:rPr>
        <w:t>)</w:t>
      </w:r>
      <w:r w:rsidR="00186CD0" w:rsidRPr="00361FEB">
        <w:rPr>
          <w:rFonts w:asciiTheme="majorHAnsi" w:hAnsiTheme="majorHAnsi" w:cstheme="majorHAnsi"/>
          <w:sz w:val="20"/>
          <w:szCs w:val="20"/>
          <w:lang w:val="id-ID"/>
        </w:rPr>
        <w:t xml:space="preserve">: </w:t>
      </w:r>
      <w:r w:rsidRPr="00361FEB">
        <w:rPr>
          <w:rFonts w:asciiTheme="majorHAnsi" w:hAnsiTheme="majorHAnsi" w:cstheme="majorHAnsi"/>
          <w:i/>
          <w:iCs/>
          <w:sz w:val="20"/>
          <w:szCs w:val="20"/>
          <w:lang w:val="id-ID"/>
        </w:rPr>
        <w:t>pomaamaasiaka</w:t>
      </w:r>
      <w:r w:rsidRPr="00361FEB">
        <w:rPr>
          <w:rFonts w:asciiTheme="majorHAnsi" w:hAnsiTheme="majorHAnsi" w:cstheme="majorHAnsi"/>
          <w:sz w:val="20"/>
          <w:szCs w:val="20"/>
          <w:lang w:val="id-ID"/>
        </w:rPr>
        <w:t xml:space="preserve"> (mutual love), </w:t>
      </w:r>
      <w:r w:rsidRPr="00361FEB">
        <w:rPr>
          <w:rFonts w:asciiTheme="majorHAnsi" w:hAnsiTheme="majorHAnsi" w:cstheme="majorHAnsi"/>
          <w:i/>
          <w:iCs/>
          <w:sz w:val="20"/>
          <w:szCs w:val="20"/>
          <w:lang w:val="id-ID"/>
        </w:rPr>
        <w:t>popiapiara</w:t>
      </w:r>
      <w:r w:rsidRPr="00361FEB">
        <w:rPr>
          <w:rFonts w:asciiTheme="majorHAnsi" w:hAnsiTheme="majorHAnsi" w:cstheme="majorHAnsi"/>
          <w:sz w:val="20"/>
          <w:szCs w:val="20"/>
          <w:lang w:val="id-ID"/>
        </w:rPr>
        <w:t xml:space="preserve"> (mutual care), </w:t>
      </w:r>
      <w:r w:rsidRPr="00361FEB">
        <w:rPr>
          <w:rFonts w:asciiTheme="majorHAnsi" w:hAnsiTheme="majorHAnsi" w:cstheme="majorHAnsi"/>
          <w:i/>
          <w:iCs/>
          <w:sz w:val="20"/>
          <w:szCs w:val="20"/>
          <w:lang w:val="id-ID"/>
        </w:rPr>
        <w:t>pomaemaeka</w:t>
      </w:r>
      <w:r w:rsidRPr="00361FEB">
        <w:rPr>
          <w:rFonts w:asciiTheme="majorHAnsi" w:hAnsiTheme="majorHAnsi" w:cstheme="majorHAnsi"/>
          <w:sz w:val="20"/>
          <w:szCs w:val="20"/>
          <w:lang w:val="id-ID"/>
        </w:rPr>
        <w:t xml:space="preserve"> (mutual piety), and </w:t>
      </w:r>
      <w:r w:rsidRPr="00361FEB">
        <w:rPr>
          <w:rFonts w:asciiTheme="majorHAnsi" w:hAnsiTheme="majorHAnsi" w:cstheme="majorHAnsi"/>
          <w:i/>
          <w:iCs/>
          <w:sz w:val="20"/>
          <w:szCs w:val="20"/>
          <w:lang w:val="id-ID"/>
        </w:rPr>
        <w:t>poangkaangkataka</w:t>
      </w:r>
      <w:r w:rsidRPr="00361FEB">
        <w:rPr>
          <w:rFonts w:asciiTheme="majorHAnsi" w:hAnsiTheme="majorHAnsi" w:cstheme="majorHAnsi"/>
          <w:sz w:val="20"/>
          <w:szCs w:val="20"/>
          <w:lang w:val="id-ID"/>
        </w:rPr>
        <w:t xml:space="preserve"> (mutual respect)</w:t>
      </w:r>
      <w:r w:rsidR="00584999" w:rsidRPr="00361FEB">
        <w:rPr>
          <w:lang w:val="id-ID"/>
        </w:rPr>
        <w:t xml:space="preserve">, </w:t>
      </w:r>
      <w:bookmarkStart w:id="68" w:name="_Hlk214170636"/>
      <w:r w:rsidR="00584999" w:rsidRPr="00361FEB">
        <w:rPr>
          <w:rFonts w:asciiTheme="majorHAnsi" w:hAnsiTheme="majorHAnsi" w:cstheme="majorHAnsi"/>
          <w:sz w:val="20"/>
          <w:szCs w:val="20"/>
          <w:lang w:val="id-ID"/>
        </w:rPr>
        <w:t>as depicted in Figures 3</w:t>
      </w:r>
      <w:r w:rsidRPr="00361FEB">
        <w:rPr>
          <w:rFonts w:asciiTheme="majorHAnsi" w:hAnsiTheme="majorHAnsi" w:cstheme="majorHAnsi"/>
          <w:sz w:val="20"/>
          <w:szCs w:val="20"/>
          <w:lang w:val="id-ID"/>
        </w:rPr>
        <w:t xml:space="preserve">. </w:t>
      </w:r>
      <w:bookmarkEnd w:id="68"/>
      <w:r w:rsidRPr="00361FEB">
        <w:rPr>
          <w:rFonts w:asciiTheme="majorHAnsi" w:hAnsiTheme="majorHAnsi" w:cstheme="majorHAnsi"/>
          <w:sz w:val="20"/>
          <w:szCs w:val="20"/>
          <w:lang w:val="id-ID"/>
        </w:rPr>
        <w:t xml:space="preserve">Established around 1332, </w:t>
      </w:r>
      <w:r w:rsidRPr="00361FEB">
        <w:rPr>
          <w:rFonts w:asciiTheme="majorHAnsi" w:hAnsiTheme="majorHAnsi" w:cstheme="majorHAnsi"/>
          <w:i/>
          <w:iCs/>
          <w:sz w:val="20"/>
          <w:szCs w:val="20"/>
          <w:lang w:val="id-ID"/>
        </w:rPr>
        <w:t>SPA</w:t>
      </w:r>
      <w:r w:rsidRPr="00361FEB">
        <w:rPr>
          <w:rFonts w:asciiTheme="majorHAnsi" w:hAnsiTheme="majorHAnsi" w:cstheme="majorHAnsi"/>
          <w:sz w:val="20"/>
          <w:szCs w:val="20"/>
          <w:lang w:val="id-ID"/>
        </w:rPr>
        <w:t xml:space="preserve"> shaped societal values before </w:t>
      </w:r>
      <w:r w:rsidR="000E310E" w:rsidRPr="00361FEB">
        <w:rPr>
          <w:rFonts w:asciiTheme="majorHAnsi" w:hAnsiTheme="majorHAnsi" w:cstheme="majorHAnsi"/>
          <w:sz w:val="20"/>
          <w:szCs w:val="20"/>
          <w:lang w:val="id-ID"/>
        </w:rPr>
        <w:t>Islam arrived</w:t>
      </w:r>
      <w:r w:rsidRPr="00361FEB">
        <w:rPr>
          <w:rFonts w:asciiTheme="majorHAnsi" w:hAnsiTheme="majorHAnsi" w:cstheme="majorHAnsi"/>
          <w:sz w:val="20"/>
          <w:szCs w:val="20"/>
          <w:lang w:val="id-ID"/>
        </w:rPr>
        <w:t xml:space="preserve"> in 1491, when it was adapted into the tsgoe legal </w:t>
      </w:r>
      <w:r w:rsidRPr="00361FEB">
        <w:rPr>
          <w:rFonts w:asciiTheme="majorHAnsi" w:hAnsiTheme="majorHAnsi" w:cstheme="majorHAnsi"/>
          <w:sz w:val="20"/>
          <w:szCs w:val="20"/>
          <w:lang w:val="id-ID"/>
        </w:rPr>
        <w:lastRenderedPageBreak/>
        <w:t xml:space="preserve">framework of the Buton Sultanate. Integrated into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SPA merged organically with Islamic teachings, becoming a foundation of social life. In ttda, </w:t>
      </w:r>
      <w:r w:rsidRPr="00361FEB">
        <w:rPr>
          <w:rFonts w:asciiTheme="majorHAnsi" w:hAnsiTheme="majorHAnsi" w:cstheme="majorHAnsi"/>
          <w:i/>
          <w:iCs/>
          <w:sz w:val="20"/>
          <w:szCs w:val="20"/>
          <w:lang w:val="id-ID"/>
        </w:rPr>
        <w:t>BbK</w:t>
      </w:r>
      <w:r w:rsidRPr="00361FEB">
        <w:rPr>
          <w:rFonts w:asciiTheme="majorHAnsi" w:hAnsiTheme="majorHAnsi" w:cstheme="majorHAnsi"/>
          <w:sz w:val="20"/>
          <w:szCs w:val="20"/>
          <w:lang w:val="id-ID"/>
        </w:rPr>
        <w:t xml:space="preserve"> is considered a legacy from Adam and classified under the </w:t>
      </w:r>
      <w:r w:rsidRPr="00361FEB">
        <w:rPr>
          <w:rFonts w:asciiTheme="majorHAnsi" w:hAnsiTheme="majorHAnsi" w:cstheme="majorHAnsi"/>
          <w:i/>
          <w:iCs/>
          <w:sz w:val="20"/>
          <w:szCs w:val="20"/>
          <w:lang w:val="id-ID"/>
        </w:rPr>
        <w:t>Ma’aniy</w:t>
      </w:r>
      <w:r w:rsidRPr="00361FEB">
        <w:rPr>
          <w:rFonts w:asciiTheme="majorHAnsi" w:hAnsiTheme="majorHAnsi" w:cstheme="majorHAnsi"/>
          <w:sz w:val="20"/>
          <w:szCs w:val="20"/>
          <w:lang w:val="id-ID"/>
        </w:rPr>
        <w:t xml:space="preserve"> attribute.</w:t>
      </w:r>
    </w:p>
    <w:p w14:paraId="5AB4331F" w14:textId="513DA4FA" w:rsidR="00D93CEE" w:rsidRPr="00361FEB" w:rsidRDefault="001428C3" w:rsidP="001E3053">
      <w:pPr>
        <w:pStyle w:val="NormalWeb"/>
        <w:numPr>
          <w:ilvl w:val="0"/>
          <w:numId w:val="15"/>
        </w:numPr>
        <w:spacing w:before="240" w:beforeAutospacing="0" w:after="0" w:afterAutospacing="0"/>
        <w:ind w:left="567" w:hanging="283"/>
        <w:jc w:val="both"/>
        <w:rPr>
          <w:rFonts w:asciiTheme="minorHAnsi" w:hAnsiTheme="minorHAnsi" w:cstheme="minorHAnsi"/>
          <w:b/>
          <w:bCs/>
          <w:sz w:val="18"/>
          <w:szCs w:val="18"/>
          <w:lang w:val="id-ID"/>
        </w:rPr>
      </w:pPr>
      <w:bookmarkStart w:id="69" w:name="_Hlk179620529"/>
      <w:r w:rsidRPr="00361FEB">
        <w:rPr>
          <w:rFonts w:asciiTheme="minorHAnsi" w:hAnsiTheme="minorHAnsi" w:cstheme="minorHAnsi"/>
          <w:b/>
          <w:bCs/>
          <w:sz w:val="18"/>
          <w:szCs w:val="18"/>
          <w:lang w:val="id-ID"/>
        </w:rPr>
        <w:t>NATIONAL AND STATE CONCEPT</w:t>
      </w:r>
    </w:p>
    <w:bookmarkEnd w:id="65"/>
    <w:bookmarkEnd w:id="69"/>
    <w:p w14:paraId="78D74400" w14:textId="3900657C" w:rsidR="007844EA" w:rsidRPr="00361FEB" w:rsidRDefault="003D00D9" w:rsidP="001E3053">
      <w:pPr>
        <w:pStyle w:val="ListParagraph"/>
        <w:ind w:left="284" w:firstLine="283"/>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The concept of nationhood and statehood i</w:t>
      </w:r>
      <w:r w:rsidR="00FE3AF9" w:rsidRPr="00361FEB">
        <w:rPr>
          <w:rFonts w:asciiTheme="majorHAnsi" w:hAnsiTheme="majorHAnsi" w:cstheme="majorHAnsi"/>
          <w:sz w:val="20"/>
          <w:szCs w:val="20"/>
          <w:lang w:val="id-ID"/>
        </w:rPr>
        <w:t>nvolves the application of TSGOE and TTD</w:t>
      </w:r>
      <w:r w:rsidRPr="00361FEB">
        <w:rPr>
          <w:rFonts w:asciiTheme="majorHAnsi" w:hAnsiTheme="majorHAnsi" w:cstheme="majorHAnsi"/>
          <w:sz w:val="20"/>
          <w:szCs w:val="20"/>
          <w:lang w:val="id-ID"/>
        </w:rPr>
        <w:t xml:space="preserve"> in shaping the collective identity of a community. The greatness of the Butonese ancestors lay in their ability to translate tsgoe and ttda into the structure of nationhood and governance</w:t>
      </w:r>
      <w:r w:rsidR="00584999" w:rsidRPr="00361FEB">
        <w:rPr>
          <w:rFonts w:asciiTheme="majorHAnsi" w:hAnsiTheme="majorHAnsi" w:cstheme="majorHAnsi"/>
          <w:sz w:val="20"/>
          <w:szCs w:val="20"/>
          <w:lang w:val="id-ID"/>
        </w:rPr>
        <w:t xml:space="preserve">, </w:t>
      </w:r>
      <w:bookmarkStart w:id="70" w:name="_Hlk214170537"/>
      <w:r w:rsidR="00584999" w:rsidRPr="00361FEB">
        <w:rPr>
          <w:rFonts w:asciiTheme="majorHAnsi" w:hAnsiTheme="majorHAnsi" w:cstheme="majorHAnsi"/>
          <w:sz w:val="20"/>
          <w:szCs w:val="20"/>
          <w:lang w:val="id-ID"/>
        </w:rPr>
        <w:t>as illustrated in Figures 3</w:t>
      </w:r>
      <w:bookmarkEnd w:id="70"/>
      <w:r w:rsidRPr="00361FEB">
        <w:rPr>
          <w:rFonts w:asciiTheme="majorHAnsi" w:hAnsiTheme="majorHAnsi" w:cstheme="majorHAnsi"/>
          <w:sz w:val="20"/>
          <w:szCs w:val="20"/>
          <w:lang w:val="id-ID"/>
        </w:rPr>
        <w:t xml:space="preserve">. This aligns with the statement </w:t>
      </w:r>
      <w:bookmarkStart w:id="71" w:name="_Hlk173138872"/>
      <w:r w:rsidR="00FE3AF9" w:rsidRPr="00361FEB">
        <w:rPr>
          <w:rFonts w:asciiTheme="majorHAnsi" w:hAnsiTheme="majorHAnsi" w:cstheme="majorHAnsi"/>
          <w:sz w:val="20"/>
          <w:szCs w:val="20"/>
          <w:lang w:val="id-ID"/>
        </w:rPr>
        <w:t>that the TSGOE path shaped the Buton Sultanate’s 1610 legal system, integrating TSGOE, tauhid, and hierarchy to encompass individuals, families, communities, nations, and states [13]</w:t>
      </w:r>
      <w:r w:rsidR="007844EA" w:rsidRPr="00361FEB">
        <w:rPr>
          <w:rFonts w:asciiTheme="majorHAnsi" w:hAnsiTheme="majorHAnsi" w:cstheme="majorHAnsi"/>
          <w:sz w:val="20"/>
          <w:szCs w:val="20"/>
          <w:lang w:val="id-ID"/>
        </w:rPr>
        <w:t>. Its evolving statehood philosophy prioritized practical religion and ideology rooted in faith over theoretical debates.</w:t>
      </w:r>
      <w:r w:rsidR="00B04F6B" w:rsidRPr="00361FEB">
        <w:rPr>
          <w:rFonts w:asciiTheme="majorHAnsi" w:hAnsiTheme="majorHAnsi" w:cstheme="majorHAnsi"/>
          <w:sz w:val="20"/>
          <w:szCs w:val="20"/>
          <w:lang w:val="id-ID"/>
        </w:rPr>
        <w:t xml:space="preserve"> </w:t>
      </w:r>
      <w:r w:rsidR="00225077" w:rsidRPr="00361FEB">
        <w:rPr>
          <w:rFonts w:asciiTheme="majorHAnsi" w:hAnsiTheme="majorHAnsi" w:cstheme="majorHAnsi"/>
          <w:sz w:val="20"/>
          <w:szCs w:val="20"/>
          <w:lang w:val="id-ID"/>
        </w:rPr>
        <w:t xml:space="preserve">In Butonese philosophy, the concepts of individual, family, society, nation, and state are interdependent and inseparable, each reinforcing the other. State philosophy, such </w:t>
      </w:r>
      <w:r w:rsidR="00225077" w:rsidRPr="00361FEB">
        <w:rPr>
          <w:rFonts w:asciiTheme="majorHAnsi" w:hAnsiTheme="majorHAnsi" w:cstheme="majorHAnsi"/>
          <w:i/>
          <w:iCs/>
          <w:sz w:val="20"/>
          <w:szCs w:val="20"/>
          <w:lang w:val="id-ID"/>
        </w:rPr>
        <w:t xml:space="preserve">as </w:t>
      </w:r>
      <w:r w:rsidR="00DA190A" w:rsidRPr="00361FEB">
        <w:rPr>
          <w:rFonts w:asciiTheme="majorHAnsi" w:hAnsiTheme="majorHAnsi" w:cstheme="majorHAnsi"/>
          <w:i/>
          <w:iCs/>
          <w:sz w:val="20"/>
          <w:szCs w:val="20"/>
          <w:lang w:val="id-ID"/>
        </w:rPr>
        <w:t>“</w:t>
      </w:r>
      <w:r w:rsidR="00225077" w:rsidRPr="00361FEB">
        <w:rPr>
          <w:rFonts w:asciiTheme="majorHAnsi" w:hAnsiTheme="majorHAnsi" w:cstheme="majorHAnsi"/>
          <w:i/>
          <w:iCs/>
          <w:sz w:val="20"/>
          <w:szCs w:val="20"/>
          <w:lang w:val="id-ID"/>
        </w:rPr>
        <w:t>Yindayindamo arataa somanamo karo,</w:t>
      </w:r>
      <w:r w:rsidR="00DA190A" w:rsidRPr="00361FEB">
        <w:rPr>
          <w:rFonts w:asciiTheme="majorHAnsi" w:hAnsiTheme="majorHAnsi" w:cstheme="majorHAnsi"/>
          <w:i/>
          <w:iCs/>
          <w:sz w:val="20"/>
          <w:szCs w:val="20"/>
          <w:lang w:val="id-ID"/>
        </w:rPr>
        <w:t>”</w:t>
      </w:r>
      <w:r w:rsidR="00225077" w:rsidRPr="00361FEB">
        <w:rPr>
          <w:rFonts w:asciiTheme="majorHAnsi" w:hAnsiTheme="majorHAnsi" w:cstheme="majorHAnsi"/>
          <w:sz w:val="20"/>
          <w:szCs w:val="20"/>
          <w:lang w:val="id-ID"/>
        </w:rPr>
        <w:t xml:space="preserve"> reflects this unity, where individual and family are intrinsically embedded within the broader social and political structure. </w:t>
      </w:r>
      <w:r w:rsidRPr="00361FEB">
        <w:rPr>
          <w:rFonts w:asciiTheme="majorHAnsi" w:hAnsiTheme="majorHAnsi" w:cstheme="majorHAnsi"/>
          <w:sz w:val="20"/>
          <w:szCs w:val="20"/>
          <w:lang w:val="id-ID"/>
        </w:rPr>
        <w:t>This statement contradicts [12]</w:t>
      </w:r>
      <w:bookmarkEnd w:id="71"/>
      <w:r w:rsidR="00FE3AF9" w:rsidRPr="00361FEB">
        <w:rPr>
          <w:rFonts w:asciiTheme="majorHAnsi" w:hAnsiTheme="majorHAnsi" w:cstheme="majorHAnsi"/>
          <w:sz w:val="20"/>
          <w:szCs w:val="20"/>
          <w:lang w:val="id-ID"/>
        </w:rPr>
        <w:t>. TSGOE enriches all aspects of life, uniting the</w:t>
      </w:r>
      <w:r w:rsidR="007844EA" w:rsidRPr="00361FEB">
        <w:rPr>
          <w:rFonts w:asciiTheme="majorHAnsi" w:hAnsiTheme="majorHAnsi" w:cstheme="majorHAnsi"/>
          <w:sz w:val="20"/>
          <w:szCs w:val="20"/>
          <w:lang w:val="id-ID"/>
        </w:rPr>
        <w:t xml:space="preserve"> individual, family, society, nation, and state with </w:t>
      </w:r>
      <w:r w:rsidR="007844EA" w:rsidRPr="00361FEB">
        <w:rPr>
          <w:rFonts w:asciiTheme="majorHAnsi" w:hAnsiTheme="majorHAnsi" w:cstheme="majorHAnsi"/>
          <w:i/>
          <w:iCs/>
          <w:sz w:val="20"/>
          <w:szCs w:val="20"/>
          <w:lang w:val="id-ID"/>
        </w:rPr>
        <w:t>sharia, tariqa</w:t>
      </w:r>
      <w:r w:rsidR="007844EA" w:rsidRPr="00361FEB">
        <w:rPr>
          <w:rFonts w:asciiTheme="majorHAnsi" w:hAnsiTheme="majorHAnsi" w:cstheme="majorHAnsi"/>
          <w:sz w:val="20"/>
          <w:szCs w:val="20"/>
          <w:lang w:val="id-ID"/>
        </w:rPr>
        <w:t xml:space="preserve">, </w:t>
      </w:r>
      <w:r w:rsidR="007844EA" w:rsidRPr="00361FEB">
        <w:rPr>
          <w:rFonts w:asciiTheme="majorHAnsi" w:hAnsiTheme="majorHAnsi" w:cstheme="majorHAnsi"/>
          <w:i/>
          <w:iCs/>
          <w:sz w:val="20"/>
          <w:szCs w:val="20"/>
          <w:lang w:val="id-ID"/>
        </w:rPr>
        <w:t>haqiqa</w:t>
      </w:r>
      <w:r w:rsidR="007844EA" w:rsidRPr="00361FEB">
        <w:rPr>
          <w:rFonts w:asciiTheme="majorHAnsi" w:hAnsiTheme="majorHAnsi" w:cstheme="majorHAnsi"/>
          <w:sz w:val="20"/>
          <w:szCs w:val="20"/>
          <w:lang w:val="id-ID"/>
        </w:rPr>
        <w:t xml:space="preserve">, and </w:t>
      </w:r>
      <w:r w:rsidR="007844EA" w:rsidRPr="00361FEB">
        <w:rPr>
          <w:rFonts w:asciiTheme="majorHAnsi" w:hAnsiTheme="majorHAnsi" w:cstheme="majorHAnsi"/>
          <w:i/>
          <w:iCs/>
          <w:sz w:val="20"/>
          <w:szCs w:val="20"/>
          <w:lang w:val="id-ID"/>
        </w:rPr>
        <w:t>ma‘rifa</w:t>
      </w:r>
      <w:r w:rsidR="007844EA" w:rsidRPr="00361FEB">
        <w:rPr>
          <w:rFonts w:asciiTheme="majorHAnsi" w:hAnsiTheme="majorHAnsi" w:cstheme="majorHAnsi"/>
          <w:sz w:val="20"/>
          <w:szCs w:val="20"/>
          <w:lang w:val="id-ID"/>
        </w:rPr>
        <w:t xml:space="preserve">. It forms Islamic </w:t>
      </w:r>
      <w:r w:rsidR="007844EA" w:rsidRPr="00361FEB">
        <w:rPr>
          <w:rFonts w:asciiTheme="majorHAnsi" w:hAnsiTheme="majorHAnsi" w:cstheme="majorHAnsi"/>
          <w:i/>
          <w:iCs/>
          <w:sz w:val="20"/>
          <w:szCs w:val="20"/>
          <w:lang w:val="id-ID"/>
        </w:rPr>
        <w:t xml:space="preserve">BbK </w:t>
      </w:r>
      <w:r w:rsidR="007844EA" w:rsidRPr="00361FEB">
        <w:rPr>
          <w:rFonts w:asciiTheme="majorHAnsi" w:hAnsiTheme="majorHAnsi" w:cstheme="majorHAnsi"/>
          <w:sz w:val="20"/>
          <w:szCs w:val="20"/>
          <w:lang w:val="id-ID"/>
        </w:rPr>
        <w:t xml:space="preserve">political philosophy, institutionalized by Sultan Dayanu Ikhsanuddin as </w:t>
      </w:r>
      <w:r w:rsidR="00FE3AF9" w:rsidRPr="00361FEB">
        <w:rPr>
          <w:rFonts w:asciiTheme="majorHAnsi" w:hAnsiTheme="majorHAnsi" w:cstheme="majorHAnsi"/>
          <w:sz w:val="20"/>
          <w:szCs w:val="20"/>
          <w:lang w:val="id-ID"/>
        </w:rPr>
        <w:t>TSGOE</w:t>
      </w:r>
      <w:r w:rsidR="007844EA" w:rsidRPr="00361FEB">
        <w:rPr>
          <w:rFonts w:asciiTheme="majorHAnsi" w:hAnsiTheme="majorHAnsi" w:cstheme="majorHAnsi"/>
          <w:sz w:val="20"/>
          <w:szCs w:val="20"/>
          <w:lang w:val="id-ID"/>
        </w:rPr>
        <w:t xml:space="preserve"> Law.</w:t>
      </w:r>
    </w:p>
    <w:p w14:paraId="7DEEFCAE" w14:textId="7D18899E" w:rsidR="00CE3FA4" w:rsidRPr="00361FEB" w:rsidRDefault="00B62C7F" w:rsidP="0069166A">
      <w:pPr>
        <w:pStyle w:val="NormalWeb"/>
        <w:numPr>
          <w:ilvl w:val="0"/>
          <w:numId w:val="15"/>
        </w:numPr>
        <w:spacing w:before="240" w:beforeAutospacing="0" w:after="0" w:afterAutospacing="0"/>
        <w:ind w:left="426" w:hanging="142"/>
        <w:jc w:val="both"/>
        <w:rPr>
          <w:rFonts w:asciiTheme="minorHAnsi" w:hAnsiTheme="minorHAnsi" w:cstheme="minorHAnsi"/>
          <w:b/>
          <w:bCs/>
          <w:sz w:val="18"/>
          <w:szCs w:val="18"/>
          <w:lang w:val="id-ID"/>
        </w:rPr>
      </w:pPr>
      <w:r w:rsidRPr="00361FEB">
        <w:rPr>
          <w:rFonts w:asciiTheme="minorHAnsi" w:hAnsiTheme="minorHAnsi" w:cstheme="minorHAnsi"/>
          <w:b/>
          <w:bCs/>
          <w:sz w:val="18"/>
          <w:szCs w:val="18"/>
          <w:lang w:val="id-ID"/>
        </w:rPr>
        <w:t>LABELING OF INDIVIDUAL, FAMILY, COMMUNITY, NATIONAL, AND STATE CONCEPTS IN TGMOTSOB</w:t>
      </w:r>
    </w:p>
    <w:p w14:paraId="07D2A368" w14:textId="25A5E4E8" w:rsidR="00B04F6B" w:rsidRPr="00361FEB" w:rsidRDefault="005855F5" w:rsidP="001E3053">
      <w:pPr>
        <w:pStyle w:val="NormalWeb"/>
        <w:spacing w:before="0" w:beforeAutospacing="0" w:after="0" w:afterAutospacing="0"/>
        <w:ind w:left="284" w:firstLine="283"/>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 xml:space="preserve">The Buton Sultanate united </w:t>
      </w:r>
      <w:r w:rsidRPr="00361FEB">
        <w:rPr>
          <w:rFonts w:asciiTheme="majorHAnsi" w:hAnsiTheme="majorHAnsi" w:cstheme="majorHAnsi"/>
          <w:i/>
          <w:iCs/>
          <w:sz w:val="20"/>
          <w:szCs w:val="20"/>
          <w:lang w:val="id-ID"/>
        </w:rPr>
        <w:t>Sara Ogena</w:t>
      </w:r>
      <w:r w:rsidRPr="00361FEB">
        <w:rPr>
          <w:rFonts w:asciiTheme="majorHAnsi" w:hAnsiTheme="majorHAnsi" w:cstheme="majorHAnsi"/>
          <w:sz w:val="20"/>
          <w:szCs w:val="20"/>
          <w:lang w:val="id-ID"/>
        </w:rPr>
        <w:t xml:space="preserve"> (body) and </w:t>
      </w:r>
      <w:r w:rsidRPr="00361FEB">
        <w:rPr>
          <w:rFonts w:asciiTheme="majorHAnsi" w:hAnsiTheme="majorHAnsi" w:cstheme="majorHAnsi"/>
          <w:i/>
          <w:iCs/>
          <w:sz w:val="20"/>
          <w:szCs w:val="20"/>
          <w:lang w:val="id-ID"/>
        </w:rPr>
        <w:t>Sara Kidhina</w:t>
      </w:r>
      <w:r w:rsidRPr="00361FEB">
        <w:rPr>
          <w:rFonts w:asciiTheme="majorHAnsi" w:hAnsiTheme="majorHAnsi" w:cstheme="majorHAnsi"/>
          <w:sz w:val="20"/>
          <w:szCs w:val="20"/>
          <w:lang w:val="id-ID"/>
        </w:rPr>
        <w:t xml:space="preserve"> (soul) under the </w:t>
      </w:r>
      <w:r w:rsidR="00FE3AF9" w:rsidRPr="00361FEB">
        <w:rPr>
          <w:rFonts w:asciiTheme="majorHAnsi" w:hAnsiTheme="majorHAnsi" w:cstheme="majorHAnsi"/>
          <w:sz w:val="20"/>
          <w:szCs w:val="20"/>
          <w:lang w:val="id-ID"/>
        </w:rPr>
        <w:t>S</w:t>
      </w:r>
      <w:r w:rsidRPr="00361FEB">
        <w:rPr>
          <w:rFonts w:asciiTheme="majorHAnsi" w:hAnsiTheme="majorHAnsi" w:cstheme="majorHAnsi"/>
          <w:sz w:val="20"/>
          <w:szCs w:val="20"/>
          <w:lang w:val="id-ID"/>
        </w:rPr>
        <w:t>ultan, enforcing balance per tsgoe and ttda principles</w:t>
      </w:r>
      <w:r w:rsidR="00DA190A" w:rsidRPr="00361FEB">
        <w:rPr>
          <w:rFonts w:asciiTheme="majorHAnsi" w:hAnsiTheme="majorHAnsi" w:cstheme="majorHAnsi"/>
          <w:sz w:val="20"/>
          <w:szCs w:val="20"/>
          <w:lang w:val="id-ID"/>
        </w:rPr>
        <w:t>. T</w:t>
      </w:r>
      <w:r w:rsidR="00CE3FA4" w:rsidRPr="00361FEB">
        <w:rPr>
          <w:rFonts w:asciiTheme="majorHAnsi" w:hAnsiTheme="majorHAnsi" w:cstheme="majorHAnsi"/>
          <w:sz w:val="20"/>
          <w:szCs w:val="20"/>
          <w:lang w:val="id-ID"/>
        </w:rPr>
        <w:t xml:space="preserve">his aligns with </w:t>
      </w:r>
      <w:r w:rsidR="00EA5EC0" w:rsidRPr="00361FEB">
        <w:rPr>
          <w:rFonts w:asciiTheme="majorHAnsi" w:hAnsiTheme="majorHAnsi" w:cstheme="majorHAnsi"/>
          <w:sz w:val="20"/>
          <w:szCs w:val="20"/>
          <w:lang w:val="id-ID"/>
        </w:rPr>
        <w:t xml:space="preserve">the </w:t>
      </w:r>
      <w:r w:rsidR="00CE3FA4" w:rsidRPr="00361FEB">
        <w:rPr>
          <w:rFonts w:asciiTheme="majorHAnsi" w:hAnsiTheme="majorHAnsi" w:cstheme="majorHAnsi"/>
          <w:sz w:val="20"/>
          <w:szCs w:val="20"/>
          <w:lang w:val="id-ID"/>
        </w:rPr>
        <w:t xml:space="preserve">statement </w:t>
      </w:r>
      <w:r w:rsidR="00EA5EC0" w:rsidRPr="00361FEB">
        <w:rPr>
          <w:rFonts w:asciiTheme="majorHAnsi" w:hAnsiTheme="majorHAnsi" w:cstheme="majorHAnsi"/>
          <w:sz w:val="20"/>
          <w:szCs w:val="20"/>
          <w:lang w:val="id-ID"/>
        </w:rPr>
        <w:t>that states the TSGOE-shaped Buton laws and hierarchy require officials to embody Insan Kamil virtues flawlessly, with errors resulting in</w:t>
      </w:r>
      <w:r w:rsidR="004202B1" w:rsidRPr="00361FEB">
        <w:rPr>
          <w:rFonts w:asciiTheme="majorHAnsi" w:hAnsiTheme="majorHAnsi" w:cstheme="majorHAnsi"/>
          <w:sz w:val="20"/>
          <w:szCs w:val="20"/>
          <w:lang w:val="id-ID"/>
        </w:rPr>
        <w:t xml:space="preserve"> mandatory resignation</w:t>
      </w:r>
      <w:r w:rsidR="00EA5EC0" w:rsidRPr="00361FEB">
        <w:rPr>
          <w:rFonts w:asciiTheme="majorHAnsi" w:hAnsiTheme="majorHAnsi" w:cstheme="majorHAnsi"/>
          <w:sz w:val="20"/>
          <w:szCs w:val="20"/>
          <w:lang w:val="id-ID"/>
        </w:rPr>
        <w:t xml:space="preserve"> [14]</w:t>
      </w:r>
      <w:r w:rsidR="00DA190A" w:rsidRPr="00361FEB">
        <w:rPr>
          <w:rFonts w:asciiTheme="majorHAnsi" w:hAnsiTheme="majorHAnsi" w:cstheme="majorHAnsi"/>
          <w:sz w:val="20"/>
          <w:szCs w:val="20"/>
          <w:lang w:val="id-ID"/>
        </w:rPr>
        <w:t>.</w:t>
      </w:r>
      <w:r w:rsidR="00A25BF7" w:rsidRPr="00361FEB">
        <w:rPr>
          <w:rFonts w:asciiTheme="majorHAnsi" w:hAnsiTheme="majorHAnsi" w:cstheme="majorHAnsi"/>
          <w:sz w:val="20"/>
          <w:szCs w:val="20"/>
          <w:lang w:val="id-ID"/>
        </w:rPr>
        <w:t xml:space="preserve"> </w:t>
      </w:r>
      <w:r w:rsidR="00DA190A" w:rsidRPr="00361FEB">
        <w:rPr>
          <w:rFonts w:asciiTheme="majorHAnsi" w:hAnsiTheme="majorHAnsi" w:cstheme="majorHAnsi"/>
          <w:sz w:val="20"/>
          <w:szCs w:val="20"/>
          <w:lang w:val="id-ID"/>
        </w:rPr>
        <w:t>I</w:t>
      </w:r>
      <w:r w:rsidR="00A25BF7" w:rsidRPr="00361FEB">
        <w:rPr>
          <w:rFonts w:asciiTheme="majorHAnsi" w:hAnsiTheme="majorHAnsi" w:cstheme="majorHAnsi"/>
          <w:sz w:val="20"/>
          <w:szCs w:val="20"/>
          <w:lang w:val="id-ID"/>
        </w:rPr>
        <w:t xml:space="preserve">n line with </w:t>
      </w:r>
      <w:r w:rsidR="00EA5EC0" w:rsidRPr="00361FEB">
        <w:rPr>
          <w:rFonts w:asciiTheme="majorHAnsi" w:hAnsiTheme="majorHAnsi" w:cstheme="majorHAnsi"/>
          <w:sz w:val="20"/>
          <w:szCs w:val="20"/>
          <w:lang w:val="id-ID"/>
        </w:rPr>
        <w:t xml:space="preserve">the </w:t>
      </w:r>
      <w:r w:rsidR="00A25BF7" w:rsidRPr="00361FEB">
        <w:rPr>
          <w:rFonts w:asciiTheme="majorHAnsi" w:hAnsiTheme="majorHAnsi" w:cstheme="majorHAnsi"/>
          <w:sz w:val="20"/>
          <w:szCs w:val="20"/>
          <w:lang w:val="id-ID"/>
        </w:rPr>
        <w:t xml:space="preserve">statement </w:t>
      </w:r>
      <w:r w:rsidR="00EA5EC0" w:rsidRPr="00361FEB">
        <w:rPr>
          <w:rFonts w:asciiTheme="majorHAnsi" w:hAnsiTheme="majorHAnsi" w:cstheme="majorHAnsi"/>
          <w:sz w:val="20"/>
          <w:szCs w:val="20"/>
          <w:lang w:val="id-ID"/>
        </w:rPr>
        <w:t>that TSGOE</w:t>
      </w:r>
      <w:r w:rsidR="004202B1" w:rsidRPr="00361FEB">
        <w:rPr>
          <w:rFonts w:asciiTheme="majorHAnsi" w:hAnsiTheme="majorHAnsi" w:cstheme="majorHAnsi"/>
          <w:sz w:val="20"/>
          <w:szCs w:val="20"/>
          <w:lang w:val="id-ID"/>
        </w:rPr>
        <w:t xml:space="preserve"> cultivates virtue</w:t>
      </w:r>
      <w:r w:rsidR="00186CD0" w:rsidRPr="00361FEB">
        <w:rPr>
          <w:rFonts w:asciiTheme="majorHAnsi" w:hAnsiTheme="majorHAnsi" w:cstheme="majorHAnsi"/>
          <w:sz w:val="20"/>
          <w:szCs w:val="20"/>
          <w:lang w:val="id-ID"/>
        </w:rPr>
        <w:t xml:space="preserve">, </w:t>
      </w:r>
      <w:r w:rsidR="004202B1" w:rsidRPr="00361FEB">
        <w:rPr>
          <w:rFonts w:asciiTheme="majorHAnsi" w:hAnsiTheme="majorHAnsi" w:cstheme="majorHAnsi"/>
          <w:sz w:val="20"/>
          <w:szCs w:val="20"/>
          <w:lang w:val="id-ID"/>
        </w:rPr>
        <w:t xml:space="preserve">Buton officials, as Awliya, practice continual </w:t>
      </w:r>
      <w:r w:rsidR="004202B1" w:rsidRPr="00361FEB">
        <w:rPr>
          <w:rFonts w:asciiTheme="majorHAnsi" w:hAnsiTheme="majorHAnsi" w:cstheme="majorHAnsi"/>
          <w:i/>
          <w:iCs/>
          <w:sz w:val="20"/>
          <w:szCs w:val="20"/>
          <w:lang w:val="id-ID"/>
        </w:rPr>
        <w:t>dhikr</w:t>
      </w:r>
      <w:r w:rsidR="004202B1" w:rsidRPr="00361FEB">
        <w:rPr>
          <w:rFonts w:asciiTheme="majorHAnsi" w:hAnsiTheme="majorHAnsi" w:cstheme="majorHAnsi"/>
          <w:sz w:val="20"/>
          <w:szCs w:val="20"/>
          <w:lang w:val="id-ID"/>
        </w:rPr>
        <w:t xml:space="preserve"> through spiritual breathing, fostering constant divine remembrance</w:t>
      </w:r>
      <w:r w:rsidR="00EA5EC0" w:rsidRPr="00361FEB">
        <w:rPr>
          <w:rFonts w:asciiTheme="majorHAnsi" w:hAnsiTheme="majorHAnsi" w:cstheme="majorHAnsi"/>
          <w:sz w:val="20"/>
          <w:szCs w:val="20"/>
          <w:lang w:val="id-ID"/>
        </w:rPr>
        <w:t xml:space="preserve"> [10].</w:t>
      </w:r>
      <w:r w:rsidR="00DA190A" w:rsidRPr="00361FEB">
        <w:rPr>
          <w:rFonts w:asciiTheme="majorHAnsi" w:hAnsiTheme="majorHAnsi" w:cstheme="majorHAnsi"/>
          <w:sz w:val="20"/>
          <w:szCs w:val="20"/>
          <w:lang w:val="id-ID"/>
        </w:rPr>
        <w:t xml:space="preserve"> </w:t>
      </w:r>
      <w:r w:rsidR="00EA5EC0" w:rsidRPr="00361FEB">
        <w:rPr>
          <w:rFonts w:asciiTheme="majorHAnsi" w:hAnsiTheme="majorHAnsi" w:cstheme="majorHAnsi"/>
          <w:sz w:val="20"/>
          <w:szCs w:val="20"/>
          <w:lang w:val="id-ID"/>
        </w:rPr>
        <w:t>TSGOE</w:t>
      </w:r>
      <w:r w:rsidR="00A25BF7" w:rsidRPr="00361FEB">
        <w:rPr>
          <w:rFonts w:asciiTheme="majorHAnsi" w:hAnsiTheme="majorHAnsi" w:cstheme="majorHAnsi"/>
          <w:sz w:val="20"/>
          <w:szCs w:val="20"/>
          <w:lang w:val="id-ID"/>
        </w:rPr>
        <w:t xml:space="preserve"> has been adapted into the local Butonese context as a form of </w:t>
      </w:r>
      <w:r w:rsidR="00A25BF7" w:rsidRPr="00361FEB">
        <w:rPr>
          <w:rFonts w:asciiTheme="majorHAnsi" w:hAnsiTheme="majorHAnsi" w:cstheme="majorHAnsi"/>
          <w:i/>
          <w:iCs/>
          <w:sz w:val="20"/>
          <w:szCs w:val="20"/>
          <w:lang w:val="id-ID"/>
        </w:rPr>
        <w:t>dhikr</w:t>
      </w:r>
      <w:r w:rsidR="00A25BF7" w:rsidRPr="00361FEB">
        <w:rPr>
          <w:rFonts w:asciiTheme="majorHAnsi" w:hAnsiTheme="majorHAnsi" w:cstheme="majorHAnsi"/>
          <w:sz w:val="20"/>
          <w:szCs w:val="20"/>
          <w:lang w:val="id-ID"/>
        </w:rPr>
        <w:t>, a spiritual practice aimed at drawing closer to God and uniting oneself with Him</w:t>
      </w:r>
      <w:r w:rsidR="00EA5EC0" w:rsidRPr="00361FEB">
        <w:rPr>
          <w:rFonts w:asciiTheme="majorHAnsi" w:hAnsiTheme="majorHAnsi" w:cstheme="majorHAnsi"/>
          <w:sz w:val="20"/>
          <w:szCs w:val="20"/>
          <w:lang w:val="id-ID"/>
        </w:rPr>
        <w:t xml:space="preserve"> [9]</w:t>
      </w:r>
      <w:r w:rsidR="00A25BF7" w:rsidRPr="00361FEB">
        <w:rPr>
          <w:rFonts w:asciiTheme="majorHAnsi" w:hAnsiTheme="majorHAnsi" w:cstheme="majorHAnsi"/>
          <w:sz w:val="20"/>
          <w:szCs w:val="20"/>
          <w:lang w:val="id-ID"/>
        </w:rPr>
        <w:t xml:space="preserve">. </w:t>
      </w:r>
      <w:r w:rsidR="00B04F6B" w:rsidRPr="00361FEB">
        <w:rPr>
          <w:rFonts w:asciiTheme="majorHAnsi" w:hAnsiTheme="majorHAnsi" w:cstheme="majorHAnsi"/>
          <w:sz w:val="20"/>
          <w:szCs w:val="20"/>
          <w:lang w:val="id-ID"/>
        </w:rPr>
        <w:t xml:space="preserve"> </w:t>
      </w:r>
      <w:r w:rsidR="007844EA" w:rsidRPr="00361FEB">
        <w:rPr>
          <w:rFonts w:asciiTheme="majorHAnsi" w:hAnsiTheme="majorHAnsi" w:cstheme="majorHAnsi"/>
          <w:sz w:val="20"/>
          <w:szCs w:val="20"/>
          <w:lang w:val="id-ID"/>
        </w:rPr>
        <w:t>Self-discovery begins by embodying Adam within, becoming Adam</w:t>
      </w:r>
      <w:r w:rsidR="00186CD0" w:rsidRPr="00361FEB">
        <w:rPr>
          <w:rFonts w:asciiTheme="majorHAnsi" w:hAnsiTheme="majorHAnsi" w:cstheme="majorHAnsi"/>
          <w:sz w:val="20"/>
          <w:szCs w:val="20"/>
          <w:lang w:val="id-ID"/>
        </w:rPr>
        <w:t>-</w:t>
      </w:r>
      <w:r w:rsidR="007844EA" w:rsidRPr="00361FEB">
        <w:rPr>
          <w:rFonts w:asciiTheme="majorHAnsi" w:hAnsiTheme="majorHAnsi" w:cstheme="majorHAnsi"/>
          <w:sz w:val="20"/>
          <w:szCs w:val="20"/>
          <w:lang w:val="id-ID"/>
        </w:rPr>
        <w:t>Insan. This path leads to merging with Muhammad’s essence</w:t>
      </w:r>
      <w:r w:rsidR="000E310E" w:rsidRPr="00361FEB">
        <w:rPr>
          <w:rFonts w:asciiTheme="majorHAnsi" w:hAnsiTheme="majorHAnsi" w:cstheme="majorHAnsi"/>
          <w:sz w:val="20"/>
          <w:szCs w:val="20"/>
          <w:lang w:val="id-ID"/>
        </w:rPr>
        <w:t>,</w:t>
      </w:r>
      <w:r w:rsidR="004202B1" w:rsidRPr="00361FEB">
        <w:rPr>
          <w:rFonts w:asciiTheme="majorHAnsi" w:hAnsiTheme="majorHAnsi" w:cstheme="majorHAnsi"/>
          <w:sz w:val="20"/>
          <w:szCs w:val="20"/>
          <w:lang w:val="id-ID"/>
        </w:rPr>
        <w:t xml:space="preserve"> </w:t>
      </w:r>
      <w:r w:rsidR="007844EA" w:rsidRPr="00361FEB">
        <w:rPr>
          <w:rFonts w:asciiTheme="majorHAnsi" w:hAnsiTheme="majorHAnsi" w:cstheme="majorHAnsi"/>
          <w:sz w:val="20"/>
          <w:szCs w:val="20"/>
          <w:lang w:val="id-ID"/>
        </w:rPr>
        <w:t xml:space="preserve">the perfect human </w:t>
      </w:r>
      <w:r w:rsidR="007844EA" w:rsidRPr="00361FEB">
        <w:rPr>
          <w:rFonts w:asciiTheme="majorHAnsi" w:hAnsiTheme="majorHAnsi" w:cstheme="majorHAnsi"/>
          <w:i/>
          <w:iCs/>
          <w:sz w:val="20"/>
          <w:szCs w:val="20"/>
          <w:lang w:val="id-ID"/>
        </w:rPr>
        <w:t>(Insan Kamil)</w:t>
      </w:r>
      <w:r w:rsidR="004202B1" w:rsidRPr="00361FEB">
        <w:rPr>
          <w:rFonts w:asciiTheme="majorHAnsi" w:hAnsiTheme="majorHAnsi" w:cstheme="majorHAnsi"/>
          <w:i/>
          <w:iCs/>
          <w:sz w:val="20"/>
          <w:szCs w:val="20"/>
          <w:lang w:val="id-ID"/>
        </w:rPr>
        <w:t>,</w:t>
      </w:r>
      <w:r w:rsidR="004202B1" w:rsidRPr="00361FEB">
        <w:rPr>
          <w:rFonts w:asciiTheme="majorHAnsi" w:hAnsiTheme="majorHAnsi" w:cstheme="majorHAnsi"/>
          <w:sz w:val="20"/>
          <w:szCs w:val="20"/>
          <w:lang w:val="id-ID"/>
        </w:rPr>
        <w:t xml:space="preserve"> </w:t>
      </w:r>
      <w:r w:rsidR="007844EA" w:rsidRPr="00361FEB">
        <w:rPr>
          <w:rFonts w:asciiTheme="majorHAnsi" w:hAnsiTheme="majorHAnsi" w:cstheme="majorHAnsi"/>
          <w:sz w:val="20"/>
          <w:szCs w:val="20"/>
          <w:lang w:val="id-ID"/>
        </w:rPr>
        <w:t>who has attained ultimate unity with Allah (SWT)</w:t>
      </w:r>
      <w:r w:rsidR="00A25BF7" w:rsidRPr="00361FEB">
        <w:rPr>
          <w:rFonts w:asciiTheme="majorHAnsi" w:hAnsiTheme="majorHAnsi" w:cstheme="majorHAnsi"/>
          <w:sz w:val="20"/>
          <w:szCs w:val="20"/>
          <w:lang w:val="id-ID"/>
        </w:rPr>
        <w:t xml:space="preserve"> [6]</w:t>
      </w:r>
      <w:r w:rsidR="00EA5EC0" w:rsidRPr="00361FEB">
        <w:rPr>
          <w:rFonts w:asciiTheme="majorHAnsi" w:hAnsiTheme="majorHAnsi" w:cstheme="majorHAnsi"/>
          <w:sz w:val="20"/>
          <w:szCs w:val="20"/>
          <w:lang w:val="id-ID"/>
        </w:rPr>
        <w:t>.</w:t>
      </w:r>
    </w:p>
    <w:p w14:paraId="4661EB16" w14:textId="77777777" w:rsidR="00EA5EC0" w:rsidRPr="00361FEB" w:rsidRDefault="00EA5EC0" w:rsidP="001E3053">
      <w:pPr>
        <w:pStyle w:val="NormalWeb"/>
        <w:spacing w:before="0" w:beforeAutospacing="0" w:after="0" w:afterAutospacing="0"/>
        <w:ind w:left="284" w:firstLine="283"/>
        <w:jc w:val="both"/>
        <w:rPr>
          <w:rFonts w:asciiTheme="majorHAnsi" w:hAnsiTheme="majorHAnsi" w:cstheme="majorHAnsi"/>
          <w:sz w:val="20"/>
          <w:szCs w:val="20"/>
          <w:lang w:val="id-ID"/>
        </w:rPr>
      </w:pPr>
    </w:p>
    <w:p w14:paraId="010FAE71" w14:textId="5F3B7CED" w:rsidR="00287ED5" w:rsidRPr="00361FEB" w:rsidRDefault="00FD17AE" w:rsidP="00EA5EC0">
      <w:pPr>
        <w:pStyle w:val="NormalWeb"/>
        <w:spacing w:before="0" w:beforeAutospacing="0" w:after="0" w:afterAutospacing="0"/>
        <w:jc w:val="center"/>
        <w:rPr>
          <w:rFonts w:asciiTheme="majorHAnsi" w:hAnsiTheme="majorHAnsi" w:cstheme="majorHAnsi"/>
          <w:sz w:val="20"/>
          <w:szCs w:val="20"/>
          <w:lang w:val="id-ID"/>
        </w:rPr>
      </w:pPr>
      <w:bookmarkStart w:id="72" w:name="_Hlk179703439"/>
      <w:r w:rsidRPr="00361FEB">
        <w:rPr>
          <w:rFonts w:asciiTheme="majorHAnsi" w:hAnsiTheme="majorHAnsi" w:cstheme="majorHAnsi"/>
          <w:noProof/>
          <w:sz w:val="20"/>
          <w:szCs w:val="20"/>
          <w:lang w:val="id-ID"/>
        </w:rPr>
        <w:drawing>
          <wp:inline distT="0" distB="0" distL="0" distR="0" wp14:anchorId="6CF76684" wp14:editId="1DC8C3DC">
            <wp:extent cx="2813050" cy="2610818"/>
            <wp:effectExtent l="0" t="0" r="6350" b="0"/>
            <wp:docPr id="932206254"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45950" cy="2641353"/>
                    </a:xfrm>
                    <a:prstGeom prst="rect">
                      <a:avLst/>
                    </a:prstGeom>
                    <a:noFill/>
                  </pic:spPr>
                </pic:pic>
              </a:graphicData>
            </a:graphic>
          </wp:inline>
        </w:drawing>
      </w:r>
      <w:bookmarkStart w:id="73" w:name="_Hlk205648785"/>
      <w:r w:rsidRPr="00361FEB">
        <w:rPr>
          <w:rFonts w:asciiTheme="majorHAnsi" w:hAnsiTheme="majorHAnsi" w:cstheme="majorHAnsi"/>
          <w:noProof/>
          <w:sz w:val="20"/>
          <w:szCs w:val="20"/>
          <w:lang w:val="id-ID"/>
        </w:rPr>
        <w:drawing>
          <wp:inline distT="0" distB="0" distL="0" distR="0" wp14:anchorId="5EA3FFAF" wp14:editId="4E8AB3ED">
            <wp:extent cx="2897052" cy="2609215"/>
            <wp:effectExtent l="0" t="0" r="0" b="635"/>
            <wp:docPr id="588520365"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5837" cy="2644147"/>
                    </a:xfrm>
                    <a:prstGeom prst="rect">
                      <a:avLst/>
                    </a:prstGeom>
                    <a:noFill/>
                  </pic:spPr>
                </pic:pic>
              </a:graphicData>
            </a:graphic>
          </wp:inline>
        </w:drawing>
      </w:r>
    </w:p>
    <w:p w14:paraId="2B93C3D6" w14:textId="77777777" w:rsidR="00F416DF" w:rsidRDefault="00F416DF" w:rsidP="00EA5EC0">
      <w:pPr>
        <w:pStyle w:val="NormalWeb"/>
        <w:spacing w:before="0" w:beforeAutospacing="0" w:after="0" w:afterAutospacing="0"/>
        <w:jc w:val="center"/>
        <w:rPr>
          <w:rFonts w:asciiTheme="majorHAnsi" w:hAnsiTheme="majorHAnsi" w:cstheme="majorHAnsi"/>
          <w:sz w:val="16"/>
          <w:szCs w:val="16"/>
          <w:lang w:val="id-ID"/>
        </w:rPr>
      </w:pPr>
    </w:p>
    <w:p w14:paraId="582D4191" w14:textId="27EC3401" w:rsidR="00EA5EC0" w:rsidRPr="00361FEB" w:rsidRDefault="00EA5EC0" w:rsidP="00EA5EC0">
      <w:pPr>
        <w:pStyle w:val="NormalWeb"/>
        <w:spacing w:before="0" w:beforeAutospacing="0" w:after="0" w:afterAutospacing="0"/>
        <w:jc w:val="center"/>
        <w:rPr>
          <w:rFonts w:asciiTheme="majorHAnsi" w:hAnsiTheme="majorHAnsi" w:cstheme="majorHAnsi"/>
          <w:sz w:val="16"/>
          <w:szCs w:val="16"/>
          <w:lang w:val="id-ID"/>
        </w:rPr>
      </w:pPr>
      <w:r w:rsidRPr="00361FEB">
        <w:rPr>
          <w:rFonts w:asciiTheme="majorHAnsi" w:hAnsiTheme="majorHAnsi" w:cstheme="majorHAnsi"/>
          <w:sz w:val="16"/>
          <w:szCs w:val="16"/>
          <w:lang w:val="id-ID"/>
        </w:rPr>
        <w:t xml:space="preserve">Figure 3. </w:t>
      </w:r>
      <w:r w:rsidR="00584999" w:rsidRPr="00361FEB">
        <w:rPr>
          <w:rFonts w:asciiTheme="majorHAnsi" w:hAnsiTheme="majorHAnsi" w:cstheme="majorHAnsi"/>
          <w:sz w:val="16"/>
          <w:szCs w:val="16"/>
          <w:lang w:val="id-ID"/>
        </w:rPr>
        <w:t>The TSGOE and TTDA labeling in the everyday life of the Butonese people encapsulates the concepts of individuality, family, society, nationhood, and statehood.</w:t>
      </w:r>
    </w:p>
    <w:bookmarkStart w:id="74" w:name="_Hlk205370884"/>
    <w:p w14:paraId="5EB8B77B" w14:textId="4593CBCF" w:rsidR="00C8057B" w:rsidRPr="00361FEB" w:rsidRDefault="00BC5BEE" w:rsidP="00287ED5">
      <w:pPr>
        <w:ind w:firstLine="284"/>
        <w:jc w:val="center"/>
        <w:rPr>
          <w:rFonts w:asciiTheme="majorHAnsi" w:hAnsiTheme="majorHAnsi" w:cstheme="majorHAnsi"/>
          <w:sz w:val="20"/>
          <w:szCs w:val="20"/>
          <w:lang w:val="id-ID"/>
        </w:rPr>
      </w:pPr>
      <w:r w:rsidRPr="00361FEB">
        <w:rPr>
          <w:noProof/>
          <w:lang w:val="id-ID"/>
        </w:rPr>
        <mc:AlternateContent>
          <mc:Choice Requires="wps">
            <w:drawing>
              <wp:anchor distT="0" distB="0" distL="114300" distR="114300" simplePos="0" relativeHeight="252846080" behindDoc="0" locked="0" layoutInCell="1" allowOverlap="1" wp14:anchorId="1D28ADEF" wp14:editId="2298C989">
                <wp:simplePos x="0" y="0"/>
                <wp:positionH relativeFrom="margin">
                  <wp:posOffset>4414520</wp:posOffset>
                </wp:positionH>
                <wp:positionV relativeFrom="paragraph">
                  <wp:posOffset>473075</wp:posOffset>
                </wp:positionV>
                <wp:extent cx="303530" cy="101600"/>
                <wp:effectExtent l="0" t="19050" r="39370" b="31750"/>
                <wp:wrapNone/>
                <wp:docPr id="1990801815" name="Arrow: Right 8"/>
                <wp:cNvGraphicFramePr/>
                <a:graphic xmlns:a="http://schemas.openxmlformats.org/drawingml/2006/main">
                  <a:graphicData uri="http://schemas.microsoft.com/office/word/2010/wordprocessingShape">
                    <wps:wsp>
                      <wps:cNvSpPr/>
                      <wps:spPr>
                        <a:xfrm>
                          <a:off x="0" y="0"/>
                          <a:ext cx="303530" cy="101600"/>
                        </a:xfrm>
                        <a:prstGeom prst="rightArrow">
                          <a:avLst/>
                        </a:prstGeom>
                        <a:solidFill>
                          <a:sysClr val="window" lastClr="FFFFFF"/>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66A2C" id="Arrow: Right 8" o:spid="_x0000_s1026" type="#_x0000_t13" style="position:absolute;margin-left:347.6pt;margin-top:37.25pt;width:23.9pt;height:8pt;z-index:252846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" adj="17985" fillcolor="window" strokecolor="red" strokeweight="1pt">
                <w10:wrap anchorx="margin"/>
              </v:shape>
            </w:pict>
          </mc:Fallback>
        </mc:AlternateContent>
      </w:r>
      <w:r w:rsidR="00AE29D8" w:rsidRPr="00361FEB">
        <w:rPr>
          <w:rFonts w:asciiTheme="majorHAnsi" w:hAnsiTheme="majorHAnsi" w:cstheme="majorHAnsi"/>
          <w:noProof/>
          <w:sz w:val="20"/>
          <w:szCs w:val="20"/>
          <w:lang w:val="id-ID"/>
        </w:rPr>
        <w:drawing>
          <wp:inline distT="0" distB="0" distL="0" distR="0" wp14:anchorId="07D40CE3" wp14:editId="1AEA0A55">
            <wp:extent cx="3867150" cy="997699"/>
            <wp:effectExtent l="0" t="0" r="0" b="0"/>
            <wp:docPr id="1054035021"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035021" name="Picture 1054035021"/>
                    <pic:cNvPicPr/>
                  </pic:nvPicPr>
                  <pic:blipFill rotWithShape="1">
                    <a:blip r:embed="rId12" cstate="print">
                      <a:extLst>
                        <a:ext uri="{28A0092B-C50C-407E-A947-70E740481C1C}">
                          <a14:useLocalDpi xmlns:a14="http://schemas.microsoft.com/office/drawing/2010/main" val="0"/>
                        </a:ext>
                      </a:extLst>
                    </a:blip>
                    <a:srcRect t="15820" b="33607"/>
                    <a:stretch>
                      <a:fillRect/>
                    </a:stretch>
                  </pic:blipFill>
                  <pic:spPr bwMode="auto">
                    <a:xfrm>
                      <a:off x="0" y="0"/>
                      <a:ext cx="3892297" cy="1004187"/>
                    </a:xfrm>
                    <a:prstGeom prst="rect">
                      <a:avLst/>
                    </a:prstGeom>
                    <a:ln>
                      <a:noFill/>
                    </a:ln>
                    <a:extLst>
                      <a:ext uri="{53640926-AAD7-44D8-BBD7-CCE9431645EC}">
                        <a14:shadowObscured xmlns:a14="http://schemas.microsoft.com/office/drawing/2010/main"/>
                      </a:ext>
                    </a:extLst>
                  </pic:spPr>
                </pic:pic>
              </a:graphicData>
            </a:graphic>
          </wp:inline>
        </w:drawing>
      </w:r>
    </w:p>
    <w:p w14:paraId="6C666CEF" w14:textId="77777777" w:rsidR="00F416DF" w:rsidRDefault="00F416DF" w:rsidP="00BB1906">
      <w:pPr>
        <w:jc w:val="center"/>
        <w:rPr>
          <w:rFonts w:asciiTheme="majorHAnsi" w:hAnsiTheme="majorHAnsi" w:cstheme="majorHAnsi"/>
          <w:bCs/>
          <w:sz w:val="16"/>
          <w:szCs w:val="16"/>
          <w:lang w:val="id-ID"/>
        </w:rPr>
      </w:pPr>
    </w:p>
    <w:p w14:paraId="2C49244D" w14:textId="5ECCA86E" w:rsidR="00BB1906" w:rsidRPr="00361FEB" w:rsidRDefault="00BB1906" w:rsidP="00BB1906">
      <w:pPr>
        <w:jc w:val="center"/>
        <w:rPr>
          <w:rFonts w:asciiTheme="majorHAnsi" w:hAnsiTheme="majorHAnsi" w:cstheme="majorHAnsi"/>
          <w:bCs/>
          <w:sz w:val="16"/>
          <w:szCs w:val="16"/>
          <w:lang w:val="id-ID"/>
        </w:rPr>
      </w:pPr>
      <w:r w:rsidRPr="00361FEB">
        <w:rPr>
          <w:rFonts w:asciiTheme="majorHAnsi" w:hAnsiTheme="majorHAnsi" w:cstheme="majorHAnsi"/>
          <w:bCs/>
          <w:sz w:val="16"/>
          <w:szCs w:val="16"/>
          <w:lang w:val="id-ID"/>
        </w:rPr>
        <w:t xml:space="preserve">Figure </w:t>
      </w:r>
      <w:r w:rsidR="00EA5EC0" w:rsidRPr="00361FEB">
        <w:rPr>
          <w:rFonts w:asciiTheme="majorHAnsi" w:hAnsiTheme="majorHAnsi" w:cstheme="majorHAnsi"/>
          <w:bCs/>
          <w:sz w:val="16"/>
          <w:szCs w:val="16"/>
          <w:lang w:val="id-ID"/>
        </w:rPr>
        <w:t>4</w:t>
      </w:r>
      <w:r w:rsidRPr="00361FEB">
        <w:rPr>
          <w:rFonts w:asciiTheme="majorHAnsi" w:hAnsiTheme="majorHAnsi" w:cstheme="majorHAnsi"/>
          <w:bCs/>
          <w:sz w:val="16"/>
          <w:szCs w:val="16"/>
          <w:lang w:val="id-ID"/>
        </w:rPr>
        <w:t>. Clean front elevation of the building</w:t>
      </w:r>
    </w:p>
    <w:p w14:paraId="17A12231" w14:textId="2D5B9899" w:rsidR="001F41AE" w:rsidRPr="00361FEB" w:rsidRDefault="00BB1906" w:rsidP="008B0842">
      <w:pPr>
        <w:ind w:firstLine="284"/>
        <w:jc w:val="center"/>
        <w:rPr>
          <w:rFonts w:asciiTheme="majorHAnsi" w:hAnsiTheme="majorHAnsi" w:cstheme="majorHAnsi"/>
          <w:sz w:val="16"/>
          <w:szCs w:val="16"/>
          <w:lang w:val="id-ID"/>
        </w:rPr>
      </w:pPr>
      <w:bookmarkStart w:id="75" w:name="_Hlk205647777"/>
      <w:r w:rsidRPr="00361FEB">
        <w:rPr>
          <w:rFonts w:asciiTheme="majorHAnsi" w:hAnsiTheme="majorHAnsi" w:cstheme="majorHAnsi"/>
          <w:noProof/>
          <w:sz w:val="16"/>
          <w:szCs w:val="16"/>
          <w:lang w:val="id-ID"/>
        </w:rPr>
        <w:lastRenderedPageBreak/>
        <w:drawing>
          <wp:inline distT="0" distB="0" distL="0" distR="0" wp14:anchorId="65C8825E" wp14:editId="435FD297">
            <wp:extent cx="4518072" cy="1171575"/>
            <wp:effectExtent l="0" t="0" r="0" b="0"/>
            <wp:docPr id="1921657624"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32492" cy="1175314"/>
                    </a:xfrm>
                    <a:prstGeom prst="rect">
                      <a:avLst/>
                    </a:prstGeom>
                    <a:noFill/>
                  </pic:spPr>
                </pic:pic>
              </a:graphicData>
            </a:graphic>
          </wp:inline>
        </w:drawing>
      </w:r>
    </w:p>
    <w:p w14:paraId="05F719C0" w14:textId="77777777" w:rsidR="00F416DF" w:rsidRDefault="00F416DF" w:rsidP="00BB1906">
      <w:pPr>
        <w:ind w:firstLine="284"/>
        <w:jc w:val="center"/>
        <w:rPr>
          <w:rFonts w:asciiTheme="majorHAnsi" w:hAnsiTheme="majorHAnsi" w:cstheme="majorHAnsi"/>
          <w:bCs/>
          <w:sz w:val="16"/>
          <w:szCs w:val="16"/>
          <w:lang w:val="id-ID"/>
        </w:rPr>
      </w:pPr>
    </w:p>
    <w:p w14:paraId="09AC9044" w14:textId="306DF906" w:rsidR="00BB1906" w:rsidRPr="00361FEB" w:rsidRDefault="00BB1906" w:rsidP="00BB1906">
      <w:pPr>
        <w:ind w:firstLine="284"/>
        <w:jc w:val="center"/>
        <w:rPr>
          <w:rFonts w:asciiTheme="majorHAnsi" w:hAnsiTheme="majorHAnsi" w:cstheme="majorHAnsi"/>
          <w:bCs/>
          <w:sz w:val="16"/>
          <w:szCs w:val="16"/>
          <w:lang w:val="id-ID"/>
        </w:rPr>
      </w:pPr>
      <w:r w:rsidRPr="00361FEB">
        <w:rPr>
          <w:rFonts w:asciiTheme="majorHAnsi" w:hAnsiTheme="majorHAnsi" w:cstheme="majorHAnsi"/>
          <w:bCs/>
          <w:sz w:val="16"/>
          <w:szCs w:val="16"/>
          <w:lang w:val="id-ID"/>
        </w:rPr>
        <w:t xml:space="preserve">Figure </w:t>
      </w:r>
      <w:r w:rsidR="00EA5EC0" w:rsidRPr="00361FEB">
        <w:rPr>
          <w:rFonts w:asciiTheme="majorHAnsi" w:hAnsiTheme="majorHAnsi" w:cstheme="majorHAnsi"/>
          <w:bCs/>
          <w:sz w:val="16"/>
          <w:szCs w:val="16"/>
          <w:lang w:val="id-ID"/>
        </w:rPr>
        <w:t>5</w:t>
      </w:r>
      <w:r w:rsidRPr="00361FEB">
        <w:rPr>
          <w:rFonts w:asciiTheme="majorHAnsi" w:hAnsiTheme="majorHAnsi" w:cstheme="majorHAnsi"/>
          <w:bCs/>
          <w:sz w:val="16"/>
          <w:szCs w:val="16"/>
          <w:lang w:val="id-ID"/>
        </w:rPr>
        <w:t xml:space="preserve">. Annotated front elevation of the building with legend. The labeling of Tsgoe and Ttda </w:t>
      </w:r>
      <w:r w:rsidR="000E310E" w:rsidRPr="00361FEB">
        <w:rPr>
          <w:rFonts w:asciiTheme="majorHAnsi" w:hAnsiTheme="majorHAnsi" w:cstheme="majorHAnsi"/>
          <w:bCs/>
          <w:sz w:val="16"/>
          <w:szCs w:val="16"/>
          <w:lang w:val="id-ID"/>
        </w:rPr>
        <w:t>about</w:t>
      </w:r>
      <w:r w:rsidRPr="00361FEB">
        <w:rPr>
          <w:rFonts w:asciiTheme="majorHAnsi" w:hAnsiTheme="majorHAnsi" w:cstheme="majorHAnsi"/>
          <w:bCs/>
          <w:sz w:val="16"/>
          <w:szCs w:val="16"/>
          <w:lang w:val="id-ID"/>
        </w:rPr>
        <w:t xml:space="preserve"> the concepts of individuality, family, society, nation, and state is reflected in the design of TGMOTSOB</w:t>
      </w:r>
      <w:r w:rsidR="000E310E" w:rsidRPr="00361FEB">
        <w:rPr>
          <w:rFonts w:asciiTheme="majorHAnsi" w:hAnsiTheme="majorHAnsi" w:cstheme="majorHAnsi"/>
          <w:bCs/>
          <w:sz w:val="16"/>
          <w:szCs w:val="16"/>
          <w:lang w:val="id-ID"/>
        </w:rPr>
        <w:t>.</w:t>
      </w:r>
    </w:p>
    <w:p w14:paraId="6029AAFA" w14:textId="77777777" w:rsidR="00BB1906" w:rsidRPr="00361FEB" w:rsidRDefault="00BB1906" w:rsidP="008B0842">
      <w:pPr>
        <w:ind w:firstLine="284"/>
        <w:jc w:val="center"/>
        <w:rPr>
          <w:rFonts w:asciiTheme="majorHAnsi" w:hAnsiTheme="majorHAnsi" w:cstheme="majorHAnsi"/>
          <w:sz w:val="16"/>
          <w:szCs w:val="16"/>
          <w:lang w:val="id-ID"/>
        </w:rPr>
      </w:pPr>
    </w:p>
    <w:bookmarkEnd w:id="73"/>
    <w:p w14:paraId="6FE208C9" w14:textId="13EFFCC5" w:rsidR="00BB1906" w:rsidRPr="00361FEB" w:rsidRDefault="00BB1906" w:rsidP="008B0842">
      <w:pPr>
        <w:ind w:firstLine="284"/>
        <w:jc w:val="center"/>
        <w:rPr>
          <w:rFonts w:asciiTheme="majorHAnsi" w:hAnsiTheme="majorHAnsi" w:cstheme="majorHAnsi"/>
          <w:sz w:val="16"/>
          <w:szCs w:val="16"/>
          <w:lang w:val="id-ID"/>
        </w:rPr>
      </w:pPr>
      <w:r w:rsidRPr="00361FEB">
        <w:rPr>
          <w:noProof/>
          <w:lang w:val="id-ID"/>
        </w:rPr>
        <mc:AlternateContent>
          <mc:Choice Requires="wps">
            <w:drawing>
              <wp:anchor distT="0" distB="0" distL="114300" distR="114300" simplePos="0" relativeHeight="252850176" behindDoc="0" locked="0" layoutInCell="1" allowOverlap="1" wp14:anchorId="5A247593" wp14:editId="59D2D57B">
                <wp:simplePos x="0" y="0"/>
                <wp:positionH relativeFrom="margin">
                  <wp:posOffset>4192270</wp:posOffset>
                </wp:positionH>
                <wp:positionV relativeFrom="paragraph">
                  <wp:posOffset>579755</wp:posOffset>
                </wp:positionV>
                <wp:extent cx="247650" cy="101600"/>
                <wp:effectExtent l="0" t="19050" r="38100" b="31750"/>
                <wp:wrapNone/>
                <wp:docPr id="1453639540" name="Arrow: Right 8"/>
                <wp:cNvGraphicFramePr/>
                <a:graphic xmlns:a="http://schemas.openxmlformats.org/drawingml/2006/main">
                  <a:graphicData uri="http://schemas.microsoft.com/office/word/2010/wordprocessingShape">
                    <wps:wsp>
                      <wps:cNvSpPr/>
                      <wps:spPr>
                        <a:xfrm>
                          <a:off x="0" y="0"/>
                          <a:ext cx="247650" cy="101600"/>
                        </a:xfrm>
                        <a:prstGeom prst="rightArrow">
                          <a:avLst/>
                        </a:prstGeom>
                        <a:solidFill>
                          <a:sysClr val="window" lastClr="FFFFFF"/>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26F1E" id="Arrow: Right 8" o:spid="_x0000_s1026" type="#_x0000_t13" style="position:absolute;margin-left:330.1pt;margin-top:45.65pt;width:19.5pt;height:8pt;z-index:25285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" adj="17169" fillcolor="window" strokecolor="red" strokeweight="1pt">
                <w10:wrap anchorx="margin"/>
              </v:shape>
            </w:pict>
          </mc:Fallback>
        </mc:AlternateContent>
      </w:r>
      <w:r w:rsidRPr="00361FEB">
        <w:rPr>
          <w:rFonts w:asciiTheme="minorHAnsi" w:hAnsiTheme="minorHAnsi" w:cstheme="minorHAnsi"/>
          <w:b/>
          <w:bCs/>
          <w:noProof/>
          <w:lang w:val="id-ID"/>
        </w:rPr>
        <w:drawing>
          <wp:inline distT="0" distB="0" distL="0" distR="0" wp14:anchorId="07D2CF83" wp14:editId="135D325E">
            <wp:extent cx="2910840" cy="1358100"/>
            <wp:effectExtent l="0" t="0" r="3810" b="0"/>
            <wp:docPr id="203503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9676" cy="1366888"/>
                    </a:xfrm>
                    <a:prstGeom prst="rect">
                      <a:avLst/>
                    </a:prstGeom>
                    <a:noFill/>
                  </pic:spPr>
                </pic:pic>
              </a:graphicData>
            </a:graphic>
          </wp:inline>
        </w:drawing>
      </w:r>
    </w:p>
    <w:bookmarkEnd w:id="75"/>
    <w:p w14:paraId="62AE4E99" w14:textId="77777777" w:rsidR="00F416DF" w:rsidRDefault="00F416DF" w:rsidP="00A07D86">
      <w:pPr>
        <w:ind w:firstLine="284"/>
        <w:jc w:val="center"/>
        <w:rPr>
          <w:rFonts w:asciiTheme="majorHAnsi" w:hAnsiTheme="majorHAnsi" w:cstheme="majorHAnsi"/>
          <w:sz w:val="16"/>
          <w:szCs w:val="16"/>
          <w:lang w:val="id-ID"/>
        </w:rPr>
      </w:pPr>
    </w:p>
    <w:p w14:paraId="7A6DE4BD" w14:textId="73A3818F" w:rsidR="00BB1906" w:rsidRPr="00361FEB" w:rsidRDefault="00B436C7" w:rsidP="00A07D86">
      <w:pPr>
        <w:ind w:firstLine="284"/>
        <w:jc w:val="center"/>
        <w:rPr>
          <w:rFonts w:asciiTheme="majorHAnsi" w:hAnsiTheme="majorHAnsi" w:cstheme="majorHAnsi"/>
          <w:sz w:val="16"/>
          <w:szCs w:val="16"/>
          <w:lang w:val="id-ID"/>
        </w:rPr>
      </w:pPr>
      <w:r w:rsidRPr="00361FEB">
        <w:rPr>
          <w:rFonts w:asciiTheme="majorHAnsi" w:hAnsiTheme="majorHAnsi" w:cstheme="majorHAnsi"/>
          <w:sz w:val="16"/>
          <w:szCs w:val="16"/>
          <w:lang w:val="id-ID"/>
        </w:rPr>
        <w:t xml:space="preserve">Figure </w:t>
      </w:r>
      <w:r w:rsidR="00EA5EC0" w:rsidRPr="00361FEB">
        <w:rPr>
          <w:rFonts w:asciiTheme="majorHAnsi" w:hAnsiTheme="majorHAnsi" w:cstheme="majorHAnsi"/>
          <w:sz w:val="16"/>
          <w:szCs w:val="16"/>
          <w:lang w:val="id-ID"/>
        </w:rPr>
        <w:t>6</w:t>
      </w:r>
      <w:r w:rsidRPr="00361FEB">
        <w:rPr>
          <w:rFonts w:asciiTheme="majorHAnsi" w:hAnsiTheme="majorHAnsi" w:cstheme="majorHAnsi"/>
          <w:sz w:val="16"/>
          <w:szCs w:val="16"/>
          <w:lang w:val="id-ID"/>
        </w:rPr>
        <w:t xml:space="preserve">. </w:t>
      </w:r>
      <w:r w:rsidR="00803F7C" w:rsidRPr="00361FEB">
        <w:rPr>
          <w:rFonts w:asciiTheme="majorHAnsi" w:hAnsiTheme="majorHAnsi" w:cstheme="majorHAnsi"/>
          <w:sz w:val="16"/>
          <w:szCs w:val="16"/>
          <w:lang w:val="id-ID"/>
        </w:rPr>
        <w:t>Clean perspective view of the building</w:t>
      </w:r>
      <w:r w:rsidRPr="00361FEB">
        <w:rPr>
          <w:rFonts w:asciiTheme="majorHAnsi" w:hAnsiTheme="majorHAnsi" w:cstheme="majorHAnsi"/>
          <w:sz w:val="16"/>
          <w:szCs w:val="16"/>
          <w:lang w:val="id-ID"/>
        </w:rPr>
        <w:t>.</w:t>
      </w:r>
    </w:p>
    <w:p w14:paraId="580F2898" w14:textId="77777777" w:rsidR="00B04F6B" w:rsidRPr="00361FEB" w:rsidRDefault="00B04F6B" w:rsidP="00A07D86">
      <w:pPr>
        <w:ind w:firstLine="284"/>
        <w:jc w:val="center"/>
        <w:rPr>
          <w:rFonts w:asciiTheme="majorHAnsi" w:hAnsiTheme="majorHAnsi" w:cstheme="majorHAnsi"/>
          <w:sz w:val="16"/>
          <w:szCs w:val="16"/>
          <w:lang w:val="id-ID"/>
        </w:rPr>
      </w:pPr>
    </w:p>
    <w:p w14:paraId="58DA8F29" w14:textId="77777777" w:rsidR="00B04F6B" w:rsidRPr="00361FEB" w:rsidRDefault="00B04F6B" w:rsidP="00A07D86">
      <w:pPr>
        <w:ind w:firstLine="284"/>
        <w:jc w:val="center"/>
        <w:rPr>
          <w:rFonts w:asciiTheme="majorHAnsi" w:hAnsiTheme="majorHAnsi" w:cstheme="majorHAnsi"/>
          <w:sz w:val="16"/>
          <w:szCs w:val="16"/>
          <w:lang w:val="id-ID"/>
        </w:rPr>
      </w:pPr>
    </w:p>
    <w:p w14:paraId="1C965E57" w14:textId="54D5FF61" w:rsidR="00BB1906" w:rsidRPr="00361FEB" w:rsidRDefault="00BB1906" w:rsidP="00BB1906">
      <w:pPr>
        <w:spacing w:line="264" w:lineRule="auto"/>
        <w:jc w:val="center"/>
        <w:rPr>
          <w:rFonts w:asciiTheme="majorHAnsi" w:hAnsiTheme="majorHAnsi" w:cstheme="majorHAnsi"/>
          <w:bCs/>
          <w:sz w:val="16"/>
          <w:szCs w:val="16"/>
          <w:lang w:val="id-ID"/>
        </w:rPr>
      </w:pPr>
      <w:bookmarkStart w:id="76" w:name="_Hlk205373551"/>
      <w:r w:rsidRPr="00361FEB">
        <w:rPr>
          <w:rFonts w:asciiTheme="majorHAnsi" w:hAnsiTheme="majorHAnsi" w:cstheme="majorHAnsi"/>
          <w:bCs/>
          <w:noProof/>
          <w:sz w:val="16"/>
          <w:szCs w:val="16"/>
          <w:lang w:val="id-ID"/>
        </w:rPr>
        <w:drawing>
          <wp:inline distT="0" distB="0" distL="0" distR="0" wp14:anchorId="1DE049D5" wp14:editId="4C5BD7D9">
            <wp:extent cx="2953112" cy="1790700"/>
            <wp:effectExtent l="0" t="0" r="0" b="0"/>
            <wp:docPr id="309326386"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88384" cy="1812088"/>
                    </a:xfrm>
                    <a:prstGeom prst="rect">
                      <a:avLst/>
                    </a:prstGeom>
                    <a:noFill/>
                  </pic:spPr>
                </pic:pic>
              </a:graphicData>
            </a:graphic>
          </wp:inline>
        </w:drawing>
      </w:r>
    </w:p>
    <w:p w14:paraId="23EC4057" w14:textId="77777777" w:rsidR="00F416DF" w:rsidRDefault="00F416DF" w:rsidP="00C8057B">
      <w:pPr>
        <w:spacing w:line="264" w:lineRule="auto"/>
        <w:jc w:val="center"/>
        <w:rPr>
          <w:rFonts w:asciiTheme="majorHAnsi" w:hAnsiTheme="majorHAnsi" w:cstheme="majorHAnsi"/>
          <w:bCs/>
          <w:sz w:val="16"/>
          <w:szCs w:val="16"/>
          <w:lang w:val="id-ID"/>
        </w:rPr>
      </w:pPr>
    </w:p>
    <w:p w14:paraId="7728C3D2" w14:textId="540A22F7" w:rsidR="00C8057B" w:rsidRPr="00361FEB" w:rsidRDefault="00C8057B" w:rsidP="00C8057B">
      <w:pPr>
        <w:spacing w:line="264" w:lineRule="auto"/>
        <w:jc w:val="center"/>
        <w:rPr>
          <w:rFonts w:asciiTheme="majorHAnsi" w:hAnsiTheme="majorHAnsi" w:cstheme="majorHAnsi"/>
          <w:bCs/>
          <w:sz w:val="16"/>
          <w:szCs w:val="16"/>
          <w:lang w:val="id-ID"/>
        </w:rPr>
      </w:pPr>
      <w:r w:rsidRPr="00361FEB">
        <w:rPr>
          <w:rFonts w:asciiTheme="majorHAnsi" w:hAnsiTheme="majorHAnsi" w:cstheme="majorHAnsi"/>
          <w:bCs/>
          <w:sz w:val="16"/>
          <w:szCs w:val="16"/>
          <w:lang w:val="id-ID"/>
        </w:rPr>
        <w:t xml:space="preserve">Figure </w:t>
      </w:r>
      <w:r w:rsidR="00EA5EC0" w:rsidRPr="00361FEB">
        <w:rPr>
          <w:rFonts w:asciiTheme="majorHAnsi" w:hAnsiTheme="majorHAnsi" w:cstheme="majorHAnsi"/>
          <w:bCs/>
          <w:sz w:val="16"/>
          <w:szCs w:val="16"/>
          <w:lang w:val="id-ID"/>
        </w:rPr>
        <w:t>7</w:t>
      </w:r>
      <w:r w:rsidRPr="00361FEB">
        <w:rPr>
          <w:rFonts w:asciiTheme="majorHAnsi" w:hAnsiTheme="majorHAnsi" w:cstheme="majorHAnsi"/>
          <w:bCs/>
          <w:sz w:val="16"/>
          <w:szCs w:val="16"/>
          <w:lang w:val="id-ID"/>
        </w:rPr>
        <w:t xml:space="preserve">. </w:t>
      </w:r>
      <w:bookmarkStart w:id="77" w:name="_Hlk191463027"/>
      <w:r w:rsidR="00D9034D" w:rsidRPr="00361FEB">
        <w:rPr>
          <w:rFonts w:asciiTheme="majorHAnsi" w:hAnsiTheme="majorHAnsi" w:cstheme="majorHAnsi"/>
          <w:bCs/>
          <w:sz w:val="16"/>
          <w:szCs w:val="16"/>
          <w:lang w:val="id-ID"/>
        </w:rPr>
        <w:t>An annotated</w:t>
      </w:r>
      <w:r w:rsidR="00803F7C" w:rsidRPr="00361FEB">
        <w:rPr>
          <w:rFonts w:asciiTheme="majorHAnsi" w:hAnsiTheme="majorHAnsi" w:cstheme="majorHAnsi"/>
          <w:bCs/>
          <w:sz w:val="16"/>
          <w:szCs w:val="16"/>
          <w:lang w:val="id-ID"/>
        </w:rPr>
        <w:t xml:space="preserve"> perspective view of the building with </w:t>
      </w:r>
      <w:r w:rsidR="00EA5EC0" w:rsidRPr="00361FEB">
        <w:rPr>
          <w:rFonts w:asciiTheme="majorHAnsi" w:hAnsiTheme="majorHAnsi" w:cstheme="majorHAnsi"/>
          <w:bCs/>
          <w:sz w:val="16"/>
          <w:szCs w:val="16"/>
          <w:lang w:val="id-ID"/>
        </w:rPr>
        <w:t xml:space="preserve">a </w:t>
      </w:r>
      <w:r w:rsidR="00803F7C" w:rsidRPr="00361FEB">
        <w:rPr>
          <w:rFonts w:asciiTheme="majorHAnsi" w:hAnsiTheme="majorHAnsi" w:cstheme="majorHAnsi"/>
          <w:bCs/>
          <w:sz w:val="16"/>
          <w:szCs w:val="16"/>
          <w:lang w:val="id-ID"/>
        </w:rPr>
        <w:t>legend</w:t>
      </w:r>
      <w:r w:rsidR="00B436C7" w:rsidRPr="00361FEB">
        <w:rPr>
          <w:rFonts w:asciiTheme="majorHAnsi" w:hAnsiTheme="majorHAnsi" w:cstheme="majorHAnsi"/>
          <w:bCs/>
          <w:sz w:val="16"/>
          <w:szCs w:val="16"/>
          <w:lang w:val="id-ID"/>
        </w:rPr>
        <w:t xml:space="preserve">. </w:t>
      </w:r>
      <w:r w:rsidR="00BE3FD5" w:rsidRPr="00361FEB">
        <w:rPr>
          <w:rFonts w:asciiTheme="majorHAnsi" w:hAnsiTheme="majorHAnsi" w:cstheme="majorHAnsi"/>
          <w:bCs/>
          <w:sz w:val="16"/>
          <w:szCs w:val="16"/>
          <w:lang w:val="id-ID"/>
        </w:rPr>
        <w:t>Tsgoe and Ttda from the perspective of TGMOTSOB</w:t>
      </w:r>
    </w:p>
    <w:bookmarkEnd w:id="72"/>
    <w:bookmarkEnd w:id="74"/>
    <w:bookmarkEnd w:id="76"/>
    <w:bookmarkEnd w:id="77"/>
    <w:p w14:paraId="7AB83A74" w14:textId="3F3D2AE3" w:rsidR="00FE6615" w:rsidRPr="00361FEB" w:rsidRDefault="00BC5BEE" w:rsidP="00A5289B">
      <w:pPr>
        <w:pStyle w:val="NormalWeb"/>
        <w:spacing w:before="0" w:beforeAutospacing="0" w:after="0" w:afterAutospacing="0"/>
        <w:jc w:val="center"/>
        <w:rPr>
          <w:rFonts w:asciiTheme="majorHAnsi" w:hAnsiTheme="majorHAnsi" w:cstheme="majorHAnsi"/>
          <w:sz w:val="20"/>
          <w:szCs w:val="20"/>
          <w:lang w:val="id-ID"/>
        </w:rPr>
      </w:pPr>
      <w:r w:rsidRPr="00361FEB">
        <w:rPr>
          <w:noProof/>
          <w:lang w:val="id-ID"/>
        </w:rPr>
        <mc:AlternateContent>
          <mc:Choice Requires="wps">
            <w:drawing>
              <wp:anchor distT="0" distB="0" distL="114300" distR="114300" simplePos="0" relativeHeight="252852224" behindDoc="0" locked="0" layoutInCell="1" allowOverlap="1" wp14:anchorId="48CFAD42" wp14:editId="7F7BD22B">
                <wp:simplePos x="0" y="0"/>
                <wp:positionH relativeFrom="margin">
                  <wp:posOffset>4306570</wp:posOffset>
                </wp:positionH>
                <wp:positionV relativeFrom="paragraph">
                  <wp:posOffset>986155</wp:posOffset>
                </wp:positionV>
                <wp:extent cx="260350" cy="114300"/>
                <wp:effectExtent l="0" t="19050" r="44450" b="38100"/>
                <wp:wrapNone/>
                <wp:docPr id="1125678582" name="Arrow: Right 8"/>
                <wp:cNvGraphicFramePr/>
                <a:graphic xmlns:a="http://schemas.openxmlformats.org/drawingml/2006/main">
                  <a:graphicData uri="http://schemas.microsoft.com/office/word/2010/wordprocessingShape">
                    <wps:wsp>
                      <wps:cNvSpPr/>
                      <wps:spPr>
                        <a:xfrm>
                          <a:off x="0" y="0"/>
                          <a:ext cx="260350" cy="114300"/>
                        </a:xfrm>
                        <a:prstGeom prst="rightArrow">
                          <a:avLst/>
                        </a:prstGeom>
                        <a:solidFill>
                          <a:sysClr val="window" lastClr="FFFFFF"/>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F5E6E" id="Arrow: Right 8" o:spid="_x0000_s1026" type="#_x0000_t13" style="position:absolute;margin-left:339.1pt;margin-top:77.65pt;width:20.5pt;height:9pt;z-index:252852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" adj="16859" fillcolor="window" strokecolor="red" strokeweight="1pt">
                <w10:wrap anchorx="margin"/>
              </v:shape>
            </w:pict>
          </mc:Fallback>
        </mc:AlternateContent>
      </w:r>
      <w:r w:rsidR="00A5289B" w:rsidRPr="00361FEB">
        <w:rPr>
          <w:rFonts w:asciiTheme="majorHAnsi" w:hAnsiTheme="majorHAnsi" w:cstheme="majorHAnsi"/>
          <w:noProof/>
          <w:sz w:val="20"/>
          <w:szCs w:val="20"/>
          <w:lang w:val="id-ID"/>
        </w:rPr>
        <w:drawing>
          <wp:inline distT="0" distB="0" distL="0" distR="0" wp14:anchorId="5ACE28E2" wp14:editId="522A0176">
            <wp:extent cx="2917404" cy="2124075"/>
            <wp:effectExtent l="0" t="0" r="0" b="0"/>
            <wp:docPr id="1137568015"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68015" name="Picture 1137568015"/>
                    <pic:cNvPicPr/>
                  </pic:nvPicPr>
                  <pic:blipFill rotWithShape="1">
                    <a:blip r:embed="rId16" cstate="print">
                      <a:extLst>
                        <a:ext uri="{28A0092B-C50C-407E-A947-70E740481C1C}">
                          <a14:useLocalDpi xmlns:a14="http://schemas.microsoft.com/office/drawing/2010/main" val="0"/>
                        </a:ext>
                      </a:extLst>
                    </a:blip>
                    <a:srcRect l="10982" t="19645" r="28688" b="18241"/>
                    <a:stretch>
                      <a:fillRect/>
                    </a:stretch>
                  </pic:blipFill>
                  <pic:spPr bwMode="auto">
                    <a:xfrm>
                      <a:off x="0" y="0"/>
                      <a:ext cx="2942856" cy="2142606"/>
                    </a:xfrm>
                    <a:prstGeom prst="rect">
                      <a:avLst/>
                    </a:prstGeom>
                    <a:ln>
                      <a:noFill/>
                    </a:ln>
                    <a:extLst>
                      <a:ext uri="{53640926-AAD7-44D8-BBD7-CCE9431645EC}">
                        <a14:shadowObscured xmlns:a14="http://schemas.microsoft.com/office/drawing/2010/main"/>
                      </a:ext>
                    </a:extLst>
                  </pic:spPr>
                </pic:pic>
              </a:graphicData>
            </a:graphic>
          </wp:inline>
        </w:drawing>
      </w:r>
    </w:p>
    <w:p w14:paraId="256F5DB7" w14:textId="77777777" w:rsidR="00F416DF" w:rsidRDefault="00F416DF" w:rsidP="00BB1906">
      <w:pPr>
        <w:spacing w:line="264" w:lineRule="auto"/>
        <w:jc w:val="center"/>
        <w:rPr>
          <w:rFonts w:asciiTheme="majorHAnsi" w:hAnsiTheme="majorHAnsi" w:cstheme="majorHAnsi"/>
          <w:sz w:val="16"/>
          <w:szCs w:val="16"/>
          <w:lang w:val="id-ID"/>
        </w:rPr>
      </w:pPr>
    </w:p>
    <w:p w14:paraId="7DADF49C" w14:textId="396CFE95" w:rsidR="00BB1906" w:rsidRPr="00361FEB" w:rsidRDefault="00A5289B" w:rsidP="00BB1906">
      <w:pPr>
        <w:spacing w:line="264" w:lineRule="auto"/>
        <w:jc w:val="center"/>
        <w:rPr>
          <w:rFonts w:asciiTheme="majorHAnsi" w:hAnsiTheme="majorHAnsi" w:cstheme="majorHAnsi"/>
          <w:sz w:val="16"/>
          <w:szCs w:val="16"/>
          <w:lang w:val="id-ID"/>
        </w:rPr>
      </w:pPr>
      <w:r w:rsidRPr="00361FEB">
        <w:rPr>
          <w:rFonts w:asciiTheme="majorHAnsi" w:hAnsiTheme="majorHAnsi" w:cstheme="majorHAnsi"/>
          <w:sz w:val="16"/>
          <w:szCs w:val="16"/>
          <w:lang w:val="id-ID"/>
        </w:rPr>
        <w:t xml:space="preserve">Figure </w:t>
      </w:r>
      <w:r w:rsidR="00EA5EC0" w:rsidRPr="00361FEB">
        <w:rPr>
          <w:rFonts w:asciiTheme="majorHAnsi" w:hAnsiTheme="majorHAnsi" w:cstheme="majorHAnsi"/>
          <w:sz w:val="16"/>
          <w:szCs w:val="16"/>
          <w:lang w:val="id-ID"/>
        </w:rPr>
        <w:t>8</w:t>
      </w:r>
      <w:r w:rsidRPr="00361FEB">
        <w:rPr>
          <w:rFonts w:asciiTheme="majorHAnsi" w:hAnsiTheme="majorHAnsi" w:cstheme="majorHAnsi"/>
          <w:sz w:val="16"/>
          <w:szCs w:val="16"/>
          <w:lang w:val="id-ID"/>
        </w:rPr>
        <w:t xml:space="preserve">. </w:t>
      </w:r>
      <w:r w:rsidR="00803F7C" w:rsidRPr="00361FEB">
        <w:rPr>
          <w:rFonts w:asciiTheme="majorHAnsi" w:hAnsiTheme="majorHAnsi" w:cstheme="majorHAnsi"/>
          <w:sz w:val="16"/>
          <w:szCs w:val="16"/>
          <w:lang w:val="id-ID"/>
        </w:rPr>
        <w:t>Clean floor plan of the building</w:t>
      </w:r>
      <w:r w:rsidRPr="00361FEB">
        <w:rPr>
          <w:rFonts w:asciiTheme="majorHAnsi" w:hAnsiTheme="majorHAnsi" w:cstheme="majorHAnsi"/>
          <w:sz w:val="16"/>
          <w:szCs w:val="16"/>
          <w:lang w:val="id-ID"/>
        </w:rPr>
        <w:t>.</w:t>
      </w:r>
      <w:bookmarkStart w:id="78" w:name="_Hlk205378763"/>
      <w:bookmarkStart w:id="79" w:name="_Hlk205375840"/>
      <w:bookmarkStart w:id="80" w:name="_Hlk173391665"/>
    </w:p>
    <w:p w14:paraId="3E467193" w14:textId="1A9C2817" w:rsidR="00BB1906" w:rsidRPr="00361FEB" w:rsidRDefault="00BB1906" w:rsidP="00BB1906">
      <w:pPr>
        <w:spacing w:line="264" w:lineRule="auto"/>
        <w:jc w:val="center"/>
        <w:rPr>
          <w:rFonts w:asciiTheme="majorHAnsi" w:hAnsiTheme="majorHAnsi" w:cstheme="majorHAnsi"/>
          <w:bCs/>
          <w:sz w:val="16"/>
          <w:szCs w:val="16"/>
          <w:lang w:val="id-ID"/>
        </w:rPr>
      </w:pPr>
      <w:r w:rsidRPr="00361FEB">
        <w:rPr>
          <w:rFonts w:asciiTheme="majorHAnsi" w:hAnsiTheme="majorHAnsi" w:cstheme="majorHAnsi"/>
          <w:bCs/>
          <w:noProof/>
          <w:sz w:val="16"/>
          <w:szCs w:val="16"/>
          <w:lang w:val="id-ID"/>
        </w:rPr>
        <w:lastRenderedPageBreak/>
        <w:drawing>
          <wp:inline distT="0" distB="0" distL="0" distR="0" wp14:anchorId="77BD8AA8" wp14:editId="577B470C">
            <wp:extent cx="2667000" cy="1950554"/>
            <wp:effectExtent l="0" t="0" r="0" b="0"/>
            <wp:docPr id="546059973"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87551" cy="1965585"/>
                    </a:xfrm>
                    <a:prstGeom prst="rect">
                      <a:avLst/>
                    </a:prstGeom>
                    <a:noFill/>
                  </pic:spPr>
                </pic:pic>
              </a:graphicData>
            </a:graphic>
          </wp:inline>
        </w:drawing>
      </w:r>
    </w:p>
    <w:p w14:paraId="4E98AF16" w14:textId="77777777" w:rsidR="00F416DF" w:rsidRDefault="00F416DF" w:rsidP="004E08DA">
      <w:pPr>
        <w:spacing w:line="264" w:lineRule="auto"/>
        <w:jc w:val="center"/>
        <w:rPr>
          <w:rFonts w:asciiTheme="majorHAnsi" w:hAnsiTheme="majorHAnsi" w:cstheme="majorHAnsi"/>
          <w:bCs/>
          <w:sz w:val="16"/>
          <w:szCs w:val="16"/>
          <w:lang w:val="id-ID"/>
        </w:rPr>
      </w:pPr>
    </w:p>
    <w:p w14:paraId="32824048" w14:textId="3ACC6703" w:rsidR="004E08DA" w:rsidRPr="00361FEB" w:rsidRDefault="004E08DA" w:rsidP="004E08DA">
      <w:pPr>
        <w:spacing w:line="264" w:lineRule="auto"/>
        <w:jc w:val="center"/>
        <w:rPr>
          <w:rFonts w:asciiTheme="majorHAnsi" w:hAnsiTheme="majorHAnsi" w:cstheme="majorHAnsi"/>
          <w:bCs/>
          <w:sz w:val="16"/>
          <w:szCs w:val="16"/>
          <w:lang w:val="id-ID"/>
        </w:rPr>
      </w:pPr>
      <w:r w:rsidRPr="00361FEB">
        <w:rPr>
          <w:rFonts w:asciiTheme="majorHAnsi" w:hAnsiTheme="majorHAnsi" w:cstheme="majorHAnsi"/>
          <w:bCs/>
          <w:sz w:val="16"/>
          <w:szCs w:val="16"/>
          <w:lang w:val="id-ID"/>
        </w:rPr>
        <w:t xml:space="preserve">Figure </w:t>
      </w:r>
      <w:r w:rsidR="00EA5EC0" w:rsidRPr="00361FEB">
        <w:rPr>
          <w:rFonts w:asciiTheme="majorHAnsi" w:hAnsiTheme="majorHAnsi" w:cstheme="majorHAnsi"/>
          <w:bCs/>
          <w:sz w:val="16"/>
          <w:szCs w:val="16"/>
          <w:lang w:val="id-ID"/>
        </w:rPr>
        <w:t>9</w:t>
      </w:r>
      <w:r w:rsidRPr="00361FEB">
        <w:rPr>
          <w:rFonts w:asciiTheme="majorHAnsi" w:hAnsiTheme="majorHAnsi" w:cstheme="majorHAnsi"/>
          <w:bCs/>
          <w:sz w:val="16"/>
          <w:szCs w:val="16"/>
          <w:lang w:val="id-ID"/>
        </w:rPr>
        <w:t xml:space="preserve">. </w:t>
      </w:r>
      <w:r w:rsidR="00803F7C" w:rsidRPr="00361FEB">
        <w:rPr>
          <w:rFonts w:asciiTheme="majorHAnsi" w:hAnsiTheme="majorHAnsi" w:cstheme="majorHAnsi"/>
          <w:bCs/>
          <w:sz w:val="16"/>
          <w:szCs w:val="16"/>
          <w:lang w:val="id-ID"/>
        </w:rPr>
        <w:t>Annotated floor plan of the building with legend</w:t>
      </w:r>
      <w:r w:rsidRPr="00361FEB">
        <w:rPr>
          <w:rFonts w:asciiTheme="majorHAnsi" w:hAnsiTheme="majorHAnsi" w:cstheme="majorHAnsi"/>
          <w:bCs/>
          <w:sz w:val="16"/>
          <w:szCs w:val="16"/>
          <w:lang w:val="id-ID"/>
        </w:rPr>
        <w:t>. Tsgoe and Ttda in the floor plan of the first level of TGMOTSOB</w:t>
      </w:r>
    </w:p>
    <w:p w14:paraId="57A4DDA4" w14:textId="77777777" w:rsidR="00F416DF" w:rsidRDefault="00F416DF" w:rsidP="00CB6FDC">
      <w:pPr>
        <w:spacing w:line="360" w:lineRule="auto"/>
        <w:jc w:val="center"/>
        <w:rPr>
          <w:rFonts w:asciiTheme="majorHAnsi" w:hAnsiTheme="majorHAnsi" w:cstheme="majorHAnsi"/>
          <w:bCs/>
          <w:sz w:val="16"/>
          <w:szCs w:val="16"/>
          <w:lang w:val="id-ID"/>
        </w:rPr>
      </w:pPr>
    </w:p>
    <w:p w14:paraId="32E4D8E4" w14:textId="5281C664" w:rsidR="004E08DA" w:rsidRPr="00361FEB" w:rsidRDefault="00A07D86" w:rsidP="00CB6FDC">
      <w:pPr>
        <w:spacing w:line="360" w:lineRule="auto"/>
        <w:jc w:val="center"/>
        <w:rPr>
          <w:rFonts w:asciiTheme="majorHAnsi" w:hAnsiTheme="majorHAnsi" w:cstheme="majorHAnsi"/>
          <w:bCs/>
          <w:sz w:val="16"/>
          <w:szCs w:val="16"/>
          <w:lang w:val="id-ID"/>
        </w:rPr>
      </w:pPr>
      <w:r w:rsidRPr="00361FEB">
        <w:rPr>
          <w:rFonts w:cs="Calibri Light"/>
          <w:noProof/>
          <w:sz w:val="16"/>
          <w:szCs w:val="16"/>
          <w:lang w:val="id-ID"/>
        </w:rPr>
        <mc:AlternateContent>
          <mc:Choice Requires="wps">
            <w:drawing>
              <wp:anchor distT="0" distB="0" distL="114300" distR="114300" simplePos="0" relativeHeight="252832768" behindDoc="0" locked="0" layoutInCell="1" allowOverlap="1" wp14:anchorId="1FD26101" wp14:editId="3F75502E">
                <wp:simplePos x="0" y="0"/>
                <wp:positionH relativeFrom="rightMargin">
                  <wp:posOffset>-5652770</wp:posOffset>
                </wp:positionH>
                <wp:positionV relativeFrom="paragraph">
                  <wp:posOffset>4078605</wp:posOffset>
                </wp:positionV>
                <wp:extent cx="101600" cy="81280"/>
                <wp:effectExtent l="0" t="0" r="0" b="0"/>
                <wp:wrapNone/>
                <wp:docPr id="170689425"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rgbClr val="92D05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DFE8A5" id="Rectangle 1" o:spid="_x0000_s1026" style="position:absolute;margin-left:-445.1pt;margin-top:321.15pt;width:8pt;height:6.4pt;z-index:252832768;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" fillcolor="#92d050" stroked="f" strokeweight="2pt">
                <w10:wrap anchorx="margin"/>
              </v:rect>
            </w:pict>
          </mc:Fallback>
        </mc:AlternateContent>
      </w:r>
      <w:r w:rsidRPr="00361FEB">
        <w:rPr>
          <w:rFonts w:cs="Calibri Light"/>
          <w:noProof/>
          <w:sz w:val="16"/>
          <w:szCs w:val="16"/>
          <w:lang w:val="id-ID"/>
        </w:rPr>
        <mc:AlternateContent>
          <mc:Choice Requires="wps">
            <w:drawing>
              <wp:anchor distT="0" distB="0" distL="114300" distR="114300" simplePos="0" relativeHeight="252831744" behindDoc="0" locked="0" layoutInCell="1" allowOverlap="1" wp14:anchorId="67EFDE99" wp14:editId="170CC570">
                <wp:simplePos x="0" y="0"/>
                <wp:positionH relativeFrom="rightMargin">
                  <wp:posOffset>-5643880</wp:posOffset>
                </wp:positionH>
                <wp:positionV relativeFrom="paragraph">
                  <wp:posOffset>3955415</wp:posOffset>
                </wp:positionV>
                <wp:extent cx="101600" cy="81280"/>
                <wp:effectExtent l="0" t="0" r="0" b="0"/>
                <wp:wrapNone/>
                <wp:docPr id="851253537"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rgbClr val="EE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DAD3BA" id="Rectangle 1" o:spid="_x0000_s1026" style="position:absolute;margin-left:-444.4pt;margin-top:311.45pt;width:8pt;height:6.4pt;z-index:252831744;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" fillcolor="#e00" stroked="f" strokeweight="2pt">
                <w10:wrap anchorx="margin"/>
              </v:rect>
            </w:pict>
          </mc:Fallback>
        </mc:AlternateContent>
      </w:r>
      <w:r w:rsidR="00166BB8" w:rsidRPr="00361FEB">
        <w:rPr>
          <w:rFonts w:asciiTheme="majorHAnsi" w:hAnsiTheme="majorHAnsi" w:cstheme="majorHAnsi"/>
          <w:bCs/>
          <w:sz w:val="16"/>
          <w:szCs w:val="16"/>
          <w:lang w:val="id-ID"/>
        </w:rPr>
        <w:t>Table 1. Symbolic Legen</w:t>
      </w:r>
      <w:r w:rsidR="00CB6FDC" w:rsidRPr="00361FEB">
        <w:rPr>
          <w:rFonts w:asciiTheme="majorHAnsi" w:hAnsiTheme="majorHAnsi" w:cstheme="majorHAnsi"/>
          <w:bCs/>
          <w:sz w:val="16"/>
          <w:szCs w:val="16"/>
          <w:lang w:val="id-ID"/>
        </w:rPr>
        <w:t>d</w:t>
      </w:r>
    </w:p>
    <w:tbl>
      <w:tblPr>
        <w:tblStyle w:val="TableGrid"/>
        <w:tblW w:w="0" w:type="auto"/>
        <w:jc w:val="center"/>
        <w:tblLook w:val="04A0" w:firstRow="1" w:lastRow="0" w:firstColumn="1" w:lastColumn="0" w:noHBand="0" w:noVBand="1"/>
      </w:tblPr>
      <w:tblGrid>
        <w:gridCol w:w="2693"/>
        <w:gridCol w:w="6088"/>
      </w:tblGrid>
      <w:tr w:rsidR="004B733D" w:rsidRPr="00361FEB" w14:paraId="3842C5ED" w14:textId="77777777" w:rsidTr="006326AD">
        <w:trPr>
          <w:jc w:val="center"/>
        </w:trPr>
        <w:tc>
          <w:tcPr>
            <w:tcW w:w="8781" w:type="dxa"/>
            <w:gridSpan w:val="2"/>
            <w:tcBorders>
              <w:top w:val="single" w:sz="4" w:space="0" w:color="auto"/>
              <w:left w:val="nil"/>
              <w:bottom w:val="single" w:sz="4" w:space="0" w:color="auto"/>
              <w:right w:val="nil"/>
            </w:tcBorders>
          </w:tcPr>
          <w:bookmarkEnd w:id="78"/>
          <w:bookmarkEnd w:id="79"/>
          <w:p w14:paraId="6EDD3B8F" w14:textId="70F978F8" w:rsidR="00483045" w:rsidRPr="00361FEB" w:rsidRDefault="00166BB8" w:rsidP="00985083">
            <w:pPr>
              <w:pStyle w:val="NormalWeb"/>
              <w:jc w:val="center"/>
              <w:rPr>
                <w:rFonts w:ascii="Calibri Light" w:hAnsi="Calibri Light" w:cs="Calibri Light"/>
                <w:b/>
                <w:bCs/>
                <w:noProof/>
                <w:sz w:val="16"/>
                <w:szCs w:val="16"/>
                <w:lang w:val="id-ID"/>
              </w:rPr>
            </w:pPr>
            <w:r w:rsidRPr="00361FEB">
              <w:rPr>
                <w:rFonts w:ascii="Calibri Light" w:hAnsi="Calibri Light" w:cs="Calibri Light"/>
                <w:b/>
                <w:bCs/>
                <w:noProof/>
                <w:sz w:val="16"/>
                <w:szCs w:val="16"/>
                <w:lang w:val="id-ID"/>
              </w:rPr>
              <w:t>Symbolic Legend</w:t>
            </w:r>
            <w:r w:rsidR="002C7DA4" w:rsidRPr="00361FEB">
              <w:rPr>
                <w:rFonts w:ascii="Calibri Light" w:hAnsi="Calibri Light" w:cs="Calibri Light"/>
                <w:b/>
                <w:bCs/>
                <w:noProof/>
                <w:sz w:val="16"/>
                <w:szCs w:val="16"/>
                <w:lang w:val="id-ID"/>
              </w:rPr>
              <w:t>/</w:t>
            </w:r>
            <w:r w:rsidRPr="00361FEB">
              <w:rPr>
                <w:rFonts w:ascii="Calibri Light" w:hAnsi="Calibri Light" w:cs="Calibri Light"/>
                <w:b/>
                <w:bCs/>
                <w:noProof/>
                <w:sz w:val="16"/>
                <w:szCs w:val="16"/>
                <w:lang w:val="id-ID"/>
              </w:rPr>
              <w:t>Spatial Layout</w:t>
            </w:r>
          </w:p>
        </w:tc>
      </w:tr>
      <w:tr w:rsidR="004B733D" w:rsidRPr="00361FEB" w14:paraId="37445065" w14:textId="77777777" w:rsidTr="006326AD">
        <w:trPr>
          <w:jc w:val="center"/>
        </w:trPr>
        <w:tc>
          <w:tcPr>
            <w:tcW w:w="2693" w:type="dxa"/>
            <w:tcBorders>
              <w:top w:val="single" w:sz="4" w:space="0" w:color="auto"/>
              <w:left w:val="nil"/>
              <w:bottom w:val="single" w:sz="4" w:space="0" w:color="auto"/>
              <w:right w:val="nil"/>
            </w:tcBorders>
          </w:tcPr>
          <w:p w14:paraId="74AFDB01" w14:textId="62CA8881" w:rsidR="00483045" w:rsidRPr="00361FEB" w:rsidRDefault="00166BB8" w:rsidP="00483045">
            <w:pPr>
              <w:pStyle w:val="NormalWeb"/>
              <w:ind w:firstLine="33"/>
              <w:jc w:val="both"/>
              <w:rPr>
                <w:rFonts w:ascii="Calibri Light" w:hAnsi="Calibri Light" w:cs="Calibri Light"/>
                <w:b/>
                <w:bCs/>
                <w:noProof/>
                <w:sz w:val="16"/>
                <w:szCs w:val="16"/>
                <w:lang w:val="id-ID"/>
              </w:rPr>
            </w:pPr>
            <w:r w:rsidRPr="00361FEB">
              <w:rPr>
                <w:rFonts w:ascii="Calibri Light" w:hAnsi="Calibri Light" w:cs="Calibri Light"/>
                <w:b/>
                <w:bCs/>
                <w:noProof/>
                <w:sz w:val="16"/>
                <w:szCs w:val="16"/>
                <w:lang w:val="id-ID"/>
              </w:rPr>
              <w:t>Symbol/Color</w:t>
            </w:r>
          </w:p>
        </w:tc>
        <w:tc>
          <w:tcPr>
            <w:tcW w:w="6088" w:type="dxa"/>
            <w:tcBorders>
              <w:top w:val="single" w:sz="4" w:space="0" w:color="auto"/>
              <w:left w:val="nil"/>
              <w:bottom w:val="single" w:sz="4" w:space="0" w:color="auto"/>
              <w:right w:val="nil"/>
            </w:tcBorders>
          </w:tcPr>
          <w:p w14:paraId="1971A143" w14:textId="1CB83B04" w:rsidR="00483045" w:rsidRPr="00361FEB" w:rsidRDefault="00166BB8" w:rsidP="00985083">
            <w:pPr>
              <w:pStyle w:val="NormalWeb"/>
              <w:jc w:val="center"/>
              <w:rPr>
                <w:rFonts w:ascii="Calibri Light" w:hAnsi="Calibri Light" w:cs="Calibri Light"/>
                <w:b/>
                <w:bCs/>
                <w:noProof/>
                <w:sz w:val="16"/>
                <w:szCs w:val="16"/>
                <w:lang w:val="id-ID"/>
              </w:rPr>
            </w:pPr>
            <w:r w:rsidRPr="00361FEB">
              <w:rPr>
                <w:rFonts w:ascii="Calibri Light" w:hAnsi="Calibri Light" w:cs="Calibri Light"/>
                <w:b/>
                <w:bCs/>
                <w:noProof/>
                <w:sz w:val="16"/>
                <w:szCs w:val="16"/>
                <w:lang w:val="id-ID"/>
              </w:rPr>
              <w:t>Conceptual Meaning</w:t>
            </w:r>
            <w:r w:rsidR="00483045" w:rsidRPr="00361FEB">
              <w:rPr>
                <w:rFonts w:ascii="Calibri Light" w:hAnsi="Calibri Light" w:cs="Calibri Light"/>
                <w:b/>
                <w:bCs/>
                <w:noProof/>
                <w:sz w:val="16"/>
                <w:szCs w:val="16"/>
                <w:lang w:val="id-ID"/>
              </w:rPr>
              <w:t>/</w:t>
            </w:r>
            <w:r w:rsidRPr="00361FEB">
              <w:rPr>
                <w:rFonts w:ascii="Calibri Light" w:hAnsi="Calibri Light" w:cs="Calibri Light"/>
                <w:b/>
                <w:bCs/>
                <w:noProof/>
                <w:sz w:val="16"/>
                <w:szCs w:val="16"/>
                <w:lang w:val="id-ID"/>
              </w:rPr>
              <w:t>Architectural Element</w:t>
            </w:r>
          </w:p>
        </w:tc>
      </w:tr>
      <w:tr w:rsidR="004B733D" w:rsidRPr="00361FEB" w14:paraId="3492E414" w14:textId="77777777" w:rsidTr="006326AD">
        <w:trPr>
          <w:jc w:val="center"/>
        </w:trPr>
        <w:tc>
          <w:tcPr>
            <w:tcW w:w="2693" w:type="dxa"/>
            <w:tcBorders>
              <w:top w:val="single" w:sz="4" w:space="0" w:color="auto"/>
              <w:left w:val="nil"/>
              <w:bottom w:val="nil"/>
              <w:right w:val="nil"/>
            </w:tcBorders>
          </w:tcPr>
          <w:p w14:paraId="52CD105A"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1</w:t>
            </w:r>
          </w:p>
        </w:tc>
        <w:tc>
          <w:tcPr>
            <w:tcW w:w="6088" w:type="dxa"/>
            <w:tcBorders>
              <w:top w:val="single" w:sz="4" w:space="0" w:color="auto"/>
              <w:left w:val="nil"/>
              <w:bottom w:val="nil"/>
              <w:right w:val="nil"/>
            </w:tcBorders>
          </w:tcPr>
          <w:p w14:paraId="1FF9287C" w14:textId="44F6BE20"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i/>
                <w:iCs/>
                <w:noProof/>
                <w:sz w:val="16"/>
                <w:szCs w:val="16"/>
                <w:lang w:val="id-ID"/>
              </w:rPr>
              <w:t>BbK/</w:t>
            </w:r>
            <w:r w:rsidRPr="00361FEB">
              <w:rPr>
                <w:rFonts w:ascii="Calibri Light" w:hAnsi="Calibri Light" w:cs="Calibri Light"/>
                <w:noProof/>
                <w:sz w:val="16"/>
                <w:szCs w:val="16"/>
                <w:lang w:val="id-ID"/>
              </w:rPr>
              <w:t xml:space="preserve">A </w:t>
            </w:r>
            <w:r w:rsidRPr="00361FEB">
              <w:rPr>
                <w:rFonts w:ascii="Calibri Light" w:hAnsi="Calibri Light" w:cs="Calibri Light"/>
                <w:i/>
                <w:iCs/>
                <w:noProof/>
                <w:sz w:val="16"/>
                <w:szCs w:val="16"/>
                <w:lang w:val="id-ID"/>
              </w:rPr>
              <w:t xml:space="preserve">Budimani </w:t>
            </w:r>
            <w:r w:rsidRPr="00361FEB">
              <w:rPr>
                <w:rFonts w:ascii="Calibri Light" w:hAnsi="Calibri Light" w:cs="Calibri Light"/>
                <w:noProof/>
                <w:sz w:val="16"/>
                <w:szCs w:val="16"/>
                <w:lang w:val="id-ID"/>
              </w:rPr>
              <w:t>Person (A Person of Integrity and Virtue)</w:t>
            </w:r>
          </w:p>
        </w:tc>
      </w:tr>
      <w:tr w:rsidR="004B733D" w:rsidRPr="00361FEB" w14:paraId="1333C325" w14:textId="77777777" w:rsidTr="006326AD">
        <w:trPr>
          <w:jc w:val="center"/>
        </w:trPr>
        <w:tc>
          <w:tcPr>
            <w:tcW w:w="2693" w:type="dxa"/>
            <w:tcBorders>
              <w:top w:val="nil"/>
              <w:left w:val="nil"/>
              <w:bottom w:val="nil"/>
              <w:right w:val="nil"/>
            </w:tcBorders>
          </w:tcPr>
          <w:p w14:paraId="0244B49A"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2</w:t>
            </w:r>
          </w:p>
        </w:tc>
        <w:tc>
          <w:tcPr>
            <w:tcW w:w="6088" w:type="dxa"/>
            <w:tcBorders>
              <w:top w:val="nil"/>
              <w:left w:val="nil"/>
              <w:bottom w:val="nil"/>
              <w:right w:val="nil"/>
            </w:tcBorders>
          </w:tcPr>
          <w:p w14:paraId="20D1298D" w14:textId="58C0698C"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Stage of the Spiritual Realm/The </w:t>
            </w:r>
            <w:r w:rsidRPr="00361FEB">
              <w:rPr>
                <w:rFonts w:ascii="Calibri Light" w:hAnsi="Calibri Light" w:cs="Calibri Light"/>
                <w:i/>
                <w:iCs/>
                <w:noProof/>
                <w:sz w:val="16"/>
                <w:szCs w:val="16"/>
                <w:lang w:val="id-ID"/>
              </w:rPr>
              <w:t>Nafsiyah</w:t>
            </w:r>
            <w:r w:rsidRPr="00361FEB">
              <w:rPr>
                <w:rFonts w:ascii="Calibri Light" w:hAnsi="Calibri Light" w:cs="Calibri Light"/>
                <w:noProof/>
                <w:sz w:val="16"/>
                <w:szCs w:val="16"/>
                <w:lang w:val="id-ID"/>
              </w:rPr>
              <w:t xml:space="preserve"> Attribute/</w:t>
            </w:r>
            <w:r w:rsidRPr="00361FEB">
              <w:rPr>
                <w:rFonts w:ascii="Calibri Light" w:hAnsi="Calibri Light" w:cs="Calibri Light"/>
                <w:i/>
                <w:iCs/>
                <w:noProof/>
                <w:sz w:val="16"/>
                <w:szCs w:val="16"/>
                <w:lang w:val="id-ID"/>
              </w:rPr>
              <w:t>Sidik</w:t>
            </w:r>
            <w:r w:rsidRPr="00361FEB">
              <w:rPr>
                <w:rFonts w:ascii="Calibri Light" w:hAnsi="Calibri Light" w:cs="Calibri Light"/>
                <w:noProof/>
                <w:sz w:val="16"/>
                <w:szCs w:val="16"/>
                <w:lang w:val="id-ID"/>
              </w:rPr>
              <w:t xml:space="preserve"> (Truth)/Third Floor; </w:t>
            </w:r>
            <w:r w:rsidRPr="00361FEB">
              <w:rPr>
                <w:rFonts w:ascii="Calibri Light" w:hAnsi="Calibri Light" w:cs="Calibri Light"/>
                <w:i/>
                <w:iCs/>
                <w:noProof/>
                <w:sz w:val="16"/>
                <w:szCs w:val="16"/>
                <w:lang w:val="id-ID"/>
              </w:rPr>
              <w:t>Polu amata tabia amata, pomaemaeka,</w:t>
            </w:r>
            <w:r w:rsidRPr="00361FEB">
              <w:rPr>
                <w:rFonts w:ascii="Calibri Light" w:hAnsi="Calibri Light" w:cs="Calibri Light"/>
                <w:noProof/>
                <w:sz w:val="16"/>
                <w:szCs w:val="16"/>
                <w:lang w:val="id-ID"/>
              </w:rPr>
              <w:t xml:space="preserve"> </w:t>
            </w:r>
            <w:r w:rsidR="003C7E37" w:rsidRPr="00361FEB">
              <w:rPr>
                <w:rFonts w:ascii="Calibri Light" w:hAnsi="Calibri Light" w:cs="Calibri Light"/>
                <w:noProof/>
                <w:sz w:val="16"/>
                <w:szCs w:val="16"/>
                <w:lang w:val="id-ID"/>
              </w:rPr>
              <w:t>and</w:t>
            </w:r>
            <w:r w:rsidRPr="00361FEB">
              <w:rPr>
                <w:rFonts w:ascii="Calibri Light" w:hAnsi="Calibri Light" w:cs="Calibri Light"/>
                <w:noProof/>
                <w:sz w:val="16"/>
                <w:szCs w:val="16"/>
                <w:lang w:val="id-ID"/>
              </w:rPr>
              <w:t xml:space="preserve"> </w:t>
            </w:r>
            <w:r w:rsidRPr="00361FEB">
              <w:rPr>
                <w:rFonts w:ascii="Calibri Light" w:hAnsi="Calibri Light" w:cs="Calibri Light"/>
                <w:i/>
                <w:iCs/>
                <w:noProof/>
                <w:sz w:val="16"/>
                <w:szCs w:val="16"/>
                <w:lang w:val="id-ID"/>
              </w:rPr>
              <w:t>yindayindamo sara somanamo agama.</w:t>
            </w:r>
          </w:p>
        </w:tc>
      </w:tr>
      <w:tr w:rsidR="004B733D" w:rsidRPr="00361FEB" w14:paraId="6FCD2A13" w14:textId="77777777" w:rsidTr="006326AD">
        <w:trPr>
          <w:jc w:val="center"/>
        </w:trPr>
        <w:tc>
          <w:tcPr>
            <w:tcW w:w="2693" w:type="dxa"/>
            <w:tcBorders>
              <w:top w:val="nil"/>
              <w:left w:val="nil"/>
              <w:bottom w:val="nil"/>
              <w:right w:val="nil"/>
            </w:tcBorders>
          </w:tcPr>
          <w:p w14:paraId="43D22068"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3</w:t>
            </w:r>
          </w:p>
        </w:tc>
        <w:tc>
          <w:tcPr>
            <w:tcW w:w="6088" w:type="dxa"/>
            <w:tcBorders>
              <w:top w:val="nil"/>
              <w:left w:val="nil"/>
              <w:bottom w:val="nil"/>
              <w:right w:val="nil"/>
            </w:tcBorders>
          </w:tcPr>
          <w:p w14:paraId="6F3217EF" w14:textId="26B6B865"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Stage of the </w:t>
            </w:r>
            <w:r w:rsidRPr="00361FEB">
              <w:rPr>
                <w:rFonts w:ascii="Calibri Light" w:hAnsi="Calibri Light" w:cs="Calibri Light"/>
                <w:i/>
                <w:iCs/>
                <w:noProof/>
                <w:sz w:val="16"/>
                <w:szCs w:val="16"/>
                <w:lang w:val="id-ID"/>
              </w:rPr>
              <w:t xml:space="preserve">Mitsali </w:t>
            </w:r>
            <w:r w:rsidRPr="00361FEB">
              <w:rPr>
                <w:rFonts w:ascii="Calibri Light" w:hAnsi="Calibri Light" w:cs="Calibri Light"/>
                <w:noProof/>
                <w:sz w:val="16"/>
                <w:szCs w:val="16"/>
                <w:lang w:val="id-ID"/>
              </w:rPr>
              <w:t>Realm/ The</w:t>
            </w:r>
            <w:r w:rsidRPr="00361FEB">
              <w:rPr>
                <w:rFonts w:ascii="Calibri Light" w:hAnsi="Calibri Light" w:cs="Calibri Light"/>
                <w:i/>
                <w:iCs/>
                <w:noProof/>
                <w:sz w:val="16"/>
                <w:szCs w:val="16"/>
                <w:lang w:val="id-ID"/>
              </w:rPr>
              <w:t xml:space="preserve"> Salbiyah</w:t>
            </w:r>
            <w:r w:rsidRPr="00361FEB">
              <w:rPr>
                <w:rFonts w:ascii="Calibri Light" w:hAnsi="Calibri Light" w:cs="Calibri Light"/>
                <w:noProof/>
                <w:sz w:val="16"/>
                <w:szCs w:val="16"/>
                <w:lang w:val="id-ID"/>
              </w:rPr>
              <w:t xml:space="preserve"> Attribute/</w:t>
            </w:r>
            <w:r w:rsidRPr="00361FEB">
              <w:rPr>
                <w:rFonts w:ascii="Calibri Light" w:hAnsi="Calibri Light" w:cs="Calibri Light"/>
                <w:i/>
                <w:iCs/>
                <w:noProof/>
                <w:sz w:val="16"/>
                <w:szCs w:val="16"/>
                <w:lang w:val="id-ID"/>
              </w:rPr>
              <w:t>Amanah (</w:t>
            </w:r>
            <w:r w:rsidRPr="00361FEB">
              <w:rPr>
                <w:rFonts w:ascii="Calibri Light" w:hAnsi="Calibri Light" w:cs="Calibri Light"/>
                <w:noProof/>
                <w:sz w:val="16"/>
                <w:szCs w:val="16"/>
                <w:lang w:val="id-ID"/>
              </w:rPr>
              <w:t xml:space="preserve">Trustworthiness)/Second Floor; </w:t>
            </w:r>
            <w:r w:rsidRPr="00361FEB">
              <w:rPr>
                <w:rFonts w:ascii="Calibri Light" w:hAnsi="Calibri Light" w:cs="Calibri Light"/>
                <w:i/>
                <w:iCs/>
                <w:noProof/>
                <w:sz w:val="16"/>
                <w:szCs w:val="16"/>
                <w:lang w:val="id-ID"/>
              </w:rPr>
              <w:t>Polu yinata tabia yinata, popiapiaraa</w:t>
            </w:r>
            <w:r w:rsidRPr="00361FEB">
              <w:rPr>
                <w:rFonts w:ascii="Calibri Light" w:hAnsi="Calibri Light" w:cs="Calibri Light"/>
                <w:noProof/>
                <w:sz w:val="16"/>
                <w:szCs w:val="16"/>
                <w:lang w:val="id-ID"/>
              </w:rPr>
              <w:t xml:space="preserve">, </w:t>
            </w:r>
            <w:r w:rsidR="003C7E37" w:rsidRPr="00361FEB">
              <w:rPr>
                <w:rFonts w:ascii="Calibri Light" w:hAnsi="Calibri Light" w:cs="Calibri Light"/>
                <w:noProof/>
                <w:sz w:val="16"/>
                <w:szCs w:val="16"/>
                <w:lang w:val="id-ID"/>
              </w:rPr>
              <w:t>and</w:t>
            </w:r>
            <w:r w:rsidRPr="00361FEB">
              <w:rPr>
                <w:rFonts w:ascii="Calibri Light" w:hAnsi="Calibri Light" w:cs="Calibri Light"/>
                <w:noProof/>
                <w:sz w:val="16"/>
                <w:szCs w:val="16"/>
                <w:lang w:val="id-ID"/>
              </w:rPr>
              <w:t xml:space="preserve"> </w:t>
            </w:r>
            <w:r w:rsidRPr="00361FEB">
              <w:rPr>
                <w:rFonts w:ascii="Calibri Light" w:hAnsi="Calibri Light" w:cs="Calibri Light"/>
                <w:i/>
                <w:iCs/>
                <w:noProof/>
                <w:sz w:val="16"/>
                <w:szCs w:val="16"/>
                <w:lang w:val="id-ID"/>
              </w:rPr>
              <w:t>yindayindamo lipu somanamo sara.</w:t>
            </w:r>
          </w:p>
        </w:tc>
      </w:tr>
      <w:tr w:rsidR="004B733D" w:rsidRPr="00361FEB" w14:paraId="05E2B43B" w14:textId="77777777" w:rsidTr="006326AD">
        <w:trPr>
          <w:jc w:val="center"/>
        </w:trPr>
        <w:tc>
          <w:tcPr>
            <w:tcW w:w="2693" w:type="dxa"/>
            <w:tcBorders>
              <w:top w:val="nil"/>
              <w:left w:val="nil"/>
              <w:bottom w:val="nil"/>
              <w:right w:val="nil"/>
            </w:tcBorders>
          </w:tcPr>
          <w:p w14:paraId="2CD41DA7"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4</w:t>
            </w:r>
          </w:p>
        </w:tc>
        <w:tc>
          <w:tcPr>
            <w:tcW w:w="6088" w:type="dxa"/>
            <w:tcBorders>
              <w:top w:val="nil"/>
              <w:left w:val="nil"/>
              <w:bottom w:val="nil"/>
              <w:right w:val="nil"/>
            </w:tcBorders>
          </w:tcPr>
          <w:p w14:paraId="60826828" w14:textId="0483E249"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The Stage of the</w:t>
            </w:r>
            <w:r w:rsidRPr="00361FEB">
              <w:rPr>
                <w:rFonts w:ascii="Calibri Light" w:hAnsi="Calibri Light" w:cs="Calibri Light"/>
                <w:i/>
                <w:iCs/>
                <w:noProof/>
                <w:sz w:val="16"/>
                <w:szCs w:val="16"/>
                <w:lang w:val="id-ID"/>
              </w:rPr>
              <w:t xml:space="preserve"> Ajesamu</w:t>
            </w:r>
            <w:r w:rsidRPr="00361FEB">
              <w:rPr>
                <w:rFonts w:ascii="Calibri Light" w:hAnsi="Calibri Light" w:cs="Calibri Light"/>
                <w:noProof/>
                <w:sz w:val="16"/>
                <w:szCs w:val="16"/>
                <w:lang w:val="id-ID"/>
              </w:rPr>
              <w:t xml:space="preserve"> Realm/The </w:t>
            </w:r>
            <w:r w:rsidR="005C294E" w:rsidRPr="00361FEB">
              <w:rPr>
                <w:rFonts w:ascii="Calibri Light" w:hAnsi="Calibri Light" w:cs="Calibri Light"/>
                <w:i/>
                <w:iCs/>
                <w:noProof/>
                <w:sz w:val="16"/>
                <w:szCs w:val="16"/>
                <w:lang w:val="id-ID"/>
              </w:rPr>
              <w:t>Ma’aniy</w:t>
            </w:r>
            <w:r w:rsidRPr="00361FEB">
              <w:rPr>
                <w:rFonts w:ascii="Calibri Light" w:hAnsi="Calibri Light" w:cs="Calibri Light"/>
                <w:i/>
                <w:iCs/>
                <w:noProof/>
                <w:sz w:val="16"/>
                <w:szCs w:val="16"/>
                <w:lang w:val="id-ID"/>
              </w:rPr>
              <w:t xml:space="preserve"> </w:t>
            </w:r>
            <w:r w:rsidRPr="00361FEB">
              <w:rPr>
                <w:rFonts w:ascii="Calibri Light" w:hAnsi="Calibri Light" w:cs="Calibri Light"/>
                <w:noProof/>
                <w:sz w:val="16"/>
                <w:szCs w:val="16"/>
                <w:lang w:val="id-ID"/>
              </w:rPr>
              <w:t>Attribute/</w:t>
            </w:r>
            <w:r w:rsidRPr="00361FEB">
              <w:rPr>
                <w:rFonts w:ascii="Calibri Light" w:hAnsi="Calibri Light" w:cs="Calibri Light"/>
                <w:i/>
                <w:iCs/>
                <w:noProof/>
                <w:sz w:val="16"/>
                <w:szCs w:val="16"/>
                <w:lang w:val="id-ID"/>
              </w:rPr>
              <w:t>fatana</w:t>
            </w:r>
            <w:r w:rsidRPr="00361FEB">
              <w:rPr>
                <w:rFonts w:ascii="Calibri Light" w:hAnsi="Calibri Light" w:cs="Calibri Light"/>
                <w:noProof/>
                <w:sz w:val="16"/>
                <w:szCs w:val="16"/>
                <w:lang w:val="id-ID"/>
              </w:rPr>
              <w:t xml:space="preserve">h/lantai satu; </w:t>
            </w:r>
            <w:r w:rsidRPr="00361FEB">
              <w:rPr>
                <w:rFonts w:ascii="Calibri Light" w:hAnsi="Calibri Light" w:cs="Calibri Light"/>
                <w:i/>
                <w:iCs/>
                <w:noProof/>
                <w:sz w:val="16"/>
                <w:szCs w:val="16"/>
                <w:lang w:val="id-ID"/>
              </w:rPr>
              <w:t>Polu yakata tabia yakata, poangkaangkataka,</w:t>
            </w:r>
            <w:r w:rsidR="003C7E37" w:rsidRPr="00361FEB">
              <w:rPr>
                <w:rFonts w:ascii="Calibri Light" w:hAnsi="Calibri Light" w:cs="Calibri Light"/>
                <w:i/>
                <w:iCs/>
                <w:noProof/>
                <w:sz w:val="16"/>
                <w:szCs w:val="16"/>
                <w:lang w:val="id-ID"/>
              </w:rPr>
              <w:t xml:space="preserve"> </w:t>
            </w:r>
            <w:r w:rsidR="003C7E37" w:rsidRPr="00361FEB">
              <w:rPr>
                <w:rFonts w:ascii="Calibri Light" w:hAnsi="Calibri Light" w:cs="Calibri Light"/>
                <w:noProof/>
                <w:sz w:val="16"/>
                <w:szCs w:val="16"/>
                <w:lang w:val="id-ID"/>
              </w:rPr>
              <w:t>and</w:t>
            </w:r>
            <w:r w:rsidRPr="00361FEB">
              <w:rPr>
                <w:rFonts w:ascii="Calibri Light" w:hAnsi="Calibri Light" w:cs="Calibri Light"/>
                <w:noProof/>
                <w:sz w:val="16"/>
                <w:szCs w:val="16"/>
                <w:lang w:val="id-ID"/>
              </w:rPr>
              <w:t xml:space="preserve"> </w:t>
            </w:r>
            <w:r w:rsidRPr="00361FEB">
              <w:rPr>
                <w:rFonts w:ascii="Calibri Light" w:hAnsi="Calibri Light" w:cs="Calibri Light"/>
                <w:i/>
                <w:iCs/>
                <w:noProof/>
                <w:sz w:val="16"/>
                <w:szCs w:val="16"/>
                <w:lang w:val="id-ID"/>
              </w:rPr>
              <w:t>yindayindamo karo somanamo lipu.</w:t>
            </w:r>
          </w:p>
        </w:tc>
      </w:tr>
      <w:tr w:rsidR="004B733D" w:rsidRPr="00361FEB" w14:paraId="0D309B31" w14:textId="77777777" w:rsidTr="006326AD">
        <w:trPr>
          <w:jc w:val="center"/>
        </w:trPr>
        <w:tc>
          <w:tcPr>
            <w:tcW w:w="2693" w:type="dxa"/>
            <w:tcBorders>
              <w:top w:val="nil"/>
              <w:left w:val="nil"/>
              <w:bottom w:val="nil"/>
              <w:right w:val="nil"/>
            </w:tcBorders>
          </w:tcPr>
          <w:p w14:paraId="6528EBE9"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5</w:t>
            </w:r>
          </w:p>
        </w:tc>
        <w:tc>
          <w:tcPr>
            <w:tcW w:w="6088" w:type="dxa"/>
            <w:tcBorders>
              <w:top w:val="nil"/>
              <w:left w:val="nil"/>
              <w:bottom w:val="nil"/>
              <w:right w:val="nil"/>
            </w:tcBorders>
          </w:tcPr>
          <w:p w14:paraId="6DEF377D" w14:textId="067399C3"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Stage of the Human Realm/The </w:t>
            </w:r>
            <w:r w:rsidRPr="00361FEB">
              <w:rPr>
                <w:rFonts w:ascii="Calibri Light" w:hAnsi="Calibri Light" w:cs="Calibri Light"/>
                <w:i/>
                <w:iCs/>
                <w:noProof/>
                <w:sz w:val="16"/>
                <w:szCs w:val="16"/>
                <w:lang w:val="id-ID"/>
              </w:rPr>
              <w:t xml:space="preserve">Maknawiyah </w:t>
            </w:r>
            <w:r w:rsidRPr="00361FEB">
              <w:rPr>
                <w:rFonts w:ascii="Calibri Light" w:hAnsi="Calibri Light" w:cs="Calibri Light"/>
                <w:noProof/>
                <w:sz w:val="16"/>
                <w:szCs w:val="16"/>
                <w:lang w:val="id-ID"/>
              </w:rPr>
              <w:t>Attribute/</w:t>
            </w:r>
            <w:r w:rsidRPr="00361FEB">
              <w:rPr>
                <w:rFonts w:ascii="Calibri Light" w:hAnsi="Calibri Light" w:cs="Calibri Light"/>
                <w:i/>
                <w:iCs/>
                <w:noProof/>
                <w:sz w:val="16"/>
                <w:szCs w:val="16"/>
                <w:lang w:val="id-ID"/>
              </w:rPr>
              <w:t>Tablikh</w:t>
            </w:r>
            <w:r w:rsidRPr="00361FEB">
              <w:rPr>
                <w:rFonts w:ascii="Calibri Light" w:hAnsi="Calibri Light" w:cs="Calibri Light"/>
                <w:noProof/>
                <w:sz w:val="16"/>
                <w:szCs w:val="16"/>
                <w:lang w:val="id-ID"/>
              </w:rPr>
              <w:t xml:space="preserve"> (Preaching)/Ground Floor; </w:t>
            </w:r>
            <w:r w:rsidRPr="00361FEB">
              <w:rPr>
                <w:rFonts w:ascii="Calibri Light" w:hAnsi="Calibri Light" w:cs="Calibri Light"/>
                <w:i/>
                <w:iCs/>
                <w:noProof/>
                <w:sz w:val="16"/>
                <w:szCs w:val="16"/>
                <w:lang w:val="id-ID"/>
              </w:rPr>
              <w:t>Polu andita tabia andita, pomaamaasiaka,</w:t>
            </w:r>
            <w:r w:rsidR="00EA5EC0" w:rsidRPr="00361FEB">
              <w:rPr>
                <w:rFonts w:ascii="Calibri Light" w:hAnsi="Calibri Light" w:cs="Calibri Light"/>
                <w:i/>
                <w:iCs/>
                <w:noProof/>
                <w:sz w:val="16"/>
                <w:szCs w:val="16"/>
                <w:lang w:val="id-ID"/>
              </w:rPr>
              <w:t xml:space="preserve"> </w:t>
            </w:r>
            <w:r w:rsidR="003C7E37" w:rsidRPr="00361FEB">
              <w:rPr>
                <w:rFonts w:ascii="Calibri Light" w:hAnsi="Calibri Light" w:cs="Calibri Light"/>
                <w:noProof/>
                <w:sz w:val="16"/>
                <w:szCs w:val="16"/>
                <w:lang w:val="id-ID"/>
              </w:rPr>
              <w:t>and</w:t>
            </w:r>
            <w:r w:rsidRPr="00361FEB">
              <w:rPr>
                <w:rFonts w:ascii="Calibri Light" w:hAnsi="Calibri Light" w:cs="Calibri Light"/>
                <w:i/>
                <w:iCs/>
                <w:noProof/>
                <w:sz w:val="16"/>
                <w:szCs w:val="16"/>
                <w:lang w:val="id-ID"/>
              </w:rPr>
              <w:t xml:space="preserve"> yindayindamo arataa somanamo karo.</w:t>
            </w:r>
          </w:p>
        </w:tc>
      </w:tr>
      <w:tr w:rsidR="004B733D" w:rsidRPr="00361FEB" w14:paraId="3D5E3458" w14:textId="77777777" w:rsidTr="006326AD">
        <w:trPr>
          <w:jc w:val="center"/>
        </w:trPr>
        <w:tc>
          <w:tcPr>
            <w:tcW w:w="2693" w:type="dxa"/>
            <w:tcBorders>
              <w:top w:val="nil"/>
              <w:left w:val="nil"/>
              <w:bottom w:val="nil"/>
              <w:right w:val="nil"/>
            </w:tcBorders>
          </w:tcPr>
          <w:p w14:paraId="1CBE661E"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6</w:t>
            </w:r>
          </w:p>
        </w:tc>
        <w:tc>
          <w:tcPr>
            <w:tcW w:w="6088" w:type="dxa"/>
            <w:tcBorders>
              <w:top w:val="nil"/>
              <w:left w:val="nil"/>
              <w:bottom w:val="nil"/>
              <w:right w:val="nil"/>
            </w:tcBorders>
          </w:tcPr>
          <w:p w14:paraId="4F605308" w14:textId="77777777"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i/>
                <w:iCs/>
                <w:noProof/>
                <w:sz w:val="16"/>
                <w:szCs w:val="16"/>
                <w:lang w:val="id-ID"/>
              </w:rPr>
              <w:t>BbK/</w:t>
            </w:r>
            <w:r w:rsidRPr="00361FEB">
              <w:rPr>
                <w:rFonts w:ascii="Calibri Light" w:hAnsi="Calibri Light" w:cs="Calibri Light"/>
                <w:noProof/>
                <w:sz w:val="16"/>
                <w:szCs w:val="16"/>
                <w:lang w:val="id-ID"/>
              </w:rPr>
              <w:t xml:space="preserve">A </w:t>
            </w:r>
            <w:r w:rsidRPr="00361FEB">
              <w:rPr>
                <w:rFonts w:ascii="Calibri Light" w:hAnsi="Calibri Light" w:cs="Calibri Light"/>
                <w:i/>
                <w:iCs/>
                <w:noProof/>
                <w:sz w:val="16"/>
                <w:szCs w:val="16"/>
                <w:lang w:val="id-ID"/>
              </w:rPr>
              <w:t>Budimani</w:t>
            </w:r>
            <w:r w:rsidRPr="00361FEB">
              <w:rPr>
                <w:rFonts w:ascii="Calibri Light" w:hAnsi="Calibri Light" w:cs="Calibri Light"/>
                <w:noProof/>
                <w:sz w:val="16"/>
                <w:szCs w:val="16"/>
                <w:lang w:val="id-ID"/>
              </w:rPr>
              <w:t xml:space="preserve"> Person (A Person of Integrity and Virtue)</w:t>
            </w:r>
          </w:p>
        </w:tc>
      </w:tr>
      <w:tr w:rsidR="004B733D" w:rsidRPr="00361FEB" w14:paraId="5640F7F4" w14:textId="77777777" w:rsidTr="006326AD">
        <w:trPr>
          <w:jc w:val="center"/>
        </w:trPr>
        <w:tc>
          <w:tcPr>
            <w:tcW w:w="2693" w:type="dxa"/>
            <w:tcBorders>
              <w:top w:val="nil"/>
              <w:left w:val="nil"/>
              <w:bottom w:val="nil"/>
              <w:right w:val="nil"/>
            </w:tcBorders>
          </w:tcPr>
          <w:p w14:paraId="620AF706"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7</w:t>
            </w:r>
          </w:p>
        </w:tc>
        <w:tc>
          <w:tcPr>
            <w:tcW w:w="6088" w:type="dxa"/>
            <w:tcBorders>
              <w:top w:val="nil"/>
              <w:left w:val="nil"/>
              <w:bottom w:val="nil"/>
              <w:right w:val="nil"/>
            </w:tcBorders>
          </w:tcPr>
          <w:p w14:paraId="59B37FF6" w14:textId="3867B51A" w:rsidR="00483045" w:rsidRPr="00361FEB" w:rsidRDefault="00483045" w:rsidP="00985083">
            <w:pPr>
              <w:pStyle w:val="NormalWeb"/>
              <w:jc w:val="center"/>
              <w:rPr>
                <w:rFonts w:ascii="Calibri Light" w:hAnsi="Calibri Light" w:cs="Calibri Light"/>
                <w:i/>
                <w:iCs/>
                <w:noProof/>
                <w:sz w:val="16"/>
                <w:szCs w:val="16"/>
                <w:lang w:val="id-ID"/>
              </w:rPr>
            </w:pPr>
            <w:r w:rsidRPr="00361FEB">
              <w:rPr>
                <w:rFonts w:ascii="Calibri Light" w:hAnsi="Calibri Light" w:cs="Calibri Light"/>
                <w:i/>
                <w:iCs/>
                <w:noProof/>
                <w:sz w:val="16"/>
                <w:szCs w:val="16"/>
                <w:lang w:val="id-ID"/>
              </w:rPr>
              <w:t>Ahdati, hayat</w:t>
            </w:r>
            <w:r w:rsidR="00166BB8" w:rsidRPr="00361FEB">
              <w:rPr>
                <w:rFonts w:ascii="Calibri Light" w:hAnsi="Calibri Light" w:cs="Calibri Light"/>
                <w:i/>
                <w:iCs/>
                <w:noProof/>
                <w:sz w:val="16"/>
                <w:szCs w:val="16"/>
                <w:lang w:val="id-ID"/>
              </w:rPr>
              <w:t xml:space="preserve">, </w:t>
            </w:r>
            <w:r w:rsidR="00D9034D" w:rsidRPr="00361FEB">
              <w:rPr>
                <w:rFonts w:ascii="Calibri Light" w:hAnsi="Calibri Light" w:cs="Calibri Light"/>
                <w:i/>
                <w:iCs/>
                <w:noProof/>
                <w:sz w:val="16"/>
                <w:szCs w:val="16"/>
                <w:lang w:val="id-ID"/>
              </w:rPr>
              <w:t>the</w:t>
            </w:r>
            <w:r w:rsidR="00166BB8" w:rsidRPr="00361FEB">
              <w:rPr>
                <w:rFonts w:ascii="Calibri Light" w:hAnsi="Calibri Light" w:cs="Calibri Light"/>
                <w:i/>
                <w:iCs/>
                <w:noProof/>
                <w:sz w:val="16"/>
                <w:szCs w:val="16"/>
                <w:lang w:val="id-ID"/>
              </w:rPr>
              <w:t xml:space="preserve"> central roof ridge</w:t>
            </w:r>
          </w:p>
        </w:tc>
      </w:tr>
      <w:tr w:rsidR="004B733D" w:rsidRPr="00361FEB" w14:paraId="22F24723" w14:textId="77777777" w:rsidTr="006326AD">
        <w:trPr>
          <w:jc w:val="center"/>
        </w:trPr>
        <w:tc>
          <w:tcPr>
            <w:tcW w:w="2693" w:type="dxa"/>
            <w:tcBorders>
              <w:top w:val="nil"/>
              <w:left w:val="nil"/>
              <w:bottom w:val="nil"/>
              <w:right w:val="nil"/>
            </w:tcBorders>
          </w:tcPr>
          <w:p w14:paraId="15752196"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8</w:t>
            </w:r>
          </w:p>
        </w:tc>
        <w:tc>
          <w:tcPr>
            <w:tcW w:w="6088" w:type="dxa"/>
            <w:tcBorders>
              <w:top w:val="nil"/>
              <w:left w:val="nil"/>
              <w:bottom w:val="nil"/>
              <w:right w:val="nil"/>
            </w:tcBorders>
          </w:tcPr>
          <w:p w14:paraId="49963815" w14:textId="3AB9D977" w:rsidR="00483045" w:rsidRPr="00361FEB" w:rsidRDefault="00483045" w:rsidP="00985083">
            <w:pPr>
              <w:pStyle w:val="NormalWeb"/>
              <w:jc w:val="center"/>
              <w:rPr>
                <w:rFonts w:ascii="Calibri Light" w:hAnsi="Calibri Light" w:cs="Calibri Light"/>
                <w:i/>
                <w:iCs/>
                <w:noProof/>
                <w:sz w:val="16"/>
                <w:szCs w:val="16"/>
                <w:lang w:val="id-ID"/>
              </w:rPr>
            </w:pPr>
            <w:r w:rsidRPr="00361FEB">
              <w:rPr>
                <w:rFonts w:ascii="Calibri Light" w:hAnsi="Calibri Light" w:cs="Calibri Light"/>
                <w:i/>
                <w:iCs/>
                <w:noProof/>
                <w:sz w:val="16"/>
                <w:szCs w:val="16"/>
                <w:lang w:val="id-ID"/>
              </w:rPr>
              <w:t>Wahdati, ilm’</w:t>
            </w:r>
            <w:r w:rsidR="00166BB8" w:rsidRPr="00361FEB">
              <w:rPr>
                <w:rFonts w:ascii="Calibri Light" w:hAnsi="Calibri Light" w:cs="Calibri Light"/>
                <w:i/>
                <w:iCs/>
                <w:noProof/>
                <w:sz w:val="16"/>
                <w:szCs w:val="16"/>
                <w:lang w:val="id-ID"/>
              </w:rPr>
              <w:t>, The top of the third-floor pillars</w:t>
            </w:r>
          </w:p>
        </w:tc>
      </w:tr>
      <w:tr w:rsidR="004B733D" w:rsidRPr="00361FEB" w14:paraId="422A64BE" w14:textId="77777777" w:rsidTr="006326AD">
        <w:trPr>
          <w:jc w:val="center"/>
        </w:trPr>
        <w:tc>
          <w:tcPr>
            <w:tcW w:w="2693" w:type="dxa"/>
            <w:tcBorders>
              <w:top w:val="nil"/>
              <w:left w:val="nil"/>
              <w:bottom w:val="nil"/>
              <w:right w:val="nil"/>
            </w:tcBorders>
          </w:tcPr>
          <w:p w14:paraId="439FC475"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9</w:t>
            </w:r>
          </w:p>
        </w:tc>
        <w:tc>
          <w:tcPr>
            <w:tcW w:w="6088" w:type="dxa"/>
            <w:tcBorders>
              <w:top w:val="nil"/>
              <w:left w:val="nil"/>
              <w:bottom w:val="nil"/>
              <w:right w:val="nil"/>
            </w:tcBorders>
          </w:tcPr>
          <w:p w14:paraId="6340A5ED" w14:textId="0186671E" w:rsidR="00483045" w:rsidRPr="00361FEB" w:rsidRDefault="00483045" w:rsidP="00985083">
            <w:pPr>
              <w:pStyle w:val="NormalWeb"/>
              <w:jc w:val="center"/>
              <w:rPr>
                <w:rFonts w:ascii="Calibri Light" w:hAnsi="Calibri Light" w:cs="Calibri Light"/>
                <w:i/>
                <w:iCs/>
                <w:noProof/>
                <w:sz w:val="16"/>
                <w:szCs w:val="16"/>
                <w:lang w:val="id-ID"/>
              </w:rPr>
            </w:pPr>
            <w:r w:rsidRPr="00361FEB">
              <w:rPr>
                <w:rFonts w:ascii="Calibri Light" w:hAnsi="Calibri Light" w:cs="Calibri Light"/>
                <w:i/>
                <w:iCs/>
                <w:noProof/>
                <w:sz w:val="16"/>
                <w:szCs w:val="16"/>
                <w:lang w:val="id-ID"/>
              </w:rPr>
              <w:t>Wahidiyati, qudrah</w:t>
            </w:r>
            <w:r w:rsidR="00166BB8" w:rsidRPr="00361FEB">
              <w:rPr>
                <w:rFonts w:ascii="Calibri Light" w:hAnsi="Calibri Light" w:cs="Calibri Light"/>
                <w:i/>
                <w:iCs/>
                <w:noProof/>
                <w:sz w:val="16"/>
                <w:szCs w:val="16"/>
                <w:lang w:val="id-ID"/>
              </w:rPr>
              <w:t>,</w:t>
            </w:r>
            <w:r w:rsidR="00166BB8" w:rsidRPr="00361FEB">
              <w:rPr>
                <w:sz w:val="16"/>
                <w:szCs w:val="16"/>
                <w:lang w:val="id-ID"/>
              </w:rPr>
              <w:t xml:space="preserve"> </w:t>
            </w:r>
            <w:r w:rsidR="00D9034D" w:rsidRPr="00361FEB">
              <w:rPr>
                <w:rFonts w:ascii="Calibri Light" w:hAnsi="Calibri Light" w:cs="Calibri Light"/>
                <w:i/>
                <w:iCs/>
                <w:noProof/>
                <w:sz w:val="16"/>
                <w:szCs w:val="16"/>
                <w:lang w:val="id-ID"/>
              </w:rPr>
              <w:t>the</w:t>
            </w:r>
            <w:r w:rsidR="00166BB8" w:rsidRPr="00361FEB">
              <w:rPr>
                <w:rFonts w:ascii="Calibri Light" w:hAnsi="Calibri Light" w:cs="Calibri Light"/>
                <w:i/>
                <w:iCs/>
                <w:noProof/>
                <w:sz w:val="16"/>
                <w:szCs w:val="16"/>
                <w:lang w:val="id-ID"/>
              </w:rPr>
              <w:t xml:space="preserve"> top of the pillars beneath the third floor </w:t>
            </w:r>
          </w:p>
        </w:tc>
      </w:tr>
      <w:tr w:rsidR="004B733D" w:rsidRPr="00361FEB" w14:paraId="3E3B714B" w14:textId="77777777" w:rsidTr="006326AD">
        <w:trPr>
          <w:jc w:val="center"/>
        </w:trPr>
        <w:tc>
          <w:tcPr>
            <w:tcW w:w="2693" w:type="dxa"/>
            <w:tcBorders>
              <w:top w:val="nil"/>
              <w:left w:val="nil"/>
              <w:bottom w:val="nil"/>
              <w:right w:val="nil"/>
            </w:tcBorders>
          </w:tcPr>
          <w:p w14:paraId="6F679939"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10</w:t>
            </w:r>
          </w:p>
        </w:tc>
        <w:tc>
          <w:tcPr>
            <w:tcW w:w="6088" w:type="dxa"/>
            <w:tcBorders>
              <w:top w:val="nil"/>
              <w:left w:val="nil"/>
              <w:bottom w:val="nil"/>
              <w:right w:val="nil"/>
            </w:tcBorders>
          </w:tcPr>
          <w:p w14:paraId="746E157E" w14:textId="005F0669"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realm of spirits, </w:t>
            </w:r>
            <w:r w:rsidRPr="00361FEB">
              <w:rPr>
                <w:rFonts w:ascii="Calibri Light" w:hAnsi="Calibri Light" w:cs="Calibri Light"/>
                <w:i/>
                <w:iCs/>
                <w:noProof/>
                <w:sz w:val="16"/>
                <w:szCs w:val="16"/>
                <w:lang w:val="id-ID"/>
              </w:rPr>
              <w:t>iradah</w:t>
            </w:r>
            <w:r w:rsidR="00166BB8" w:rsidRPr="00361FEB">
              <w:rPr>
                <w:rFonts w:ascii="Calibri Light" w:hAnsi="Calibri Light" w:cs="Calibri Light"/>
                <w:i/>
                <w:iCs/>
                <w:noProof/>
                <w:sz w:val="16"/>
                <w:szCs w:val="16"/>
                <w:lang w:val="id-ID"/>
              </w:rPr>
              <w:t>,</w:t>
            </w:r>
            <w:r w:rsidR="00166BB8" w:rsidRPr="00361FEB">
              <w:rPr>
                <w:sz w:val="16"/>
                <w:szCs w:val="16"/>
                <w:lang w:val="id-ID"/>
              </w:rPr>
              <w:t xml:space="preserve"> </w:t>
            </w:r>
            <w:r w:rsidR="00D9034D" w:rsidRPr="00361FEB">
              <w:rPr>
                <w:rFonts w:ascii="Calibri Light" w:hAnsi="Calibri Light" w:cs="Calibri Light"/>
                <w:i/>
                <w:iCs/>
                <w:noProof/>
                <w:sz w:val="16"/>
                <w:szCs w:val="16"/>
                <w:lang w:val="id-ID"/>
              </w:rPr>
              <w:t>the</w:t>
            </w:r>
            <w:r w:rsidR="00166BB8" w:rsidRPr="00361FEB">
              <w:rPr>
                <w:rFonts w:ascii="Calibri Light" w:hAnsi="Calibri Light" w:cs="Calibri Light"/>
                <w:i/>
                <w:iCs/>
                <w:noProof/>
                <w:sz w:val="16"/>
                <w:szCs w:val="16"/>
                <w:lang w:val="id-ID"/>
              </w:rPr>
              <w:t xml:space="preserve"> top of the second-floor pillars </w:t>
            </w:r>
          </w:p>
        </w:tc>
      </w:tr>
      <w:tr w:rsidR="004B733D" w:rsidRPr="00361FEB" w14:paraId="1BA49486" w14:textId="77777777" w:rsidTr="006326AD">
        <w:trPr>
          <w:jc w:val="center"/>
        </w:trPr>
        <w:tc>
          <w:tcPr>
            <w:tcW w:w="2693" w:type="dxa"/>
            <w:tcBorders>
              <w:top w:val="nil"/>
              <w:left w:val="nil"/>
              <w:bottom w:val="nil"/>
              <w:right w:val="nil"/>
            </w:tcBorders>
          </w:tcPr>
          <w:p w14:paraId="09762117"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11</w:t>
            </w:r>
          </w:p>
        </w:tc>
        <w:tc>
          <w:tcPr>
            <w:tcW w:w="6088" w:type="dxa"/>
            <w:tcBorders>
              <w:top w:val="nil"/>
              <w:left w:val="nil"/>
              <w:bottom w:val="nil"/>
              <w:right w:val="nil"/>
            </w:tcBorders>
          </w:tcPr>
          <w:p w14:paraId="13E036D7" w14:textId="1BDE8FC7"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realm of </w:t>
            </w:r>
            <w:r w:rsidRPr="00361FEB">
              <w:rPr>
                <w:rFonts w:ascii="Calibri Light" w:hAnsi="Calibri Light" w:cs="Calibri Light"/>
                <w:i/>
                <w:iCs/>
                <w:noProof/>
                <w:sz w:val="16"/>
                <w:szCs w:val="16"/>
                <w:lang w:val="id-ID"/>
              </w:rPr>
              <w:t>Mitsali, sam’</w:t>
            </w:r>
            <w:r w:rsidR="00166BB8" w:rsidRPr="00361FEB">
              <w:rPr>
                <w:rFonts w:ascii="Calibri Light" w:hAnsi="Calibri Light" w:cs="Calibri Light"/>
                <w:i/>
                <w:iCs/>
                <w:noProof/>
                <w:sz w:val="16"/>
                <w:szCs w:val="16"/>
                <w:lang w:val="id-ID"/>
              </w:rPr>
              <w:t xml:space="preserve">, </w:t>
            </w:r>
            <w:r w:rsidR="00D9034D" w:rsidRPr="00361FEB">
              <w:rPr>
                <w:rFonts w:ascii="Calibri Light" w:hAnsi="Calibri Light" w:cs="Calibri Light"/>
                <w:i/>
                <w:iCs/>
                <w:noProof/>
                <w:sz w:val="16"/>
                <w:szCs w:val="16"/>
                <w:lang w:val="id-ID"/>
              </w:rPr>
              <w:t>the</w:t>
            </w:r>
            <w:r w:rsidR="00166BB8" w:rsidRPr="00361FEB">
              <w:rPr>
                <w:rFonts w:ascii="Calibri Light" w:hAnsi="Calibri Light" w:cs="Calibri Light"/>
                <w:i/>
                <w:iCs/>
                <w:noProof/>
                <w:sz w:val="16"/>
                <w:szCs w:val="16"/>
                <w:lang w:val="id-ID"/>
              </w:rPr>
              <w:t xml:space="preserve"> top of the pillars</w:t>
            </w:r>
            <w:r w:rsidR="00EA5EC0" w:rsidRPr="00361FEB">
              <w:rPr>
                <w:rFonts w:ascii="Calibri Light" w:hAnsi="Calibri Light" w:cs="Calibri Light"/>
                <w:i/>
                <w:iCs/>
                <w:noProof/>
                <w:sz w:val="16"/>
                <w:szCs w:val="16"/>
                <w:lang w:val="id-ID"/>
              </w:rPr>
              <w:t>,</w:t>
            </w:r>
            <w:r w:rsidR="00166BB8" w:rsidRPr="00361FEB">
              <w:rPr>
                <w:rFonts w:ascii="Calibri Light" w:hAnsi="Calibri Light" w:cs="Calibri Light"/>
                <w:i/>
                <w:iCs/>
                <w:noProof/>
                <w:sz w:val="16"/>
                <w:szCs w:val="16"/>
                <w:lang w:val="id-ID"/>
              </w:rPr>
              <w:t xml:space="preserve"> beneath the second floor</w:t>
            </w:r>
          </w:p>
        </w:tc>
      </w:tr>
      <w:tr w:rsidR="004B733D" w:rsidRPr="00361FEB" w14:paraId="2F35111E" w14:textId="77777777" w:rsidTr="006326AD">
        <w:trPr>
          <w:jc w:val="center"/>
        </w:trPr>
        <w:tc>
          <w:tcPr>
            <w:tcW w:w="2693" w:type="dxa"/>
            <w:tcBorders>
              <w:top w:val="nil"/>
              <w:left w:val="nil"/>
              <w:bottom w:val="nil"/>
              <w:right w:val="nil"/>
            </w:tcBorders>
          </w:tcPr>
          <w:p w14:paraId="13E297EC"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12</w:t>
            </w:r>
          </w:p>
        </w:tc>
        <w:tc>
          <w:tcPr>
            <w:tcW w:w="6088" w:type="dxa"/>
            <w:tcBorders>
              <w:top w:val="nil"/>
              <w:left w:val="nil"/>
              <w:bottom w:val="nil"/>
              <w:right w:val="nil"/>
            </w:tcBorders>
          </w:tcPr>
          <w:p w14:paraId="76EAF7E5" w14:textId="5878EAC0"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realm of </w:t>
            </w:r>
            <w:r w:rsidRPr="00361FEB">
              <w:rPr>
                <w:rFonts w:ascii="Calibri Light" w:hAnsi="Calibri Light" w:cs="Calibri Light"/>
                <w:i/>
                <w:iCs/>
                <w:noProof/>
                <w:sz w:val="16"/>
                <w:szCs w:val="16"/>
                <w:lang w:val="id-ID"/>
              </w:rPr>
              <w:t>ajesamu</w:t>
            </w:r>
            <w:r w:rsidRPr="00361FEB">
              <w:rPr>
                <w:rFonts w:ascii="Calibri Light" w:hAnsi="Calibri Light" w:cs="Calibri Light"/>
                <w:noProof/>
                <w:sz w:val="16"/>
                <w:szCs w:val="16"/>
                <w:lang w:val="id-ID"/>
              </w:rPr>
              <w:t>,</w:t>
            </w:r>
            <w:r w:rsidRPr="00361FEB">
              <w:rPr>
                <w:rFonts w:ascii="Calibri Light" w:hAnsi="Calibri Light" w:cs="Calibri Light"/>
                <w:i/>
                <w:iCs/>
                <w:noProof/>
                <w:sz w:val="16"/>
                <w:szCs w:val="16"/>
                <w:lang w:val="id-ID"/>
              </w:rPr>
              <w:t xml:space="preserve"> basar</w:t>
            </w:r>
            <w:r w:rsidR="00166BB8" w:rsidRPr="00361FEB">
              <w:rPr>
                <w:rFonts w:ascii="Calibri Light" w:hAnsi="Calibri Light" w:cs="Calibri Light"/>
                <w:i/>
                <w:iCs/>
                <w:noProof/>
                <w:sz w:val="16"/>
                <w:szCs w:val="16"/>
                <w:lang w:val="id-ID"/>
              </w:rPr>
              <w:t xml:space="preserve">, </w:t>
            </w:r>
            <w:r w:rsidR="00D9034D" w:rsidRPr="00361FEB">
              <w:rPr>
                <w:rFonts w:ascii="Calibri Light" w:hAnsi="Calibri Light" w:cs="Calibri Light"/>
                <w:i/>
                <w:iCs/>
                <w:noProof/>
                <w:sz w:val="16"/>
                <w:szCs w:val="16"/>
                <w:lang w:val="id-ID"/>
              </w:rPr>
              <w:t>the</w:t>
            </w:r>
            <w:r w:rsidR="00166BB8" w:rsidRPr="00361FEB">
              <w:rPr>
                <w:rFonts w:ascii="Calibri Light" w:hAnsi="Calibri Light" w:cs="Calibri Light"/>
                <w:i/>
                <w:iCs/>
                <w:noProof/>
                <w:sz w:val="16"/>
                <w:szCs w:val="16"/>
                <w:lang w:val="id-ID"/>
              </w:rPr>
              <w:t xml:space="preserve"> base of the first-floor pillars</w:t>
            </w:r>
          </w:p>
        </w:tc>
      </w:tr>
      <w:tr w:rsidR="004B733D" w:rsidRPr="00361FEB" w14:paraId="5378F221" w14:textId="77777777" w:rsidTr="006326AD">
        <w:trPr>
          <w:jc w:val="center"/>
        </w:trPr>
        <w:tc>
          <w:tcPr>
            <w:tcW w:w="2693" w:type="dxa"/>
            <w:tcBorders>
              <w:top w:val="nil"/>
              <w:left w:val="nil"/>
              <w:bottom w:val="nil"/>
              <w:right w:val="nil"/>
            </w:tcBorders>
          </w:tcPr>
          <w:p w14:paraId="21DE685E"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13</w:t>
            </w:r>
          </w:p>
        </w:tc>
        <w:tc>
          <w:tcPr>
            <w:tcW w:w="6088" w:type="dxa"/>
            <w:tcBorders>
              <w:top w:val="nil"/>
              <w:left w:val="nil"/>
              <w:bottom w:val="nil"/>
              <w:right w:val="nil"/>
            </w:tcBorders>
          </w:tcPr>
          <w:p w14:paraId="6C56A806" w14:textId="14EC5498"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realm of </w:t>
            </w:r>
            <w:r w:rsidR="00166BB8" w:rsidRPr="00361FEB">
              <w:rPr>
                <w:rFonts w:ascii="Calibri Light" w:hAnsi="Calibri Light" w:cs="Calibri Light"/>
                <w:noProof/>
                <w:sz w:val="16"/>
                <w:szCs w:val="16"/>
                <w:lang w:val="id-ID"/>
              </w:rPr>
              <w:t>human</w:t>
            </w:r>
            <w:r w:rsidR="00166BB8" w:rsidRPr="00361FEB">
              <w:rPr>
                <w:rFonts w:ascii="Calibri Light" w:hAnsi="Calibri Light" w:cs="Calibri Light"/>
                <w:i/>
                <w:iCs/>
                <w:noProof/>
                <w:sz w:val="16"/>
                <w:szCs w:val="16"/>
                <w:lang w:val="id-ID"/>
              </w:rPr>
              <w:t xml:space="preserve"> (</w:t>
            </w:r>
            <w:r w:rsidRPr="00361FEB">
              <w:rPr>
                <w:rFonts w:ascii="Calibri Light" w:hAnsi="Calibri Light" w:cs="Calibri Light"/>
                <w:i/>
                <w:iCs/>
                <w:noProof/>
                <w:sz w:val="16"/>
                <w:szCs w:val="16"/>
                <w:lang w:val="id-ID"/>
              </w:rPr>
              <w:t>insan</w:t>
            </w:r>
            <w:r w:rsidR="00166BB8" w:rsidRPr="00361FEB">
              <w:rPr>
                <w:rFonts w:ascii="Calibri Light" w:hAnsi="Calibri Light" w:cs="Calibri Light"/>
                <w:i/>
                <w:iCs/>
                <w:noProof/>
                <w:sz w:val="16"/>
                <w:szCs w:val="16"/>
                <w:lang w:val="id-ID"/>
              </w:rPr>
              <w:t>)</w:t>
            </w:r>
            <w:r w:rsidRPr="00361FEB">
              <w:rPr>
                <w:rFonts w:ascii="Calibri Light" w:hAnsi="Calibri Light" w:cs="Calibri Light"/>
                <w:i/>
                <w:iCs/>
                <w:noProof/>
                <w:sz w:val="16"/>
                <w:szCs w:val="16"/>
                <w:lang w:val="id-ID"/>
              </w:rPr>
              <w:t>,</w:t>
            </w:r>
            <w:r w:rsidRPr="00361FEB">
              <w:rPr>
                <w:rFonts w:ascii="Calibri Light" w:hAnsi="Calibri Light" w:cs="Calibri Light"/>
                <w:noProof/>
                <w:sz w:val="16"/>
                <w:szCs w:val="16"/>
                <w:lang w:val="id-ID"/>
              </w:rPr>
              <w:t xml:space="preserve"> </w:t>
            </w:r>
            <w:r w:rsidRPr="00361FEB">
              <w:rPr>
                <w:rFonts w:ascii="Calibri Light" w:hAnsi="Calibri Light" w:cs="Calibri Light"/>
                <w:i/>
                <w:iCs/>
                <w:noProof/>
                <w:sz w:val="16"/>
                <w:szCs w:val="16"/>
                <w:lang w:val="id-ID"/>
              </w:rPr>
              <w:t>kalam</w:t>
            </w:r>
            <w:r w:rsidR="00166BB8" w:rsidRPr="00361FEB">
              <w:rPr>
                <w:rFonts w:ascii="Calibri Light" w:hAnsi="Calibri Light" w:cs="Calibri Light"/>
                <w:i/>
                <w:iCs/>
                <w:noProof/>
                <w:sz w:val="16"/>
                <w:szCs w:val="16"/>
                <w:lang w:val="id-ID"/>
              </w:rPr>
              <w:t xml:space="preserve">, </w:t>
            </w:r>
            <w:r w:rsidR="00D9034D" w:rsidRPr="00361FEB">
              <w:rPr>
                <w:rFonts w:ascii="Calibri Light" w:hAnsi="Calibri Light" w:cs="Calibri Light"/>
                <w:i/>
                <w:iCs/>
                <w:noProof/>
                <w:sz w:val="16"/>
                <w:szCs w:val="16"/>
                <w:lang w:val="id-ID"/>
              </w:rPr>
              <w:t>the</w:t>
            </w:r>
            <w:r w:rsidR="00166BB8" w:rsidRPr="00361FEB">
              <w:rPr>
                <w:rFonts w:ascii="Calibri Light" w:hAnsi="Calibri Light" w:cs="Calibri Light"/>
                <w:i/>
                <w:iCs/>
                <w:noProof/>
                <w:sz w:val="16"/>
                <w:szCs w:val="16"/>
                <w:lang w:val="id-ID"/>
              </w:rPr>
              <w:t xml:space="preserve"> foundation</w:t>
            </w:r>
          </w:p>
        </w:tc>
      </w:tr>
      <w:tr w:rsidR="004B733D" w:rsidRPr="00361FEB" w14:paraId="17BA878C" w14:textId="77777777" w:rsidTr="006326AD">
        <w:trPr>
          <w:jc w:val="center"/>
        </w:trPr>
        <w:tc>
          <w:tcPr>
            <w:tcW w:w="2693" w:type="dxa"/>
            <w:tcBorders>
              <w:top w:val="nil"/>
              <w:left w:val="nil"/>
              <w:bottom w:val="nil"/>
              <w:right w:val="nil"/>
            </w:tcBorders>
          </w:tcPr>
          <w:p w14:paraId="61EDB0E1"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14</w:t>
            </w:r>
          </w:p>
        </w:tc>
        <w:tc>
          <w:tcPr>
            <w:tcW w:w="6088" w:type="dxa"/>
            <w:tcBorders>
              <w:top w:val="nil"/>
              <w:left w:val="nil"/>
              <w:bottom w:val="nil"/>
              <w:right w:val="nil"/>
            </w:tcBorders>
          </w:tcPr>
          <w:p w14:paraId="76A7A038" w14:textId="6FE47DB8"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Stage of the Spiritual Realm, Third floor, </w:t>
            </w:r>
            <w:r w:rsidRPr="00361FEB">
              <w:rPr>
                <w:rFonts w:ascii="Calibri Light" w:hAnsi="Calibri Light" w:cs="Calibri Light"/>
                <w:i/>
                <w:iCs/>
                <w:noProof/>
                <w:sz w:val="16"/>
                <w:szCs w:val="16"/>
                <w:lang w:val="id-ID"/>
              </w:rPr>
              <w:t>Polu amata tabia amata, pomaemaeka,</w:t>
            </w:r>
            <w:r w:rsidRPr="00361FEB">
              <w:rPr>
                <w:rFonts w:ascii="Calibri Light" w:hAnsi="Calibri Light" w:cs="Calibri Light"/>
                <w:noProof/>
                <w:sz w:val="16"/>
                <w:szCs w:val="16"/>
                <w:lang w:val="id-ID"/>
              </w:rPr>
              <w:t xml:space="preserve"> and </w:t>
            </w:r>
            <w:r w:rsidRPr="00361FEB">
              <w:rPr>
                <w:rFonts w:ascii="Calibri Light" w:hAnsi="Calibri Light" w:cs="Calibri Light"/>
                <w:i/>
                <w:iCs/>
                <w:noProof/>
                <w:sz w:val="16"/>
                <w:szCs w:val="16"/>
                <w:lang w:val="id-ID"/>
              </w:rPr>
              <w:t>yindayindamo sara</w:t>
            </w:r>
            <w:r w:rsidRPr="00361FEB">
              <w:rPr>
                <w:rFonts w:ascii="Calibri Light" w:hAnsi="Calibri Light" w:cs="Calibri Light"/>
                <w:noProof/>
                <w:sz w:val="16"/>
                <w:szCs w:val="16"/>
                <w:lang w:val="id-ID"/>
              </w:rPr>
              <w:t xml:space="preserve"> </w:t>
            </w:r>
            <w:r w:rsidRPr="00361FEB">
              <w:rPr>
                <w:rFonts w:ascii="Calibri Light" w:hAnsi="Calibri Light" w:cs="Calibri Light"/>
                <w:i/>
                <w:iCs/>
                <w:noProof/>
                <w:sz w:val="16"/>
                <w:szCs w:val="16"/>
                <w:lang w:val="id-ID"/>
              </w:rPr>
              <w:t>somanamo agama.</w:t>
            </w:r>
            <w:r w:rsidR="0070231D" w:rsidRPr="00361FEB">
              <w:rPr>
                <w:rFonts w:ascii="Calibri Light" w:hAnsi="Calibri Light" w:cs="Calibri Light"/>
                <w:i/>
                <w:iCs/>
                <w:noProof/>
                <w:sz w:val="16"/>
                <w:szCs w:val="16"/>
                <w:lang w:val="id-ID"/>
              </w:rPr>
              <w:t xml:space="preserve"> </w:t>
            </w:r>
            <w:r w:rsidR="0070231D" w:rsidRPr="00361FEB">
              <w:rPr>
                <w:rFonts w:ascii="Calibri Light" w:hAnsi="Calibri Light" w:cs="Calibri Light"/>
                <w:noProof/>
                <w:sz w:val="16"/>
                <w:szCs w:val="16"/>
                <w:lang w:val="id-ID"/>
              </w:rPr>
              <w:t>(</w:t>
            </w:r>
            <w:r w:rsidR="00985083" w:rsidRPr="00361FEB">
              <w:rPr>
                <w:rFonts w:ascii="Calibri Light" w:hAnsi="Calibri Light" w:cs="Calibri Light"/>
                <w:noProof/>
                <w:sz w:val="16"/>
                <w:szCs w:val="16"/>
                <w:lang w:val="id-ID"/>
              </w:rPr>
              <w:t xml:space="preserve">The </w:t>
            </w:r>
            <w:r w:rsidR="00D9034D" w:rsidRPr="00361FEB">
              <w:rPr>
                <w:rFonts w:ascii="Calibri Light" w:hAnsi="Calibri Light" w:cs="Calibri Light"/>
                <w:noProof/>
                <w:sz w:val="16"/>
                <w:szCs w:val="16"/>
                <w:lang w:val="id-ID"/>
              </w:rPr>
              <w:t>color</w:t>
            </w:r>
            <w:r w:rsidR="00985083" w:rsidRPr="00361FEB">
              <w:rPr>
                <w:rFonts w:ascii="Calibri Light" w:hAnsi="Calibri Light" w:cs="Calibri Light"/>
                <w:noProof/>
                <w:sz w:val="16"/>
                <w:szCs w:val="16"/>
                <w:lang w:val="id-ID"/>
              </w:rPr>
              <w:t xml:space="preserve"> </w:t>
            </w:r>
            <w:r w:rsidR="0070231D" w:rsidRPr="00361FEB">
              <w:rPr>
                <w:rFonts w:ascii="Calibri Light" w:hAnsi="Calibri Light" w:cs="Calibri Light"/>
                <w:noProof/>
                <w:sz w:val="16"/>
                <w:szCs w:val="16"/>
                <w:lang w:val="id-ID"/>
              </w:rPr>
              <w:t>Gr</w:t>
            </w:r>
            <w:r w:rsidR="00985083" w:rsidRPr="00361FEB">
              <w:rPr>
                <w:rFonts w:ascii="Calibri Light" w:hAnsi="Calibri Light" w:cs="Calibri Light"/>
                <w:noProof/>
                <w:sz w:val="16"/>
                <w:szCs w:val="16"/>
                <w:lang w:val="id-ID"/>
              </w:rPr>
              <w:t>a</w:t>
            </w:r>
            <w:r w:rsidR="0070231D" w:rsidRPr="00361FEB">
              <w:rPr>
                <w:rFonts w:ascii="Calibri Light" w:hAnsi="Calibri Light" w:cs="Calibri Light"/>
                <w:noProof/>
                <w:sz w:val="16"/>
                <w:szCs w:val="16"/>
                <w:lang w:val="id-ID"/>
              </w:rPr>
              <w:t>y</w:t>
            </w:r>
            <w:r w:rsidR="00985083" w:rsidRPr="00361FEB">
              <w:rPr>
                <w:rFonts w:ascii="Calibri Light" w:hAnsi="Calibri Light" w:cs="Calibri Light"/>
                <w:noProof/>
                <w:sz w:val="16"/>
                <w:szCs w:val="16"/>
                <w:lang w:val="id-ID"/>
              </w:rPr>
              <w:t>)</w:t>
            </w:r>
          </w:p>
        </w:tc>
      </w:tr>
      <w:tr w:rsidR="004B733D" w:rsidRPr="00361FEB" w14:paraId="45F62456" w14:textId="77777777" w:rsidTr="006326AD">
        <w:trPr>
          <w:jc w:val="center"/>
        </w:trPr>
        <w:tc>
          <w:tcPr>
            <w:tcW w:w="2693" w:type="dxa"/>
            <w:tcBorders>
              <w:top w:val="nil"/>
              <w:left w:val="nil"/>
              <w:bottom w:val="nil"/>
              <w:right w:val="nil"/>
            </w:tcBorders>
          </w:tcPr>
          <w:p w14:paraId="69EEBB6E"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15</w:t>
            </w:r>
          </w:p>
        </w:tc>
        <w:tc>
          <w:tcPr>
            <w:tcW w:w="6088" w:type="dxa"/>
            <w:tcBorders>
              <w:top w:val="nil"/>
              <w:left w:val="nil"/>
              <w:bottom w:val="nil"/>
              <w:right w:val="nil"/>
            </w:tcBorders>
          </w:tcPr>
          <w:p w14:paraId="0699664C" w14:textId="2E91FBF1"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Stage of the </w:t>
            </w:r>
            <w:r w:rsidRPr="00361FEB">
              <w:rPr>
                <w:rFonts w:ascii="Calibri Light" w:hAnsi="Calibri Light" w:cs="Calibri Light"/>
                <w:i/>
                <w:iCs/>
                <w:noProof/>
                <w:sz w:val="16"/>
                <w:szCs w:val="16"/>
                <w:lang w:val="id-ID"/>
              </w:rPr>
              <w:t xml:space="preserve">Mitsali </w:t>
            </w:r>
            <w:r w:rsidRPr="00361FEB">
              <w:rPr>
                <w:rFonts w:ascii="Calibri Light" w:hAnsi="Calibri Light" w:cs="Calibri Light"/>
                <w:noProof/>
                <w:sz w:val="16"/>
                <w:szCs w:val="16"/>
                <w:lang w:val="id-ID"/>
              </w:rPr>
              <w:t xml:space="preserve">Realm, second floor, </w:t>
            </w:r>
            <w:r w:rsidRPr="00361FEB">
              <w:rPr>
                <w:rFonts w:ascii="Calibri Light" w:hAnsi="Calibri Light" w:cs="Calibri Light"/>
                <w:i/>
                <w:iCs/>
                <w:noProof/>
                <w:sz w:val="16"/>
                <w:szCs w:val="16"/>
                <w:lang w:val="id-ID"/>
              </w:rPr>
              <w:t>polu yinata tabia yinata, popiapiaraa,</w:t>
            </w:r>
            <w:r w:rsidRPr="00361FEB">
              <w:rPr>
                <w:rFonts w:ascii="Calibri Light" w:hAnsi="Calibri Light" w:cs="Calibri Light"/>
                <w:noProof/>
                <w:sz w:val="16"/>
                <w:szCs w:val="16"/>
                <w:lang w:val="id-ID"/>
              </w:rPr>
              <w:t xml:space="preserve"> and </w:t>
            </w:r>
            <w:r w:rsidRPr="00361FEB">
              <w:rPr>
                <w:rFonts w:ascii="Calibri Light" w:hAnsi="Calibri Light" w:cs="Calibri Light"/>
                <w:i/>
                <w:iCs/>
                <w:noProof/>
                <w:sz w:val="16"/>
                <w:szCs w:val="16"/>
                <w:lang w:val="id-ID"/>
              </w:rPr>
              <w:t>yindayindamo lipu somanamo sara.</w:t>
            </w:r>
            <w:r w:rsidR="0070231D" w:rsidRPr="00361FEB">
              <w:rPr>
                <w:rFonts w:ascii="Calibri Light" w:hAnsi="Calibri Light" w:cs="Calibri Light"/>
                <w:i/>
                <w:iCs/>
                <w:noProof/>
                <w:sz w:val="16"/>
                <w:szCs w:val="16"/>
                <w:lang w:val="id-ID"/>
              </w:rPr>
              <w:t xml:space="preserve"> </w:t>
            </w:r>
            <w:r w:rsidR="0070231D" w:rsidRPr="00361FEB">
              <w:rPr>
                <w:rFonts w:ascii="Calibri Light" w:hAnsi="Calibri Light" w:cs="Calibri Light"/>
                <w:noProof/>
                <w:sz w:val="16"/>
                <w:szCs w:val="16"/>
                <w:lang w:val="id-ID"/>
              </w:rPr>
              <w:t>(</w:t>
            </w:r>
            <w:r w:rsidR="00985083" w:rsidRPr="00361FEB">
              <w:rPr>
                <w:rFonts w:ascii="Calibri Light" w:hAnsi="Calibri Light" w:cs="Calibri Light"/>
                <w:noProof/>
                <w:sz w:val="16"/>
                <w:szCs w:val="16"/>
                <w:lang w:val="id-ID"/>
              </w:rPr>
              <w:t>The color b</w:t>
            </w:r>
            <w:r w:rsidR="0070231D" w:rsidRPr="00361FEB">
              <w:rPr>
                <w:rFonts w:ascii="Calibri Light" w:hAnsi="Calibri Light" w:cs="Calibri Light"/>
                <w:noProof/>
                <w:sz w:val="16"/>
                <w:szCs w:val="16"/>
                <w:lang w:val="id-ID"/>
              </w:rPr>
              <w:t>lue</w:t>
            </w:r>
            <w:r w:rsidR="00985083" w:rsidRPr="00361FEB">
              <w:rPr>
                <w:rFonts w:ascii="Calibri Light" w:hAnsi="Calibri Light" w:cs="Calibri Light"/>
                <w:noProof/>
                <w:sz w:val="16"/>
                <w:szCs w:val="16"/>
                <w:lang w:val="id-ID"/>
              </w:rPr>
              <w:t>)</w:t>
            </w:r>
          </w:p>
        </w:tc>
      </w:tr>
      <w:tr w:rsidR="004B733D" w:rsidRPr="00361FEB" w14:paraId="791C0300" w14:textId="77777777" w:rsidTr="006326AD">
        <w:trPr>
          <w:jc w:val="center"/>
        </w:trPr>
        <w:tc>
          <w:tcPr>
            <w:tcW w:w="2693" w:type="dxa"/>
            <w:tcBorders>
              <w:top w:val="nil"/>
              <w:left w:val="nil"/>
              <w:bottom w:val="nil"/>
              <w:right w:val="nil"/>
            </w:tcBorders>
          </w:tcPr>
          <w:p w14:paraId="0EDCCFF6"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16</w:t>
            </w:r>
          </w:p>
        </w:tc>
        <w:tc>
          <w:tcPr>
            <w:tcW w:w="6088" w:type="dxa"/>
            <w:tcBorders>
              <w:top w:val="nil"/>
              <w:left w:val="nil"/>
              <w:bottom w:val="nil"/>
              <w:right w:val="nil"/>
            </w:tcBorders>
          </w:tcPr>
          <w:p w14:paraId="4822C63E" w14:textId="3B4B665A"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Stage of the </w:t>
            </w:r>
            <w:r w:rsidRPr="00361FEB">
              <w:rPr>
                <w:rFonts w:ascii="Calibri Light" w:hAnsi="Calibri Light" w:cs="Calibri Light"/>
                <w:i/>
                <w:iCs/>
                <w:noProof/>
                <w:sz w:val="16"/>
                <w:szCs w:val="16"/>
                <w:lang w:val="id-ID"/>
              </w:rPr>
              <w:t>Ajesamu</w:t>
            </w:r>
            <w:r w:rsidRPr="00361FEB">
              <w:rPr>
                <w:rFonts w:ascii="Calibri Light" w:hAnsi="Calibri Light" w:cs="Calibri Light"/>
                <w:noProof/>
                <w:sz w:val="16"/>
                <w:szCs w:val="16"/>
                <w:lang w:val="id-ID"/>
              </w:rPr>
              <w:t xml:space="preserve"> Realm, first floor, </w:t>
            </w:r>
            <w:r w:rsidRPr="00361FEB">
              <w:rPr>
                <w:rFonts w:ascii="Calibri Light" w:hAnsi="Calibri Light" w:cs="Calibri Light"/>
                <w:i/>
                <w:iCs/>
                <w:noProof/>
                <w:sz w:val="16"/>
                <w:szCs w:val="16"/>
                <w:lang w:val="id-ID"/>
              </w:rPr>
              <w:t>polu yakata tabia yakata, poangkaangkataka</w:t>
            </w:r>
            <w:r w:rsidRPr="00361FEB">
              <w:rPr>
                <w:rFonts w:ascii="Calibri Light" w:hAnsi="Calibri Light" w:cs="Calibri Light"/>
                <w:noProof/>
                <w:sz w:val="16"/>
                <w:szCs w:val="16"/>
                <w:lang w:val="id-ID"/>
              </w:rPr>
              <w:t xml:space="preserve">, and </w:t>
            </w:r>
            <w:r w:rsidRPr="00361FEB">
              <w:rPr>
                <w:rFonts w:ascii="Calibri Light" w:hAnsi="Calibri Light" w:cs="Calibri Light"/>
                <w:i/>
                <w:iCs/>
                <w:noProof/>
                <w:sz w:val="16"/>
                <w:szCs w:val="16"/>
                <w:lang w:val="id-ID"/>
              </w:rPr>
              <w:t>yindayindamo karo somanamo lipu.</w:t>
            </w:r>
            <w:r w:rsidR="0070231D" w:rsidRPr="00361FEB">
              <w:rPr>
                <w:rFonts w:ascii="Calibri Light" w:hAnsi="Calibri Light" w:cs="Calibri Light"/>
                <w:i/>
                <w:iCs/>
                <w:noProof/>
                <w:sz w:val="16"/>
                <w:szCs w:val="16"/>
                <w:lang w:val="id-ID"/>
              </w:rPr>
              <w:t xml:space="preserve"> </w:t>
            </w:r>
            <w:r w:rsidR="0070231D" w:rsidRPr="00361FEB">
              <w:rPr>
                <w:rFonts w:ascii="Calibri Light" w:hAnsi="Calibri Light" w:cs="Calibri Light"/>
                <w:noProof/>
                <w:sz w:val="16"/>
                <w:szCs w:val="16"/>
                <w:lang w:val="id-ID"/>
              </w:rPr>
              <w:t>(</w:t>
            </w:r>
            <w:r w:rsidR="00985083" w:rsidRPr="00361FEB">
              <w:rPr>
                <w:rFonts w:ascii="Calibri Light" w:hAnsi="Calibri Light" w:cs="Calibri Light"/>
                <w:noProof/>
                <w:sz w:val="16"/>
                <w:szCs w:val="16"/>
                <w:lang w:val="id-ID"/>
              </w:rPr>
              <w:t>The color gold</w:t>
            </w:r>
            <w:r w:rsidR="0070231D" w:rsidRPr="00361FEB">
              <w:rPr>
                <w:rFonts w:ascii="Calibri Light" w:hAnsi="Calibri Light" w:cs="Calibri Light"/>
                <w:noProof/>
                <w:sz w:val="16"/>
                <w:szCs w:val="16"/>
                <w:lang w:val="id-ID"/>
              </w:rPr>
              <w:t>)</w:t>
            </w:r>
          </w:p>
        </w:tc>
      </w:tr>
      <w:tr w:rsidR="004B733D" w:rsidRPr="00361FEB" w14:paraId="7C9FE5B7" w14:textId="77777777" w:rsidTr="006326AD">
        <w:trPr>
          <w:jc w:val="center"/>
        </w:trPr>
        <w:tc>
          <w:tcPr>
            <w:tcW w:w="2693" w:type="dxa"/>
            <w:tcBorders>
              <w:top w:val="nil"/>
              <w:left w:val="nil"/>
              <w:bottom w:val="nil"/>
              <w:right w:val="nil"/>
            </w:tcBorders>
          </w:tcPr>
          <w:p w14:paraId="42AC05F8" w14:textId="77777777"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17</w:t>
            </w:r>
          </w:p>
        </w:tc>
        <w:tc>
          <w:tcPr>
            <w:tcW w:w="6088" w:type="dxa"/>
            <w:tcBorders>
              <w:top w:val="nil"/>
              <w:left w:val="nil"/>
              <w:bottom w:val="nil"/>
              <w:right w:val="nil"/>
            </w:tcBorders>
          </w:tcPr>
          <w:p w14:paraId="5C6DD562" w14:textId="02DCC1C7"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Stage of the Human Realm, Foundation base, </w:t>
            </w:r>
            <w:r w:rsidRPr="00361FEB">
              <w:rPr>
                <w:rFonts w:ascii="Calibri Light" w:hAnsi="Calibri Light" w:cs="Calibri Light"/>
                <w:i/>
                <w:iCs/>
                <w:noProof/>
                <w:sz w:val="16"/>
                <w:szCs w:val="16"/>
                <w:lang w:val="id-ID"/>
              </w:rPr>
              <w:t>polu andita tabia andita, pomaamaasiaka</w:t>
            </w:r>
            <w:r w:rsidRPr="00361FEB">
              <w:rPr>
                <w:rFonts w:ascii="Calibri Light" w:hAnsi="Calibri Light" w:cs="Calibri Light"/>
                <w:noProof/>
                <w:sz w:val="16"/>
                <w:szCs w:val="16"/>
                <w:lang w:val="id-ID"/>
              </w:rPr>
              <w:t xml:space="preserve">, and </w:t>
            </w:r>
            <w:r w:rsidRPr="00361FEB">
              <w:rPr>
                <w:rFonts w:ascii="Calibri Light" w:hAnsi="Calibri Light" w:cs="Calibri Light"/>
                <w:i/>
                <w:iCs/>
                <w:noProof/>
                <w:sz w:val="16"/>
                <w:szCs w:val="16"/>
                <w:lang w:val="id-ID"/>
              </w:rPr>
              <w:t>yindayindamo arataa somanamo karo.</w:t>
            </w:r>
            <w:r w:rsidR="0070231D" w:rsidRPr="00361FEB">
              <w:rPr>
                <w:rFonts w:ascii="Calibri Light" w:hAnsi="Calibri Light" w:cs="Calibri Light"/>
                <w:i/>
                <w:iCs/>
                <w:noProof/>
                <w:sz w:val="16"/>
                <w:szCs w:val="16"/>
                <w:lang w:val="id-ID"/>
              </w:rPr>
              <w:t xml:space="preserve"> </w:t>
            </w:r>
            <w:r w:rsidR="0070231D" w:rsidRPr="00361FEB">
              <w:rPr>
                <w:rFonts w:ascii="Calibri Light" w:hAnsi="Calibri Light" w:cs="Calibri Light"/>
                <w:noProof/>
                <w:sz w:val="16"/>
                <w:szCs w:val="16"/>
                <w:lang w:val="id-ID"/>
              </w:rPr>
              <w:t>(</w:t>
            </w:r>
            <w:r w:rsidR="00985083" w:rsidRPr="00361FEB">
              <w:rPr>
                <w:rFonts w:ascii="Calibri Light" w:hAnsi="Calibri Light" w:cs="Calibri Light"/>
                <w:noProof/>
                <w:sz w:val="16"/>
                <w:szCs w:val="16"/>
                <w:lang w:val="id-ID"/>
              </w:rPr>
              <w:t>The color r</w:t>
            </w:r>
            <w:r w:rsidR="0070231D" w:rsidRPr="00361FEB">
              <w:rPr>
                <w:rFonts w:ascii="Calibri Light" w:hAnsi="Calibri Light" w:cs="Calibri Light"/>
                <w:noProof/>
                <w:sz w:val="16"/>
                <w:szCs w:val="16"/>
                <w:lang w:val="id-ID"/>
              </w:rPr>
              <w:t>ed</w:t>
            </w:r>
            <w:r w:rsidR="00985083" w:rsidRPr="00361FEB">
              <w:rPr>
                <w:rFonts w:ascii="Calibri Light" w:hAnsi="Calibri Light" w:cs="Calibri Light"/>
                <w:noProof/>
                <w:sz w:val="16"/>
                <w:szCs w:val="16"/>
                <w:lang w:val="id-ID"/>
              </w:rPr>
              <w:t>)</w:t>
            </w:r>
          </w:p>
        </w:tc>
      </w:tr>
      <w:tr w:rsidR="004B733D" w:rsidRPr="00361FEB" w14:paraId="6BD33AE7" w14:textId="77777777" w:rsidTr="006326AD">
        <w:trPr>
          <w:jc w:val="center"/>
        </w:trPr>
        <w:tc>
          <w:tcPr>
            <w:tcW w:w="2693" w:type="dxa"/>
            <w:tcBorders>
              <w:top w:val="nil"/>
              <w:left w:val="nil"/>
              <w:bottom w:val="nil"/>
              <w:right w:val="nil"/>
            </w:tcBorders>
          </w:tcPr>
          <w:p w14:paraId="1D3CAADF" w14:textId="3AF7EA9A"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Yellow box</w:t>
            </w:r>
            <w:r w:rsidRPr="00361FEB">
              <w:rPr>
                <w:rFonts w:ascii="Calibri Light" w:hAnsi="Calibri Light" w:cs="Calibri Light"/>
                <w:noProof/>
                <w:sz w:val="16"/>
                <w:szCs w:val="16"/>
                <w:lang w:val="id-ID"/>
              </w:rPr>
              <w:t>)</w:t>
            </w:r>
            <w:r w:rsidR="005C294E" w:rsidRPr="00361FEB">
              <w:rPr>
                <w:rFonts w:ascii="Calibri Light" w:hAnsi="Calibri Light" w:cs="Calibri Light"/>
                <w:noProof/>
                <w:sz w:val="16"/>
                <w:szCs w:val="16"/>
                <w:lang w:val="id-ID"/>
              </w:rPr>
              <w:t xml:space="preserve">, </w:t>
            </w:r>
            <w:r w:rsidR="00E5121B" w:rsidRPr="00361FEB">
              <w:rPr>
                <w:rFonts w:ascii="Calibri Light" w:hAnsi="Calibri Light" w:cs="Calibri Light"/>
                <w:noProof/>
                <w:sz w:val="16"/>
                <w:szCs w:val="16"/>
                <w:lang w:val="id-ID"/>
              </w:rPr>
              <w:t xml:space="preserve">E-F </w:t>
            </w:r>
            <w:r w:rsidR="005C294E" w:rsidRPr="00361FEB">
              <w:rPr>
                <w:rFonts w:ascii="Calibri Light" w:hAnsi="Calibri Light" w:cs="Calibri Light"/>
                <w:noProof/>
                <w:sz w:val="16"/>
                <w:szCs w:val="16"/>
                <w:lang w:val="id-ID"/>
              </w:rPr>
              <w:t>and 8-9</w:t>
            </w:r>
          </w:p>
        </w:tc>
        <w:tc>
          <w:tcPr>
            <w:tcW w:w="6088" w:type="dxa"/>
            <w:tcBorders>
              <w:top w:val="nil"/>
              <w:left w:val="nil"/>
              <w:bottom w:val="nil"/>
              <w:right w:val="nil"/>
            </w:tcBorders>
          </w:tcPr>
          <w:p w14:paraId="3B73FD8F" w14:textId="77777777" w:rsidR="00483045" w:rsidRPr="00361FEB" w:rsidRDefault="00483045" w:rsidP="00985083">
            <w:pPr>
              <w:pStyle w:val="NormalWeb"/>
              <w:jc w:val="center"/>
              <w:rPr>
                <w:rFonts w:ascii="Calibri Light" w:hAnsi="Calibri Light" w:cs="Calibri Light"/>
                <w:i/>
                <w:iCs/>
                <w:noProof/>
                <w:sz w:val="16"/>
                <w:szCs w:val="16"/>
                <w:lang w:val="id-ID"/>
              </w:rPr>
            </w:pPr>
            <w:r w:rsidRPr="00361FEB">
              <w:rPr>
                <w:rFonts w:ascii="Calibri Light" w:hAnsi="Calibri Light" w:cs="Calibri Light"/>
                <w:i/>
                <w:iCs/>
                <w:noProof/>
                <w:sz w:val="16"/>
                <w:szCs w:val="16"/>
                <w:lang w:val="id-ID"/>
              </w:rPr>
              <w:t>Ahdati, hayat, The Nafsiyah Attribute</w:t>
            </w:r>
          </w:p>
        </w:tc>
      </w:tr>
      <w:tr w:rsidR="004B733D" w:rsidRPr="00361FEB" w14:paraId="5B2A2ACA" w14:textId="77777777" w:rsidTr="006326AD">
        <w:trPr>
          <w:jc w:val="center"/>
        </w:trPr>
        <w:tc>
          <w:tcPr>
            <w:tcW w:w="2693" w:type="dxa"/>
            <w:tcBorders>
              <w:top w:val="nil"/>
              <w:left w:val="nil"/>
              <w:bottom w:val="nil"/>
              <w:right w:val="nil"/>
            </w:tcBorders>
          </w:tcPr>
          <w:p w14:paraId="21879599" w14:textId="559532EB"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Orange box</w:t>
            </w:r>
            <w:r w:rsidRPr="00361FEB">
              <w:rPr>
                <w:rFonts w:ascii="Calibri Light" w:hAnsi="Calibri Light" w:cs="Calibri Light"/>
                <w:noProof/>
                <w:sz w:val="16"/>
                <w:szCs w:val="16"/>
                <w:lang w:val="id-ID"/>
              </w:rPr>
              <w:t>)</w:t>
            </w:r>
            <w:r w:rsidR="004C1A8E" w:rsidRPr="00361FEB">
              <w:rPr>
                <w:rFonts w:ascii="Calibri Light" w:hAnsi="Calibri Light" w:cs="Calibri Light"/>
                <w:noProof/>
                <w:sz w:val="16"/>
                <w:szCs w:val="16"/>
                <w:lang w:val="id-ID"/>
              </w:rPr>
              <w:t>, C-H and 7-8</w:t>
            </w:r>
          </w:p>
        </w:tc>
        <w:tc>
          <w:tcPr>
            <w:tcW w:w="6088" w:type="dxa"/>
            <w:tcBorders>
              <w:top w:val="nil"/>
              <w:left w:val="nil"/>
              <w:bottom w:val="nil"/>
              <w:right w:val="nil"/>
            </w:tcBorders>
          </w:tcPr>
          <w:p w14:paraId="6982D4CA" w14:textId="100D77BE"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i/>
                <w:iCs/>
                <w:noProof/>
                <w:sz w:val="16"/>
                <w:szCs w:val="16"/>
                <w:lang w:val="id-ID"/>
              </w:rPr>
              <w:t xml:space="preserve">Wahdati, </w:t>
            </w:r>
            <w:r w:rsidR="0041118C" w:rsidRPr="00361FEB">
              <w:rPr>
                <w:rFonts w:ascii="Calibri Light" w:hAnsi="Calibri Light" w:cs="Calibri Light"/>
                <w:i/>
                <w:iCs/>
                <w:noProof/>
                <w:sz w:val="16"/>
                <w:szCs w:val="16"/>
                <w:lang w:val="id-ID"/>
              </w:rPr>
              <w:t xml:space="preserve">Ilm’, </w:t>
            </w:r>
          </w:p>
        </w:tc>
      </w:tr>
      <w:tr w:rsidR="004B733D" w:rsidRPr="00361FEB" w14:paraId="0A9B1859" w14:textId="77777777" w:rsidTr="006326AD">
        <w:trPr>
          <w:jc w:val="center"/>
        </w:trPr>
        <w:tc>
          <w:tcPr>
            <w:tcW w:w="2693" w:type="dxa"/>
            <w:tcBorders>
              <w:top w:val="nil"/>
              <w:left w:val="nil"/>
              <w:bottom w:val="nil"/>
              <w:right w:val="nil"/>
            </w:tcBorders>
          </w:tcPr>
          <w:p w14:paraId="7BB86650" w14:textId="6AF90014"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mc:AlternateContent>
                <mc:Choice Requires="wps">
                  <w:drawing>
                    <wp:anchor distT="0" distB="0" distL="114300" distR="114300" simplePos="0" relativeHeight="252829696" behindDoc="0" locked="0" layoutInCell="1" allowOverlap="1" wp14:anchorId="68BCDDA2" wp14:editId="4292957A">
                      <wp:simplePos x="0" y="0"/>
                      <wp:positionH relativeFrom="rightMargin">
                        <wp:posOffset>-1609725</wp:posOffset>
                      </wp:positionH>
                      <wp:positionV relativeFrom="paragraph">
                        <wp:posOffset>-249555</wp:posOffset>
                      </wp:positionV>
                      <wp:extent cx="101600" cy="81280"/>
                      <wp:effectExtent l="0" t="0" r="0" b="0"/>
                      <wp:wrapNone/>
                      <wp:docPr id="2128742591"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rgbClr val="FFFF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1978C9" id="Rectangle 1" o:spid="_x0000_s1026" style="position:absolute;margin-left:-126.75pt;margin-top:-19.65pt;width:8pt;height:6.4pt;z-index:252829696;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" fillcolor="yellow" stroked="f" strokeweight="2pt">
                      <w10:wrap anchorx="margin"/>
                    </v:rect>
                  </w:pict>
                </mc:Fallback>
              </mc:AlternateContent>
            </w: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Red box</w:t>
            </w:r>
            <w:r w:rsidRPr="00361FEB">
              <w:rPr>
                <w:rFonts w:ascii="Calibri Light" w:hAnsi="Calibri Light" w:cs="Calibri Light"/>
                <w:noProof/>
                <w:sz w:val="16"/>
                <w:szCs w:val="16"/>
                <w:lang w:val="id-ID"/>
              </w:rPr>
              <w:t>)</w:t>
            </w:r>
            <w:r w:rsidR="004C1A8E" w:rsidRPr="00361FEB">
              <w:rPr>
                <w:rFonts w:ascii="Calibri Light" w:hAnsi="Calibri Light" w:cs="Calibri Light"/>
                <w:noProof/>
                <w:sz w:val="16"/>
                <w:szCs w:val="16"/>
                <w:lang w:val="id-ID"/>
              </w:rPr>
              <w:t>, C-H and 6-7</w:t>
            </w:r>
          </w:p>
        </w:tc>
        <w:tc>
          <w:tcPr>
            <w:tcW w:w="6088" w:type="dxa"/>
            <w:tcBorders>
              <w:top w:val="nil"/>
              <w:left w:val="nil"/>
              <w:bottom w:val="nil"/>
              <w:right w:val="nil"/>
            </w:tcBorders>
          </w:tcPr>
          <w:p w14:paraId="6C3A1095" w14:textId="099A8F85" w:rsidR="00483045" w:rsidRPr="00361FEB" w:rsidRDefault="00483045" w:rsidP="00985083">
            <w:pPr>
              <w:pStyle w:val="NormalWeb"/>
              <w:jc w:val="center"/>
              <w:rPr>
                <w:rFonts w:ascii="Calibri Light" w:hAnsi="Calibri Light" w:cs="Calibri Light"/>
                <w:i/>
                <w:iCs/>
                <w:noProof/>
                <w:sz w:val="16"/>
                <w:szCs w:val="16"/>
                <w:lang w:val="id-ID"/>
              </w:rPr>
            </w:pPr>
            <w:r w:rsidRPr="00361FEB">
              <w:rPr>
                <w:rFonts w:ascii="Calibri Light" w:hAnsi="Calibri Light" w:cs="Calibri Light"/>
                <w:i/>
                <w:iCs/>
                <w:noProof/>
                <w:sz w:val="16"/>
                <w:szCs w:val="16"/>
                <w:lang w:val="id-ID"/>
              </w:rPr>
              <w:t>Wahidiyati</w:t>
            </w:r>
            <w:r w:rsidR="0041118C" w:rsidRPr="00361FEB">
              <w:rPr>
                <w:rFonts w:ascii="Calibri Light" w:hAnsi="Calibri Light" w:cs="Calibri Light"/>
                <w:i/>
                <w:iCs/>
                <w:noProof/>
                <w:sz w:val="16"/>
                <w:szCs w:val="16"/>
                <w:lang w:val="id-ID"/>
              </w:rPr>
              <w:t>, Qudrah</w:t>
            </w:r>
          </w:p>
        </w:tc>
      </w:tr>
      <w:tr w:rsidR="004B733D" w:rsidRPr="00361FEB" w14:paraId="0C3AA2DD" w14:textId="77777777" w:rsidTr="006326AD">
        <w:trPr>
          <w:jc w:val="center"/>
        </w:trPr>
        <w:tc>
          <w:tcPr>
            <w:tcW w:w="2693" w:type="dxa"/>
            <w:tcBorders>
              <w:top w:val="nil"/>
              <w:left w:val="nil"/>
              <w:bottom w:val="nil"/>
              <w:right w:val="nil"/>
            </w:tcBorders>
          </w:tcPr>
          <w:p w14:paraId="7B01B751" w14:textId="50F256AA"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mc:AlternateContent>
                <mc:Choice Requires="wps">
                  <w:drawing>
                    <wp:anchor distT="0" distB="0" distL="114300" distR="114300" simplePos="0" relativeHeight="252830720" behindDoc="0" locked="0" layoutInCell="1" allowOverlap="1" wp14:anchorId="096BF640" wp14:editId="65D9AEBF">
                      <wp:simplePos x="0" y="0"/>
                      <wp:positionH relativeFrom="rightMargin">
                        <wp:posOffset>-1604010</wp:posOffset>
                      </wp:positionH>
                      <wp:positionV relativeFrom="paragraph">
                        <wp:posOffset>-242570</wp:posOffset>
                      </wp:positionV>
                      <wp:extent cx="101600" cy="81280"/>
                      <wp:effectExtent l="0" t="0" r="0" b="0"/>
                      <wp:wrapNone/>
                      <wp:docPr id="430785668"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CC2620" id="Rectangle 1" o:spid="_x0000_s1026" style="position:absolute;margin-left:-126.3pt;margin-top:-19.1pt;width:8pt;height:6.4pt;z-index:252830720;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" fillcolor="#ffc000" stroked="f" strokeweight="2pt">
                      <w10:wrap anchorx="margin"/>
                    </v:rect>
                  </w:pict>
                </mc:Fallback>
              </mc:AlternateContent>
            </w: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Light green box</w:t>
            </w:r>
            <w:r w:rsidRPr="00361FEB">
              <w:rPr>
                <w:rFonts w:ascii="Calibri Light" w:hAnsi="Calibri Light" w:cs="Calibri Light"/>
                <w:noProof/>
                <w:sz w:val="16"/>
                <w:szCs w:val="16"/>
                <w:lang w:val="id-ID"/>
              </w:rPr>
              <w:t>)</w:t>
            </w:r>
            <w:r w:rsidR="004C1A8E" w:rsidRPr="00361FEB">
              <w:rPr>
                <w:rFonts w:ascii="Calibri Light" w:hAnsi="Calibri Light" w:cs="Calibri Light"/>
                <w:noProof/>
                <w:sz w:val="16"/>
                <w:szCs w:val="16"/>
                <w:lang w:val="id-ID"/>
              </w:rPr>
              <w:t>, C-H and 5-6</w:t>
            </w:r>
          </w:p>
        </w:tc>
        <w:tc>
          <w:tcPr>
            <w:tcW w:w="6088" w:type="dxa"/>
            <w:tcBorders>
              <w:top w:val="nil"/>
              <w:left w:val="nil"/>
              <w:bottom w:val="nil"/>
              <w:right w:val="nil"/>
            </w:tcBorders>
          </w:tcPr>
          <w:p w14:paraId="0BE285FB" w14:textId="10C22A8E"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Spiritual</w:t>
            </w:r>
            <w:r w:rsidR="0041118C" w:rsidRPr="00361FEB">
              <w:rPr>
                <w:rFonts w:ascii="Calibri Light" w:hAnsi="Calibri Light" w:cs="Calibri Light"/>
                <w:noProof/>
                <w:sz w:val="16"/>
                <w:szCs w:val="16"/>
                <w:lang w:val="id-ID"/>
              </w:rPr>
              <w:t xml:space="preserve">, </w:t>
            </w:r>
            <w:r w:rsidR="0041118C" w:rsidRPr="00361FEB">
              <w:rPr>
                <w:rFonts w:ascii="Calibri Light" w:hAnsi="Calibri Light" w:cs="Calibri Light"/>
                <w:i/>
                <w:iCs/>
                <w:noProof/>
                <w:sz w:val="16"/>
                <w:szCs w:val="16"/>
                <w:lang w:val="id-ID"/>
              </w:rPr>
              <w:t>Iradah</w:t>
            </w:r>
          </w:p>
        </w:tc>
      </w:tr>
      <w:tr w:rsidR="004B733D" w:rsidRPr="00361FEB" w14:paraId="40AE6F25" w14:textId="77777777" w:rsidTr="006326AD">
        <w:trPr>
          <w:jc w:val="center"/>
        </w:trPr>
        <w:tc>
          <w:tcPr>
            <w:tcW w:w="2693" w:type="dxa"/>
            <w:tcBorders>
              <w:top w:val="nil"/>
              <w:left w:val="nil"/>
              <w:bottom w:val="nil"/>
              <w:right w:val="nil"/>
            </w:tcBorders>
          </w:tcPr>
          <w:p w14:paraId="40869FFF" w14:textId="4963BB93"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Dark green box</w:t>
            </w:r>
            <w:r w:rsidRPr="00361FEB">
              <w:rPr>
                <w:rFonts w:ascii="Calibri Light" w:hAnsi="Calibri Light" w:cs="Calibri Light"/>
                <w:noProof/>
                <w:sz w:val="16"/>
                <w:szCs w:val="16"/>
                <w:lang w:val="id-ID"/>
              </w:rPr>
              <w:t>)</w:t>
            </w:r>
            <w:r w:rsidR="004C1A8E" w:rsidRPr="00361FEB">
              <w:rPr>
                <w:rFonts w:ascii="Calibri Light" w:hAnsi="Calibri Light" w:cs="Calibri Light"/>
                <w:noProof/>
                <w:sz w:val="16"/>
                <w:szCs w:val="16"/>
                <w:lang w:val="id-ID"/>
              </w:rPr>
              <w:t>, C-H and 4-5</w:t>
            </w:r>
          </w:p>
        </w:tc>
        <w:tc>
          <w:tcPr>
            <w:tcW w:w="6088" w:type="dxa"/>
            <w:tcBorders>
              <w:top w:val="nil"/>
              <w:left w:val="nil"/>
              <w:bottom w:val="nil"/>
              <w:right w:val="nil"/>
            </w:tcBorders>
          </w:tcPr>
          <w:p w14:paraId="07B4DDD2" w14:textId="4098A671" w:rsidR="00483045" w:rsidRPr="00361FEB" w:rsidRDefault="00483045" w:rsidP="00985083">
            <w:pPr>
              <w:pStyle w:val="NormalWeb"/>
              <w:jc w:val="center"/>
              <w:rPr>
                <w:rFonts w:ascii="Calibri Light" w:hAnsi="Calibri Light" w:cs="Calibri Light"/>
                <w:i/>
                <w:iCs/>
                <w:noProof/>
                <w:sz w:val="16"/>
                <w:szCs w:val="16"/>
                <w:lang w:val="id-ID"/>
              </w:rPr>
            </w:pPr>
            <w:r w:rsidRPr="00361FEB">
              <w:rPr>
                <w:rFonts w:ascii="Calibri Light" w:hAnsi="Calibri Light" w:cs="Calibri Light"/>
                <w:i/>
                <w:iCs/>
                <w:noProof/>
                <w:sz w:val="16"/>
                <w:szCs w:val="16"/>
                <w:lang w:val="id-ID"/>
              </w:rPr>
              <w:t>Mitsali</w:t>
            </w:r>
            <w:r w:rsidR="0041118C" w:rsidRPr="00361FEB">
              <w:rPr>
                <w:rFonts w:ascii="Calibri Light" w:hAnsi="Calibri Light" w:cs="Calibri Light"/>
                <w:i/>
                <w:iCs/>
                <w:noProof/>
                <w:sz w:val="16"/>
                <w:szCs w:val="16"/>
                <w:lang w:val="id-ID"/>
              </w:rPr>
              <w:t>, Sam’</w:t>
            </w:r>
          </w:p>
        </w:tc>
      </w:tr>
      <w:tr w:rsidR="004B733D" w:rsidRPr="00361FEB" w14:paraId="5AFF245F" w14:textId="77777777" w:rsidTr="006326AD">
        <w:trPr>
          <w:jc w:val="center"/>
        </w:trPr>
        <w:tc>
          <w:tcPr>
            <w:tcW w:w="2693" w:type="dxa"/>
            <w:tcBorders>
              <w:top w:val="nil"/>
              <w:left w:val="nil"/>
              <w:bottom w:val="nil"/>
              <w:right w:val="nil"/>
            </w:tcBorders>
          </w:tcPr>
          <w:p w14:paraId="7EEABE92" w14:textId="36A8ECD3"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Light blue box</w:t>
            </w:r>
            <w:r w:rsidRPr="00361FEB">
              <w:rPr>
                <w:rFonts w:ascii="Calibri Light" w:hAnsi="Calibri Light" w:cs="Calibri Light"/>
                <w:noProof/>
                <w:sz w:val="16"/>
                <w:szCs w:val="16"/>
                <w:lang w:val="id-ID"/>
              </w:rPr>
              <w:t>)</w:t>
            </w:r>
            <w:r w:rsidR="004C1A8E" w:rsidRPr="00361FEB">
              <w:rPr>
                <w:rFonts w:ascii="Calibri Light" w:hAnsi="Calibri Light" w:cs="Calibri Light"/>
                <w:noProof/>
                <w:sz w:val="16"/>
                <w:szCs w:val="16"/>
                <w:lang w:val="id-ID"/>
              </w:rPr>
              <w:t>, C-H and 3-4</w:t>
            </w:r>
          </w:p>
        </w:tc>
        <w:tc>
          <w:tcPr>
            <w:tcW w:w="6088" w:type="dxa"/>
            <w:tcBorders>
              <w:top w:val="nil"/>
              <w:left w:val="nil"/>
              <w:bottom w:val="nil"/>
              <w:right w:val="nil"/>
            </w:tcBorders>
          </w:tcPr>
          <w:p w14:paraId="0E9DE8F8" w14:textId="67A0DF1A" w:rsidR="00483045" w:rsidRPr="00361FEB" w:rsidRDefault="00483045" w:rsidP="00985083">
            <w:pPr>
              <w:pStyle w:val="NormalWeb"/>
              <w:jc w:val="center"/>
              <w:rPr>
                <w:rFonts w:ascii="Calibri Light" w:hAnsi="Calibri Light" w:cs="Calibri Light"/>
                <w:i/>
                <w:iCs/>
                <w:noProof/>
                <w:sz w:val="16"/>
                <w:szCs w:val="16"/>
                <w:lang w:val="id-ID"/>
              </w:rPr>
            </w:pPr>
            <w:r w:rsidRPr="00361FEB">
              <w:rPr>
                <w:rFonts w:ascii="Calibri Light" w:hAnsi="Calibri Light" w:cs="Calibri Light"/>
                <w:i/>
                <w:iCs/>
                <w:noProof/>
                <w:sz w:val="16"/>
                <w:szCs w:val="16"/>
                <w:lang w:val="id-ID"/>
              </w:rPr>
              <w:t>Ajesamu</w:t>
            </w:r>
            <w:r w:rsidR="0041118C" w:rsidRPr="00361FEB">
              <w:rPr>
                <w:rFonts w:ascii="Calibri Light" w:hAnsi="Calibri Light" w:cs="Calibri Light"/>
                <w:i/>
                <w:iCs/>
                <w:noProof/>
                <w:sz w:val="16"/>
                <w:szCs w:val="16"/>
                <w:lang w:val="id-ID"/>
              </w:rPr>
              <w:t>, Basar</w:t>
            </w:r>
          </w:p>
        </w:tc>
      </w:tr>
      <w:tr w:rsidR="004B733D" w:rsidRPr="00361FEB" w14:paraId="0D140436" w14:textId="77777777" w:rsidTr="006326AD">
        <w:trPr>
          <w:jc w:val="center"/>
        </w:trPr>
        <w:tc>
          <w:tcPr>
            <w:tcW w:w="2693" w:type="dxa"/>
            <w:tcBorders>
              <w:top w:val="nil"/>
              <w:left w:val="nil"/>
              <w:bottom w:val="nil"/>
              <w:right w:val="nil"/>
            </w:tcBorders>
          </w:tcPr>
          <w:p w14:paraId="092325C9" w14:textId="7CABC187"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mc:AlternateContent>
                <mc:Choice Requires="wps">
                  <w:drawing>
                    <wp:anchor distT="0" distB="0" distL="114300" distR="114300" simplePos="0" relativeHeight="252833792" behindDoc="0" locked="0" layoutInCell="1" allowOverlap="1" wp14:anchorId="080657AC" wp14:editId="3E86A95D">
                      <wp:simplePos x="0" y="0"/>
                      <wp:positionH relativeFrom="rightMargin">
                        <wp:posOffset>-1599565</wp:posOffset>
                      </wp:positionH>
                      <wp:positionV relativeFrom="paragraph">
                        <wp:posOffset>-232410</wp:posOffset>
                      </wp:positionV>
                      <wp:extent cx="101600" cy="81280"/>
                      <wp:effectExtent l="0" t="0" r="0" b="0"/>
                      <wp:wrapNone/>
                      <wp:docPr id="786008787"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rgbClr val="00B05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F9950F" id="Rectangle 1" o:spid="_x0000_s1026" style="position:absolute;margin-left:-125.95pt;margin-top:-18.3pt;width:8pt;height:6.4pt;z-index:252833792;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" fillcolor="#00b050" stroked="f" strokeweight="2pt">
                      <w10:wrap anchorx="margin"/>
                    </v:rect>
                  </w:pict>
                </mc:Fallback>
              </mc:AlternateContent>
            </w: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Dark blue box:</w:t>
            </w:r>
            <w:r w:rsidRPr="00361FEB">
              <w:rPr>
                <w:rFonts w:ascii="Calibri Light" w:hAnsi="Calibri Light" w:cs="Calibri Light"/>
                <w:noProof/>
                <w:sz w:val="16"/>
                <w:szCs w:val="16"/>
                <w:lang w:val="id-ID"/>
              </w:rPr>
              <w:t>)</w:t>
            </w:r>
            <w:r w:rsidR="00E5121B" w:rsidRPr="00361FEB">
              <w:rPr>
                <w:rFonts w:ascii="Calibri Light" w:hAnsi="Calibri Light" w:cs="Calibri Light"/>
                <w:noProof/>
                <w:sz w:val="16"/>
                <w:szCs w:val="16"/>
                <w:lang w:val="id-ID"/>
              </w:rPr>
              <w:t xml:space="preserve">, </w:t>
            </w:r>
            <w:r w:rsidR="004C1A8E" w:rsidRPr="00361FEB">
              <w:rPr>
                <w:rFonts w:ascii="Calibri Light" w:hAnsi="Calibri Light" w:cs="Calibri Light"/>
                <w:noProof/>
                <w:sz w:val="16"/>
                <w:szCs w:val="16"/>
                <w:lang w:val="id-ID"/>
              </w:rPr>
              <w:t>C-H and 2-3</w:t>
            </w:r>
          </w:p>
        </w:tc>
        <w:tc>
          <w:tcPr>
            <w:tcW w:w="6088" w:type="dxa"/>
            <w:tcBorders>
              <w:top w:val="nil"/>
              <w:left w:val="nil"/>
              <w:bottom w:val="nil"/>
              <w:right w:val="nil"/>
            </w:tcBorders>
          </w:tcPr>
          <w:p w14:paraId="246D3842" w14:textId="0F80CDED" w:rsidR="00483045" w:rsidRPr="00361FEB" w:rsidRDefault="00483045" w:rsidP="00985083">
            <w:pPr>
              <w:pStyle w:val="NormalWeb"/>
              <w:jc w:val="center"/>
              <w:rPr>
                <w:rFonts w:ascii="Calibri Light" w:hAnsi="Calibri Light" w:cs="Calibri Light"/>
                <w:i/>
                <w:iCs/>
                <w:noProof/>
                <w:sz w:val="16"/>
                <w:szCs w:val="16"/>
                <w:lang w:val="id-ID"/>
              </w:rPr>
            </w:pPr>
            <w:r w:rsidRPr="00361FEB">
              <w:rPr>
                <w:rFonts w:ascii="Calibri Light" w:hAnsi="Calibri Light" w:cs="Calibri Light"/>
                <w:i/>
                <w:iCs/>
                <w:noProof/>
                <w:sz w:val="16"/>
                <w:szCs w:val="16"/>
                <w:lang w:val="id-ID"/>
              </w:rPr>
              <w:t>Insan</w:t>
            </w:r>
            <w:r w:rsidR="0041118C" w:rsidRPr="00361FEB">
              <w:rPr>
                <w:rFonts w:ascii="Calibri Light" w:hAnsi="Calibri Light" w:cs="Calibri Light"/>
                <w:i/>
                <w:iCs/>
                <w:noProof/>
                <w:sz w:val="16"/>
                <w:szCs w:val="16"/>
                <w:lang w:val="id-ID"/>
              </w:rPr>
              <w:t>, Kalam</w:t>
            </w:r>
          </w:p>
        </w:tc>
      </w:tr>
      <w:tr w:rsidR="004B733D" w:rsidRPr="00361FEB" w14:paraId="08D25109" w14:textId="77777777" w:rsidTr="006326AD">
        <w:trPr>
          <w:jc w:val="center"/>
        </w:trPr>
        <w:tc>
          <w:tcPr>
            <w:tcW w:w="2693" w:type="dxa"/>
            <w:tcBorders>
              <w:top w:val="nil"/>
              <w:left w:val="nil"/>
              <w:bottom w:val="nil"/>
              <w:right w:val="nil"/>
            </w:tcBorders>
          </w:tcPr>
          <w:p w14:paraId="53F242FD" w14:textId="3B07A10F"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mc:AlternateContent>
                <mc:Choice Requires="wps">
                  <w:drawing>
                    <wp:anchor distT="0" distB="0" distL="114300" distR="114300" simplePos="0" relativeHeight="252834816" behindDoc="0" locked="0" layoutInCell="1" allowOverlap="1" wp14:anchorId="127F313B" wp14:editId="3B3F1544">
                      <wp:simplePos x="0" y="0"/>
                      <wp:positionH relativeFrom="rightMargin">
                        <wp:posOffset>-1590040</wp:posOffset>
                      </wp:positionH>
                      <wp:positionV relativeFrom="paragraph">
                        <wp:posOffset>-235585</wp:posOffset>
                      </wp:positionV>
                      <wp:extent cx="101600" cy="81280"/>
                      <wp:effectExtent l="0" t="0" r="0" b="0"/>
                      <wp:wrapNone/>
                      <wp:docPr id="1750819492"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rgbClr val="00B0F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2F31AD" id="Rectangle 1" o:spid="_x0000_s1026" style="position:absolute;margin-left:-125.2pt;margin-top:-18.55pt;width:8pt;height:6.4pt;z-index:252834816;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" fillcolor="#00b0f0" stroked="f" strokeweight="2pt">
                      <w10:wrap anchorx="margin"/>
                    </v:rect>
                  </w:pict>
                </mc:Fallback>
              </mc:AlternateContent>
            </w: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Purple box</w:t>
            </w:r>
            <w:r w:rsidRPr="00361FEB">
              <w:rPr>
                <w:rFonts w:ascii="Calibri Light" w:hAnsi="Calibri Light" w:cs="Calibri Light"/>
                <w:noProof/>
                <w:sz w:val="16"/>
                <w:szCs w:val="16"/>
                <w:lang w:val="id-ID"/>
              </w:rPr>
              <w:t>)</w:t>
            </w:r>
            <w:r w:rsidR="00E5121B" w:rsidRPr="00361FEB">
              <w:rPr>
                <w:rFonts w:ascii="Calibri Light" w:hAnsi="Calibri Light" w:cs="Calibri Light"/>
                <w:noProof/>
                <w:sz w:val="16"/>
                <w:szCs w:val="16"/>
                <w:lang w:val="id-ID"/>
              </w:rPr>
              <w:t>, F-H and 2-8</w:t>
            </w:r>
          </w:p>
        </w:tc>
        <w:tc>
          <w:tcPr>
            <w:tcW w:w="6088" w:type="dxa"/>
            <w:tcBorders>
              <w:top w:val="nil"/>
              <w:left w:val="nil"/>
              <w:bottom w:val="nil"/>
              <w:right w:val="nil"/>
            </w:tcBorders>
          </w:tcPr>
          <w:p w14:paraId="1000C6AB" w14:textId="77777777"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w:t>
            </w:r>
            <w:r w:rsidRPr="00361FEB">
              <w:rPr>
                <w:rFonts w:ascii="Calibri Light" w:hAnsi="Calibri Light" w:cs="Calibri Light"/>
                <w:i/>
                <w:iCs/>
                <w:noProof/>
                <w:sz w:val="16"/>
                <w:szCs w:val="16"/>
                <w:lang w:val="id-ID"/>
              </w:rPr>
              <w:t>Maknawiyah Attribute</w:t>
            </w:r>
          </w:p>
        </w:tc>
      </w:tr>
      <w:tr w:rsidR="004B733D" w:rsidRPr="00361FEB" w14:paraId="2A0B955C" w14:textId="77777777" w:rsidTr="006326AD">
        <w:trPr>
          <w:jc w:val="center"/>
        </w:trPr>
        <w:tc>
          <w:tcPr>
            <w:tcW w:w="2693" w:type="dxa"/>
            <w:tcBorders>
              <w:top w:val="nil"/>
              <w:left w:val="nil"/>
              <w:bottom w:val="nil"/>
              <w:right w:val="nil"/>
            </w:tcBorders>
          </w:tcPr>
          <w:p w14:paraId="077B819E" w14:textId="224F0B3A"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mc:AlternateContent>
                <mc:Choice Requires="wps">
                  <w:drawing>
                    <wp:anchor distT="0" distB="0" distL="114300" distR="114300" simplePos="0" relativeHeight="252835840" behindDoc="0" locked="0" layoutInCell="1" allowOverlap="1" wp14:anchorId="2352373F" wp14:editId="13B54804">
                      <wp:simplePos x="0" y="0"/>
                      <wp:positionH relativeFrom="rightMargin">
                        <wp:posOffset>-1595120</wp:posOffset>
                      </wp:positionH>
                      <wp:positionV relativeFrom="paragraph">
                        <wp:posOffset>-244475</wp:posOffset>
                      </wp:positionV>
                      <wp:extent cx="101600" cy="81280"/>
                      <wp:effectExtent l="0" t="0" r="0" b="0"/>
                      <wp:wrapNone/>
                      <wp:docPr id="933374633"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rgbClr val="0070C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F2E4E4" id="Rectangle 1" o:spid="_x0000_s1026" style="position:absolute;margin-left:-125.6pt;margin-top:-19.25pt;width:8pt;height:6.4pt;z-index:252835840;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" fillcolor="#0070c0" stroked="f" strokeweight="2pt">
                      <w10:wrap anchorx="margin"/>
                    </v:rect>
                  </w:pict>
                </mc:Fallback>
              </mc:AlternateContent>
            </w: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Light brown box</w:t>
            </w:r>
            <w:r w:rsidRPr="00361FEB">
              <w:rPr>
                <w:rFonts w:ascii="Calibri Light" w:hAnsi="Calibri Light" w:cs="Calibri Light"/>
                <w:noProof/>
                <w:sz w:val="16"/>
                <w:szCs w:val="16"/>
                <w:lang w:val="id-ID"/>
              </w:rPr>
              <w:t>)</w:t>
            </w:r>
            <w:r w:rsidR="00E5121B" w:rsidRPr="00361FEB">
              <w:rPr>
                <w:rFonts w:ascii="Calibri Light" w:hAnsi="Calibri Light" w:cs="Calibri Light"/>
                <w:noProof/>
                <w:sz w:val="16"/>
                <w:szCs w:val="16"/>
                <w:lang w:val="id-ID"/>
              </w:rPr>
              <w:t xml:space="preserve"> C-H and 2-8</w:t>
            </w:r>
          </w:p>
        </w:tc>
        <w:tc>
          <w:tcPr>
            <w:tcW w:w="6088" w:type="dxa"/>
            <w:tcBorders>
              <w:top w:val="nil"/>
              <w:left w:val="nil"/>
              <w:bottom w:val="nil"/>
              <w:right w:val="nil"/>
            </w:tcBorders>
          </w:tcPr>
          <w:p w14:paraId="2828387B" w14:textId="2CC8F3F5"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w:t>
            </w:r>
            <w:r w:rsidRPr="00361FEB">
              <w:rPr>
                <w:rFonts w:ascii="Calibri Light" w:hAnsi="Calibri Light" w:cs="Calibri Light"/>
                <w:i/>
                <w:iCs/>
                <w:noProof/>
                <w:sz w:val="16"/>
                <w:szCs w:val="16"/>
                <w:lang w:val="id-ID"/>
              </w:rPr>
              <w:t>Ma’an</w:t>
            </w:r>
            <w:r w:rsidR="00E5121B" w:rsidRPr="00361FEB">
              <w:rPr>
                <w:rFonts w:ascii="Calibri Light" w:hAnsi="Calibri Light" w:cs="Calibri Light"/>
                <w:i/>
                <w:iCs/>
                <w:noProof/>
                <w:sz w:val="16"/>
                <w:szCs w:val="16"/>
                <w:lang w:val="id-ID"/>
              </w:rPr>
              <w:t xml:space="preserve">iy </w:t>
            </w:r>
            <w:r w:rsidRPr="00361FEB">
              <w:rPr>
                <w:rFonts w:ascii="Calibri Light" w:hAnsi="Calibri Light" w:cs="Calibri Light"/>
                <w:noProof/>
                <w:sz w:val="16"/>
                <w:szCs w:val="16"/>
                <w:lang w:val="id-ID"/>
              </w:rPr>
              <w:t>Attribute</w:t>
            </w:r>
          </w:p>
        </w:tc>
      </w:tr>
      <w:bookmarkStart w:id="81" w:name="_Hlk205380965"/>
      <w:tr w:rsidR="004B733D" w:rsidRPr="00361FEB" w14:paraId="68D76001" w14:textId="77777777" w:rsidTr="006326AD">
        <w:trPr>
          <w:jc w:val="center"/>
        </w:trPr>
        <w:tc>
          <w:tcPr>
            <w:tcW w:w="2693" w:type="dxa"/>
            <w:tcBorders>
              <w:top w:val="nil"/>
              <w:left w:val="nil"/>
              <w:bottom w:val="nil"/>
              <w:right w:val="nil"/>
            </w:tcBorders>
          </w:tcPr>
          <w:p w14:paraId="196DB9A0" w14:textId="6AFF993B"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mc:AlternateContent>
                <mc:Choice Requires="wps">
                  <w:drawing>
                    <wp:anchor distT="0" distB="0" distL="114300" distR="114300" simplePos="0" relativeHeight="252836864" behindDoc="0" locked="0" layoutInCell="1" allowOverlap="1" wp14:anchorId="34A5AD70" wp14:editId="589BD59F">
                      <wp:simplePos x="0" y="0"/>
                      <wp:positionH relativeFrom="rightMargin">
                        <wp:posOffset>-1590040</wp:posOffset>
                      </wp:positionH>
                      <wp:positionV relativeFrom="paragraph">
                        <wp:posOffset>-247650</wp:posOffset>
                      </wp:positionV>
                      <wp:extent cx="101600" cy="81280"/>
                      <wp:effectExtent l="0" t="0" r="0" b="0"/>
                      <wp:wrapNone/>
                      <wp:docPr id="1363713640"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rgbClr val="7030A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C457E1" id="Rectangle 1" o:spid="_x0000_s1026" style="position:absolute;margin-left:-125.2pt;margin-top:-19.5pt;width:8pt;height:6.4pt;z-index:252836864;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" fillcolor="#7030a0" stroked="f" strokeweight="2pt">
                      <w10:wrap anchorx="margin"/>
                    </v:rect>
                  </w:pict>
                </mc:Fallback>
              </mc:AlternateContent>
            </w: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Dark brown box</w:t>
            </w:r>
            <w:r w:rsidRPr="00361FEB">
              <w:rPr>
                <w:rFonts w:ascii="Calibri Light" w:hAnsi="Calibri Light" w:cs="Calibri Light"/>
                <w:noProof/>
                <w:sz w:val="16"/>
                <w:szCs w:val="16"/>
                <w:lang w:val="id-ID"/>
              </w:rPr>
              <w:t>)</w:t>
            </w:r>
            <w:r w:rsidR="00E5121B" w:rsidRPr="00361FEB">
              <w:rPr>
                <w:rFonts w:ascii="Calibri Light" w:hAnsi="Calibri Light" w:cs="Calibri Light"/>
                <w:noProof/>
                <w:sz w:val="16"/>
                <w:szCs w:val="16"/>
                <w:lang w:val="id-ID"/>
              </w:rPr>
              <w:t>, B-I and 1-9</w:t>
            </w:r>
          </w:p>
        </w:tc>
        <w:tc>
          <w:tcPr>
            <w:tcW w:w="6088" w:type="dxa"/>
            <w:tcBorders>
              <w:top w:val="nil"/>
              <w:left w:val="nil"/>
              <w:bottom w:val="nil"/>
              <w:right w:val="nil"/>
            </w:tcBorders>
          </w:tcPr>
          <w:p w14:paraId="2176E261" w14:textId="627462C1"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attribute of </w:t>
            </w:r>
            <w:r w:rsidR="002C61B7" w:rsidRPr="00361FEB">
              <w:rPr>
                <w:rFonts w:ascii="Calibri Light" w:hAnsi="Calibri Light" w:cs="Calibri Light"/>
                <w:noProof/>
                <w:sz w:val="16"/>
                <w:szCs w:val="16"/>
                <w:lang w:val="id-ID"/>
              </w:rPr>
              <w:t>e</w:t>
            </w:r>
            <w:r w:rsidRPr="00361FEB">
              <w:rPr>
                <w:rFonts w:ascii="Calibri Light" w:hAnsi="Calibri Light" w:cs="Calibri Light"/>
                <w:noProof/>
                <w:sz w:val="16"/>
                <w:szCs w:val="16"/>
                <w:lang w:val="id-ID"/>
              </w:rPr>
              <w:t>xistence</w:t>
            </w:r>
          </w:p>
        </w:tc>
      </w:tr>
      <w:bookmarkEnd w:id="81"/>
      <w:tr w:rsidR="004B733D" w:rsidRPr="00361FEB" w14:paraId="43ECBE51" w14:textId="77777777" w:rsidTr="006326AD">
        <w:trPr>
          <w:jc w:val="center"/>
        </w:trPr>
        <w:tc>
          <w:tcPr>
            <w:tcW w:w="2693" w:type="dxa"/>
            <w:tcBorders>
              <w:top w:val="nil"/>
              <w:left w:val="nil"/>
              <w:bottom w:val="nil"/>
              <w:right w:val="nil"/>
            </w:tcBorders>
          </w:tcPr>
          <w:p w14:paraId="298AEC1E" w14:textId="5C503B05"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mc:AlternateContent>
                <mc:Choice Requires="wps">
                  <w:drawing>
                    <wp:anchor distT="0" distB="0" distL="114300" distR="114300" simplePos="0" relativeHeight="252837888" behindDoc="0" locked="0" layoutInCell="1" allowOverlap="1" wp14:anchorId="13FB4483" wp14:editId="787189E5">
                      <wp:simplePos x="0" y="0"/>
                      <wp:positionH relativeFrom="rightMargin">
                        <wp:posOffset>-1594485</wp:posOffset>
                      </wp:positionH>
                      <wp:positionV relativeFrom="paragraph">
                        <wp:posOffset>-240030</wp:posOffset>
                      </wp:positionV>
                      <wp:extent cx="101600" cy="81280"/>
                      <wp:effectExtent l="0" t="0" r="0" b="0"/>
                      <wp:wrapNone/>
                      <wp:docPr id="97831510"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rgbClr val="F79646">
                                  <a:lumMod val="75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C16E08" id="Rectangle 1" o:spid="_x0000_s1026" style="position:absolute;margin-left:-125.55pt;margin-top:-18.9pt;width:8pt;height:6.4pt;z-index:252837888;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" fillcolor="#e46c0a" stroked="f" strokeweight="2pt">
                      <w10:wrap anchorx="margin"/>
                    </v:rect>
                  </w:pict>
                </mc:Fallback>
              </mc:AlternateContent>
            </w: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 xml:space="preserve"> </w:t>
            </w:r>
            <w:r w:rsidRPr="00361FEB">
              <w:rPr>
                <w:rFonts w:ascii="Calibri Light" w:hAnsi="Calibri Light" w:cs="Calibri Light"/>
                <w:noProof/>
                <w:sz w:val="16"/>
                <w:szCs w:val="16"/>
                <w:lang w:val="id-ID"/>
              </w:rPr>
              <w:t>(</w:t>
            </w:r>
            <w:r w:rsidR="00174B61" w:rsidRPr="00361FEB">
              <w:rPr>
                <w:rFonts w:ascii="Calibri Light" w:hAnsi="Calibri Light" w:cs="Calibri Light"/>
                <w:noProof/>
                <w:sz w:val="16"/>
                <w:szCs w:val="16"/>
                <w:lang w:val="id-ID"/>
              </w:rPr>
              <w:t>Cream box</w:t>
            </w:r>
            <w:r w:rsidRPr="00361FEB">
              <w:rPr>
                <w:rFonts w:ascii="Calibri Light" w:hAnsi="Calibri Light" w:cs="Calibri Light"/>
                <w:noProof/>
                <w:sz w:val="16"/>
                <w:szCs w:val="16"/>
                <w:lang w:val="id-ID"/>
              </w:rPr>
              <w:t>)</w:t>
            </w:r>
            <w:r w:rsidR="00E5121B" w:rsidRPr="00361FEB">
              <w:rPr>
                <w:rFonts w:ascii="Calibri Light" w:hAnsi="Calibri Light" w:cs="Calibri Light"/>
                <w:noProof/>
                <w:sz w:val="16"/>
                <w:szCs w:val="16"/>
                <w:lang w:val="id-ID"/>
              </w:rPr>
              <w:t>. A-B and 1-9</w:t>
            </w:r>
          </w:p>
        </w:tc>
        <w:tc>
          <w:tcPr>
            <w:tcW w:w="6088" w:type="dxa"/>
            <w:tcBorders>
              <w:top w:val="nil"/>
              <w:left w:val="nil"/>
              <w:bottom w:val="nil"/>
              <w:right w:val="nil"/>
            </w:tcBorders>
          </w:tcPr>
          <w:p w14:paraId="51910800" w14:textId="5FAFAA6E"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w:t>
            </w:r>
            <w:r w:rsidRPr="00361FEB">
              <w:rPr>
                <w:rFonts w:ascii="Calibri Light" w:hAnsi="Calibri Light" w:cs="Calibri Light"/>
                <w:i/>
                <w:iCs/>
                <w:noProof/>
                <w:sz w:val="16"/>
                <w:szCs w:val="16"/>
                <w:lang w:val="id-ID"/>
              </w:rPr>
              <w:t>Mu</w:t>
            </w:r>
            <w:r w:rsidR="00E5121B" w:rsidRPr="00361FEB">
              <w:rPr>
                <w:rFonts w:ascii="Calibri Light" w:hAnsi="Calibri Light" w:cs="Calibri Light"/>
                <w:i/>
                <w:iCs/>
                <w:noProof/>
                <w:sz w:val="16"/>
                <w:szCs w:val="16"/>
                <w:lang w:val="id-ID"/>
              </w:rPr>
              <w:t>k</w:t>
            </w:r>
            <w:r w:rsidRPr="00361FEB">
              <w:rPr>
                <w:rFonts w:ascii="Calibri Light" w:hAnsi="Calibri Light" w:cs="Calibri Light"/>
                <w:i/>
                <w:iCs/>
                <w:noProof/>
                <w:sz w:val="16"/>
                <w:szCs w:val="16"/>
                <w:lang w:val="id-ID"/>
              </w:rPr>
              <w:t>hallifatu lilhawadits</w:t>
            </w:r>
            <w:r w:rsidRPr="00361FEB">
              <w:rPr>
                <w:rFonts w:ascii="Calibri Light" w:hAnsi="Calibri Light" w:cs="Calibri Light"/>
                <w:noProof/>
                <w:sz w:val="16"/>
                <w:szCs w:val="16"/>
                <w:lang w:val="id-ID"/>
              </w:rPr>
              <w:t xml:space="preserve"> Attribute</w:t>
            </w:r>
          </w:p>
        </w:tc>
      </w:tr>
      <w:tr w:rsidR="004B733D" w:rsidRPr="00361FEB" w14:paraId="5E6F436B" w14:textId="77777777" w:rsidTr="006326AD">
        <w:trPr>
          <w:jc w:val="center"/>
        </w:trPr>
        <w:tc>
          <w:tcPr>
            <w:tcW w:w="2693" w:type="dxa"/>
            <w:tcBorders>
              <w:top w:val="nil"/>
              <w:left w:val="nil"/>
              <w:bottom w:val="nil"/>
              <w:right w:val="nil"/>
            </w:tcBorders>
          </w:tcPr>
          <w:p w14:paraId="6C4E0CDA" w14:textId="0803C507"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mc:AlternateContent>
                <mc:Choice Requires="wps">
                  <w:drawing>
                    <wp:anchor distT="0" distB="0" distL="114300" distR="114300" simplePos="0" relativeHeight="252838912" behindDoc="0" locked="0" layoutInCell="1" allowOverlap="1" wp14:anchorId="3197CF73" wp14:editId="2FB0384D">
                      <wp:simplePos x="0" y="0"/>
                      <wp:positionH relativeFrom="rightMargin">
                        <wp:posOffset>-1600200</wp:posOffset>
                      </wp:positionH>
                      <wp:positionV relativeFrom="paragraph">
                        <wp:posOffset>-239395</wp:posOffset>
                      </wp:positionV>
                      <wp:extent cx="101600" cy="81280"/>
                      <wp:effectExtent l="0" t="0" r="0" b="0"/>
                      <wp:wrapNone/>
                      <wp:docPr id="1487531978"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rgbClr val="F79646">
                                  <a:lumMod val="5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7C3998" id="Rectangle 1" o:spid="_x0000_s1026" style="position:absolute;margin-left:-126pt;margin-top:-18.85pt;width:8pt;height:6.4pt;z-index:252838912;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" fillcolor="#984807" stroked="f" strokeweight="2pt">
                      <w10:wrap anchorx="margin"/>
                    </v:rect>
                  </w:pict>
                </mc:Fallback>
              </mc:AlternateContent>
            </w: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Pink box</w:t>
            </w:r>
            <w:r w:rsidRPr="00361FEB">
              <w:rPr>
                <w:rFonts w:ascii="Calibri Light" w:hAnsi="Calibri Light" w:cs="Calibri Light"/>
                <w:noProof/>
                <w:sz w:val="16"/>
                <w:szCs w:val="16"/>
                <w:lang w:val="id-ID"/>
              </w:rPr>
              <w:t>)</w:t>
            </w:r>
            <w:r w:rsidR="00E5121B" w:rsidRPr="00361FEB">
              <w:rPr>
                <w:rFonts w:ascii="Calibri Light" w:hAnsi="Calibri Light" w:cs="Calibri Light"/>
                <w:noProof/>
                <w:sz w:val="16"/>
                <w:szCs w:val="16"/>
                <w:lang w:val="id-ID"/>
              </w:rPr>
              <w:t>. I-J and 1-9</w:t>
            </w:r>
          </w:p>
        </w:tc>
        <w:tc>
          <w:tcPr>
            <w:tcW w:w="6088" w:type="dxa"/>
            <w:tcBorders>
              <w:top w:val="nil"/>
              <w:left w:val="nil"/>
              <w:bottom w:val="nil"/>
              <w:right w:val="nil"/>
            </w:tcBorders>
          </w:tcPr>
          <w:p w14:paraId="095008D3" w14:textId="77777777"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w:t>
            </w:r>
            <w:r w:rsidRPr="00361FEB">
              <w:rPr>
                <w:rFonts w:ascii="Calibri Light" w:hAnsi="Calibri Light" w:cs="Calibri Light"/>
                <w:i/>
                <w:iCs/>
                <w:noProof/>
                <w:sz w:val="16"/>
                <w:szCs w:val="16"/>
                <w:lang w:val="id-ID"/>
              </w:rPr>
              <w:t>Qidam</w:t>
            </w:r>
            <w:r w:rsidRPr="00361FEB">
              <w:rPr>
                <w:rFonts w:ascii="Calibri Light" w:hAnsi="Calibri Light" w:cs="Calibri Light"/>
                <w:noProof/>
                <w:sz w:val="16"/>
                <w:szCs w:val="16"/>
                <w:lang w:val="id-ID"/>
              </w:rPr>
              <w:t xml:space="preserve"> Attribute</w:t>
            </w:r>
          </w:p>
        </w:tc>
      </w:tr>
      <w:tr w:rsidR="004B733D" w:rsidRPr="00361FEB" w14:paraId="21ECFF77" w14:textId="77777777" w:rsidTr="006326AD">
        <w:trPr>
          <w:jc w:val="center"/>
        </w:trPr>
        <w:tc>
          <w:tcPr>
            <w:tcW w:w="2693" w:type="dxa"/>
            <w:tcBorders>
              <w:top w:val="nil"/>
              <w:left w:val="nil"/>
              <w:bottom w:val="nil"/>
              <w:right w:val="nil"/>
            </w:tcBorders>
          </w:tcPr>
          <w:p w14:paraId="6D7A459F" w14:textId="07AE276B"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mc:AlternateContent>
                <mc:Choice Requires="wps">
                  <w:drawing>
                    <wp:anchor distT="0" distB="0" distL="114300" distR="114300" simplePos="0" relativeHeight="252839936" behindDoc="0" locked="0" layoutInCell="1" allowOverlap="1" wp14:anchorId="607CAF58" wp14:editId="5FE66B16">
                      <wp:simplePos x="0" y="0"/>
                      <wp:positionH relativeFrom="margin">
                        <wp:posOffset>-31750</wp:posOffset>
                      </wp:positionH>
                      <wp:positionV relativeFrom="paragraph">
                        <wp:posOffset>-247650</wp:posOffset>
                      </wp:positionV>
                      <wp:extent cx="101600" cy="81280"/>
                      <wp:effectExtent l="0" t="0" r="0" b="0"/>
                      <wp:wrapNone/>
                      <wp:docPr id="1372983998"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chemeClr val="accent6">
                                  <a:lumMod val="40000"/>
                                  <a:lumOff val="60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5053D8" id="Rectangle 1" o:spid="_x0000_s1026" style="position:absolute;margin-left:-2.5pt;margin-top:-19.5pt;width:8pt;height:6.4pt;z-index:2528399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" fillcolor="#fbd4b4 [1305]" stroked="f" strokeweight="2pt">
                      <w10:wrap anchorx="margin"/>
                    </v:rect>
                  </w:pict>
                </mc:Fallback>
              </mc:AlternateContent>
            </w: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Black-outline box</w:t>
            </w:r>
            <w:r w:rsidRPr="00361FEB">
              <w:rPr>
                <w:rFonts w:ascii="Calibri Light" w:hAnsi="Calibri Light" w:cs="Calibri Light"/>
                <w:noProof/>
                <w:sz w:val="16"/>
                <w:szCs w:val="16"/>
                <w:lang w:val="id-ID"/>
              </w:rPr>
              <w:t>)</w:t>
            </w:r>
            <w:r w:rsidR="00E5121B" w:rsidRPr="00361FEB">
              <w:rPr>
                <w:rFonts w:ascii="Calibri Light" w:hAnsi="Calibri Light" w:cs="Calibri Light"/>
                <w:noProof/>
                <w:sz w:val="16"/>
                <w:szCs w:val="16"/>
                <w:lang w:val="id-ID"/>
              </w:rPr>
              <w:t>, E-f and 2-8</w:t>
            </w:r>
          </w:p>
        </w:tc>
        <w:tc>
          <w:tcPr>
            <w:tcW w:w="6088" w:type="dxa"/>
            <w:tcBorders>
              <w:top w:val="nil"/>
              <w:left w:val="nil"/>
              <w:bottom w:val="nil"/>
              <w:right w:val="nil"/>
            </w:tcBorders>
          </w:tcPr>
          <w:p w14:paraId="06CDD83B" w14:textId="77777777"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The</w:t>
            </w:r>
            <w:r w:rsidRPr="00361FEB">
              <w:rPr>
                <w:rFonts w:ascii="Calibri Light" w:hAnsi="Calibri Light" w:cs="Calibri Light"/>
                <w:i/>
                <w:iCs/>
                <w:noProof/>
                <w:sz w:val="16"/>
                <w:szCs w:val="16"/>
                <w:lang w:val="id-ID"/>
              </w:rPr>
              <w:t xml:space="preserve"> Wahdaniyyah</w:t>
            </w:r>
            <w:r w:rsidRPr="00361FEB">
              <w:rPr>
                <w:rFonts w:ascii="Calibri Light" w:hAnsi="Calibri Light" w:cs="Calibri Light"/>
                <w:noProof/>
                <w:sz w:val="16"/>
                <w:szCs w:val="16"/>
                <w:lang w:val="id-ID"/>
              </w:rPr>
              <w:t xml:space="preserve"> Attribute</w:t>
            </w:r>
          </w:p>
        </w:tc>
      </w:tr>
      <w:tr w:rsidR="004B733D" w:rsidRPr="00361FEB" w14:paraId="6468E8D2" w14:textId="77777777" w:rsidTr="006326AD">
        <w:trPr>
          <w:jc w:val="center"/>
        </w:trPr>
        <w:tc>
          <w:tcPr>
            <w:tcW w:w="2693" w:type="dxa"/>
            <w:tcBorders>
              <w:top w:val="nil"/>
              <w:left w:val="nil"/>
              <w:bottom w:val="nil"/>
              <w:right w:val="nil"/>
            </w:tcBorders>
          </w:tcPr>
          <w:p w14:paraId="1C113C45" w14:textId="398E73FC"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mc:AlternateContent>
                <mc:Choice Requires="wps">
                  <w:drawing>
                    <wp:anchor distT="0" distB="0" distL="114300" distR="114300" simplePos="0" relativeHeight="252840960" behindDoc="0" locked="0" layoutInCell="1" allowOverlap="1" wp14:anchorId="360609B6" wp14:editId="16E6F29E">
                      <wp:simplePos x="0" y="0"/>
                      <wp:positionH relativeFrom="margin">
                        <wp:posOffset>-26670</wp:posOffset>
                      </wp:positionH>
                      <wp:positionV relativeFrom="paragraph">
                        <wp:posOffset>-233680</wp:posOffset>
                      </wp:positionV>
                      <wp:extent cx="101600" cy="81280"/>
                      <wp:effectExtent l="0" t="0" r="0" b="0"/>
                      <wp:wrapNone/>
                      <wp:docPr id="1423095971"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rgbClr val="FF66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E0FA75" id="Rectangle 1" o:spid="_x0000_s1026" style="position:absolute;margin-left:-2.1pt;margin-top:-18.4pt;width:8pt;height:6.4pt;z-index:2528409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" fillcolor="#f6f" stroked="f" strokeweight="2pt">
                      <w10:wrap anchorx="margin"/>
                    </v:rect>
                  </w:pict>
                </mc:Fallback>
              </mc:AlternateContent>
            </w: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Gray box</w:t>
            </w:r>
            <w:r w:rsidRPr="00361FEB">
              <w:rPr>
                <w:rFonts w:ascii="Calibri Light" w:hAnsi="Calibri Light" w:cs="Calibri Light"/>
                <w:noProof/>
                <w:sz w:val="16"/>
                <w:szCs w:val="16"/>
                <w:lang w:val="id-ID"/>
              </w:rPr>
              <w:t>)</w:t>
            </w:r>
            <w:r w:rsidR="00C62C2E" w:rsidRPr="00361FEB">
              <w:rPr>
                <w:rFonts w:ascii="Calibri Light" w:hAnsi="Calibri Light" w:cs="Calibri Light"/>
                <w:noProof/>
                <w:sz w:val="16"/>
                <w:szCs w:val="16"/>
                <w:lang w:val="id-ID"/>
              </w:rPr>
              <w:t>, A-J and 9-10</w:t>
            </w:r>
          </w:p>
        </w:tc>
        <w:tc>
          <w:tcPr>
            <w:tcW w:w="6088" w:type="dxa"/>
            <w:tcBorders>
              <w:top w:val="nil"/>
              <w:left w:val="nil"/>
              <w:bottom w:val="nil"/>
              <w:right w:val="nil"/>
            </w:tcBorders>
          </w:tcPr>
          <w:p w14:paraId="5C41D3D8" w14:textId="77777777"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The Eternal Attribute</w:t>
            </w:r>
          </w:p>
        </w:tc>
      </w:tr>
      <w:tr w:rsidR="004B733D" w:rsidRPr="00361FEB" w14:paraId="1FA819E6" w14:textId="77777777" w:rsidTr="006326AD">
        <w:trPr>
          <w:jc w:val="center"/>
        </w:trPr>
        <w:tc>
          <w:tcPr>
            <w:tcW w:w="2693" w:type="dxa"/>
            <w:tcBorders>
              <w:top w:val="nil"/>
              <w:left w:val="nil"/>
              <w:bottom w:val="nil"/>
              <w:right w:val="nil"/>
            </w:tcBorders>
          </w:tcPr>
          <w:p w14:paraId="27B8BAF3" w14:textId="13B478E8" w:rsidR="00483045" w:rsidRPr="00361FEB" w:rsidRDefault="00483045" w:rsidP="00483045">
            <w:pPr>
              <w:pStyle w:val="NormalWeb"/>
              <w:ind w:firstLine="33"/>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mc:AlternateContent>
                <mc:Choice Requires="wps">
                  <w:drawing>
                    <wp:anchor distT="0" distB="0" distL="114300" distR="114300" simplePos="0" relativeHeight="252841984" behindDoc="0" locked="0" layoutInCell="1" allowOverlap="1" wp14:anchorId="00EC7D45" wp14:editId="5ADD0101">
                      <wp:simplePos x="0" y="0"/>
                      <wp:positionH relativeFrom="margin">
                        <wp:posOffset>-27940</wp:posOffset>
                      </wp:positionH>
                      <wp:positionV relativeFrom="paragraph">
                        <wp:posOffset>-240665</wp:posOffset>
                      </wp:positionV>
                      <wp:extent cx="101600" cy="81280"/>
                      <wp:effectExtent l="0" t="0" r="12700" b="13970"/>
                      <wp:wrapNone/>
                      <wp:docPr id="207360686" name="Rectangle 1"/>
                      <wp:cNvGraphicFramePr/>
                      <a:graphic xmlns:a="http://schemas.openxmlformats.org/drawingml/2006/main">
                        <a:graphicData uri="http://schemas.microsoft.com/office/word/2010/wordprocessingShape">
                          <wps:wsp>
                            <wps:cNvSpPr/>
                            <wps:spPr>
                              <a:xfrm>
                                <a:off x="0" y="0"/>
                                <a:ext cx="101600" cy="81280"/>
                              </a:xfrm>
                              <a:prstGeom prst="rect">
                                <a:avLst/>
                              </a:prstGeom>
                              <a:noFill/>
                              <a:ln w="12700" cap="flat" cmpd="sng" algn="ctr">
                                <a:solidFill>
                                  <a:sysClr val="windowText" lastClr="000000"/>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EE66D9" id="Rectangle 1" o:spid="_x0000_s1026" style="position:absolute;margin-left:-2.2pt;margin-top:-18.95pt;width:8pt;height:6.4pt;z-index:2528419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" filled="f" strokecolor="windowText" strokeweight="1pt">
                      <v:stroke dashstyle="3 1"/>
                      <w10:wrap anchorx="margin"/>
                    </v:rect>
                  </w:pict>
                </mc:Fallback>
              </mc:AlternateContent>
            </w:r>
            <w:r w:rsidRPr="00361FEB">
              <w:rPr>
                <w:rFonts w:ascii="Calibri Light" w:hAnsi="Calibri Light" w:cs="Calibri Light"/>
                <w:noProof/>
                <w:sz w:val="16"/>
                <w:szCs w:val="16"/>
                <w:lang w:val="id-ID"/>
              </w:rPr>
              <w:t xml:space="preserve">    (</w:t>
            </w:r>
            <w:r w:rsidR="00174B61" w:rsidRPr="00361FEB">
              <w:rPr>
                <w:rFonts w:ascii="Calibri Light" w:hAnsi="Calibri Light" w:cs="Calibri Light"/>
                <w:noProof/>
                <w:sz w:val="16"/>
                <w:szCs w:val="16"/>
                <w:lang w:val="id-ID"/>
              </w:rPr>
              <w:t>Terracotta box</w:t>
            </w:r>
            <w:r w:rsidRPr="00361FEB">
              <w:rPr>
                <w:rFonts w:ascii="Calibri Light" w:hAnsi="Calibri Light" w:cs="Calibri Light"/>
                <w:noProof/>
                <w:sz w:val="16"/>
                <w:szCs w:val="16"/>
                <w:lang w:val="id-ID"/>
              </w:rPr>
              <w:t>)</w:t>
            </w:r>
            <w:r w:rsidR="00C62C2E" w:rsidRPr="00361FEB">
              <w:rPr>
                <w:rFonts w:ascii="Calibri Light" w:hAnsi="Calibri Light" w:cs="Calibri Light"/>
                <w:noProof/>
                <w:sz w:val="16"/>
                <w:szCs w:val="16"/>
                <w:lang w:val="id-ID"/>
              </w:rPr>
              <w:t xml:space="preserve">, A-J </w:t>
            </w:r>
          </w:p>
        </w:tc>
        <w:tc>
          <w:tcPr>
            <w:tcW w:w="6088" w:type="dxa"/>
            <w:tcBorders>
              <w:top w:val="nil"/>
              <w:left w:val="nil"/>
              <w:bottom w:val="nil"/>
              <w:right w:val="nil"/>
            </w:tcBorders>
          </w:tcPr>
          <w:p w14:paraId="74E8BD03" w14:textId="77777777"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The </w:t>
            </w:r>
            <w:r w:rsidRPr="00361FEB">
              <w:rPr>
                <w:rFonts w:ascii="Calibri Light" w:hAnsi="Calibri Light" w:cs="Calibri Light"/>
                <w:i/>
                <w:iCs/>
                <w:noProof/>
                <w:sz w:val="16"/>
                <w:szCs w:val="16"/>
                <w:lang w:val="id-ID"/>
              </w:rPr>
              <w:t>Qiyamuhu binafsihi</w:t>
            </w:r>
            <w:r w:rsidRPr="00361FEB">
              <w:rPr>
                <w:rFonts w:ascii="Calibri Light" w:hAnsi="Calibri Light" w:cs="Calibri Light"/>
                <w:noProof/>
                <w:sz w:val="16"/>
                <w:szCs w:val="16"/>
                <w:lang w:val="id-ID"/>
              </w:rPr>
              <w:t xml:space="preserve"> Attribute</w:t>
            </w:r>
          </w:p>
        </w:tc>
      </w:tr>
      <w:tr w:rsidR="004B733D" w:rsidRPr="00361FEB" w14:paraId="251DC478" w14:textId="77777777" w:rsidTr="006326AD">
        <w:trPr>
          <w:jc w:val="center"/>
        </w:trPr>
        <w:tc>
          <w:tcPr>
            <w:tcW w:w="2693" w:type="dxa"/>
            <w:tcBorders>
              <w:top w:val="nil"/>
              <w:left w:val="nil"/>
              <w:bottom w:val="nil"/>
              <w:right w:val="nil"/>
            </w:tcBorders>
          </w:tcPr>
          <w:p w14:paraId="0EF63F22" w14:textId="2151FF1A"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mc:AlternateContent>
                <mc:Choice Requires="wps">
                  <w:drawing>
                    <wp:anchor distT="0" distB="0" distL="114300" distR="114300" simplePos="0" relativeHeight="252843008" behindDoc="0" locked="0" layoutInCell="1" allowOverlap="1" wp14:anchorId="7349A949" wp14:editId="7B5D603A">
                      <wp:simplePos x="0" y="0"/>
                      <wp:positionH relativeFrom="rightMargin">
                        <wp:posOffset>-1603375</wp:posOffset>
                      </wp:positionH>
                      <wp:positionV relativeFrom="paragraph">
                        <wp:posOffset>-237490</wp:posOffset>
                      </wp:positionV>
                      <wp:extent cx="101600" cy="81280"/>
                      <wp:effectExtent l="0" t="0" r="0" b="0"/>
                      <wp:wrapNone/>
                      <wp:docPr id="324526503"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ysClr val="window" lastClr="FFFFFF">
                                  <a:lumMod val="6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4C37BC" id="Rectangle 1" o:spid="_x0000_s1026" style="position:absolute;margin-left:-126.25pt;margin-top:-18.7pt;width:8pt;height:6.4pt;z-index:252843008;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" fillcolor="#a6a6a6" stroked="f" strokeweight="2pt">
                      <w10:wrap anchorx="margin"/>
                    </v:rect>
                  </w:pict>
                </mc:Fallback>
              </mc:AlternateContent>
            </w:r>
            <w:r w:rsidR="003923D1" w:rsidRPr="00361FEB">
              <w:rPr>
                <w:rFonts w:ascii="Calibri Light" w:hAnsi="Calibri Light" w:cs="Calibri Light"/>
                <w:noProof/>
                <w:sz w:val="16"/>
                <w:szCs w:val="16"/>
                <w:lang w:val="id-ID"/>
              </w:rPr>
              <w:t xml:space="preserve">C-H and </w:t>
            </w:r>
            <w:r w:rsidRPr="00361FEB">
              <w:rPr>
                <w:rFonts w:ascii="Calibri Light" w:hAnsi="Calibri Light" w:cs="Calibri Light"/>
                <w:noProof/>
                <w:sz w:val="16"/>
                <w:szCs w:val="16"/>
                <w:lang w:val="id-ID"/>
              </w:rPr>
              <w:t>1-2</w:t>
            </w:r>
          </w:p>
        </w:tc>
        <w:tc>
          <w:tcPr>
            <w:tcW w:w="6088" w:type="dxa"/>
            <w:tcBorders>
              <w:top w:val="nil"/>
              <w:left w:val="nil"/>
              <w:bottom w:val="nil"/>
              <w:right w:val="nil"/>
            </w:tcBorders>
          </w:tcPr>
          <w:p w14:paraId="17E0C622" w14:textId="77777777"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i/>
                <w:iCs/>
                <w:noProof/>
                <w:sz w:val="16"/>
                <w:szCs w:val="16"/>
                <w:lang w:val="id-ID"/>
              </w:rPr>
              <w:t>Polu andita tabia andita, pomaamaasiaka</w:t>
            </w:r>
            <w:r w:rsidRPr="00361FEB">
              <w:rPr>
                <w:rFonts w:ascii="Calibri Light" w:hAnsi="Calibri Light" w:cs="Calibri Light"/>
                <w:noProof/>
                <w:sz w:val="16"/>
                <w:szCs w:val="16"/>
                <w:lang w:val="id-ID"/>
              </w:rPr>
              <w:t xml:space="preserve">, and </w:t>
            </w:r>
            <w:r w:rsidRPr="00361FEB">
              <w:rPr>
                <w:rFonts w:ascii="Calibri Light" w:hAnsi="Calibri Light" w:cs="Calibri Light"/>
                <w:i/>
                <w:iCs/>
                <w:noProof/>
                <w:sz w:val="16"/>
                <w:szCs w:val="16"/>
                <w:lang w:val="id-ID"/>
              </w:rPr>
              <w:t>yindayindamo arataa somanamo karo.</w:t>
            </w:r>
          </w:p>
        </w:tc>
      </w:tr>
      <w:tr w:rsidR="004B733D" w:rsidRPr="00361FEB" w14:paraId="36FFF989" w14:textId="77777777" w:rsidTr="006326AD">
        <w:trPr>
          <w:jc w:val="center"/>
        </w:trPr>
        <w:tc>
          <w:tcPr>
            <w:tcW w:w="2693" w:type="dxa"/>
            <w:tcBorders>
              <w:top w:val="nil"/>
              <w:left w:val="nil"/>
              <w:bottom w:val="nil"/>
              <w:right w:val="nil"/>
            </w:tcBorders>
          </w:tcPr>
          <w:p w14:paraId="0206F954" w14:textId="68813BD9" w:rsidR="00483045" w:rsidRPr="00361FEB" w:rsidRDefault="00483045"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mc:AlternateContent>
                <mc:Choice Requires="wps">
                  <w:drawing>
                    <wp:anchor distT="0" distB="0" distL="114300" distR="114300" simplePos="0" relativeHeight="252844032" behindDoc="0" locked="0" layoutInCell="1" allowOverlap="1" wp14:anchorId="75BCF6F8" wp14:editId="147342CD">
                      <wp:simplePos x="0" y="0"/>
                      <wp:positionH relativeFrom="rightMargin">
                        <wp:posOffset>-1595755</wp:posOffset>
                      </wp:positionH>
                      <wp:positionV relativeFrom="paragraph">
                        <wp:posOffset>-241935</wp:posOffset>
                      </wp:positionV>
                      <wp:extent cx="101600" cy="81280"/>
                      <wp:effectExtent l="0" t="0" r="0" b="0"/>
                      <wp:wrapNone/>
                      <wp:docPr id="256835060" name="Rectangle 1"/>
                      <wp:cNvGraphicFramePr/>
                      <a:graphic xmlns:a="http://schemas.openxmlformats.org/drawingml/2006/main">
                        <a:graphicData uri="http://schemas.microsoft.com/office/word/2010/wordprocessingShape">
                          <wps:wsp>
                            <wps:cNvSpPr/>
                            <wps:spPr>
                              <a:xfrm>
                                <a:off x="0" y="0"/>
                                <a:ext cx="101600" cy="81280"/>
                              </a:xfrm>
                              <a:prstGeom prst="rect">
                                <a:avLst/>
                              </a:prstGeom>
                              <a:solidFill>
                                <a:srgbClr val="FF66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9385F4" id="Rectangle 1" o:spid="_x0000_s1026" style="position:absolute;margin-left:-125.65pt;margin-top:-19.05pt;width:8pt;height:6.4pt;z-index:252844032;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" fillcolor="#f60" stroked="f" strokeweight="2pt">
                      <w10:wrap anchorx="margin"/>
                    </v:rect>
                  </w:pict>
                </mc:Fallback>
              </mc:AlternateContent>
            </w:r>
            <w:r w:rsidR="003923D1" w:rsidRPr="00361FEB">
              <w:rPr>
                <w:rFonts w:ascii="Calibri Light" w:hAnsi="Calibri Light" w:cs="Calibri Light"/>
                <w:noProof/>
                <w:sz w:val="16"/>
                <w:szCs w:val="16"/>
                <w:lang w:val="id-ID"/>
              </w:rPr>
              <w:t xml:space="preserve">C-H and </w:t>
            </w:r>
            <w:r w:rsidRPr="00361FEB">
              <w:rPr>
                <w:rFonts w:ascii="Calibri Light" w:hAnsi="Calibri Light" w:cs="Calibri Light"/>
                <w:noProof/>
                <w:sz w:val="16"/>
                <w:szCs w:val="16"/>
                <w:lang w:val="id-ID"/>
              </w:rPr>
              <w:t>2-</w:t>
            </w:r>
            <w:r w:rsidR="003923D1" w:rsidRPr="00361FEB">
              <w:rPr>
                <w:rFonts w:ascii="Calibri Light" w:hAnsi="Calibri Light" w:cs="Calibri Light"/>
                <w:noProof/>
                <w:sz w:val="16"/>
                <w:szCs w:val="16"/>
                <w:lang w:val="id-ID"/>
              </w:rPr>
              <w:t>5</w:t>
            </w:r>
          </w:p>
        </w:tc>
        <w:tc>
          <w:tcPr>
            <w:tcW w:w="6088" w:type="dxa"/>
            <w:tcBorders>
              <w:top w:val="nil"/>
              <w:left w:val="nil"/>
              <w:bottom w:val="nil"/>
              <w:right w:val="nil"/>
            </w:tcBorders>
          </w:tcPr>
          <w:p w14:paraId="6097B4CD" w14:textId="77777777"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i/>
                <w:iCs/>
                <w:noProof/>
                <w:sz w:val="16"/>
                <w:szCs w:val="16"/>
                <w:lang w:val="id-ID"/>
              </w:rPr>
              <w:t>Polu yakata tabia yakata, poangkaangkataka,</w:t>
            </w:r>
            <w:r w:rsidRPr="00361FEB">
              <w:rPr>
                <w:rFonts w:ascii="Calibri Light" w:hAnsi="Calibri Light" w:cs="Calibri Light"/>
                <w:noProof/>
                <w:sz w:val="16"/>
                <w:szCs w:val="16"/>
                <w:lang w:val="id-ID"/>
              </w:rPr>
              <w:t xml:space="preserve"> and </w:t>
            </w:r>
            <w:r w:rsidRPr="00361FEB">
              <w:rPr>
                <w:rFonts w:ascii="Calibri Light" w:hAnsi="Calibri Light" w:cs="Calibri Light"/>
                <w:i/>
                <w:iCs/>
                <w:noProof/>
                <w:sz w:val="16"/>
                <w:szCs w:val="16"/>
                <w:lang w:val="id-ID"/>
              </w:rPr>
              <w:t>yindayindamo karo somanamo lipu.</w:t>
            </w:r>
          </w:p>
        </w:tc>
      </w:tr>
      <w:tr w:rsidR="004B733D" w:rsidRPr="00361FEB" w14:paraId="71CE0050" w14:textId="77777777" w:rsidTr="006326AD">
        <w:trPr>
          <w:jc w:val="center"/>
        </w:trPr>
        <w:tc>
          <w:tcPr>
            <w:tcW w:w="2693" w:type="dxa"/>
            <w:tcBorders>
              <w:top w:val="nil"/>
              <w:left w:val="nil"/>
              <w:bottom w:val="nil"/>
              <w:right w:val="nil"/>
            </w:tcBorders>
          </w:tcPr>
          <w:p w14:paraId="1514DE2E" w14:textId="41EFB111" w:rsidR="00483045" w:rsidRPr="00361FEB" w:rsidRDefault="003923D1"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C-H and  5</w:t>
            </w:r>
            <w:r w:rsidR="00483045" w:rsidRPr="00361FEB">
              <w:rPr>
                <w:rFonts w:ascii="Calibri Light" w:hAnsi="Calibri Light" w:cs="Calibri Light"/>
                <w:noProof/>
                <w:sz w:val="16"/>
                <w:szCs w:val="16"/>
                <w:lang w:val="id-ID"/>
              </w:rPr>
              <w:t>-8</w:t>
            </w:r>
          </w:p>
        </w:tc>
        <w:tc>
          <w:tcPr>
            <w:tcW w:w="6088" w:type="dxa"/>
            <w:tcBorders>
              <w:top w:val="nil"/>
              <w:left w:val="nil"/>
              <w:bottom w:val="nil"/>
              <w:right w:val="nil"/>
            </w:tcBorders>
          </w:tcPr>
          <w:p w14:paraId="5C9C4348" w14:textId="77777777"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i/>
                <w:iCs/>
                <w:noProof/>
                <w:sz w:val="16"/>
                <w:szCs w:val="16"/>
                <w:lang w:val="id-ID"/>
              </w:rPr>
              <w:t>Polu yinata tabia yinata, popiapiaraa,</w:t>
            </w:r>
            <w:r w:rsidRPr="00361FEB">
              <w:rPr>
                <w:rFonts w:ascii="Calibri Light" w:hAnsi="Calibri Light" w:cs="Calibri Light"/>
                <w:noProof/>
                <w:sz w:val="16"/>
                <w:szCs w:val="16"/>
                <w:lang w:val="id-ID"/>
              </w:rPr>
              <w:t xml:space="preserve"> and </w:t>
            </w:r>
            <w:r w:rsidRPr="00361FEB">
              <w:rPr>
                <w:rFonts w:ascii="Calibri Light" w:hAnsi="Calibri Light" w:cs="Calibri Light"/>
                <w:i/>
                <w:iCs/>
                <w:noProof/>
                <w:sz w:val="16"/>
                <w:szCs w:val="16"/>
                <w:lang w:val="id-ID"/>
              </w:rPr>
              <w:t>yindayindamo lipu somanamo sara.</w:t>
            </w:r>
          </w:p>
        </w:tc>
      </w:tr>
      <w:tr w:rsidR="004B733D" w:rsidRPr="00361FEB" w14:paraId="39A478D9" w14:textId="77777777" w:rsidTr="006326AD">
        <w:trPr>
          <w:jc w:val="center"/>
        </w:trPr>
        <w:tc>
          <w:tcPr>
            <w:tcW w:w="2693" w:type="dxa"/>
            <w:tcBorders>
              <w:top w:val="nil"/>
              <w:left w:val="nil"/>
              <w:bottom w:val="single" w:sz="4" w:space="0" w:color="auto"/>
              <w:right w:val="nil"/>
            </w:tcBorders>
          </w:tcPr>
          <w:p w14:paraId="06EEF121" w14:textId="04D9A8EF" w:rsidR="00483045" w:rsidRPr="00361FEB" w:rsidRDefault="003923D1" w:rsidP="003923D1">
            <w:pPr>
              <w:pStyle w:val="NormalWeb"/>
              <w:jc w:val="both"/>
              <w:rPr>
                <w:rFonts w:ascii="Calibri Light" w:hAnsi="Calibri Light" w:cs="Calibri Light"/>
                <w:noProof/>
                <w:sz w:val="16"/>
                <w:szCs w:val="16"/>
                <w:lang w:val="id-ID"/>
              </w:rPr>
            </w:pPr>
            <w:r w:rsidRPr="00361FEB">
              <w:rPr>
                <w:rFonts w:ascii="Calibri Light" w:hAnsi="Calibri Light" w:cs="Calibri Light"/>
                <w:noProof/>
                <w:sz w:val="16"/>
                <w:szCs w:val="16"/>
                <w:lang w:val="id-ID"/>
              </w:rPr>
              <w:t xml:space="preserve">E-F and  </w:t>
            </w:r>
            <w:r w:rsidR="00483045" w:rsidRPr="00361FEB">
              <w:rPr>
                <w:rFonts w:ascii="Calibri Light" w:hAnsi="Calibri Light" w:cs="Calibri Light"/>
                <w:noProof/>
                <w:sz w:val="16"/>
                <w:szCs w:val="16"/>
                <w:lang w:val="id-ID"/>
              </w:rPr>
              <w:t>8-9</w:t>
            </w:r>
          </w:p>
        </w:tc>
        <w:tc>
          <w:tcPr>
            <w:tcW w:w="6088" w:type="dxa"/>
            <w:tcBorders>
              <w:top w:val="nil"/>
              <w:left w:val="nil"/>
              <w:bottom w:val="single" w:sz="4" w:space="0" w:color="auto"/>
              <w:right w:val="nil"/>
            </w:tcBorders>
          </w:tcPr>
          <w:p w14:paraId="17A54067" w14:textId="77777777" w:rsidR="00483045" w:rsidRPr="00361FEB" w:rsidRDefault="00483045" w:rsidP="00985083">
            <w:pPr>
              <w:pStyle w:val="NormalWeb"/>
              <w:jc w:val="center"/>
              <w:rPr>
                <w:rFonts w:ascii="Calibri Light" w:hAnsi="Calibri Light" w:cs="Calibri Light"/>
                <w:noProof/>
                <w:sz w:val="16"/>
                <w:szCs w:val="16"/>
                <w:lang w:val="id-ID"/>
              </w:rPr>
            </w:pPr>
            <w:r w:rsidRPr="00361FEB">
              <w:rPr>
                <w:rFonts w:ascii="Calibri Light" w:hAnsi="Calibri Light" w:cs="Calibri Light"/>
                <w:i/>
                <w:iCs/>
                <w:noProof/>
                <w:sz w:val="16"/>
                <w:szCs w:val="16"/>
                <w:lang w:val="id-ID"/>
              </w:rPr>
              <w:t>Polu amata tabia amata, pomaemaeka,</w:t>
            </w:r>
            <w:r w:rsidRPr="00361FEB">
              <w:rPr>
                <w:rFonts w:ascii="Calibri Light" w:hAnsi="Calibri Light" w:cs="Calibri Light"/>
                <w:noProof/>
                <w:sz w:val="16"/>
                <w:szCs w:val="16"/>
                <w:lang w:val="id-ID"/>
              </w:rPr>
              <w:t xml:space="preserve"> and </w:t>
            </w:r>
            <w:r w:rsidRPr="00361FEB">
              <w:rPr>
                <w:rFonts w:ascii="Calibri Light" w:hAnsi="Calibri Light" w:cs="Calibri Light"/>
                <w:i/>
                <w:iCs/>
                <w:noProof/>
                <w:sz w:val="16"/>
                <w:szCs w:val="16"/>
                <w:lang w:val="id-ID"/>
              </w:rPr>
              <w:t>yindayindamo sara somanamo agama.</w:t>
            </w:r>
          </w:p>
        </w:tc>
      </w:tr>
    </w:tbl>
    <w:p w14:paraId="235EBAC6" w14:textId="77777777" w:rsidR="00F416DF" w:rsidRDefault="00F416DF" w:rsidP="001E3053">
      <w:pPr>
        <w:pStyle w:val="NormalWeb"/>
        <w:spacing w:after="0" w:afterAutospacing="0"/>
        <w:ind w:left="284" w:firstLine="283"/>
        <w:jc w:val="both"/>
        <w:rPr>
          <w:rFonts w:asciiTheme="majorHAnsi" w:hAnsiTheme="majorHAnsi" w:cstheme="majorHAnsi"/>
          <w:noProof/>
          <w:sz w:val="20"/>
          <w:szCs w:val="20"/>
          <w:lang w:val="id-ID"/>
        </w:rPr>
      </w:pPr>
    </w:p>
    <w:p w14:paraId="1FFD09E2" w14:textId="002B9779" w:rsidR="001E3053" w:rsidRPr="00361FEB" w:rsidRDefault="00EA5EC0" w:rsidP="001E3053">
      <w:pPr>
        <w:pStyle w:val="NormalWeb"/>
        <w:spacing w:after="0" w:afterAutospacing="0"/>
        <w:ind w:left="284" w:firstLine="283"/>
        <w:jc w:val="both"/>
        <w:rPr>
          <w:rFonts w:asciiTheme="majorHAnsi" w:hAnsiTheme="majorHAnsi" w:cstheme="majorHAnsi"/>
          <w:noProof/>
          <w:sz w:val="20"/>
          <w:szCs w:val="20"/>
          <w:lang w:val="id-ID"/>
        </w:rPr>
      </w:pPr>
      <w:r w:rsidRPr="00361FEB">
        <w:rPr>
          <w:rFonts w:asciiTheme="majorHAnsi" w:hAnsiTheme="majorHAnsi" w:cstheme="majorHAnsi"/>
          <w:noProof/>
          <w:sz w:val="20"/>
          <w:szCs w:val="20"/>
          <w:lang w:val="id-ID"/>
        </w:rPr>
        <w:lastRenderedPageBreak/>
        <w:t>TSGOE</w:t>
      </w:r>
      <w:r w:rsidR="001E3053" w:rsidRPr="00361FEB">
        <w:rPr>
          <w:rFonts w:asciiTheme="majorHAnsi" w:hAnsiTheme="majorHAnsi" w:cstheme="majorHAnsi"/>
          <w:noProof/>
          <w:sz w:val="20"/>
          <w:szCs w:val="20"/>
          <w:lang w:val="id-ID"/>
        </w:rPr>
        <w:t xml:space="preserve"> embodies Butonese Sufi beliefs</w:t>
      </w:r>
      <w:r w:rsidR="00186CD0" w:rsidRPr="00361FEB">
        <w:rPr>
          <w:rFonts w:asciiTheme="majorHAnsi" w:hAnsiTheme="majorHAnsi" w:cstheme="majorHAnsi"/>
          <w:noProof/>
          <w:sz w:val="20"/>
          <w:szCs w:val="20"/>
          <w:lang w:val="id-ID"/>
        </w:rPr>
        <w:t>,</w:t>
      </w:r>
      <w:r w:rsidR="001E3053" w:rsidRPr="00361FEB">
        <w:rPr>
          <w:rFonts w:asciiTheme="majorHAnsi" w:hAnsiTheme="majorHAnsi" w:cstheme="majorHAnsi"/>
          <w:noProof/>
          <w:sz w:val="20"/>
          <w:szCs w:val="20"/>
          <w:lang w:val="id-ID"/>
        </w:rPr>
        <w:t xml:space="preserve"> TGMOTSOB’s architecture symbolizes human creation stages, with the ground floor representing the human realm and </w:t>
      </w:r>
      <w:r w:rsidR="001E3053" w:rsidRPr="00361FEB">
        <w:rPr>
          <w:rFonts w:asciiTheme="majorHAnsi" w:hAnsiTheme="majorHAnsi" w:cstheme="majorHAnsi"/>
          <w:i/>
          <w:iCs/>
          <w:noProof/>
          <w:sz w:val="20"/>
          <w:szCs w:val="20"/>
          <w:lang w:val="id-ID"/>
        </w:rPr>
        <w:t xml:space="preserve">maknawiyah </w:t>
      </w:r>
      <w:r w:rsidR="001E3053" w:rsidRPr="00361FEB">
        <w:rPr>
          <w:rFonts w:asciiTheme="majorHAnsi" w:hAnsiTheme="majorHAnsi" w:cstheme="majorHAnsi"/>
          <w:noProof/>
          <w:sz w:val="20"/>
          <w:szCs w:val="20"/>
          <w:lang w:val="id-ID"/>
        </w:rPr>
        <w:t>attribute. The first floor corresponds to The Stage of the</w:t>
      </w:r>
      <w:r w:rsidR="001E3053" w:rsidRPr="00361FEB">
        <w:rPr>
          <w:rFonts w:asciiTheme="majorHAnsi" w:hAnsiTheme="majorHAnsi" w:cstheme="majorHAnsi"/>
          <w:i/>
          <w:iCs/>
          <w:noProof/>
          <w:sz w:val="20"/>
          <w:szCs w:val="20"/>
          <w:lang w:val="id-ID"/>
        </w:rPr>
        <w:t xml:space="preserve"> Ajesamu</w:t>
      </w:r>
      <w:r w:rsidR="001E3053" w:rsidRPr="00361FEB">
        <w:rPr>
          <w:rFonts w:asciiTheme="majorHAnsi" w:hAnsiTheme="majorHAnsi" w:cstheme="majorHAnsi"/>
          <w:noProof/>
          <w:sz w:val="20"/>
          <w:szCs w:val="20"/>
          <w:lang w:val="id-ID"/>
        </w:rPr>
        <w:t xml:space="preserve"> Realm and the attribute of </w:t>
      </w:r>
      <w:r w:rsidR="001E3053" w:rsidRPr="00361FEB">
        <w:rPr>
          <w:rFonts w:asciiTheme="majorHAnsi" w:hAnsiTheme="majorHAnsi" w:cstheme="majorHAnsi"/>
          <w:i/>
          <w:iCs/>
          <w:noProof/>
          <w:sz w:val="20"/>
          <w:szCs w:val="20"/>
          <w:lang w:val="id-ID"/>
        </w:rPr>
        <w:t>Ma’aniy</w:t>
      </w:r>
      <w:r w:rsidR="001E3053" w:rsidRPr="00361FEB">
        <w:rPr>
          <w:rFonts w:asciiTheme="majorHAnsi" w:hAnsiTheme="majorHAnsi" w:cstheme="majorHAnsi"/>
          <w:noProof/>
          <w:sz w:val="20"/>
          <w:szCs w:val="20"/>
          <w:lang w:val="id-ID"/>
        </w:rPr>
        <w:t xml:space="preserve">. The second floor aligns with The Stage of the </w:t>
      </w:r>
      <w:r w:rsidR="001E3053" w:rsidRPr="00361FEB">
        <w:rPr>
          <w:rFonts w:asciiTheme="majorHAnsi" w:hAnsiTheme="majorHAnsi" w:cstheme="majorHAnsi"/>
          <w:i/>
          <w:iCs/>
          <w:noProof/>
          <w:sz w:val="20"/>
          <w:szCs w:val="20"/>
          <w:lang w:val="id-ID"/>
        </w:rPr>
        <w:t>Mitsali</w:t>
      </w:r>
      <w:r w:rsidR="001E3053" w:rsidRPr="00361FEB">
        <w:rPr>
          <w:rFonts w:asciiTheme="majorHAnsi" w:hAnsiTheme="majorHAnsi" w:cstheme="majorHAnsi"/>
          <w:noProof/>
          <w:sz w:val="20"/>
          <w:szCs w:val="20"/>
          <w:lang w:val="id-ID"/>
        </w:rPr>
        <w:t xml:space="preserve"> Realm and the attribute </w:t>
      </w:r>
      <w:r w:rsidR="001E3053" w:rsidRPr="00361FEB">
        <w:rPr>
          <w:rFonts w:asciiTheme="majorHAnsi" w:hAnsiTheme="majorHAnsi" w:cstheme="majorHAnsi"/>
          <w:i/>
          <w:iCs/>
          <w:noProof/>
          <w:sz w:val="20"/>
          <w:szCs w:val="20"/>
          <w:lang w:val="id-ID"/>
        </w:rPr>
        <w:t>of salbiyah.</w:t>
      </w:r>
      <w:r w:rsidR="001E3053" w:rsidRPr="00361FEB">
        <w:rPr>
          <w:rFonts w:asciiTheme="majorHAnsi" w:hAnsiTheme="majorHAnsi" w:cstheme="majorHAnsi"/>
          <w:noProof/>
          <w:sz w:val="20"/>
          <w:szCs w:val="20"/>
          <w:lang w:val="id-ID"/>
        </w:rPr>
        <w:t xml:space="preserve"> The third floor is associated with The Stage of the Spiritual Realm and the attribute of </w:t>
      </w:r>
      <w:r w:rsidR="001E3053" w:rsidRPr="00361FEB">
        <w:rPr>
          <w:rFonts w:asciiTheme="majorHAnsi" w:hAnsiTheme="majorHAnsi" w:cstheme="majorHAnsi"/>
          <w:i/>
          <w:iCs/>
          <w:noProof/>
          <w:sz w:val="20"/>
          <w:szCs w:val="20"/>
          <w:lang w:val="id-ID"/>
        </w:rPr>
        <w:t>nafsiyah.</w:t>
      </w:r>
      <w:r w:rsidR="001E3053" w:rsidRPr="00361FEB">
        <w:rPr>
          <w:rFonts w:asciiTheme="majorHAnsi" w:hAnsiTheme="majorHAnsi" w:cstheme="majorHAnsi"/>
          <w:noProof/>
          <w:sz w:val="20"/>
          <w:szCs w:val="20"/>
          <w:lang w:val="id-ID"/>
        </w:rPr>
        <w:t xml:space="preserve"> </w:t>
      </w:r>
      <w:r w:rsidR="001E3053" w:rsidRPr="00361FEB">
        <w:rPr>
          <w:rFonts w:asciiTheme="majorHAnsi" w:hAnsiTheme="majorHAnsi" w:cstheme="majorHAnsi"/>
          <w:i/>
          <w:iCs/>
          <w:noProof/>
          <w:sz w:val="20"/>
          <w:szCs w:val="20"/>
          <w:lang w:val="id-ID"/>
        </w:rPr>
        <w:t>“According to Arif Tasila, attaining Allah requires following Muhammad’s path, embodying Adam and Muhammad to achieve perfection as Insan Kamil, the essence of tsgoe Dayanu Ikhsanuddin.”</w:t>
      </w:r>
      <w:r w:rsidR="001E3053" w:rsidRPr="00361FEB">
        <w:rPr>
          <w:rFonts w:asciiTheme="majorHAnsi" w:hAnsiTheme="majorHAnsi" w:cstheme="majorHAnsi"/>
          <w:noProof/>
          <w:sz w:val="20"/>
          <w:szCs w:val="20"/>
          <w:lang w:val="id-ID"/>
        </w:rPr>
        <w:t xml:space="preserve"> According to [4], </w:t>
      </w:r>
      <w:r w:rsidR="00BA0C9D" w:rsidRPr="00361FEB">
        <w:rPr>
          <w:rFonts w:asciiTheme="majorHAnsi" w:hAnsiTheme="majorHAnsi" w:cstheme="majorHAnsi"/>
          <w:noProof/>
          <w:sz w:val="20"/>
          <w:szCs w:val="20"/>
          <w:lang w:val="id-ID"/>
        </w:rPr>
        <w:t xml:space="preserve">originating in Aceh, tsgoe spread across the Nusantara, with TGMOTSOB integrating divine attributes to facilitate </w:t>
      </w:r>
      <w:r w:rsidR="00186CD0" w:rsidRPr="00361FEB">
        <w:rPr>
          <w:rFonts w:asciiTheme="majorHAnsi" w:hAnsiTheme="majorHAnsi" w:cstheme="majorHAnsi"/>
          <w:noProof/>
          <w:sz w:val="20"/>
          <w:szCs w:val="20"/>
          <w:lang w:val="id-ID"/>
        </w:rPr>
        <w:t>annihilation</w:t>
      </w:r>
      <w:r w:rsidR="00BA0C9D" w:rsidRPr="00361FEB">
        <w:rPr>
          <w:rFonts w:asciiTheme="majorHAnsi" w:hAnsiTheme="majorHAnsi" w:cstheme="majorHAnsi"/>
          <w:noProof/>
          <w:sz w:val="20"/>
          <w:szCs w:val="20"/>
          <w:lang w:val="id-ID"/>
        </w:rPr>
        <w:t xml:space="preserve">, </w:t>
      </w:r>
      <w:r w:rsidR="00186CD0" w:rsidRPr="00361FEB">
        <w:rPr>
          <w:rFonts w:asciiTheme="majorHAnsi" w:hAnsiTheme="majorHAnsi" w:cstheme="majorHAnsi"/>
          <w:noProof/>
          <w:sz w:val="20"/>
          <w:szCs w:val="20"/>
          <w:lang w:val="id-ID"/>
        </w:rPr>
        <w:t>subsistence</w:t>
      </w:r>
      <w:r w:rsidR="00BA0C9D" w:rsidRPr="00361FEB">
        <w:rPr>
          <w:rFonts w:asciiTheme="majorHAnsi" w:hAnsiTheme="majorHAnsi" w:cstheme="majorHAnsi"/>
          <w:noProof/>
          <w:sz w:val="20"/>
          <w:szCs w:val="20"/>
          <w:lang w:val="id-ID"/>
        </w:rPr>
        <w:t xml:space="preserve">, and attainment of </w:t>
      </w:r>
      <w:r w:rsidR="00BA0C9D" w:rsidRPr="00361FEB">
        <w:rPr>
          <w:rFonts w:asciiTheme="majorHAnsi" w:hAnsiTheme="majorHAnsi" w:cstheme="majorHAnsi"/>
          <w:i/>
          <w:iCs/>
          <w:noProof/>
          <w:sz w:val="20"/>
          <w:szCs w:val="20"/>
          <w:lang w:val="id-ID"/>
        </w:rPr>
        <w:t>Insan Kamil</w:t>
      </w:r>
      <w:r w:rsidR="001E3053" w:rsidRPr="00361FEB">
        <w:rPr>
          <w:rFonts w:asciiTheme="majorHAnsi" w:hAnsiTheme="majorHAnsi" w:cstheme="majorHAnsi"/>
          <w:noProof/>
          <w:sz w:val="20"/>
          <w:szCs w:val="20"/>
          <w:lang w:val="id-ID"/>
        </w:rPr>
        <w:t xml:space="preserve">. This statement aligns with [4], which states that the concept of philosophical Sufism acknowledges the doctrines of </w:t>
      </w:r>
      <w:bookmarkStart w:id="82" w:name="_Hlk205794432"/>
      <w:r w:rsidR="001E3053" w:rsidRPr="00361FEB">
        <w:rPr>
          <w:rFonts w:asciiTheme="majorHAnsi" w:hAnsiTheme="majorHAnsi" w:cstheme="majorHAnsi"/>
          <w:noProof/>
          <w:sz w:val="20"/>
          <w:szCs w:val="20"/>
          <w:lang w:val="id-ID"/>
        </w:rPr>
        <w:t>annihilation a</w:t>
      </w:r>
      <w:bookmarkEnd w:id="82"/>
      <w:r w:rsidR="001E3053" w:rsidRPr="00361FEB">
        <w:rPr>
          <w:rFonts w:asciiTheme="majorHAnsi" w:hAnsiTheme="majorHAnsi" w:cstheme="majorHAnsi"/>
          <w:noProof/>
          <w:sz w:val="20"/>
          <w:szCs w:val="20"/>
          <w:lang w:val="id-ID"/>
        </w:rPr>
        <w:t>nd subsistence.</w:t>
      </w:r>
      <w:r w:rsidR="001E3053" w:rsidRPr="00361FEB">
        <w:rPr>
          <w:rFonts w:asciiTheme="majorHAnsi" w:hAnsiTheme="majorHAnsi" w:cstheme="majorHAnsi"/>
          <w:i/>
          <w:iCs/>
          <w:noProof/>
          <w:sz w:val="20"/>
          <w:szCs w:val="20"/>
          <w:lang w:val="id-ID"/>
        </w:rPr>
        <w:t xml:space="preserve"> </w:t>
      </w:r>
      <w:r w:rsidR="001E3053" w:rsidRPr="00361FEB">
        <w:rPr>
          <w:rFonts w:asciiTheme="majorHAnsi" w:hAnsiTheme="majorHAnsi" w:cstheme="majorHAnsi"/>
          <w:noProof/>
          <w:sz w:val="20"/>
          <w:szCs w:val="20"/>
          <w:lang w:val="id-ID"/>
        </w:rPr>
        <w:t xml:space="preserve">In Buton, the concepts of </w:t>
      </w:r>
      <w:r w:rsidR="00186CD0" w:rsidRPr="00361FEB">
        <w:rPr>
          <w:rFonts w:asciiTheme="majorHAnsi" w:hAnsiTheme="majorHAnsi" w:cstheme="majorHAnsi"/>
          <w:noProof/>
          <w:sz w:val="20"/>
          <w:szCs w:val="20"/>
          <w:lang w:val="id-ID"/>
        </w:rPr>
        <w:t xml:space="preserve">annihilation </w:t>
      </w:r>
      <w:r w:rsidR="00D20328" w:rsidRPr="00361FEB">
        <w:rPr>
          <w:rFonts w:asciiTheme="majorHAnsi" w:hAnsiTheme="majorHAnsi" w:cstheme="majorHAnsi"/>
          <w:noProof/>
          <w:sz w:val="20"/>
          <w:szCs w:val="20"/>
          <w:lang w:val="id-ID"/>
        </w:rPr>
        <w:t>and</w:t>
      </w:r>
      <w:r w:rsidR="001E3053" w:rsidRPr="00361FEB">
        <w:rPr>
          <w:rFonts w:asciiTheme="majorHAnsi" w:hAnsiTheme="majorHAnsi" w:cstheme="majorHAnsi"/>
          <w:noProof/>
          <w:sz w:val="20"/>
          <w:szCs w:val="20"/>
          <w:lang w:val="id-ID"/>
        </w:rPr>
        <w:t xml:space="preserve"> subsistence</w:t>
      </w:r>
      <w:r w:rsidR="001E3053" w:rsidRPr="00361FEB">
        <w:rPr>
          <w:rFonts w:asciiTheme="majorHAnsi" w:hAnsiTheme="majorHAnsi" w:cstheme="majorHAnsi"/>
          <w:i/>
          <w:iCs/>
          <w:noProof/>
          <w:sz w:val="20"/>
          <w:szCs w:val="20"/>
          <w:lang w:val="id-ID"/>
        </w:rPr>
        <w:t xml:space="preserve"> </w:t>
      </w:r>
      <w:r w:rsidR="001E3053" w:rsidRPr="00361FEB">
        <w:rPr>
          <w:rFonts w:asciiTheme="majorHAnsi" w:hAnsiTheme="majorHAnsi" w:cstheme="majorHAnsi"/>
          <w:noProof/>
          <w:sz w:val="20"/>
          <w:szCs w:val="20"/>
          <w:lang w:val="id-ID"/>
        </w:rPr>
        <w:t>are part of philosophical Sufism.</w:t>
      </w:r>
    </w:p>
    <w:p w14:paraId="7123CD07" w14:textId="7B6823BB" w:rsidR="00DF1843" w:rsidRPr="00361FEB" w:rsidRDefault="004202B1" w:rsidP="001E3053">
      <w:pPr>
        <w:pStyle w:val="NormalWeb"/>
        <w:spacing w:before="0" w:beforeAutospacing="0" w:after="0" w:afterAutospacing="0"/>
        <w:ind w:left="284" w:firstLine="283"/>
        <w:jc w:val="both"/>
        <w:rPr>
          <w:rFonts w:asciiTheme="majorHAnsi" w:hAnsiTheme="majorHAnsi" w:cstheme="majorHAnsi"/>
          <w:noProof/>
          <w:sz w:val="20"/>
          <w:szCs w:val="20"/>
          <w:lang w:val="id-ID"/>
        </w:rPr>
      </w:pPr>
      <w:r w:rsidRPr="00361FEB">
        <w:rPr>
          <w:rFonts w:asciiTheme="majorHAnsi" w:hAnsiTheme="majorHAnsi" w:cstheme="majorHAnsi"/>
          <w:noProof/>
          <w:sz w:val="20"/>
          <w:szCs w:val="20"/>
          <w:lang w:val="id-ID"/>
        </w:rPr>
        <w:t xml:space="preserve">Buton scholars’ identity in </w:t>
      </w:r>
      <w:r w:rsidR="00EA5EC0" w:rsidRPr="00361FEB">
        <w:rPr>
          <w:rFonts w:asciiTheme="majorHAnsi" w:hAnsiTheme="majorHAnsi" w:cstheme="majorHAnsi"/>
          <w:noProof/>
          <w:sz w:val="20"/>
          <w:szCs w:val="20"/>
          <w:lang w:val="id-ID"/>
        </w:rPr>
        <w:t>TSGOE and TTD</w:t>
      </w:r>
      <w:r w:rsidR="008D30BC" w:rsidRPr="00361FEB">
        <w:rPr>
          <w:rFonts w:asciiTheme="majorHAnsi" w:hAnsiTheme="majorHAnsi" w:cstheme="majorHAnsi"/>
          <w:noProof/>
          <w:sz w:val="20"/>
          <w:szCs w:val="20"/>
          <w:lang w:val="id-ID"/>
        </w:rPr>
        <w:t>A</w:t>
      </w:r>
      <w:r w:rsidR="00EA5EC0" w:rsidRPr="00361FEB">
        <w:rPr>
          <w:rFonts w:asciiTheme="majorHAnsi" w:hAnsiTheme="majorHAnsi" w:cstheme="majorHAnsi"/>
          <w:noProof/>
          <w:sz w:val="20"/>
          <w:szCs w:val="20"/>
          <w:lang w:val="id-ID"/>
        </w:rPr>
        <w:t xml:space="preserve"> reflects ijtihad, embodying a cyclical journey of returning to Allah through </w:t>
      </w:r>
      <w:r w:rsidR="00EA5EC0" w:rsidRPr="00361FEB">
        <w:rPr>
          <w:rFonts w:asciiTheme="majorHAnsi" w:hAnsiTheme="majorHAnsi" w:cstheme="majorHAnsi"/>
          <w:i/>
          <w:iCs/>
          <w:noProof/>
          <w:sz w:val="20"/>
          <w:szCs w:val="20"/>
          <w:lang w:val="id-ID"/>
        </w:rPr>
        <w:t>tanazul</w:t>
      </w:r>
      <w:r w:rsidRPr="00361FEB">
        <w:rPr>
          <w:rFonts w:asciiTheme="majorHAnsi" w:hAnsiTheme="majorHAnsi" w:cstheme="majorHAnsi"/>
          <w:i/>
          <w:iCs/>
          <w:noProof/>
          <w:sz w:val="20"/>
          <w:szCs w:val="20"/>
          <w:lang w:val="id-ID"/>
        </w:rPr>
        <w:t xml:space="preserve"> </w:t>
      </w:r>
      <w:r w:rsidRPr="00361FEB">
        <w:rPr>
          <w:rFonts w:asciiTheme="majorHAnsi" w:hAnsiTheme="majorHAnsi" w:cstheme="majorHAnsi"/>
          <w:noProof/>
          <w:sz w:val="20"/>
          <w:szCs w:val="20"/>
          <w:lang w:val="id-ID"/>
        </w:rPr>
        <w:t xml:space="preserve">and </w:t>
      </w:r>
      <w:r w:rsidRPr="00361FEB">
        <w:rPr>
          <w:rFonts w:asciiTheme="majorHAnsi" w:hAnsiTheme="majorHAnsi" w:cstheme="majorHAnsi"/>
          <w:i/>
          <w:iCs/>
          <w:noProof/>
          <w:sz w:val="20"/>
          <w:szCs w:val="20"/>
          <w:lang w:val="id-ID"/>
        </w:rPr>
        <w:t>taraqi.</w:t>
      </w:r>
      <w:r w:rsidR="00723114" w:rsidRPr="00361FEB">
        <w:rPr>
          <w:rFonts w:asciiTheme="majorHAnsi" w:hAnsiTheme="majorHAnsi" w:cstheme="majorHAnsi"/>
          <w:i/>
          <w:iCs/>
          <w:noProof/>
          <w:sz w:val="20"/>
          <w:szCs w:val="20"/>
          <w:lang w:val="id-ID"/>
        </w:rPr>
        <w:t xml:space="preserve"> </w:t>
      </w:r>
      <w:r w:rsidR="00FF7955" w:rsidRPr="00361FEB">
        <w:rPr>
          <w:rFonts w:asciiTheme="majorHAnsi" w:hAnsiTheme="majorHAnsi" w:cstheme="majorHAnsi"/>
          <w:noProof/>
          <w:sz w:val="20"/>
          <w:szCs w:val="20"/>
          <w:lang w:val="id-ID"/>
        </w:rPr>
        <w:t xml:space="preserve">Regarding </w:t>
      </w:r>
      <w:r w:rsidR="00FF7955" w:rsidRPr="00361FEB">
        <w:rPr>
          <w:rFonts w:asciiTheme="majorHAnsi" w:hAnsiTheme="majorHAnsi" w:cstheme="majorHAnsi"/>
          <w:i/>
          <w:iCs/>
          <w:noProof/>
          <w:sz w:val="20"/>
          <w:szCs w:val="20"/>
          <w:lang w:val="id-ID"/>
        </w:rPr>
        <w:t>taraqi</w:t>
      </w:r>
      <w:r w:rsidR="00FF7955" w:rsidRPr="00361FEB">
        <w:rPr>
          <w:rFonts w:asciiTheme="majorHAnsi" w:hAnsiTheme="majorHAnsi" w:cstheme="majorHAnsi"/>
          <w:noProof/>
          <w:sz w:val="20"/>
          <w:szCs w:val="20"/>
          <w:lang w:val="id-ID"/>
        </w:rPr>
        <w:t xml:space="preserve"> [9]</w:t>
      </w:r>
      <w:r w:rsidR="00723114" w:rsidRPr="00361FEB">
        <w:rPr>
          <w:rFonts w:asciiTheme="majorHAnsi" w:hAnsiTheme="majorHAnsi" w:cstheme="majorHAnsi"/>
          <w:noProof/>
          <w:sz w:val="20"/>
          <w:szCs w:val="20"/>
          <w:lang w:val="id-ID"/>
        </w:rPr>
        <w:t xml:space="preserve">, </w:t>
      </w:r>
      <w:r w:rsidR="00EA5EC0" w:rsidRPr="00361FEB">
        <w:rPr>
          <w:rFonts w:asciiTheme="majorHAnsi" w:hAnsiTheme="majorHAnsi" w:cstheme="majorHAnsi"/>
          <w:noProof/>
          <w:sz w:val="20"/>
          <w:szCs w:val="20"/>
          <w:lang w:val="id-ID"/>
        </w:rPr>
        <w:t>TSGOE</w:t>
      </w:r>
      <w:r w:rsidR="00DF1843" w:rsidRPr="00361FEB">
        <w:rPr>
          <w:rFonts w:asciiTheme="majorHAnsi" w:hAnsiTheme="majorHAnsi" w:cstheme="majorHAnsi"/>
          <w:noProof/>
          <w:sz w:val="20"/>
          <w:szCs w:val="20"/>
          <w:lang w:val="id-ID"/>
        </w:rPr>
        <w:t xml:space="preserve"> guides individuals to return to God by understanding the self, reflected in TGMOTSOB’s spiritual, </w:t>
      </w:r>
      <w:r w:rsidR="00DF1843" w:rsidRPr="00361FEB">
        <w:rPr>
          <w:rFonts w:asciiTheme="majorHAnsi" w:hAnsiTheme="majorHAnsi" w:cstheme="majorHAnsi"/>
          <w:i/>
          <w:iCs/>
          <w:noProof/>
          <w:sz w:val="20"/>
          <w:szCs w:val="20"/>
          <w:lang w:val="id-ID"/>
        </w:rPr>
        <w:t>mitsali, ajesamu,</w:t>
      </w:r>
      <w:r w:rsidR="00DF1843" w:rsidRPr="00361FEB">
        <w:rPr>
          <w:rFonts w:asciiTheme="majorHAnsi" w:hAnsiTheme="majorHAnsi" w:cstheme="majorHAnsi"/>
          <w:noProof/>
          <w:sz w:val="20"/>
          <w:szCs w:val="20"/>
          <w:lang w:val="id-ID"/>
        </w:rPr>
        <w:t xml:space="preserve"> and human realms. Butonese architecture symbolizes human construction, emphasizing the spiritual connection often overlooked in historical study.</w:t>
      </w:r>
      <w:r w:rsidR="00A35DF9" w:rsidRPr="00361FEB">
        <w:rPr>
          <w:rFonts w:asciiTheme="majorHAnsi" w:hAnsiTheme="majorHAnsi" w:cstheme="majorHAnsi"/>
          <w:noProof/>
          <w:sz w:val="20"/>
          <w:szCs w:val="20"/>
          <w:lang w:val="id-ID"/>
        </w:rPr>
        <w:t xml:space="preserve"> </w:t>
      </w:r>
      <w:r w:rsidR="00186CD0" w:rsidRPr="00361FEB">
        <w:rPr>
          <w:rFonts w:asciiTheme="majorHAnsi" w:hAnsiTheme="majorHAnsi" w:cstheme="majorHAnsi"/>
          <w:i/>
          <w:iCs/>
          <w:noProof/>
          <w:sz w:val="20"/>
          <w:szCs w:val="20"/>
          <w:lang w:val="id-ID"/>
        </w:rPr>
        <w:t>“</w:t>
      </w:r>
      <w:r w:rsidR="00DF1843" w:rsidRPr="00361FEB">
        <w:rPr>
          <w:rFonts w:asciiTheme="majorHAnsi" w:hAnsiTheme="majorHAnsi" w:cstheme="majorHAnsi"/>
          <w:i/>
          <w:iCs/>
          <w:noProof/>
          <w:sz w:val="20"/>
          <w:szCs w:val="20"/>
          <w:lang w:val="id-ID"/>
        </w:rPr>
        <w:t>Ana Mori,</w:t>
      </w:r>
      <w:r w:rsidR="00186CD0" w:rsidRPr="00361FEB">
        <w:rPr>
          <w:rFonts w:asciiTheme="majorHAnsi" w:hAnsiTheme="majorHAnsi" w:cstheme="majorHAnsi"/>
          <w:i/>
          <w:iCs/>
          <w:noProof/>
          <w:sz w:val="20"/>
          <w:szCs w:val="20"/>
          <w:lang w:val="id-ID"/>
        </w:rPr>
        <w:t>”</w:t>
      </w:r>
      <w:r w:rsidR="00DF1843" w:rsidRPr="00361FEB">
        <w:rPr>
          <w:rFonts w:asciiTheme="majorHAnsi" w:hAnsiTheme="majorHAnsi" w:cstheme="majorHAnsi"/>
          <w:noProof/>
          <w:sz w:val="20"/>
          <w:szCs w:val="20"/>
          <w:lang w:val="id-ID"/>
        </w:rPr>
        <w:t xml:space="preserve"> a seeker of truth, views mosque architecture as four ascending levels reflecting tsgoe’s principles of human self-awareness: </w:t>
      </w:r>
      <w:r w:rsidR="00687B40" w:rsidRPr="00361FEB">
        <w:rPr>
          <w:rFonts w:asciiTheme="majorHAnsi" w:hAnsiTheme="majorHAnsi" w:cstheme="majorHAnsi"/>
          <w:noProof/>
          <w:sz w:val="20"/>
          <w:szCs w:val="20"/>
          <w:lang w:val="id-ID"/>
        </w:rPr>
        <w:t xml:space="preserve">The lowest level, labeled as The Stage of the Human Realm, also referred to as </w:t>
      </w:r>
      <w:r w:rsidR="00687B40" w:rsidRPr="00361FEB">
        <w:rPr>
          <w:rFonts w:asciiTheme="majorHAnsi" w:hAnsiTheme="majorHAnsi" w:cstheme="majorHAnsi"/>
          <w:i/>
          <w:iCs/>
          <w:noProof/>
          <w:sz w:val="20"/>
          <w:szCs w:val="20"/>
          <w:lang w:val="id-ID"/>
        </w:rPr>
        <w:t>polu andita tabia andita, pomaamaasiaka, and yindayindamo arataa somanamo karo</w:t>
      </w:r>
      <w:r w:rsidR="00687B40" w:rsidRPr="00361FEB">
        <w:rPr>
          <w:rFonts w:asciiTheme="majorHAnsi" w:hAnsiTheme="majorHAnsi" w:cstheme="majorHAnsi"/>
          <w:noProof/>
          <w:sz w:val="20"/>
          <w:szCs w:val="20"/>
          <w:lang w:val="id-ID"/>
        </w:rPr>
        <w:t xml:space="preserve">, corresponds to the building’s foundation. </w:t>
      </w:r>
      <w:r w:rsidR="00DF1843" w:rsidRPr="00361FEB">
        <w:rPr>
          <w:rFonts w:asciiTheme="majorHAnsi" w:hAnsiTheme="majorHAnsi" w:cstheme="majorHAnsi"/>
          <w:noProof/>
          <w:sz w:val="20"/>
          <w:szCs w:val="20"/>
          <w:lang w:val="id-ID"/>
        </w:rPr>
        <w:t xml:space="preserve">This architectural level symbolizes </w:t>
      </w:r>
      <w:r w:rsidR="00EA5EC0" w:rsidRPr="00361FEB">
        <w:rPr>
          <w:rFonts w:asciiTheme="majorHAnsi" w:hAnsiTheme="majorHAnsi" w:cstheme="majorHAnsi"/>
          <w:noProof/>
          <w:sz w:val="20"/>
          <w:szCs w:val="20"/>
          <w:lang w:val="id-ID"/>
        </w:rPr>
        <w:t>the foundation of human existence, with load-bearing elements representing the basic instincts that anchor</w:t>
      </w:r>
      <w:r w:rsidR="00DF1843" w:rsidRPr="00361FEB">
        <w:rPr>
          <w:rFonts w:asciiTheme="majorHAnsi" w:hAnsiTheme="majorHAnsi" w:cstheme="majorHAnsi"/>
          <w:noProof/>
          <w:sz w:val="20"/>
          <w:szCs w:val="20"/>
          <w:lang w:val="id-ID"/>
        </w:rPr>
        <w:t xml:space="preserve"> spiritual consciousness. </w:t>
      </w:r>
      <w:r w:rsidR="00FF7955" w:rsidRPr="00361FEB">
        <w:rPr>
          <w:rFonts w:asciiTheme="majorHAnsi" w:hAnsiTheme="majorHAnsi" w:cstheme="majorHAnsi"/>
          <w:noProof/>
          <w:sz w:val="20"/>
          <w:szCs w:val="20"/>
          <w:lang w:val="id-ID"/>
        </w:rPr>
        <w:t xml:space="preserve">Second Stage: </w:t>
      </w:r>
      <w:r w:rsidR="00687B40" w:rsidRPr="00361FEB">
        <w:rPr>
          <w:rFonts w:asciiTheme="majorHAnsi" w:hAnsiTheme="majorHAnsi" w:cstheme="majorHAnsi"/>
          <w:noProof/>
          <w:sz w:val="20"/>
          <w:szCs w:val="20"/>
          <w:lang w:val="id-ID"/>
        </w:rPr>
        <w:t xml:space="preserve">The first floor, known as </w:t>
      </w:r>
      <w:r w:rsidR="00687B40" w:rsidRPr="00361FEB">
        <w:rPr>
          <w:rFonts w:asciiTheme="majorHAnsi" w:hAnsiTheme="majorHAnsi" w:cstheme="majorHAnsi"/>
          <w:i/>
          <w:iCs/>
          <w:noProof/>
          <w:sz w:val="20"/>
          <w:szCs w:val="20"/>
          <w:lang w:val="id-ID"/>
        </w:rPr>
        <w:t>polu yakata tabia yakata, poangkaangkataka, and yindayindamo karo somanamo lipu</w:t>
      </w:r>
      <w:r w:rsidR="00687B40" w:rsidRPr="00361FEB">
        <w:rPr>
          <w:rFonts w:asciiTheme="majorHAnsi" w:hAnsiTheme="majorHAnsi" w:cstheme="majorHAnsi"/>
          <w:noProof/>
          <w:sz w:val="20"/>
          <w:szCs w:val="20"/>
          <w:lang w:val="id-ID"/>
        </w:rPr>
        <w:t xml:space="preserve">, serves as the main prayer area and is associated with </w:t>
      </w:r>
      <w:r w:rsidR="00687B40" w:rsidRPr="00361FEB">
        <w:rPr>
          <w:rFonts w:asciiTheme="majorHAnsi" w:hAnsiTheme="majorHAnsi" w:cstheme="majorHAnsi"/>
          <w:i/>
          <w:iCs/>
          <w:noProof/>
          <w:sz w:val="20"/>
          <w:szCs w:val="20"/>
          <w:lang w:val="id-ID"/>
        </w:rPr>
        <w:t>The Stage of the Ajesamu Realm</w:t>
      </w:r>
      <w:r w:rsidR="00687B40" w:rsidRPr="00361FEB">
        <w:rPr>
          <w:rFonts w:asciiTheme="majorHAnsi" w:hAnsiTheme="majorHAnsi" w:cstheme="majorHAnsi"/>
          <w:noProof/>
          <w:sz w:val="20"/>
          <w:szCs w:val="20"/>
          <w:lang w:val="id-ID"/>
        </w:rPr>
        <w:t xml:space="preserve">. </w:t>
      </w:r>
      <w:r w:rsidR="00DF1843" w:rsidRPr="00361FEB">
        <w:rPr>
          <w:rFonts w:asciiTheme="majorHAnsi" w:hAnsiTheme="majorHAnsi" w:cstheme="majorHAnsi"/>
          <w:noProof/>
          <w:sz w:val="20"/>
          <w:szCs w:val="20"/>
          <w:lang w:val="id-ID"/>
        </w:rPr>
        <w:t>This level’s porous structure</w:t>
      </w:r>
      <w:r w:rsidR="00EA5EC0" w:rsidRPr="00361FEB">
        <w:rPr>
          <w:rFonts w:asciiTheme="majorHAnsi" w:hAnsiTheme="majorHAnsi" w:cstheme="majorHAnsi"/>
          <w:noProof/>
          <w:sz w:val="20"/>
          <w:szCs w:val="20"/>
          <w:lang w:val="id-ID"/>
        </w:rPr>
        <w:t>, with rhythmic openings, symbolizes human bodily interconnectedness, creating a meditative space that balances</w:t>
      </w:r>
      <w:r w:rsidR="00DF1843" w:rsidRPr="00361FEB">
        <w:rPr>
          <w:rFonts w:asciiTheme="majorHAnsi" w:hAnsiTheme="majorHAnsi" w:cstheme="majorHAnsi"/>
          <w:noProof/>
          <w:sz w:val="20"/>
          <w:szCs w:val="20"/>
          <w:lang w:val="id-ID"/>
        </w:rPr>
        <w:t xml:space="preserve"> physical form and divine awareness.</w:t>
      </w:r>
    </w:p>
    <w:p w14:paraId="3F11F1E2" w14:textId="7B5A04F5" w:rsidR="00CE5F5E" w:rsidRPr="00361FEB" w:rsidRDefault="00FF7955" w:rsidP="001E3053">
      <w:pPr>
        <w:pStyle w:val="NormalWeb"/>
        <w:spacing w:before="0" w:beforeAutospacing="0" w:after="0" w:afterAutospacing="0"/>
        <w:ind w:left="284" w:firstLine="283"/>
        <w:jc w:val="both"/>
        <w:rPr>
          <w:rFonts w:asciiTheme="majorHAnsi" w:hAnsiTheme="majorHAnsi" w:cstheme="majorHAnsi"/>
          <w:noProof/>
          <w:sz w:val="20"/>
          <w:szCs w:val="20"/>
          <w:lang w:val="id-ID"/>
        </w:rPr>
      </w:pPr>
      <w:r w:rsidRPr="00361FEB">
        <w:rPr>
          <w:rFonts w:asciiTheme="majorHAnsi" w:hAnsiTheme="majorHAnsi" w:cstheme="majorHAnsi"/>
          <w:noProof/>
          <w:sz w:val="20"/>
          <w:szCs w:val="20"/>
          <w:lang w:val="id-ID"/>
        </w:rPr>
        <w:t xml:space="preserve">Third Stage: </w:t>
      </w:r>
      <w:r w:rsidR="00687B40" w:rsidRPr="00361FEB">
        <w:rPr>
          <w:rFonts w:asciiTheme="majorHAnsi" w:hAnsiTheme="majorHAnsi" w:cstheme="majorHAnsi"/>
          <w:noProof/>
          <w:sz w:val="20"/>
          <w:szCs w:val="20"/>
          <w:lang w:val="id-ID"/>
        </w:rPr>
        <w:t xml:space="preserve">The second floor, labeled as </w:t>
      </w:r>
      <w:r w:rsidR="00687B40" w:rsidRPr="00361FEB">
        <w:rPr>
          <w:rFonts w:asciiTheme="majorHAnsi" w:hAnsiTheme="majorHAnsi" w:cstheme="majorHAnsi"/>
          <w:i/>
          <w:iCs/>
          <w:noProof/>
          <w:sz w:val="20"/>
          <w:szCs w:val="20"/>
          <w:lang w:val="id-ID"/>
        </w:rPr>
        <w:t>The Stage of the Mitsali Realm</w:t>
      </w:r>
      <w:r w:rsidR="00687B40" w:rsidRPr="00361FEB">
        <w:rPr>
          <w:rFonts w:asciiTheme="majorHAnsi" w:hAnsiTheme="majorHAnsi" w:cstheme="majorHAnsi"/>
          <w:noProof/>
          <w:sz w:val="20"/>
          <w:szCs w:val="20"/>
          <w:lang w:val="id-ID"/>
        </w:rPr>
        <w:t xml:space="preserve">, is referred to as </w:t>
      </w:r>
      <w:r w:rsidR="00687B40" w:rsidRPr="00361FEB">
        <w:rPr>
          <w:rFonts w:asciiTheme="majorHAnsi" w:hAnsiTheme="majorHAnsi" w:cstheme="majorHAnsi"/>
          <w:i/>
          <w:iCs/>
          <w:noProof/>
          <w:sz w:val="20"/>
          <w:szCs w:val="20"/>
          <w:lang w:val="id-ID"/>
        </w:rPr>
        <w:t>polu yinata tabia yinata, popiapiaraa, and yindayindamo lipu somanamo sara</w:t>
      </w:r>
      <w:r w:rsidR="00687B40" w:rsidRPr="00361FEB">
        <w:rPr>
          <w:rFonts w:asciiTheme="majorHAnsi" w:hAnsiTheme="majorHAnsi" w:cstheme="majorHAnsi"/>
          <w:noProof/>
          <w:sz w:val="20"/>
          <w:szCs w:val="20"/>
          <w:lang w:val="id-ID"/>
        </w:rPr>
        <w:t xml:space="preserve">. </w:t>
      </w:r>
      <w:r w:rsidR="00DF1843" w:rsidRPr="00361FEB">
        <w:rPr>
          <w:rFonts w:asciiTheme="majorHAnsi" w:hAnsiTheme="majorHAnsi" w:cstheme="majorHAnsi"/>
          <w:noProof/>
          <w:sz w:val="20"/>
          <w:szCs w:val="20"/>
          <w:lang w:val="id-ID"/>
        </w:rPr>
        <w:t>The floor’s asymmetry symbolizes spiritual readiness versus veiled truths, guiding contemplation through material transitions of openness and solidity.</w:t>
      </w:r>
      <w:r w:rsidR="00A44B5D" w:rsidRPr="00361FEB">
        <w:rPr>
          <w:rFonts w:asciiTheme="majorHAnsi" w:hAnsiTheme="majorHAnsi" w:cstheme="majorHAnsi"/>
          <w:noProof/>
          <w:sz w:val="20"/>
          <w:szCs w:val="20"/>
          <w:lang w:val="id-ID"/>
        </w:rPr>
        <w:t xml:space="preserve"> </w:t>
      </w:r>
      <w:r w:rsidRPr="00361FEB">
        <w:rPr>
          <w:rFonts w:asciiTheme="majorHAnsi" w:hAnsiTheme="majorHAnsi" w:cstheme="majorHAnsi"/>
          <w:noProof/>
          <w:sz w:val="20"/>
          <w:szCs w:val="20"/>
          <w:lang w:val="id-ID"/>
        </w:rPr>
        <w:t xml:space="preserve">Fourth Stage: </w:t>
      </w:r>
      <w:r w:rsidR="00687B40" w:rsidRPr="00361FEB">
        <w:rPr>
          <w:rFonts w:asciiTheme="majorHAnsi" w:hAnsiTheme="majorHAnsi" w:cstheme="majorHAnsi"/>
          <w:noProof/>
          <w:sz w:val="20"/>
          <w:szCs w:val="20"/>
          <w:lang w:val="id-ID"/>
        </w:rPr>
        <w:t xml:space="preserve">The third floor, known as </w:t>
      </w:r>
      <w:r w:rsidR="00687B40" w:rsidRPr="00361FEB">
        <w:rPr>
          <w:rFonts w:asciiTheme="majorHAnsi" w:hAnsiTheme="majorHAnsi" w:cstheme="majorHAnsi"/>
          <w:i/>
          <w:iCs/>
          <w:noProof/>
          <w:sz w:val="20"/>
          <w:szCs w:val="20"/>
          <w:lang w:val="id-ID"/>
        </w:rPr>
        <w:t>polu amata tabia amata, pomaemaeka, and yindayindamo sara somanamo agama</w:t>
      </w:r>
      <w:r w:rsidR="00687B40" w:rsidRPr="00361FEB">
        <w:rPr>
          <w:rFonts w:asciiTheme="majorHAnsi" w:hAnsiTheme="majorHAnsi" w:cstheme="majorHAnsi"/>
          <w:noProof/>
          <w:sz w:val="20"/>
          <w:szCs w:val="20"/>
          <w:lang w:val="id-ID"/>
        </w:rPr>
        <w:t xml:space="preserve">, is associated with </w:t>
      </w:r>
      <w:r w:rsidR="00687B40" w:rsidRPr="00361FEB">
        <w:rPr>
          <w:rFonts w:asciiTheme="majorHAnsi" w:hAnsiTheme="majorHAnsi" w:cstheme="majorHAnsi"/>
          <w:i/>
          <w:iCs/>
          <w:noProof/>
          <w:sz w:val="20"/>
          <w:szCs w:val="20"/>
          <w:lang w:val="id-ID"/>
        </w:rPr>
        <w:t>The Stage of the Spiritual Realm</w:t>
      </w:r>
      <w:r w:rsidR="00687B40" w:rsidRPr="00361FEB">
        <w:rPr>
          <w:rFonts w:asciiTheme="majorHAnsi" w:hAnsiTheme="majorHAnsi" w:cstheme="majorHAnsi"/>
          <w:noProof/>
          <w:sz w:val="20"/>
          <w:szCs w:val="20"/>
          <w:lang w:val="id-ID"/>
        </w:rPr>
        <w:t xml:space="preserve">. </w:t>
      </w:r>
      <w:r w:rsidR="00DF1843" w:rsidRPr="00361FEB">
        <w:rPr>
          <w:rFonts w:asciiTheme="majorHAnsi" w:hAnsiTheme="majorHAnsi" w:cstheme="majorHAnsi"/>
          <w:noProof/>
          <w:sz w:val="20"/>
          <w:szCs w:val="20"/>
          <w:lang w:val="id-ID"/>
        </w:rPr>
        <w:t>This level symbolizes transcendent vision, spiritual readiness, and divine knowledge, culminating in unity without merging, reflecting Butonese ijtihad philosophy</w:t>
      </w:r>
      <w:r w:rsidRPr="00361FEB">
        <w:rPr>
          <w:rFonts w:asciiTheme="majorHAnsi" w:hAnsiTheme="majorHAnsi" w:cstheme="majorHAnsi"/>
          <w:noProof/>
          <w:sz w:val="20"/>
          <w:szCs w:val="20"/>
          <w:lang w:val="id-ID"/>
        </w:rPr>
        <w:t xml:space="preserve">, as depicted in Figures </w:t>
      </w:r>
      <w:r w:rsidR="00A27A40" w:rsidRPr="00361FEB">
        <w:rPr>
          <w:rFonts w:asciiTheme="majorHAnsi" w:hAnsiTheme="majorHAnsi" w:cstheme="majorHAnsi"/>
          <w:noProof/>
          <w:sz w:val="20"/>
          <w:szCs w:val="20"/>
          <w:lang w:val="id-ID"/>
        </w:rPr>
        <w:t>4</w:t>
      </w:r>
      <w:r w:rsidR="001D52E5" w:rsidRPr="00361FEB">
        <w:rPr>
          <w:rFonts w:asciiTheme="majorHAnsi" w:hAnsiTheme="majorHAnsi" w:cstheme="majorHAnsi"/>
          <w:noProof/>
          <w:sz w:val="20"/>
          <w:szCs w:val="20"/>
          <w:lang w:val="id-ID"/>
        </w:rPr>
        <w:t>-</w:t>
      </w:r>
      <w:r w:rsidR="00A27A40" w:rsidRPr="00361FEB">
        <w:rPr>
          <w:rFonts w:asciiTheme="majorHAnsi" w:hAnsiTheme="majorHAnsi" w:cstheme="majorHAnsi"/>
          <w:noProof/>
          <w:sz w:val="20"/>
          <w:szCs w:val="20"/>
          <w:lang w:val="id-ID"/>
        </w:rPr>
        <w:t>5</w:t>
      </w:r>
      <w:r w:rsidRPr="00361FEB">
        <w:rPr>
          <w:rFonts w:asciiTheme="majorHAnsi" w:hAnsiTheme="majorHAnsi" w:cstheme="majorHAnsi"/>
          <w:noProof/>
          <w:sz w:val="20"/>
          <w:szCs w:val="20"/>
          <w:lang w:val="id-ID"/>
        </w:rPr>
        <w:t xml:space="preserve">. </w:t>
      </w:r>
      <w:r w:rsidR="00DF1843" w:rsidRPr="00361FEB">
        <w:rPr>
          <w:rFonts w:asciiTheme="majorHAnsi" w:hAnsiTheme="majorHAnsi" w:cstheme="majorHAnsi"/>
          <w:noProof/>
          <w:sz w:val="20"/>
          <w:szCs w:val="20"/>
          <w:lang w:val="id-ID"/>
        </w:rPr>
        <w:t>Spatial ascent parallels Sufi self-realization; wood symbolizes organic connection, adaptability, and spiritual resilience.</w:t>
      </w:r>
      <w:r w:rsidR="00A44B5D" w:rsidRPr="00361FEB">
        <w:rPr>
          <w:rFonts w:asciiTheme="majorHAnsi" w:hAnsiTheme="majorHAnsi" w:cstheme="majorHAnsi"/>
          <w:noProof/>
          <w:sz w:val="20"/>
          <w:szCs w:val="20"/>
          <w:lang w:val="id-ID"/>
        </w:rPr>
        <w:t xml:space="preserve"> </w:t>
      </w:r>
      <w:r w:rsidR="00DF1843" w:rsidRPr="00361FEB">
        <w:rPr>
          <w:rFonts w:asciiTheme="majorHAnsi" w:hAnsiTheme="majorHAnsi" w:cstheme="majorHAnsi"/>
          <w:noProof/>
          <w:sz w:val="20"/>
          <w:szCs w:val="20"/>
          <w:lang w:val="id-ID"/>
        </w:rPr>
        <w:t>The mosque’s roof symbolizes union,</w:t>
      </w:r>
      <w:r w:rsidR="000E310E" w:rsidRPr="00361FEB">
        <w:rPr>
          <w:rFonts w:asciiTheme="majorHAnsi" w:hAnsiTheme="majorHAnsi" w:cstheme="majorHAnsi"/>
          <w:noProof/>
          <w:sz w:val="20"/>
          <w:szCs w:val="20"/>
          <w:lang w:val="id-ID"/>
        </w:rPr>
        <w:t xml:space="preserve"> </w:t>
      </w:r>
      <w:r w:rsidR="00DF1843" w:rsidRPr="00361FEB">
        <w:rPr>
          <w:rFonts w:asciiTheme="majorHAnsi" w:hAnsiTheme="majorHAnsi" w:cstheme="majorHAnsi"/>
          <w:noProof/>
          <w:sz w:val="20"/>
          <w:szCs w:val="20"/>
          <w:lang w:val="id-ID"/>
        </w:rPr>
        <w:t>“united but not merged,”</w:t>
      </w:r>
      <w:r w:rsidR="000E310E" w:rsidRPr="00361FEB">
        <w:rPr>
          <w:rFonts w:asciiTheme="majorHAnsi" w:hAnsiTheme="majorHAnsi" w:cstheme="majorHAnsi"/>
          <w:noProof/>
          <w:sz w:val="20"/>
          <w:szCs w:val="20"/>
          <w:lang w:val="id-ID"/>
        </w:rPr>
        <w:t xml:space="preserve"> </w:t>
      </w:r>
      <w:r w:rsidR="00DF1843" w:rsidRPr="00361FEB">
        <w:rPr>
          <w:rFonts w:asciiTheme="majorHAnsi" w:hAnsiTheme="majorHAnsi" w:cstheme="majorHAnsi"/>
          <w:noProof/>
          <w:sz w:val="20"/>
          <w:szCs w:val="20"/>
          <w:lang w:val="id-ID"/>
        </w:rPr>
        <w:t>reflecting attainable perfection in Butonese</w:t>
      </w:r>
      <w:r w:rsidR="00DF1843" w:rsidRPr="00361FEB">
        <w:rPr>
          <w:rFonts w:asciiTheme="majorHAnsi" w:hAnsiTheme="majorHAnsi" w:cstheme="majorHAnsi"/>
          <w:i/>
          <w:iCs/>
          <w:noProof/>
          <w:sz w:val="20"/>
          <w:szCs w:val="20"/>
          <w:lang w:val="id-ID"/>
        </w:rPr>
        <w:t xml:space="preserve"> ijtihad</w:t>
      </w:r>
      <w:r w:rsidR="00DF1843" w:rsidRPr="00361FEB">
        <w:rPr>
          <w:rFonts w:asciiTheme="majorHAnsi" w:hAnsiTheme="majorHAnsi" w:cstheme="majorHAnsi"/>
          <w:noProof/>
          <w:sz w:val="20"/>
          <w:szCs w:val="20"/>
          <w:lang w:val="id-ID"/>
        </w:rPr>
        <w:t xml:space="preserve"> and </w:t>
      </w:r>
      <w:r w:rsidR="00DF1843" w:rsidRPr="00361FEB">
        <w:rPr>
          <w:rFonts w:asciiTheme="majorHAnsi" w:hAnsiTheme="majorHAnsi" w:cstheme="majorHAnsi"/>
          <w:i/>
          <w:iCs/>
          <w:noProof/>
          <w:sz w:val="20"/>
          <w:szCs w:val="20"/>
          <w:lang w:val="id-ID"/>
        </w:rPr>
        <w:t>Insan Kamil</w:t>
      </w:r>
      <w:r w:rsidR="00DF1843" w:rsidRPr="00361FEB">
        <w:rPr>
          <w:rFonts w:asciiTheme="majorHAnsi" w:hAnsiTheme="majorHAnsi" w:cstheme="majorHAnsi"/>
          <w:noProof/>
          <w:sz w:val="20"/>
          <w:szCs w:val="20"/>
          <w:lang w:val="id-ID"/>
        </w:rPr>
        <w:t xml:space="preserve"> theology</w:t>
      </w:r>
      <w:r w:rsidR="00A72999" w:rsidRPr="00361FEB">
        <w:rPr>
          <w:rFonts w:asciiTheme="majorHAnsi" w:hAnsiTheme="majorHAnsi" w:cstheme="majorHAnsi"/>
          <w:noProof/>
          <w:sz w:val="20"/>
          <w:szCs w:val="20"/>
          <w:lang w:val="id-ID"/>
        </w:rPr>
        <w:t>,</w:t>
      </w:r>
      <w:r w:rsidR="00687B40" w:rsidRPr="00361FEB">
        <w:rPr>
          <w:rFonts w:asciiTheme="majorHAnsi" w:hAnsiTheme="majorHAnsi" w:cstheme="majorHAnsi"/>
          <w:noProof/>
          <w:sz w:val="20"/>
          <w:szCs w:val="20"/>
          <w:lang w:val="id-ID"/>
        </w:rPr>
        <w:t xml:space="preserve"> </w:t>
      </w:r>
      <w:bookmarkStart w:id="83" w:name="_Hlk214170374"/>
      <w:r w:rsidR="00687B40" w:rsidRPr="00361FEB">
        <w:rPr>
          <w:rFonts w:asciiTheme="majorHAnsi" w:hAnsiTheme="majorHAnsi" w:cstheme="majorHAnsi"/>
          <w:noProof/>
          <w:sz w:val="20"/>
          <w:szCs w:val="20"/>
          <w:lang w:val="id-ID"/>
        </w:rPr>
        <w:t xml:space="preserve">as illustrated in Figures </w:t>
      </w:r>
      <w:r w:rsidR="00A27A40" w:rsidRPr="00361FEB">
        <w:rPr>
          <w:rFonts w:asciiTheme="majorHAnsi" w:hAnsiTheme="majorHAnsi" w:cstheme="majorHAnsi"/>
          <w:noProof/>
          <w:sz w:val="20"/>
          <w:szCs w:val="20"/>
          <w:lang w:val="id-ID"/>
        </w:rPr>
        <w:t>4-5</w:t>
      </w:r>
      <w:r w:rsidR="00687B40" w:rsidRPr="00361FEB">
        <w:rPr>
          <w:rFonts w:asciiTheme="majorHAnsi" w:hAnsiTheme="majorHAnsi" w:cstheme="majorHAnsi"/>
          <w:noProof/>
          <w:sz w:val="20"/>
          <w:szCs w:val="20"/>
          <w:lang w:val="id-ID"/>
        </w:rPr>
        <w:t xml:space="preserve">. </w:t>
      </w:r>
      <w:bookmarkEnd w:id="83"/>
      <w:r w:rsidR="00687B40" w:rsidRPr="00361FEB">
        <w:rPr>
          <w:rFonts w:asciiTheme="majorHAnsi" w:hAnsiTheme="majorHAnsi" w:cstheme="majorHAnsi"/>
          <w:noProof/>
          <w:sz w:val="20"/>
          <w:szCs w:val="20"/>
          <w:lang w:val="id-ID"/>
        </w:rPr>
        <w:t xml:space="preserve">The concept of </w:t>
      </w:r>
      <w:r w:rsidR="00186CD0" w:rsidRPr="00361FEB">
        <w:rPr>
          <w:rFonts w:asciiTheme="majorHAnsi" w:hAnsiTheme="majorHAnsi" w:cstheme="majorHAnsi"/>
          <w:noProof/>
          <w:sz w:val="20"/>
          <w:szCs w:val="20"/>
          <w:lang w:val="id-ID"/>
        </w:rPr>
        <w:t>“</w:t>
      </w:r>
      <w:r w:rsidR="00687B40" w:rsidRPr="00361FEB">
        <w:rPr>
          <w:rFonts w:asciiTheme="majorHAnsi" w:hAnsiTheme="majorHAnsi" w:cstheme="majorHAnsi"/>
          <w:noProof/>
          <w:sz w:val="20"/>
          <w:szCs w:val="20"/>
          <w:lang w:val="id-ID"/>
        </w:rPr>
        <w:t>the worshipped and the worshipper</w:t>
      </w:r>
      <w:r w:rsidR="00186CD0" w:rsidRPr="00361FEB">
        <w:rPr>
          <w:rFonts w:asciiTheme="majorHAnsi" w:hAnsiTheme="majorHAnsi" w:cstheme="majorHAnsi"/>
          <w:noProof/>
          <w:sz w:val="20"/>
          <w:szCs w:val="20"/>
          <w:lang w:val="id-ID"/>
        </w:rPr>
        <w:t>”</w:t>
      </w:r>
      <w:r w:rsidR="00687B40" w:rsidRPr="00361FEB">
        <w:rPr>
          <w:rFonts w:asciiTheme="majorHAnsi" w:hAnsiTheme="majorHAnsi" w:cstheme="majorHAnsi"/>
          <w:noProof/>
          <w:sz w:val="20"/>
          <w:szCs w:val="20"/>
          <w:lang w:val="id-ID"/>
        </w:rPr>
        <w:t xml:space="preserve"> (</w:t>
      </w:r>
      <w:r w:rsidR="00687B40" w:rsidRPr="00361FEB">
        <w:rPr>
          <w:rFonts w:asciiTheme="majorHAnsi" w:hAnsiTheme="majorHAnsi" w:cstheme="majorHAnsi"/>
          <w:i/>
          <w:iCs/>
          <w:noProof/>
          <w:sz w:val="20"/>
          <w:szCs w:val="20"/>
          <w:lang w:val="id-ID"/>
        </w:rPr>
        <w:t>ma‘bud wa ‘abid</w:t>
      </w:r>
      <w:r w:rsidR="00687B40" w:rsidRPr="00361FEB">
        <w:rPr>
          <w:rFonts w:asciiTheme="majorHAnsi" w:hAnsiTheme="majorHAnsi" w:cstheme="majorHAnsi"/>
          <w:noProof/>
          <w:sz w:val="20"/>
          <w:szCs w:val="20"/>
          <w:lang w:val="id-ID"/>
        </w:rPr>
        <w:t xml:space="preserve">) is not a binary but a reflective reality within the self. It is grounded in the spiritual understanding of the human soul in Buton. </w:t>
      </w:r>
      <w:r w:rsidR="00EA5EC0" w:rsidRPr="00361FEB">
        <w:rPr>
          <w:rFonts w:asciiTheme="majorHAnsi" w:hAnsiTheme="majorHAnsi" w:cstheme="majorHAnsi"/>
          <w:noProof/>
          <w:sz w:val="20"/>
          <w:szCs w:val="20"/>
          <w:lang w:val="id-ID"/>
        </w:rPr>
        <w:t>T</w:t>
      </w:r>
      <w:r w:rsidR="00CE5F5E" w:rsidRPr="00361FEB">
        <w:rPr>
          <w:rFonts w:asciiTheme="majorHAnsi" w:hAnsiTheme="majorHAnsi" w:cstheme="majorHAnsi"/>
          <w:noProof/>
          <w:sz w:val="20"/>
          <w:szCs w:val="20"/>
          <w:lang w:val="id-ID"/>
        </w:rPr>
        <w:t>his doctrine affirms the deep metaphysical correspondence between God and humanity in mosque architecture</w:t>
      </w:r>
      <w:r w:rsidR="00EA5EC0" w:rsidRPr="00361FEB">
        <w:rPr>
          <w:rFonts w:asciiTheme="majorHAnsi" w:hAnsiTheme="majorHAnsi" w:cstheme="majorHAnsi"/>
          <w:noProof/>
          <w:sz w:val="20"/>
          <w:szCs w:val="20"/>
          <w:lang w:val="id-ID"/>
        </w:rPr>
        <w:t xml:space="preserve"> [7]</w:t>
      </w:r>
      <w:r w:rsidR="00CE5F5E" w:rsidRPr="00361FEB">
        <w:rPr>
          <w:rFonts w:asciiTheme="majorHAnsi" w:hAnsiTheme="majorHAnsi" w:cstheme="majorHAnsi"/>
          <w:noProof/>
          <w:sz w:val="20"/>
          <w:szCs w:val="20"/>
          <w:lang w:val="id-ID"/>
        </w:rPr>
        <w:t>.</w:t>
      </w:r>
    </w:p>
    <w:p w14:paraId="738B74D8" w14:textId="2C314874" w:rsidR="004549A4" w:rsidRPr="00361FEB" w:rsidRDefault="00CE5F5E" w:rsidP="001E3053">
      <w:pPr>
        <w:pStyle w:val="NormalWeb"/>
        <w:spacing w:before="0" w:beforeAutospacing="0" w:after="0" w:afterAutospacing="0"/>
        <w:ind w:left="284" w:firstLine="283"/>
        <w:jc w:val="both"/>
        <w:rPr>
          <w:rFonts w:asciiTheme="majorHAnsi" w:hAnsiTheme="majorHAnsi" w:cstheme="majorHAnsi"/>
          <w:noProof/>
          <w:sz w:val="20"/>
          <w:szCs w:val="20"/>
          <w:lang w:val="id-ID"/>
        </w:rPr>
      </w:pPr>
      <w:r w:rsidRPr="00361FEB">
        <w:rPr>
          <w:rFonts w:asciiTheme="majorHAnsi" w:hAnsiTheme="majorHAnsi" w:cstheme="majorHAnsi"/>
          <w:noProof/>
          <w:sz w:val="20"/>
          <w:szCs w:val="20"/>
          <w:lang w:val="id-ID"/>
        </w:rPr>
        <w:t>TGMOTSOB symbolizes spiritual ascent, narrowing from a broad base to a silent, perfect flat peak</w:t>
      </w:r>
      <w:r w:rsidR="00FF7955" w:rsidRPr="00361FEB">
        <w:rPr>
          <w:rFonts w:asciiTheme="majorHAnsi" w:hAnsiTheme="majorHAnsi" w:cstheme="majorHAnsi"/>
          <w:noProof/>
          <w:sz w:val="20"/>
          <w:szCs w:val="20"/>
          <w:lang w:val="id-ID"/>
        </w:rPr>
        <w:t xml:space="preserve">: 1) </w:t>
      </w:r>
      <w:r w:rsidR="00095211" w:rsidRPr="00361FEB">
        <w:rPr>
          <w:rFonts w:asciiTheme="majorHAnsi" w:hAnsiTheme="majorHAnsi" w:cstheme="majorHAnsi"/>
          <w:noProof/>
          <w:sz w:val="20"/>
          <w:szCs w:val="20"/>
          <w:lang w:val="id-ID"/>
        </w:rPr>
        <w:t>Point 7</w:t>
      </w:r>
      <w:r w:rsidR="00C932C5" w:rsidRPr="00361FEB">
        <w:rPr>
          <w:rFonts w:asciiTheme="majorHAnsi" w:hAnsiTheme="majorHAnsi" w:cstheme="majorHAnsi"/>
          <w:noProof/>
          <w:sz w:val="20"/>
          <w:szCs w:val="20"/>
          <w:lang w:val="id-ID"/>
        </w:rPr>
        <w:t>-</w:t>
      </w:r>
      <w:r w:rsidR="00095211" w:rsidRPr="00361FEB">
        <w:rPr>
          <w:rFonts w:asciiTheme="majorHAnsi" w:hAnsiTheme="majorHAnsi" w:cstheme="majorHAnsi"/>
          <w:noProof/>
          <w:sz w:val="20"/>
          <w:szCs w:val="20"/>
          <w:lang w:val="id-ID"/>
        </w:rPr>
        <w:t xml:space="preserve">The central roof ridge, labeled </w:t>
      </w:r>
      <w:r w:rsidR="00095211" w:rsidRPr="00361FEB">
        <w:rPr>
          <w:rFonts w:asciiTheme="majorHAnsi" w:hAnsiTheme="majorHAnsi" w:cstheme="majorHAnsi"/>
          <w:i/>
          <w:iCs/>
          <w:noProof/>
          <w:sz w:val="20"/>
          <w:szCs w:val="20"/>
          <w:lang w:val="id-ID"/>
        </w:rPr>
        <w:t xml:space="preserve">Ahdati </w:t>
      </w:r>
      <w:r w:rsidR="00095211" w:rsidRPr="00361FEB">
        <w:rPr>
          <w:rFonts w:asciiTheme="majorHAnsi" w:hAnsiTheme="majorHAnsi" w:cstheme="majorHAnsi"/>
          <w:noProof/>
          <w:sz w:val="20"/>
          <w:szCs w:val="20"/>
          <w:lang w:val="id-ID"/>
        </w:rPr>
        <w:t xml:space="preserve">and </w:t>
      </w:r>
      <w:r w:rsidR="00095211" w:rsidRPr="00361FEB">
        <w:rPr>
          <w:rFonts w:asciiTheme="majorHAnsi" w:hAnsiTheme="majorHAnsi" w:cstheme="majorHAnsi"/>
          <w:i/>
          <w:iCs/>
          <w:noProof/>
          <w:sz w:val="20"/>
          <w:szCs w:val="20"/>
          <w:lang w:val="id-ID"/>
        </w:rPr>
        <w:t>Hayat,</w:t>
      </w:r>
      <w:r w:rsidR="00095211" w:rsidRPr="00361FEB">
        <w:rPr>
          <w:rFonts w:asciiTheme="majorHAnsi" w:hAnsiTheme="majorHAnsi" w:cstheme="majorHAnsi"/>
          <w:noProof/>
          <w:sz w:val="20"/>
          <w:szCs w:val="20"/>
          <w:lang w:val="id-ID"/>
        </w:rPr>
        <w:t xml:space="preserve"> symbolizes the essence of life in its purest, undivided form. </w:t>
      </w:r>
      <w:bookmarkStart w:id="84" w:name="_Hlk205553571"/>
      <w:r w:rsidR="00095211" w:rsidRPr="00361FEB">
        <w:rPr>
          <w:rFonts w:asciiTheme="majorHAnsi" w:hAnsiTheme="majorHAnsi" w:cstheme="majorHAnsi"/>
          <w:noProof/>
          <w:sz w:val="20"/>
          <w:szCs w:val="20"/>
          <w:lang w:val="id-ID"/>
        </w:rPr>
        <w:t>Architecturally, this is the lightest structural point, receiving the least load but the most illumination, symbolizing transcendence and divine unity.</w:t>
      </w:r>
      <w:bookmarkEnd w:id="84"/>
      <w:r w:rsidR="004549A4" w:rsidRPr="00361FEB">
        <w:rPr>
          <w:rFonts w:asciiTheme="majorHAnsi" w:hAnsiTheme="majorHAnsi" w:cstheme="majorHAnsi"/>
          <w:noProof/>
          <w:sz w:val="20"/>
          <w:szCs w:val="20"/>
          <w:lang w:val="id-ID"/>
        </w:rPr>
        <w:t xml:space="preserve"> </w:t>
      </w:r>
      <w:r w:rsidR="00FF7955" w:rsidRPr="00361FEB">
        <w:rPr>
          <w:rFonts w:asciiTheme="majorHAnsi" w:hAnsiTheme="majorHAnsi" w:cstheme="majorHAnsi"/>
          <w:noProof/>
          <w:sz w:val="20"/>
          <w:szCs w:val="20"/>
          <w:lang w:val="id-ID"/>
        </w:rPr>
        <w:t xml:space="preserve">2) </w:t>
      </w:r>
      <w:r w:rsidR="00095211" w:rsidRPr="00361FEB">
        <w:rPr>
          <w:rFonts w:asciiTheme="majorHAnsi" w:hAnsiTheme="majorHAnsi" w:cstheme="majorHAnsi"/>
          <w:noProof/>
          <w:sz w:val="20"/>
          <w:szCs w:val="20"/>
          <w:lang w:val="id-ID"/>
        </w:rPr>
        <w:t>Point 8</w:t>
      </w:r>
      <w:r w:rsidR="00C932C5" w:rsidRPr="00361FEB">
        <w:rPr>
          <w:rFonts w:asciiTheme="majorHAnsi" w:hAnsiTheme="majorHAnsi" w:cstheme="majorHAnsi"/>
          <w:noProof/>
          <w:sz w:val="20"/>
          <w:szCs w:val="20"/>
          <w:lang w:val="id-ID"/>
        </w:rPr>
        <w:t>-</w:t>
      </w:r>
      <w:r w:rsidR="00095211" w:rsidRPr="00361FEB">
        <w:rPr>
          <w:rFonts w:asciiTheme="majorHAnsi" w:hAnsiTheme="majorHAnsi" w:cstheme="majorHAnsi"/>
          <w:noProof/>
          <w:sz w:val="20"/>
          <w:szCs w:val="20"/>
          <w:lang w:val="id-ID"/>
        </w:rPr>
        <w:t xml:space="preserve">The top of the third-floor pillars, labeled </w:t>
      </w:r>
      <w:r w:rsidR="00095211" w:rsidRPr="00361FEB">
        <w:rPr>
          <w:rFonts w:asciiTheme="majorHAnsi" w:hAnsiTheme="majorHAnsi" w:cstheme="majorHAnsi"/>
          <w:i/>
          <w:iCs/>
          <w:noProof/>
          <w:sz w:val="20"/>
          <w:szCs w:val="20"/>
          <w:lang w:val="id-ID"/>
        </w:rPr>
        <w:t xml:space="preserve">Wahdati </w:t>
      </w:r>
      <w:r w:rsidR="00095211" w:rsidRPr="00361FEB">
        <w:rPr>
          <w:rFonts w:asciiTheme="majorHAnsi" w:hAnsiTheme="majorHAnsi" w:cstheme="majorHAnsi"/>
          <w:noProof/>
          <w:sz w:val="20"/>
          <w:szCs w:val="20"/>
          <w:lang w:val="id-ID"/>
        </w:rPr>
        <w:t xml:space="preserve">and </w:t>
      </w:r>
      <w:r w:rsidR="00095211" w:rsidRPr="00361FEB">
        <w:rPr>
          <w:rFonts w:asciiTheme="majorHAnsi" w:hAnsiTheme="majorHAnsi" w:cstheme="majorHAnsi"/>
          <w:i/>
          <w:iCs/>
          <w:noProof/>
          <w:sz w:val="20"/>
          <w:szCs w:val="20"/>
          <w:lang w:val="id-ID"/>
        </w:rPr>
        <w:t>Ilm,</w:t>
      </w:r>
      <w:r w:rsidR="00095211" w:rsidRPr="00361FEB">
        <w:rPr>
          <w:rFonts w:asciiTheme="majorHAnsi" w:hAnsiTheme="majorHAnsi" w:cstheme="majorHAnsi"/>
          <w:noProof/>
          <w:sz w:val="20"/>
          <w:szCs w:val="20"/>
          <w:lang w:val="id-ID"/>
        </w:rPr>
        <w:t xml:space="preserve"> represents the stage of comprehensive divine knowledge. </w:t>
      </w:r>
      <w:bookmarkStart w:id="85" w:name="_Hlk205553584"/>
      <w:r w:rsidR="00095211" w:rsidRPr="00361FEB">
        <w:rPr>
          <w:rFonts w:asciiTheme="majorHAnsi" w:hAnsiTheme="majorHAnsi" w:cstheme="majorHAnsi"/>
          <w:noProof/>
          <w:sz w:val="20"/>
          <w:szCs w:val="20"/>
          <w:lang w:val="id-ID"/>
        </w:rPr>
        <w:t>The slim verticality of the pillars and their exposure to natural light mirror the openness and receptivity needed to comprehend sacred truths</w:t>
      </w:r>
      <w:bookmarkEnd w:id="85"/>
      <w:r w:rsidR="00095211" w:rsidRPr="00361FEB">
        <w:rPr>
          <w:rFonts w:asciiTheme="majorHAnsi" w:hAnsiTheme="majorHAnsi" w:cstheme="majorHAnsi"/>
          <w:noProof/>
          <w:sz w:val="20"/>
          <w:szCs w:val="20"/>
          <w:lang w:val="id-ID"/>
        </w:rPr>
        <w:t>.</w:t>
      </w:r>
      <w:r w:rsidR="004549A4" w:rsidRPr="00361FEB">
        <w:rPr>
          <w:rFonts w:asciiTheme="majorHAnsi" w:hAnsiTheme="majorHAnsi" w:cstheme="majorHAnsi"/>
          <w:noProof/>
          <w:sz w:val="20"/>
          <w:szCs w:val="20"/>
          <w:lang w:val="id-ID"/>
        </w:rPr>
        <w:t xml:space="preserve"> </w:t>
      </w:r>
      <w:r w:rsidR="00FF7955" w:rsidRPr="00361FEB">
        <w:rPr>
          <w:rFonts w:asciiTheme="majorHAnsi" w:hAnsiTheme="majorHAnsi" w:cstheme="majorHAnsi"/>
          <w:noProof/>
          <w:sz w:val="20"/>
          <w:szCs w:val="20"/>
          <w:lang w:val="id-ID"/>
        </w:rPr>
        <w:t xml:space="preserve">3) </w:t>
      </w:r>
      <w:r w:rsidR="00095211" w:rsidRPr="00361FEB">
        <w:rPr>
          <w:rFonts w:asciiTheme="majorHAnsi" w:hAnsiTheme="majorHAnsi" w:cstheme="majorHAnsi"/>
          <w:noProof/>
          <w:sz w:val="20"/>
          <w:szCs w:val="20"/>
          <w:lang w:val="id-ID"/>
        </w:rPr>
        <w:t xml:space="preserve">Point 9-The top of the pillars beneath the third floor, labeled </w:t>
      </w:r>
      <w:r w:rsidR="00095211" w:rsidRPr="00361FEB">
        <w:rPr>
          <w:rFonts w:asciiTheme="majorHAnsi" w:hAnsiTheme="majorHAnsi" w:cstheme="majorHAnsi"/>
          <w:i/>
          <w:iCs/>
          <w:noProof/>
          <w:sz w:val="20"/>
          <w:szCs w:val="20"/>
          <w:lang w:val="id-ID"/>
        </w:rPr>
        <w:t xml:space="preserve">Wahidiyati </w:t>
      </w:r>
      <w:r w:rsidR="00095211" w:rsidRPr="00361FEB">
        <w:rPr>
          <w:rFonts w:asciiTheme="majorHAnsi" w:hAnsiTheme="majorHAnsi" w:cstheme="majorHAnsi"/>
          <w:noProof/>
          <w:sz w:val="20"/>
          <w:szCs w:val="20"/>
          <w:lang w:val="id-ID"/>
        </w:rPr>
        <w:t xml:space="preserve">and </w:t>
      </w:r>
      <w:r w:rsidR="00095211" w:rsidRPr="00361FEB">
        <w:rPr>
          <w:rFonts w:asciiTheme="majorHAnsi" w:hAnsiTheme="majorHAnsi" w:cstheme="majorHAnsi"/>
          <w:i/>
          <w:iCs/>
          <w:noProof/>
          <w:sz w:val="20"/>
          <w:szCs w:val="20"/>
          <w:lang w:val="id-ID"/>
        </w:rPr>
        <w:t>Qudrah,</w:t>
      </w:r>
      <w:r w:rsidR="00095211" w:rsidRPr="00361FEB">
        <w:rPr>
          <w:rFonts w:asciiTheme="majorHAnsi" w:hAnsiTheme="majorHAnsi" w:cstheme="majorHAnsi"/>
          <w:noProof/>
          <w:sz w:val="20"/>
          <w:szCs w:val="20"/>
          <w:lang w:val="id-ID"/>
        </w:rPr>
        <w:t xml:space="preserve"> reflects divine power distributed through </w:t>
      </w:r>
      <w:r w:rsidR="00A72999" w:rsidRPr="00361FEB">
        <w:rPr>
          <w:rFonts w:asciiTheme="majorHAnsi" w:hAnsiTheme="majorHAnsi" w:cstheme="majorHAnsi"/>
          <w:noProof/>
          <w:sz w:val="20"/>
          <w:szCs w:val="20"/>
          <w:lang w:val="id-ID"/>
        </w:rPr>
        <w:t xml:space="preserve">the </w:t>
      </w:r>
      <w:r w:rsidR="00095211" w:rsidRPr="00361FEB">
        <w:rPr>
          <w:rFonts w:asciiTheme="majorHAnsi" w:hAnsiTheme="majorHAnsi" w:cstheme="majorHAnsi"/>
          <w:noProof/>
          <w:sz w:val="20"/>
          <w:szCs w:val="20"/>
          <w:lang w:val="id-ID"/>
        </w:rPr>
        <w:t xml:space="preserve">structure. </w:t>
      </w:r>
      <w:bookmarkStart w:id="86" w:name="_Hlk205553595"/>
      <w:r w:rsidR="00095211" w:rsidRPr="00361FEB">
        <w:rPr>
          <w:rFonts w:asciiTheme="majorHAnsi" w:hAnsiTheme="majorHAnsi" w:cstheme="majorHAnsi"/>
          <w:noProof/>
          <w:sz w:val="20"/>
          <w:szCs w:val="20"/>
          <w:lang w:val="id-ID"/>
        </w:rPr>
        <w:t>These pillars are intermediate supports, balancing the weight of knowledge above and the soul’s aspirations from below.</w:t>
      </w:r>
      <w:r w:rsidR="004549A4" w:rsidRPr="00361FEB">
        <w:rPr>
          <w:rFonts w:asciiTheme="majorHAnsi" w:hAnsiTheme="majorHAnsi" w:cstheme="majorHAnsi"/>
          <w:noProof/>
          <w:sz w:val="20"/>
          <w:szCs w:val="20"/>
          <w:lang w:val="id-ID"/>
        </w:rPr>
        <w:t xml:space="preserve"> </w:t>
      </w:r>
      <w:bookmarkEnd w:id="86"/>
      <w:r w:rsidR="00FF7955" w:rsidRPr="00361FEB">
        <w:rPr>
          <w:rFonts w:asciiTheme="majorHAnsi" w:hAnsiTheme="majorHAnsi" w:cstheme="majorHAnsi"/>
          <w:noProof/>
          <w:sz w:val="20"/>
          <w:szCs w:val="20"/>
          <w:lang w:val="id-ID"/>
        </w:rPr>
        <w:t xml:space="preserve">4) </w:t>
      </w:r>
      <w:r w:rsidR="00095211" w:rsidRPr="00361FEB">
        <w:rPr>
          <w:rFonts w:asciiTheme="majorHAnsi" w:hAnsiTheme="majorHAnsi" w:cstheme="majorHAnsi"/>
          <w:noProof/>
          <w:sz w:val="20"/>
          <w:szCs w:val="20"/>
          <w:lang w:val="id-ID"/>
        </w:rPr>
        <w:t xml:space="preserve">Point 10-The top of the second-floor pillars, labeled The Realm of Spirits and </w:t>
      </w:r>
      <w:r w:rsidR="00095211" w:rsidRPr="00361FEB">
        <w:rPr>
          <w:rFonts w:asciiTheme="majorHAnsi" w:hAnsiTheme="majorHAnsi" w:cstheme="majorHAnsi"/>
          <w:i/>
          <w:iCs/>
          <w:noProof/>
          <w:sz w:val="20"/>
          <w:szCs w:val="20"/>
          <w:lang w:val="id-ID"/>
        </w:rPr>
        <w:t>Iradah</w:t>
      </w:r>
      <w:r w:rsidR="00095211" w:rsidRPr="00361FEB">
        <w:rPr>
          <w:rFonts w:asciiTheme="majorHAnsi" w:hAnsiTheme="majorHAnsi" w:cstheme="majorHAnsi"/>
          <w:noProof/>
          <w:sz w:val="20"/>
          <w:szCs w:val="20"/>
          <w:lang w:val="id-ID"/>
        </w:rPr>
        <w:t xml:space="preserve">, illustrates the will of the Divine guiding structural alignment. </w:t>
      </w:r>
      <w:bookmarkStart w:id="87" w:name="_Hlk205553607"/>
      <w:r w:rsidR="00095211" w:rsidRPr="00361FEB">
        <w:rPr>
          <w:rFonts w:asciiTheme="majorHAnsi" w:hAnsiTheme="majorHAnsi" w:cstheme="majorHAnsi"/>
          <w:noProof/>
          <w:sz w:val="20"/>
          <w:szCs w:val="20"/>
          <w:lang w:val="id-ID"/>
        </w:rPr>
        <w:t>These structural elements support communal prayer spaces, bridging individual agency (</w:t>
      </w:r>
      <w:r w:rsidR="00095211" w:rsidRPr="00361FEB">
        <w:rPr>
          <w:rFonts w:asciiTheme="majorHAnsi" w:hAnsiTheme="majorHAnsi" w:cstheme="majorHAnsi"/>
          <w:i/>
          <w:iCs/>
          <w:noProof/>
          <w:sz w:val="20"/>
          <w:szCs w:val="20"/>
          <w:lang w:val="id-ID"/>
        </w:rPr>
        <w:t>iradah</w:t>
      </w:r>
      <w:r w:rsidR="00095211" w:rsidRPr="00361FEB">
        <w:rPr>
          <w:rFonts w:asciiTheme="majorHAnsi" w:hAnsiTheme="majorHAnsi" w:cstheme="majorHAnsi"/>
          <w:noProof/>
          <w:sz w:val="20"/>
          <w:szCs w:val="20"/>
          <w:lang w:val="id-ID"/>
        </w:rPr>
        <w:t>) with collective spiritual energy.</w:t>
      </w:r>
    </w:p>
    <w:bookmarkEnd w:id="87"/>
    <w:p w14:paraId="615A9495" w14:textId="0AAA97DA" w:rsidR="00254ACC" w:rsidRPr="00361FEB" w:rsidRDefault="00FF7955" w:rsidP="001E3053">
      <w:pPr>
        <w:pStyle w:val="NormalWeb"/>
        <w:spacing w:before="0" w:beforeAutospacing="0" w:after="0" w:afterAutospacing="0"/>
        <w:ind w:left="284" w:firstLine="283"/>
        <w:jc w:val="both"/>
        <w:rPr>
          <w:rFonts w:asciiTheme="majorHAnsi" w:hAnsiTheme="majorHAnsi" w:cstheme="majorHAnsi"/>
          <w:noProof/>
          <w:sz w:val="20"/>
          <w:szCs w:val="20"/>
          <w:lang w:val="id-ID"/>
        </w:rPr>
      </w:pPr>
      <w:r w:rsidRPr="00361FEB">
        <w:rPr>
          <w:rFonts w:asciiTheme="majorHAnsi" w:hAnsiTheme="majorHAnsi" w:cstheme="majorHAnsi"/>
          <w:noProof/>
          <w:sz w:val="20"/>
          <w:szCs w:val="20"/>
          <w:lang w:val="id-ID"/>
        </w:rPr>
        <w:t xml:space="preserve">5) </w:t>
      </w:r>
      <w:r w:rsidR="00095211" w:rsidRPr="00361FEB">
        <w:rPr>
          <w:rFonts w:asciiTheme="majorHAnsi" w:hAnsiTheme="majorHAnsi" w:cstheme="majorHAnsi"/>
          <w:noProof/>
          <w:sz w:val="20"/>
          <w:szCs w:val="20"/>
          <w:lang w:val="id-ID"/>
        </w:rPr>
        <w:t>Point 11</w:t>
      </w:r>
      <w:r w:rsidR="00C932C5" w:rsidRPr="00361FEB">
        <w:rPr>
          <w:rFonts w:asciiTheme="majorHAnsi" w:hAnsiTheme="majorHAnsi" w:cstheme="majorHAnsi"/>
          <w:noProof/>
          <w:sz w:val="20"/>
          <w:szCs w:val="20"/>
          <w:lang w:val="id-ID"/>
        </w:rPr>
        <w:t>-</w:t>
      </w:r>
      <w:r w:rsidR="00095211" w:rsidRPr="00361FEB">
        <w:rPr>
          <w:rFonts w:asciiTheme="majorHAnsi" w:hAnsiTheme="majorHAnsi" w:cstheme="majorHAnsi"/>
          <w:noProof/>
          <w:sz w:val="20"/>
          <w:szCs w:val="20"/>
          <w:lang w:val="id-ID"/>
        </w:rPr>
        <w:t>The top of the pillars beneath the second floor, labeled The</w:t>
      </w:r>
      <w:r w:rsidR="00095211" w:rsidRPr="00361FEB">
        <w:rPr>
          <w:rFonts w:asciiTheme="majorHAnsi" w:hAnsiTheme="majorHAnsi" w:cstheme="majorHAnsi"/>
          <w:i/>
          <w:iCs/>
          <w:noProof/>
          <w:sz w:val="20"/>
          <w:szCs w:val="20"/>
          <w:lang w:val="id-ID"/>
        </w:rPr>
        <w:t xml:space="preserve"> Mitsali</w:t>
      </w:r>
      <w:r w:rsidR="00095211" w:rsidRPr="00361FEB">
        <w:rPr>
          <w:rFonts w:asciiTheme="majorHAnsi" w:hAnsiTheme="majorHAnsi" w:cstheme="majorHAnsi"/>
          <w:noProof/>
          <w:sz w:val="20"/>
          <w:szCs w:val="20"/>
          <w:lang w:val="id-ID"/>
        </w:rPr>
        <w:t xml:space="preserve"> Realm and </w:t>
      </w:r>
      <w:r w:rsidR="00095211" w:rsidRPr="00361FEB">
        <w:rPr>
          <w:rFonts w:asciiTheme="majorHAnsi" w:hAnsiTheme="majorHAnsi" w:cstheme="majorHAnsi"/>
          <w:i/>
          <w:iCs/>
          <w:noProof/>
          <w:sz w:val="20"/>
          <w:szCs w:val="20"/>
          <w:lang w:val="id-ID"/>
        </w:rPr>
        <w:t>Sam’,</w:t>
      </w:r>
      <w:r w:rsidR="00095211" w:rsidRPr="00361FEB">
        <w:rPr>
          <w:rFonts w:asciiTheme="majorHAnsi" w:hAnsiTheme="majorHAnsi" w:cstheme="majorHAnsi"/>
          <w:noProof/>
          <w:sz w:val="20"/>
          <w:szCs w:val="20"/>
          <w:lang w:val="id-ID"/>
        </w:rPr>
        <w:t xml:space="preserve"> corresponds to the realm of symbolic perception. </w:t>
      </w:r>
      <w:bookmarkStart w:id="88" w:name="_Hlk205553619"/>
      <w:r w:rsidR="00095211" w:rsidRPr="00361FEB">
        <w:rPr>
          <w:rFonts w:asciiTheme="majorHAnsi" w:hAnsiTheme="majorHAnsi" w:cstheme="majorHAnsi"/>
          <w:noProof/>
          <w:sz w:val="20"/>
          <w:szCs w:val="20"/>
          <w:lang w:val="id-ID"/>
        </w:rPr>
        <w:t>The structure here channels sound through the open floors and exposed beams</w:t>
      </w:r>
      <w:r w:rsidR="00A72999" w:rsidRPr="00361FEB">
        <w:rPr>
          <w:rFonts w:asciiTheme="majorHAnsi" w:hAnsiTheme="majorHAnsi" w:cstheme="majorHAnsi"/>
          <w:noProof/>
          <w:sz w:val="20"/>
          <w:szCs w:val="20"/>
          <w:lang w:val="id-ID"/>
        </w:rPr>
        <w:t>,</w:t>
      </w:r>
      <w:r w:rsidR="00095211" w:rsidRPr="00361FEB">
        <w:rPr>
          <w:rFonts w:asciiTheme="majorHAnsi" w:hAnsiTheme="majorHAnsi" w:cstheme="majorHAnsi"/>
          <w:noProof/>
          <w:sz w:val="20"/>
          <w:szCs w:val="20"/>
          <w:lang w:val="id-ID"/>
        </w:rPr>
        <w:t xml:space="preserve"> enabling the </w:t>
      </w:r>
      <w:r w:rsidR="00095211" w:rsidRPr="00361FEB">
        <w:rPr>
          <w:rFonts w:asciiTheme="majorHAnsi" w:hAnsiTheme="majorHAnsi" w:cstheme="majorHAnsi"/>
          <w:i/>
          <w:iCs/>
          <w:noProof/>
          <w:sz w:val="20"/>
          <w:szCs w:val="20"/>
          <w:lang w:val="id-ID"/>
        </w:rPr>
        <w:t>sam’</w:t>
      </w:r>
      <w:r w:rsidR="00095211" w:rsidRPr="00361FEB">
        <w:rPr>
          <w:rFonts w:asciiTheme="majorHAnsi" w:hAnsiTheme="majorHAnsi" w:cstheme="majorHAnsi"/>
          <w:noProof/>
          <w:sz w:val="20"/>
          <w:szCs w:val="20"/>
          <w:lang w:val="id-ID"/>
        </w:rPr>
        <w:t xml:space="preserve"> (spiritual hearing) of divine remembrance.</w:t>
      </w:r>
      <w:r w:rsidR="004549A4" w:rsidRPr="00361FEB">
        <w:rPr>
          <w:rFonts w:asciiTheme="majorHAnsi" w:hAnsiTheme="majorHAnsi" w:cstheme="majorHAnsi"/>
          <w:noProof/>
          <w:sz w:val="20"/>
          <w:szCs w:val="20"/>
          <w:lang w:val="id-ID"/>
        </w:rPr>
        <w:t xml:space="preserve"> </w:t>
      </w:r>
      <w:bookmarkEnd w:id="88"/>
      <w:r w:rsidRPr="00361FEB">
        <w:rPr>
          <w:rFonts w:asciiTheme="majorHAnsi" w:hAnsiTheme="majorHAnsi" w:cstheme="majorHAnsi"/>
          <w:noProof/>
          <w:sz w:val="20"/>
          <w:szCs w:val="20"/>
          <w:lang w:val="id-ID"/>
        </w:rPr>
        <w:t xml:space="preserve">6) </w:t>
      </w:r>
      <w:r w:rsidR="00095211" w:rsidRPr="00361FEB">
        <w:rPr>
          <w:rFonts w:asciiTheme="majorHAnsi" w:hAnsiTheme="majorHAnsi" w:cstheme="majorHAnsi"/>
          <w:noProof/>
          <w:sz w:val="20"/>
          <w:szCs w:val="20"/>
          <w:lang w:val="id-ID"/>
        </w:rPr>
        <w:t xml:space="preserve">Point 12-The base of the first-floor pillars, labeled The </w:t>
      </w:r>
      <w:r w:rsidR="00095211" w:rsidRPr="00361FEB">
        <w:rPr>
          <w:rFonts w:asciiTheme="majorHAnsi" w:hAnsiTheme="majorHAnsi" w:cstheme="majorHAnsi"/>
          <w:i/>
          <w:iCs/>
          <w:noProof/>
          <w:sz w:val="20"/>
          <w:szCs w:val="20"/>
          <w:lang w:val="id-ID"/>
        </w:rPr>
        <w:t xml:space="preserve">Ajesamu </w:t>
      </w:r>
      <w:r w:rsidR="00095211" w:rsidRPr="00361FEB">
        <w:rPr>
          <w:rFonts w:asciiTheme="majorHAnsi" w:hAnsiTheme="majorHAnsi" w:cstheme="majorHAnsi"/>
          <w:noProof/>
          <w:sz w:val="20"/>
          <w:szCs w:val="20"/>
          <w:lang w:val="id-ID"/>
        </w:rPr>
        <w:t xml:space="preserve">Realm and </w:t>
      </w:r>
      <w:r w:rsidR="00095211" w:rsidRPr="00361FEB">
        <w:rPr>
          <w:rFonts w:asciiTheme="majorHAnsi" w:hAnsiTheme="majorHAnsi" w:cstheme="majorHAnsi"/>
          <w:i/>
          <w:iCs/>
          <w:noProof/>
          <w:sz w:val="20"/>
          <w:szCs w:val="20"/>
          <w:lang w:val="id-ID"/>
        </w:rPr>
        <w:t>Basar,</w:t>
      </w:r>
      <w:r w:rsidR="00095211" w:rsidRPr="00361FEB">
        <w:rPr>
          <w:rFonts w:asciiTheme="majorHAnsi" w:hAnsiTheme="majorHAnsi" w:cstheme="majorHAnsi"/>
          <w:noProof/>
          <w:sz w:val="20"/>
          <w:szCs w:val="20"/>
          <w:lang w:val="id-ID"/>
        </w:rPr>
        <w:t xml:space="preserve"> connects to the faculty of physical vision. </w:t>
      </w:r>
      <w:bookmarkStart w:id="89" w:name="_Hlk205553629"/>
      <w:r w:rsidR="00095211" w:rsidRPr="00361FEB">
        <w:rPr>
          <w:rFonts w:asciiTheme="majorHAnsi" w:hAnsiTheme="majorHAnsi" w:cstheme="majorHAnsi"/>
          <w:noProof/>
          <w:sz w:val="20"/>
          <w:szCs w:val="20"/>
          <w:lang w:val="id-ID"/>
        </w:rPr>
        <w:t xml:space="preserve">Architecturally, this is where the light filters through lateral windows, guiding worshippers visually through </w:t>
      </w:r>
      <w:r w:rsidR="00EA5EC0" w:rsidRPr="00361FEB">
        <w:rPr>
          <w:rFonts w:asciiTheme="majorHAnsi" w:hAnsiTheme="majorHAnsi" w:cstheme="majorHAnsi"/>
          <w:noProof/>
          <w:sz w:val="20"/>
          <w:szCs w:val="20"/>
          <w:lang w:val="id-ID"/>
        </w:rPr>
        <w:t>a rhythm of repetition</w:t>
      </w:r>
      <w:r w:rsidR="00095211" w:rsidRPr="00361FEB">
        <w:rPr>
          <w:rFonts w:asciiTheme="majorHAnsi" w:hAnsiTheme="majorHAnsi" w:cstheme="majorHAnsi"/>
          <w:noProof/>
          <w:sz w:val="20"/>
          <w:szCs w:val="20"/>
          <w:lang w:val="id-ID"/>
        </w:rPr>
        <w:t xml:space="preserve"> and natural illumination.</w:t>
      </w:r>
      <w:bookmarkEnd w:id="89"/>
      <w:r w:rsidR="004549A4" w:rsidRPr="00361FEB">
        <w:rPr>
          <w:rFonts w:asciiTheme="majorHAnsi" w:hAnsiTheme="majorHAnsi" w:cstheme="majorHAnsi"/>
          <w:noProof/>
          <w:sz w:val="20"/>
          <w:szCs w:val="20"/>
          <w:lang w:val="id-ID"/>
        </w:rPr>
        <w:t xml:space="preserve"> </w:t>
      </w:r>
      <w:r w:rsidRPr="00361FEB">
        <w:rPr>
          <w:rFonts w:asciiTheme="majorHAnsi" w:hAnsiTheme="majorHAnsi" w:cstheme="majorHAnsi"/>
          <w:noProof/>
          <w:sz w:val="20"/>
          <w:szCs w:val="20"/>
          <w:lang w:val="id-ID"/>
        </w:rPr>
        <w:t xml:space="preserve">7) </w:t>
      </w:r>
      <w:r w:rsidR="00254ACC" w:rsidRPr="00361FEB">
        <w:rPr>
          <w:rFonts w:asciiTheme="majorHAnsi" w:hAnsiTheme="majorHAnsi" w:cstheme="majorHAnsi"/>
          <w:noProof/>
          <w:sz w:val="20"/>
          <w:szCs w:val="20"/>
          <w:lang w:val="id-ID"/>
        </w:rPr>
        <w:t>Point 13</w:t>
      </w:r>
      <w:r w:rsidR="00C932C5" w:rsidRPr="00361FEB">
        <w:rPr>
          <w:rFonts w:asciiTheme="majorHAnsi" w:hAnsiTheme="majorHAnsi" w:cstheme="majorHAnsi"/>
          <w:noProof/>
          <w:sz w:val="20"/>
          <w:szCs w:val="20"/>
          <w:lang w:val="id-ID"/>
        </w:rPr>
        <w:t>-</w:t>
      </w:r>
      <w:r w:rsidR="00254ACC" w:rsidRPr="00361FEB">
        <w:rPr>
          <w:rFonts w:asciiTheme="majorHAnsi" w:hAnsiTheme="majorHAnsi" w:cstheme="majorHAnsi"/>
          <w:noProof/>
          <w:sz w:val="20"/>
          <w:szCs w:val="20"/>
          <w:lang w:val="id-ID"/>
        </w:rPr>
        <w:t xml:space="preserve">The foundation, labeled The Human Realm and </w:t>
      </w:r>
      <w:r w:rsidR="00254ACC" w:rsidRPr="00361FEB">
        <w:rPr>
          <w:rFonts w:asciiTheme="majorHAnsi" w:hAnsiTheme="majorHAnsi" w:cstheme="majorHAnsi"/>
          <w:i/>
          <w:iCs/>
          <w:noProof/>
          <w:sz w:val="20"/>
          <w:szCs w:val="20"/>
          <w:lang w:val="id-ID"/>
        </w:rPr>
        <w:t>Kalam,</w:t>
      </w:r>
      <w:r w:rsidR="00254ACC" w:rsidRPr="00361FEB">
        <w:rPr>
          <w:rFonts w:asciiTheme="majorHAnsi" w:hAnsiTheme="majorHAnsi" w:cstheme="majorHAnsi"/>
          <w:noProof/>
          <w:sz w:val="20"/>
          <w:szCs w:val="20"/>
          <w:lang w:val="id-ID"/>
        </w:rPr>
        <w:t xml:space="preserve"> is the deepest and most solid structural base. </w:t>
      </w:r>
      <w:r w:rsidR="00CE5F5E" w:rsidRPr="00361FEB">
        <w:rPr>
          <w:rFonts w:asciiTheme="majorHAnsi" w:hAnsiTheme="majorHAnsi" w:cstheme="majorHAnsi"/>
          <w:noProof/>
          <w:sz w:val="20"/>
          <w:szCs w:val="20"/>
          <w:lang w:val="id-ID"/>
        </w:rPr>
        <w:t xml:space="preserve">Foundations of stone and timber symbolize Kalam, linking body and spirit as a spiritual ladder. </w:t>
      </w:r>
      <w:r w:rsidR="00C53FF8" w:rsidRPr="00361FEB">
        <w:rPr>
          <w:rFonts w:asciiTheme="majorHAnsi" w:hAnsiTheme="majorHAnsi" w:cstheme="majorHAnsi"/>
          <w:noProof/>
          <w:sz w:val="20"/>
          <w:szCs w:val="20"/>
          <w:lang w:val="id-ID"/>
        </w:rPr>
        <w:t>Thus, the TGMOTSOB’s layered structure channels light, sound, and spirituality, embodying Tsgoe’s seven stages [27] and Sufi architectural expression [33]</w:t>
      </w:r>
      <w:r w:rsidR="00441746" w:rsidRPr="00361FEB">
        <w:rPr>
          <w:rFonts w:asciiTheme="majorHAnsi" w:hAnsiTheme="majorHAnsi" w:cstheme="majorHAnsi"/>
          <w:noProof/>
          <w:sz w:val="20"/>
          <w:szCs w:val="20"/>
          <w:lang w:val="id-ID"/>
        </w:rPr>
        <w:t xml:space="preserve">, </w:t>
      </w:r>
      <w:r w:rsidR="00254ACC" w:rsidRPr="00361FEB">
        <w:rPr>
          <w:rFonts w:asciiTheme="majorHAnsi" w:hAnsiTheme="majorHAnsi" w:cstheme="majorHAnsi"/>
          <w:noProof/>
          <w:sz w:val="20"/>
          <w:szCs w:val="20"/>
          <w:lang w:val="id-ID"/>
        </w:rPr>
        <w:t xml:space="preserve">as illustrated in Figures </w:t>
      </w:r>
      <w:r w:rsidR="00EA5EC0" w:rsidRPr="00361FEB">
        <w:rPr>
          <w:rFonts w:asciiTheme="majorHAnsi" w:hAnsiTheme="majorHAnsi" w:cstheme="majorHAnsi"/>
          <w:noProof/>
          <w:sz w:val="20"/>
          <w:szCs w:val="20"/>
          <w:lang w:val="id-ID"/>
        </w:rPr>
        <w:t>6-7</w:t>
      </w:r>
      <w:r w:rsidR="00254ACC" w:rsidRPr="00361FEB">
        <w:rPr>
          <w:rFonts w:asciiTheme="majorHAnsi" w:hAnsiTheme="majorHAnsi" w:cstheme="majorHAnsi"/>
          <w:noProof/>
          <w:sz w:val="20"/>
          <w:szCs w:val="20"/>
          <w:lang w:val="id-ID"/>
        </w:rPr>
        <w:t>.</w:t>
      </w:r>
    </w:p>
    <w:p w14:paraId="04F4F912" w14:textId="5735D97A" w:rsidR="00C53FF8" w:rsidRPr="00361FEB" w:rsidRDefault="00FF7955" w:rsidP="001E3053">
      <w:pPr>
        <w:pStyle w:val="NormalWeb"/>
        <w:spacing w:before="0" w:beforeAutospacing="0" w:after="0" w:afterAutospacing="0"/>
        <w:ind w:left="284" w:firstLine="283"/>
        <w:jc w:val="both"/>
        <w:rPr>
          <w:rFonts w:asciiTheme="majorHAnsi" w:hAnsiTheme="majorHAnsi" w:cstheme="majorHAnsi"/>
          <w:noProof/>
          <w:sz w:val="20"/>
          <w:szCs w:val="20"/>
          <w:lang w:val="id-ID"/>
        </w:rPr>
      </w:pPr>
      <w:r w:rsidRPr="00361FEB">
        <w:rPr>
          <w:rFonts w:asciiTheme="majorHAnsi" w:hAnsiTheme="majorHAnsi" w:cstheme="majorHAnsi"/>
          <w:noProof/>
          <w:sz w:val="20"/>
          <w:szCs w:val="20"/>
          <w:lang w:val="id-ID"/>
        </w:rPr>
        <w:lastRenderedPageBreak/>
        <w:t xml:space="preserve">Figure </w:t>
      </w:r>
      <w:r w:rsidR="00EA5EC0" w:rsidRPr="00361FEB">
        <w:rPr>
          <w:rFonts w:asciiTheme="majorHAnsi" w:hAnsiTheme="majorHAnsi" w:cstheme="majorHAnsi"/>
          <w:noProof/>
          <w:sz w:val="20"/>
          <w:szCs w:val="20"/>
          <w:lang w:val="id-ID"/>
        </w:rPr>
        <w:t>8-9</w:t>
      </w:r>
      <w:r w:rsidRPr="00361FEB">
        <w:rPr>
          <w:rFonts w:asciiTheme="majorHAnsi" w:hAnsiTheme="majorHAnsi" w:cstheme="majorHAnsi"/>
          <w:noProof/>
          <w:sz w:val="20"/>
          <w:szCs w:val="20"/>
          <w:lang w:val="id-ID"/>
        </w:rPr>
        <w:t xml:space="preserve"> illustrates that the symbolization of self-recognition </w:t>
      </w:r>
      <w:r w:rsidR="00A44B5D" w:rsidRPr="00361FEB">
        <w:rPr>
          <w:rFonts w:asciiTheme="majorHAnsi" w:hAnsiTheme="majorHAnsi" w:cstheme="majorHAnsi"/>
          <w:noProof/>
          <w:sz w:val="20"/>
          <w:szCs w:val="20"/>
          <w:lang w:val="id-ID"/>
        </w:rPr>
        <w:t>(</w:t>
      </w:r>
      <w:r w:rsidR="004F391C" w:rsidRPr="00361FEB">
        <w:rPr>
          <w:rFonts w:asciiTheme="majorHAnsi" w:hAnsiTheme="majorHAnsi" w:cstheme="majorHAnsi"/>
          <w:noProof/>
          <w:sz w:val="20"/>
          <w:szCs w:val="20"/>
          <w:lang w:val="id-ID"/>
        </w:rPr>
        <w:t>TSGOE</w:t>
      </w:r>
      <w:r w:rsidR="00A44B5D" w:rsidRPr="00361FEB">
        <w:rPr>
          <w:rFonts w:asciiTheme="majorHAnsi" w:hAnsiTheme="majorHAnsi" w:cstheme="majorHAnsi"/>
          <w:noProof/>
          <w:sz w:val="20"/>
          <w:szCs w:val="20"/>
          <w:lang w:val="id-ID"/>
        </w:rPr>
        <w:t xml:space="preserve">) and </w:t>
      </w:r>
      <w:r w:rsidR="004F391C" w:rsidRPr="00361FEB">
        <w:rPr>
          <w:rFonts w:asciiTheme="majorHAnsi" w:hAnsiTheme="majorHAnsi" w:cstheme="majorHAnsi"/>
          <w:noProof/>
          <w:sz w:val="20"/>
          <w:szCs w:val="20"/>
          <w:lang w:val="id-ID"/>
        </w:rPr>
        <w:t>TTDA</w:t>
      </w:r>
      <w:r w:rsidR="00A44B5D" w:rsidRPr="00361FEB">
        <w:rPr>
          <w:rFonts w:asciiTheme="majorHAnsi" w:hAnsiTheme="majorHAnsi" w:cstheme="majorHAnsi"/>
          <w:noProof/>
          <w:sz w:val="20"/>
          <w:szCs w:val="20"/>
          <w:lang w:val="id-ID"/>
        </w:rPr>
        <w:t xml:space="preserve"> </w:t>
      </w:r>
      <w:r w:rsidRPr="00361FEB">
        <w:rPr>
          <w:rFonts w:asciiTheme="majorHAnsi" w:hAnsiTheme="majorHAnsi" w:cstheme="majorHAnsi"/>
          <w:noProof/>
          <w:sz w:val="20"/>
          <w:szCs w:val="20"/>
          <w:lang w:val="id-ID"/>
        </w:rPr>
        <w:t xml:space="preserve">is expressed </w:t>
      </w:r>
      <w:r w:rsidR="00A72999" w:rsidRPr="00361FEB">
        <w:rPr>
          <w:rFonts w:asciiTheme="majorHAnsi" w:hAnsiTheme="majorHAnsi" w:cstheme="majorHAnsi"/>
          <w:noProof/>
          <w:sz w:val="20"/>
          <w:szCs w:val="20"/>
          <w:lang w:val="id-ID"/>
        </w:rPr>
        <w:t>grandly and clearly</w:t>
      </w:r>
      <w:r w:rsidRPr="00361FEB">
        <w:rPr>
          <w:rFonts w:asciiTheme="majorHAnsi" w:hAnsiTheme="majorHAnsi" w:cstheme="majorHAnsi"/>
          <w:noProof/>
          <w:sz w:val="20"/>
          <w:szCs w:val="20"/>
          <w:lang w:val="id-ID"/>
        </w:rPr>
        <w:t xml:space="preserve"> within the mosque's layout. The representation of </w:t>
      </w:r>
      <w:r w:rsidR="00286EAB" w:rsidRPr="00361FEB">
        <w:rPr>
          <w:rFonts w:asciiTheme="majorHAnsi" w:hAnsiTheme="majorHAnsi" w:cstheme="majorHAnsi"/>
          <w:noProof/>
          <w:sz w:val="20"/>
          <w:szCs w:val="20"/>
          <w:lang w:val="id-ID"/>
        </w:rPr>
        <w:t>t</w:t>
      </w:r>
      <w:r w:rsidRPr="00361FEB">
        <w:rPr>
          <w:rFonts w:asciiTheme="majorHAnsi" w:hAnsiTheme="majorHAnsi" w:cstheme="majorHAnsi"/>
          <w:noProof/>
          <w:sz w:val="20"/>
          <w:szCs w:val="20"/>
          <w:lang w:val="id-ID"/>
        </w:rPr>
        <w:t xml:space="preserve">sgoe and the concept of the individual is as follows: 1) At point </w:t>
      </w:r>
      <w:r w:rsidR="00E5121B" w:rsidRPr="00361FEB">
        <w:rPr>
          <w:rFonts w:asciiTheme="majorHAnsi" w:hAnsiTheme="majorHAnsi" w:cstheme="majorHAnsi"/>
          <w:noProof/>
          <w:sz w:val="20"/>
          <w:szCs w:val="20"/>
          <w:lang w:val="id-ID"/>
        </w:rPr>
        <w:t>E-F</w:t>
      </w:r>
      <w:r w:rsidRPr="00361FEB">
        <w:rPr>
          <w:rFonts w:asciiTheme="majorHAnsi" w:hAnsiTheme="majorHAnsi" w:cstheme="majorHAnsi"/>
          <w:noProof/>
          <w:sz w:val="20"/>
          <w:szCs w:val="20"/>
          <w:lang w:val="id-ID"/>
        </w:rPr>
        <w:t xml:space="preserve"> and 8-9, labeled as </w:t>
      </w:r>
      <w:r w:rsidRPr="00361FEB">
        <w:rPr>
          <w:rFonts w:asciiTheme="majorHAnsi" w:hAnsiTheme="majorHAnsi" w:cstheme="majorHAnsi"/>
          <w:i/>
          <w:iCs/>
          <w:noProof/>
          <w:sz w:val="20"/>
          <w:szCs w:val="20"/>
          <w:lang w:val="id-ID"/>
        </w:rPr>
        <w:t xml:space="preserve">Ahdati </w:t>
      </w:r>
      <w:r w:rsidRPr="00361FEB">
        <w:rPr>
          <w:rFonts w:asciiTheme="majorHAnsi" w:hAnsiTheme="majorHAnsi" w:cstheme="majorHAnsi"/>
          <w:noProof/>
          <w:sz w:val="20"/>
          <w:szCs w:val="20"/>
          <w:lang w:val="id-ID"/>
        </w:rPr>
        <w:t xml:space="preserve">and </w:t>
      </w:r>
      <w:r w:rsidRPr="00361FEB">
        <w:rPr>
          <w:rFonts w:asciiTheme="majorHAnsi" w:hAnsiTheme="majorHAnsi" w:cstheme="majorHAnsi"/>
          <w:i/>
          <w:iCs/>
          <w:noProof/>
          <w:sz w:val="20"/>
          <w:szCs w:val="20"/>
          <w:lang w:val="id-ID"/>
        </w:rPr>
        <w:t>H</w:t>
      </w:r>
      <w:r w:rsidR="005C294E" w:rsidRPr="00361FEB">
        <w:rPr>
          <w:rFonts w:asciiTheme="majorHAnsi" w:hAnsiTheme="majorHAnsi" w:cstheme="majorHAnsi"/>
          <w:i/>
          <w:iCs/>
          <w:noProof/>
          <w:sz w:val="20"/>
          <w:szCs w:val="20"/>
          <w:lang w:val="id-ID"/>
        </w:rPr>
        <w:t>ayat</w:t>
      </w:r>
      <w:r w:rsidRPr="00361FEB">
        <w:rPr>
          <w:rFonts w:asciiTheme="majorHAnsi" w:hAnsiTheme="majorHAnsi" w:cstheme="majorHAnsi"/>
          <w:i/>
          <w:iCs/>
          <w:noProof/>
          <w:sz w:val="20"/>
          <w:szCs w:val="20"/>
          <w:lang w:val="id-ID"/>
        </w:rPr>
        <w:t>.</w:t>
      </w:r>
      <w:r w:rsidRPr="00361FEB">
        <w:rPr>
          <w:rFonts w:asciiTheme="majorHAnsi" w:hAnsiTheme="majorHAnsi" w:cstheme="majorHAnsi"/>
          <w:noProof/>
          <w:sz w:val="20"/>
          <w:szCs w:val="20"/>
          <w:lang w:val="id-ID"/>
        </w:rPr>
        <w:t xml:space="preserve"> </w:t>
      </w:r>
      <w:r w:rsidR="00C53FF8" w:rsidRPr="00361FEB">
        <w:rPr>
          <w:rFonts w:asciiTheme="majorHAnsi" w:hAnsiTheme="majorHAnsi" w:cstheme="majorHAnsi"/>
          <w:noProof/>
          <w:sz w:val="20"/>
          <w:szCs w:val="20"/>
          <w:lang w:val="id-ID"/>
        </w:rPr>
        <w:t xml:space="preserve">The mihrab chamber, </w:t>
      </w:r>
      <w:r w:rsidR="004F391C" w:rsidRPr="00361FEB">
        <w:rPr>
          <w:rFonts w:asciiTheme="majorHAnsi" w:hAnsiTheme="majorHAnsi" w:cstheme="majorHAnsi"/>
          <w:noProof/>
          <w:sz w:val="20"/>
          <w:szCs w:val="20"/>
          <w:lang w:val="id-ID"/>
        </w:rPr>
        <w:t>measuring 6.44 x 3.33 m, is built of coral limestone and contains the pusena tana cavity, as well as</w:t>
      </w:r>
      <w:r w:rsidR="00C53FF8" w:rsidRPr="00361FEB">
        <w:rPr>
          <w:rFonts w:asciiTheme="majorHAnsi" w:hAnsiTheme="majorHAnsi" w:cstheme="majorHAnsi"/>
          <w:noProof/>
          <w:sz w:val="20"/>
          <w:szCs w:val="20"/>
          <w:lang w:val="id-ID"/>
        </w:rPr>
        <w:t xml:space="preserve"> a pulpit for prayer leadership. </w:t>
      </w:r>
      <w:r w:rsidRPr="00361FEB">
        <w:rPr>
          <w:rFonts w:asciiTheme="majorHAnsi" w:hAnsiTheme="majorHAnsi" w:cstheme="majorHAnsi"/>
          <w:noProof/>
          <w:sz w:val="20"/>
          <w:szCs w:val="20"/>
          <w:lang w:val="id-ID"/>
        </w:rPr>
        <w:t xml:space="preserve">2) At point C-H and 7-8, labeled as </w:t>
      </w:r>
      <w:r w:rsidRPr="00361FEB">
        <w:rPr>
          <w:rFonts w:asciiTheme="majorHAnsi" w:hAnsiTheme="majorHAnsi" w:cstheme="majorHAnsi"/>
          <w:i/>
          <w:iCs/>
          <w:noProof/>
          <w:sz w:val="20"/>
          <w:szCs w:val="20"/>
          <w:lang w:val="id-ID"/>
        </w:rPr>
        <w:t>Wahdati</w:t>
      </w:r>
      <w:r w:rsidRPr="00361FEB">
        <w:rPr>
          <w:rFonts w:asciiTheme="majorHAnsi" w:hAnsiTheme="majorHAnsi" w:cstheme="majorHAnsi"/>
          <w:noProof/>
          <w:sz w:val="20"/>
          <w:szCs w:val="20"/>
          <w:lang w:val="id-ID"/>
        </w:rPr>
        <w:t xml:space="preserve"> and </w:t>
      </w:r>
      <w:r w:rsidRPr="00361FEB">
        <w:rPr>
          <w:rFonts w:asciiTheme="majorHAnsi" w:hAnsiTheme="majorHAnsi" w:cstheme="majorHAnsi"/>
          <w:i/>
          <w:iCs/>
          <w:noProof/>
          <w:sz w:val="20"/>
          <w:szCs w:val="20"/>
          <w:lang w:val="id-ID"/>
        </w:rPr>
        <w:t>Ilm</w:t>
      </w:r>
      <w:r w:rsidR="00286EAB" w:rsidRPr="00361FEB">
        <w:rPr>
          <w:rFonts w:asciiTheme="majorHAnsi" w:hAnsiTheme="majorHAnsi" w:cstheme="majorHAnsi"/>
          <w:i/>
          <w:iCs/>
          <w:noProof/>
          <w:sz w:val="20"/>
          <w:szCs w:val="20"/>
          <w:lang w:val="id-ID"/>
        </w:rPr>
        <w:t>.</w:t>
      </w:r>
      <w:r w:rsidR="008B5BC4" w:rsidRPr="00361FEB">
        <w:rPr>
          <w:rFonts w:asciiTheme="majorHAnsi" w:hAnsiTheme="majorHAnsi" w:cstheme="majorHAnsi"/>
          <w:noProof/>
          <w:sz w:val="20"/>
          <w:szCs w:val="20"/>
          <w:lang w:val="id-ID"/>
        </w:rPr>
        <w:t xml:space="preserve"> </w:t>
      </w:r>
      <w:r w:rsidRPr="00361FEB">
        <w:rPr>
          <w:rFonts w:asciiTheme="majorHAnsi" w:hAnsiTheme="majorHAnsi" w:cstheme="majorHAnsi"/>
          <w:noProof/>
          <w:sz w:val="20"/>
          <w:szCs w:val="20"/>
          <w:lang w:val="id-ID"/>
        </w:rPr>
        <w:t>3) At point C</w:t>
      </w:r>
      <w:r w:rsidR="007B24D5" w:rsidRPr="00361FEB">
        <w:rPr>
          <w:rFonts w:asciiTheme="majorHAnsi" w:hAnsiTheme="majorHAnsi" w:cstheme="majorHAnsi"/>
          <w:noProof/>
          <w:sz w:val="20"/>
          <w:szCs w:val="20"/>
          <w:lang w:val="id-ID"/>
        </w:rPr>
        <w:t>-</w:t>
      </w:r>
      <w:r w:rsidRPr="00361FEB">
        <w:rPr>
          <w:rFonts w:asciiTheme="majorHAnsi" w:hAnsiTheme="majorHAnsi" w:cstheme="majorHAnsi"/>
          <w:noProof/>
          <w:sz w:val="20"/>
          <w:szCs w:val="20"/>
          <w:lang w:val="id-ID"/>
        </w:rPr>
        <w:t xml:space="preserve">H and 6-7, labeled as </w:t>
      </w:r>
      <w:r w:rsidRPr="00361FEB">
        <w:rPr>
          <w:rFonts w:asciiTheme="majorHAnsi" w:hAnsiTheme="majorHAnsi" w:cstheme="majorHAnsi"/>
          <w:i/>
          <w:iCs/>
          <w:noProof/>
          <w:sz w:val="20"/>
          <w:szCs w:val="20"/>
          <w:lang w:val="id-ID"/>
        </w:rPr>
        <w:t>Wahidiyati</w:t>
      </w:r>
      <w:r w:rsidRPr="00361FEB">
        <w:rPr>
          <w:rFonts w:asciiTheme="majorHAnsi" w:hAnsiTheme="majorHAnsi" w:cstheme="majorHAnsi"/>
          <w:noProof/>
          <w:sz w:val="20"/>
          <w:szCs w:val="20"/>
          <w:lang w:val="id-ID"/>
        </w:rPr>
        <w:t xml:space="preserve"> and </w:t>
      </w:r>
      <w:r w:rsidRPr="00361FEB">
        <w:rPr>
          <w:rFonts w:asciiTheme="majorHAnsi" w:hAnsiTheme="majorHAnsi" w:cstheme="majorHAnsi"/>
          <w:i/>
          <w:iCs/>
          <w:noProof/>
          <w:sz w:val="20"/>
          <w:szCs w:val="20"/>
          <w:lang w:val="id-ID"/>
        </w:rPr>
        <w:t>Qudra</w:t>
      </w:r>
      <w:r w:rsidR="005C294E" w:rsidRPr="00361FEB">
        <w:rPr>
          <w:rFonts w:asciiTheme="majorHAnsi" w:hAnsiTheme="majorHAnsi" w:cstheme="majorHAnsi"/>
          <w:i/>
          <w:iCs/>
          <w:noProof/>
          <w:sz w:val="20"/>
          <w:szCs w:val="20"/>
          <w:lang w:val="id-ID"/>
        </w:rPr>
        <w:t>h</w:t>
      </w:r>
      <w:r w:rsidRPr="00361FEB">
        <w:rPr>
          <w:rFonts w:asciiTheme="majorHAnsi" w:hAnsiTheme="majorHAnsi" w:cstheme="majorHAnsi"/>
          <w:i/>
          <w:iCs/>
          <w:noProof/>
          <w:sz w:val="20"/>
          <w:szCs w:val="20"/>
          <w:lang w:val="id-ID"/>
        </w:rPr>
        <w:t>.</w:t>
      </w:r>
      <w:r w:rsidRPr="00361FEB">
        <w:rPr>
          <w:rFonts w:asciiTheme="majorHAnsi" w:hAnsiTheme="majorHAnsi" w:cstheme="majorHAnsi"/>
          <w:noProof/>
          <w:sz w:val="20"/>
          <w:szCs w:val="20"/>
          <w:lang w:val="id-ID"/>
        </w:rPr>
        <w:t xml:space="preserve"> 4) At point C-H and 5-6, labeled as the Spiritual Realm and </w:t>
      </w:r>
      <w:r w:rsidRPr="00361FEB">
        <w:rPr>
          <w:rFonts w:asciiTheme="majorHAnsi" w:hAnsiTheme="majorHAnsi" w:cstheme="majorHAnsi"/>
          <w:i/>
          <w:iCs/>
          <w:noProof/>
          <w:sz w:val="20"/>
          <w:szCs w:val="20"/>
          <w:lang w:val="id-ID"/>
        </w:rPr>
        <w:t>Irada</w:t>
      </w:r>
      <w:r w:rsidR="005C294E" w:rsidRPr="00361FEB">
        <w:rPr>
          <w:rFonts w:asciiTheme="majorHAnsi" w:hAnsiTheme="majorHAnsi" w:cstheme="majorHAnsi"/>
          <w:i/>
          <w:iCs/>
          <w:noProof/>
          <w:sz w:val="20"/>
          <w:szCs w:val="20"/>
          <w:lang w:val="id-ID"/>
        </w:rPr>
        <w:t>h</w:t>
      </w:r>
      <w:r w:rsidRPr="00361FEB">
        <w:rPr>
          <w:rFonts w:asciiTheme="majorHAnsi" w:hAnsiTheme="majorHAnsi" w:cstheme="majorHAnsi"/>
          <w:i/>
          <w:iCs/>
          <w:noProof/>
          <w:sz w:val="20"/>
          <w:szCs w:val="20"/>
          <w:lang w:val="id-ID"/>
        </w:rPr>
        <w:t>.</w:t>
      </w:r>
      <w:r w:rsidRPr="00361FEB">
        <w:rPr>
          <w:rFonts w:asciiTheme="majorHAnsi" w:hAnsiTheme="majorHAnsi" w:cstheme="majorHAnsi"/>
          <w:noProof/>
          <w:sz w:val="20"/>
          <w:szCs w:val="20"/>
          <w:lang w:val="id-ID"/>
        </w:rPr>
        <w:t xml:space="preserve"> 5) At point C-H and 4-5, labeled as the </w:t>
      </w:r>
      <w:r w:rsidRPr="00361FEB">
        <w:rPr>
          <w:rFonts w:asciiTheme="majorHAnsi" w:hAnsiTheme="majorHAnsi" w:cstheme="majorHAnsi"/>
          <w:i/>
          <w:iCs/>
          <w:noProof/>
          <w:sz w:val="20"/>
          <w:szCs w:val="20"/>
          <w:lang w:val="id-ID"/>
        </w:rPr>
        <w:t xml:space="preserve">Mitsali </w:t>
      </w:r>
      <w:r w:rsidRPr="00361FEB">
        <w:rPr>
          <w:rFonts w:asciiTheme="majorHAnsi" w:hAnsiTheme="majorHAnsi" w:cstheme="majorHAnsi"/>
          <w:noProof/>
          <w:sz w:val="20"/>
          <w:szCs w:val="20"/>
          <w:lang w:val="id-ID"/>
        </w:rPr>
        <w:t xml:space="preserve">Realm and </w:t>
      </w:r>
      <w:r w:rsidRPr="00361FEB">
        <w:rPr>
          <w:rFonts w:asciiTheme="majorHAnsi" w:hAnsiTheme="majorHAnsi" w:cstheme="majorHAnsi"/>
          <w:i/>
          <w:iCs/>
          <w:noProof/>
          <w:sz w:val="20"/>
          <w:szCs w:val="20"/>
          <w:lang w:val="id-ID"/>
        </w:rPr>
        <w:t>Sam.</w:t>
      </w:r>
      <w:r w:rsidRPr="00361FEB">
        <w:rPr>
          <w:rFonts w:asciiTheme="majorHAnsi" w:hAnsiTheme="majorHAnsi" w:cstheme="majorHAnsi"/>
          <w:noProof/>
          <w:sz w:val="20"/>
          <w:szCs w:val="20"/>
          <w:lang w:val="id-ID"/>
        </w:rPr>
        <w:t xml:space="preserve"> 6) At point C-H and 3-4, labeled as the </w:t>
      </w:r>
      <w:r w:rsidRPr="00361FEB">
        <w:rPr>
          <w:rFonts w:asciiTheme="majorHAnsi" w:hAnsiTheme="majorHAnsi" w:cstheme="majorHAnsi"/>
          <w:i/>
          <w:iCs/>
          <w:noProof/>
          <w:sz w:val="20"/>
          <w:szCs w:val="20"/>
          <w:lang w:val="id-ID"/>
        </w:rPr>
        <w:t xml:space="preserve">Ajesamu </w:t>
      </w:r>
      <w:r w:rsidRPr="00361FEB">
        <w:rPr>
          <w:rFonts w:asciiTheme="majorHAnsi" w:hAnsiTheme="majorHAnsi" w:cstheme="majorHAnsi"/>
          <w:noProof/>
          <w:sz w:val="20"/>
          <w:szCs w:val="20"/>
          <w:lang w:val="id-ID"/>
        </w:rPr>
        <w:t xml:space="preserve">Realm and </w:t>
      </w:r>
      <w:r w:rsidRPr="00361FEB">
        <w:rPr>
          <w:rFonts w:asciiTheme="majorHAnsi" w:hAnsiTheme="majorHAnsi" w:cstheme="majorHAnsi"/>
          <w:i/>
          <w:iCs/>
          <w:noProof/>
          <w:sz w:val="20"/>
          <w:szCs w:val="20"/>
          <w:lang w:val="id-ID"/>
        </w:rPr>
        <w:t>Basar.</w:t>
      </w:r>
      <w:r w:rsidRPr="00361FEB">
        <w:rPr>
          <w:rFonts w:asciiTheme="majorHAnsi" w:hAnsiTheme="majorHAnsi" w:cstheme="majorHAnsi"/>
          <w:noProof/>
          <w:sz w:val="20"/>
          <w:szCs w:val="20"/>
          <w:lang w:val="id-ID"/>
        </w:rPr>
        <w:t xml:space="preserve"> 7) At point C-H and 2-3, labeled as the Human Realm and </w:t>
      </w:r>
      <w:r w:rsidRPr="00361FEB">
        <w:rPr>
          <w:rFonts w:asciiTheme="majorHAnsi" w:hAnsiTheme="majorHAnsi" w:cstheme="majorHAnsi"/>
          <w:i/>
          <w:iCs/>
          <w:noProof/>
          <w:sz w:val="20"/>
          <w:szCs w:val="20"/>
          <w:lang w:val="id-ID"/>
        </w:rPr>
        <w:t>Kalam.</w:t>
      </w:r>
      <w:r w:rsidRPr="00361FEB">
        <w:rPr>
          <w:rFonts w:asciiTheme="majorHAnsi" w:hAnsiTheme="majorHAnsi" w:cstheme="majorHAnsi"/>
          <w:noProof/>
          <w:sz w:val="20"/>
          <w:szCs w:val="20"/>
          <w:lang w:val="id-ID"/>
        </w:rPr>
        <w:t xml:space="preserve"> </w:t>
      </w:r>
      <w:r w:rsidR="00E01631" w:rsidRPr="00361FEB">
        <w:rPr>
          <w:rFonts w:asciiTheme="majorHAnsi" w:hAnsiTheme="majorHAnsi" w:cstheme="majorHAnsi"/>
          <w:noProof/>
          <w:sz w:val="20"/>
          <w:szCs w:val="20"/>
          <w:lang w:val="id-ID"/>
        </w:rPr>
        <w:t xml:space="preserve">At points C-H and 2-8 lies </w:t>
      </w:r>
      <w:r w:rsidR="000E310E" w:rsidRPr="00361FEB">
        <w:rPr>
          <w:rFonts w:asciiTheme="majorHAnsi" w:hAnsiTheme="majorHAnsi" w:cstheme="majorHAnsi"/>
          <w:noProof/>
          <w:sz w:val="20"/>
          <w:szCs w:val="20"/>
          <w:lang w:val="id-ID"/>
        </w:rPr>
        <w:t>the</w:t>
      </w:r>
      <w:r w:rsidR="00C53FF8" w:rsidRPr="00361FEB">
        <w:rPr>
          <w:rFonts w:asciiTheme="majorHAnsi" w:hAnsiTheme="majorHAnsi" w:cstheme="majorHAnsi"/>
          <w:noProof/>
          <w:sz w:val="20"/>
          <w:szCs w:val="20"/>
          <w:lang w:val="id-ID"/>
        </w:rPr>
        <w:t xml:space="preserve"> main prayer hall (19</w:t>
      </w:r>
      <w:r w:rsidR="004F391C" w:rsidRPr="00361FEB">
        <w:rPr>
          <w:rFonts w:asciiTheme="majorHAnsi" w:hAnsiTheme="majorHAnsi" w:cstheme="majorHAnsi"/>
          <w:noProof/>
          <w:sz w:val="20"/>
          <w:szCs w:val="20"/>
          <w:lang w:val="id-ID"/>
        </w:rPr>
        <w:t>.12 x 20.19 m), which uses large windows and marble floors to provide natural light, symbolizing the spirituality of the site</w:t>
      </w:r>
      <w:r w:rsidR="00C53FF8" w:rsidRPr="00361FEB">
        <w:rPr>
          <w:rFonts w:asciiTheme="majorHAnsi" w:hAnsiTheme="majorHAnsi" w:cstheme="majorHAnsi"/>
          <w:noProof/>
          <w:sz w:val="20"/>
          <w:szCs w:val="20"/>
          <w:lang w:val="id-ID"/>
        </w:rPr>
        <w:t xml:space="preserve"> [27]</w:t>
      </w:r>
      <w:r w:rsidR="00C0368E" w:rsidRPr="00361FEB">
        <w:rPr>
          <w:rFonts w:asciiTheme="majorHAnsi" w:hAnsiTheme="majorHAnsi" w:cstheme="majorHAnsi"/>
          <w:noProof/>
          <w:sz w:val="20"/>
          <w:szCs w:val="20"/>
          <w:lang w:val="id-ID"/>
        </w:rPr>
        <w:t xml:space="preserve">, </w:t>
      </w:r>
      <w:r w:rsidR="00C53FF8" w:rsidRPr="00361FEB">
        <w:rPr>
          <w:rFonts w:asciiTheme="majorHAnsi" w:hAnsiTheme="majorHAnsi" w:cstheme="majorHAnsi"/>
          <w:noProof/>
          <w:sz w:val="20"/>
          <w:szCs w:val="20"/>
          <w:lang w:val="id-ID"/>
        </w:rPr>
        <w:t>[33].</w:t>
      </w:r>
    </w:p>
    <w:p w14:paraId="51AA9EDA" w14:textId="36DF0693" w:rsidR="00E01631" w:rsidRPr="00361FEB" w:rsidRDefault="00FF7955" w:rsidP="001E3053">
      <w:pPr>
        <w:pStyle w:val="NormalWeb"/>
        <w:spacing w:before="0" w:beforeAutospacing="0" w:after="0" w:afterAutospacing="0"/>
        <w:ind w:left="284" w:firstLine="283"/>
        <w:jc w:val="both"/>
        <w:rPr>
          <w:rFonts w:asciiTheme="majorHAnsi" w:hAnsiTheme="majorHAnsi" w:cstheme="majorHAnsi"/>
          <w:noProof/>
          <w:sz w:val="20"/>
          <w:szCs w:val="20"/>
          <w:lang w:val="id-ID"/>
        </w:rPr>
      </w:pPr>
      <w:r w:rsidRPr="00361FEB">
        <w:rPr>
          <w:rFonts w:asciiTheme="majorHAnsi" w:hAnsiTheme="majorHAnsi" w:cstheme="majorHAnsi"/>
          <w:noProof/>
          <w:sz w:val="20"/>
          <w:szCs w:val="20"/>
          <w:lang w:val="id-ID"/>
        </w:rPr>
        <w:t xml:space="preserve">8) Ttda labeling is also evident in the mosque's layout. The </w:t>
      </w:r>
      <w:r w:rsidRPr="00361FEB">
        <w:rPr>
          <w:rFonts w:asciiTheme="majorHAnsi" w:hAnsiTheme="majorHAnsi" w:cstheme="majorHAnsi"/>
          <w:i/>
          <w:iCs/>
          <w:noProof/>
          <w:sz w:val="20"/>
          <w:szCs w:val="20"/>
          <w:lang w:val="id-ID"/>
        </w:rPr>
        <w:t>Nafsiyah</w:t>
      </w:r>
      <w:r w:rsidRPr="00361FEB">
        <w:rPr>
          <w:rFonts w:asciiTheme="majorHAnsi" w:hAnsiTheme="majorHAnsi" w:cstheme="majorHAnsi"/>
          <w:noProof/>
          <w:sz w:val="20"/>
          <w:szCs w:val="20"/>
          <w:lang w:val="id-ID"/>
        </w:rPr>
        <w:t xml:space="preserve"> attribute (</w:t>
      </w:r>
      <w:r w:rsidRPr="00361FEB">
        <w:rPr>
          <w:rFonts w:asciiTheme="majorHAnsi" w:hAnsiTheme="majorHAnsi" w:cstheme="majorHAnsi"/>
          <w:i/>
          <w:iCs/>
          <w:noProof/>
          <w:sz w:val="20"/>
          <w:szCs w:val="20"/>
          <w:lang w:val="id-ID"/>
        </w:rPr>
        <w:t>Wujud/Adangia</w:t>
      </w:r>
      <w:r w:rsidRPr="00361FEB">
        <w:rPr>
          <w:rFonts w:asciiTheme="majorHAnsi" w:hAnsiTheme="majorHAnsi" w:cstheme="majorHAnsi"/>
          <w:noProof/>
          <w:sz w:val="20"/>
          <w:szCs w:val="20"/>
          <w:lang w:val="id-ID"/>
        </w:rPr>
        <w:t xml:space="preserve">/Existence) </w:t>
      </w:r>
      <w:r w:rsidR="00D20328" w:rsidRPr="00361FEB">
        <w:rPr>
          <w:rFonts w:asciiTheme="majorHAnsi" w:hAnsiTheme="majorHAnsi" w:cstheme="majorHAnsi"/>
          <w:noProof/>
          <w:sz w:val="20"/>
          <w:szCs w:val="20"/>
          <w:lang w:val="id-ID"/>
        </w:rPr>
        <w:t>is</w:t>
      </w:r>
      <w:r w:rsidR="00286EAB" w:rsidRPr="00361FEB">
        <w:rPr>
          <w:rFonts w:asciiTheme="majorHAnsi" w:hAnsiTheme="majorHAnsi" w:cstheme="majorHAnsi"/>
          <w:noProof/>
          <w:sz w:val="20"/>
          <w:szCs w:val="20"/>
          <w:lang w:val="id-ID"/>
        </w:rPr>
        <w:t xml:space="preserve"> </w:t>
      </w:r>
      <w:r w:rsidRPr="00361FEB">
        <w:rPr>
          <w:rFonts w:asciiTheme="majorHAnsi" w:hAnsiTheme="majorHAnsi" w:cstheme="majorHAnsi"/>
          <w:noProof/>
          <w:sz w:val="20"/>
          <w:szCs w:val="20"/>
          <w:lang w:val="id-ID"/>
        </w:rPr>
        <w:t>labeled at point E</w:t>
      </w:r>
      <w:r w:rsidR="006E0F84" w:rsidRPr="00361FEB">
        <w:rPr>
          <w:rFonts w:asciiTheme="majorHAnsi" w:hAnsiTheme="majorHAnsi" w:cstheme="majorHAnsi"/>
          <w:noProof/>
          <w:sz w:val="20"/>
          <w:szCs w:val="20"/>
          <w:lang w:val="id-ID"/>
        </w:rPr>
        <w:t>-</w:t>
      </w:r>
      <w:r w:rsidRPr="00361FEB">
        <w:rPr>
          <w:rFonts w:asciiTheme="majorHAnsi" w:hAnsiTheme="majorHAnsi" w:cstheme="majorHAnsi"/>
          <w:noProof/>
          <w:sz w:val="20"/>
          <w:szCs w:val="20"/>
          <w:lang w:val="id-ID"/>
        </w:rPr>
        <w:t>F and 8</w:t>
      </w:r>
      <w:r w:rsidR="006E0F84" w:rsidRPr="00361FEB">
        <w:rPr>
          <w:rFonts w:asciiTheme="majorHAnsi" w:hAnsiTheme="majorHAnsi" w:cstheme="majorHAnsi"/>
          <w:noProof/>
          <w:sz w:val="20"/>
          <w:szCs w:val="20"/>
          <w:lang w:val="id-ID"/>
        </w:rPr>
        <w:t>-</w:t>
      </w:r>
      <w:r w:rsidRPr="00361FEB">
        <w:rPr>
          <w:rFonts w:asciiTheme="majorHAnsi" w:hAnsiTheme="majorHAnsi" w:cstheme="majorHAnsi"/>
          <w:noProof/>
          <w:sz w:val="20"/>
          <w:szCs w:val="20"/>
          <w:lang w:val="id-ID"/>
        </w:rPr>
        <w:t xml:space="preserve">9. </w:t>
      </w:r>
      <w:r w:rsidR="00C53FF8" w:rsidRPr="00361FEB">
        <w:rPr>
          <w:rFonts w:asciiTheme="majorHAnsi" w:hAnsiTheme="majorHAnsi" w:cstheme="majorHAnsi"/>
          <w:noProof/>
          <w:sz w:val="20"/>
          <w:szCs w:val="20"/>
          <w:lang w:val="id-ID"/>
        </w:rPr>
        <w:t xml:space="preserve">The mihrab chamber features a southern opening for the Sultan’s exclusive prayer entrance and circulation. </w:t>
      </w:r>
      <w:r w:rsidRPr="00361FEB">
        <w:rPr>
          <w:rFonts w:asciiTheme="majorHAnsi" w:hAnsiTheme="majorHAnsi" w:cstheme="majorHAnsi"/>
          <w:noProof/>
          <w:sz w:val="20"/>
          <w:szCs w:val="20"/>
          <w:lang w:val="id-ID"/>
        </w:rPr>
        <w:t xml:space="preserve">Meanwhile, the </w:t>
      </w:r>
      <w:r w:rsidR="005C294E" w:rsidRPr="00361FEB">
        <w:rPr>
          <w:rFonts w:asciiTheme="majorHAnsi" w:hAnsiTheme="majorHAnsi" w:cstheme="majorHAnsi"/>
          <w:i/>
          <w:iCs/>
          <w:noProof/>
          <w:sz w:val="20"/>
          <w:szCs w:val="20"/>
          <w:lang w:val="id-ID"/>
        </w:rPr>
        <w:t>Ma’aniy</w:t>
      </w:r>
      <w:r w:rsidRPr="00361FEB">
        <w:rPr>
          <w:rFonts w:asciiTheme="majorHAnsi" w:hAnsiTheme="majorHAnsi" w:cstheme="majorHAnsi"/>
          <w:i/>
          <w:iCs/>
          <w:noProof/>
          <w:sz w:val="20"/>
          <w:szCs w:val="20"/>
          <w:lang w:val="id-ID"/>
        </w:rPr>
        <w:t xml:space="preserve"> </w:t>
      </w:r>
      <w:r w:rsidRPr="00361FEB">
        <w:rPr>
          <w:rFonts w:asciiTheme="majorHAnsi" w:hAnsiTheme="majorHAnsi" w:cstheme="majorHAnsi"/>
          <w:noProof/>
          <w:sz w:val="20"/>
          <w:szCs w:val="20"/>
          <w:lang w:val="id-ID"/>
        </w:rPr>
        <w:t xml:space="preserve">attributes are assigned as follows: 1) At C-E and 8-9, labeled as </w:t>
      </w:r>
      <w:r w:rsidR="004C1A8E" w:rsidRPr="00361FEB">
        <w:rPr>
          <w:rFonts w:asciiTheme="majorHAnsi" w:hAnsiTheme="majorHAnsi" w:cstheme="majorHAnsi"/>
          <w:i/>
          <w:iCs/>
          <w:noProof/>
          <w:sz w:val="20"/>
          <w:szCs w:val="20"/>
          <w:lang w:val="id-ID"/>
        </w:rPr>
        <w:t>Hayat</w:t>
      </w:r>
      <w:r w:rsidRPr="00361FEB">
        <w:rPr>
          <w:rFonts w:asciiTheme="majorHAnsi" w:hAnsiTheme="majorHAnsi" w:cstheme="majorHAnsi"/>
          <w:i/>
          <w:iCs/>
          <w:noProof/>
          <w:sz w:val="20"/>
          <w:szCs w:val="20"/>
          <w:lang w:val="id-ID"/>
        </w:rPr>
        <w:t>/Adadi</w:t>
      </w:r>
      <w:r w:rsidRPr="00361FEB">
        <w:rPr>
          <w:rFonts w:asciiTheme="majorHAnsi" w:hAnsiTheme="majorHAnsi" w:cstheme="majorHAnsi"/>
          <w:noProof/>
          <w:sz w:val="20"/>
          <w:szCs w:val="20"/>
          <w:lang w:val="id-ID"/>
        </w:rPr>
        <w:t xml:space="preserve">/Life. 2) At C-E and 7-8, labeled as </w:t>
      </w:r>
      <w:r w:rsidRPr="00361FEB">
        <w:rPr>
          <w:rFonts w:asciiTheme="majorHAnsi" w:hAnsiTheme="majorHAnsi" w:cstheme="majorHAnsi"/>
          <w:i/>
          <w:iCs/>
          <w:noProof/>
          <w:sz w:val="20"/>
          <w:szCs w:val="20"/>
          <w:lang w:val="id-ID"/>
        </w:rPr>
        <w:t>Ilm</w:t>
      </w:r>
      <w:r w:rsidR="004C1A8E" w:rsidRPr="00361FEB">
        <w:rPr>
          <w:rFonts w:asciiTheme="majorHAnsi" w:hAnsiTheme="majorHAnsi" w:cstheme="majorHAnsi"/>
          <w:i/>
          <w:iCs/>
          <w:noProof/>
          <w:sz w:val="20"/>
          <w:szCs w:val="20"/>
          <w:lang w:val="id-ID"/>
        </w:rPr>
        <w:t>’</w:t>
      </w:r>
      <w:r w:rsidRPr="00361FEB">
        <w:rPr>
          <w:rFonts w:asciiTheme="majorHAnsi" w:hAnsiTheme="majorHAnsi" w:cstheme="majorHAnsi"/>
          <w:i/>
          <w:iCs/>
          <w:noProof/>
          <w:sz w:val="20"/>
          <w:szCs w:val="20"/>
          <w:lang w:val="id-ID"/>
        </w:rPr>
        <w:t>/Amatau/</w:t>
      </w:r>
      <w:r w:rsidRPr="00361FEB">
        <w:rPr>
          <w:rFonts w:asciiTheme="majorHAnsi" w:hAnsiTheme="majorHAnsi" w:cstheme="majorHAnsi"/>
          <w:noProof/>
          <w:sz w:val="20"/>
          <w:szCs w:val="20"/>
          <w:lang w:val="id-ID"/>
        </w:rPr>
        <w:t xml:space="preserve">Knowledge. 3) At C-E and 6-7, labeled as </w:t>
      </w:r>
      <w:r w:rsidRPr="00361FEB">
        <w:rPr>
          <w:rFonts w:asciiTheme="majorHAnsi" w:hAnsiTheme="majorHAnsi" w:cstheme="majorHAnsi"/>
          <w:i/>
          <w:iCs/>
          <w:noProof/>
          <w:sz w:val="20"/>
          <w:szCs w:val="20"/>
          <w:lang w:val="id-ID"/>
        </w:rPr>
        <w:t>Qudra</w:t>
      </w:r>
      <w:r w:rsidR="004C1A8E" w:rsidRPr="00361FEB">
        <w:rPr>
          <w:rFonts w:asciiTheme="majorHAnsi" w:hAnsiTheme="majorHAnsi" w:cstheme="majorHAnsi"/>
          <w:i/>
          <w:iCs/>
          <w:noProof/>
          <w:sz w:val="20"/>
          <w:szCs w:val="20"/>
          <w:lang w:val="id-ID"/>
        </w:rPr>
        <w:t>h</w:t>
      </w:r>
      <w:r w:rsidRPr="00361FEB">
        <w:rPr>
          <w:rFonts w:asciiTheme="majorHAnsi" w:hAnsiTheme="majorHAnsi" w:cstheme="majorHAnsi"/>
          <w:i/>
          <w:iCs/>
          <w:noProof/>
          <w:sz w:val="20"/>
          <w:szCs w:val="20"/>
          <w:lang w:val="id-ID"/>
        </w:rPr>
        <w:t>/Apoli</w:t>
      </w:r>
      <w:r w:rsidRPr="00361FEB">
        <w:rPr>
          <w:rFonts w:asciiTheme="majorHAnsi" w:hAnsiTheme="majorHAnsi" w:cstheme="majorHAnsi"/>
          <w:noProof/>
          <w:sz w:val="20"/>
          <w:szCs w:val="20"/>
          <w:lang w:val="id-ID"/>
        </w:rPr>
        <w:t xml:space="preserve">/Power. 4) At C-E and 5-6, labeled as </w:t>
      </w:r>
      <w:r w:rsidRPr="00361FEB">
        <w:rPr>
          <w:rFonts w:asciiTheme="majorHAnsi" w:hAnsiTheme="majorHAnsi" w:cstheme="majorHAnsi"/>
          <w:i/>
          <w:iCs/>
          <w:noProof/>
          <w:sz w:val="20"/>
          <w:szCs w:val="20"/>
          <w:lang w:val="id-ID"/>
        </w:rPr>
        <w:t>Irada</w:t>
      </w:r>
      <w:r w:rsidR="004C1A8E" w:rsidRPr="00361FEB">
        <w:rPr>
          <w:rFonts w:asciiTheme="majorHAnsi" w:hAnsiTheme="majorHAnsi" w:cstheme="majorHAnsi"/>
          <w:i/>
          <w:iCs/>
          <w:noProof/>
          <w:sz w:val="20"/>
          <w:szCs w:val="20"/>
          <w:lang w:val="id-ID"/>
        </w:rPr>
        <w:t>h</w:t>
      </w:r>
      <w:r w:rsidRPr="00361FEB">
        <w:rPr>
          <w:rFonts w:asciiTheme="majorHAnsi" w:hAnsiTheme="majorHAnsi" w:cstheme="majorHAnsi"/>
          <w:i/>
          <w:iCs/>
          <w:noProof/>
          <w:sz w:val="20"/>
          <w:szCs w:val="20"/>
          <w:lang w:val="id-ID"/>
        </w:rPr>
        <w:t>/Apelu</w:t>
      </w:r>
      <w:r w:rsidRPr="00361FEB">
        <w:rPr>
          <w:rFonts w:asciiTheme="majorHAnsi" w:hAnsiTheme="majorHAnsi" w:cstheme="majorHAnsi"/>
          <w:noProof/>
          <w:sz w:val="20"/>
          <w:szCs w:val="20"/>
          <w:lang w:val="id-ID"/>
        </w:rPr>
        <w:t xml:space="preserve">/Will. 5) At C-E and 4-5, labeled as </w:t>
      </w:r>
      <w:r w:rsidRPr="00361FEB">
        <w:rPr>
          <w:rFonts w:asciiTheme="majorHAnsi" w:hAnsiTheme="majorHAnsi" w:cstheme="majorHAnsi"/>
          <w:i/>
          <w:iCs/>
          <w:noProof/>
          <w:sz w:val="20"/>
          <w:szCs w:val="20"/>
          <w:lang w:val="id-ID"/>
        </w:rPr>
        <w:t>Sam’/Aporango</w:t>
      </w:r>
      <w:r w:rsidRPr="00361FEB">
        <w:rPr>
          <w:rFonts w:asciiTheme="majorHAnsi" w:hAnsiTheme="majorHAnsi" w:cstheme="majorHAnsi"/>
          <w:noProof/>
          <w:sz w:val="20"/>
          <w:szCs w:val="20"/>
          <w:lang w:val="id-ID"/>
        </w:rPr>
        <w:t xml:space="preserve">/Hearing. 6) At C-E and 3-4, labeled as </w:t>
      </w:r>
      <w:r w:rsidRPr="00361FEB">
        <w:rPr>
          <w:rFonts w:asciiTheme="majorHAnsi" w:hAnsiTheme="majorHAnsi" w:cstheme="majorHAnsi"/>
          <w:i/>
          <w:iCs/>
          <w:noProof/>
          <w:sz w:val="20"/>
          <w:szCs w:val="20"/>
          <w:lang w:val="id-ID"/>
        </w:rPr>
        <w:t>Basar/Apokamata</w:t>
      </w:r>
      <w:r w:rsidRPr="00361FEB">
        <w:rPr>
          <w:rFonts w:asciiTheme="majorHAnsi" w:hAnsiTheme="majorHAnsi" w:cstheme="majorHAnsi"/>
          <w:noProof/>
          <w:sz w:val="20"/>
          <w:szCs w:val="20"/>
          <w:lang w:val="id-ID"/>
        </w:rPr>
        <w:t xml:space="preserve">/Seeing. 7) At C-E and 2-3, labeled as </w:t>
      </w:r>
      <w:r w:rsidRPr="00361FEB">
        <w:rPr>
          <w:rFonts w:asciiTheme="majorHAnsi" w:hAnsiTheme="majorHAnsi" w:cstheme="majorHAnsi"/>
          <w:i/>
          <w:iCs/>
          <w:noProof/>
          <w:sz w:val="20"/>
          <w:szCs w:val="20"/>
          <w:lang w:val="id-ID"/>
        </w:rPr>
        <w:t>Kalam/Akaonioni</w:t>
      </w:r>
      <w:r w:rsidRPr="00361FEB">
        <w:rPr>
          <w:rFonts w:asciiTheme="majorHAnsi" w:hAnsiTheme="majorHAnsi" w:cstheme="majorHAnsi"/>
          <w:noProof/>
          <w:sz w:val="20"/>
          <w:szCs w:val="20"/>
          <w:lang w:val="id-ID"/>
        </w:rPr>
        <w:t xml:space="preserve">/Speech. </w:t>
      </w:r>
      <w:r w:rsidR="00C0368E" w:rsidRPr="00361FEB">
        <w:rPr>
          <w:rFonts w:asciiTheme="majorHAnsi" w:hAnsiTheme="majorHAnsi" w:cstheme="majorHAnsi"/>
          <w:noProof/>
          <w:sz w:val="20"/>
          <w:szCs w:val="20"/>
          <w:lang w:val="id-ID"/>
        </w:rPr>
        <w:t xml:space="preserve">The southern prayer hall </w:t>
      </w:r>
      <w:r w:rsidR="004F391C" w:rsidRPr="00361FEB">
        <w:rPr>
          <w:rFonts w:asciiTheme="majorHAnsi" w:hAnsiTheme="majorHAnsi" w:cstheme="majorHAnsi"/>
          <w:noProof/>
          <w:sz w:val="20"/>
          <w:szCs w:val="20"/>
          <w:lang w:val="id-ID"/>
        </w:rPr>
        <w:t>features a women’s area; its exposed beams enhance the structure, symbolizing spiritual growth according to TSGOE</w:t>
      </w:r>
      <w:r w:rsidR="00C0368E" w:rsidRPr="00361FEB">
        <w:rPr>
          <w:rFonts w:asciiTheme="majorHAnsi" w:hAnsiTheme="majorHAnsi" w:cstheme="majorHAnsi"/>
          <w:noProof/>
          <w:sz w:val="20"/>
          <w:szCs w:val="20"/>
          <w:lang w:val="id-ID"/>
        </w:rPr>
        <w:t xml:space="preserve"> cosmology [27], [33].</w:t>
      </w:r>
      <w:r w:rsidR="000E310E" w:rsidRPr="00361FEB">
        <w:rPr>
          <w:rFonts w:asciiTheme="majorHAnsi" w:hAnsiTheme="majorHAnsi" w:cstheme="majorHAnsi"/>
          <w:noProof/>
          <w:sz w:val="20"/>
          <w:szCs w:val="20"/>
          <w:lang w:val="id-ID"/>
        </w:rPr>
        <w:t xml:space="preserve"> </w:t>
      </w:r>
      <w:r w:rsidRPr="00361FEB">
        <w:rPr>
          <w:rFonts w:asciiTheme="majorHAnsi" w:hAnsiTheme="majorHAnsi" w:cstheme="majorHAnsi"/>
          <w:noProof/>
          <w:sz w:val="20"/>
          <w:szCs w:val="20"/>
          <w:lang w:val="id-ID"/>
        </w:rPr>
        <w:t xml:space="preserve">The </w:t>
      </w:r>
      <w:r w:rsidRPr="00361FEB">
        <w:rPr>
          <w:rFonts w:asciiTheme="majorHAnsi" w:hAnsiTheme="majorHAnsi" w:cstheme="majorHAnsi"/>
          <w:i/>
          <w:iCs/>
          <w:noProof/>
          <w:sz w:val="20"/>
          <w:szCs w:val="20"/>
          <w:lang w:val="id-ID"/>
        </w:rPr>
        <w:t>Ma</w:t>
      </w:r>
      <w:r w:rsidR="00276265" w:rsidRPr="00361FEB">
        <w:rPr>
          <w:rFonts w:asciiTheme="majorHAnsi" w:hAnsiTheme="majorHAnsi" w:cstheme="majorHAnsi"/>
          <w:i/>
          <w:iCs/>
          <w:noProof/>
          <w:sz w:val="20"/>
          <w:szCs w:val="20"/>
          <w:lang w:val="id-ID"/>
        </w:rPr>
        <w:t>k</w:t>
      </w:r>
      <w:r w:rsidRPr="00361FEB">
        <w:rPr>
          <w:rFonts w:asciiTheme="majorHAnsi" w:hAnsiTheme="majorHAnsi" w:cstheme="majorHAnsi"/>
          <w:i/>
          <w:iCs/>
          <w:noProof/>
          <w:sz w:val="20"/>
          <w:szCs w:val="20"/>
          <w:lang w:val="id-ID"/>
        </w:rPr>
        <w:t>nawiyah</w:t>
      </w:r>
      <w:r w:rsidRPr="00361FEB">
        <w:rPr>
          <w:rFonts w:asciiTheme="majorHAnsi" w:hAnsiTheme="majorHAnsi" w:cstheme="majorHAnsi"/>
          <w:noProof/>
          <w:sz w:val="20"/>
          <w:szCs w:val="20"/>
          <w:lang w:val="id-ID"/>
        </w:rPr>
        <w:t xml:space="preserve"> attributes are assigned as follows: 1) At F-H and 8-9, labeled as </w:t>
      </w:r>
      <w:r w:rsidRPr="00361FEB">
        <w:rPr>
          <w:rFonts w:asciiTheme="majorHAnsi" w:hAnsiTheme="majorHAnsi" w:cstheme="majorHAnsi"/>
          <w:i/>
          <w:iCs/>
          <w:noProof/>
          <w:sz w:val="20"/>
          <w:szCs w:val="20"/>
          <w:lang w:val="id-ID"/>
        </w:rPr>
        <w:t>Hay</w:t>
      </w:r>
      <w:r w:rsidR="00C62C2E" w:rsidRPr="00361FEB">
        <w:rPr>
          <w:rFonts w:asciiTheme="majorHAnsi" w:hAnsiTheme="majorHAnsi" w:cstheme="majorHAnsi"/>
          <w:i/>
          <w:iCs/>
          <w:noProof/>
          <w:sz w:val="20"/>
          <w:szCs w:val="20"/>
          <w:lang w:val="id-ID"/>
        </w:rPr>
        <w:t>y</w:t>
      </w:r>
      <w:r w:rsidRPr="00361FEB">
        <w:rPr>
          <w:rFonts w:asciiTheme="majorHAnsi" w:hAnsiTheme="majorHAnsi" w:cstheme="majorHAnsi"/>
          <w:i/>
          <w:iCs/>
          <w:noProof/>
          <w:sz w:val="20"/>
          <w:szCs w:val="20"/>
          <w:lang w:val="id-ID"/>
        </w:rPr>
        <w:t>un/Modadina</w:t>
      </w:r>
      <w:r w:rsidRPr="00361FEB">
        <w:rPr>
          <w:rFonts w:asciiTheme="majorHAnsi" w:hAnsiTheme="majorHAnsi" w:cstheme="majorHAnsi"/>
          <w:noProof/>
          <w:sz w:val="20"/>
          <w:szCs w:val="20"/>
          <w:lang w:val="id-ID"/>
        </w:rPr>
        <w:t xml:space="preserve">/The Ever-Living. 2) At F-H and 7-8, labeled as </w:t>
      </w:r>
      <w:r w:rsidRPr="00361FEB">
        <w:rPr>
          <w:rFonts w:asciiTheme="majorHAnsi" w:hAnsiTheme="majorHAnsi" w:cstheme="majorHAnsi"/>
          <w:i/>
          <w:iCs/>
          <w:noProof/>
          <w:sz w:val="20"/>
          <w:szCs w:val="20"/>
          <w:lang w:val="id-ID"/>
        </w:rPr>
        <w:t>Alimun/Momatauna</w:t>
      </w:r>
      <w:r w:rsidRPr="00361FEB">
        <w:rPr>
          <w:rFonts w:asciiTheme="majorHAnsi" w:hAnsiTheme="majorHAnsi" w:cstheme="majorHAnsi"/>
          <w:noProof/>
          <w:sz w:val="20"/>
          <w:szCs w:val="20"/>
          <w:lang w:val="id-ID"/>
        </w:rPr>
        <w:t xml:space="preserve">/The All-Knowing. 3) At F-H and 6-7, labeled as </w:t>
      </w:r>
      <w:r w:rsidRPr="00361FEB">
        <w:rPr>
          <w:rFonts w:asciiTheme="majorHAnsi" w:hAnsiTheme="majorHAnsi" w:cstheme="majorHAnsi"/>
          <w:i/>
          <w:iCs/>
          <w:noProof/>
          <w:sz w:val="20"/>
          <w:szCs w:val="20"/>
          <w:lang w:val="id-ID"/>
        </w:rPr>
        <w:t>Qadirun/Mopolina/</w:t>
      </w:r>
      <w:r w:rsidRPr="00361FEB">
        <w:rPr>
          <w:rFonts w:asciiTheme="majorHAnsi" w:hAnsiTheme="majorHAnsi" w:cstheme="majorHAnsi"/>
          <w:noProof/>
          <w:sz w:val="20"/>
          <w:szCs w:val="20"/>
          <w:lang w:val="id-ID"/>
        </w:rPr>
        <w:t xml:space="preserve">The All-Powerful. 4) At F-H and 5-6, labeled as </w:t>
      </w:r>
      <w:r w:rsidRPr="00361FEB">
        <w:rPr>
          <w:rFonts w:asciiTheme="majorHAnsi" w:hAnsiTheme="majorHAnsi" w:cstheme="majorHAnsi"/>
          <w:i/>
          <w:iCs/>
          <w:noProof/>
          <w:sz w:val="20"/>
          <w:szCs w:val="20"/>
          <w:lang w:val="id-ID"/>
        </w:rPr>
        <w:t>Muridun/Mopeluna</w:t>
      </w:r>
      <w:r w:rsidRPr="00361FEB">
        <w:rPr>
          <w:rFonts w:asciiTheme="majorHAnsi" w:hAnsiTheme="majorHAnsi" w:cstheme="majorHAnsi"/>
          <w:noProof/>
          <w:sz w:val="20"/>
          <w:szCs w:val="20"/>
          <w:lang w:val="id-ID"/>
        </w:rPr>
        <w:t xml:space="preserve">/The All-Willing. 5) At F-H and 4-5, labeled as </w:t>
      </w:r>
      <w:r w:rsidRPr="00361FEB">
        <w:rPr>
          <w:rFonts w:asciiTheme="majorHAnsi" w:hAnsiTheme="majorHAnsi" w:cstheme="majorHAnsi"/>
          <w:i/>
          <w:iCs/>
          <w:noProof/>
          <w:sz w:val="20"/>
          <w:szCs w:val="20"/>
          <w:lang w:val="id-ID"/>
        </w:rPr>
        <w:t>Sami</w:t>
      </w:r>
      <w:r w:rsidR="00C62C2E" w:rsidRPr="00361FEB">
        <w:rPr>
          <w:rFonts w:asciiTheme="majorHAnsi" w:hAnsiTheme="majorHAnsi" w:cstheme="majorHAnsi"/>
          <w:i/>
          <w:iCs/>
          <w:noProof/>
          <w:sz w:val="20"/>
          <w:szCs w:val="20"/>
          <w:lang w:val="id-ID"/>
        </w:rPr>
        <w:t>’</w:t>
      </w:r>
      <w:r w:rsidRPr="00361FEB">
        <w:rPr>
          <w:rFonts w:asciiTheme="majorHAnsi" w:hAnsiTheme="majorHAnsi" w:cstheme="majorHAnsi"/>
          <w:i/>
          <w:iCs/>
          <w:noProof/>
          <w:sz w:val="20"/>
          <w:szCs w:val="20"/>
          <w:lang w:val="id-ID"/>
        </w:rPr>
        <w:t>un/Moporangona</w:t>
      </w:r>
      <w:r w:rsidRPr="00361FEB">
        <w:rPr>
          <w:rFonts w:asciiTheme="majorHAnsi" w:hAnsiTheme="majorHAnsi" w:cstheme="majorHAnsi"/>
          <w:noProof/>
          <w:sz w:val="20"/>
          <w:szCs w:val="20"/>
          <w:lang w:val="id-ID"/>
        </w:rPr>
        <w:t xml:space="preserve">/The All-Hearing. 6) At F-H and 3-4, labeled as </w:t>
      </w:r>
      <w:r w:rsidRPr="00361FEB">
        <w:rPr>
          <w:rFonts w:asciiTheme="majorHAnsi" w:hAnsiTheme="majorHAnsi" w:cstheme="majorHAnsi"/>
          <w:i/>
          <w:iCs/>
          <w:noProof/>
          <w:sz w:val="20"/>
          <w:szCs w:val="20"/>
          <w:lang w:val="id-ID"/>
        </w:rPr>
        <w:t>Basiru</w:t>
      </w:r>
      <w:r w:rsidR="00276E57" w:rsidRPr="00361FEB">
        <w:rPr>
          <w:rFonts w:asciiTheme="majorHAnsi" w:hAnsiTheme="majorHAnsi" w:cstheme="majorHAnsi"/>
          <w:i/>
          <w:iCs/>
          <w:noProof/>
          <w:sz w:val="20"/>
          <w:szCs w:val="20"/>
          <w:lang w:val="id-ID"/>
        </w:rPr>
        <w:t>n</w:t>
      </w:r>
      <w:r w:rsidRPr="00361FEB">
        <w:rPr>
          <w:rFonts w:asciiTheme="majorHAnsi" w:hAnsiTheme="majorHAnsi" w:cstheme="majorHAnsi"/>
          <w:i/>
          <w:iCs/>
          <w:noProof/>
          <w:sz w:val="20"/>
          <w:szCs w:val="20"/>
          <w:lang w:val="id-ID"/>
        </w:rPr>
        <w:t>/Mopokamatana</w:t>
      </w:r>
      <w:r w:rsidRPr="00361FEB">
        <w:rPr>
          <w:rFonts w:asciiTheme="majorHAnsi" w:hAnsiTheme="majorHAnsi" w:cstheme="majorHAnsi"/>
          <w:noProof/>
          <w:sz w:val="20"/>
          <w:szCs w:val="20"/>
          <w:lang w:val="id-ID"/>
        </w:rPr>
        <w:t xml:space="preserve">/The All-Seeing. 7) At F-H and 2-3, labeled as </w:t>
      </w:r>
      <w:r w:rsidRPr="00361FEB">
        <w:rPr>
          <w:rFonts w:asciiTheme="majorHAnsi" w:hAnsiTheme="majorHAnsi" w:cstheme="majorHAnsi"/>
          <w:i/>
          <w:iCs/>
          <w:noProof/>
          <w:sz w:val="20"/>
          <w:szCs w:val="20"/>
          <w:lang w:val="id-ID"/>
        </w:rPr>
        <w:t>Mutakallimun/Mokaonionina</w:t>
      </w:r>
      <w:r w:rsidRPr="00361FEB">
        <w:rPr>
          <w:rFonts w:asciiTheme="majorHAnsi" w:hAnsiTheme="majorHAnsi" w:cstheme="majorHAnsi"/>
          <w:noProof/>
          <w:sz w:val="20"/>
          <w:szCs w:val="20"/>
          <w:lang w:val="id-ID"/>
        </w:rPr>
        <w:t xml:space="preserve">/The All-Speaking. </w:t>
      </w:r>
      <w:r w:rsidR="00C0368E" w:rsidRPr="00361FEB">
        <w:rPr>
          <w:rFonts w:asciiTheme="majorHAnsi" w:hAnsiTheme="majorHAnsi" w:cstheme="majorHAnsi"/>
          <w:noProof/>
          <w:sz w:val="20"/>
          <w:szCs w:val="20"/>
          <w:lang w:val="id-ID"/>
        </w:rPr>
        <w:t xml:space="preserve">The northern prayer hall’s second floor, initially unused, now serves as </w:t>
      </w:r>
      <w:r w:rsidR="000E310E" w:rsidRPr="00361FEB">
        <w:rPr>
          <w:rFonts w:asciiTheme="majorHAnsi" w:hAnsiTheme="majorHAnsi" w:cstheme="majorHAnsi"/>
          <w:noProof/>
          <w:sz w:val="20"/>
          <w:szCs w:val="20"/>
          <w:lang w:val="id-ID"/>
        </w:rPr>
        <w:t xml:space="preserve">an </w:t>
      </w:r>
      <w:r w:rsidR="00C0368E" w:rsidRPr="00361FEB">
        <w:rPr>
          <w:rFonts w:asciiTheme="majorHAnsi" w:hAnsiTheme="majorHAnsi" w:cstheme="majorHAnsi"/>
          <w:noProof/>
          <w:sz w:val="20"/>
          <w:szCs w:val="20"/>
          <w:lang w:val="id-ID"/>
        </w:rPr>
        <w:t>additional prayer space with four windows.</w:t>
      </w:r>
      <w:r w:rsidR="0007753B" w:rsidRPr="00361FEB">
        <w:rPr>
          <w:rFonts w:asciiTheme="majorHAnsi" w:hAnsiTheme="majorHAnsi" w:cstheme="majorHAnsi"/>
          <w:noProof/>
          <w:sz w:val="20"/>
          <w:szCs w:val="20"/>
          <w:lang w:val="id-ID"/>
        </w:rPr>
        <w:t xml:space="preserve"> </w:t>
      </w:r>
      <w:r w:rsidRPr="00361FEB">
        <w:rPr>
          <w:rFonts w:asciiTheme="majorHAnsi" w:hAnsiTheme="majorHAnsi" w:cstheme="majorHAnsi"/>
          <w:noProof/>
          <w:sz w:val="20"/>
          <w:szCs w:val="20"/>
          <w:lang w:val="id-ID"/>
        </w:rPr>
        <w:t xml:space="preserve">At E-F and 2-8, the </w:t>
      </w:r>
      <w:r w:rsidRPr="00361FEB">
        <w:rPr>
          <w:rFonts w:asciiTheme="majorHAnsi" w:hAnsiTheme="majorHAnsi" w:cstheme="majorHAnsi"/>
          <w:i/>
          <w:iCs/>
          <w:noProof/>
          <w:sz w:val="20"/>
          <w:szCs w:val="20"/>
          <w:lang w:val="id-ID"/>
        </w:rPr>
        <w:t>Salbi</w:t>
      </w:r>
      <w:r w:rsidR="00C164C1" w:rsidRPr="00361FEB">
        <w:rPr>
          <w:rFonts w:asciiTheme="majorHAnsi" w:hAnsiTheme="majorHAnsi" w:cstheme="majorHAnsi"/>
          <w:i/>
          <w:iCs/>
          <w:noProof/>
          <w:sz w:val="20"/>
          <w:szCs w:val="20"/>
          <w:lang w:val="id-ID"/>
        </w:rPr>
        <w:t>y</w:t>
      </w:r>
      <w:r w:rsidRPr="00361FEB">
        <w:rPr>
          <w:rFonts w:asciiTheme="majorHAnsi" w:hAnsiTheme="majorHAnsi" w:cstheme="majorHAnsi"/>
          <w:i/>
          <w:iCs/>
          <w:noProof/>
          <w:sz w:val="20"/>
          <w:szCs w:val="20"/>
          <w:lang w:val="id-ID"/>
        </w:rPr>
        <w:t>ah</w:t>
      </w:r>
      <w:r w:rsidRPr="00361FEB">
        <w:rPr>
          <w:rFonts w:asciiTheme="majorHAnsi" w:hAnsiTheme="majorHAnsi" w:cstheme="majorHAnsi"/>
          <w:noProof/>
          <w:sz w:val="20"/>
          <w:szCs w:val="20"/>
          <w:lang w:val="id-ID"/>
        </w:rPr>
        <w:t xml:space="preserve"> attributes are labeled</w:t>
      </w:r>
      <w:r w:rsidR="006C1075" w:rsidRPr="00361FEB">
        <w:rPr>
          <w:rFonts w:asciiTheme="majorHAnsi" w:hAnsiTheme="majorHAnsi" w:cstheme="majorHAnsi"/>
          <w:noProof/>
          <w:sz w:val="20"/>
          <w:szCs w:val="20"/>
          <w:lang w:val="id-ID"/>
        </w:rPr>
        <w:t xml:space="preserve">, encompassing both </w:t>
      </w:r>
      <w:r w:rsidR="006C1075" w:rsidRPr="00361FEB">
        <w:rPr>
          <w:rFonts w:asciiTheme="majorHAnsi" w:hAnsiTheme="majorHAnsi" w:cstheme="majorHAnsi"/>
          <w:i/>
          <w:iCs/>
          <w:noProof/>
          <w:sz w:val="20"/>
          <w:szCs w:val="20"/>
          <w:lang w:val="id-ID"/>
        </w:rPr>
        <w:t>Maknawiyah</w:t>
      </w:r>
      <w:r w:rsidR="006C1075" w:rsidRPr="00361FEB">
        <w:rPr>
          <w:rFonts w:asciiTheme="majorHAnsi" w:hAnsiTheme="majorHAnsi" w:cstheme="majorHAnsi"/>
          <w:noProof/>
          <w:sz w:val="20"/>
          <w:szCs w:val="20"/>
          <w:lang w:val="id-ID"/>
        </w:rPr>
        <w:t xml:space="preserve"> and </w:t>
      </w:r>
      <w:r w:rsidR="006C1075" w:rsidRPr="00361FEB">
        <w:rPr>
          <w:rFonts w:asciiTheme="majorHAnsi" w:hAnsiTheme="majorHAnsi" w:cstheme="majorHAnsi"/>
          <w:i/>
          <w:iCs/>
          <w:noProof/>
          <w:sz w:val="20"/>
          <w:szCs w:val="20"/>
          <w:lang w:val="id-ID"/>
        </w:rPr>
        <w:t xml:space="preserve">Ma’aniy </w:t>
      </w:r>
      <w:r w:rsidR="006C1075" w:rsidRPr="00361FEB">
        <w:rPr>
          <w:rFonts w:asciiTheme="majorHAnsi" w:hAnsiTheme="majorHAnsi" w:cstheme="majorHAnsi"/>
          <w:noProof/>
          <w:sz w:val="20"/>
          <w:szCs w:val="20"/>
          <w:lang w:val="id-ID"/>
        </w:rPr>
        <w:t xml:space="preserve">attributes within </w:t>
      </w:r>
      <w:bookmarkStart w:id="90" w:name="_Hlk205538073"/>
      <w:r w:rsidR="006C1075" w:rsidRPr="00361FEB">
        <w:rPr>
          <w:rFonts w:asciiTheme="majorHAnsi" w:hAnsiTheme="majorHAnsi" w:cstheme="majorHAnsi"/>
          <w:noProof/>
          <w:sz w:val="20"/>
          <w:szCs w:val="20"/>
          <w:lang w:val="id-ID"/>
        </w:rPr>
        <w:t xml:space="preserve">the </w:t>
      </w:r>
      <w:r w:rsidR="006C1075" w:rsidRPr="00361FEB">
        <w:rPr>
          <w:rFonts w:asciiTheme="majorHAnsi" w:hAnsiTheme="majorHAnsi" w:cstheme="majorHAnsi"/>
          <w:i/>
          <w:iCs/>
          <w:noProof/>
          <w:sz w:val="20"/>
          <w:szCs w:val="20"/>
          <w:lang w:val="id-ID"/>
        </w:rPr>
        <w:t xml:space="preserve">Wahdaniyyah </w:t>
      </w:r>
      <w:bookmarkEnd w:id="90"/>
      <w:r w:rsidR="006C1075" w:rsidRPr="00361FEB">
        <w:rPr>
          <w:rFonts w:asciiTheme="majorHAnsi" w:hAnsiTheme="majorHAnsi" w:cstheme="majorHAnsi"/>
          <w:i/>
          <w:iCs/>
          <w:noProof/>
          <w:sz w:val="20"/>
          <w:szCs w:val="20"/>
          <w:lang w:val="id-ID"/>
        </w:rPr>
        <w:t>(Sanguanguna/</w:t>
      </w:r>
      <w:r w:rsidR="006C1075" w:rsidRPr="00361FEB">
        <w:rPr>
          <w:rFonts w:asciiTheme="majorHAnsi" w:hAnsiTheme="majorHAnsi" w:cstheme="majorHAnsi"/>
          <w:noProof/>
          <w:sz w:val="20"/>
          <w:szCs w:val="20"/>
          <w:lang w:val="id-ID"/>
        </w:rPr>
        <w:t>Oneness of God)</w:t>
      </w:r>
      <w:r w:rsidR="00E01631" w:rsidRPr="00361FEB">
        <w:rPr>
          <w:rFonts w:asciiTheme="majorHAnsi" w:hAnsiTheme="majorHAnsi" w:cstheme="majorHAnsi"/>
          <w:noProof/>
          <w:sz w:val="20"/>
          <w:szCs w:val="20"/>
          <w:lang w:val="id-ID"/>
        </w:rPr>
        <w:t xml:space="preserve">. </w:t>
      </w:r>
      <w:r w:rsidR="00C0368E" w:rsidRPr="00361FEB">
        <w:rPr>
          <w:rFonts w:asciiTheme="majorHAnsi" w:hAnsiTheme="majorHAnsi" w:cstheme="majorHAnsi"/>
          <w:noProof/>
          <w:sz w:val="20"/>
          <w:szCs w:val="20"/>
          <w:lang w:val="id-ID"/>
        </w:rPr>
        <w:t xml:space="preserve">The central prayer hall embodies </w:t>
      </w:r>
      <w:r w:rsidR="00C0368E" w:rsidRPr="00361FEB">
        <w:rPr>
          <w:rFonts w:asciiTheme="majorHAnsi" w:hAnsiTheme="majorHAnsi" w:cstheme="majorHAnsi"/>
          <w:i/>
          <w:iCs/>
          <w:noProof/>
          <w:sz w:val="20"/>
          <w:szCs w:val="20"/>
          <w:lang w:val="id-ID"/>
        </w:rPr>
        <w:t xml:space="preserve">Salbiyah </w:t>
      </w:r>
      <w:r w:rsidR="00C0368E" w:rsidRPr="00361FEB">
        <w:rPr>
          <w:rFonts w:asciiTheme="majorHAnsi" w:hAnsiTheme="majorHAnsi" w:cstheme="majorHAnsi"/>
          <w:noProof/>
          <w:sz w:val="20"/>
          <w:szCs w:val="20"/>
          <w:lang w:val="id-ID"/>
        </w:rPr>
        <w:t xml:space="preserve">and </w:t>
      </w:r>
      <w:r w:rsidR="00C0368E" w:rsidRPr="00361FEB">
        <w:rPr>
          <w:rFonts w:asciiTheme="majorHAnsi" w:hAnsiTheme="majorHAnsi" w:cstheme="majorHAnsi"/>
          <w:i/>
          <w:iCs/>
          <w:noProof/>
          <w:sz w:val="20"/>
          <w:szCs w:val="20"/>
          <w:lang w:val="id-ID"/>
        </w:rPr>
        <w:t xml:space="preserve">Wahdaniyyah </w:t>
      </w:r>
      <w:r w:rsidR="00C0368E" w:rsidRPr="00361FEB">
        <w:rPr>
          <w:rFonts w:asciiTheme="majorHAnsi" w:hAnsiTheme="majorHAnsi" w:cstheme="majorHAnsi"/>
          <w:noProof/>
          <w:sz w:val="20"/>
          <w:szCs w:val="20"/>
          <w:lang w:val="id-ID"/>
        </w:rPr>
        <w:t xml:space="preserve">attributes, featuring ceremonial elements reflecting </w:t>
      </w:r>
      <w:r w:rsidR="00286EAB" w:rsidRPr="00361FEB">
        <w:rPr>
          <w:rFonts w:asciiTheme="majorHAnsi" w:hAnsiTheme="majorHAnsi" w:cstheme="majorHAnsi"/>
          <w:noProof/>
          <w:sz w:val="20"/>
          <w:szCs w:val="20"/>
          <w:lang w:val="id-ID"/>
        </w:rPr>
        <w:t>t</w:t>
      </w:r>
      <w:r w:rsidR="00C0368E" w:rsidRPr="00361FEB">
        <w:rPr>
          <w:rFonts w:asciiTheme="majorHAnsi" w:hAnsiTheme="majorHAnsi" w:cstheme="majorHAnsi"/>
          <w:noProof/>
          <w:sz w:val="20"/>
          <w:szCs w:val="20"/>
          <w:lang w:val="id-ID"/>
        </w:rPr>
        <w:t>sgoe’s vertical spirituality [27] and Sufi Islamic architecture [33].</w:t>
      </w:r>
    </w:p>
    <w:p w14:paraId="0842B685" w14:textId="02A91903" w:rsidR="00825872" w:rsidRPr="00361FEB" w:rsidRDefault="00FF7955" w:rsidP="001E3053">
      <w:pPr>
        <w:pStyle w:val="NormalWeb"/>
        <w:spacing w:before="0" w:beforeAutospacing="0" w:after="0" w:afterAutospacing="0"/>
        <w:ind w:left="284" w:firstLine="283"/>
        <w:jc w:val="both"/>
        <w:rPr>
          <w:rFonts w:asciiTheme="majorHAnsi" w:hAnsiTheme="majorHAnsi" w:cstheme="majorHAnsi"/>
          <w:noProof/>
          <w:sz w:val="20"/>
          <w:szCs w:val="20"/>
          <w:lang w:val="id-ID"/>
        </w:rPr>
      </w:pPr>
      <w:r w:rsidRPr="00361FEB">
        <w:rPr>
          <w:rFonts w:asciiTheme="majorHAnsi" w:hAnsiTheme="majorHAnsi" w:cstheme="majorHAnsi"/>
          <w:noProof/>
          <w:sz w:val="20"/>
          <w:szCs w:val="20"/>
          <w:lang w:val="id-ID"/>
        </w:rPr>
        <w:t xml:space="preserve">Thus, there are seven </w:t>
      </w:r>
      <w:r w:rsidR="005C294E" w:rsidRPr="00361FEB">
        <w:rPr>
          <w:rFonts w:asciiTheme="majorHAnsi" w:hAnsiTheme="majorHAnsi" w:cstheme="majorHAnsi"/>
          <w:i/>
          <w:iCs/>
          <w:noProof/>
          <w:sz w:val="20"/>
          <w:szCs w:val="20"/>
          <w:lang w:val="id-ID"/>
        </w:rPr>
        <w:t>Ma’aniy</w:t>
      </w:r>
      <w:r w:rsidRPr="00361FEB">
        <w:rPr>
          <w:rFonts w:asciiTheme="majorHAnsi" w:hAnsiTheme="majorHAnsi" w:cstheme="majorHAnsi"/>
          <w:i/>
          <w:iCs/>
          <w:noProof/>
          <w:sz w:val="20"/>
          <w:szCs w:val="20"/>
          <w:lang w:val="id-ID"/>
        </w:rPr>
        <w:t xml:space="preserve"> </w:t>
      </w:r>
      <w:r w:rsidRPr="00361FEB">
        <w:rPr>
          <w:rFonts w:asciiTheme="majorHAnsi" w:hAnsiTheme="majorHAnsi" w:cstheme="majorHAnsi"/>
          <w:noProof/>
          <w:sz w:val="20"/>
          <w:szCs w:val="20"/>
          <w:lang w:val="id-ID"/>
        </w:rPr>
        <w:t xml:space="preserve">attributes and seven </w:t>
      </w:r>
      <w:r w:rsidRPr="00361FEB">
        <w:rPr>
          <w:rFonts w:asciiTheme="majorHAnsi" w:hAnsiTheme="majorHAnsi" w:cstheme="majorHAnsi"/>
          <w:i/>
          <w:iCs/>
          <w:noProof/>
          <w:sz w:val="20"/>
          <w:szCs w:val="20"/>
          <w:lang w:val="id-ID"/>
        </w:rPr>
        <w:t>Ma</w:t>
      </w:r>
      <w:r w:rsidR="00276265" w:rsidRPr="00361FEB">
        <w:rPr>
          <w:rFonts w:asciiTheme="majorHAnsi" w:hAnsiTheme="majorHAnsi" w:cstheme="majorHAnsi"/>
          <w:i/>
          <w:iCs/>
          <w:noProof/>
          <w:sz w:val="20"/>
          <w:szCs w:val="20"/>
          <w:lang w:val="id-ID"/>
        </w:rPr>
        <w:t>k</w:t>
      </w:r>
      <w:r w:rsidRPr="00361FEB">
        <w:rPr>
          <w:rFonts w:asciiTheme="majorHAnsi" w:hAnsiTheme="majorHAnsi" w:cstheme="majorHAnsi"/>
          <w:i/>
          <w:iCs/>
          <w:noProof/>
          <w:sz w:val="20"/>
          <w:szCs w:val="20"/>
          <w:lang w:val="id-ID"/>
        </w:rPr>
        <w:t>nawiyah</w:t>
      </w:r>
      <w:r w:rsidRPr="00361FEB">
        <w:rPr>
          <w:rFonts w:asciiTheme="majorHAnsi" w:hAnsiTheme="majorHAnsi" w:cstheme="majorHAnsi"/>
          <w:noProof/>
          <w:sz w:val="20"/>
          <w:szCs w:val="20"/>
          <w:lang w:val="id-ID"/>
        </w:rPr>
        <w:t xml:space="preserve"> attributes, totaling 14 attributes, which are unified within </w:t>
      </w:r>
      <w:r w:rsidRPr="00361FEB">
        <w:rPr>
          <w:rFonts w:asciiTheme="majorHAnsi" w:hAnsiTheme="majorHAnsi" w:cstheme="majorHAnsi"/>
          <w:i/>
          <w:iCs/>
          <w:noProof/>
          <w:sz w:val="20"/>
          <w:szCs w:val="20"/>
          <w:lang w:val="id-ID"/>
        </w:rPr>
        <w:t>Wahdani</w:t>
      </w:r>
      <w:r w:rsidR="00276E57" w:rsidRPr="00361FEB">
        <w:rPr>
          <w:rFonts w:asciiTheme="majorHAnsi" w:hAnsiTheme="majorHAnsi" w:cstheme="majorHAnsi"/>
          <w:i/>
          <w:iCs/>
          <w:noProof/>
          <w:sz w:val="20"/>
          <w:szCs w:val="20"/>
          <w:lang w:val="id-ID"/>
        </w:rPr>
        <w:t>yy</w:t>
      </w:r>
      <w:r w:rsidRPr="00361FEB">
        <w:rPr>
          <w:rFonts w:asciiTheme="majorHAnsi" w:hAnsiTheme="majorHAnsi" w:cstheme="majorHAnsi"/>
          <w:i/>
          <w:iCs/>
          <w:noProof/>
          <w:sz w:val="20"/>
          <w:szCs w:val="20"/>
          <w:lang w:val="id-ID"/>
        </w:rPr>
        <w:t>ah,</w:t>
      </w:r>
      <w:r w:rsidRPr="00361FEB">
        <w:rPr>
          <w:rFonts w:asciiTheme="majorHAnsi" w:hAnsiTheme="majorHAnsi" w:cstheme="majorHAnsi"/>
          <w:noProof/>
          <w:sz w:val="20"/>
          <w:szCs w:val="20"/>
          <w:lang w:val="id-ID"/>
        </w:rPr>
        <w:t xml:space="preserve"> making a total of 15 attributes. These 15 attributes are dependent on five fundamental </w:t>
      </w:r>
      <w:r w:rsidRPr="00361FEB">
        <w:rPr>
          <w:rFonts w:asciiTheme="majorHAnsi" w:hAnsiTheme="majorHAnsi" w:cstheme="majorHAnsi"/>
          <w:i/>
          <w:iCs/>
          <w:noProof/>
          <w:sz w:val="20"/>
          <w:szCs w:val="20"/>
          <w:lang w:val="id-ID"/>
        </w:rPr>
        <w:t xml:space="preserve">Nafsiyah </w:t>
      </w:r>
      <w:r w:rsidRPr="00361FEB">
        <w:rPr>
          <w:rFonts w:asciiTheme="majorHAnsi" w:hAnsiTheme="majorHAnsi" w:cstheme="majorHAnsi"/>
          <w:noProof/>
          <w:sz w:val="20"/>
          <w:szCs w:val="20"/>
          <w:lang w:val="id-ID"/>
        </w:rPr>
        <w:t xml:space="preserve">and </w:t>
      </w:r>
      <w:r w:rsidRPr="00361FEB">
        <w:rPr>
          <w:rFonts w:asciiTheme="majorHAnsi" w:hAnsiTheme="majorHAnsi" w:cstheme="majorHAnsi"/>
          <w:i/>
          <w:iCs/>
          <w:noProof/>
          <w:sz w:val="20"/>
          <w:szCs w:val="20"/>
          <w:lang w:val="id-ID"/>
        </w:rPr>
        <w:t>Salbi</w:t>
      </w:r>
      <w:r w:rsidR="00C164C1" w:rsidRPr="00361FEB">
        <w:rPr>
          <w:rFonts w:asciiTheme="majorHAnsi" w:hAnsiTheme="majorHAnsi" w:cstheme="majorHAnsi"/>
          <w:i/>
          <w:iCs/>
          <w:noProof/>
          <w:sz w:val="20"/>
          <w:szCs w:val="20"/>
          <w:lang w:val="id-ID"/>
        </w:rPr>
        <w:t>y</w:t>
      </w:r>
      <w:r w:rsidRPr="00361FEB">
        <w:rPr>
          <w:rFonts w:asciiTheme="majorHAnsi" w:hAnsiTheme="majorHAnsi" w:cstheme="majorHAnsi"/>
          <w:i/>
          <w:iCs/>
          <w:noProof/>
          <w:sz w:val="20"/>
          <w:szCs w:val="20"/>
          <w:lang w:val="id-ID"/>
        </w:rPr>
        <w:t xml:space="preserve">ah </w:t>
      </w:r>
      <w:r w:rsidRPr="00361FEB">
        <w:rPr>
          <w:rFonts w:asciiTheme="majorHAnsi" w:hAnsiTheme="majorHAnsi" w:cstheme="majorHAnsi"/>
          <w:noProof/>
          <w:sz w:val="20"/>
          <w:szCs w:val="20"/>
          <w:lang w:val="id-ID"/>
        </w:rPr>
        <w:t xml:space="preserve">attributes, as follows: 1) At B-I and 1-9, labeled as </w:t>
      </w:r>
      <w:r w:rsidRPr="00361FEB">
        <w:rPr>
          <w:rFonts w:asciiTheme="majorHAnsi" w:hAnsiTheme="majorHAnsi" w:cstheme="majorHAnsi"/>
          <w:i/>
          <w:iCs/>
          <w:noProof/>
          <w:sz w:val="20"/>
          <w:szCs w:val="20"/>
          <w:lang w:val="id-ID"/>
        </w:rPr>
        <w:t>Wujud/Adangia/</w:t>
      </w:r>
      <w:r w:rsidRPr="00361FEB">
        <w:rPr>
          <w:rFonts w:asciiTheme="majorHAnsi" w:hAnsiTheme="majorHAnsi" w:cstheme="majorHAnsi"/>
          <w:noProof/>
          <w:sz w:val="20"/>
          <w:szCs w:val="20"/>
          <w:lang w:val="id-ID"/>
        </w:rPr>
        <w:t xml:space="preserve">Existence. </w:t>
      </w:r>
      <w:r w:rsidR="00A35DF9" w:rsidRPr="00361FEB">
        <w:rPr>
          <w:rFonts w:asciiTheme="majorHAnsi" w:hAnsiTheme="majorHAnsi" w:cstheme="majorHAnsi"/>
          <w:noProof/>
          <w:sz w:val="20"/>
          <w:szCs w:val="20"/>
          <w:lang w:val="id-ID"/>
        </w:rPr>
        <w:t xml:space="preserve">The veranda surrounding the prayer hall includes two eastern </w:t>
      </w:r>
      <w:r w:rsidR="00A35DF9" w:rsidRPr="00361FEB">
        <w:rPr>
          <w:rFonts w:asciiTheme="majorHAnsi" w:hAnsiTheme="majorHAnsi" w:cstheme="majorHAnsi"/>
          <w:i/>
          <w:iCs/>
          <w:noProof/>
          <w:sz w:val="20"/>
          <w:szCs w:val="20"/>
          <w:lang w:val="id-ID"/>
        </w:rPr>
        <w:t>godegode</w:t>
      </w:r>
      <w:r w:rsidR="00A35DF9" w:rsidRPr="00361FEB">
        <w:rPr>
          <w:rFonts w:asciiTheme="majorHAnsi" w:hAnsiTheme="majorHAnsi" w:cstheme="majorHAnsi"/>
          <w:noProof/>
          <w:sz w:val="20"/>
          <w:szCs w:val="20"/>
          <w:lang w:val="id-ID"/>
        </w:rPr>
        <w:t xml:space="preserve"> benches for mosque personnel. Extensions on the southern side add ceramic flooring, </w:t>
      </w:r>
      <w:r w:rsidR="000E310E" w:rsidRPr="00361FEB">
        <w:rPr>
          <w:rFonts w:asciiTheme="majorHAnsi" w:hAnsiTheme="majorHAnsi" w:cstheme="majorHAnsi"/>
          <w:noProof/>
          <w:sz w:val="20"/>
          <w:szCs w:val="20"/>
          <w:lang w:val="id-ID"/>
        </w:rPr>
        <w:t xml:space="preserve">a </w:t>
      </w:r>
      <w:r w:rsidR="00A35DF9" w:rsidRPr="00361FEB">
        <w:rPr>
          <w:rFonts w:asciiTheme="majorHAnsi" w:hAnsiTheme="majorHAnsi" w:cstheme="majorHAnsi"/>
          <w:noProof/>
          <w:sz w:val="20"/>
          <w:szCs w:val="20"/>
          <w:lang w:val="id-ID"/>
        </w:rPr>
        <w:t xml:space="preserve">bathroom, storage, and </w:t>
      </w:r>
      <w:r w:rsidR="000E310E" w:rsidRPr="00361FEB">
        <w:rPr>
          <w:rFonts w:asciiTheme="majorHAnsi" w:hAnsiTheme="majorHAnsi" w:cstheme="majorHAnsi"/>
          <w:noProof/>
          <w:sz w:val="20"/>
          <w:szCs w:val="20"/>
          <w:lang w:val="id-ID"/>
        </w:rPr>
        <w:t xml:space="preserve">a </w:t>
      </w:r>
      <w:r w:rsidR="00A35DF9" w:rsidRPr="00361FEB">
        <w:rPr>
          <w:rFonts w:asciiTheme="majorHAnsi" w:hAnsiTheme="majorHAnsi" w:cstheme="majorHAnsi"/>
          <w:noProof/>
          <w:sz w:val="20"/>
          <w:szCs w:val="20"/>
          <w:lang w:val="id-ID"/>
        </w:rPr>
        <w:t>water tank, detached from the main structure</w:t>
      </w:r>
      <w:r w:rsidR="00E01631" w:rsidRPr="00361FEB">
        <w:rPr>
          <w:rFonts w:asciiTheme="majorHAnsi" w:hAnsiTheme="majorHAnsi" w:cstheme="majorHAnsi"/>
          <w:noProof/>
          <w:sz w:val="20"/>
          <w:szCs w:val="20"/>
          <w:lang w:val="id-ID"/>
        </w:rPr>
        <w:t xml:space="preserve">. </w:t>
      </w:r>
      <w:r w:rsidRPr="00361FEB">
        <w:rPr>
          <w:rFonts w:asciiTheme="majorHAnsi" w:hAnsiTheme="majorHAnsi" w:cstheme="majorHAnsi"/>
          <w:noProof/>
          <w:sz w:val="20"/>
          <w:szCs w:val="20"/>
          <w:lang w:val="id-ID"/>
        </w:rPr>
        <w:t xml:space="preserve">2) At I-J and 1-9, labeled as </w:t>
      </w:r>
      <w:r w:rsidRPr="00361FEB">
        <w:rPr>
          <w:rFonts w:asciiTheme="majorHAnsi" w:hAnsiTheme="majorHAnsi" w:cstheme="majorHAnsi"/>
          <w:i/>
          <w:iCs/>
          <w:noProof/>
          <w:sz w:val="20"/>
          <w:szCs w:val="20"/>
          <w:lang w:val="id-ID"/>
        </w:rPr>
        <w:t>Q</w:t>
      </w:r>
      <w:r w:rsidR="00276E57" w:rsidRPr="00361FEB">
        <w:rPr>
          <w:rFonts w:asciiTheme="majorHAnsi" w:hAnsiTheme="majorHAnsi" w:cstheme="majorHAnsi"/>
          <w:i/>
          <w:iCs/>
          <w:noProof/>
          <w:sz w:val="20"/>
          <w:szCs w:val="20"/>
          <w:lang w:val="id-ID"/>
        </w:rPr>
        <w:t>i</w:t>
      </w:r>
      <w:r w:rsidRPr="00361FEB">
        <w:rPr>
          <w:rFonts w:asciiTheme="majorHAnsi" w:hAnsiTheme="majorHAnsi" w:cstheme="majorHAnsi"/>
          <w:i/>
          <w:iCs/>
          <w:noProof/>
          <w:sz w:val="20"/>
          <w:szCs w:val="20"/>
          <w:lang w:val="id-ID"/>
        </w:rPr>
        <w:t>d</w:t>
      </w:r>
      <w:r w:rsidR="00276E57" w:rsidRPr="00361FEB">
        <w:rPr>
          <w:rFonts w:asciiTheme="majorHAnsi" w:hAnsiTheme="majorHAnsi" w:cstheme="majorHAnsi"/>
          <w:i/>
          <w:iCs/>
          <w:noProof/>
          <w:sz w:val="20"/>
          <w:szCs w:val="20"/>
          <w:lang w:val="id-ID"/>
        </w:rPr>
        <w:t>a</w:t>
      </w:r>
      <w:r w:rsidRPr="00361FEB">
        <w:rPr>
          <w:rFonts w:asciiTheme="majorHAnsi" w:hAnsiTheme="majorHAnsi" w:cstheme="majorHAnsi"/>
          <w:i/>
          <w:iCs/>
          <w:noProof/>
          <w:sz w:val="20"/>
          <w:szCs w:val="20"/>
          <w:lang w:val="id-ID"/>
        </w:rPr>
        <w:t>m</w:t>
      </w:r>
      <w:r w:rsidR="00276E57" w:rsidRPr="00361FEB">
        <w:rPr>
          <w:rFonts w:asciiTheme="majorHAnsi" w:hAnsiTheme="majorHAnsi" w:cstheme="majorHAnsi"/>
          <w:i/>
          <w:iCs/>
          <w:noProof/>
          <w:sz w:val="20"/>
          <w:szCs w:val="20"/>
          <w:lang w:val="id-ID"/>
        </w:rPr>
        <w:t>’</w:t>
      </w:r>
      <w:r w:rsidRPr="00361FEB">
        <w:rPr>
          <w:rFonts w:asciiTheme="majorHAnsi" w:hAnsiTheme="majorHAnsi" w:cstheme="majorHAnsi"/>
          <w:i/>
          <w:iCs/>
          <w:noProof/>
          <w:sz w:val="20"/>
          <w:szCs w:val="20"/>
          <w:lang w:val="id-ID"/>
        </w:rPr>
        <w:t>/Atoka/</w:t>
      </w:r>
      <w:r w:rsidRPr="00361FEB">
        <w:rPr>
          <w:rFonts w:asciiTheme="majorHAnsi" w:hAnsiTheme="majorHAnsi" w:cstheme="majorHAnsi"/>
          <w:noProof/>
          <w:sz w:val="20"/>
          <w:szCs w:val="20"/>
          <w:lang w:val="id-ID"/>
        </w:rPr>
        <w:t xml:space="preserve">Eternity (Pre-Existence). </w:t>
      </w:r>
      <w:r w:rsidR="00A35DF9" w:rsidRPr="00361FEB">
        <w:rPr>
          <w:rFonts w:asciiTheme="majorHAnsi" w:hAnsiTheme="majorHAnsi" w:cstheme="majorHAnsi"/>
          <w:noProof/>
          <w:sz w:val="20"/>
          <w:szCs w:val="20"/>
          <w:lang w:val="id-ID"/>
        </w:rPr>
        <w:t>The northern courtyard, measuring 8</w:t>
      </w:r>
      <w:r w:rsidR="00BE1040" w:rsidRPr="00361FEB">
        <w:rPr>
          <w:rFonts w:asciiTheme="majorHAnsi" w:hAnsiTheme="majorHAnsi" w:cstheme="majorHAnsi"/>
          <w:noProof/>
          <w:sz w:val="20"/>
          <w:szCs w:val="20"/>
          <w:lang w:val="id-ID"/>
        </w:rPr>
        <w:t>,</w:t>
      </w:r>
      <w:r w:rsidR="00A35DF9" w:rsidRPr="00361FEB">
        <w:rPr>
          <w:rFonts w:asciiTheme="majorHAnsi" w:hAnsiTheme="majorHAnsi" w:cstheme="majorHAnsi"/>
          <w:noProof/>
          <w:sz w:val="20"/>
          <w:szCs w:val="20"/>
          <w:lang w:val="id-ID"/>
        </w:rPr>
        <w:t>06 x 27</w:t>
      </w:r>
      <w:r w:rsidR="00BE1040" w:rsidRPr="00361FEB">
        <w:rPr>
          <w:rFonts w:asciiTheme="majorHAnsi" w:hAnsiTheme="majorHAnsi" w:cstheme="majorHAnsi"/>
          <w:noProof/>
          <w:sz w:val="20"/>
          <w:szCs w:val="20"/>
          <w:lang w:val="id-ID"/>
        </w:rPr>
        <w:t>,</w:t>
      </w:r>
      <w:r w:rsidR="00A35DF9" w:rsidRPr="00361FEB">
        <w:rPr>
          <w:rFonts w:asciiTheme="majorHAnsi" w:hAnsiTheme="majorHAnsi" w:cstheme="majorHAnsi"/>
          <w:noProof/>
          <w:sz w:val="20"/>
          <w:szCs w:val="20"/>
          <w:lang w:val="id-ID"/>
        </w:rPr>
        <w:t>56 meters, contains a historic cemetery of notable Islamic contributors and is landscaped with Japanese grass.</w:t>
      </w:r>
      <w:r w:rsidR="00A44B5D" w:rsidRPr="00361FEB">
        <w:rPr>
          <w:rFonts w:asciiTheme="majorHAnsi" w:hAnsiTheme="majorHAnsi" w:cstheme="majorHAnsi"/>
          <w:noProof/>
          <w:sz w:val="20"/>
          <w:szCs w:val="20"/>
          <w:lang w:val="id-ID"/>
        </w:rPr>
        <w:t xml:space="preserve"> </w:t>
      </w:r>
      <w:r w:rsidRPr="00361FEB">
        <w:rPr>
          <w:rFonts w:asciiTheme="majorHAnsi" w:hAnsiTheme="majorHAnsi" w:cstheme="majorHAnsi"/>
          <w:noProof/>
          <w:sz w:val="20"/>
          <w:szCs w:val="20"/>
          <w:lang w:val="id-ID"/>
        </w:rPr>
        <w:t xml:space="preserve">3) At A-J and 9-10, labeled as </w:t>
      </w:r>
      <w:r w:rsidRPr="00361FEB">
        <w:rPr>
          <w:rFonts w:asciiTheme="majorHAnsi" w:hAnsiTheme="majorHAnsi" w:cstheme="majorHAnsi"/>
          <w:i/>
          <w:iCs/>
          <w:noProof/>
          <w:sz w:val="20"/>
          <w:szCs w:val="20"/>
          <w:lang w:val="id-ID"/>
        </w:rPr>
        <w:t>Baqa</w:t>
      </w:r>
      <w:r w:rsidR="00276E57" w:rsidRPr="00361FEB">
        <w:rPr>
          <w:rFonts w:asciiTheme="majorHAnsi" w:hAnsiTheme="majorHAnsi" w:cstheme="majorHAnsi"/>
          <w:i/>
          <w:iCs/>
          <w:noProof/>
          <w:sz w:val="20"/>
          <w:szCs w:val="20"/>
          <w:lang w:val="id-ID"/>
        </w:rPr>
        <w:t>’</w:t>
      </w:r>
      <w:r w:rsidRPr="00361FEB">
        <w:rPr>
          <w:rFonts w:asciiTheme="majorHAnsi" w:hAnsiTheme="majorHAnsi" w:cstheme="majorHAnsi"/>
          <w:i/>
          <w:iCs/>
          <w:noProof/>
          <w:sz w:val="20"/>
          <w:szCs w:val="20"/>
          <w:lang w:val="id-ID"/>
        </w:rPr>
        <w:t>/Sadada/</w:t>
      </w:r>
      <w:r w:rsidRPr="00361FEB">
        <w:rPr>
          <w:rFonts w:asciiTheme="majorHAnsi" w:hAnsiTheme="majorHAnsi" w:cstheme="majorHAnsi"/>
          <w:noProof/>
          <w:sz w:val="20"/>
          <w:szCs w:val="20"/>
          <w:lang w:val="id-ID"/>
        </w:rPr>
        <w:t>Everlasting.</w:t>
      </w:r>
      <w:r w:rsidR="00AC698F" w:rsidRPr="00361FEB">
        <w:rPr>
          <w:rFonts w:asciiTheme="majorHAnsi" w:hAnsiTheme="majorHAnsi" w:cstheme="majorHAnsi"/>
          <w:noProof/>
          <w:sz w:val="20"/>
          <w:szCs w:val="20"/>
          <w:lang w:val="id-ID"/>
        </w:rPr>
        <w:t xml:space="preserve"> </w:t>
      </w:r>
      <w:r w:rsidR="00825872" w:rsidRPr="00361FEB">
        <w:rPr>
          <w:rFonts w:asciiTheme="majorHAnsi" w:hAnsiTheme="majorHAnsi" w:cstheme="majorHAnsi"/>
          <w:noProof/>
          <w:sz w:val="20"/>
          <w:szCs w:val="20"/>
          <w:lang w:val="id-ID"/>
        </w:rPr>
        <w:t>The mosque courtyard, measuring 13</w:t>
      </w:r>
      <w:r w:rsidR="004F391C" w:rsidRPr="00361FEB">
        <w:rPr>
          <w:rFonts w:asciiTheme="majorHAnsi" w:hAnsiTheme="majorHAnsi" w:cstheme="majorHAnsi"/>
          <w:noProof/>
          <w:sz w:val="20"/>
          <w:szCs w:val="20"/>
          <w:lang w:val="id-ID"/>
        </w:rPr>
        <w:t>.84 x 44.27 meters, contains old graves but excludes the sultans’ burials;</w:t>
      </w:r>
      <w:r w:rsidR="00BE1040" w:rsidRPr="00361FEB">
        <w:rPr>
          <w:rFonts w:asciiTheme="majorHAnsi" w:hAnsiTheme="majorHAnsi" w:cstheme="majorHAnsi"/>
          <w:noProof/>
          <w:sz w:val="20"/>
          <w:szCs w:val="20"/>
          <w:lang w:val="id-ID"/>
        </w:rPr>
        <w:t xml:space="preserve"> </w:t>
      </w:r>
      <w:r w:rsidR="00825872" w:rsidRPr="00361FEB">
        <w:rPr>
          <w:rFonts w:asciiTheme="majorHAnsi" w:hAnsiTheme="majorHAnsi" w:cstheme="majorHAnsi"/>
          <w:noProof/>
          <w:sz w:val="20"/>
          <w:szCs w:val="20"/>
          <w:lang w:val="id-ID"/>
        </w:rPr>
        <w:t>it is currently landscaped and maintained</w:t>
      </w:r>
      <w:r w:rsidR="00AC698F" w:rsidRPr="00361FEB">
        <w:rPr>
          <w:rFonts w:asciiTheme="majorHAnsi" w:hAnsiTheme="majorHAnsi" w:cstheme="majorHAnsi"/>
          <w:noProof/>
          <w:sz w:val="20"/>
          <w:szCs w:val="20"/>
          <w:lang w:val="id-ID"/>
        </w:rPr>
        <w:t xml:space="preserve">. </w:t>
      </w:r>
      <w:r w:rsidRPr="00361FEB">
        <w:rPr>
          <w:rFonts w:asciiTheme="majorHAnsi" w:hAnsiTheme="majorHAnsi" w:cstheme="majorHAnsi"/>
          <w:noProof/>
          <w:sz w:val="20"/>
          <w:szCs w:val="20"/>
          <w:lang w:val="id-ID"/>
        </w:rPr>
        <w:t xml:space="preserve">4) At A-B and 1-9, labeled as </w:t>
      </w:r>
      <w:r w:rsidRPr="00361FEB">
        <w:rPr>
          <w:rFonts w:asciiTheme="majorHAnsi" w:hAnsiTheme="majorHAnsi" w:cstheme="majorHAnsi"/>
          <w:i/>
          <w:iCs/>
          <w:noProof/>
          <w:sz w:val="20"/>
          <w:szCs w:val="20"/>
          <w:lang w:val="id-ID"/>
        </w:rPr>
        <w:t>Mukhalafatu</w:t>
      </w:r>
      <w:r w:rsidR="00276E57" w:rsidRPr="00361FEB">
        <w:rPr>
          <w:rFonts w:asciiTheme="majorHAnsi" w:hAnsiTheme="majorHAnsi" w:cstheme="majorHAnsi"/>
          <w:i/>
          <w:iCs/>
          <w:noProof/>
          <w:sz w:val="20"/>
          <w:szCs w:val="20"/>
          <w:lang w:val="id-ID"/>
        </w:rPr>
        <w:t>hu</w:t>
      </w:r>
      <w:r w:rsidRPr="00361FEB">
        <w:rPr>
          <w:rFonts w:asciiTheme="majorHAnsi" w:hAnsiTheme="majorHAnsi" w:cstheme="majorHAnsi"/>
          <w:i/>
          <w:iCs/>
          <w:noProof/>
          <w:sz w:val="20"/>
          <w:szCs w:val="20"/>
          <w:lang w:val="id-ID"/>
        </w:rPr>
        <w:t xml:space="preserve"> lil-Hawadit</w:t>
      </w:r>
      <w:r w:rsidR="00276265" w:rsidRPr="00361FEB">
        <w:rPr>
          <w:rFonts w:asciiTheme="majorHAnsi" w:hAnsiTheme="majorHAnsi" w:cstheme="majorHAnsi"/>
          <w:i/>
          <w:iCs/>
          <w:noProof/>
          <w:sz w:val="20"/>
          <w:szCs w:val="20"/>
          <w:lang w:val="id-ID"/>
        </w:rPr>
        <w:t>s</w:t>
      </w:r>
      <w:r w:rsidRPr="00361FEB">
        <w:rPr>
          <w:rFonts w:asciiTheme="majorHAnsi" w:hAnsiTheme="majorHAnsi" w:cstheme="majorHAnsi"/>
          <w:i/>
          <w:iCs/>
          <w:noProof/>
          <w:sz w:val="20"/>
          <w:szCs w:val="20"/>
          <w:lang w:val="id-ID"/>
        </w:rPr>
        <w:t>/Aposala Tee Yiapaiyiapaika Mosimpona/</w:t>
      </w:r>
      <w:r w:rsidRPr="00361FEB">
        <w:rPr>
          <w:rFonts w:asciiTheme="majorHAnsi" w:hAnsiTheme="majorHAnsi" w:cstheme="majorHAnsi"/>
          <w:noProof/>
          <w:sz w:val="20"/>
          <w:szCs w:val="20"/>
          <w:lang w:val="id-ID"/>
        </w:rPr>
        <w:t xml:space="preserve">Absolute Uniqueness (Different from all creation). </w:t>
      </w:r>
      <w:r w:rsidR="00825872" w:rsidRPr="00361FEB">
        <w:rPr>
          <w:rFonts w:asciiTheme="majorHAnsi" w:hAnsiTheme="majorHAnsi" w:cstheme="majorHAnsi"/>
          <w:noProof/>
          <w:sz w:val="20"/>
          <w:szCs w:val="20"/>
          <w:lang w:val="id-ID"/>
        </w:rPr>
        <w:t>The mosque veranda, measuring 8</w:t>
      </w:r>
      <w:r w:rsidR="00BE1040" w:rsidRPr="00361FEB">
        <w:rPr>
          <w:rFonts w:asciiTheme="majorHAnsi" w:hAnsiTheme="majorHAnsi" w:cstheme="majorHAnsi"/>
          <w:noProof/>
          <w:sz w:val="20"/>
          <w:szCs w:val="20"/>
          <w:lang w:val="id-ID"/>
        </w:rPr>
        <w:t>,</w:t>
      </w:r>
      <w:r w:rsidR="00825872" w:rsidRPr="00361FEB">
        <w:rPr>
          <w:rFonts w:asciiTheme="majorHAnsi" w:hAnsiTheme="majorHAnsi" w:cstheme="majorHAnsi"/>
          <w:noProof/>
          <w:sz w:val="20"/>
          <w:szCs w:val="20"/>
          <w:lang w:val="id-ID"/>
        </w:rPr>
        <w:t>93 x 27</w:t>
      </w:r>
      <w:r w:rsidR="00BE1040" w:rsidRPr="00361FEB">
        <w:rPr>
          <w:rFonts w:asciiTheme="majorHAnsi" w:hAnsiTheme="majorHAnsi" w:cstheme="majorHAnsi"/>
          <w:noProof/>
          <w:sz w:val="20"/>
          <w:szCs w:val="20"/>
          <w:lang w:val="id-ID"/>
        </w:rPr>
        <w:t>,</w:t>
      </w:r>
      <w:r w:rsidR="00825872" w:rsidRPr="00361FEB">
        <w:rPr>
          <w:rFonts w:asciiTheme="majorHAnsi" w:hAnsiTheme="majorHAnsi" w:cstheme="majorHAnsi"/>
          <w:noProof/>
          <w:sz w:val="20"/>
          <w:szCs w:val="20"/>
          <w:lang w:val="id-ID"/>
        </w:rPr>
        <w:t>56 meters, features ceramic flooring since 1999 and canopy roofs added in 2018 for coverage</w:t>
      </w:r>
      <w:r w:rsidR="00AC698F" w:rsidRPr="00361FEB">
        <w:rPr>
          <w:rFonts w:asciiTheme="majorHAnsi" w:hAnsiTheme="majorHAnsi" w:cstheme="majorHAnsi"/>
          <w:noProof/>
          <w:sz w:val="20"/>
          <w:szCs w:val="20"/>
          <w:lang w:val="id-ID"/>
        </w:rPr>
        <w:t>.</w:t>
      </w:r>
      <w:r w:rsidRPr="00361FEB">
        <w:rPr>
          <w:rFonts w:asciiTheme="majorHAnsi" w:hAnsiTheme="majorHAnsi" w:cstheme="majorHAnsi"/>
          <w:noProof/>
          <w:sz w:val="20"/>
          <w:szCs w:val="20"/>
          <w:lang w:val="id-ID"/>
        </w:rPr>
        <w:t xml:space="preserve">5) At the mosque’s courtyard (east of the building, A-J), labeled as </w:t>
      </w:r>
      <w:r w:rsidRPr="00361FEB">
        <w:rPr>
          <w:rFonts w:asciiTheme="majorHAnsi" w:hAnsiTheme="majorHAnsi" w:cstheme="majorHAnsi"/>
          <w:i/>
          <w:iCs/>
          <w:noProof/>
          <w:sz w:val="20"/>
          <w:szCs w:val="20"/>
          <w:lang w:val="id-ID"/>
        </w:rPr>
        <w:t>Qiyamuhu</w:t>
      </w:r>
      <w:r w:rsidR="00276E57" w:rsidRPr="00361FEB">
        <w:rPr>
          <w:rFonts w:asciiTheme="majorHAnsi" w:hAnsiTheme="majorHAnsi" w:cstheme="majorHAnsi"/>
          <w:i/>
          <w:iCs/>
          <w:noProof/>
          <w:sz w:val="20"/>
          <w:szCs w:val="20"/>
          <w:lang w:val="id-ID"/>
        </w:rPr>
        <w:t xml:space="preserve"> </w:t>
      </w:r>
      <w:r w:rsidRPr="00361FEB">
        <w:rPr>
          <w:rFonts w:asciiTheme="majorHAnsi" w:hAnsiTheme="majorHAnsi" w:cstheme="majorHAnsi"/>
          <w:i/>
          <w:iCs/>
          <w:noProof/>
          <w:sz w:val="20"/>
          <w:szCs w:val="20"/>
          <w:lang w:val="id-ID"/>
        </w:rPr>
        <w:t>Binafsih/Akakaro Sakarokarona</w:t>
      </w:r>
      <w:r w:rsidRPr="00361FEB">
        <w:rPr>
          <w:rFonts w:asciiTheme="majorHAnsi" w:hAnsiTheme="majorHAnsi" w:cstheme="majorHAnsi"/>
          <w:noProof/>
          <w:sz w:val="20"/>
          <w:szCs w:val="20"/>
          <w:lang w:val="id-ID"/>
        </w:rPr>
        <w:t>/Self-Sufficiency (Standing by Himself).</w:t>
      </w:r>
      <w:r w:rsidR="005C7CE6" w:rsidRPr="00361FEB">
        <w:rPr>
          <w:rFonts w:asciiTheme="majorHAnsi" w:hAnsiTheme="majorHAnsi" w:cstheme="majorHAnsi"/>
          <w:noProof/>
          <w:sz w:val="20"/>
          <w:szCs w:val="20"/>
          <w:lang w:val="id-ID"/>
        </w:rPr>
        <w:t xml:space="preserve"> </w:t>
      </w:r>
      <w:r w:rsidR="00825872" w:rsidRPr="00361FEB">
        <w:rPr>
          <w:rFonts w:asciiTheme="majorHAnsi" w:hAnsiTheme="majorHAnsi" w:cstheme="majorHAnsi"/>
          <w:noProof/>
          <w:sz w:val="20"/>
          <w:szCs w:val="20"/>
          <w:lang w:val="id-ID"/>
        </w:rPr>
        <w:t>The eastern mosque courtyard contains VOC</w:t>
      </w:r>
      <w:r w:rsidR="004F391C" w:rsidRPr="00361FEB">
        <w:rPr>
          <w:rFonts w:asciiTheme="majorHAnsi" w:hAnsiTheme="majorHAnsi" w:cstheme="majorHAnsi"/>
          <w:noProof/>
          <w:sz w:val="20"/>
          <w:szCs w:val="20"/>
          <w:lang w:val="id-ID"/>
        </w:rPr>
        <w:t>-</w:t>
      </w:r>
      <w:r w:rsidR="00825872" w:rsidRPr="00361FEB">
        <w:rPr>
          <w:rFonts w:asciiTheme="majorHAnsi" w:hAnsiTheme="majorHAnsi" w:cstheme="majorHAnsi"/>
          <w:noProof/>
          <w:sz w:val="20"/>
          <w:szCs w:val="20"/>
          <w:lang w:val="id-ID"/>
        </w:rPr>
        <w:t>era cannons and an ancient sacrificial pit. Upgraded with ceramic andesite flooring, it reflects adaptive preservation aligned with heritage and Sufi architectural values [16]</w:t>
      </w:r>
      <w:r w:rsidR="00BE1040" w:rsidRPr="00361FEB">
        <w:rPr>
          <w:rFonts w:asciiTheme="majorHAnsi" w:hAnsiTheme="majorHAnsi" w:cstheme="majorHAnsi"/>
          <w:noProof/>
          <w:sz w:val="20"/>
          <w:szCs w:val="20"/>
          <w:lang w:val="id-ID"/>
        </w:rPr>
        <w:t>-</w:t>
      </w:r>
      <w:r w:rsidR="00825872" w:rsidRPr="00361FEB">
        <w:rPr>
          <w:rFonts w:asciiTheme="majorHAnsi" w:hAnsiTheme="majorHAnsi" w:cstheme="majorHAnsi"/>
          <w:noProof/>
          <w:sz w:val="20"/>
          <w:szCs w:val="20"/>
          <w:lang w:val="id-ID"/>
        </w:rPr>
        <w:t>[20], [33].</w:t>
      </w:r>
    </w:p>
    <w:p w14:paraId="0122A861" w14:textId="3657282E" w:rsidR="0089514F" w:rsidRPr="00361FEB" w:rsidRDefault="000C6E37" w:rsidP="001E3053">
      <w:pPr>
        <w:pStyle w:val="NormalWeb"/>
        <w:spacing w:before="0" w:beforeAutospacing="0" w:after="0" w:afterAutospacing="0"/>
        <w:ind w:left="284" w:firstLine="283"/>
        <w:jc w:val="both"/>
        <w:rPr>
          <w:rFonts w:asciiTheme="majorHAnsi" w:hAnsiTheme="majorHAnsi" w:cstheme="majorHAnsi"/>
          <w:noProof/>
          <w:sz w:val="20"/>
          <w:szCs w:val="20"/>
          <w:lang w:val="id-ID"/>
        </w:rPr>
      </w:pPr>
      <w:r w:rsidRPr="00361FEB">
        <w:rPr>
          <w:rFonts w:asciiTheme="majorHAnsi" w:hAnsiTheme="majorHAnsi" w:cstheme="majorHAnsi"/>
          <w:noProof/>
          <w:sz w:val="20"/>
          <w:szCs w:val="20"/>
          <w:lang w:val="id-ID"/>
        </w:rPr>
        <w:t>The concepts of individual, family, community, nation, and state in</w:t>
      </w:r>
      <w:bookmarkStart w:id="91" w:name="_Hlk205553186"/>
      <w:r w:rsidRPr="00361FEB">
        <w:rPr>
          <w:rFonts w:asciiTheme="majorHAnsi" w:hAnsiTheme="majorHAnsi" w:cstheme="majorHAnsi"/>
          <w:noProof/>
          <w:sz w:val="20"/>
          <w:szCs w:val="20"/>
          <w:lang w:val="id-ID"/>
        </w:rPr>
        <w:t xml:space="preserve"> </w:t>
      </w:r>
      <w:bookmarkStart w:id="92" w:name="_Hlk205553087"/>
      <w:r w:rsidRPr="00361FEB">
        <w:rPr>
          <w:rFonts w:asciiTheme="majorHAnsi" w:hAnsiTheme="majorHAnsi" w:cstheme="majorHAnsi"/>
          <w:noProof/>
          <w:sz w:val="20"/>
          <w:szCs w:val="20"/>
          <w:lang w:val="id-ID"/>
        </w:rPr>
        <w:t>TGMOTSOB</w:t>
      </w:r>
      <w:bookmarkEnd w:id="92"/>
      <w:r w:rsidRPr="00361FEB">
        <w:rPr>
          <w:rFonts w:asciiTheme="majorHAnsi" w:hAnsiTheme="majorHAnsi" w:cstheme="majorHAnsi"/>
          <w:noProof/>
          <w:sz w:val="20"/>
          <w:szCs w:val="20"/>
          <w:lang w:val="id-ID"/>
        </w:rPr>
        <w:t xml:space="preserve"> </w:t>
      </w:r>
      <w:bookmarkEnd w:id="91"/>
      <w:r w:rsidRPr="00361FEB">
        <w:rPr>
          <w:rFonts w:asciiTheme="majorHAnsi" w:hAnsiTheme="majorHAnsi" w:cstheme="majorHAnsi"/>
          <w:noProof/>
          <w:sz w:val="20"/>
          <w:szCs w:val="20"/>
          <w:lang w:val="id-ID"/>
        </w:rPr>
        <w:t xml:space="preserve">are represented as follows: 1) At E-F and 8-9, labeled as </w:t>
      </w:r>
      <w:r w:rsidRPr="00361FEB">
        <w:rPr>
          <w:rFonts w:asciiTheme="majorHAnsi" w:hAnsiTheme="majorHAnsi" w:cstheme="majorHAnsi"/>
          <w:i/>
          <w:iCs/>
          <w:noProof/>
          <w:sz w:val="20"/>
          <w:szCs w:val="20"/>
          <w:lang w:val="id-ID"/>
        </w:rPr>
        <w:t>Polu Amata Tabia Amata, Pomaemaeka,</w:t>
      </w:r>
      <w:r w:rsidRPr="00361FEB">
        <w:rPr>
          <w:rFonts w:asciiTheme="majorHAnsi" w:hAnsiTheme="majorHAnsi" w:cstheme="majorHAnsi"/>
          <w:noProof/>
          <w:sz w:val="20"/>
          <w:szCs w:val="20"/>
          <w:lang w:val="id-ID"/>
        </w:rPr>
        <w:t xml:space="preserve"> and </w:t>
      </w:r>
      <w:r w:rsidRPr="00361FEB">
        <w:rPr>
          <w:rFonts w:asciiTheme="majorHAnsi" w:hAnsiTheme="majorHAnsi" w:cstheme="majorHAnsi"/>
          <w:i/>
          <w:iCs/>
          <w:noProof/>
          <w:sz w:val="20"/>
          <w:szCs w:val="20"/>
          <w:lang w:val="id-ID"/>
        </w:rPr>
        <w:t>Yindayindamo Sara Somanamo Agama</w:t>
      </w:r>
      <w:r w:rsidRPr="00361FEB">
        <w:rPr>
          <w:rFonts w:asciiTheme="majorHAnsi" w:hAnsiTheme="majorHAnsi" w:cstheme="majorHAnsi"/>
          <w:noProof/>
          <w:sz w:val="20"/>
          <w:szCs w:val="20"/>
          <w:lang w:val="id-ID"/>
        </w:rPr>
        <w:t xml:space="preserve"> (symbolizing individual responsibility and religious harmony). </w:t>
      </w:r>
      <w:r w:rsidR="00825872" w:rsidRPr="00361FEB">
        <w:rPr>
          <w:rFonts w:asciiTheme="majorHAnsi" w:hAnsiTheme="majorHAnsi" w:cstheme="majorHAnsi"/>
          <w:noProof/>
          <w:sz w:val="20"/>
          <w:szCs w:val="20"/>
          <w:lang w:val="id-ID"/>
        </w:rPr>
        <w:t>The mihrab chamber originally had wooden floors</w:t>
      </w:r>
      <w:r w:rsidR="00BE1040" w:rsidRPr="00361FEB">
        <w:rPr>
          <w:rFonts w:asciiTheme="majorHAnsi" w:hAnsiTheme="majorHAnsi" w:cstheme="majorHAnsi"/>
          <w:noProof/>
          <w:sz w:val="20"/>
          <w:szCs w:val="20"/>
          <w:lang w:val="id-ID"/>
        </w:rPr>
        <w:t xml:space="preserve"> due to the Pusena Tana cave, which was </w:t>
      </w:r>
      <w:r w:rsidR="00825872" w:rsidRPr="00361FEB">
        <w:rPr>
          <w:rFonts w:asciiTheme="majorHAnsi" w:hAnsiTheme="majorHAnsi" w:cstheme="majorHAnsi"/>
          <w:noProof/>
          <w:sz w:val="20"/>
          <w:szCs w:val="20"/>
          <w:lang w:val="id-ID"/>
        </w:rPr>
        <w:t>sealed with concrete in 1930</w:t>
      </w:r>
      <w:r w:rsidR="00524789" w:rsidRPr="00361FEB">
        <w:rPr>
          <w:rFonts w:asciiTheme="majorHAnsi" w:hAnsiTheme="majorHAnsi" w:cstheme="majorHAnsi"/>
          <w:noProof/>
          <w:sz w:val="20"/>
          <w:szCs w:val="20"/>
          <w:lang w:val="id-ID"/>
        </w:rPr>
        <w:t>,</w:t>
      </w:r>
      <w:r w:rsidR="00825872" w:rsidRPr="00361FEB">
        <w:rPr>
          <w:rFonts w:asciiTheme="majorHAnsi" w:hAnsiTheme="majorHAnsi" w:cstheme="majorHAnsi"/>
          <w:noProof/>
          <w:sz w:val="20"/>
          <w:szCs w:val="20"/>
          <w:lang w:val="id-ID"/>
        </w:rPr>
        <w:t xml:space="preserve"> leaving a small intentional opening. </w:t>
      </w:r>
      <w:r w:rsidRPr="00361FEB">
        <w:rPr>
          <w:rFonts w:asciiTheme="majorHAnsi" w:hAnsiTheme="majorHAnsi" w:cstheme="majorHAnsi"/>
          <w:noProof/>
          <w:sz w:val="20"/>
          <w:szCs w:val="20"/>
          <w:lang w:val="id-ID"/>
        </w:rPr>
        <w:t xml:space="preserve">2) At C-H and 5-8, labeled as </w:t>
      </w:r>
      <w:r w:rsidRPr="00361FEB">
        <w:rPr>
          <w:rFonts w:asciiTheme="majorHAnsi" w:hAnsiTheme="majorHAnsi" w:cstheme="majorHAnsi"/>
          <w:i/>
          <w:iCs/>
          <w:noProof/>
          <w:sz w:val="20"/>
          <w:szCs w:val="20"/>
          <w:lang w:val="id-ID"/>
        </w:rPr>
        <w:t>Polu Yinata Tabia Yinata, Popiapiaraa,</w:t>
      </w:r>
      <w:r w:rsidRPr="00361FEB">
        <w:rPr>
          <w:rFonts w:asciiTheme="majorHAnsi" w:hAnsiTheme="majorHAnsi" w:cstheme="majorHAnsi"/>
          <w:noProof/>
          <w:sz w:val="20"/>
          <w:szCs w:val="20"/>
          <w:lang w:val="id-ID"/>
        </w:rPr>
        <w:t xml:space="preserve"> and </w:t>
      </w:r>
      <w:r w:rsidRPr="00361FEB">
        <w:rPr>
          <w:rFonts w:asciiTheme="majorHAnsi" w:hAnsiTheme="majorHAnsi" w:cstheme="majorHAnsi"/>
          <w:i/>
          <w:iCs/>
          <w:noProof/>
          <w:sz w:val="20"/>
          <w:szCs w:val="20"/>
          <w:lang w:val="id-ID"/>
        </w:rPr>
        <w:t>Yindayindamo Lipu Somanamo Sara</w:t>
      </w:r>
      <w:r w:rsidRPr="00361FEB">
        <w:rPr>
          <w:rFonts w:asciiTheme="majorHAnsi" w:hAnsiTheme="majorHAnsi" w:cstheme="majorHAnsi"/>
          <w:noProof/>
          <w:sz w:val="20"/>
          <w:szCs w:val="20"/>
          <w:lang w:val="id-ID"/>
        </w:rPr>
        <w:t xml:space="preserve"> (representing family values and social order). 3) At C-H and 2-5, labeled as </w:t>
      </w:r>
      <w:r w:rsidRPr="00361FEB">
        <w:rPr>
          <w:rFonts w:asciiTheme="majorHAnsi" w:hAnsiTheme="majorHAnsi" w:cstheme="majorHAnsi"/>
          <w:i/>
          <w:iCs/>
          <w:noProof/>
          <w:sz w:val="20"/>
          <w:szCs w:val="20"/>
          <w:lang w:val="id-ID"/>
        </w:rPr>
        <w:t>Polu Yakata Tabia Yakata, Poangkaangkataka,</w:t>
      </w:r>
      <w:r w:rsidRPr="00361FEB">
        <w:rPr>
          <w:rFonts w:asciiTheme="majorHAnsi" w:hAnsiTheme="majorHAnsi" w:cstheme="majorHAnsi"/>
          <w:noProof/>
          <w:sz w:val="20"/>
          <w:szCs w:val="20"/>
          <w:lang w:val="id-ID"/>
        </w:rPr>
        <w:t xml:space="preserve"> and </w:t>
      </w:r>
      <w:r w:rsidRPr="00361FEB">
        <w:rPr>
          <w:rFonts w:asciiTheme="majorHAnsi" w:hAnsiTheme="majorHAnsi" w:cstheme="majorHAnsi"/>
          <w:i/>
          <w:iCs/>
          <w:noProof/>
          <w:sz w:val="20"/>
          <w:szCs w:val="20"/>
          <w:lang w:val="id-ID"/>
        </w:rPr>
        <w:t>Yindayindamo Karo Somanamo Lipu</w:t>
      </w:r>
      <w:r w:rsidRPr="00361FEB">
        <w:rPr>
          <w:rFonts w:asciiTheme="majorHAnsi" w:hAnsiTheme="majorHAnsi" w:cstheme="majorHAnsi"/>
          <w:noProof/>
          <w:sz w:val="20"/>
          <w:szCs w:val="20"/>
          <w:lang w:val="id-ID"/>
        </w:rPr>
        <w:t xml:space="preserve"> (signifying community development and governance). </w:t>
      </w:r>
      <w:r w:rsidR="009228A6" w:rsidRPr="00361FEB">
        <w:rPr>
          <w:rFonts w:asciiTheme="majorHAnsi" w:hAnsiTheme="majorHAnsi" w:cstheme="majorHAnsi"/>
          <w:noProof/>
          <w:sz w:val="20"/>
          <w:szCs w:val="20"/>
          <w:lang w:val="id-ID"/>
        </w:rPr>
        <w:t>These areas refer to the main prayer hall, which is organized into six columns and five rows. When the mosque was initially constructed in 1712, the floor of the main prayer hall was believed to be made of clay soil. In the 1930s, the clay floor was overlaid with a smooth cement render.</w:t>
      </w:r>
      <w:r w:rsidR="00A44B5D" w:rsidRPr="00361FEB">
        <w:rPr>
          <w:rFonts w:asciiTheme="majorHAnsi" w:hAnsiTheme="majorHAnsi" w:cstheme="majorHAnsi"/>
          <w:noProof/>
          <w:sz w:val="20"/>
          <w:szCs w:val="20"/>
          <w:lang w:val="id-ID"/>
        </w:rPr>
        <w:t xml:space="preserve"> </w:t>
      </w:r>
      <w:r w:rsidRPr="00361FEB">
        <w:rPr>
          <w:rFonts w:asciiTheme="majorHAnsi" w:hAnsiTheme="majorHAnsi" w:cstheme="majorHAnsi"/>
          <w:noProof/>
          <w:sz w:val="20"/>
          <w:szCs w:val="20"/>
          <w:lang w:val="id-ID"/>
        </w:rPr>
        <w:t xml:space="preserve">4) At C-H and 1-2, labeled as </w:t>
      </w:r>
      <w:r w:rsidRPr="00361FEB">
        <w:rPr>
          <w:rFonts w:asciiTheme="majorHAnsi" w:hAnsiTheme="majorHAnsi" w:cstheme="majorHAnsi"/>
          <w:i/>
          <w:iCs/>
          <w:noProof/>
          <w:sz w:val="20"/>
          <w:szCs w:val="20"/>
          <w:lang w:val="id-ID"/>
        </w:rPr>
        <w:t xml:space="preserve">Polu Andita Tabia Andita, Pomaamaasiaka, </w:t>
      </w:r>
      <w:r w:rsidRPr="00361FEB">
        <w:rPr>
          <w:rFonts w:asciiTheme="majorHAnsi" w:hAnsiTheme="majorHAnsi" w:cstheme="majorHAnsi"/>
          <w:noProof/>
          <w:sz w:val="20"/>
          <w:szCs w:val="20"/>
          <w:lang w:val="id-ID"/>
        </w:rPr>
        <w:t xml:space="preserve">and </w:t>
      </w:r>
      <w:r w:rsidRPr="00361FEB">
        <w:rPr>
          <w:rFonts w:asciiTheme="majorHAnsi" w:hAnsiTheme="majorHAnsi" w:cstheme="majorHAnsi"/>
          <w:i/>
          <w:iCs/>
          <w:noProof/>
          <w:sz w:val="20"/>
          <w:szCs w:val="20"/>
          <w:lang w:val="id-ID"/>
        </w:rPr>
        <w:t>Yindayindamo Arataa Somanamo Karo</w:t>
      </w:r>
      <w:r w:rsidRPr="00361FEB">
        <w:rPr>
          <w:rFonts w:asciiTheme="majorHAnsi" w:hAnsiTheme="majorHAnsi" w:cstheme="majorHAnsi"/>
          <w:noProof/>
          <w:sz w:val="20"/>
          <w:szCs w:val="20"/>
          <w:lang w:val="id-ID"/>
        </w:rPr>
        <w:t xml:space="preserve"> (symbolizing statehood, justice, and leadership)</w:t>
      </w:r>
      <w:r w:rsidR="00022D22" w:rsidRPr="00361FEB">
        <w:rPr>
          <w:rFonts w:asciiTheme="majorHAnsi" w:hAnsiTheme="majorHAnsi" w:cstheme="majorHAnsi"/>
          <w:noProof/>
          <w:sz w:val="20"/>
          <w:szCs w:val="20"/>
          <w:lang w:val="id-ID"/>
        </w:rPr>
        <w:t xml:space="preserve">. </w:t>
      </w:r>
      <w:r w:rsidR="00825872" w:rsidRPr="00361FEB">
        <w:rPr>
          <w:rFonts w:asciiTheme="majorHAnsi" w:hAnsiTheme="majorHAnsi" w:cstheme="majorHAnsi"/>
          <w:noProof/>
          <w:sz w:val="20"/>
          <w:szCs w:val="20"/>
          <w:lang w:val="id-ID"/>
        </w:rPr>
        <w:t xml:space="preserve">The </w:t>
      </w:r>
      <w:r w:rsidR="00BE1040" w:rsidRPr="00361FEB">
        <w:rPr>
          <w:rFonts w:asciiTheme="majorHAnsi" w:hAnsiTheme="majorHAnsi" w:cstheme="majorHAnsi"/>
          <w:noProof/>
          <w:sz w:val="20"/>
          <w:szCs w:val="20"/>
          <w:lang w:val="id-ID"/>
        </w:rPr>
        <w:t xml:space="preserve">mosque's veranda, originally made of </w:t>
      </w:r>
      <w:r w:rsidR="00825872" w:rsidRPr="00361FEB">
        <w:rPr>
          <w:rFonts w:asciiTheme="majorHAnsi" w:hAnsiTheme="majorHAnsi" w:cstheme="majorHAnsi"/>
          <w:noProof/>
          <w:sz w:val="20"/>
          <w:szCs w:val="20"/>
          <w:lang w:val="id-ID"/>
        </w:rPr>
        <w:t xml:space="preserve">compacted earth, was tiled in 1999. It features an ablution jar and two </w:t>
      </w:r>
      <w:r w:rsidR="00825872" w:rsidRPr="00361FEB">
        <w:rPr>
          <w:rFonts w:asciiTheme="majorHAnsi" w:hAnsiTheme="majorHAnsi" w:cstheme="majorHAnsi"/>
          <w:i/>
          <w:iCs/>
          <w:noProof/>
          <w:sz w:val="20"/>
          <w:szCs w:val="20"/>
          <w:lang w:val="id-ID"/>
        </w:rPr>
        <w:t>godegode</w:t>
      </w:r>
      <w:r w:rsidR="00825872" w:rsidRPr="00361FEB">
        <w:rPr>
          <w:rFonts w:asciiTheme="majorHAnsi" w:hAnsiTheme="majorHAnsi" w:cstheme="majorHAnsi"/>
          <w:noProof/>
          <w:sz w:val="20"/>
          <w:szCs w:val="20"/>
          <w:lang w:val="id-ID"/>
        </w:rPr>
        <w:t xml:space="preserve"> platforms for mosque staff and </w:t>
      </w:r>
      <w:r w:rsidR="004F391C" w:rsidRPr="00361FEB">
        <w:rPr>
          <w:rFonts w:asciiTheme="majorHAnsi" w:hAnsiTheme="majorHAnsi" w:cstheme="majorHAnsi"/>
          <w:noProof/>
          <w:sz w:val="20"/>
          <w:szCs w:val="20"/>
          <w:lang w:val="id-ID"/>
        </w:rPr>
        <w:t>officials of the Sultanate</w:t>
      </w:r>
      <w:r w:rsidR="00825872" w:rsidRPr="00361FEB">
        <w:rPr>
          <w:rFonts w:asciiTheme="majorHAnsi" w:hAnsiTheme="majorHAnsi" w:cstheme="majorHAnsi"/>
          <w:noProof/>
          <w:sz w:val="20"/>
          <w:szCs w:val="20"/>
          <w:lang w:val="id-ID"/>
        </w:rPr>
        <w:t xml:space="preserve">. </w:t>
      </w:r>
      <w:r w:rsidR="009228A6" w:rsidRPr="00361FEB">
        <w:rPr>
          <w:rFonts w:asciiTheme="majorHAnsi" w:hAnsiTheme="majorHAnsi" w:cstheme="majorHAnsi"/>
          <w:noProof/>
          <w:sz w:val="20"/>
          <w:szCs w:val="20"/>
          <w:lang w:val="id-ID"/>
        </w:rPr>
        <w:t xml:space="preserve">Thus, </w:t>
      </w:r>
      <w:r w:rsidR="0063364F" w:rsidRPr="00361FEB">
        <w:rPr>
          <w:rFonts w:asciiTheme="majorHAnsi" w:hAnsiTheme="majorHAnsi" w:cstheme="majorHAnsi"/>
          <w:noProof/>
          <w:sz w:val="20"/>
          <w:szCs w:val="20"/>
          <w:lang w:val="id-ID"/>
        </w:rPr>
        <w:t xml:space="preserve">TGMOTSOB’s material shift from vernacular to modern architecture preserves spiritual and local identity, aligning with Sufi thought [33] and heritage principles [16]-[20]. It embodies </w:t>
      </w:r>
      <w:r w:rsidR="00BE1040" w:rsidRPr="00361FEB">
        <w:rPr>
          <w:rFonts w:asciiTheme="majorHAnsi" w:hAnsiTheme="majorHAnsi" w:cstheme="majorHAnsi"/>
          <w:noProof/>
          <w:sz w:val="20"/>
          <w:szCs w:val="20"/>
          <w:lang w:val="id-ID"/>
        </w:rPr>
        <w:t>t</w:t>
      </w:r>
      <w:r w:rsidR="004F391C" w:rsidRPr="00361FEB">
        <w:rPr>
          <w:rFonts w:asciiTheme="majorHAnsi" w:hAnsiTheme="majorHAnsi" w:cstheme="majorHAnsi"/>
          <w:noProof/>
          <w:sz w:val="20"/>
          <w:szCs w:val="20"/>
          <w:lang w:val="id-ID"/>
        </w:rPr>
        <w:t xml:space="preserve">he TSGOE and BbK values [25], </w:t>
      </w:r>
      <w:r w:rsidR="004F391C" w:rsidRPr="00361FEB">
        <w:rPr>
          <w:rFonts w:asciiTheme="majorHAnsi" w:hAnsiTheme="majorHAnsi" w:cstheme="majorHAnsi"/>
          <w:noProof/>
          <w:sz w:val="20"/>
          <w:szCs w:val="20"/>
          <w:lang w:val="id-ID"/>
        </w:rPr>
        <w:lastRenderedPageBreak/>
        <w:t>[26], [30], serving as a spiritual institution that guides</w:t>
      </w:r>
      <w:r w:rsidR="0063364F" w:rsidRPr="00361FEB">
        <w:rPr>
          <w:rFonts w:asciiTheme="majorHAnsi" w:hAnsiTheme="majorHAnsi" w:cstheme="majorHAnsi"/>
          <w:noProof/>
          <w:sz w:val="20"/>
          <w:szCs w:val="20"/>
          <w:lang w:val="id-ID"/>
        </w:rPr>
        <w:t xml:space="preserve"> self-transformation toward </w:t>
      </w:r>
      <w:r w:rsidR="0063364F" w:rsidRPr="00361FEB">
        <w:rPr>
          <w:rFonts w:asciiTheme="majorHAnsi" w:hAnsiTheme="majorHAnsi" w:cstheme="majorHAnsi"/>
          <w:i/>
          <w:iCs/>
          <w:noProof/>
          <w:sz w:val="20"/>
          <w:szCs w:val="20"/>
          <w:lang w:val="id-ID"/>
        </w:rPr>
        <w:t>Insan Kamil</w:t>
      </w:r>
      <w:r w:rsidR="0063364F" w:rsidRPr="00361FEB">
        <w:rPr>
          <w:rFonts w:asciiTheme="majorHAnsi" w:hAnsiTheme="majorHAnsi" w:cstheme="majorHAnsi"/>
          <w:noProof/>
          <w:sz w:val="20"/>
          <w:szCs w:val="20"/>
          <w:lang w:val="id-ID"/>
        </w:rPr>
        <w:t>, the enlightened human ideal.</w:t>
      </w:r>
      <w:r w:rsidR="0089514F" w:rsidRPr="00361FEB">
        <w:rPr>
          <w:rFonts w:asciiTheme="majorHAnsi" w:hAnsiTheme="majorHAnsi" w:cstheme="majorHAnsi"/>
          <w:noProof/>
          <w:sz w:val="20"/>
          <w:szCs w:val="20"/>
          <w:lang w:val="id-ID"/>
        </w:rPr>
        <w:t xml:space="preserve"> </w:t>
      </w:r>
    </w:p>
    <w:bookmarkEnd w:id="80"/>
    <w:p w14:paraId="411D275D" w14:textId="510955B7" w:rsidR="001C2B8E" w:rsidRPr="00361FEB" w:rsidRDefault="001C2B8E" w:rsidP="001E3053">
      <w:pPr>
        <w:pStyle w:val="ListParagraph"/>
        <w:numPr>
          <w:ilvl w:val="0"/>
          <w:numId w:val="1"/>
        </w:numPr>
        <w:spacing w:before="240"/>
        <w:ind w:left="284" w:hanging="284"/>
        <w:jc w:val="both"/>
        <w:rPr>
          <w:rFonts w:asciiTheme="minorHAnsi" w:hAnsiTheme="minorHAnsi" w:cstheme="minorHAnsi"/>
          <w:b/>
          <w:bCs/>
          <w:lang w:val="id-ID"/>
        </w:rPr>
      </w:pPr>
      <w:r w:rsidRPr="00361FEB">
        <w:rPr>
          <w:rFonts w:asciiTheme="minorHAnsi" w:hAnsiTheme="minorHAnsi" w:cstheme="minorHAnsi"/>
          <w:b/>
          <w:bCs/>
          <w:lang w:val="id-ID"/>
        </w:rPr>
        <w:t>CONCLUSION</w:t>
      </w:r>
    </w:p>
    <w:p w14:paraId="30B4F448" w14:textId="0CFC2711" w:rsidR="0063364F" w:rsidRPr="00361FEB" w:rsidRDefault="0063364F" w:rsidP="000C6E37">
      <w:pPr>
        <w:ind w:firstLine="284"/>
        <w:jc w:val="both"/>
        <w:rPr>
          <w:rFonts w:asciiTheme="majorHAnsi" w:hAnsiTheme="majorHAnsi" w:cstheme="majorHAnsi"/>
          <w:bCs/>
          <w:sz w:val="20"/>
          <w:szCs w:val="20"/>
          <w:lang w:val="id-ID"/>
        </w:rPr>
      </w:pPr>
      <w:bookmarkStart w:id="93" w:name="_Hlk191289971"/>
      <w:r w:rsidRPr="00361FEB">
        <w:rPr>
          <w:rFonts w:asciiTheme="majorHAnsi" w:hAnsiTheme="majorHAnsi" w:cstheme="majorHAnsi"/>
          <w:bCs/>
          <w:sz w:val="20"/>
          <w:szCs w:val="20"/>
          <w:lang w:val="id-ID"/>
        </w:rPr>
        <w:t xml:space="preserve">This study concludes that TGMOTSOB’s architecture embodies the concept of the Perfect Human </w:t>
      </w:r>
      <w:r w:rsidRPr="00361FEB">
        <w:rPr>
          <w:rFonts w:asciiTheme="majorHAnsi" w:hAnsiTheme="majorHAnsi" w:cstheme="majorHAnsi"/>
          <w:bCs/>
          <w:i/>
          <w:iCs/>
          <w:sz w:val="20"/>
          <w:szCs w:val="20"/>
          <w:lang w:val="id-ID"/>
        </w:rPr>
        <w:t>(Insan Kamil),</w:t>
      </w:r>
      <w:r w:rsidRPr="00361FEB">
        <w:rPr>
          <w:rFonts w:asciiTheme="majorHAnsi" w:hAnsiTheme="majorHAnsi" w:cstheme="majorHAnsi"/>
          <w:bCs/>
          <w:sz w:val="20"/>
          <w:szCs w:val="20"/>
          <w:lang w:val="id-ID"/>
        </w:rPr>
        <w:t xml:space="preserve"> serving as a medium for self-discovery through the stages of servanthood: Spiritual, </w:t>
      </w:r>
      <w:r w:rsidRPr="00361FEB">
        <w:rPr>
          <w:rFonts w:asciiTheme="majorHAnsi" w:hAnsiTheme="majorHAnsi" w:cstheme="majorHAnsi"/>
          <w:bCs/>
          <w:i/>
          <w:iCs/>
          <w:sz w:val="20"/>
          <w:szCs w:val="20"/>
          <w:lang w:val="id-ID"/>
        </w:rPr>
        <w:t>Mitsali, Ajesamu</w:t>
      </w:r>
      <w:r w:rsidRPr="00361FEB">
        <w:rPr>
          <w:rFonts w:asciiTheme="majorHAnsi" w:hAnsiTheme="majorHAnsi" w:cstheme="majorHAnsi"/>
          <w:bCs/>
          <w:sz w:val="20"/>
          <w:szCs w:val="20"/>
          <w:lang w:val="id-ID"/>
        </w:rPr>
        <w:t xml:space="preserve">, and Human Realms. The soul’s journey toward perfection begins with </w:t>
      </w:r>
      <w:r w:rsidRPr="00361FEB">
        <w:rPr>
          <w:rFonts w:asciiTheme="majorHAnsi" w:hAnsiTheme="majorHAnsi" w:cstheme="majorHAnsi"/>
          <w:bCs/>
          <w:i/>
          <w:iCs/>
          <w:sz w:val="20"/>
          <w:szCs w:val="20"/>
          <w:lang w:val="id-ID"/>
        </w:rPr>
        <w:t>Hayatullah</w:t>
      </w:r>
      <w:r w:rsidRPr="00361FEB">
        <w:rPr>
          <w:rFonts w:asciiTheme="majorHAnsi" w:hAnsiTheme="majorHAnsi" w:cstheme="majorHAnsi"/>
          <w:bCs/>
          <w:sz w:val="20"/>
          <w:szCs w:val="20"/>
          <w:lang w:val="id-ID"/>
        </w:rPr>
        <w:t xml:space="preserve"> (Muhammad and Adam) and passes through these realms before achieving </w:t>
      </w:r>
      <w:r w:rsidRPr="00361FEB">
        <w:rPr>
          <w:rFonts w:asciiTheme="majorHAnsi" w:hAnsiTheme="majorHAnsi" w:cstheme="majorHAnsi"/>
          <w:bCs/>
          <w:i/>
          <w:iCs/>
          <w:sz w:val="20"/>
          <w:szCs w:val="20"/>
          <w:lang w:val="id-ID"/>
        </w:rPr>
        <w:t>Insan Kamil.</w:t>
      </w:r>
      <w:r w:rsidRPr="00361FEB">
        <w:rPr>
          <w:rFonts w:asciiTheme="majorHAnsi" w:hAnsiTheme="majorHAnsi" w:cstheme="majorHAnsi"/>
          <w:bCs/>
          <w:sz w:val="20"/>
          <w:szCs w:val="20"/>
          <w:lang w:val="id-ID"/>
        </w:rPr>
        <w:t xml:space="preserve"> The practice of 17 cycles of prayer and embedded symbols </w:t>
      </w:r>
      <w:r w:rsidR="00524789" w:rsidRPr="00361FEB">
        <w:rPr>
          <w:rFonts w:asciiTheme="majorHAnsi" w:hAnsiTheme="majorHAnsi" w:cstheme="majorHAnsi"/>
          <w:bCs/>
          <w:sz w:val="20"/>
          <w:szCs w:val="20"/>
          <w:lang w:val="id-ID"/>
        </w:rPr>
        <w:t>reflects</w:t>
      </w:r>
      <w:r w:rsidRPr="00361FEB">
        <w:rPr>
          <w:rFonts w:asciiTheme="majorHAnsi" w:hAnsiTheme="majorHAnsi" w:cstheme="majorHAnsi"/>
          <w:bCs/>
          <w:sz w:val="20"/>
          <w:szCs w:val="20"/>
          <w:lang w:val="id-ID"/>
        </w:rPr>
        <w:t xml:space="preserve"> remembrance of divine origin. This research </w:t>
      </w:r>
      <w:r w:rsidR="004F391C" w:rsidRPr="00361FEB">
        <w:rPr>
          <w:rFonts w:asciiTheme="majorHAnsi" w:hAnsiTheme="majorHAnsi" w:cstheme="majorHAnsi"/>
          <w:bCs/>
          <w:sz w:val="20"/>
          <w:szCs w:val="20"/>
          <w:lang w:val="id-ID"/>
        </w:rPr>
        <w:t xml:space="preserve">contributes a new theoretical framework in architecture, grounded in TSGOE, TTDAA, and Butonese wisdom </w:t>
      </w:r>
      <w:r w:rsidR="004F391C" w:rsidRPr="00361FEB">
        <w:rPr>
          <w:rFonts w:asciiTheme="majorHAnsi" w:hAnsiTheme="majorHAnsi" w:cstheme="majorHAnsi"/>
          <w:bCs/>
          <w:i/>
          <w:iCs/>
          <w:sz w:val="20"/>
          <w:szCs w:val="20"/>
          <w:lang w:val="id-ID"/>
        </w:rPr>
        <w:t>(BbK),</w:t>
      </w:r>
      <w:r w:rsidR="004F391C" w:rsidRPr="00361FEB">
        <w:rPr>
          <w:rFonts w:asciiTheme="majorHAnsi" w:hAnsiTheme="majorHAnsi" w:cstheme="majorHAnsi"/>
          <w:bCs/>
          <w:sz w:val="20"/>
          <w:szCs w:val="20"/>
          <w:lang w:val="id-ID"/>
        </w:rPr>
        <w:t xml:space="preserve"> thereby enriching Nusantara</w:t>
      </w:r>
      <w:r w:rsidR="00007602" w:rsidRPr="00361FEB">
        <w:rPr>
          <w:rFonts w:asciiTheme="majorHAnsi" w:hAnsiTheme="majorHAnsi" w:cstheme="majorHAnsi"/>
          <w:bCs/>
          <w:sz w:val="20"/>
          <w:szCs w:val="20"/>
          <w:lang w:val="id-ID"/>
        </w:rPr>
        <w:t xml:space="preserve"> </w:t>
      </w:r>
      <w:r w:rsidR="004F391C" w:rsidRPr="00361FEB">
        <w:rPr>
          <w:rFonts w:asciiTheme="majorHAnsi" w:hAnsiTheme="majorHAnsi" w:cstheme="majorHAnsi"/>
          <w:bCs/>
          <w:sz w:val="20"/>
          <w:szCs w:val="20"/>
          <w:lang w:val="id-ID"/>
        </w:rPr>
        <w:t>mosque theory and offering a universal perspective on religious architecture that aligns</w:t>
      </w:r>
      <w:r w:rsidRPr="00361FEB">
        <w:rPr>
          <w:rFonts w:asciiTheme="majorHAnsi" w:hAnsiTheme="majorHAnsi" w:cstheme="majorHAnsi"/>
          <w:bCs/>
          <w:sz w:val="20"/>
          <w:szCs w:val="20"/>
          <w:lang w:val="id-ID"/>
        </w:rPr>
        <w:t xml:space="preserve"> with Islamic philosophy and cosmology. Future studies may further analyze TGMOTSOB’s symbols using </w:t>
      </w:r>
      <w:r w:rsidRPr="00361FEB">
        <w:rPr>
          <w:rFonts w:asciiTheme="majorHAnsi" w:hAnsiTheme="majorHAnsi" w:cstheme="majorHAnsi"/>
          <w:bCs/>
          <w:i/>
          <w:iCs/>
          <w:sz w:val="20"/>
          <w:szCs w:val="20"/>
          <w:lang w:val="id-ID"/>
        </w:rPr>
        <w:t>Insan Kamil</w:t>
      </w:r>
      <w:r w:rsidRPr="00361FEB">
        <w:rPr>
          <w:rFonts w:asciiTheme="majorHAnsi" w:hAnsiTheme="majorHAnsi" w:cstheme="majorHAnsi"/>
          <w:bCs/>
          <w:sz w:val="20"/>
          <w:szCs w:val="20"/>
          <w:lang w:val="id-ID"/>
        </w:rPr>
        <w:t xml:space="preserve"> as a core</w:t>
      </w:r>
      <w:r w:rsidR="00BE1040" w:rsidRPr="00361FEB">
        <w:rPr>
          <w:rFonts w:asciiTheme="majorHAnsi" w:hAnsiTheme="majorHAnsi" w:cstheme="majorHAnsi"/>
          <w:bCs/>
          <w:sz w:val="20"/>
          <w:szCs w:val="20"/>
          <w:lang w:val="id-ID"/>
        </w:rPr>
        <w:t xml:space="preserve"> </w:t>
      </w:r>
      <w:r w:rsidRPr="00361FEB">
        <w:rPr>
          <w:rFonts w:asciiTheme="majorHAnsi" w:hAnsiTheme="majorHAnsi" w:cstheme="majorHAnsi"/>
          <w:bCs/>
          <w:sz w:val="20"/>
          <w:szCs w:val="20"/>
          <w:lang w:val="id-ID"/>
        </w:rPr>
        <w:t>framework, enhancing understanding of spiritual and architectural integration.</w:t>
      </w:r>
    </w:p>
    <w:bookmarkEnd w:id="93"/>
    <w:p w14:paraId="65FAC9E3" w14:textId="44E72528" w:rsidR="001C2B8E" w:rsidRPr="00361FEB" w:rsidRDefault="001C2B8E" w:rsidP="001E3053">
      <w:pPr>
        <w:spacing w:before="240"/>
        <w:jc w:val="both"/>
        <w:rPr>
          <w:rFonts w:asciiTheme="minorHAnsi" w:hAnsiTheme="minorHAnsi" w:cstheme="minorHAnsi"/>
          <w:b/>
          <w:bCs/>
          <w:lang w:val="id-ID"/>
        </w:rPr>
      </w:pPr>
      <w:r w:rsidRPr="00361FEB">
        <w:rPr>
          <w:rFonts w:asciiTheme="minorHAnsi" w:hAnsiTheme="minorHAnsi" w:cstheme="minorHAnsi"/>
          <w:b/>
          <w:bCs/>
          <w:lang w:val="id-ID"/>
        </w:rPr>
        <w:t xml:space="preserve">ACKNOWLEDGEMENT </w:t>
      </w:r>
    </w:p>
    <w:p w14:paraId="24312187" w14:textId="2002C607" w:rsidR="001C2B8E" w:rsidRPr="00361FEB" w:rsidRDefault="004C49BB" w:rsidP="00A05389">
      <w:pPr>
        <w:ind w:firstLine="284"/>
        <w:jc w:val="both"/>
        <w:rPr>
          <w:rFonts w:asciiTheme="majorHAnsi" w:hAnsiTheme="majorHAnsi" w:cstheme="majorHAnsi"/>
          <w:sz w:val="20"/>
          <w:szCs w:val="20"/>
          <w:lang w:val="id-ID"/>
        </w:rPr>
      </w:pPr>
      <w:r w:rsidRPr="00361FEB">
        <w:rPr>
          <w:rFonts w:asciiTheme="majorHAnsi" w:hAnsiTheme="majorHAnsi" w:cstheme="majorHAnsi"/>
          <w:sz w:val="20"/>
          <w:szCs w:val="20"/>
          <w:lang w:val="id-ID"/>
        </w:rPr>
        <w:t xml:space="preserve">This research was supported by </w:t>
      </w:r>
      <w:r w:rsidR="00A72999" w:rsidRPr="00361FEB">
        <w:rPr>
          <w:rFonts w:asciiTheme="majorHAnsi" w:hAnsiTheme="majorHAnsi" w:cstheme="majorHAnsi"/>
          <w:sz w:val="20"/>
          <w:szCs w:val="20"/>
          <w:lang w:val="id-ID"/>
        </w:rPr>
        <w:t>the</w:t>
      </w:r>
      <w:r w:rsidRPr="00361FEB">
        <w:rPr>
          <w:rFonts w:asciiTheme="majorHAnsi" w:hAnsiTheme="majorHAnsi" w:cstheme="majorHAnsi"/>
          <w:sz w:val="20"/>
          <w:szCs w:val="20"/>
          <w:lang w:val="id-ID"/>
        </w:rPr>
        <w:t xml:space="preserve"> Center for Education Financial Service (PUSLAPDIK Indonesia) and Indonesia Endowment Funds for Education (LPDP Indonesia).</w:t>
      </w:r>
      <w:r w:rsidR="00770C31" w:rsidRPr="00361FEB">
        <w:rPr>
          <w:lang w:val="id-ID"/>
        </w:rPr>
        <w:t xml:space="preserve"> </w:t>
      </w:r>
    </w:p>
    <w:p w14:paraId="1DA7189E" w14:textId="3DE89269" w:rsidR="00317430" w:rsidRPr="00361FEB" w:rsidRDefault="001C2B8E" w:rsidP="00A05389">
      <w:pPr>
        <w:spacing w:before="240" w:after="240"/>
        <w:jc w:val="both"/>
        <w:rPr>
          <w:rFonts w:asciiTheme="minorHAnsi" w:hAnsiTheme="minorHAnsi" w:cstheme="minorHAnsi"/>
          <w:b/>
          <w:bCs/>
          <w:lang w:val="id-ID"/>
        </w:rPr>
      </w:pPr>
      <w:r w:rsidRPr="00361FEB">
        <w:rPr>
          <w:rFonts w:asciiTheme="minorHAnsi" w:hAnsiTheme="minorHAnsi" w:cstheme="minorHAnsi"/>
          <w:b/>
          <w:bCs/>
          <w:lang w:val="id-ID"/>
        </w:rPr>
        <w:t xml:space="preserve">REFERENCES </w:t>
      </w:r>
      <w:r w:rsidR="00842EA6" w:rsidRPr="00361FEB">
        <w:rPr>
          <w:rFonts w:asciiTheme="majorHAnsi" w:hAnsiTheme="majorHAnsi" w:cstheme="majorHAnsi"/>
          <w:sz w:val="20"/>
          <w:szCs w:val="20"/>
          <w:lang w:val="id-ID"/>
        </w:rPr>
        <w:tab/>
      </w:r>
      <w:r w:rsidR="00842EA6" w:rsidRPr="00361FEB">
        <w:rPr>
          <w:rFonts w:asciiTheme="majorHAnsi" w:hAnsiTheme="majorHAnsi" w:cstheme="majorHAnsi"/>
          <w:sz w:val="20"/>
          <w:szCs w:val="20"/>
          <w:lang w:val="id-ID"/>
        </w:rPr>
        <w:tab/>
      </w:r>
      <w:r w:rsidR="00842EA6" w:rsidRPr="00361FEB">
        <w:rPr>
          <w:rFonts w:asciiTheme="majorHAnsi" w:hAnsiTheme="majorHAnsi" w:cstheme="majorHAnsi"/>
          <w:sz w:val="20"/>
          <w:szCs w:val="20"/>
          <w:lang w:val="id-ID"/>
        </w:rPr>
        <w:tab/>
      </w:r>
      <w:r w:rsidR="00842EA6" w:rsidRPr="00361FEB">
        <w:rPr>
          <w:rFonts w:asciiTheme="majorHAnsi" w:hAnsiTheme="majorHAnsi" w:cstheme="majorHAnsi"/>
          <w:sz w:val="20"/>
          <w:szCs w:val="20"/>
          <w:lang w:val="id-ID"/>
        </w:rPr>
        <w:tab/>
      </w:r>
      <w:r w:rsidR="00842EA6" w:rsidRPr="00361FEB">
        <w:rPr>
          <w:rFonts w:asciiTheme="majorHAnsi" w:hAnsiTheme="majorHAnsi" w:cstheme="majorHAnsi"/>
          <w:sz w:val="20"/>
          <w:szCs w:val="20"/>
          <w:lang w:val="id-ID"/>
        </w:rPr>
        <w:tab/>
      </w:r>
      <w:r w:rsidR="00842EA6" w:rsidRPr="00361FEB">
        <w:rPr>
          <w:rFonts w:asciiTheme="majorHAnsi" w:hAnsiTheme="majorHAnsi" w:cstheme="majorHAnsi"/>
          <w:sz w:val="20"/>
          <w:szCs w:val="20"/>
          <w:lang w:val="id-ID"/>
        </w:rPr>
        <w:tab/>
      </w:r>
      <w:r w:rsidR="00842EA6" w:rsidRPr="00361FEB">
        <w:rPr>
          <w:rFonts w:asciiTheme="majorHAnsi" w:hAnsiTheme="majorHAnsi" w:cstheme="majorHAnsi"/>
          <w:sz w:val="20"/>
          <w:szCs w:val="20"/>
          <w:lang w:val="id-ID"/>
        </w:rPr>
        <w:tab/>
      </w:r>
      <w:r w:rsidR="00842EA6" w:rsidRPr="00361FEB">
        <w:rPr>
          <w:rFonts w:asciiTheme="majorHAnsi" w:hAnsiTheme="majorHAnsi" w:cstheme="majorHAnsi"/>
          <w:sz w:val="20"/>
          <w:szCs w:val="20"/>
          <w:lang w:val="id-ID"/>
        </w:rPr>
        <w:tab/>
      </w:r>
      <w:r w:rsidR="00842EA6" w:rsidRPr="00361FEB">
        <w:rPr>
          <w:rFonts w:asciiTheme="majorHAnsi" w:hAnsiTheme="majorHAnsi" w:cstheme="majorHAnsi"/>
          <w:sz w:val="20"/>
          <w:szCs w:val="20"/>
          <w:lang w:val="id-ID"/>
        </w:rPr>
        <w:tab/>
      </w:r>
      <w:r w:rsidR="00842EA6" w:rsidRPr="00361FEB">
        <w:rPr>
          <w:rFonts w:asciiTheme="majorHAnsi" w:hAnsiTheme="majorHAnsi" w:cstheme="majorHAnsi"/>
          <w:sz w:val="20"/>
          <w:szCs w:val="20"/>
          <w:lang w:val="id-ID"/>
        </w:rPr>
        <w:tab/>
      </w:r>
      <w:r w:rsidR="00842EA6" w:rsidRPr="00361FEB">
        <w:rPr>
          <w:rFonts w:asciiTheme="majorHAnsi" w:hAnsiTheme="majorHAnsi" w:cstheme="majorHAnsi"/>
          <w:sz w:val="20"/>
          <w:szCs w:val="20"/>
          <w:lang w:val="id-ID"/>
        </w:rPr>
        <w:tab/>
      </w:r>
    </w:p>
    <w:p w14:paraId="1AE2253C" w14:textId="529DF438" w:rsidR="00977E26" w:rsidRPr="00361FEB" w:rsidRDefault="00D97B43" w:rsidP="00F416DF">
      <w:pPr>
        <w:widowControl w:val="0"/>
        <w:autoSpaceDE w:val="0"/>
        <w:autoSpaceDN w:val="0"/>
        <w:adjustRightInd w:val="0"/>
        <w:ind w:left="709" w:hanging="352"/>
        <w:jc w:val="both"/>
        <w:rPr>
          <w:rFonts w:cs="Calibri Light"/>
          <w:noProof/>
          <w:sz w:val="20"/>
          <w:szCs w:val="24"/>
          <w:lang w:val="id-ID"/>
        </w:rPr>
      </w:pPr>
      <w:r w:rsidRPr="00361FEB">
        <w:rPr>
          <w:rFonts w:asciiTheme="majorHAnsi" w:hAnsiTheme="majorHAnsi" w:cstheme="majorHAnsi"/>
          <w:sz w:val="20"/>
          <w:szCs w:val="20"/>
          <w:lang w:val="id-ID"/>
        </w:rPr>
        <w:fldChar w:fldCharType="begin" w:fldLock="1"/>
      </w:r>
      <w:r w:rsidRPr="00361FEB">
        <w:rPr>
          <w:rFonts w:asciiTheme="majorHAnsi" w:hAnsiTheme="majorHAnsi" w:cstheme="majorHAnsi"/>
          <w:sz w:val="20"/>
          <w:szCs w:val="20"/>
          <w:lang w:val="id-ID"/>
        </w:rPr>
        <w:instrText xml:space="preserve">ADDIN Mendeley Bibliography CSL_BIBLIOGRAPHY </w:instrText>
      </w:r>
      <w:r w:rsidRPr="00361FEB">
        <w:rPr>
          <w:rFonts w:asciiTheme="majorHAnsi" w:hAnsiTheme="majorHAnsi" w:cstheme="majorHAnsi"/>
          <w:sz w:val="20"/>
          <w:szCs w:val="20"/>
          <w:lang w:val="id-ID"/>
        </w:rPr>
        <w:fldChar w:fldCharType="separate"/>
      </w:r>
      <w:r w:rsidR="00977E26" w:rsidRPr="00361FEB">
        <w:rPr>
          <w:rFonts w:cs="Calibri Light"/>
          <w:noProof/>
          <w:sz w:val="20"/>
          <w:szCs w:val="24"/>
          <w:lang w:val="id-ID"/>
        </w:rPr>
        <w:t>[1]</w:t>
      </w:r>
      <w:r w:rsidR="00977E26" w:rsidRPr="00361FEB">
        <w:rPr>
          <w:rFonts w:cs="Calibri Light"/>
          <w:noProof/>
          <w:sz w:val="20"/>
          <w:szCs w:val="24"/>
          <w:lang w:val="id-ID"/>
        </w:rPr>
        <w:tab/>
        <w:t xml:space="preserve">A. A. Umar, E. Setyawati, and A. Preambudi, “Penerapan Transformasi Arsitektur Tradisional Buton pada Perancangan Cultural Center di Kabupaten Buton,” </w:t>
      </w:r>
      <w:r w:rsidR="00977E26" w:rsidRPr="00361FEB">
        <w:rPr>
          <w:rFonts w:cs="Calibri Light"/>
          <w:i/>
          <w:iCs/>
          <w:noProof/>
          <w:sz w:val="20"/>
          <w:szCs w:val="24"/>
          <w:lang w:val="id-ID"/>
        </w:rPr>
        <w:t>Archvisual J. Arsit. dan Perenc.</w:t>
      </w:r>
      <w:r w:rsidR="00977E26" w:rsidRPr="00361FEB">
        <w:rPr>
          <w:rFonts w:cs="Calibri Light"/>
          <w:noProof/>
          <w:sz w:val="20"/>
          <w:szCs w:val="24"/>
          <w:lang w:val="id-ID"/>
        </w:rPr>
        <w:t>, vol. 3, no. 1, pp. 1–10, 2023.</w:t>
      </w:r>
    </w:p>
    <w:p w14:paraId="70BB29D7"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[2]</w:t>
      </w:r>
      <w:r w:rsidRPr="00361FEB">
        <w:rPr>
          <w:rFonts w:cs="Calibri Light"/>
          <w:noProof/>
          <w:sz w:val="20"/>
          <w:szCs w:val="24"/>
          <w:lang w:val="id-ID"/>
        </w:rPr>
        <w:tab/>
        <w:t xml:space="preserve">H. Mulyanto, “Posisi Buton dalam Arus Sejarah Indonesia,” </w:t>
      </w:r>
      <w:r w:rsidRPr="00361FEB">
        <w:rPr>
          <w:rFonts w:cs="Calibri Light"/>
          <w:i/>
          <w:iCs/>
          <w:noProof/>
          <w:sz w:val="20"/>
          <w:szCs w:val="24"/>
          <w:lang w:val="id-ID"/>
        </w:rPr>
        <w:t>Humanis</w:t>
      </w:r>
      <w:r w:rsidRPr="00361FEB">
        <w:rPr>
          <w:rFonts w:cs="Calibri Light"/>
          <w:noProof/>
          <w:sz w:val="20"/>
          <w:szCs w:val="24"/>
          <w:lang w:val="id-ID"/>
        </w:rPr>
        <w:t>, vol. 26, no. 2, p. 215, 2022, doi: 10.24843/jh.2022.v26.i02.p07.</w:t>
      </w:r>
    </w:p>
    <w:p w14:paraId="5741078A"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[3]</w:t>
      </w:r>
      <w:r w:rsidRPr="00361FEB">
        <w:rPr>
          <w:rFonts w:cs="Calibri Light"/>
          <w:noProof/>
          <w:sz w:val="20"/>
          <w:szCs w:val="24"/>
          <w:lang w:val="id-ID"/>
        </w:rPr>
        <w:tab/>
        <w:t xml:space="preserve">L. O. A. Munafi and L. O. M. N. Saafi, </w:t>
      </w:r>
      <w:r w:rsidRPr="00361FEB">
        <w:rPr>
          <w:rFonts w:cs="Calibri Light"/>
          <w:i/>
          <w:iCs/>
          <w:noProof/>
          <w:sz w:val="20"/>
          <w:szCs w:val="24"/>
          <w:lang w:val="id-ID"/>
        </w:rPr>
        <w:t>Mengenal Kawasan Cagar Budaya Benteng Wolio (Benteng Keraton Kesultanan Buton)</w:t>
      </w:r>
      <w:r w:rsidRPr="00361FEB">
        <w:rPr>
          <w:rFonts w:cs="Calibri Light"/>
          <w:noProof/>
          <w:sz w:val="20"/>
          <w:szCs w:val="24"/>
          <w:lang w:val="id-ID"/>
        </w:rPr>
        <w:t>, 1st ed. Kota Kendari: Universitas Halu Oleo Press, 2021.</w:t>
      </w:r>
    </w:p>
    <w:p w14:paraId="74CB270D"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[4]</w:t>
      </w:r>
      <w:r w:rsidRPr="00361FEB">
        <w:rPr>
          <w:rFonts w:cs="Calibri Light"/>
          <w:noProof/>
          <w:sz w:val="20"/>
          <w:szCs w:val="24"/>
          <w:lang w:val="id-ID"/>
        </w:rPr>
        <w:tab/>
        <w:t xml:space="preserve">M. K. Mahyuddin, A. N. Mokhtar, F. Badaruddin, A. R. Mahmood, W. H. Khairuddin, and K. A. A. Latif, “Penjelasan dan Analisis Kritikal Doktrin Martabat Tujuh dalam Kerangka Ahli Sunnah Wal Jamaah,” </w:t>
      </w:r>
      <w:r w:rsidRPr="00361FEB">
        <w:rPr>
          <w:rFonts w:cs="Calibri Light"/>
          <w:i/>
          <w:iCs/>
          <w:noProof/>
          <w:sz w:val="20"/>
          <w:szCs w:val="24"/>
          <w:lang w:val="id-ID"/>
        </w:rPr>
        <w:t>J. Ifta Islam. Herit.</w:t>
      </w:r>
      <w:r w:rsidRPr="00361FEB">
        <w:rPr>
          <w:rFonts w:cs="Calibri Light"/>
          <w:noProof/>
          <w:sz w:val="20"/>
          <w:szCs w:val="24"/>
          <w:lang w:val="id-ID"/>
        </w:rPr>
        <w:t>, vol. 2, no. 1, pp. 110–139, 2023.</w:t>
      </w:r>
    </w:p>
    <w:p w14:paraId="30A60979"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[5]</w:t>
      </w:r>
      <w:r w:rsidRPr="00361FEB">
        <w:rPr>
          <w:rFonts w:cs="Calibri Light"/>
          <w:noProof/>
          <w:sz w:val="20"/>
          <w:szCs w:val="24"/>
          <w:lang w:val="id-ID"/>
        </w:rPr>
        <w:tab/>
        <w:t>Faharuddin, “Relevansi Nilai Hukum Konstitusi Martabat Tujuh Kesultanan Buton Dalam Pelaksanaan Pemerintahan Di Kota Baubau,” Universitas Hasanuddin, 2022.</w:t>
      </w:r>
    </w:p>
    <w:p w14:paraId="6CC62239"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[6]</w:t>
      </w:r>
      <w:r w:rsidRPr="00361FEB">
        <w:rPr>
          <w:rFonts w:cs="Calibri Light"/>
          <w:noProof/>
          <w:sz w:val="20"/>
          <w:szCs w:val="24"/>
          <w:lang w:val="id-ID"/>
        </w:rPr>
        <w:tab/>
        <w:t xml:space="preserve">B. Handoyo, “Konsep Wahdatul Wujud dalam Pandangan Syekh Syamsuddin As-Sumatrani,” </w:t>
      </w:r>
      <w:r w:rsidRPr="00361FEB">
        <w:rPr>
          <w:rFonts w:cs="Calibri Light"/>
          <w:i/>
          <w:iCs/>
          <w:noProof/>
          <w:sz w:val="20"/>
          <w:szCs w:val="24"/>
          <w:lang w:val="id-ID"/>
        </w:rPr>
        <w:t>Ta’wiluna J. Ilmu Al-Qur’an, Tafsir dan Pemikir. Islam</w:t>
      </w:r>
      <w:r w:rsidRPr="00361FEB">
        <w:rPr>
          <w:rFonts w:cs="Calibri Light"/>
          <w:noProof/>
          <w:sz w:val="20"/>
          <w:szCs w:val="24"/>
          <w:lang w:val="id-ID"/>
        </w:rPr>
        <w:t>, vol. 3, no. 1, pp. 127–152, 2022, doi: 10.58401/takwiluna.v3i1.758.</w:t>
      </w:r>
    </w:p>
    <w:p w14:paraId="081BD88D" w14:textId="11E6720D"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[7]</w:t>
      </w:r>
      <w:r w:rsidRPr="00361FEB">
        <w:rPr>
          <w:rFonts w:cs="Calibri Light"/>
          <w:noProof/>
          <w:sz w:val="20"/>
          <w:szCs w:val="24"/>
          <w:lang w:val="id-ID"/>
        </w:rPr>
        <w:tab/>
        <w:t>M. B. A. N. Zainaldy and S. Sangidu, “Naskah Tuḥfah Al-Mursalah (Maa.</w:t>
      </w:r>
      <w:r w:rsidR="0041118C" w:rsidRPr="00361FEB">
        <w:rPr>
          <w:rFonts w:cs="Calibri Light"/>
          <w:noProof/>
          <w:sz w:val="20"/>
          <w:szCs w:val="24"/>
          <w:lang w:val="id-ID"/>
        </w:rPr>
        <w:t xml:space="preserve">. </w:t>
      </w:r>
      <w:r w:rsidRPr="00361FEB">
        <w:rPr>
          <w:rFonts w:cs="Calibri Light"/>
          <w:noProof/>
          <w:sz w:val="20"/>
          <w:szCs w:val="24"/>
          <w:lang w:val="id-ID"/>
        </w:rPr>
        <w:t xml:space="preserve">021) Masjid Agung Surakarta; Konsep Posisi Salik Dalam Martabat Menuju Maqam ‘Ilahiyyah.,” </w:t>
      </w:r>
      <w:r w:rsidRPr="00361FEB">
        <w:rPr>
          <w:rFonts w:cs="Calibri Light"/>
          <w:i/>
          <w:iCs/>
          <w:noProof/>
          <w:sz w:val="20"/>
          <w:szCs w:val="24"/>
          <w:lang w:val="id-ID"/>
        </w:rPr>
        <w:t>Metahumaniora</w:t>
      </w:r>
      <w:r w:rsidRPr="00361FEB">
        <w:rPr>
          <w:rFonts w:cs="Calibri Light"/>
          <w:noProof/>
          <w:sz w:val="20"/>
          <w:szCs w:val="24"/>
          <w:lang w:val="id-ID"/>
        </w:rPr>
        <w:t>, vol. 13, no. 1, p. 65, 2023, doi: 10.24198/metahumaniora.v13i1.45667.</w:t>
      </w:r>
    </w:p>
    <w:p w14:paraId="2F4F45CE"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[8]</w:t>
      </w:r>
      <w:r w:rsidRPr="00361FEB">
        <w:rPr>
          <w:rFonts w:cs="Calibri Light"/>
          <w:noProof/>
          <w:sz w:val="20"/>
          <w:szCs w:val="24"/>
          <w:lang w:val="id-ID"/>
        </w:rPr>
        <w:tab/>
        <w:t xml:space="preserve">M. M. M. A. Mudjriddin, </w:t>
      </w:r>
      <w:r w:rsidRPr="00361FEB">
        <w:rPr>
          <w:rFonts w:cs="Calibri Light"/>
          <w:i/>
          <w:iCs/>
          <w:noProof/>
          <w:sz w:val="20"/>
          <w:szCs w:val="24"/>
          <w:lang w:val="id-ID"/>
        </w:rPr>
        <w:t>Thariqat Qadiruniyah An Naqsyabandiyah Al Khalidiyah Al Mujaddidiyah Mengungkap Tabir Sejarah Spritual dan Metafisika, Theokrasi, serta Monarkhi Parlementer Kesulthanan Buton (bidaaril Buthuunii)</w:t>
      </w:r>
      <w:r w:rsidRPr="00361FEB">
        <w:rPr>
          <w:rFonts w:cs="Calibri Light"/>
          <w:noProof/>
          <w:sz w:val="20"/>
          <w:szCs w:val="24"/>
          <w:lang w:val="id-ID"/>
        </w:rPr>
        <w:t>, Cetakan 1. Kota Bogor: Institut Tasawwuf Al Mujaddid, Bogor; Lembaga Pengkajian Budaya Buton, Baubau; dan Yayasan Jabbal Qubais, Bogor, 2009.</w:t>
      </w:r>
    </w:p>
    <w:p w14:paraId="0F35CC9A"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[9]</w:t>
      </w:r>
      <w:r w:rsidRPr="00361FEB">
        <w:rPr>
          <w:rFonts w:cs="Calibri Light"/>
          <w:noProof/>
          <w:sz w:val="20"/>
          <w:szCs w:val="24"/>
          <w:lang w:val="id-ID"/>
        </w:rPr>
        <w:tab/>
        <w:t xml:space="preserve">M. D. Erina </w:t>
      </w:r>
      <w:r w:rsidRPr="00361FEB">
        <w:rPr>
          <w:rFonts w:cs="Calibri Light"/>
          <w:i/>
          <w:iCs/>
          <w:noProof/>
          <w:sz w:val="20"/>
          <w:szCs w:val="24"/>
          <w:lang w:val="id-ID"/>
        </w:rPr>
        <w:t>et al.</w:t>
      </w:r>
      <w:r w:rsidRPr="00361FEB">
        <w:rPr>
          <w:rFonts w:cs="Calibri Light"/>
          <w:noProof/>
          <w:sz w:val="20"/>
          <w:szCs w:val="24"/>
          <w:lang w:val="id-ID"/>
        </w:rPr>
        <w:t xml:space="preserve">, “Sejarah dan Ajaran Tarekat Syattariyah di Cirebon,” </w:t>
      </w:r>
      <w:r w:rsidRPr="00361FEB">
        <w:rPr>
          <w:rFonts w:cs="Calibri Light"/>
          <w:i/>
          <w:iCs/>
          <w:noProof/>
          <w:sz w:val="20"/>
          <w:szCs w:val="24"/>
          <w:lang w:val="id-ID"/>
        </w:rPr>
        <w:t>J. Ris. Agama</w:t>
      </w:r>
      <w:r w:rsidRPr="00361FEB">
        <w:rPr>
          <w:rFonts w:cs="Calibri Light"/>
          <w:noProof/>
          <w:sz w:val="20"/>
          <w:szCs w:val="24"/>
          <w:lang w:val="id-ID"/>
        </w:rPr>
        <w:t>, vol. 2, no. 1, pp. 121–132, 2022, doi: 10.15575/jra.v2i1.15687.</w:t>
      </w:r>
    </w:p>
    <w:p w14:paraId="1DF6DE7A"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[10]</w:t>
      </w:r>
      <w:r w:rsidRPr="00361FEB">
        <w:rPr>
          <w:rFonts w:cs="Calibri Light"/>
          <w:noProof/>
          <w:sz w:val="20"/>
          <w:szCs w:val="24"/>
          <w:lang w:val="id-ID"/>
        </w:rPr>
        <w:tab/>
        <w:t xml:space="preserve">A. Arifka, “Teo-Antroposentrisme Konsep Martabat Tujuh Ranggawarsita,” </w:t>
      </w:r>
      <w:r w:rsidRPr="00361FEB">
        <w:rPr>
          <w:rFonts w:cs="Calibri Light"/>
          <w:i/>
          <w:iCs/>
          <w:noProof/>
          <w:sz w:val="20"/>
          <w:szCs w:val="24"/>
          <w:lang w:val="id-ID"/>
        </w:rPr>
        <w:t>KACA (Karunia Cahaya Allah) J. Dialogis Ilmu Ushuluddin</w:t>
      </w:r>
      <w:r w:rsidRPr="00361FEB">
        <w:rPr>
          <w:rFonts w:cs="Calibri Light"/>
          <w:noProof/>
          <w:sz w:val="20"/>
          <w:szCs w:val="24"/>
          <w:lang w:val="id-ID"/>
        </w:rPr>
        <w:t>, vol. 13, no. 1, pp. 1–26, 2023.</w:t>
      </w:r>
    </w:p>
    <w:p w14:paraId="22C1C072"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[11]</w:t>
      </w:r>
      <w:r w:rsidRPr="00361FEB">
        <w:rPr>
          <w:rFonts w:cs="Calibri Light"/>
          <w:noProof/>
          <w:sz w:val="20"/>
          <w:szCs w:val="24"/>
          <w:lang w:val="id-ID"/>
        </w:rPr>
        <w:tab/>
        <w:t xml:space="preserve">J. A. Rohmana, “Diskursus Tasawuf Nusantara Di Mekah: Respons Mukhtar Aṭarid Al- Bughūrī Terhadap Ajaran Martabat Tujuh,” </w:t>
      </w:r>
      <w:r w:rsidRPr="00361FEB">
        <w:rPr>
          <w:rFonts w:cs="Calibri Light"/>
          <w:i/>
          <w:iCs/>
          <w:noProof/>
          <w:sz w:val="20"/>
          <w:szCs w:val="24"/>
          <w:lang w:val="id-ID"/>
        </w:rPr>
        <w:t>J. Lekt. Keagamaan</w:t>
      </w:r>
      <w:r w:rsidRPr="00361FEB">
        <w:rPr>
          <w:rFonts w:cs="Calibri Light"/>
          <w:noProof/>
          <w:sz w:val="20"/>
          <w:szCs w:val="24"/>
          <w:lang w:val="id-ID"/>
        </w:rPr>
        <w:t>, vol. 19, no. 1, pp. 1–36, 2021, doi: 10.31291/jlk.v19i1.923.</w:t>
      </w:r>
    </w:p>
    <w:p w14:paraId="7E008BE2"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[12]</w:t>
      </w:r>
      <w:r w:rsidRPr="00361FEB">
        <w:rPr>
          <w:rFonts w:cs="Calibri Light"/>
          <w:noProof/>
          <w:sz w:val="20"/>
          <w:szCs w:val="24"/>
          <w:lang w:val="id-ID"/>
        </w:rPr>
        <w:tab/>
        <w:t xml:space="preserve">F. Rahman and A. Dakhoir, “The Concept of ‘Martabat Tujuh’ Al-Burhanpuri (Study of the Creation of the Universe in the Perspective of Philosophical Sufism),” </w:t>
      </w:r>
      <w:r w:rsidRPr="00361FEB">
        <w:rPr>
          <w:rFonts w:cs="Calibri Light"/>
          <w:i/>
          <w:iCs/>
          <w:noProof/>
          <w:sz w:val="20"/>
          <w:szCs w:val="24"/>
          <w:lang w:val="id-ID"/>
        </w:rPr>
        <w:t>Int. J. Multicult. Multireligious Underst.</w:t>
      </w:r>
      <w:r w:rsidRPr="00361FEB">
        <w:rPr>
          <w:rFonts w:cs="Calibri Light"/>
          <w:noProof/>
          <w:sz w:val="20"/>
          <w:szCs w:val="24"/>
          <w:lang w:val="id-ID"/>
        </w:rPr>
        <w:t>, vol. 8, no. 7, p. 87, 2021, doi: 10.18415/ijmmu.v8i7.2681.</w:t>
      </w:r>
    </w:p>
    <w:p w14:paraId="76035F53" w14:textId="042B0B10"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[13]</w:t>
      </w:r>
      <w:r w:rsidRPr="00361FEB">
        <w:rPr>
          <w:rFonts w:cs="Calibri Light"/>
          <w:noProof/>
          <w:sz w:val="20"/>
          <w:szCs w:val="24"/>
          <w:lang w:val="id-ID"/>
        </w:rPr>
        <w:tab/>
        <w:t xml:space="preserve">A. Y. F. Nawafi, “Titik Temu Mistisisme Islam dan Mistisisme Jawa; Studi Analitis terhadap Persinggungan Ajaran Tasawuf dan Kejawen,” </w:t>
      </w:r>
      <w:r w:rsidRPr="00361FEB">
        <w:rPr>
          <w:rFonts w:cs="Calibri Light"/>
          <w:i/>
          <w:iCs/>
          <w:noProof/>
          <w:sz w:val="20"/>
          <w:szCs w:val="24"/>
          <w:lang w:val="id-ID"/>
        </w:rPr>
        <w:t xml:space="preserve">J. Intelekt. J. Pendidik. </w:t>
      </w:r>
      <w:r w:rsidR="00072E09" w:rsidRPr="00361FEB">
        <w:rPr>
          <w:rFonts w:cs="Calibri Light"/>
          <w:i/>
          <w:iCs/>
          <w:noProof/>
          <w:sz w:val="20"/>
          <w:szCs w:val="24"/>
          <w:lang w:val="id-ID"/>
        </w:rPr>
        <w:t>D</w:t>
      </w:r>
      <w:r w:rsidRPr="00361FEB">
        <w:rPr>
          <w:rFonts w:cs="Calibri Light"/>
          <w:i/>
          <w:iCs/>
          <w:noProof/>
          <w:sz w:val="20"/>
          <w:szCs w:val="24"/>
          <w:lang w:val="id-ID"/>
        </w:rPr>
        <w:t>an Stud. Keislam.</w:t>
      </w:r>
      <w:r w:rsidRPr="00361FEB">
        <w:rPr>
          <w:rFonts w:cs="Calibri Light"/>
          <w:noProof/>
          <w:sz w:val="20"/>
          <w:szCs w:val="24"/>
          <w:lang w:val="id-ID"/>
        </w:rPr>
        <w:t>, vol. 10, no. 2, pp. 242–254, 2020, doi: 10.33367/ji.v10i2.1297.</w:t>
      </w:r>
    </w:p>
    <w:p w14:paraId="7A6CE7AA"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[14]</w:t>
      </w:r>
      <w:r w:rsidRPr="00361FEB">
        <w:rPr>
          <w:rFonts w:cs="Calibri Light"/>
          <w:noProof/>
          <w:sz w:val="20"/>
          <w:szCs w:val="24"/>
          <w:lang w:val="id-ID"/>
        </w:rPr>
        <w:tab/>
        <w:t xml:space="preserve">L. O. A. Munafi, T. Tahara, A. Tenri, and D. D. L. O. Malim, “Pebula: Local wisdom of the Buton people considering the prevention and enforcement of corruption,” </w:t>
      </w:r>
      <w:r w:rsidRPr="00361FEB">
        <w:rPr>
          <w:rFonts w:cs="Calibri Light"/>
          <w:i/>
          <w:iCs/>
          <w:noProof/>
          <w:sz w:val="20"/>
          <w:szCs w:val="24"/>
          <w:lang w:val="id-ID"/>
        </w:rPr>
        <w:t>ETNOSIA  J. Etnogr. Indones.</w:t>
      </w:r>
      <w:r w:rsidRPr="00361FEB">
        <w:rPr>
          <w:rFonts w:cs="Calibri Light"/>
          <w:noProof/>
          <w:sz w:val="20"/>
          <w:szCs w:val="24"/>
          <w:lang w:val="id-ID"/>
        </w:rPr>
        <w:t>, vol. 5, no. 1, p. 66, 2020, doi: 10.31947/etnosia.v5i1.8559.</w:t>
      </w:r>
    </w:p>
    <w:p w14:paraId="3F004FFB"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lastRenderedPageBreak/>
        <w:t>[15]</w:t>
      </w:r>
      <w:r w:rsidRPr="00361FEB">
        <w:rPr>
          <w:rFonts w:cs="Calibri Light"/>
          <w:noProof/>
          <w:sz w:val="20"/>
          <w:szCs w:val="24"/>
          <w:lang w:val="id-ID"/>
        </w:rPr>
        <w:tab/>
        <w:t xml:space="preserve">M. Mansyur, “Peran dan Fungsi Perangkat/Pejabat Kesultanan Buton pada Abad Ke-20,” </w:t>
      </w:r>
      <w:r w:rsidRPr="00361FEB">
        <w:rPr>
          <w:rFonts w:cs="Calibri Light"/>
          <w:i/>
          <w:iCs/>
          <w:noProof/>
          <w:sz w:val="20"/>
          <w:szCs w:val="24"/>
          <w:lang w:val="id-ID"/>
        </w:rPr>
        <w:t>J. Pendidik. Sej.</w:t>
      </w:r>
      <w:r w:rsidRPr="00361FEB">
        <w:rPr>
          <w:rFonts w:cs="Calibri Light"/>
          <w:noProof/>
          <w:sz w:val="20"/>
          <w:szCs w:val="24"/>
          <w:lang w:val="id-ID"/>
        </w:rPr>
        <w:t>, vol. X, no. 1, pp. 1–16, 2023.</w:t>
      </w:r>
    </w:p>
    <w:p w14:paraId="0A092754"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[16]</w:t>
      </w:r>
      <w:r w:rsidRPr="00361FEB">
        <w:rPr>
          <w:rFonts w:cs="Calibri Light"/>
          <w:noProof/>
          <w:sz w:val="20"/>
          <w:szCs w:val="24"/>
          <w:lang w:val="id-ID"/>
        </w:rPr>
        <w:tab/>
        <w:t xml:space="preserve">A. W. Emmerich, “Language change and persistence within Turkish mosques in Germany–Transnational ties and domestic demands,” </w:t>
      </w:r>
      <w:r w:rsidRPr="00361FEB">
        <w:rPr>
          <w:rFonts w:cs="Calibri Light"/>
          <w:i/>
          <w:iCs/>
          <w:noProof/>
          <w:sz w:val="20"/>
          <w:szCs w:val="24"/>
          <w:lang w:val="id-ID"/>
        </w:rPr>
        <w:t>J. Ethn. Migr. Stud.</w:t>
      </w:r>
      <w:r w:rsidRPr="00361FEB">
        <w:rPr>
          <w:rFonts w:cs="Calibri Light"/>
          <w:noProof/>
          <w:sz w:val="20"/>
          <w:szCs w:val="24"/>
          <w:lang w:val="id-ID"/>
        </w:rPr>
        <w:t>, vol. 0, no. 0, pp. 1–20, 2021, doi: 10.1080/1369183X.2021.1994377.</w:t>
      </w:r>
    </w:p>
    <w:p w14:paraId="1C367E83"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[17]</w:t>
      </w:r>
      <w:r w:rsidRPr="00361FEB">
        <w:rPr>
          <w:rFonts w:cs="Calibri Light"/>
          <w:noProof/>
          <w:sz w:val="20"/>
          <w:szCs w:val="24"/>
          <w:lang w:val="id-ID"/>
        </w:rPr>
        <w:tab/>
        <w:t xml:space="preserve">M. Skublewska-Paszkowska, M. Milosz, P. Powroznik, and E. Lukasik, “3D technologies for intangible cultural heritage preservation—literature review for selected databases,” </w:t>
      </w:r>
      <w:r w:rsidRPr="00361FEB">
        <w:rPr>
          <w:rFonts w:cs="Calibri Light"/>
          <w:i/>
          <w:iCs/>
          <w:noProof/>
          <w:sz w:val="20"/>
          <w:szCs w:val="24"/>
          <w:lang w:val="id-ID"/>
        </w:rPr>
        <w:t>Herit. Sci.</w:t>
      </w:r>
      <w:r w:rsidRPr="00361FEB">
        <w:rPr>
          <w:rFonts w:cs="Calibri Light"/>
          <w:noProof/>
          <w:sz w:val="20"/>
          <w:szCs w:val="24"/>
          <w:lang w:val="id-ID"/>
        </w:rPr>
        <w:t>, vol. 10, no. 1, pp. 1–24, 2022, doi: 10.1186/s40494-021-00633-x.</w:t>
      </w:r>
    </w:p>
    <w:p w14:paraId="71A01585"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[18]</w:t>
      </w:r>
      <w:r w:rsidRPr="00361FEB">
        <w:rPr>
          <w:rFonts w:cs="Calibri Light"/>
          <w:noProof/>
          <w:sz w:val="20"/>
          <w:szCs w:val="24"/>
          <w:lang w:val="id-ID"/>
        </w:rPr>
        <w:tab/>
        <w:t xml:space="preserve">P. Andriani and R. Kaminska, “Exploring the dynamics of novelty production through exaptation: a historical analysis of coal tar-based innovations,” </w:t>
      </w:r>
      <w:r w:rsidRPr="00361FEB">
        <w:rPr>
          <w:rFonts w:cs="Calibri Light"/>
          <w:i/>
          <w:iCs/>
          <w:noProof/>
          <w:sz w:val="20"/>
          <w:szCs w:val="24"/>
          <w:lang w:val="id-ID"/>
        </w:rPr>
        <w:t>Res. Policy</w:t>
      </w:r>
      <w:r w:rsidRPr="00361FEB">
        <w:rPr>
          <w:rFonts w:cs="Calibri Light"/>
          <w:noProof/>
          <w:sz w:val="20"/>
          <w:szCs w:val="24"/>
          <w:lang w:val="id-ID"/>
        </w:rPr>
        <w:t>, vol. 50, no. 2, 2021, doi: 10.1016/j.respol.2020.104171.</w:t>
      </w:r>
    </w:p>
    <w:p w14:paraId="2566766B"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[19]</w:t>
      </w:r>
      <w:r w:rsidRPr="00361FEB">
        <w:rPr>
          <w:rFonts w:cs="Calibri Light"/>
          <w:noProof/>
          <w:sz w:val="20"/>
          <w:szCs w:val="24"/>
          <w:lang w:val="id-ID"/>
        </w:rPr>
        <w:tab/>
        <w:t xml:space="preserve">M. M. Yagoub and A. A. Al Yammahi, “Spatial distribution of natural hazards and their proximity to heritage sites: Case of the United Arab Emirates,” </w:t>
      </w:r>
      <w:r w:rsidRPr="00361FEB">
        <w:rPr>
          <w:rFonts w:cs="Calibri Light"/>
          <w:i/>
          <w:iCs/>
          <w:noProof/>
          <w:sz w:val="20"/>
          <w:szCs w:val="24"/>
          <w:lang w:val="id-ID"/>
        </w:rPr>
        <w:t>Int. J. Disaster Risk Reduct.</w:t>
      </w:r>
      <w:r w:rsidRPr="00361FEB">
        <w:rPr>
          <w:rFonts w:cs="Calibri Light"/>
          <w:noProof/>
          <w:sz w:val="20"/>
          <w:szCs w:val="24"/>
          <w:lang w:val="id-ID"/>
        </w:rPr>
        <w:t>, vol. 71, no. August 2021, p. 102827, 2022, doi: 10.1016/j.ijdrr.2022.102827.</w:t>
      </w:r>
    </w:p>
    <w:p w14:paraId="66D9BE4F"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[20]</w:t>
      </w:r>
      <w:r w:rsidRPr="00361FEB">
        <w:rPr>
          <w:rFonts w:cs="Calibri Light"/>
          <w:noProof/>
          <w:sz w:val="20"/>
          <w:szCs w:val="24"/>
          <w:lang w:val="id-ID"/>
        </w:rPr>
        <w:tab/>
        <w:t xml:space="preserve">Z. U. A. Malik </w:t>
      </w:r>
      <w:r w:rsidRPr="00361FEB">
        <w:rPr>
          <w:rFonts w:cs="Calibri Light"/>
          <w:i/>
          <w:iCs/>
          <w:noProof/>
          <w:sz w:val="20"/>
          <w:szCs w:val="24"/>
          <w:lang w:val="id-ID"/>
        </w:rPr>
        <w:t>et al.</w:t>
      </w:r>
      <w:r w:rsidRPr="00361FEB">
        <w:rPr>
          <w:rFonts w:cs="Calibri Light"/>
          <w:noProof/>
          <w:sz w:val="20"/>
          <w:szCs w:val="24"/>
          <w:lang w:val="id-ID"/>
        </w:rPr>
        <w:t xml:space="preserve">, “The Importance Of Heritage Conservation, Preservation, And Restoration In Pakistan,” </w:t>
      </w:r>
      <w:r w:rsidRPr="00361FEB">
        <w:rPr>
          <w:rFonts w:cs="Calibri Light"/>
          <w:i/>
          <w:iCs/>
          <w:noProof/>
          <w:sz w:val="20"/>
          <w:szCs w:val="24"/>
          <w:lang w:val="id-ID"/>
        </w:rPr>
        <w:t>J. Posit. Sch. Psychol.</w:t>
      </w:r>
      <w:r w:rsidRPr="00361FEB">
        <w:rPr>
          <w:rFonts w:cs="Calibri Light"/>
          <w:noProof/>
          <w:sz w:val="20"/>
          <w:szCs w:val="24"/>
          <w:lang w:val="id-ID"/>
        </w:rPr>
        <w:t>, vol. 7, no. 2, pp. 227–239, 2023, [Online]. Available: http://journalppw.com</w:t>
      </w:r>
    </w:p>
    <w:p w14:paraId="4A66DBED"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[21]</w:t>
      </w:r>
      <w:r w:rsidRPr="00361FEB">
        <w:rPr>
          <w:rFonts w:cs="Calibri Light"/>
          <w:noProof/>
          <w:sz w:val="20"/>
          <w:szCs w:val="24"/>
          <w:lang w:val="id-ID"/>
        </w:rPr>
        <w:tab/>
        <w:t xml:space="preserve">T. Tahara, L. O. A. Munafi, and D. D. L. O. Malim, “Nilai-nilai Budaya Sara Patanguna sebagai Penguatan Harmonisasi antar Etnik di Baubau,” </w:t>
      </w:r>
      <w:r w:rsidRPr="00361FEB">
        <w:rPr>
          <w:rFonts w:cs="Calibri Light"/>
          <w:i/>
          <w:iCs/>
          <w:noProof/>
          <w:sz w:val="20"/>
          <w:szCs w:val="24"/>
          <w:lang w:val="id-ID"/>
        </w:rPr>
        <w:t>Etnosia J. Etnogr. Indones.</w:t>
      </w:r>
      <w:r w:rsidRPr="00361FEB">
        <w:rPr>
          <w:rFonts w:cs="Calibri Light"/>
          <w:noProof/>
          <w:sz w:val="20"/>
          <w:szCs w:val="24"/>
          <w:lang w:val="id-ID"/>
        </w:rPr>
        <w:t>, vol. 6, no. 1, pp. 82–96, 2021, doi: 10.31947/etnosia.v6i1.13604.</w:t>
      </w:r>
    </w:p>
    <w:p w14:paraId="670FFD45"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[22]</w:t>
      </w:r>
      <w:r w:rsidRPr="00361FEB">
        <w:rPr>
          <w:rFonts w:cs="Calibri Light"/>
          <w:noProof/>
          <w:sz w:val="20"/>
          <w:szCs w:val="24"/>
          <w:lang w:val="id-ID"/>
        </w:rPr>
        <w:tab/>
        <w:t xml:space="preserve">Haeria, “NILAI-NILAI PENDIDIKAN ISLAM DALAM TRADISI PAKANDEANA ANA ANA,” </w:t>
      </w:r>
      <w:r w:rsidRPr="00361FEB">
        <w:rPr>
          <w:rFonts w:cs="Calibri Light"/>
          <w:i/>
          <w:iCs/>
          <w:noProof/>
          <w:sz w:val="20"/>
          <w:szCs w:val="24"/>
          <w:lang w:val="id-ID"/>
        </w:rPr>
        <w:t>J. Istiqra</w:t>
      </w:r>
      <w:r w:rsidRPr="00361FEB">
        <w:rPr>
          <w:rFonts w:cs="Calibri Light"/>
          <w:noProof/>
          <w:sz w:val="20"/>
          <w:szCs w:val="24"/>
          <w:lang w:val="id-ID"/>
        </w:rPr>
        <w:t>, vol. 10, no. 2, pp. 191–207, 2022.</w:t>
      </w:r>
    </w:p>
    <w:p w14:paraId="6B7428AA"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[23]</w:t>
      </w:r>
      <w:r w:rsidRPr="00361FEB">
        <w:rPr>
          <w:rFonts w:cs="Calibri Light"/>
          <w:noProof/>
          <w:sz w:val="20"/>
          <w:szCs w:val="24"/>
          <w:lang w:val="id-ID"/>
        </w:rPr>
        <w:tab/>
        <w:t xml:space="preserve">L. O. Turi, </w:t>
      </w:r>
      <w:r w:rsidRPr="00361FEB">
        <w:rPr>
          <w:rFonts w:cs="Calibri Light"/>
          <w:i/>
          <w:iCs/>
          <w:noProof/>
          <w:sz w:val="20"/>
          <w:szCs w:val="24"/>
          <w:lang w:val="id-ID"/>
        </w:rPr>
        <w:t>Esensi Kepemimpinan Bhinci Bhinciki Kuli (Suatu Tinjauan Budaya Kepemimpinan Lokal Nusantara)</w:t>
      </w:r>
      <w:r w:rsidRPr="00361FEB">
        <w:rPr>
          <w:rFonts w:cs="Calibri Light"/>
          <w:noProof/>
          <w:sz w:val="20"/>
          <w:szCs w:val="24"/>
          <w:lang w:val="id-ID"/>
        </w:rPr>
        <w:t>, Cetakan 1. Yogyakarta: Khazanah Nusantara, 2007.</w:t>
      </w:r>
    </w:p>
    <w:p w14:paraId="6248F179"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[24]</w:t>
      </w:r>
      <w:r w:rsidRPr="00361FEB">
        <w:rPr>
          <w:rFonts w:cs="Calibri Light"/>
          <w:noProof/>
          <w:sz w:val="20"/>
          <w:szCs w:val="24"/>
          <w:lang w:val="id-ID"/>
        </w:rPr>
        <w:tab/>
        <w:t xml:space="preserve">R. M. Suhartono and Ernawati, “The Nature of Binci-Binciki Kuli ( Norma ) of The Government of The Sultanate of Buton,” </w:t>
      </w:r>
      <w:r w:rsidRPr="00361FEB">
        <w:rPr>
          <w:rFonts w:cs="Calibri Light"/>
          <w:i/>
          <w:iCs/>
          <w:noProof/>
          <w:sz w:val="20"/>
          <w:szCs w:val="24"/>
          <w:lang w:val="id-ID"/>
        </w:rPr>
        <w:t>J. Huk. Volkgeist</w:t>
      </w:r>
      <w:r w:rsidRPr="00361FEB">
        <w:rPr>
          <w:rFonts w:cs="Calibri Light"/>
          <w:noProof/>
          <w:sz w:val="20"/>
          <w:szCs w:val="24"/>
          <w:lang w:val="id-ID"/>
        </w:rPr>
        <w:t>, vol. 6, no. 2, pp. 208–214, 2022.</w:t>
      </w:r>
    </w:p>
    <w:p w14:paraId="2364A891"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[25]</w:t>
      </w:r>
      <w:r w:rsidRPr="00361FEB">
        <w:rPr>
          <w:rFonts w:cs="Calibri Light"/>
          <w:noProof/>
          <w:sz w:val="20"/>
          <w:szCs w:val="24"/>
          <w:lang w:val="id-ID"/>
        </w:rPr>
        <w:tab/>
        <w:t xml:space="preserve">A. F. Mahlus, </w:t>
      </w:r>
      <w:r w:rsidRPr="00361FEB">
        <w:rPr>
          <w:rFonts w:cs="Calibri Light"/>
          <w:i/>
          <w:iCs/>
          <w:noProof/>
          <w:sz w:val="20"/>
          <w:szCs w:val="24"/>
          <w:lang w:val="id-ID"/>
        </w:rPr>
        <w:t>Tasawuf Akhlaqy Sara Pataanguna Memanusiakan Manusia Menjadi Manusia Khalifatullah di Bumi Kesulthanan Butuni</w:t>
      </w:r>
      <w:r w:rsidRPr="00361FEB">
        <w:rPr>
          <w:rFonts w:cs="Calibri Light"/>
          <w:noProof/>
          <w:sz w:val="20"/>
          <w:szCs w:val="24"/>
          <w:lang w:val="id-ID"/>
        </w:rPr>
        <w:t>, Cetakan 1. Kota Baubau: Tarafu-Butuni, 2003.</w:t>
      </w:r>
    </w:p>
    <w:p w14:paraId="67A394F2"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[26]</w:t>
      </w:r>
      <w:r w:rsidRPr="00361FEB">
        <w:rPr>
          <w:rFonts w:cs="Calibri Light"/>
          <w:noProof/>
          <w:sz w:val="20"/>
          <w:szCs w:val="24"/>
          <w:lang w:val="id-ID"/>
        </w:rPr>
        <w:tab/>
        <w:t xml:space="preserve">N. S. Adam and S. H. S. Omar, “Fana’ Dalam Wacana Sufi Nusantara: Tinjauan Terhadap Pemikiran Sufi Sheikh Daud Al-Fatani,” </w:t>
      </w:r>
      <w:r w:rsidRPr="00361FEB">
        <w:rPr>
          <w:rFonts w:cs="Calibri Light"/>
          <w:i/>
          <w:iCs/>
          <w:noProof/>
          <w:sz w:val="20"/>
          <w:szCs w:val="24"/>
          <w:lang w:val="id-ID"/>
        </w:rPr>
        <w:t>Jurna Islam dan Masy. kontemporari</w:t>
      </w:r>
      <w:r w:rsidRPr="00361FEB">
        <w:rPr>
          <w:rFonts w:cs="Calibri Light"/>
          <w:noProof/>
          <w:sz w:val="20"/>
          <w:szCs w:val="24"/>
          <w:lang w:val="id-ID"/>
        </w:rPr>
        <w:t>, vol. 20, no. 1, pp. 206–219, 2019.</w:t>
      </w:r>
    </w:p>
    <w:p w14:paraId="0995F2B1"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[27]</w:t>
      </w:r>
      <w:r w:rsidRPr="00361FEB">
        <w:rPr>
          <w:rFonts w:cs="Calibri Light"/>
          <w:noProof/>
          <w:sz w:val="20"/>
          <w:szCs w:val="24"/>
          <w:lang w:val="id-ID"/>
        </w:rPr>
        <w:tab/>
        <w:t>A. W. Al Kamal, “Sisi Sisi Teori Martabat Tujuh Syaikh Syamsuddin As-Sumatrani Pada Emanasi Ibnu Sina,” Universitas Islam Negeri (UIN) Walisongo Semarang, 2015.</w:t>
      </w:r>
    </w:p>
    <w:p w14:paraId="588C1D8E"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[28]</w:t>
      </w:r>
      <w:r w:rsidRPr="00361FEB">
        <w:rPr>
          <w:rFonts w:cs="Calibri Light"/>
          <w:noProof/>
          <w:sz w:val="20"/>
          <w:szCs w:val="24"/>
          <w:lang w:val="id-ID"/>
        </w:rPr>
        <w:tab/>
        <w:t xml:space="preserve">A. Masykhur, “Titik Singgung Hukum Islam dengan Hukum Adat pada Naskah Perundang-Undangan Kerajaan Islam di Nusantara,” </w:t>
      </w:r>
      <w:r w:rsidRPr="00361FEB">
        <w:rPr>
          <w:rFonts w:cs="Calibri Light"/>
          <w:i/>
          <w:iCs/>
          <w:noProof/>
          <w:sz w:val="20"/>
          <w:szCs w:val="24"/>
          <w:lang w:val="id-ID"/>
        </w:rPr>
        <w:t>Al-Manahij J. Kaji. Huk. Islam</w:t>
      </w:r>
      <w:r w:rsidRPr="00361FEB">
        <w:rPr>
          <w:rFonts w:cs="Calibri Light"/>
          <w:noProof/>
          <w:sz w:val="20"/>
          <w:szCs w:val="24"/>
          <w:lang w:val="id-ID"/>
        </w:rPr>
        <w:t>, vol. 14, no. 2, pp. 295–306, 2020, doi: 10.24090/mnh.v14i2.3724.</w:t>
      </w:r>
    </w:p>
    <w:p w14:paraId="1256C5B4"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[29]</w:t>
      </w:r>
      <w:r w:rsidRPr="00361FEB">
        <w:rPr>
          <w:rFonts w:cs="Calibri Light"/>
          <w:noProof/>
          <w:sz w:val="20"/>
          <w:szCs w:val="24"/>
          <w:lang w:val="id-ID"/>
        </w:rPr>
        <w:tab/>
        <w:t xml:space="preserve">L. Nalefo, “The Role of Martabat Tujuh within the Society of the Sultanate Buton Wolio,” </w:t>
      </w:r>
      <w:r w:rsidRPr="00361FEB">
        <w:rPr>
          <w:rFonts w:cs="Calibri Light"/>
          <w:i/>
          <w:iCs/>
          <w:noProof/>
          <w:sz w:val="20"/>
          <w:szCs w:val="24"/>
          <w:lang w:val="id-ID"/>
        </w:rPr>
        <w:t>Asian Cult. Hist.</w:t>
      </w:r>
      <w:r w:rsidRPr="00361FEB">
        <w:rPr>
          <w:rFonts w:cs="Calibri Light"/>
          <w:noProof/>
          <w:sz w:val="20"/>
          <w:szCs w:val="24"/>
          <w:lang w:val="id-ID"/>
        </w:rPr>
        <w:t>, vol. 10, no. 1, p. 6, 2017, doi: 10.5539/ach.v10n1p6.</w:t>
      </w:r>
    </w:p>
    <w:p w14:paraId="25EB3A32"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[30]</w:t>
      </w:r>
      <w:r w:rsidRPr="00361FEB">
        <w:rPr>
          <w:rFonts w:cs="Calibri Light"/>
          <w:noProof/>
          <w:sz w:val="20"/>
          <w:szCs w:val="24"/>
          <w:lang w:val="id-ID"/>
        </w:rPr>
        <w:tab/>
        <w:t xml:space="preserve">Mahrudin, “Nilai-Nilai Hukum dalam Undang-Undang Martabat Tujuh Buton,” </w:t>
      </w:r>
      <w:r w:rsidRPr="00361FEB">
        <w:rPr>
          <w:rFonts w:cs="Calibri Light"/>
          <w:i/>
          <w:iCs/>
          <w:noProof/>
          <w:sz w:val="20"/>
          <w:szCs w:val="24"/>
          <w:lang w:val="id-ID"/>
        </w:rPr>
        <w:t>J. Al-’Adl</w:t>
      </w:r>
      <w:r w:rsidRPr="00361FEB">
        <w:rPr>
          <w:rFonts w:cs="Calibri Light"/>
          <w:noProof/>
          <w:sz w:val="20"/>
          <w:szCs w:val="24"/>
          <w:lang w:val="id-ID"/>
        </w:rPr>
        <w:t>, vol. 8, no. 2, pp. 123–139, 2015.</w:t>
      </w:r>
    </w:p>
    <w:p w14:paraId="4C2465A8"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[31]</w:t>
      </w:r>
      <w:r w:rsidRPr="00361FEB">
        <w:rPr>
          <w:rFonts w:cs="Calibri Light"/>
          <w:noProof/>
          <w:sz w:val="20"/>
          <w:szCs w:val="24"/>
          <w:lang w:val="id-ID"/>
        </w:rPr>
        <w:tab/>
        <w:t xml:space="preserve">Mahrudin, “Islam Untuk Membangun Karakter,” </w:t>
      </w:r>
      <w:r w:rsidRPr="00361FEB">
        <w:rPr>
          <w:rFonts w:cs="Calibri Light"/>
          <w:i/>
          <w:iCs/>
          <w:noProof/>
          <w:sz w:val="20"/>
          <w:szCs w:val="24"/>
          <w:lang w:val="id-ID"/>
        </w:rPr>
        <w:t>J. Dakwah</w:t>
      </w:r>
      <w:r w:rsidRPr="00361FEB">
        <w:rPr>
          <w:rFonts w:cs="Calibri Light"/>
          <w:noProof/>
          <w:sz w:val="20"/>
          <w:szCs w:val="24"/>
          <w:lang w:val="id-ID"/>
        </w:rPr>
        <w:t>, vol. XV, no. 2, pp. 335–355, 2014.</w:t>
      </w:r>
    </w:p>
    <w:p w14:paraId="2B5CC18A"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[32]</w:t>
      </w:r>
      <w:r w:rsidRPr="00361FEB">
        <w:rPr>
          <w:rFonts w:cs="Calibri Light"/>
          <w:noProof/>
          <w:sz w:val="20"/>
          <w:szCs w:val="24"/>
          <w:lang w:val="id-ID"/>
        </w:rPr>
        <w:tab/>
        <w:t xml:space="preserve">L. O. M. Syahartijan, </w:t>
      </w:r>
      <w:r w:rsidRPr="00361FEB">
        <w:rPr>
          <w:rFonts w:cs="Calibri Light"/>
          <w:i/>
          <w:iCs/>
          <w:noProof/>
          <w:sz w:val="20"/>
          <w:szCs w:val="24"/>
          <w:lang w:val="id-ID"/>
        </w:rPr>
        <w:t>Jaringan Pendidikan Islam di Kesultanan Buton</w:t>
      </w:r>
      <w:r w:rsidRPr="00361FEB">
        <w:rPr>
          <w:rFonts w:cs="Calibri Light"/>
          <w:noProof/>
          <w:sz w:val="20"/>
          <w:szCs w:val="24"/>
          <w:lang w:val="id-ID"/>
        </w:rPr>
        <w:t>, Pertama. Literacy Institute, 2020.</w:t>
      </w:r>
    </w:p>
    <w:p w14:paraId="20798701"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[33]</w:t>
      </w:r>
      <w:r w:rsidRPr="00361FEB">
        <w:rPr>
          <w:rFonts w:cs="Calibri Light"/>
          <w:noProof/>
          <w:sz w:val="20"/>
          <w:szCs w:val="24"/>
          <w:lang w:val="id-ID"/>
        </w:rPr>
        <w:tab/>
        <w:t xml:space="preserve">A. Fanani, </w:t>
      </w:r>
      <w:r w:rsidRPr="00361FEB">
        <w:rPr>
          <w:rFonts w:cs="Calibri Light"/>
          <w:i/>
          <w:iCs/>
          <w:noProof/>
          <w:sz w:val="20"/>
          <w:szCs w:val="24"/>
          <w:lang w:val="id-ID"/>
        </w:rPr>
        <w:t>Arsitektur Masjid</w:t>
      </w:r>
      <w:r w:rsidRPr="00361FEB">
        <w:rPr>
          <w:rFonts w:cs="Calibri Light"/>
          <w:noProof/>
          <w:sz w:val="20"/>
          <w:szCs w:val="24"/>
          <w:lang w:val="id-ID"/>
        </w:rPr>
        <w:t>, 1st ed. Yogyakarta: Mizan Media Utama, 2009.</w:t>
      </w:r>
    </w:p>
    <w:p w14:paraId="713CE9DB"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[34]</w:t>
      </w:r>
      <w:r w:rsidRPr="00361FEB">
        <w:rPr>
          <w:rFonts w:cs="Calibri Light"/>
          <w:noProof/>
          <w:sz w:val="20"/>
          <w:szCs w:val="24"/>
          <w:lang w:val="id-ID"/>
        </w:rPr>
        <w:tab/>
        <w:t xml:space="preserve">M. Z. Umar and M. Agus, “Desain Masjid Di Kecamatan Tomia Timur Kabupaten Wakatobi Provinsi Sulawesi Tenggara Dengan Prinsip-Prinsip Arsitektur Eklektik,” </w:t>
      </w:r>
      <w:r w:rsidRPr="00361FEB">
        <w:rPr>
          <w:rFonts w:cs="Calibri Light"/>
          <w:i/>
          <w:iCs/>
          <w:noProof/>
          <w:sz w:val="20"/>
          <w:szCs w:val="24"/>
          <w:lang w:val="id-ID"/>
        </w:rPr>
        <w:t>Vitruvian</w:t>
      </w:r>
      <w:r w:rsidRPr="00361FEB">
        <w:rPr>
          <w:rFonts w:cs="Calibri Light"/>
          <w:noProof/>
          <w:sz w:val="20"/>
          <w:szCs w:val="24"/>
          <w:lang w:val="id-ID"/>
        </w:rPr>
        <w:t>, vol. 9, no. 2, p. 81, 2020, doi: 10.22441/vitruvian.2020.v9i2.002.</w:t>
      </w:r>
    </w:p>
    <w:p w14:paraId="48E4751D"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[35]</w:t>
      </w:r>
      <w:r w:rsidRPr="00361FEB">
        <w:rPr>
          <w:rFonts w:cs="Calibri Light"/>
          <w:noProof/>
          <w:sz w:val="20"/>
          <w:szCs w:val="24"/>
          <w:lang w:val="id-ID"/>
        </w:rPr>
        <w:tab/>
        <w:t>Rosmina, “Perancangan Museum Benteng Keraton Buton Dengan Pendekatan Arsitektur Buton,” Universitas Islam Negeri (UIN) Maulana Malik Ibrahim Malang, 2022. [Online]. Available: https://bit.ly/43UNIgI</w:t>
      </w:r>
    </w:p>
    <w:p w14:paraId="7F6DAB6E"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[36]</w:t>
      </w:r>
      <w:r w:rsidRPr="00361FEB">
        <w:rPr>
          <w:rFonts w:cs="Calibri Light"/>
          <w:noProof/>
          <w:sz w:val="20"/>
          <w:szCs w:val="24"/>
          <w:lang w:val="id-ID"/>
        </w:rPr>
        <w:tab/>
        <w:t xml:space="preserve">N. Hendrawan, H. Hamid, and B. Azzamani, “Media Informasi Berbasis Augmented Reality Pada Kompleks Masjid Agung Keraton Buton Menggunakan Algoritma Fast Corner Detection Augmented Reality Based Information At The Agung Keraton Buton Mosque Using Fast,” </w:t>
      </w:r>
      <w:r w:rsidRPr="00361FEB">
        <w:rPr>
          <w:rFonts w:cs="Calibri Light"/>
          <w:i/>
          <w:iCs/>
          <w:noProof/>
          <w:sz w:val="20"/>
          <w:szCs w:val="24"/>
          <w:lang w:val="id-ID"/>
        </w:rPr>
        <w:t>Informatika</w:t>
      </w:r>
      <w:r w:rsidRPr="00361FEB">
        <w:rPr>
          <w:rFonts w:cs="Calibri Light"/>
          <w:noProof/>
          <w:sz w:val="20"/>
          <w:szCs w:val="24"/>
          <w:lang w:val="id-ID"/>
        </w:rPr>
        <w:t>, vol. 11, no. 2, pp. 176–185, 2022.</w:t>
      </w:r>
    </w:p>
    <w:p w14:paraId="2D568942"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[37]</w:t>
      </w:r>
      <w:r w:rsidRPr="00361FEB">
        <w:rPr>
          <w:rFonts w:cs="Calibri Light"/>
          <w:noProof/>
          <w:sz w:val="20"/>
          <w:szCs w:val="24"/>
          <w:lang w:val="id-ID"/>
        </w:rPr>
        <w:tab/>
        <w:t>Amsir, “Bentuk Dan Makna Ornamen Masjid Agung Keraton Buton Kota Bau-Bau Buton Sulawesi,” Universitas Muhammadiyah Makassar, 2022.</w:t>
      </w:r>
    </w:p>
    <w:p w14:paraId="6BDC6AD6" w14:textId="6168E2CB"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[38]</w:t>
      </w:r>
      <w:r w:rsidRPr="00361FEB">
        <w:rPr>
          <w:rFonts w:cs="Calibri Light"/>
          <w:noProof/>
          <w:sz w:val="20"/>
          <w:szCs w:val="24"/>
          <w:lang w:val="id-ID"/>
        </w:rPr>
        <w:tab/>
        <w:t xml:space="preserve">Ruslin and E. T. Pratiwi, “PERLAKUAN AKUNTANSI TERHADAP ASET BERSEJARAH ( Studi Fenomenologi pada Mesjid Agung Keraton Buton ),” </w:t>
      </w:r>
      <w:r w:rsidRPr="00361FEB">
        <w:rPr>
          <w:rFonts w:cs="Calibri Light"/>
          <w:i/>
          <w:iCs/>
          <w:noProof/>
          <w:sz w:val="20"/>
          <w:szCs w:val="24"/>
          <w:lang w:val="id-ID"/>
        </w:rPr>
        <w:t>J. Ilm. Mhs. Fak. Ekon. Umbut.</w:t>
      </w:r>
      <w:r w:rsidRPr="00361FEB">
        <w:rPr>
          <w:rFonts w:cs="Calibri Light"/>
          <w:noProof/>
          <w:sz w:val="20"/>
          <w:szCs w:val="24"/>
          <w:lang w:val="id-ID"/>
        </w:rPr>
        <w:t>, vol. 3, no. 1, pp. 131–148, 2021</w:t>
      </w:r>
      <w:r w:rsidR="009068DE" w:rsidRPr="00361FEB">
        <w:rPr>
          <w:rFonts w:cs="Calibri Light"/>
          <w:noProof/>
          <w:sz w:val="20"/>
          <w:szCs w:val="24"/>
          <w:lang w:val="id-ID"/>
        </w:rPr>
        <w:t>.</w:t>
      </w:r>
    </w:p>
    <w:p w14:paraId="01FB86FC"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[39]</w:t>
      </w:r>
      <w:r w:rsidRPr="00361FEB">
        <w:rPr>
          <w:rFonts w:cs="Calibri Light"/>
          <w:noProof/>
          <w:sz w:val="20"/>
          <w:szCs w:val="24"/>
          <w:lang w:val="id-ID"/>
        </w:rPr>
        <w:tab/>
        <w:t xml:space="preserve">M. Farid </w:t>
      </w:r>
      <w:r w:rsidRPr="00361FEB">
        <w:rPr>
          <w:rFonts w:cs="Calibri Light"/>
          <w:i/>
          <w:iCs/>
          <w:noProof/>
          <w:sz w:val="20"/>
          <w:szCs w:val="24"/>
          <w:lang w:val="id-ID"/>
        </w:rPr>
        <w:t>et al.</w:t>
      </w:r>
      <w:r w:rsidRPr="00361FEB">
        <w:rPr>
          <w:rFonts w:cs="Calibri Light"/>
          <w:noProof/>
          <w:sz w:val="20"/>
          <w:szCs w:val="24"/>
          <w:lang w:val="id-ID"/>
        </w:rPr>
        <w:t xml:space="preserve">, </w:t>
      </w:r>
      <w:r w:rsidRPr="00361FEB">
        <w:rPr>
          <w:rFonts w:cs="Calibri Light"/>
          <w:i/>
          <w:iCs/>
          <w:noProof/>
          <w:sz w:val="20"/>
          <w:szCs w:val="24"/>
          <w:lang w:val="id-ID"/>
        </w:rPr>
        <w:t>Fenomenologi Dalam Penelitian Ilmu Sosial</w:t>
      </w:r>
      <w:r w:rsidRPr="00361FEB">
        <w:rPr>
          <w:rFonts w:cs="Calibri Light"/>
          <w:noProof/>
          <w:sz w:val="20"/>
          <w:szCs w:val="24"/>
          <w:lang w:val="id-ID"/>
        </w:rPr>
        <w:t>, 1st ed. Jakarta: Prenadamedia Group, 2018.</w:t>
      </w:r>
    </w:p>
    <w:p w14:paraId="2976331C" w14:textId="230E6015"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lastRenderedPageBreak/>
        <w:t>[40]</w:t>
      </w:r>
      <w:r w:rsidRPr="00361FEB">
        <w:rPr>
          <w:rFonts w:cs="Calibri Light"/>
          <w:noProof/>
          <w:sz w:val="20"/>
          <w:szCs w:val="24"/>
          <w:lang w:val="id-ID"/>
        </w:rPr>
        <w:tab/>
        <w:t xml:space="preserve">Zaprulkhan, </w:t>
      </w:r>
      <w:r w:rsidRPr="0064129C">
        <w:rPr>
          <w:rFonts w:cs="Calibri Light"/>
          <w:i/>
          <w:iCs/>
          <w:noProof/>
          <w:sz w:val="20"/>
          <w:szCs w:val="24"/>
          <w:lang w:val="id-ID"/>
        </w:rPr>
        <w:t>Filsafat Ilmu Sebuah Analisis Kontemporer</w:t>
      </w:r>
      <w:r w:rsidRPr="00361FEB">
        <w:rPr>
          <w:rFonts w:cs="Calibri Light"/>
          <w:noProof/>
          <w:sz w:val="20"/>
          <w:szCs w:val="24"/>
          <w:lang w:val="id-ID"/>
        </w:rPr>
        <w:t>, 6th ed., N. Hasanah, Ed. Kota Depok: PT Rajagrafindo Persada, 2021, pp. 221–241.</w:t>
      </w:r>
    </w:p>
    <w:p w14:paraId="3693908B" w14:textId="77777777"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[41]</w:t>
      </w:r>
      <w:r w:rsidRPr="00361FEB">
        <w:rPr>
          <w:rFonts w:cs="Calibri Light"/>
          <w:noProof/>
          <w:sz w:val="20"/>
          <w:szCs w:val="24"/>
          <w:lang w:val="id-ID"/>
        </w:rPr>
        <w:tab/>
        <w:t xml:space="preserve">E. Kuswarno, </w:t>
      </w:r>
      <w:r w:rsidRPr="00361FEB">
        <w:rPr>
          <w:rFonts w:cs="Calibri Light"/>
          <w:i/>
          <w:iCs/>
          <w:noProof/>
          <w:sz w:val="20"/>
          <w:szCs w:val="24"/>
          <w:lang w:val="id-ID"/>
        </w:rPr>
        <w:t>Metode Penelitian Komunikasi Fenomenologi: Konsepsi, Pedoman, dan Contoh Penelitiannya</w:t>
      </w:r>
      <w:r w:rsidRPr="00361FEB">
        <w:rPr>
          <w:rFonts w:cs="Calibri Light"/>
          <w:noProof/>
          <w:sz w:val="20"/>
          <w:szCs w:val="24"/>
          <w:lang w:val="id-ID"/>
        </w:rPr>
        <w:t>. Bandung: Widjaya Padjadjara, 2009.</w:t>
      </w:r>
    </w:p>
    <w:p w14:paraId="561CE708" w14:textId="715EAAED" w:rsidR="00977E26" w:rsidRPr="00361FEB" w:rsidRDefault="00977E26" w:rsidP="00F416DF">
      <w:pPr>
        <w:widowControl w:val="0"/>
        <w:autoSpaceDE w:val="0"/>
        <w:autoSpaceDN w:val="0"/>
        <w:adjustRightInd w:val="0"/>
        <w:ind w:left="709" w:hanging="352"/>
        <w:jc w:val="both"/>
        <w:rPr>
          <w:rFonts w:cs="Calibri Light"/>
          <w:noProof/>
          <w:sz w:val="20"/>
          <w:szCs w:val="24"/>
          <w:lang w:val="id-ID"/>
        </w:rPr>
      </w:pPr>
      <w:r w:rsidRPr="00361FEB">
        <w:rPr>
          <w:rFonts w:cs="Calibri Light"/>
          <w:noProof/>
          <w:sz w:val="20"/>
          <w:szCs w:val="24"/>
          <w:lang w:val="id-ID"/>
        </w:rPr>
        <w:t>[42]</w:t>
      </w:r>
      <w:r w:rsidRPr="00361FEB">
        <w:rPr>
          <w:rFonts w:cs="Calibri Light"/>
          <w:noProof/>
          <w:sz w:val="20"/>
          <w:szCs w:val="24"/>
          <w:lang w:val="id-ID"/>
        </w:rPr>
        <w:tab/>
        <w:t xml:space="preserve">J. W. Creswell, </w:t>
      </w:r>
      <w:r w:rsidRPr="00361FEB">
        <w:rPr>
          <w:rFonts w:cs="Calibri Light"/>
          <w:i/>
          <w:iCs/>
          <w:noProof/>
          <w:sz w:val="20"/>
          <w:szCs w:val="24"/>
          <w:lang w:val="id-ID"/>
        </w:rPr>
        <w:t>Qualitati</w:t>
      </w:r>
      <w:r w:rsidR="00072E09" w:rsidRPr="00361FEB">
        <w:rPr>
          <w:rFonts w:cs="Calibri Light"/>
          <w:i/>
          <w:iCs/>
          <w:noProof/>
          <w:sz w:val="20"/>
          <w:szCs w:val="24"/>
          <w:lang w:val="id-ID"/>
        </w:rPr>
        <w:t>ve</w:t>
      </w:r>
      <w:r w:rsidRPr="00361FEB">
        <w:rPr>
          <w:rFonts w:cs="Calibri Light"/>
          <w:i/>
          <w:iCs/>
          <w:noProof/>
          <w:sz w:val="20"/>
          <w:szCs w:val="24"/>
          <w:lang w:val="id-ID"/>
        </w:rPr>
        <w:t xml:space="preserve"> Inquiry and Rese</w:t>
      </w:r>
      <w:r w:rsidR="00072E09" w:rsidRPr="00361FEB">
        <w:rPr>
          <w:rFonts w:cs="Calibri Light"/>
          <w:i/>
          <w:iCs/>
          <w:noProof/>
          <w:sz w:val="20"/>
          <w:szCs w:val="24"/>
          <w:lang w:val="id-ID"/>
        </w:rPr>
        <w:t>ar</w:t>
      </w:r>
      <w:r w:rsidRPr="00361FEB">
        <w:rPr>
          <w:rFonts w:cs="Calibri Light"/>
          <w:i/>
          <w:iCs/>
          <w:noProof/>
          <w:sz w:val="20"/>
          <w:szCs w:val="24"/>
          <w:lang w:val="id-ID"/>
        </w:rPr>
        <w:t>ch Design: Ch</w:t>
      </w:r>
      <w:r w:rsidR="00072E09" w:rsidRPr="00361FEB">
        <w:rPr>
          <w:rFonts w:cs="Calibri Light"/>
          <w:i/>
          <w:iCs/>
          <w:noProof/>
          <w:sz w:val="20"/>
          <w:szCs w:val="24"/>
          <w:lang w:val="id-ID"/>
        </w:rPr>
        <w:t>o</w:t>
      </w:r>
      <w:r w:rsidRPr="00361FEB">
        <w:rPr>
          <w:rFonts w:cs="Calibri Light"/>
          <w:i/>
          <w:iCs/>
          <w:noProof/>
          <w:sz w:val="20"/>
          <w:szCs w:val="24"/>
          <w:lang w:val="id-ID"/>
        </w:rPr>
        <w:t>osing Among Five Approaches</w:t>
      </w:r>
      <w:r w:rsidRPr="00361FEB">
        <w:rPr>
          <w:rFonts w:cs="Calibri Light"/>
          <w:noProof/>
          <w:sz w:val="20"/>
          <w:szCs w:val="24"/>
          <w:lang w:val="id-ID"/>
        </w:rPr>
        <w:t xml:space="preserve">. </w:t>
      </w:r>
      <w:r w:rsidR="00BE1040" w:rsidRPr="00361FEB">
        <w:rPr>
          <w:rFonts w:cs="Calibri Light"/>
          <w:noProof/>
          <w:sz w:val="20"/>
          <w:szCs w:val="24"/>
          <w:lang w:val="id-ID"/>
        </w:rPr>
        <w:t>London</w:t>
      </w:r>
      <w:r w:rsidRPr="00361FEB">
        <w:rPr>
          <w:rFonts w:cs="Calibri Light"/>
          <w:noProof/>
          <w:sz w:val="20"/>
          <w:szCs w:val="24"/>
          <w:lang w:val="id-ID"/>
        </w:rPr>
        <w:t xml:space="preserve">: Sage </w:t>
      </w:r>
      <w:r w:rsidR="00BE1040" w:rsidRPr="00361FEB">
        <w:rPr>
          <w:rFonts w:cs="Calibri Light"/>
          <w:noProof/>
          <w:sz w:val="20"/>
          <w:szCs w:val="24"/>
          <w:lang w:val="id-ID"/>
        </w:rPr>
        <w:t>Publications</w:t>
      </w:r>
      <w:r w:rsidRPr="00361FEB">
        <w:rPr>
          <w:rFonts w:cs="Calibri Light"/>
          <w:noProof/>
          <w:sz w:val="20"/>
          <w:szCs w:val="24"/>
          <w:lang w:val="id-ID"/>
        </w:rPr>
        <w:t>, 2007.</w:t>
      </w:r>
    </w:p>
    <w:p w14:paraId="34D0241F" w14:textId="61FE61D9" w:rsidR="00605B4D" w:rsidRPr="00361FEB" w:rsidRDefault="00977E26" w:rsidP="00F416DF">
      <w:pPr>
        <w:widowControl w:val="0"/>
        <w:autoSpaceDE w:val="0"/>
        <w:autoSpaceDN w:val="0"/>
        <w:adjustRightInd w:val="0"/>
        <w:ind w:left="709" w:hanging="352"/>
        <w:jc w:val="both"/>
        <w:rPr>
          <w:rFonts w:asciiTheme="majorHAnsi" w:hAnsiTheme="majorHAnsi" w:cstheme="majorHAnsi"/>
          <w:noProof/>
          <w:sz w:val="20"/>
          <w:szCs w:val="20"/>
          <w:lang w:val="id-ID"/>
        </w:rPr>
      </w:pPr>
      <w:r w:rsidRPr="00361FEB">
        <w:rPr>
          <w:rFonts w:cs="Calibri Light"/>
          <w:noProof/>
          <w:sz w:val="20"/>
          <w:szCs w:val="24"/>
          <w:lang w:val="id-ID"/>
        </w:rPr>
        <w:t>[43]</w:t>
      </w:r>
      <w:r w:rsidRPr="00361FEB">
        <w:rPr>
          <w:rFonts w:cs="Calibri Light"/>
          <w:noProof/>
          <w:sz w:val="20"/>
          <w:szCs w:val="24"/>
          <w:lang w:val="id-ID"/>
        </w:rPr>
        <w:tab/>
        <w:t xml:space="preserve">C. E. Moustakas, </w:t>
      </w:r>
      <w:r w:rsidRPr="00361FEB">
        <w:rPr>
          <w:rFonts w:cs="Calibri Light"/>
          <w:i/>
          <w:iCs/>
          <w:noProof/>
          <w:sz w:val="20"/>
          <w:szCs w:val="24"/>
          <w:lang w:val="id-ID"/>
        </w:rPr>
        <w:t>Phenomenological Rese</w:t>
      </w:r>
      <w:r w:rsidR="00072E09" w:rsidRPr="00361FEB">
        <w:rPr>
          <w:rFonts w:cs="Calibri Light"/>
          <w:i/>
          <w:iCs/>
          <w:noProof/>
          <w:sz w:val="20"/>
          <w:szCs w:val="24"/>
          <w:lang w:val="id-ID"/>
        </w:rPr>
        <w:t>ar</w:t>
      </w:r>
      <w:r w:rsidRPr="00361FEB">
        <w:rPr>
          <w:rFonts w:cs="Calibri Light"/>
          <w:i/>
          <w:iCs/>
          <w:noProof/>
          <w:sz w:val="20"/>
          <w:szCs w:val="24"/>
          <w:lang w:val="id-ID"/>
        </w:rPr>
        <w:t>ch Methods</w:t>
      </w:r>
      <w:r w:rsidRPr="00361FEB">
        <w:rPr>
          <w:rFonts w:cs="Calibri Light"/>
          <w:noProof/>
          <w:sz w:val="20"/>
          <w:szCs w:val="24"/>
          <w:lang w:val="id-ID"/>
        </w:rPr>
        <w:t>. Un</w:t>
      </w:r>
      <w:r w:rsidR="00072E09" w:rsidRPr="00361FEB">
        <w:rPr>
          <w:rFonts w:cs="Calibri Light"/>
          <w:noProof/>
          <w:sz w:val="20"/>
          <w:szCs w:val="24"/>
          <w:lang w:val="id-ID"/>
        </w:rPr>
        <w:t>i</w:t>
      </w:r>
      <w:r w:rsidRPr="00361FEB">
        <w:rPr>
          <w:rFonts w:cs="Calibri Light"/>
          <w:noProof/>
          <w:sz w:val="20"/>
          <w:szCs w:val="24"/>
          <w:lang w:val="id-ID"/>
        </w:rPr>
        <w:t>ted States Of America: Sage Publications, Inc., 1994.</w:t>
      </w:r>
      <w:r w:rsidR="00225077" w:rsidRPr="00361FEB">
        <w:rPr>
          <w:rFonts w:cs="Calibri Light"/>
          <w:noProof/>
          <w:sz w:val="20"/>
          <w:szCs w:val="24"/>
          <w:lang w:val="id-ID"/>
        </w:rPr>
        <w:t xml:space="preserve">  </w:t>
      </w:r>
      <w:r w:rsidR="00D97B43" w:rsidRPr="00361FEB">
        <w:rPr>
          <w:rFonts w:asciiTheme="majorHAnsi" w:hAnsiTheme="majorHAnsi" w:cstheme="majorHAnsi"/>
          <w:sz w:val="20"/>
          <w:szCs w:val="20"/>
          <w:lang w:val="id-ID"/>
        </w:rPr>
        <w:fldChar w:fldCharType="end"/>
      </w:r>
    </w:p>
    <w:sectPr w:rsidR="00605B4D" w:rsidRPr="00361FEB" w:rsidSect="00A10FFC">
      <w:headerReference w:type="even" r:id="rId18"/>
      <w:headerReference w:type="default" r:id="rId19"/>
      <w:footerReference w:type="even" r:id="rId20"/>
      <w:footerReference w:type="default" r:id="rId21"/>
      <w:footerReference w:type="first" r:id="rId22"/>
      <w:pgSz w:w="11906" w:h="16838" w:code="9"/>
      <w:pgMar w:top="1418" w:right="1418" w:bottom="1418" w:left="1418" w:header="709" w:footer="709" w:gutter="0"/>
      <w:pgNumType w:start="102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D3C3C" w14:textId="77777777" w:rsidR="00A41EE2" w:rsidRDefault="00A41EE2" w:rsidP="001101DA">
      <w:r>
        <w:separator/>
      </w:r>
    </w:p>
  </w:endnote>
  <w:endnote w:type="continuationSeparator" w:id="0">
    <w:p w14:paraId="742B8135" w14:textId="77777777" w:rsidR="00A41EE2" w:rsidRDefault="00A41EE2"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03F7E7E8"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F416DF">
          <w:rPr>
            <w:sz w:val="16"/>
            <w:szCs w:val="16"/>
          </w:rPr>
          <w:t>8</w:t>
        </w:r>
        <w:r w:rsidRPr="00920627">
          <w:rPr>
            <w:sz w:val="16"/>
            <w:szCs w:val="16"/>
          </w:rPr>
          <w:t>(4), December 202</w:t>
        </w:r>
        <w:r w:rsidR="00F416DF">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168EC539" w:rsidR="001101DA" w:rsidRPr="00920627" w:rsidRDefault="00920627" w:rsidP="00920627">
        <w:pPr>
          <w:pStyle w:val="Footer"/>
          <w:jc w:val="right"/>
          <w:rPr>
            <w:sz w:val="16"/>
            <w:szCs w:val="16"/>
          </w:rPr>
        </w:pPr>
        <w:r w:rsidRPr="00920627">
          <w:rPr>
            <w:sz w:val="16"/>
            <w:szCs w:val="16"/>
          </w:rPr>
          <w:t xml:space="preserve">Journal of Islamic Architecture </w:t>
        </w:r>
        <w:r w:rsidR="00F416DF">
          <w:rPr>
            <w:sz w:val="16"/>
            <w:szCs w:val="16"/>
          </w:rPr>
          <w:t>8</w:t>
        </w:r>
        <w:r w:rsidRPr="00920627">
          <w:rPr>
            <w:sz w:val="16"/>
            <w:szCs w:val="16"/>
          </w:rPr>
          <w:t>(4), December 202</w:t>
        </w:r>
        <w:r w:rsidR="00F416DF">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CD76F" w14:textId="77777777" w:rsidR="00A41EE2" w:rsidRDefault="00A41EE2" w:rsidP="001101DA">
      <w:r>
        <w:separator/>
      </w:r>
    </w:p>
  </w:footnote>
  <w:footnote w:type="continuationSeparator" w:id="0">
    <w:p w14:paraId="240C3B5A" w14:textId="77777777" w:rsidR="00A41EE2" w:rsidRDefault="00A41EE2"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3817" w14:textId="7EBFC3D5" w:rsidR="001101DA" w:rsidRPr="001101DA" w:rsidRDefault="00C0133A" w:rsidP="001101DA">
    <w:pPr>
      <w:pStyle w:val="Header"/>
    </w:pPr>
    <w:r w:rsidRPr="00C0133A">
      <w:rPr>
        <w:sz w:val="16"/>
        <w:szCs w:val="16"/>
      </w:rPr>
      <w:t xml:space="preserve">The Grand Mosque </w:t>
    </w:r>
    <w:r w:rsidR="00F416DF">
      <w:rPr>
        <w:sz w:val="16"/>
        <w:szCs w:val="16"/>
      </w:rPr>
      <w:t>o</w:t>
    </w:r>
    <w:r w:rsidRPr="00C0133A">
      <w:rPr>
        <w:sz w:val="16"/>
        <w:szCs w:val="16"/>
      </w:rPr>
      <w:t xml:space="preserve">f Buton Sultanate </w:t>
    </w:r>
    <w:r w:rsidR="00F416DF">
      <w:rPr>
        <w:sz w:val="16"/>
        <w:szCs w:val="16"/>
      </w:rPr>
      <w:t>a</w:t>
    </w:r>
    <w:r w:rsidRPr="00C0133A">
      <w:rPr>
        <w:sz w:val="16"/>
        <w:szCs w:val="16"/>
      </w:rPr>
      <w:t xml:space="preserve">s The Place </w:t>
    </w:r>
    <w:r w:rsidR="00F416DF">
      <w:rPr>
        <w:sz w:val="16"/>
        <w:szCs w:val="16"/>
      </w:rPr>
      <w:t>f</w:t>
    </w:r>
    <w:r w:rsidRPr="00C0133A">
      <w:rPr>
        <w:sz w:val="16"/>
        <w:szCs w:val="16"/>
      </w:rPr>
      <w:t xml:space="preserve">or </w:t>
    </w:r>
    <w:proofErr w:type="spellStart"/>
    <w:r w:rsidRPr="00C0133A">
      <w:rPr>
        <w:sz w:val="16"/>
        <w:szCs w:val="16"/>
      </w:rPr>
      <w:t>Insan</w:t>
    </w:r>
    <w:proofErr w:type="spellEnd"/>
    <w:r w:rsidRPr="00C0133A">
      <w:rPr>
        <w:sz w:val="16"/>
        <w:szCs w:val="16"/>
      </w:rPr>
      <w:t xml:space="preserve"> Kamil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27DC4800" w:rsidR="001101DA" w:rsidRPr="001101DA" w:rsidRDefault="00C0133A" w:rsidP="001101DA">
    <w:pPr>
      <w:pStyle w:val="Header"/>
      <w:jc w:val="right"/>
      <w:rPr>
        <w:sz w:val="16"/>
        <w:szCs w:val="16"/>
      </w:rPr>
    </w:pPr>
    <w:r w:rsidRPr="00C0133A">
      <w:rPr>
        <w:sz w:val="16"/>
        <w:szCs w:val="16"/>
      </w:rPr>
      <w:t>Muhammad Zakaria Umar, Abdul Mufti Radja, Mohammad Mochsen Sir, Afifah Harisah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4FC2"/>
    <w:multiLevelType w:val="hybridMultilevel"/>
    <w:tmpl w:val="9B2095E4"/>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A970506"/>
    <w:multiLevelType w:val="hybridMultilevel"/>
    <w:tmpl w:val="EA5A352E"/>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0B79407C"/>
    <w:multiLevelType w:val="hybridMultilevel"/>
    <w:tmpl w:val="7EFE6DF0"/>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CA532C"/>
    <w:multiLevelType w:val="hybridMultilevel"/>
    <w:tmpl w:val="327C1AEE"/>
    <w:lvl w:ilvl="0" w:tplc="4300D7D4">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0A252E3"/>
    <w:multiLevelType w:val="hybridMultilevel"/>
    <w:tmpl w:val="4306A722"/>
    <w:lvl w:ilvl="0" w:tplc="F8209108">
      <w:start w:val="3"/>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11CC7978"/>
    <w:multiLevelType w:val="hybridMultilevel"/>
    <w:tmpl w:val="7C8A2872"/>
    <w:lvl w:ilvl="0" w:tplc="38090001">
      <w:start w:val="1"/>
      <w:numFmt w:val="bullet"/>
      <w:lvlText w:val=""/>
      <w:lvlJc w:val="left"/>
      <w:pPr>
        <w:ind w:left="1004" w:hanging="360"/>
      </w:pPr>
      <w:rPr>
        <w:rFonts w:ascii="Symbol" w:hAnsi="Symbol"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7" w15:restartNumberingAfterBreak="0">
    <w:nsid w:val="133E68C8"/>
    <w:multiLevelType w:val="hybridMultilevel"/>
    <w:tmpl w:val="58FC50AA"/>
    <w:lvl w:ilvl="0" w:tplc="3B3E0D02">
      <w:start w:val="2"/>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8" w15:restartNumberingAfterBreak="0">
    <w:nsid w:val="18A820F9"/>
    <w:multiLevelType w:val="hybridMultilevel"/>
    <w:tmpl w:val="4E5A4922"/>
    <w:lvl w:ilvl="0" w:tplc="BA0252A8">
      <w:start w:val="6"/>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9" w15:restartNumberingAfterBreak="0">
    <w:nsid w:val="1EC81B48"/>
    <w:multiLevelType w:val="hybridMultilevel"/>
    <w:tmpl w:val="8326AB86"/>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 w15:restartNumberingAfterBreak="0">
    <w:nsid w:val="2E1215A2"/>
    <w:multiLevelType w:val="hybridMultilevel"/>
    <w:tmpl w:val="34AE62C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EBC1D76"/>
    <w:multiLevelType w:val="hybridMultilevel"/>
    <w:tmpl w:val="86C6FC0E"/>
    <w:lvl w:ilvl="0" w:tplc="40A09A28">
      <w:start w:val="4"/>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0126E38"/>
    <w:multiLevelType w:val="hybridMultilevel"/>
    <w:tmpl w:val="8BCEEEA0"/>
    <w:lvl w:ilvl="0" w:tplc="1C067644">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4" w15:restartNumberingAfterBreak="0">
    <w:nsid w:val="320059AA"/>
    <w:multiLevelType w:val="hybridMultilevel"/>
    <w:tmpl w:val="F010169C"/>
    <w:lvl w:ilvl="0" w:tplc="DE1EA2C6">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5" w15:restartNumberingAfterBreak="0">
    <w:nsid w:val="3625695F"/>
    <w:multiLevelType w:val="hybridMultilevel"/>
    <w:tmpl w:val="62525CC4"/>
    <w:lvl w:ilvl="0" w:tplc="3809000F">
      <w:start w:val="4"/>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6535E30"/>
    <w:multiLevelType w:val="hybridMultilevel"/>
    <w:tmpl w:val="2D663234"/>
    <w:lvl w:ilvl="0" w:tplc="FB6ABDBA">
      <w:start w:val="3"/>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7" w15:restartNumberingAfterBreak="0">
    <w:nsid w:val="3BC82BC5"/>
    <w:multiLevelType w:val="hybridMultilevel"/>
    <w:tmpl w:val="F0FECDE2"/>
    <w:lvl w:ilvl="0" w:tplc="E51E3D32">
      <w:start w:val="1"/>
      <w:numFmt w:val="upperLetter"/>
      <w:lvlText w:val="%1."/>
      <w:lvlJc w:val="left"/>
      <w:pPr>
        <w:ind w:left="2160" w:hanging="360"/>
      </w:pPr>
      <w:rPr>
        <w:sz w:val="18"/>
        <w:szCs w:val="18"/>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8" w15:restartNumberingAfterBreak="0">
    <w:nsid w:val="3C234F65"/>
    <w:multiLevelType w:val="hybridMultilevel"/>
    <w:tmpl w:val="19AA088A"/>
    <w:lvl w:ilvl="0" w:tplc="2FC89C06">
      <w:start w:val="5"/>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9" w15:restartNumberingAfterBreak="0">
    <w:nsid w:val="3C775537"/>
    <w:multiLevelType w:val="hybridMultilevel"/>
    <w:tmpl w:val="1122B2E4"/>
    <w:lvl w:ilvl="0" w:tplc="0B3A1A2A">
      <w:start w:val="7"/>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DB86DEC"/>
    <w:multiLevelType w:val="hybridMultilevel"/>
    <w:tmpl w:val="904E94FE"/>
    <w:lvl w:ilvl="0" w:tplc="0B3A1A2A">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E742B52"/>
    <w:multiLevelType w:val="hybridMultilevel"/>
    <w:tmpl w:val="B902F6FE"/>
    <w:lvl w:ilvl="0" w:tplc="06FC5D1E">
      <w:start w:val="7"/>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2" w15:restartNumberingAfterBreak="0">
    <w:nsid w:val="3F4F7971"/>
    <w:multiLevelType w:val="hybridMultilevel"/>
    <w:tmpl w:val="A082351C"/>
    <w:lvl w:ilvl="0" w:tplc="2AC2AA38">
      <w:start w:val="2"/>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3" w15:restartNumberingAfterBreak="0">
    <w:nsid w:val="47B7079D"/>
    <w:multiLevelType w:val="hybridMultilevel"/>
    <w:tmpl w:val="9064E1AC"/>
    <w:lvl w:ilvl="0" w:tplc="EC1A278C">
      <w:start w:val="3"/>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4" w15:restartNumberingAfterBreak="0">
    <w:nsid w:val="4B1F3765"/>
    <w:multiLevelType w:val="hybridMultilevel"/>
    <w:tmpl w:val="D75A20C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B826F63"/>
    <w:multiLevelType w:val="hybridMultilevel"/>
    <w:tmpl w:val="8FE23752"/>
    <w:lvl w:ilvl="0" w:tplc="0E9E0748">
      <w:start w:val="3"/>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78A120B"/>
    <w:multiLevelType w:val="hybridMultilevel"/>
    <w:tmpl w:val="D6785C6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7" w15:restartNumberingAfterBreak="0">
    <w:nsid w:val="59DD307A"/>
    <w:multiLevelType w:val="hybridMultilevel"/>
    <w:tmpl w:val="8BDCDC18"/>
    <w:lvl w:ilvl="0" w:tplc="0B3A1A2A">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5A972245"/>
    <w:multiLevelType w:val="hybridMultilevel"/>
    <w:tmpl w:val="44EEB6D4"/>
    <w:lvl w:ilvl="0" w:tplc="87D80996">
      <w:start w:val="4"/>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9" w15:restartNumberingAfterBreak="0">
    <w:nsid w:val="631441F7"/>
    <w:multiLevelType w:val="hybridMultilevel"/>
    <w:tmpl w:val="60D68E78"/>
    <w:lvl w:ilvl="0" w:tplc="D78831F8">
      <w:start w:val="4"/>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0" w15:restartNumberingAfterBreak="0">
    <w:nsid w:val="67E93379"/>
    <w:multiLevelType w:val="hybridMultilevel"/>
    <w:tmpl w:val="52B66466"/>
    <w:lvl w:ilvl="0" w:tplc="2AF0A452">
      <w:start w:val="1"/>
      <w:numFmt w:val="decimal"/>
      <w:lvlText w:val="%1."/>
      <w:lvlJc w:val="left"/>
      <w:pPr>
        <w:ind w:left="502" w:hanging="360"/>
      </w:pPr>
      <w:rPr>
        <w:rFonts w:hint="default"/>
        <w:b/>
        <w:sz w:val="20"/>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31" w15:restartNumberingAfterBreak="0">
    <w:nsid w:val="684273B1"/>
    <w:multiLevelType w:val="hybridMultilevel"/>
    <w:tmpl w:val="30101F9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68817A4C"/>
    <w:multiLevelType w:val="hybridMultilevel"/>
    <w:tmpl w:val="B0D44354"/>
    <w:lvl w:ilvl="0" w:tplc="49D04418">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3" w15:restartNumberingAfterBreak="0">
    <w:nsid w:val="71F62B12"/>
    <w:multiLevelType w:val="hybridMultilevel"/>
    <w:tmpl w:val="3B604DC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72F45828"/>
    <w:multiLevelType w:val="hybridMultilevel"/>
    <w:tmpl w:val="921013E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7631790B"/>
    <w:multiLevelType w:val="hybridMultilevel"/>
    <w:tmpl w:val="C36A3CF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78BE71FC"/>
    <w:multiLevelType w:val="hybridMultilevel"/>
    <w:tmpl w:val="35EE4462"/>
    <w:lvl w:ilvl="0" w:tplc="0E02C626">
      <w:start w:val="6"/>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7" w15:restartNumberingAfterBreak="0">
    <w:nsid w:val="7A042E0D"/>
    <w:multiLevelType w:val="hybridMultilevel"/>
    <w:tmpl w:val="B0D2ECB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8" w15:restartNumberingAfterBreak="0">
    <w:nsid w:val="7A781770"/>
    <w:multiLevelType w:val="hybridMultilevel"/>
    <w:tmpl w:val="858EFBDE"/>
    <w:lvl w:ilvl="0" w:tplc="37147FC0">
      <w:start w:val="5"/>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9" w15:restartNumberingAfterBreak="0">
    <w:nsid w:val="7DDB1294"/>
    <w:multiLevelType w:val="hybridMultilevel"/>
    <w:tmpl w:val="A9EEBE02"/>
    <w:lvl w:ilvl="0" w:tplc="0E9E0748">
      <w:start w:val="3"/>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96573467">
    <w:abstractNumId w:val="12"/>
  </w:num>
  <w:num w:numId="2" w16cid:durableId="931936166">
    <w:abstractNumId w:val="1"/>
  </w:num>
  <w:num w:numId="3" w16cid:durableId="242105631">
    <w:abstractNumId w:val="31"/>
  </w:num>
  <w:num w:numId="4" w16cid:durableId="98575384">
    <w:abstractNumId w:val="26"/>
  </w:num>
  <w:num w:numId="5" w16cid:durableId="1474252368">
    <w:abstractNumId w:val="32"/>
  </w:num>
  <w:num w:numId="6" w16cid:durableId="114759531">
    <w:abstractNumId w:val="6"/>
  </w:num>
  <w:num w:numId="7" w16cid:durableId="1795559044">
    <w:abstractNumId w:val="13"/>
  </w:num>
  <w:num w:numId="8" w16cid:durableId="1134327575">
    <w:abstractNumId w:val="23"/>
  </w:num>
  <w:num w:numId="9" w16cid:durableId="1338578247">
    <w:abstractNumId w:val="2"/>
  </w:num>
  <w:num w:numId="10" w16cid:durableId="1646230720">
    <w:abstractNumId w:val="22"/>
  </w:num>
  <w:num w:numId="11" w16cid:durableId="235819865">
    <w:abstractNumId w:val="28"/>
  </w:num>
  <w:num w:numId="12" w16cid:durableId="1518159382">
    <w:abstractNumId w:val="5"/>
  </w:num>
  <w:num w:numId="13" w16cid:durableId="637733548">
    <w:abstractNumId w:val="7"/>
  </w:num>
  <w:num w:numId="14" w16cid:durableId="2007393190">
    <w:abstractNumId w:val="15"/>
  </w:num>
  <w:num w:numId="15" w16cid:durableId="1443380971">
    <w:abstractNumId w:val="0"/>
  </w:num>
  <w:num w:numId="16" w16cid:durableId="470485654">
    <w:abstractNumId w:val="17"/>
  </w:num>
  <w:num w:numId="17" w16cid:durableId="1479296907">
    <w:abstractNumId w:val="27"/>
  </w:num>
  <w:num w:numId="18" w16cid:durableId="835072580">
    <w:abstractNumId w:val="9"/>
  </w:num>
  <w:num w:numId="19" w16cid:durableId="2138525582">
    <w:abstractNumId w:val="20"/>
  </w:num>
  <w:num w:numId="20" w16cid:durableId="376055893">
    <w:abstractNumId w:val="16"/>
  </w:num>
  <w:num w:numId="21" w16cid:durableId="1219703835">
    <w:abstractNumId w:val="11"/>
  </w:num>
  <w:num w:numId="22" w16cid:durableId="319115413">
    <w:abstractNumId w:val="18"/>
  </w:num>
  <w:num w:numId="23" w16cid:durableId="878669062">
    <w:abstractNumId w:val="8"/>
  </w:num>
  <w:num w:numId="24" w16cid:durableId="316154678">
    <w:abstractNumId w:val="19"/>
  </w:num>
  <w:num w:numId="25" w16cid:durableId="632951356">
    <w:abstractNumId w:val="24"/>
  </w:num>
  <w:num w:numId="26" w16cid:durableId="817770767">
    <w:abstractNumId w:val="25"/>
  </w:num>
  <w:num w:numId="27" w16cid:durableId="1826359306">
    <w:abstractNumId w:val="4"/>
  </w:num>
  <w:num w:numId="28" w16cid:durableId="880166114">
    <w:abstractNumId w:val="39"/>
  </w:num>
  <w:num w:numId="29" w16cid:durableId="1404840775">
    <w:abstractNumId w:val="29"/>
  </w:num>
  <w:num w:numId="30" w16cid:durableId="85201083">
    <w:abstractNumId w:val="21"/>
  </w:num>
  <w:num w:numId="31" w16cid:durableId="1954827899">
    <w:abstractNumId w:val="38"/>
  </w:num>
  <w:num w:numId="32" w16cid:durableId="1496721490">
    <w:abstractNumId w:val="36"/>
  </w:num>
  <w:num w:numId="33" w16cid:durableId="518549744">
    <w:abstractNumId w:val="14"/>
  </w:num>
  <w:num w:numId="34" w16cid:durableId="19867186">
    <w:abstractNumId w:val="37"/>
  </w:num>
  <w:num w:numId="35" w16cid:durableId="845097779">
    <w:abstractNumId w:val="33"/>
  </w:num>
  <w:num w:numId="36" w16cid:durableId="1894582265">
    <w:abstractNumId w:val="10"/>
  </w:num>
  <w:num w:numId="37" w16cid:durableId="280379570">
    <w:abstractNumId w:val="3"/>
  </w:num>
  <w:num w:numId="38" w16cid:durableId="1113478886">
    <w:abstractNumId w:val="34"/>
  </w:num>
  <w:num w:numId="39" w16cid:durableId="148179757">
    <w:abstractNumId w:val="35"/>
  </w:num>
  <w:num w:numId="40" w16cid:durableId="110850600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t6wFALMZeqotAAAA"/>
  </w:docVars>
  <w:rsids>
    <w:rsidRoot w:val="00BE2239"/>
    <w:rsid w:val="0000004D"/>
    <w:rsid w:val="00002C58"/>
    <w:rsid w:val="00007602"/>
    <w:rsid w:val="00012111"/>
    <w:rsid w:val="00015106"/>
    <w:rsid w:val="00021178"/>
    <w:rsid w:val="00022D22"/>
    <w:rsid w:val="00024F29"/>
    <w:rsid w:val="0002559C"/>
    <w:rsid w:val="0002617E"/>
    <w:rsid w:val="00027834"/>
    <w:rsid w:val="000278A7"/>
    <w:rsid w:val="0003118B"/>
    <w:rsid w:val="000311B6"/>
    <w:rsid w:val="0003344B"/>
    <w:rsid w:val="00040131"/>
    <w:rsid w:val="00040685"/>
    <w:rsid w:val="000407D1"/>
    <w:rsid w:val="00041279"/>
    <w:rsid w:val="0004144E"/>
    <w:rsid w:val="000457D3"/>
    <w:rsid w:val="0004747A"/>
    <w:rsid w:val="0004760B"/>
    <w:rsid w:val="000500B1"/>
    <w:rsid w:val="00053484"/>
    <w:rsid w:val="00056749"/>
    <w:rsid w:val="0005679E"/>
    <w:rsid w:val="000575D4"/>
    <w:rsid w:val="000601D7"/>
    <w:rsid w:val="00060A60"/>
    <w:rsid w:val="000610FA"/>
    <w:rsid w:val="00064010"/>
    <w:rsid w:val="00064F13"/>
    <w:rsid w:val="000721B3"/>
    <w:rsid w:val="00072E09"/>
    <w:rsid w:val="00073564"/>
    <w:rsid w:val="00074BBA"/>
    <w:rsid w:val="0007753B"/>
    <w:rsid w:val="00083021"/>
    <w:rsid w:val="00090168"/>
    <w:rsid w:val="00090650"/>
    <w:rsid w:val="00095211"/>
    <w:rsid w:val="00097711"/>
    <w:rsid w:val="000A3372"/>
    <w:rsid w:val="000B07B1"/>
    <w:rsid w:val="000B416B"/>
    <w:rsid w:val="000B6537"/>
    <w:rsid w:val="000B7237"/>
    <w:rsid w:val="000C04AC"/>
    <w:rsid w:val="000C2AF8"/>
    <w:rsid w:val="000C4432"/>
    <w:rsid w:val="000C509F"/>
    <w:rsid w:val="000C6E37"/>
    <w:rsid w:val="000C7359"/>
    <w:rsid w:val="000D0AA7"/>
    <w:rsid w:val="000D45F3"/>
    <w:rsid w:val="000D6A33"/>
    <w:rsid w:val="000D79DD"/>
    <w:rsid w:val="000D7E1C"/>
    <w:rsid w:val="000E12B1"/>
    <w:rsid w:val="000E310E"/>
    <w:rsid w:val="000E506D"/>
    <w:rsid w:val="000E5662"/>
    <w:rsid w:val="000E7EE6"/>
    <w:rsid w:val="000F0E1D"/>
    <w:rsid w:val="000F27FA"/>
    <w:rsid w:val="000F4C72"/>
    <w:rsid w:val="000F71C9"/>
    <w:rsid w:val="00102033"/>
    <w:rsid w:val="001036A8"/>
    <w:rsid w:val="00103ABA"/>
    <w:rsid w:val="0010416F"/>
    <w:rsid w:val="0010637E"/>
    <w:rsid w:val="001101DA"/>
    <w:rsid w:val="00110559"/>
    <w:rsid w:val="001121F7"/>
    <w:rsid w:val="00112A9C"/>
    <w:rsid w:val="0011354A"/>
    <w:rsid w:val="00113A56"/>
    <w:rsid w:val="0011572D"/>
    <w:rsid w:val="001157EC"/>
    <w:rsid w:val="001179F0"/>
    <w:rsid w:val="00117ADD"/>
    <w:rsid w:val="0013004E"/>
    <w:rsid w:val="001315A0"/>
    <w:rsid w:val="0013183E"/>
    <w:rsid w:val="00136336"/>
    <w:rsid w:val="00140E57"/>
    <w:rsid w:val="00141AB4"/>
    <w:rsid w:val="001428C3"/>
    <w:rsid w:val="001474FB"/>
    <w:rsid w:val="0014780F"/>
    <w:rsid w:val="0014790A"/>
    <w:rsid w:val="00151984"/>
    <w:rsid w:val="00153961"/>
    <w:rsid w:val="001565CB"/>
    <w:rsid w:val="001571FA"/>
    <w:rsid w:val="00161BDF"/>
    <w:rsid w:val="00162867"/>
    <w:rsid w:val="0016367E"/>
    <w:rsid w:val="00165162"/>
    <w:rsid w:val="00166BB8"/>
    <w:rsid w:val="001703DA"/>
    <w:rsid w:val="00171667"/>
    <w:rsid w:val="001722D3"/>
    <w:rsid w:val="001746AF"/>
    <w:rsid w:val="00174B61"/>
    <w:rsid w:val="00175498"/>
    <w:rsid w:val="001770EB"/>
    <w:rsid w:val="0017747D"/>
    <w:rsid w:val="00180917"/>
    <w:rsid w:val="00180A75"/>
    <w:rsid w:val="00181760"/>
    <w:rsid w:val="00181D31"/>
    <w:rsid w:val="001856CF"/>
    <w:rsid w:val="00186CD0"/>
    <w:rsid w:val="0019271E"/>
    <w:rsid w:val="001967A5"/>
    <w:rsid w:val="0019713A"/>
    <w:rsid w:val="001A08D9"/>
    <w:rsid w:val="001A2706"/>
    <w:rsid w:val="001A3662"/>
    <w:rsid w:val="001A50F2"/>
    <w:rsid w:val="001A7F25"/>
    <w:rsid w:val="001B03D9"/>
    <w:rsid w:val="001B14BE"/>
    <w:rsid w:val="001B34B0"/>
    <w:rsid w:val="001B34C3"/>
    <w:rsid w:val="001C0DBD"/>
    <w:rsid w:val="001C2B8E"/>
    <w:rsid w:val="001C346B"/>
    <w:rsid w:val="001C35B1"/>
    <w:rsid w:val="001C4953"/>
    <w:rsid w:val="001C6777"/>
    <w:rsid w:val="001D1905"/>
    <w:rsid w:val="001D1C90"/>
    <w:rsid w:val="001D37E5"/>
    <w:rsid w:val="001D517C"/>
    <w:rsid w:val="001D52E5"/>
    <w:rsid w:val="001D61B0"/>
    <w:rsid w:val="001E0F27"/>
    <w:rsid w:val="001E1B5C"/>
    <w:rsid w:val="001E2CAE"/>
    <w:rsid w:val="001E3053"/>
    <w:rsid w:val="001E33E6"/>
    <w:rsid w:val="001E7BCE"/>
    <w:rsid w:val="001F050E"/>
    <w:rsid w:val="001F328B"/>
    <w:rsid w:val="001F38E5"/>
    <w:rsid w:val="001F41AE"/>
    <w:rsid w:val="001F5BE8"/>
    <w:rsid w:val="00200F42"/>
    <w:rsid w:val="0020278D"/>
    <w:rsid w:val="0021212A"/>
    <w:rsid w:val="0021261D"/>
    <w:rsid w:val="0021569E"/>
    <w:rsid w:val="00217134"/>
    <w:rsid w:val="00217BF7"/>
    <w:rsid w:val="00217E00"/>
    <w:rsid w:val="00221499"/>
    <w:rsid w:val="002214D7"/>
    <w:rsid w:val="00224FE4"/>
    <w:rsid w:val="00225077"/>
    <w:rsid w:val="0022544D"/>
    <w:rsid w:val="00226B49"/>
    <w:rsid w:val="0023133C"/>
    <w:rsid w:val="00232F03"/>
    <w:rsid w:val="0023304B"/>
    <w:rsid w:val="00235746"/>
    <w:rsid w:val="00237022"/>
    <w:rsid w:val="0023730A"/>
    <w:rsid w:val="00237A33"/>
    <w:rsid w:val="00241417"/>
    <w:rsid w:val="0024150B"/>
    <w:rsid w:val="00243A2F"/>
    <w:rsid w:val="00244447"/>
    <w:rsid w:val="00251AE8"/>
    <w:rsid w:val="00252722"/>
    <w:rsid w:val="00254363"/>
    <w:rsid w:val="0025455F"/>
    <w:rsid w:val="00254ACC"/>
    <w:rsid w:val="002562C0"/>
    <w:rsid w:val="00256F3B"/>
    <w:rsid w:val="00261DBC"/>
    <w:rsid w:val="00263E49"/>
    <w:rsid w:val="002676BA"/>
    <w:rsid w:val="00270747"/>
    <w:rsid w:val="00271881"/>
    <w:rsid w:val="002721CB"/>
    <w:rsid w:val="00273521"/>
    <w:rsid w:val="00276265"/>
    <w:rsid w:val="00276E57"/>
    <w:rsid w:val="00277BA1"/>
    <w:rsid w:val="002803A0"/>
    <w:rsid w:val="00283372"/>
    <w:rsid w:val="00283B78"/>
    <w:rsid w:val="00283E98"/>
    <w:rsid w:val="002852B7"/>
    <w:rsid w:val="002865AA"/>
    <w:rsid w:val="00286A11"/>
    <w:rsid w:val="00286EAB"/>
    <w:rsid w:val="00287ED5"/>
    <w:rsid w:val="00292934"/>
    <w:rsid w:val="00295E12"/>
    <w:rsid w:val="002A4F27"/>
    <w:rsid w:val="002B03F5"/>
    <w:rsid w:val="002B1E52"/>
    <w:rsid w:val="002B4D35"/>
    <w:rsid w:val="002B5565"/>
    <w:rsid w:val="002B5835"/>
    <w:rsid w:val="002B5E77"/>
    <w:rsid w:val="002C571A"/>
    <w:rsid w:val="002C61B7"/>
    <w:rsid w:val="002C6BD2"/>
    <w:rsid w:val="002C793F"/>
    <w:rsid w:val="002C7DA4"/>
    <w:rsid w:val="002D1CEA"/>
    <w:rsid w:val="002D23C6"/>
    <w:rsid w:val="002D2B3A"/>
    <w:rsid w:val="002D2BC8"/>
    <w:rsid w:val="002D2DF5"/>
    <w:rsid w:val="002D40E4"/>
    <w:rsid w:val="002D5103"/>
    <w:rsid w:val="002E10C7"/>
    <w:rsid w:val="002E1E35"/>
    <w:rsid w:val="002E3D4E"/>
    <w:rsid w:val="002E49B4"/>
    <w:rsid w:val="002E4F10"/>
    <w:rsid w:val="002F13BB"/>
    <w:rsid w:val="002F1B22"/>
    <w:rsid w:val="002F4293"/>
    <w:rsid w:val="002F5EB8"/>
    <w:rsid w:val="002F7A85"/>
    <w:rsid w:val="002F7D9B"/>
    <w:rsid w:val="002F7DD1"/>
    <w:rsid w:val="003013DC"/>
    <w:rsid w:val="00301607"/>
    <w:rsid w:val="00303C51"/>
    <w:rsid w:val="003045AB"/>
    <w:rsid w:val="00316FAF"/>
    <w:rsid w:val="00317430"/>
    <w:rsid w:val="00321BC7"/>
    <w:rsid w:val="00322108"/>
    <w:rsid w:val="003224B9"/>
    <w:rsid w:val="00323A93"/>
    <w:rsid w:val="00324BDE"/>
    <w:rsid w:val="003302F6"/>
    <w:rsid w:val="0033091A"/>
    <w:rsid w:val="00330A7A"/>
    <w:rsid w:val="0033214D"/>
    <w:rsid w:val="003332BB"/>
    <w:rsid w:val="003342F0"/>
    <w:rsid w:val="003347C3"/>
    <w:rsid w:val="003353DF"/>
    <w:rsid w:val="0033543A"/>
    <w:rsid w:val="00341F3A"/>
    <w:rsid w:val="0034477A"/>
    <w:rsid w:val="00350660"/>
    <w:rsid w:val="00353DCE"/>
    <w:rsid w:val="00354B92"/>
    <w:rsid w:val="00361EBB"/>
    <w:rsid w:val="00361FEB"/>
    <w:rsid w:val="003622F9"/>
    <w:rsid w:val="003631AF"/>
    <w:rsid w:val="00363DCD"/>
    <w:rsid w:val="00365755"/>
    <w:rsid w:val="00366F64"/>
    <w:rsid w:val="0036754F"/>
    <w:rsid w:val="0036783A"/>
    <w:rsid w:val="00370C62"/>
    <w:rsid w:val="0037188E"/>
    <w:rsid w:val="003719C4"/>
    <w:rsid w:val="003726F4"/>
    <w:rsid w:val="003738A9"/>
    <w:rsid w:val="00375872"/>
    <w:rsid w:val="00376318"/>
    <w:rsid w:val="003804FF"/>
    <w:rsid w:val="003807E9"/>
    <w:rsid w:val="003809CB"/>
    <w:rsid w:val="00380C29"/>
    <w:rsid w:val="00382964"/>
    <w:rsid w:val="00386AD0"/>
    <w:rsid w:val="0038751A"/>
    <w:rsid w:val="00387540"/>
    <w:rsid w:val="00391853"/>
    <w:rsid w:val="003923A7"/>
    <w:rsid w:val="003923D1"/>
    <w:rsid w:val="00395B99"/>
    <w:rsid w:val="003968AE"/>
    <w:rsid w:val="003A0361"/>
    <w:rsid w:val="003A206E"/>
    <w:rsid w:val="003A3FD2"/>
    <w:rsid w:val="003A4496"/>
    <w:rsid w:val="003A49AB"/>
    <w:rsid w:val="003B257E"/>
    <w:rsid w:val="003B362A"/>
    <w:rsid w:val="003B711F"/>
    <w:rsid w:val="003B74C4"/>
    <w:rsid w:val="003C0164"/>
    <w:rsid w:val="003C0639"/>
    <w:rsid w:val="003C0E16"/>
    <w:rsid w:val="003C0E7F"/>
    <w:rsid w:val="003C1DC8"/>
    <w:rsid w:val="003C2BDE"/>
    <w:rsid w:val="003C3B04"/>
    <w:rsid w:val="003C3EA9"/>
    <w:rsid w:val="003C4F56"/>
    <w:rsid w:val="003C5874"/>
    <w:rsid w:val="003C5DBE"/>
    <w:rsid w:val="003C61FD"/>
    <w:rsid w:val="003C6839"/>
    <w:rsid w:val="003C7E37"/>
    <w:rsid w:val="003D00D9"/>
    <w:rsid w:val="003D0EA7"/>
    <w:rsid w:val="003D387D"/>
    <w:rsid w:val="003E009F"/>
    <w:rsid w:val="004025EE"/>
    <w:rsid w:val="00407ACF"/>
    <w:rsid w:val="0041118C"/>
    <w:rsid w:val="0041136B"/>
    <w:rsid w:val="0041366E"/>
    <w:rsid w:val="004147CF"/>
    <w:rsid w:val="00417692"/>
    <w:rsid w:val="00417EF0"/>
    <w:rsid w:val="004202B1"/>
    <w:rsid w:val="00420BE4"/>
    <w:rsid w:val="00425988"/>
    <w:rsid w:val="00426E59"/>
    <w:rsid w:val="00427A4C"/>
    <w:rsid w:val="00431912"/>
    <w:rsid w:val="0043439C"/>
    <w:rsid w:val="00434534"/>
    <w:rsid w:val="0043476D"/>
    <w:rsid w:val="00440CB8"/>
    <w:rsid w:val="00441746"/>
    <w:rsid w:val="0044290D"/>
    <w:rsid w:val="00443015"/>
    <w:rsid w:val="0044338C"/>
    <w:rsid w:val="00444B38"/>
    <w:rsid w:val="00445945"/>
    <w:rsid w:val="00447955"/>
    <w:rsid w:val="004549A4"/>
    <w:rsid w:val="00460097"/>
    <w:rsid w:val="004606EF"/>
    <w:rsid w:val="00461BFF"/>
    <w:rsid w:val="00462173"/>
    <w:rsid w:val="00462C8B"/>
    <w:rsid w:val="00462DA4"/>
    <w:rsid w:val="00463D1D"/>
    <w:rsid w:val="00464461"/>
    <w:rsid w:val="004722CC"/>
    <w:rsid w:val="00473C8F"/>
    <w:rsid w:val="00474C87"/>
    <w:rsid w:val="00475048"/>
    <w:rsid w:val="00477FC8"/>
    <w:rsid w:val="00481DE4"/>
    <w:rsid w:val="00482863"/>
    <w:rsid w:val="00482CD8"/>
    <w:rsid w:val="00483045"/>
    <w:rsid w:val="00483959"/>
    <w:rsid w:val="004845D7"/>
    <w:rsid w:val="00485795"/>
    <w:rsid w:val="004863AC"/>
    <w:rsid w:val="00487249"/>
    <w:rsid w:val="00491357"/>
    <w:rsid w:val="00492497"/>
    <w:rsid w:val="00495392"/>
    <w:rsid w:val="00497666"/>
    <w:rsid w:val="004A00CA"/>
    <w:rsid w:val="004A2A92"/>
    <w:rsid w:val="004A2D25"/>
    <w:rsid w:val="004A3283"/>
    <w:rsid w:val="004A477B"/>
    <w:rsid w:val="004A6076"/>
    <w:rsid w:val="004A659D"/>
    <w:rsid w:val="004A75FE"/>
    <w:rsid w:val="004B1F91"/>
    <w:rsid w:val="004B53D2"/>
    <w:rsid w:val="004B5D92"/>
    <w:rsid w:val="004B733D"/>
    <w:rsid w:val="004B7976"/>
    <w:rsid w:val="004C1A8E"/>
    <w:rsid w:val="004C49BB"/>
    <w:rsid w:val="004C51BB"/>
    <w:rsid w:val="004C6213"/>
    <w:rsid w:val="004C7C32"/>
    <w:rsid w:val="004C7CB9"/>
    <w:rsid w:val="004D00B7"/>
    <w:rsid w:val="004D0769"/>
    <w:rsid w:val="004D19DC"/>
    <w:rsid w:val="004D1E15"/>
    <w:rsid w:val="004D2AB9"/>
    <w:rsid w:val="004D316E"/>
    <w:rsid w:val="004D3CFD"/>
    <w:rsid w:val="004D3FDA"/>
    <w:rsid w:val="004D6CB2"/>
    <w:rsid w:val="004D6E79"/>
    <w:rsid w:val="004D719A"/>
    <w:rsid w:val="004E08DA"/>
    <w:rsid w:val="004E4450"/>
    <w:rsid w:val="004E492C"/>
    <w:rsid w:val="004E7F2B"/>
    <w:rsid w:val="004F2D8E"/>
    <w:rsid w:val="004F2FEF"/>
    <w:rsid w:val="004F391C"/>
    <w:rsid w:val="004F5E42"/>
    <w:rsid w:val="0050081D"/>
    <w:rsid w:val="00500D10"/>
    <w:rsid w:val="00502594"/>
    <w:rsid w:val="0050356C"/>
    <w:rsid w:val="00507B57"/>
    <w:rsid w:val="005106BF"/>
    <w:rsid w:val="00514956"/>
    <w:rsid w:val="00522440"/>
    <w:rsid w:val="00524789"/>
    <w:rsid w:val="005249BE"/>
    <w:rsid w:val="00524F5E"/>
    <w:rsid w:val="00527868"/>
    <w:rsid w:val="00531A68"/>
    <w:rsid w:val="00531F26"/>
    <w:rsid w:val="00532672"/>
    <w:rsid w:val="00534BB1"/>
    <w:rsid w:val="00536D0C"/>
    <w:rsid w:val="00537636"/>
    <w:rsid w:val="0054009D"/>
    <w:rsid w:val="005400BE"/>
    <w:rsid w:val="00540B85"/>
    <w:rsid w:val="00540DD4"/>
    <w:rsid w:val="00541214"/>
    <w:rsid w:val="00542D5E"/>
    <w:rsid w:val="00551FA4"/>
    <w:rsid w:val="00554438"/>
    <w:rsid w:val="00554F29"/>
    <w:rsid w:val="00562DA2"/>
    <w:rsid w:val="005649C4"/>
    <w:rsid w:val="00564B63"/>
    <w:rsid w:val="005709A7"/>
    <w:rsid w:val="00570B41"/>
    <w:rsid w:val="00571862"/>
    <w:rsid w:val="005720F6"/>
    <w:rsid w:val="005735A0"/>
    <w:rsid w:val="005738F0"/>
    <w:rsid w:val="00573B98"/>
    <w:rsid w:val="0058058E"/>
    <w:rsid w:val="005805C3"/>
    <w:rsid w:val="00580BA9"/>
    <w:rsid w:val="005828DB"/>
    <w:rsid w:val="00582C2B"/>
    <w:rsid w:val="00582D7C"/>
    <w:rsid w:val="00584999"/>
    <w:rsid w:val="00584AC2"/>
    <w:rsid w:val="005855F5"/>
    <w:rsid w:val="005869C4"/>
    <w:rsid w:val="00586FA0"/>
    <w:rsid w:val="00587596"/>
    <w:rsid w:val="00587CEE"/>
    <w:rsid w:val="00593C03"/>
    <w:rsid w:val="00593CC6"/>
    <w:rsid w:val="00594497"/>
    <w:rsid w:val="005A0F6A"/>
    <w:rsid w:val="005A339B"/>
    <w:rsid w:val="005A3AD4"/>
    <w:rsid w:val="005B096E"/>
    <w:rsid w:val="005B0AA0"/>
    <w:rsid w:val="005B25A5"/>
    <w:rsid w:val="005B3AFA"/>
    <w:rsid w:val="005B680B"/>
    <w:rsid w:val="005C294E"/>
    <w:rsid w:val="005C380E"/>
    <w:rsid w:val="005C4273"/>
    <w:rsid w:val="005C69F3"/>
    <w:rsid w:val="005C7CE6"/>
    <w:rsid w:val="005D5775"/>
    <w:rsid w:val="005D7B81"/>
    <w:rsid w:val="005E00AE"/>
    <w:rsid w:val="005E0612"/>
    <w:rsid w:val="005E2D1F"/>
    <w:rsid w:val="005E328B"/>
    <w:rsid w:val="005E4500"/>
    <w:rsid w:val="005E4ADD"/>
    <w:rsid w:val="005E66A5"/>
    <w:rsid w:val="005F1E56"/>
    <w:rsid w:val="005F24AF"/>
    <w:rsid w:val="005F6E46"/>
    <w:rsid w:val="005F6FAA"/>
    <w:rsid w:val="00605B4D"/>
    <w:rsid w:val="00607B2D"/>
    <w:rsid w:val="00616147"/>
    <w:rsid w:val="006207BB"/>
    <w:rsid w:val="00625200"/>
    <w:rsid w:val="0062582F"/>
    <w:rsid w:val="00627B9C"/>
    <w:rsid w:val="00627FDE"/>
    <w:rsid w:val="00630D7B"/>
    <w:rsid w:val="006326AD"/>
    <w:rsid w:val="00632EC7"/>
    <w:rsid w:val="0063364F"/>
    <w:rsid w:val="006337DF"/>
    <w:rsid w:val="00634018"/>
    <w:rsid w:val="00635544"/>
    <w:rsid w:val="0064129C"/>
    <w:rsid w:val="006426F4"/>
    <w:rsid w:val="00645025"/>
    <w:rsid w:val="00645C53"/>
    <w:rsid w:val="00646108"/>
    <w:rsid w:val="006517F7"/>
    <w:rsid w:val="00652CE2"/>
    <w:rsid w:val="0065462E"/>
    <w:rsid w:val="006551BD"/>
    <w:rsid w:val="0065520A"/>
    <w:rsid w:val="00655E10"/>
    <w:rsid w:val="00661356"/>
    <w:rsid w:val="00663DB5"/>
    <w:rsid w:val="00665E9E"/>
    <w:rsid w:val="0067543A"/>
    <w:rsid w:val="00681613"/>
    <w:rsid w:val="00682130"/>
    <w:rsid w:val="00682CA4"/>
    <w:rsid w:val="00683DCC"/>
    <w:rsid w:val="0068539D"/>
    <w:rsid w:val="00685E78"/>
    <w:rsid w:val="00687B40"/>
    <w:rsid w:val="0069166A"/>
    <w:rsid w:val="00692CC1"/>
    <w:rsid w:val="006A19C5"/>
    <w:rsid w:val="006A2631"/>
    <w:rsid w:val="006A2670"/>
    <w:rsid w:val="006A3F12"/>
    <w:rsid w:val="006A5DAD"/>
    <w:rsid w:val="006B13E3"/>
    <w:rsid w:val="006B2F15"/>
    <w:rsid w:val="006B396C"/>
    <w:rsid w:val="006B597B"/>
    <w:rsid w:val="006B7D00"/>
    <w:rsid w:val="006C008B"/>
    <w:rsid w:val="006C02B5"/>
    <w:rsid w:val="006C1075"/>
    <w:rsid w:val="006C150D"/>
    <w:rsid w:val="006C351B"/>
    <w:rsid w:val="006C47C6"/>
    <w:rsid w:val="006C55A1"/>
    <w:rsid w:val="006D07DA"/>
    <w:rsid w:val="006D38E8"/>
    <w:rsid w:val="006E0F84"/>
    <w:rsid w:val="006E501C"/>
    <w:rsid w:val="006E5A89"/>
    <w:rsid w:val="006E6D08"/>
    <w:rsid w:val="006E6EB5"/>
    <w:rsid w:val="006F59C7"/>
    <w:rsid w:val="006F6882"/>
    <w:rsid w:val="006F7506"/>
    <w:rsid w:val="00702092"/>
    <w:rsid w:val="0070231D"/>
    <w:rsid w:val="00710A5E"/>
    <w:rsid w:val="007127AA"/>
    <w:rsid w:val="00715CC8"/>
    <w:rsid w:val="00716796"/>
    <w:rsid w:val="00723114"/>
    <w:rsid w:val="00725B8C"/>
    <w:rsid w:val="00727ABB"/>
    <w:rsid w:val="0073088D"/>
    <w:rsid w:val="0073490D"/>
    <w:rsid w:val="00734D9B"/>
    <w:rsid w:val="00734EA2"/>
    <w:rsid w:val="00740245"/>
    <w:rsid w:val="00744C51"/>
    <w:rsid w:val="00745A2A"/>
    <w:rsid w:val="00745AE6"/>
    <w:rsid w:val="007547C1"/>
    <w:rsid w:val="00754937"/>
    <w:rsid w:val="007553D9"/>
    <w:rsid w:val="00756732"/>
    <w:rsid w:val="00761283"/>
    <w:rsid w:val="00761A48"/>
    <w:rsid w:val="00766EBA"/>
    <w:rsid w:val="0076747A"/>
    <w:rsid w:val="00767889"/>
    <w:rsid w:val="007678A9"/>
    <w:rsid w:val="00767A6E"/>
    <w:rsid w:val="00770C31"/>
    <w:rsid w:val="00772759"/>
    <w:rsid w:val="00772ADB"/>
    <w:rsid w:val="00775656"/>
    <w:rsid w:val="007771EC"/>
    <w:rsid w:val="007775A3"/>
    <w:rsid w:val="00781B6F"/>
    <w:rsid w:val="00782AB2"/>
    <w:rsid w:val="007844EA"/>
    <w:rsid w:val="0078725C"/>
    <w:rsid w:val="00792BD6"/>
    <w:rsid w:val="0079305C"/>
    <w:rsid w:val="00793D9F"/>
    <w:rsid w:val="00795E96"/>
    <w:rsid w:val="00796E71"/>
    <w:rsid w:val="007971B4"/>
    <w:rsid w:val="00797CDC"/>
    <w:rsid w:val="007A0770"/>
    <w:rsid w:val="007A10D9"/>
    <w:rsid w:val="007A2902"/>
    <w:rsid w:val="007A6336"/>
    <w:rsid w:val="007A6852"/>
    <w:rsid w:val="007A7C56"/>
    <w:rsid w:val="007A7FF5"/>
    <w:rsid w:val="007B24D5"/>
    <w:rsid w:val="007B2565"/>
    <w:rsid w:val="007B2C0D"/>
    <w:rsid w:val="007B33CD"/>
    <w:rsid w:val="007B655B"/>
    <w:rsid w:val="007B6709"/>
    <w:rsid w:val="007C350C"/>
    <w:rsid w:val="007C4993"/>
    <w:rsid w:val="007C62F4"/>
    <w:rsid w:val="007C7AA5"/>
    <w:rsid w:val="007D1099"/>
    <w:rsid w:val="007D1204"/>
    <w:rsid w:val="007D3EFD"/>
    <w:rsid w:val="007D5223"/>
    <w:rsid w:val="007D68AF"/>
    <w:rsid w:val="007E756A"/>
    <w:rsid w:val="007F15E3"/>
    <w:rsid w:val="007F22D9"/>
    <w:rsid w:val="007F2B3B"/>
    <w:rsid w:val="007F7FBA"/>
    <w:rsid w:val="008012E0"/>
    <w:rsid w:val="00801EDF"/>
    <w:rsid w:val="00803E9D"/>
    <w:rsid w:val="00803F7C"/>
    <w:rsid w:val="008044A8"/>
    <w:rsid w:val="0080575E"/>
    <w:rsid w:val="00805ECE"/>
    <w:rsid w:val="008076BD"/>
    <w:rsid w:val="00810618"/>
    <w:rsid w:val="0081411F"/>
    <w:rsid w:val="008170B8"/>
    <w:rsid w:val="00822107"/>
    <w:rsid w:val="00825231"/>
    <w:rsid w:val="0082524B"/>
    <w:rsid w:val="00825872"/>
    <w:rsid w:val="00827264"/>
    <w:rsid w:val="00827CA9"/>
    <w:rsid w:val="00831512"/>
    <w:rsid w:val="008318AA"/>
    <w:rsid w:val="008323FA"/>
    <w:rsid w:val="00836F01"/>
    <w:rsid w:val="00837C5A"/>
    <w:rsid w:val="0084029B"/>
    <w:rsid w:val="00840B2A"/>
    <w:rsid w:val="00842EA6"/>
    <w:rsid w:val="00845A77"/>
    <w:rsid w:val="00845AEC"/>
    <w:rsid w:val="008471C8"/>
    <w:rsid w:val="00847BFC"/>
    <w:rsid w:val="0085068A"/>
    <w:rsid w:val="008535AE"/>
    <w:rsid w:val="00853694"/>
    <w:rsid w:val="00856E45"/>
    <w:rsid w:val="00857E6E"/>
    <w:rsid w:val="00862CF7"/>
    <w:rsid w:val="008653CB"/>
    <w:rsid w:val="008703F0"/>
    <w:rsid w:val="00873FD1"/>
    <w:rsid w:val="00873FEE"/>
    <w:rsid w:val="00875BC7"/>
    <w:rsid w:val="008764DE"/>
    <w:rsid w:val="00876512"/>
    <w:rsid w:val="00883F54"/>
    <w:rsid w:val="00884D02"/>
    <w:rsid w:val="0089372A"/>
    <w:rsid w:val="00894050"/>
    <w:rsid w:val="008945D1"/>
    <w:rsid w:val="0089514F"/>
    <w:rsid w:val="00896AE1"/>
    <w:rsid w:val="008975EA"/>
    <w:rsid w:val="008A3195"/>
    <w:rsid w:val="008A35F7"/>
    <w:rsid w:val="008A3A4C"/>
    <w:rsid w:val="008A4000"/>
    <w:rsid w:val="008A6856"/>
    <w:rsid w:val="008A7013"/>
    <w:rsid w:val="008B0842"/>
    <w:rsid w:val="008B17A2"/>
    <w:rsid w:val="008B221C"/>
    <w:rsid w:val="008B23D0"/>
    <w:rsid w:val="008B49F3"/>
    <w:rsid w:val="008B5BC4"/>
    <w:rsid w:val="008C08A2"/>
    <w:rsid w:val="008C220E"/>
    <w:rsid w:val="008C2D68"/>
    <w:rsid w:val="008C4C0A"/>
    <w:rsid w:val="008C5C5D"/>
    <w:rsid w:val="008D0FA4"/>
    <w:rsid w:val="008D30BC"/>
    <w:rsid w:val="008D57DC"/>
    <w:rsid w:val="008D73E0"/>
    <w:rsid w:val="008E263F"/>
    <w:rsid w:val="008E2840"/>
    <w:rsid w:val="008E53BC"/>
    <w:rsid w:val="008E5C73"/>
    <w:rsid w:val="008F03ED"/>
    <w:rsid w:val="008F07A9"/>
    <w:rsid w:val="008F3B3A"/>
    <w:rsid w:val="008F450D"/>
    <w:rsid w:val="008F57DC"/>
    <w:rsid w:val="008F66E1"/>
    <w:rsid w:val="008F7428"/>
    <w:rsid w:val="00902FD8"/>
    <w:rsid w:val="009042D6"/>
    <w:rsid w:val="00904359"/>
    <w:rsid w:val="00904985"/>
    <w:rsid w:val="00905C38"/>
    <w:rsid w:val="009068DE"/>
    <w:rsid w:val="009076FB"/>
    <w:rsid w:val="009101FE"/>
    <w:rsid w:val="00911168"/>
    <w:rsid w:val="00913271"/>
    <w:rsid w:val="009155F3"/>
    <w:rsid w:val="00920392"/>
    <w:rsid w:val="00920627"/>
    <w:rsid w:val="009228A6"/>
    <w:rsid w:val="009234D5"/>
    <w:rsid w:val="00923DCC"/>
    <w:rsid w:val="00926CF7"/>
    <w:rsid w:val="00930164"/>
    <w:rsid w:val="00930355"/>
    <w:rsid w:val="009305B5"/>
    <w:rsid w:val="00930B60"/>
    <w:rsid w:val="0093233D"/>
    <w:rsid w:val="00934434"/>
    <w:rsid w:val="0094115D"/>
    <w:rsid w:val="009438BD"/>
    <w:rsid w:val="00943BF8"/>
    <w:rsid w:val="00944AD0"/>
    <w:rsid w:val="00945353"/>
    <w:rsid w:val="00945664"/>
    <w:rsid w:val="00950E04"/>
    <w:rsid w:val="00952D66"/>
    <w:rsid w:val="0095700C"/>
    <w:rsid w:val="0095756B"/>
    <w:rsid w:val="00962340"/>
    <w:rsid w:val="0096276B"/>
    <w:rsid w:val="009653C3"/>
    <w:rsid w:val="00971E1E"/>
    <w:rsid w:val="00974E6F"/>
    <w:rsid w:val="00974FA2"/>
    <w:rsid w:val="00975277"/>
    <w:rsid w:val="00977E26"/>
    <w:rsid w:val="00980C48"/>
    <w:rsid w:val="00984D10"/>
    <w:rsid w:val="00985083"/>
    <w:rsid w:val="00992BD0"/>
    <w:rsid w:val="00994A12"/>
    <w:rsid w:val="009A02E8"/>
    <w:rsid w:val="009A45AB"/>
    <w:rsid w:val="009A591F"/>
    <w:rsid w:val="009A6DFC"/>
    <w:rsid w:val="009A77D2"/>
    <w:rsid w:val="009B4C58"/>
    <w:rsid w:val="009B58E8"/>
    <w:rsid w:val="009C2EF2"/>
    <w:rsid w:val="009C4758"/>
    <w:rsid w:val="009C5CAF"/>
    <w:rsid w:val="009C6936"/>
    <w:rsid w:val="009D01CF"/>
    <w:rsid w:val="009D0C56"/>
    <w:rsid w:val="009D22D0"/>
    <w:rsid w:val="009D3662"/>
    <w:rsid w:val="009D7B65"/>
    <w:rsid w:val="009E2068"/>
    <w:rsid w:val="009E3ED0"/>
    <w:rsid w:val="009E57C8"/>
    <w:rsid w:val="009E5B44"/>
    <w:rsid w:val="009E6085"/>
    <w:rsid w:val="009E6DE8"/>
    <w:rsid w:val="009E7DB8"/>
    <w:rsid w:val="009E7E03"/>
    <w:rsid w:val="009F0618"/>
    <w:rsid w:val="009F151D"/>
    <w:rsid w:val="009F2AF0"/>
    <w:rsid w:val="009F3C6D"/>
    <w:rsid w:val="009F6592"/>
    <w:rsid w:val="009F72B1"/>
    <w:rsid w:val="009F7E3D"/>
    <w:rsid w:val="00A03F2F"/>
    <w:rsid w:val="00A049AE"/>
    <w:rsid w:val="00A05389"/>
    <w:rsid w:val="00A055B3"/>
    <w:rsid w:val="00A05801"/>
    <w:rsid w:val="00A061CD"/>
    <w:rsid w:val="00A07D86"/>
    <w:rsid w:val="00A07DC4"/>
    <w:rsid w:val="00A07EAE"/>
    <w:rsid w:val="00A10FFC"/>
    <w:rsid w:val="00A119AE"/>
    <w:rsid w:val="00A170FD"/>
    <w:rsid w:val="00A177F9"/>
    <w:rsid w:val="00A17C91"/>
    <w:rsid w:val="00A20F7B"/>
    <w:rsid w:val="00A25BF7"/>
    <w:rsid w:val="00A2762F"/>
    <w:rsid w:val="00A27A40"/>
    <w:rsid w:val="00A27B54"/>
    <w:rsid w:val="00A34242"/>
    <w:rsid w:val="00A35DF9"/>
    <w:rsid w:val="00A36806"/>
    <w:rsid w:val="00A41A26"/>
    <w:rsid w:val="00A41BBC"/>
    <w:rsid w:val="00A41EE2"/>
    <w:rsid w:val="00A44879"/>
    <w:rsid w:val="00A44B5D"/>
    <w:rsid w:val="00A45F35"/>
    <w:rsid w:val="00A47273"/>
    <w:rsid w:val="00A50021"/>
    <w:rsid w:val="00A5289B"/>
    <w:rsid w:val="00A53C98"/>
    <w:rsid w:val="00A54692"/>
    <w:rsid w:val="00A56EB0"/>
    <w:rsid w:val="00A61575"/>
    <w:rsid w:val="00A62D78"/>
    <w:rsid w:val="00A63A9B"/>
    <w:rsid w:val="00A6470E"/>
    <w:rsid w:val="00A6511D"/>
    <w:rsid w:val="00A67265"/>
    <w:rsid w:val="00A72999"/>
    <w:rsid w:val="00A74307"/>
    <w:rsid w:val="00A75B24"/>
    <w:rsid w:val="00A77C26"/>
    <w:rsid w:val="00A801F4"/>
    <w:rsid w:val="00A80980"/>
    <w:rsid w:val="00A81F79"/>
    <w:rsid w:val="00A83A6A"/>
    <w:rsid w:val="00A84996"/>
    <w:rsid w:val="00A8536E"/>
    <w:rsid w:val="00A85DA0"/>
    <w:rsid w:val="00A87204"/>
    <w:rsid w:val="00A87992"/>
    <w:rsid w:val="00A87B03"/>
    <w:rsid w:val="00A90E63"/>
    <w:rsid w:val="00A92C90"/>
    <w:rsid w:val="00A9310C"/>
    <w:rsid w:val="00A93628"/>
    <w:rsid w:val="00A9628A"/>
    <w:rsid w:val="00A97053"/>
    <w:rsid w:val="00AA0744"/>
    <w:rsid w:val="00AA3354"/>
    <w:rsid w:val="00AA39B3"/>
    <w:rsid w:val="00AA3D0E"/>
    <w:rsid w:val="00AA4B06"/>
    <w:rsid w:val="00AA4C07"/>
    <w:rsid w:val="00AA59EA"/>
    <w:rsid w:val="00AA5F60"/>
    <w:rsid w:val="00AA5F82"/>
    <w:rsid w:val="00AA780F"/>
    <w:rsid w:val="00AA798C"/>
    <w:rsid w:val="00AB1729"/>
    <w:rsid w:val="00AB2A9F"/>
    <w:rsid w:val="00AB2B27"/>
    <w:rsid w:val="00AB3DC3"/>
    <w:rsid w:val="00AB51FA"/>
    <w:rsid w:val="00AB5E5A"/>
    <w:rsid w:val="00AB78EB"/>
    <w:rsid w:val="00AC1C31"/>
    <w:rsid w:val="00AC1E4C"/>
    <w:rsid w:val="00AC1E5A"/>
    <w:rsid w:val="00AC21FC"/>
    <w:rsid w:val="00AC35C4"/>
    <w:rsid w:val="00AC46AE"/>
    <w:rsid w:val="00AC4F01"/>
    <w:rsid w:val="00AC58AE"/>
    <w:rsid w:val="00AC698F"/>
    <w:rsid w:val="00AC702C"/>
    <w:rsid w:val="00AC7EB2"/>
    <w:rsid w:val="00AD330A"/>
    <w:rsid w:val="00AE0640"/>
    <w:rsid w:val="00AE0691"/>
    <w:rsid w:val="00AE2135"/>
    <w:rsid w:val="00AE29D8"/>
    <w:rsid w:val="00AE2FCC"/>
    <w:rsid w:val="00AE3600"/>
    <w:rsid w:val="00AE3BD4"/>
    <w:rsid w:val="00AE3F47"/>
    <w:rsid w:val="00AE42D1"/>
    <w:rsid w:val="00AE56B0"/>
    <w:rsid w:val="00AE6764"/>
    <w:rsid w:val="00AF0820"/>
    <w:rsid w:val="00AF27EA"/>
    <w:rsid w:val="00AF6A5D"/>
    <w:rsid w:val="00B001D2"/>
    <w:rsid w:val="00B00B74"/>
    <w:rsid w:val="00B04F6B"/>
    <w:rsid w:val="00B0546D"/>
    <w:rsid w:val="00B07980"/>
    <w:rsid w:val="00B07C09"/>
    <w:rsid w:val="00B07F2D"/>
    <w:rsid w:val="00B11288"/>
    <w:rsid w:val="00B13DEC"/>
    <w:rsid w:val="00B1647B"/>
    <w:rsid w:val="00B24833"/>
    <w:rsid w:val="00B277CB"/>
    <w:rsid w:val="00B30540"/>
    <w:rsid w:val="00B30AF1"/>
    <w:rsid w:val="00B41B80"/>
    <w:rsid w:val="00B423CA"/>
    <w:rsid w:val="00B42C94"/>
    <w:rsid w:val="00B42DB1"/>
    <w:rsid w:val="00B436C7"/>
    <w:rsid w:val="00B45E75"/>
    <w:rsid w:val="00B45EF4"/>
    <w:rsid w:val="00B469F3"/>
    <w:rsid w:val="00B46A8D"/>
    <w:rsid w:val="00B47835"/>
    <w:rsid w:val="00B50753"/>
    <w:rsid w:val="00B524C4"/>
    <w:rsid w:val="00B53778"/>
    <w:rsid w:val="00B568BB"/>
    <w:rsid w:val="00B62C7F"/>
    <w:rsid w:val="00B64972"/>
    <w:rsid w:val="00B7329C"/>
    <w:rsid w:val="00B7395C"/>
    <w:rsid w:val="00B73B9F"/>
    <w:rsid w:val="00B76D87"/>
    <w:rsid w:val="00B80485"/>
    <w:rsid w:val="00B8307A"/>
    <w:rsid w:val="00B83DA2"/>
    <w:rsid w:val="00B863DD"/>
    <w:rsid w:val="00B92AD4"/>
    <w:rsid w:val="00B941B3"/>
    <w:rsid w:val="00B94B14"/>
    <w:rsid w:val="00BA0C9D"/>
    <w:rsid w:val="00BA1634"/>
    <w:rsid w:val="00BA264A"/>
    <w:rsid w:val="00BA4243"/>
    <w:rsid w:val="00BA4257"/>
    <w:rsid w:val="00BB1894"/>
    <w:rsid w:val="00BB1906"/>
    <w:rsid w:val="00BB6262"/>
    <w:rsid w:val="00BB68FE"/>
    <w:rsid w:val="00BC1D12"/>
    <w:rsid w:val="00BC2D34"/>
    <w:rsid w:val="00BC5BEE"/>
    <w:rsid w:val="00BD1D99"/>
    <w:rsid w:val="00BD5B57"/>
    <w:rsid w:val="00BD66DF"/>
    <w:rsid w:val="00BE1040"/>
    <w:rsid w:val="00BE1FB7"/>
    <w:rsid w:val="00BE2239"/>
    <w:rsid w:val="00BE3327"/>
    <w:rsid w:val="00BE3FD5"/>
    <w:rsid w:val="00BE666F"/>
    <w:rsid w:val="00BE78BA"/>
    <w:rsid w:val="00BF1E00"/>
    <w:rsid w:val="00BF71AE"/>
    <w:rsid w:val="00BF7994"/>
    <w:rsid w:val="00C0133A"/>
    <w:rsid w:val="00C0368E"/>
    <w:rsid w:val="00C0666C"/>
    <w:rsid w:val="00C073EC"/>
    <w:rsid w:val="00C07983"/>
    <w:rsid w:val="00C1078B"/>
    <w:rsid w:val="00C10888"/>
    <w:rsid w:val="00C122E3"/>
    <w:rsid w:val="00C1287A"/>
    <w:rsid w:val="00C15467"/>
    <w:rsid w:val="00C16060"/>
    <w:rsid w:val="00C164C1"/>
    <w:rsid w:val="00C26026"/>
    <w:rsid w:val="00C27100"/>
    <w:rsid w:val="00C31CD7"/>
    <w:rsid w:val="00C33D01"/>
    <w:rsid w:val="00C37207"/>
    <w:rsid w:val="00C41EAE"/>
    <w:rsid w:val="00C42254"/>
    <w:rsid w:val="00C42F0D"/>
    <w:rsid w:val="00C45E62"/>
    <w:rsid w:val="00C4669A"/>
    <w:rsid w:val="00C50F88"/>
    <w:rsid w:val="00C53FF8"/>
    <w:rsid w:val="00C55D04"/>
    <w:rsid w:val="00C56C47"/>
    <w:rsid w:val="00C61032"/>
    <w:rsid w:val="00C62777"/>
    <w:rsid w:val="00C62C2E"/>
    <w:rsid w:val="00C62CBA"/>
    <w:rsid w:val="00C64357"/>
    <w:rsid w:val="00C65255"/>
    <w:rsid w:val="00C67047"/>
    <w:rsid w:val="00C70E73"/>
    <w:rsid w:val="00C728C3"/>
    <w:rsid w:val="00C7366F"/>
    <w:rsid w:val="00C74E5D"/>
    <w:rsid w:val="00C75EDF"/>
    <w:rsid w:val="00C80111"/>
    <w:rsid w:val="00C8057B"/>
    <w:rsid w:val="00C818D8"/>
    <w:rsid w:val="00C82A72"/>
    <w:rsid w:val="00C86C8B"/>
    <w:rsid w:val="00C87102"/>
    <w:rsid w:val="00C92DAC"/>
    <w:rsid w:val="00C932C5"/>
    <w:rsid w:val="00C939BC"/>
    <w:rsid w:val="00C96250"/>
    <w:rsid w:val="00C9737D"/>
    <w:rsid w:val="00C973D0"/>
    <w:rsid w:val="00C97551"/>
    <w:rsid w:val="00CA0DA1"/>
    <w:rsid w:val="00CA1460"/>
    <w:rsid w:val="00CA34A7"/>
    <w:rsid w:val="00CA4E72"/>
    <w:rsid w:val="00CA5DFF"/>
    <w:rsid w:val="00CA7E45"/>
    <w:rsid w:val="00CB0FD0"/>
    <w:rsid w:val="00CB1138"/>
    <w:rsid w:val="00CB2164"/>
    <w:rsid w:val="00CB3921"/>
    <w:rsid w:val="00CB4FBF"/>
    <w:rsid w:val="00CB6F5A"/>
    <w:rsid w:val="00CB6FDC"/>
    <w:rsid w:val="00CC2860"/>
    <w:rsid w:val="00CC4F27"/>
    <w:rsid w:val="00CD08E0"/>
    <w:rsid w:val="00CD0A09"/>
    <w:rsid w:val="00CD2E14"/>
    <w:rsid w:val="00CD350D"/>
    <w:rsid w:val="00CD3649"/>
    <w:rsid w:val="00CD7E5A"/>
    <w:rsid w:val="00CE02EE"/>
    <w:rsid w:val="00CE104B"/>
    <w:rsid w:val="00CE135F"/>
    <w:rsid w:val="00CE2F60"/>
    <w:rsid w:val="00CE3FA4"/>
    <w:rsid w:val="00CE5F5E"/>
    <w:rsid w:val="00CF25E4"/>
    <w:rsid w:val="00CF34ED"/>
    <w:rsid w:val="00CF411D"/>
    <w:rsid w:val="00CF68EF"/>
    <w:rsid w:val="00CF693D"/>
    <w:rsid w:val="00CF777B"/>
    <w:rsid w:val="00D10DFB"/>
    <w:rsid w:val="00D11AE9"/>
    <w:rsid w:val="00D132AE"/>
    <w:rsid w:val="00D176F3"/>
    <w:rsid w:val="00D20328"/>
    <w:rsid w:val="00D22BD9"/>
    <w:rsid w:val="00D22C59"/>
    <w:rsid w:val="00D24481"/>
    <w:rsid w:val="00D246F7"/>
    <w:rsid w:val="00D24A98"/>
    <w:rsid w:val="00D255BF"/>
    <w:rsid w:val="00D258A0"/>
    <w:rsid w:val="00D34E6B"/>
    <w:rsid w:val="00D40DE7"/>
    <w:rsid w:val="00D44A4D"/>
    <w:rsid w:val="00D503FA"/>
    <w:rsid w:val="00D5722E"/>
    <w:rsid w:val="00D57272"/>
    <w:rsid w:val="00D5763D"/>
    <w:rsid w:val="00D57761"/>
    <w:rsid w:val="00D62728"/>
    <w:rsid w:val="00D630DF"/>
    <w:rsid w:val="00D65557"/>
    <w:rsid w:val="00D70A95"/>
    <w:rsid w:val="00D7242C"/>
    <w:rsid w:val="00D75C26"/>
    <w:rsid w:val="00D76A68"/>
    <w:rsid w:val="00D80D30"/>
    <w:rsid w:val="00D82503"/>
    <w:rsid w:val="00D83193"/>
    <w:rsid w:val="00D8508B"/>
    <w:rsid w:val="00D869DB"/>
    <w:rsid w:val="00D9034D"/>
    <w:rsid w:val="00D9156A"/>
    <w:rsid w:val="00D92AD8"/>
    <w:rsid w:val="00D93CEE"/>
    <w:rsid w:val="00D93EFE"/>
    <w:rsid w:val="00D952A9"/>
    <w:rsid w:val="00D96A44"/>
    <w:rsid w:val="00D96DC5"/>
    <w:rsid w:val="00D97B43"/>
    <w:rsid w:val="00DA190A"/>
    <w:rsid w:val="00DA3C3D"/>
    <w:rsid w:val="00DA50D9"/>
    <w:rsid w:val="00DA63F1"/>
    <w:rsid w:val="00DB2ADD"/>
    <w:rsid w:val="00DB3FDD"/>
    <w:rsid w:val="00DB5148"/>
    <w:rsid w:val="00DB553A"/>
    <w:rsid w:val="00DB5B63"/>
    <w:rsid w:val="00DB605D"/>
    <w:rsid w:val="00DB6182"/>
    <w:rsid w:val="00DB6FD9"/>
    <w:rsid w:val="00DB7520"/>
    <w:rsid w:val="00DC3F86"/>
    <w:rsid w:val="00DC407F"/>
    <w:rsid w:val="00DD5FCF"/>
    <w:rsid w:val="00DE332A"/>
    <w:rsid w:val="00DE34B4"/>
    <w:rsid w:val="00DE46AB"/>
    <w:rsid w:val="00DE4A30"/>
    <w:rsid w:val="00DF0F20"/>
    <w:rsid w:val="00DF1843"/>
    <w:rsid w:val="00DF25FC"/>
    <w:rsid w:val="00DF2F8B"/>
    <w:rsid w:val="00DF3B13"/>
    <w:rsid w:val="00DF4C1F"/>
    <w:rsid w:val="00E014A9"/>
    <w:rsid w:val="00E01631"/>
    <w:rsid w:val="00E01DB8"/>
    <w:rsid w:val="00E10F53"/>
    <w:rsid w:val="00E1137D"/>
    <w:rsid w:val="00E1292B"/>
    <w:rsid w:val="00E12942"/>
    <w:rsid w:val="00E17F85"/>
    <w:rsid w:val="00E20AE0"/>
    <w:rsid w:val="00E21397"/>
    <w:rsid w:val="00E24AC6"/>
    <w:rsid w:val="00E24BBA"/>
    <w:rsid w:val="00E254B0"/>
    <w:rsid w:val="00E2595F"/>
    <w:rsid w:val="00E26840"/>
    <w:rsid w:val="00E2729B"/>
    <w:rsid w:val="00E27759"/>
    <w:rsid w:val="00E3172F"/>
    <w:rsid w:val="00E32E0A"/>
    <w:rsid w:val="00E3408A"/>
    <w:rsid w:val="00E368BE"/>
    <w:rsid w:val="00E374B0"/>
    <w:rsid w:val="00E37B87"/>
    <w:rsid w:val="00E40613"/>
    <w:rsid w:val="00E40A1A"/>
    <w:rsid w:val="00E4204D"/>
    <w:rsid w:val="00E4217D"/>
    <w:rsid w:val="00E430C8"/>
    <w:rsid w:val="00E501F5"/>
    <w:rsid w:val="00E5121B"/>
    <w:rsid w:val="00E529ED"/>
    <w:rsid w:val="00E53BC4"/>
    <w:rsid w:val="00E5641A"/>
    <w:rsid w:val="00E56757"/>
    <w:rsid w:val="00E57277"/>
    <w:rsid w:val="00E616EA"/>
    <w:rsid w:val="00E623E3"/>
    <w:rsid w:val="00E62954"/>
    <w:rsid w:val="00E63AEE"/>
    <w:rsid w:val="00E670CB"/>
    <w:rsid w:val="00E673FA"/>
    <w:rsid w:val="00E70575"/>
    <w:rsid w:val="00E7163B"/>
    <w:rsid w:val="00E7397E"/>
    <w:rsid w:val="00E75378"/>
    <w:rsid w:val="00E76100"/>
    <w:rsid w:val="00E76D5A"/>
    <w:rsid w:val="00E8092F"/>
    <w:rsid w:val="00E81DA6"/>
    <w:rsid w:val="00E837BE"/>
    <w:rsid w:val="00E840C4"/>
    <w:rsid w:val="00E84AF6"/>
    <w:rsid w:val="00E86ACC"/>
    <w:rsid w:val="00E90815"/>
    <w:rsid w:val="00E924F1"/>
    <w:rsid w:val="00E93AA6"/>
    <w:rsid w:val="00E968C9"/>
    <w:rsid w:val="00E97E01"/>
    <w:rsid w:val="00EA1573"/>
    <w:rsid w:val="00EA390B"/>
    <w:rsid w:val="00EA3943"/>
    <w:rsid w:val="00EA500D"/>
    <w:rsid w:val="00EA5EC0"/>
    <w:rsid w:val="00EA6FFE"/>
    <w:rsid w:val="00EA7D61"/>
    <w:rsid w:val="00EB0047"/>
    <w:rsid w:val="00EB0304"/>
    <w:rsid w:val="00EB657A"/>
    <w:rsid w:val="00EC19AB"/>
    <w:rsid w:val="00EC3000"/>
    <w:rsid w:val="00EC4774"/>
    <w:rsid w:val="00EC4CBA"/>
    <w:rsid w:val="00EC56F2"/>
    <w:rsid w:val="00EC7C1C"/>
    <w:rsid w:val="00ED034E"/>
    <w:rsid w:val="00ED1165"/>
    <w:rsid w:val="00ED2CCA"/>
    <w:rsid w:val="00ED4FEB"/>
    <w:rsid w:val="00ED51A4"/>
    <w:rsid w:val="00ED6FC1"/>
    <w:rsid w:val="00EF3860"/>
    <w:rsid w:val="00EF3BD7"/>
    <w:rsid w:val="00EF3D21"/>
    <w:rsid w:val="00EF4400"/>
    <w:rsid w:val="00EF566E"/>
    <w:rsid w:val="00EF5D04"/>
    <w:rsid w:val="00F0090C"/>
    <w:rsid w:val="00F026E9"/>
    <w:rsid w:val="00F05E61"/>
    <w:rsid w:val="00F164D8"/>
    <w:rsid w:val="00F17058"/>
    <w:rsid w:val="00F22B12"/>
    <w:rsid w:val="00F25604"/>
    <w:rsid w:val="00F26219"/>
    <w:rsid w:val="00F267C7"/>
    <w:rsid w:val="00F2783C"/>
    <w:rsid w:val="00F30EF5"/>
    <w:rsid w:val="00F333DA"/>
    <w:rsid w:val="00F33981"/>
    <w:rsid w:val="00F33B17"/>
    <w:rsid w:val="00F35AE2"/>
    <w:rsid w:val="00F362B1"/>
    <w:rsid w:val="00F416DF"/>
    <w:rsid w:val="00F41D32"/>
    <w:rsid w:val="00F45C49"/>
    <w:rsid w:val="00F46715"/>
    <w:rsid w:val="00F4728C"/>
    <w:rsid w:val="00F51235"/>
    <w:rsid w:val="00F516FD"/>
    <w:rsid w:val="00F51F4E"/>
    <w:rsid w:val="00F52596"/>
    <w:rsid w:val="00F531E2"/>
    <w:rsid w:val="00F569F9"/>
    <w:rsid w:val="00F61E53"/>
    <w:rsid w:val="00F62C2E"/>
    <w:rsid w:val="00F64D06"/>
    <w:rsid w:val="00F730B0"/>
    <w:rsid w:val="00F746EF"/>
    <w:rsid w:val="00F75D89"/>
    <w:rsid w:val="00F76977"/>
    <w:rsid w:val="00F776E4"/>
    <w:rsid w:val="00F77988"/>
    <w:rsid w:val="00F81038"/>
    <w:rsid w:val="00F8393C"/>
    <w:rsid w:val="00F85554"/>
    <w:rsid w:val="00F870EF"/>
    <w:rsid w:val="00F90452"/>
    <w:rsid w:val="00F911DD"/>
    <w:rsid w:val="00F95F15"/>
    <w:rsid w:val="00F95FD8"/>
    <w:rsid w:val="00F96690"/>
    <w:rsid w:val="00FA02F7"/>
    <w:rsid w:val="00FA141F"/>
    <w:rsid w:val="00FB1B08"/>
    <w:rsid w:val="00FB2FD4"/>
    <w:rsid w:val="00FB35A4"/>
    <w:rsid w:val="00FB3EA3"/>
    <w:rsid w:val="00FB5892"/>
    <w:rsid w:val="00FB6790"/>
    <w:rsid w:val="00FC7D00"/>
    <w:rsid w:val="00FD10B7"/>
    <w:rsid w:val="00FD17AE"/>
    <w:rsid w:val="00FD29BE"/>
    <w:rsid w:val="00FD303D"/>
    <w:rsid w:val="00FD7BC2"/>
    <w:rsid w:val="00FE0105"/>
    <w:rsid w:val="00FE3AF9"/>
    <w:rsid w:val="00FE3E5A"/>
    <w:rsid w:val="00FE45E9"/>
    <w:rsid w:val="00FE4910"/>
    <w:rsid w:val="00FE5A16"/>
    <w:rsid w:val="00FE6615"/>
    <w:rsid w:val="00FF2BF2"/>
    <w:rsid w:val="00FF2CBC"/>
    <w:rsid w:val="00FF77C4"/>
    <w:rsid w:val="00FF7914"/>
    <w:rsid w:val="00FF7955"/>
  </w:rsids>
  <m:mathPr>
    <m:mathFont m:val="Cambria Math"/>
    <m:brkBin m:val="before"/>
    <m:brkBinSub m:val="--"/>
    <m:smallFrac m:val="0"/>
    <m:dispDef/>
    <m:lMargin m:val="0"/>
    <m:rMargin m:val="0"/>
    <m:defJc m:val="centerGroup"/>
    <m:wrapIndent m:val="1440"/>
    <m:intLim m:val="subSup"/>
    <m:naryLim m:val="undOvr"/>
  </m:mathPr>
  <w:themeFontLang w:val="en-ID"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styleId="NormalWeb">
    <w:name w:val="Normal (Web)"/>
    <w:basedOn w:val="Normal"/>
    <w:uiPriority w:val="99"/>
    <w:unhideWhenUsed/>
    <w:rsid w:val="00825231"/>
    <w:pPr>
      <w:spacing w:before="100" w:beforeAutospacing="1" w:after="100" w:afterAutospacing="1"/>
    </w:pPr>
    <w:rPr>
      <w:rFonts w:ascii="Times New Roman" w:eastAsia="Times New Roman" w:hAnsi="Times New Roman" w:cs="Times New Roman"/>
      <w:sz w:val="24"/>
      <w:szCs w:val="24"/>
      <w:lang w:eastAsia="en-ID"/>
    </w:rPr>
  </w:style>
  <w:style w:type="paragraph" w:styleId="NoSpacing">
    <w:name w:val="No Spacing"/>
    <w:uiPriority w:val="1"/>
    <w:qFormat/>
    <w:rsid w:val="002B1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24241">
      <w:bodyDiv w:val="1"/>
      <w:marLeft w:val="0"/>
      <w:marRight w:val="0"/>
      <w:marTop w:val="0"/>
      <w:marBottom w:val="0"/>
      <w:divBdr>
        <w:top w:val="none" w:sz="0" w:space="0" w:color="auto"/>
        <w:left w:val="none" w:sz="0" w:space="0" w:color="auto"/>
        <w:bottom w:val="none" w:sz="0" w:space="0" w:color="auto"/>
        <w:right w:val="none" w:sz="0" w:space="0" w:color="auto"/>
      </w:divBdr>
    </w:div>
    <w:div w:id="1300724969">
      <w:bodyDiv w:val="1"/>
      <w:marLeft w:val="0"/>
      <w:marRight w:val="0"/>
      <w:marTop w:val="0"/>
      <w:marBottom w:val="0"/>
      <w:divBdr>
        <w:top w:val="none" w:sz="0" w:space="0" w:color="auto"/>
        <w:left w:val="none" w:sz="0" w:space="0" w:color="auto"/>
        <w:bottom w:val="none" w:sz="0" w:space="0" w:color="auto"/>
        <w:right w:val="none" w:sz="0" w:space="0" w:color="auto"/>
      </w:divBdr>
    </w:div>
    <w:div w:id="1315524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muftiradja@unhas.ac.id" TargetMode="External"/><Relationship Id="rId14" Type="http://schemas.openxmlformats.org/officeDocument/2006/relationships/image" Target="media/image6.png"/><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A9EAF-B16E-4B40-B1E3-55117A660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22388</Words>
  <Characters>127615</Characters>
  <Application>Microsoft Office Word</Application>
  <DocSecurity>0</DocSecurity>
  <Lines>1063</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3</cp:revision>
  <cp:lastPrinted>2024-10-15T08:24:00Z</cp:lastPrinted>
  <dcterms:created xsi:type="dcterms:W3CDTF">2025-12-05T07:50:00Z</dcterms:created>
  <dcterms:modified xsi:type="dcterms:W3CDTF">2025-12-05T07:52:00Z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12th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9th edition</vt:lpwstr>
  </property>
  <property fmtid="{D5CDD505-2E9C-101B-9397-08002B2CF9AE}" pid="19" name="Mendeley Recent Style Id 8_1">
    <vt:lpwstr>http://www.zotero.org/styles/national-library-of-medicine</vt:lpwstr>
  </property>
  <property fmtid="{D5CDD505-2E9C-101B-9397-08002B2CF9AE}" pid="20" name="Mendeley Recent Style Name 8_1">
    <vt:lpwstr>National Library of Medicine</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a88e6cbb-5334-369b-94c6-88bac99f64dd</vt:lpwstr>
  </property>
  <property fmtid="{D5CDD505-2E9C-101B-9397-08002B2CF9AE}" pid="25" name="Mendeley Citation Style_1">
    <vt:lpwstr>http://www.zotero.org/styles/ieee</vt:lpwstr>
  </property>
</Properties>
</file>