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556FD9" w14:textId="67BEB100" w:rsidR="0057215E" w:rsidRPr="00181A8B" w:rsidRDefault="00181A8B" w:rsidP="00786A91">
      <w:pPr>
        <w:pStyle w:val="Title"/>
        <w:rPr>
          <w:rFonts w:asciiTheme="majorHAnsi" w:hAnsiTheme="majorHAnsi"/>
          <w:color w:val="00B0F0"/>
          <w:sz w:val="24"/>
          <w:szCs w:val="24"/>
        </w:rPr>
      </w:pPr>
      <w:r w:rsidRPr="00181A8B">
        <w:rPr>
          <w:noProof/>
        </w:rPr>
        <mc:AlternateContent>
          <mc:Choice Requires="wpi">
            <w:drawing>
              <wp:anchor distT="0" distB="0" distL="114300" distR="114300" simplePos="0" relativeHeight="251658752" behindDoc="0" locked="0" layoutInCell="1" allowOverlap="1" wp14:anchorId="755CC7A5" wp14:editId="0363FAE2">
                <wp:simplePos x="0" y="0"/>
                <wp:positionH relativeFrom="column">
                  <wp:posOffset>2556680</wp:posOffset>
                </wp:positionH>
                <wp:positionV relativeFrom="paragraph">
                  <wp:posOffset>465125</wp:posOffset>
                </wp:positionV>
                <wp:extent cx="19080" cy="2160"/>
                <wp:effectExtent l="38100" t="38100" r="38100" b="36195"/>
                <wp:wrapNone/>
                <wp:docPr id="2" name="Ink 2"/>
                <wp:cNvGraphicFramePr>
                  <a:graphicFrameLocks xmlns:a="http://schemas.openxmlformats.org/drawingml/2006/main"/>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w14:cNvContentPartPr>
                      </w14:nvContentPartPr>
                      <w14:xfrm>
                        <a:off x="0" y="0"/>
                        <a:ext cx="19080" cy="2160"/>
                      </w14:xfrm>
                    </w14:contentPart>
                  </a:graphicData>
                </a:graphic>
              </wp:anchor>
            </w:drawing>
          </mc:Choice>
          <mc:Fallback>
            <w:pict>
              <v:shapetype w14:anchorId="1960527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00.6pt;margin-top:35.75pt;width:2.9pt;height:1.85pt;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">
                <v:imagedata r:id="rId9" o:title=""/>
                <o:lock v:ext="edit" rotation="t" aspectratio="f"/>
              </v:shape>
            </w:pict>
          </mc:Fallback>
        </mc:AlternateContent>
      </w:r>
      <w:sdt>
        <w:sdtPr>
          <w:alias w:val="Title"/>
          <w:tag w:val=""/>
          <w:id w:val="-1026863278"/>
          <w:lock w:val="sdtLocked"/>
          <w:placeholder>
            <w:docPart w:val="08810A2BB7CD479999CE2BC9090B80EC"/>
          </w:placeholder>
          <w:dataBinding w:prefixMappings="xmlns:ns0='http://purl.org/dc/elements/1.1/' xmlns:ns1='http://schemas.openxmlformats.org/package/2006/metadata/core-properties' " w:xpath="/ns1:coreProperties[1]/ns0:title[1]" w:storeItemID="{6C3C8BC8-F283-45AE-878A-BAB7291924A1}"/>
          <w:text/>
        </w:sdtPr>
        <w:sdtContent>
          <w:r w:rsidR="005E36E0" w:rsidRPr="005E36E0">
            <w:t>Development Of A Combined Truncated Spline And Kernel Semiparametric Path Model</w:t>
          </w:r>
        </w:sdtContent>
      </w:sdt>
    </w:p>
    <w:p w14:paraId="7AB0A1A2" w14:textId="49BC12F8" w:rsidR="0057215E" w:rsidRPr="00181A8B" w:rsidRDefault="00000000" w:rsidP="00786A91">
      <w:pPr>
        <w:pStyle w:val="Author"/>
        <w:rPr>
          <w:rFonts w:asciiTheme="majorHAnsi" w:hAnsiTheme="majorHAnsi"/>
          <w:sz w:val="24"/>
          <w:szCs w:val="24"/>
        </w:rPr>
      </w:pPr>
      <w:sdt>
        <w:sdtPr>
          <w:rPr>
            <w:rFonts w:asciiTheme="majorHAnsi" w:hAnsiTheme="majorHAnsi"/>
            <w:sz w:val="24"/>
            <w:szCs w:val="24"/>
          </w:rPr>
          <w:alias w:val="Author"/>
          <w:tag w:val=""/>
          <w:id w:val="-169403320"/>
          <w:lock w:val="sdtLocked"/>
          <w:placeholder>
            <w:docPart w:val="3AFF6A6DF32541A49F226E61D0DAA99E"/>
          </w:placeholder>
          <w:dataBinding w:prefixMappings="xmlns:ns0='http://purl.org/dc/elements/1.1/' xmlns:ns1='http://schemas.openxmlformats.org/package/2006/metadata/core-properties' " w:xpath="/ns1:coreProperties[1]/ns0:creator[1]" w:storeItemID="{6C3C8BC8-F283-45AE-878A-BAB7291924A1}"/>
          <w:text/>
        </w:sdtPr>
        <w:sdtContent>
          <w:r w:rsidR="001542DA">
            <w:rPr>
              <w:rFonts w:asciiTheme="majorHAnsi" w:hAnsiTheme="majorHAnsi"/>
              <w:sz w:val="24"/>
              <w:szCs w:val="24"/>
            </w:rPr>
            <w:t>Usriatur Rohma</w:t>
          </w:r>
        </w:sdtContent>
      </w:sdt>
      <w:r w:rsidR="003A5EFA" w:rsidRPr="00181A8B">
        <w:rPr>
          <w:rFonts w:asciiTheme="majorHAnsi" w:hAnsiTheme="majorHAnsi"/>
          <w:sz w:val="24"/>
          <w:szCs w:val="24"/>
          <w:vertAlign w:val="superscript"/>
        </w:rPr>
        <w:t>1</w:t>
      </w:r>
      <w:r w:rsidR="009150D2">
        <w:rPr>
          <w:rFonts w:asciiTheme="majorHAnsi" w:hAnsiTheme="majorHAnsi"/>
          <w:sz w:val="24"/>
          <w:szCs w:val="24"/>
          <w:vertAlign w:val="superscript"/>
        </w:rPr>
        <w:t>*</w:t>
      </w:r>
      <w:r w:rsidR="003A5EFA" w:rsidRPr="00181A8B">
        <w:rPr>
          <w:rFonts w:asciiTheme="majorHAnsi" w:hAnsiTheme="majorHAnsi"/>
          <w:sz w:val="24"/>
          <w:szCs w:val="24"/>
        </w:rPr>
        <w:t xml:space="preserve">, </w:t>
      </w:r>
      <w:r w:rsidR="001542DA" w:rsidRPr="001542DA">
        <w:rPr>
          <w:rFonts w:asciiTheme="majorHAnsi" w:hAnsiTheme="majorHAnsi"/>
          <w:sz w:val="24"/>
          <w:szCs w:val="24"/>
          <w:lang w:val="en-ID"/>
        </w:rPr>
        <w:t>Adji Achmad Rinaldo Fernandes</w:t>
      </w:r>
      <w:r w:rsidR="001542DA" w:rsidRPr="001542DA">
        <w:rPr>
          <w:rFonts w:asciiTheme="majorHAnsi" w:hAnsiTheme="majorHAnsi"/>
          <w:sz w:val="24"/>
          <w:szCs w:val="24"/>
          <w:vertAlign w:val="superscript"/>
          <w:lang w:val="de-DE"/>
        </w:rPr>
        <w:t xml:space="preserve"> </w:t>
      </w:r>
      <w:r w:rsidR="003A5EFA" w:rsidRPr="00181A8B">
        <w:rPr>
          <w:rFonts w:asciiTheme="majorHAnsi" w:hAnsiTheme="majorHAnsi"/>
          <w:sz w:val="24"/>
          <w:szCs w:val="24"/>
          <w:vertAlign w:val="superscript"/>
        </w:rPr>
        <w:t>2</w:t>
      </w:r>
      <w:r w:rsidR="003A5EFA" w:rsidRPr="00181A8B">
        <w:rPr>
          <w:rFonts w:asciiTheme="majorHAnsi" w:hAnsiTheme="majorHAnsi"/>
          <w:sz w:val="24"/>
          <w:szCs w:val="24"/>
        </w:rPr>
        <w:t xml:space="preserve">, </w:t>
      </w:r>
      <w:r w:rsidR="001542DA" w:rsidRPr="001542DA">
        <w:rPr>
          <w:rFonts w:asciiTheme="majorHAnsi" w:hAnsiTheme="majorHAnsi"/>
          <w:sz w:val="24"/>
          <w:szCs w:val="24"/>
          <w:lang w:val="en-ID"/>
        </w:rPr>
        <w:t>Suci Astutik</w:t>
      </w:r>
      <w:r w:rsidR="001542DA" w:rsidRPr="001542DA">
        <w:rPr>
          <w:rFonts w:asciiTheme="majorHAnsi" w:hAnsiTheme="majorHAnsi"/>
          <w:sz w:val="24"/>
          <w:szCs w:val="24"/>
          <w:vertAlign w:val="superscript"/>
          <w:lang w:val="de-DE"/>
        </w:rPr>
        <w:t xml:space="preserve"> </w:t>
      </w:r>
      <w:r w:rsidR="001542DA">
        <w:rPr>
          <w:rFonts w:asciiTheme="majorHAnsi" w:hAnsiTheme="majorHAnsi"/>
          <w:sz w:val="24"/>
          <w:szCs w:val="24"/>
          <w:vertAlign w:val="superscript"/>
          <w:lang w:val="de-DE"/>
        </w:rPr>
        <w:t>3</w:t>
      </w:r>
      <w:r w:rsidR="001542DA">
        <w:rPr>
          <w:rFonts w:asciiTheme="majorHAnsi" w:hAnsiTheme="majorHAnsi"/>
          <w:sz w:val="24"/>
          <w:szCs w:val="24"/>
          <w:lang w:val="de-DE"/>
        </w:rPr>
        <w:t xml:space="preserve">, </w:t>
      </w:r>
      <w:r w:rsidR="001542DA" w:rsidRPr="001542DA">
        <w:rPr>
          <w:rFonts w:asciiTheme="majorHAnsi" w:hAnsiTheme="majorHAnsi"/>
          <w:sz w:val="24"/>
          <w:szCs w:val="24"/>
          <w:lang w:val="en-ID"/>
        </w:rPr>
        <w:t>S</w:t>
      </w:r>
      <w:r w:rsidR="001542DA">
        <w:rPr>
          <w:rFonts w:asciiTheme="majorHAnsi" w:hAnsiTheme="majorHAnsi"/>
          <w:sz w:val="24"/>
          <w:szCs w:val="24"/>
          <w:lang w:val="en-ID"/>
        </w:rPr>
        <w:t>olimun</w:t>
      </w:r>
      <w:r w:rsidR="001542DA" w:rsidRPr="001542DA">
        <w:rPr>
          <w:rFonts w:asciiTheme="majorHAnsi" w:hAnsiTheme="majorHAnsi"/>
          <w:sz w:val="24"/>
          <w:szCs w:val="24"/>
          <w:vertAlign w:val="superscript"/>
          <w:lang w:val="de-DE"/>
        </w:rPr>
        <w:t xml:space="preserve"> </w:t>
      </w:r>
      <w:r w:rsidR="001542DA">
        <w:rPr>
          <w:rFonts w:asciiTheme="majorHAnsi" w:hAnsiTheme="majorHAnsi"/>
          <w:sz w:val="24"/>
          <w:szCs w:val="24"/>
          <w:vertAlign w:val="superscript"/>
          <w:lang w:val="de-DE"/>
        </w:rPr>
        <w:t>4</w:t>
      </w:r>
      <w:r w:rsidR="001542DA" w:rsidRPr="00181A8B">
        <w:rPr>
          <w:rFonts w:asciiTheme="majorHAnsi" w:hAnsiTheme="majorHAnsi"/>
          <w:sz w:val="24"/>
          <w:szCs w:val="24"/>
        </w:rPr>
        <w:t xml:space="preserve"> </w:t>
      </w:r>
      <w:r w:rsidR="00870902" w:rsidRPr="00181A8B">
        <w:rPr>
          <w:rFonts w:asciiTheme="majorHAnsi" w:hAnsiTheme="majorHAnsi"/>
          <w:sz w:val="24"/>
          <w:szCs w:val="24"/>
        </w:rPr>
        <w:t xml:space="preserve"> </w:t>
      </w:r>
    </w:p>
    <w:p w14:paraId="5A338451" w14:textId="4C852DC3" w:rsidR="00181A8B" w:rsidRDefault="003A5EFA" w:rsidP="001542DA">
      <w:pPr>
        <w:pStyle w:val="Affiliation"/>
        <w:rPr>
          <w:rFonts w:asciiTheme="majorHAnsi" w:hAnsiTheme="majorHAnsi"/>
          <w:sz w:val="24"/>
        </w:rPr>
      </w:pPr>
      <w:r w:rsidRPr="00181A8B">
        <w:rPr>
          <w:rFonts w:asciiTheme="majorHAnsi" w:hAnsiTheme="majorHAnsi"/>
          <w:sz w:val="24"/>
          <w:vertAlign w:val="superscript"/>
        </w:rPr>
        <w:t>1</w:t>
      </w:r>
      <w:r w:rsidR="001542DA">
        <w:rPr>
          <w:rFonts w:asciiTheme="majorHAnsi" w:hAnsiTheme="majorHAnsi"/>
          <w:sz w:val="24"/>
          <w:vertAlign w:val="superscript"/>
        </w:rPr>
        <w:t>,2,3,4</w:t>
      </w:r>
      <w:r w:rsidR="001542DA" w:rsidRPr="001542DA">
        <w:rPr>
          <w:rFonts w:asciiTheme="majorHAnsi" w:hAnsiTheme="majorHAnsi"/>
          <w:sz w:val="24"/>
          <w:lang w:val="en-ID"/>
        </w:rPr>
        <w:t>Department of Statistics, Faculty of Mathematics and Natural Sciences, Brawijaya</w:t>
      </w:r>
      <w:r w:rsidR="006E2D0C">
        <w:rPr>
          <w:rFonts w:asciiTheme="majorHAnsi" w:hAnsiTheme="majorHAnsi"/>
          <w:sz w:val="24"/>
          <w:lang w:val="en-ID"/>
        </w:rPr>
        <w:t xml:space="preserve"> University</w:t>
      </w:r>
    </w:p>
    <w:p w14:paraId="762F9418" w14:textId="77777777" w:rsidR="001542DA" w:rsidRPr="001542DA" w:rsidRDefault="001542DA" w:rsidP="001542DA">
      <w:pPr>
        <w:rPr>
          <w:lang w:val="en-US" w:eastAsia="ar-SA"/>
        </w:rPr>
      </w:pPr>
    </w:p>
    <w:p w14:paraId="05680892" w14:textId="0730312D" w:rsidR="0004430D" w:rsidRPr="00181A8B" w:rsidRDefault="00F44BB4" w:rsidP="00181A8B">
      <w:pPr>
        <w:pStyle w:val="Affiliation"/>
        <w:spacing w:after="360"/>
        <w:contextualSpacing w:val="0"/>
        <w:rPr>
          <w:rFonts w:asciiTheme="majorHAnsi" w:hAnsiTheme="majorHAnsi"/>
          <w:sz w:val="24"/>
        </w:rPr>
      </w:pPr>
      <w:r w:rsidRPr="00181A8B">
        <w:rPr>
          <w:rFonts w:asciiTheme="majorHAnsi" w:hAnsiTheme="majorHAnsi"/>
          <w:sz w:val="24"/>
        </w:rPr>
        <w:t xml:space="preserve">Email: </w:t>
      </w:r>
      <w:hyperlink r:id="rId10" w:history="1">
        <w:r w:rsidR="001542DA" w:rsidRPr="00625166">
          <w:rPr>
            <w:rStyle w:val="Hyperlink"/>
            <w:rFonts w:asciiTheme="majorHAnsi" w:hAnsiTheme="majorHAnsi" w:cs="Arial"/>
            <w:sz w:val="24"/>
          </w:rPr>
          <w:t>usriaturrohma@student.ub.ac.id</w:t>
        </w:r>
      </w:hyperlink>
      <w:r w:rsidRPr="00181A8B">
        <w:rPr>
          <w:rFonts w:asciiTheme="majorHAnsi" w:hAnsiTheme="majorHAnsi"/>
          <w:sz w:val="24"/>
        </w:rPr>
        <w:t xml:space="preserve">, </w:t>
      </w:r>
      <w:hyperlink r:id="rId11" w:history="1">
        <w:r w:rsidR="001542DA" w:rsidRPr="00625166">
          <w:rPr>
            <w:rStyle w:val="Hyperlink"/>
            <w:rFonts w:asciiTheme="majorHAnsi" w:hAnsiTheme="majorHAnsi" w:cs="Arial"/>
            <w:sz w:val="24"/>
          </w:rPr>
          <w:t>fernandes@ub.ac.id</w:t>
        </w:r>
      </w:hyperlink>
      <w:r w:rsidR="008D03B7" w:rsidRPr="00181A8B">
        <w:rPr>
          <w:rFonts w:asciiTheme="majorHAnsi" w:hAnsiTheme="majorHAnsi"/>
          <w:sz w:val="24"/>
        </w:rPr>
        <w:t xml:space="preserve">, </w:t>
      </w:r>
      <w:hyperlink r:id="rId12" w:history="1">
        <w:r w:rsidR="001542DA" w:rsidRPr="00625166">
          <w:rPr>
            <w:rStyle w:val="Hyperlink"/>
            <w:rFonts w:asciiTheme="majorHAnsi" w:hAnsiTheme="majorHAnsi" w:cs="Arial"/>
            <w:sz w:val="24"/>
          </w:rPr>
          <w:t>suciastutik81@gmail.com</w:t>
        </w:r>
      </w:hyperlink>
      <w:r w:rsidR="001542DA">
        <w:rPr>
          <w:rFonts w:asciiTheme="majorHAnsi" w:hAnsiTheme="majorHAnsi" w:cs="Arial"/>
          <w:sz w:val="24"/>
        </w:rPr>
        <w:t xml:space="preserve">, </w:t>
      </w:r>
      <w:hyperlink r:id="rId13" w:history="1">
        <w:r w:rsidR="001542DA" w:rsidRPr="00625166">
          <w:rPr>
            <w:rStyle w:val="Hyperlink"/>
            <w:rFonts w:asciiTheme="majorHAnsi" w:hAnsiTheme="majorHAnsi" w:cs="Arial"/>
            <w:sz w:val="24"/>
          </w:rPr>
          <w:t>solimun@ub.ac.id</w:t>
        </w:r>
      </w:hyperlink>
      <w:r w:rsidR="001542DA" w:rsidRPr="00181A8B">
        <w:rPr>
          <w:rFonts w:asciiTheme="majorHAnsi" w:hAnsiTheme="majorHAnsi"/>
          <w:b/>
          <w:bCs/>
          <w:sz w:val="24"/>
        </w:rPr>
        <w:t xml:space="preserve"> </w:t>
      </w:r>
    </w:p>
    <w:p w14:paraId="031D8729" w14:textId="5CC12E1C" w:rsidR="0057215E" w:rsidRPr="00181A8B" w:rsidRDefault="00CE3E43" w:rsidP="00181A8B">
      <w:pPr>
        <w:pStyle w:val="AbstractTitle"/>
        <w:spacing w:before="1080"/>
        <w:rPr>
          <w:rFonts w:asciiTheme="majorHAnsi" w:hAnsiTheme="majorHAnsi"/>
          <w:sz w:val="24"/>
        </w:rPr>
      </w:pPr>
      <w:r>
        <w:rPr>
          <w:rFonts w:asciiTheme="majorHAnsi" w:hAnsiTheme="majorHAnsi"/>
          <w:caps/>
          <w:sz w:val="24"/>
        </w:rPr>
        <w:t>Abstract</w:t>
      </w:r>
    </w:p>
    <w:p w14:paraId="1ED6D343" w14:textId="3B8B5A38" w:rsidR="0057215E" w:rsidRPr="00181A8B" w:rsidRDefault="009150D2" w:rsidP="00786A91">
      <w:pPr>
        <w:pStyle w:val="Abstract"/>
        <w:rPr>
          <w:rFonts w:asciiTheme="majorHAnsi" w:hAnsiTheme="majorHAnsi"/>
          <w:sz w:val="22"/>
          <w:szCs w:val="22"/>
        </w:rPr>
      </w:pPr>
      <w:bookmarkStart w:id="0" w:name="_Hlk182408706"/>
      <w:r w:rsidRPr="009150D2">
        <w:rPr>
          <w:rFonts w:asciiTheme="majorHAnsi" w:hAnsiTheme="majorHAnsi"/>
          <w:sz w:val="22"/>
          <w:szCs w:val="22"/>
        </w:rPr>
        <w:t>Semiparametric path analysis is a combination of parametric and nonparametric path analysis performed when the linearity assumption in some relationships is not met. In this study, the development of semiparametric path function estimation was carried out by combining two truncated spline and kernel approaches. In addition, the purpose of this study is to determine the significance of function estimation using t-test statistics at the jackknife resampling stage. This research was conducted in 135 Junrejo sub-districts of Batu district.  The results showed that the development of a combined semiparametric path function estimation of truncated spline and kernel with weighted least square allows a more flexible and accurate estimation in modeling waste management behavior patterns. 2. The significance of the best truncated spline nonparametric path estimation in the model of the effect of Environmental Quality and the Use of Waste Banks on the Economic Benefits of Waste through the Use of the 3R Principles using t test statistics at the jackknife resampling stage shows that all exogenous variables have a significant effect on endogenous variables</w:t>
      </w:r>
      <w:bookmarkEnd w:id="0"/>
      <w:r w:rsidR="00F009D3" w:rsidRPr="00181A8B">
        <w:rPr>
          <w:rFonts w:asciiTheme="majorHAnsi" w:hAnsiTheme="majorHAnsi"/>
          <w:sz w:val="22"/>
          <w:szCs w:val="22"/>
        </w:rPr>
        <w:t>.</w:t>
      </w:r>
    </w:p>
    <w:p w14:paraId="327380FE" w14:textId="0BCF839D" w:rsidR="00535625" w:rsidRPr="00181A8B" w:rsidRDefault="0057215E" w:rsidP="0042197F">
      <w:pPr>
        <w:pStyle w:val="Keywords"/>
        <w:ind w:left="1134" w:hanging="1134"/>
        <w:rPr>
          <w:rFonts w:asciiTheme="majorHAnsi" w:hAnsiTheme="majorHAnsi"/>
          <w:color w:val="00B0F0"/>
          <w:sz w:val="22"/>
        </w:rPr>
      </w:pPr>
      <w:r w:rsidRPr="00181A8B">
        <w:rPr>
          <w:rFonts w:asciiTheme="majorHAnsi" w:hAnsiTheme="majorHAnsi"/>
          <w:b/>
          <w:sz w:val="22"/>
        </w:rPr>
        <w:t>Keywords</w:t>
      </w:r>
      <w:r w:rsidRPr="00181A8B">
        <w:rPr>
          <w:rFonts w:asciiTheme="majorHAnsi" w:hAnsiTheme="majorHAnsi"/>
          <w:sz w:val="22"/>
        </w:rPr>
        <w:t xml:space="preserve">: </w:t>
      </w:r>
      <w:r w:rsidR="0042197F" w:rsidRPr="0042197F">
        <w:rPr>
          <w:rFonts w:asciiTheme="majorHAnsi" w:hAnsiTheme="majorHAnsi"/>
          <w:sz w:val="22"/>
          <w:lang w:val="id-ID"/>
        </w:rPr>
        <w:t>Semiparametric Path Analysis</w:t>
      </w:r>
      <w:r w:rsidR="00B8185E">
        <w:rPr>
          <w:rFonts w:asciiTheme="majorHAnsi" w:hAnsiTheme="majorHAnsi"/>
          <w:sz w:val="22"/>
        </w:rPr>
        <w:t>;</w:t>
      </w:r>
      <w:r w:rsidR="00870902" w:rsidRPr="00181A8B">
        <w:rPr>
          <w:rFonts w:asciiTheme="majorHAnsi" w:hAnsiTheme="majorHAnsi"/>
          <w:sz w:val="22"/>
        </w:rPr>
        <w:t xml:space="preserve"> </w:t>
      </w:r>
      <w:r w:rsidR="0042197F" w:rsidRPr="0042197F">
        <w:rPr>
          <w:rFonts w:asciiTheme="majorHAnsi" w:hAnsiTheme="majorHAnsi"/>
          <w:sz w:val="22"/>
        </w:rPr>
        <w:t>Truncated Spline</w:t>
      </w:r>
      <w:r w:rsidR="00B8185E">
        <w:rPr>
          <w:rFonts w:asciiTheme="majorHAnsi" w:hAnsiTheme="majorHAnsi"/>
          <w:sz w:val="22"/>
        </w:rPr>
        <w:t>;</w:t>
      </w:r>
      <w:r w:rsidR="00870902" w:rsidRPr="00181A8B">
        <w:rPr>
          <w:rFonts w:asciiTheme="majorHAnsi" w:hAnsiTheme="majorHAnsi"/>
          <w:sz w:val="22"/>
        </w:rPr>
        <w:t xml:space="preserve"> </w:t>
      </w:r>
      <w:r w:rsidR="0042197F" w:rsidRPr="0042197F">
        <w:rPr>
          <w:rFonts w:asciiTheme="majorHAnsi" w:hAnsiTheme="majorHAnsi"/>
          <w:sz w:val="22"/>
        </w:rPr>
        <w:t>Kernel</w:t>
      </w:r>
      <w:r w:rsidR="00B8185E">
        <w:rPr>
          <w:rFonts w:asciiTheme="majorHAnsi" w:hAnsiTheme="majorHAnsi"/>
          <w:sz w:val="22"/>
        </w:rPr>
        <w:t>;</w:t>
      </w:r>
      <w:r w:rsidR="00870902" w:rsidRPr="00181A8B">
        <w:rPr>
          <w:rFonts w:asciiTheme="majorHAnsi" w:hAnsiTheme="majorHAnsi"/>
          <w:sz w:val="22"/>
        </w:rPr>
        <w:t xml:space="preserve"> </w:t>
      </w:r>
      <w:r w:rsidR="0042197F" w:rsidRPr="0042197F">
        <w:rPr>
          <w:rFonts w:asciiTheme="majorHAnsi" w:hAnsiTheme="majorHAnsi"/>
          <w:sz w:val="22"/>
        </w:rPr>
        <w:t>Ramsey RESET</w:t>
      </w:r>
      <w:r w:rsidR="0042197F">
        <w:rPr>
          <w:rFonts w:asciiTheme="majorHAnsi" w:hAnsiTheme="majorHAnsi"/>
          <w:sz w:val="22"/>
        </w:rPr>
        <w:t xml:space="preserve">; </w:t>
      </w:r>
      <w:r w:rsidR="0042197F" w:rsidRPr="0042197F">
        <w:rPr>
          <w:rFonts w:asciiTheme="majorHAnsi" w:hAnsiTheme="majorHAnsi"/>
          <w:sz w:val="22"/>
        </w:rPr>
        <w:t>Economic Benefits of Waste</w:t>
      </w:r>
      <w:r w:rsidR="0042197F">
        <w:rPr>
          <w:rFonts w:asciiTheme="majorHAnsi" w:hAnsiTheme="majorHAnsi"/>
          <w:sz w:val="22"/>
        </w:rPr>
        <w:t xml:space="preserve">. </w:t>
      </w:r>
    </w:p>
    <w:p w14:paraId="14285DFA" w14:textId="3482D18A" w:rsidR="008464A0" w:rsidRPr="00181A8B" w:rsidRDefault="00CE3E43" w:rsidP="00786A91">
      <w:pPr>
        <w:pStyle w:val="Heading1"/>
        <w:rPr>
          <w:rFonts w:asciiTheme="majorHAnsi" w:hAnsiTheme="majorHAnsi"/>
          <w:szCs w:val="24"/>
        </w:rPr>
      </w:pPr>
      <w:r>
        <w:rPr>
          <w:rFonts w:asciiTheme="majorHAnsi" w:hAnsiTheme="majorHAnsi"/>
          <w:szCs w:val="24"/>
        </w:rPr>
        <w:t>Introduction</w:t>
      </w:r>
    </w:p>
    <w:p w14:paraId="6BAA0128" w14:textId="09325618" w:rsidR="00E27BE2" w:rsidRPr="00181A8B" w:rsidRDefault="00891901" w:rsidP="00786A91">
      <w:pPr>
        <w:pStyle w:val="Body"/>
        <w:spacing w:line="240" w:lineRule="auto"/>
        <w:ind w:firstLine="720"/>
        <w:rPr>
          <w:rFonts w:asciiTheme="majorHAnsi" w:hAnsiTheme="majorHAnsi"/>
          <w:szCs w:val="24"/>
        </w:rPr>
      </w:pPr>
      <w:r w:rsidRPr="00891901">
        <w:rPr>
          <w:rFonts w:asciiTheme="majorHAnsi" w:hAnsiTheme="majorHAnsi"/>
          <w:szCs w:val="24"/>
          <w:lang w:val="de-DE"/>
        </w:rPr>
        <w:t xml:space="preserve">Path analysis is a statistical method used to examine the direct and indirect effects between variables that act as causes and effects, with one of the assumptions in classical path analysis being the linearity assumption </w:t>
      </w:r>
      <w:sdt>
        <w:sdtPr>
          <w:rPr>
            <w:rFonts w:asciiTheme="majorHAnsi" w:hAnsiTheme="majorHAnsi"/>
            <w:color w:val="000000"/>
            <w:szCs w:val="24"/>
            <w:lang w:val="de-DE"/>
          </w:rPr>
          <w:tag w:val="MENDELEY_CITATION_v3_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"/>
          <w:id w:val="80334161"/>
          <w:placeholder>
            <w:docPart w:val="EB208D343017402199D1CEB35CF4A6EE"/>
          </w:placeholder>
        </w:sdtPr>
        <w:sdtContent>
          <w:r w:rsidR="003103C8" w:rsidRPr="003103C8">
            <w:rPr>
              <w:rFonts w:asciiTheme="majorHAnsi" w:hAnsiTheme="majorHAnsi"/>
              <w:color w:val="000000"/>
              <w:szCs w:val="24"/>
              <w:lang w:val="de-DE"/>
            </w:rPr>
            <w:t>[1]</w:t>
          </w:r>
        </w:sdtContent>
      </w:sdt>
      <w:r w:rsidRPr="00891901">
        <w:rPr>
          <w:rFonts w:asciiTheme="majorHAnsi" w:hAnsiTheme="majorHAnsi"/>
          <w:szCs w:val="24"/>
          <w:lang w:val="de-DE"/>
        </w:rPr>
        <w:t xml:space="preserve">. When the linearity assumption is not met, nonparametric path analysis becomes an alternative that does not rely on the assumption that the shape of the curve is known. Truncated spline is one type of nonparametric regression model that can handle changing patterns in certain sub-intervals </w:t>
      </w:r>
      <w:sdt>
        <w:sdtPr>
          <w:rPr>
            <w:rFonts w:asciiTheme="majorHAnsi" w:hAnsiTheme="majorHAnsi"/>
            <w:color w:val="000000"/>
            <w:szCs w:val="24"/>
            <w:lang w:val="de-DE"/>
          </w:rPr>
          <w:tag w:val="MENDELEY_CITATION_v3_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"/>
          <w:id w:val="-1255819482"/>
          <w:placeholder>
            <w:docPart w:val="EB208D343017402199D1CEB35CF4A6EE"/>
          </w:placeholder>
        </w:sdtPr>
        <w:sdtContent>
          <w:r w:rsidR="003103C8" w:rsidRPr="003103C8">
            <w:rPr>
              <w:rFonts w:asciiTheme="majorHAnsi" w:hAnsiTheme="majorHAnsi"/>
              <w:color w:val="000000"/>
              <w:szCs w:val="24"/>
              <w:lang w:val="de-DE"/>
            </w:rPr>
            <w:t>[2]</w:t>
          </w:r>
        </w:sdtContent>
      </w:sdt>
      <w:r w:rsidRPr="00891901">
        <w:rPr>
          <w:rFonts w:asciiTheme="majorHAnsi" w:hAnsiTheme="majorHAnsi"/>
          <w:szCs w:val="24"/>
          <w:lang w:val="de-DE"/>
        </w:rPr>
        <w:t>. The advantage of the truncated spline is that it is good at handling data with sharply rising or falling patterns using knot points. Not only spline, another nonparametric path approach is using kernel. The kernel nonparametric path can be used to estimate the conditional expected value of a random variable so as to find a nonlinear relationship between a pair of response and predictor random variables and obtain the appropriate weights</w:t>
      </w:r>
      <w:r w:rsidR="00E27BE2" w:rsidRPr="00181A8B">
        <w:rPr>
          <w:rFonts w:asciiTheme="majorHAnsi" w:hAnsiTheme="majorHAnsi"/>
          <w:szCs w:val="24"/>
        </w:rPr>
        <w:t xml:space="preserve">. </w:t>
      </w:r>
    </w:p>
    <w:p w14:paraId="73FB445A" w14:textId="4712F24A" w:rsidR="00E27BE2" w:rsidRPr="00181A8B" w:rsidRDefault="00891901" w:rsidP="00786A91">
      <w:pPr>
        <w:pStyle w:val="Body"/>
        <w:spacing w:line="240" w:lineRule="auto"/>
        <w:ind w:firstLine="720"/>
        <w:rPr>
          <w:rFonts w:asciiTheme="majorHAnsi" w:hAnsiTheme="majorHAnsi"/>
          <w:szCs w:val="24"/>
        </w:rPr>
      </w:pPr>
      <w:r w:rsidRPr="00891901">
        <w:rPr>
          <w:rFonts w:asciiTheme="majorHAnsi" w:hAnsiTheme="majorHAnsi"/>
          <w:szCs w:val="24"/>
          <w:lang w:val="de-DE"/>
        </w:rPr>
        <w:t xml:space="preserve">If in a path modeling the variable relationship is partly known curve while partly </w:t>
      </w:r>
      <w:r w:rsidRPr="00891901">
        <w:rPr>
          <w:rFonts w:asciiTheme="majorHAnsi" w:hAnsiTheme="majorHAnsi"/>
          <w:szCs w:val="24"/>
          <w:lang w:val="de-DE"/>
        </w:rPr>
        <w:lastRenderedPageBreak/>
        <w:t xml:space="preserve">the shape is unknown, semiparametric path analysis is used. The semiparametric path approach is a combination of parametric and nonparametric approaches so that in one model, parameters and functions are estimated </w:t>
      </w:r>
      <w:sdt>
        <w:sdtPr>
          <w:rPr>
            <w:rFonts w:asciiTheme="majorHAnsi" w:hAnsiTheme="majorHAnsi"/>
            <w:color w:val="000000"/>
            <w:szCs w:val="24"/>
            <w:lang w:val="de-DE"/>
          </w:rPr>
          <w:tag w:val="MENDELEY_CITATION_v3_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"/>
          <w:id w:val="860710809"/>
          <w:placeholder>
            <w:docPart w:val="E1BC829987EA44C78D77A0C49610EA3F"/>
          </w:placeholder>
        </w:sdtPr>
        <w:sdtContent>
          <w:r w:rsidR="003103C8" w:rsidRPr="003103C8">
            <w:rPr>
              <w:rFonts w:eastAsia="Times New Roman"/>
              <w:color w:val="000000"/>
            </w:rPr>
            <w:t>[3]</w:t>
          </w:r>
        </w:sdtContent>
      </w:sdt>
      <w:r w:rsidRPr="00891901">
        <w:rPr>
          <w:rFonts w:asciiTheme="majorHAnsi" w:hAnsiTheme="majorHAnsi"/>
          <w:szCs w:val="24"/>
          <w:lang w:val="de-DE"/>
        </w:rPr>
        <w:t>. This method allows flexible and accurate modeling because it utilizes the strengths of both approaches. Thus, semiparametric path analysis can better capture the complexity of the relationship between variables</w:t>
      </w:r>
      <w:r w:rsidR="00E27BE2" w:rsidRPr="00181A8B">
        <w:rPr>
          <w:rFonts w:asciiTheme="majorHAnsi" w:hAnsiTheme="majorHAnsi"/>
          <w:szCs w:val="24"/>
        </w:rPr>
        <w:t>.</w:t>
      </w:r>
    </w:p>
    <w:p w14:paraId="097A3566" w14:textId="4E9B4EC4" w:rsidR="00E27BE2" w:rsidRPr="00181A8B" w:rsidRDefault="00891901" w:rsidP="00786A91">
      <w:pPr>
        <w:pStyle w:val="Body"/>
        <w:spacing w:line="240" w:lineRule="auto"/>
        <w:ind w:firstLine="720"/>
        <w:rPr>
          <w:rFonts w:asciiTheme="majorHAnsi" w:hAnsiTheme="majorHAnsi"/>
          <w:szCs w:val="24"/>
        </w:rPr>
      </w:pPr>
      <w:r w:rsidRPr="00891901">
        <w:rPr>
          <w:rFonts w:asciiTheme="majorHAnsi" w:hAnsiTheme="majorHAnsi"/>
          <w:szCs w:val="24"/>
          <w:lang w:val="de-DE"/>
        </w:rPr>
        <w:t>Semiparametric path analysis can be applied to various fields, one of which is in the field of waste economics, so that this study will analyze the relationship between the influence of environmental quality variables and the use of waste banks on the economic benefits of waste mediated by the use of the 3R principle (Reduce, Reuse, Recycle). The topic is interesting to study because domestic waste basically has significant economic potential. Recycling, conversion into energy sources, and job creation are just a few of the benefits that can be obtained through efficient waste management. Therefore, changing people's view of waste into an economic value can be a strategic step in achieving self-sufficiency in waste management</w:t>
      </w:r>
      <w:r w:rsidR="00420B18">
        <w:rPr>
          <w:rFonts w:asciiTheme="majorHAnsi" w:eastAsia="Times New Roman" w:hAnsiTheme="majorHAnsi"/>
          <w:szCs w:val="24"/>
          <w:lang w:eastAsia="en-US"/>
        </w:rPr>
        <w:t>.</w:t>
      </w:r>
    </w:p>
    <w:p w14:paraId="305F318B" w14:textId="51EB75C4" w:rsidR="00E27BE2" w:rsidRDefault="00891901" w:rsidP="00142F6D">
      <w:pPr>
        <w:pStyle w:val="Body"/>
        <w:spacing w:line="240" w:lineRule="auto"/>
        <w:ind w:firstLine="720"/>
        <w:rPr>
          <w:rFonts w:asciiTheme="majorHAnsi" w:hAnsiTheme="majorHAnsi"/>
          <w:szCs w:val="24"/>
        </w:rPr>
      </w:pPr>
      <w:r w:rsidRPr="00891901">
        <w:rPr>
          <w:rFonts w:asciiTheme="majorHAnsi" w:hAnsiTheme="majorHAnsi"/>
          <w:szCs w:val="24"/>
          <w:lang w:val="de-DE"/>
        </w:rPr>
        <w:t xml:space="preserve">Waste management issues in Batu City, East Java, have become increasingly pressing due to rapid population growth and economic activities, which have significantly increased waste volumes </w:t>
      </w:r>
      <w:sdt>
        <w:sdtPr>
          <w:rPr>
            <w:rFonts w:asciiTheme="majorHAnsi" w:hAnsiTheme="majorHAnsi"/>
            <w:color w:val="000000"/>
            <w:szCs w:val="24"/>
            <w:lang w:val="de-DE"/>
          </w:rPr>
          <w:tag w:val="MENDELEY_CITATION_v3_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"/>
          <w:id w:val="1594815203"/>
          <w:placeholder>
            <w:docPart w:val="70F54FC6F55C4189986D82B2E095E426"/>
          </w:placeholder>
        </w:sdtPr>
        <w:sdtContent>
          <w:r w:rsidR="003103C8" w:rsidRPr="003103C8">
            <w:rPr>
              <w:rFonts w:asciiTheme="majorHAnsi" w:hAnsiTheme="majorHAnsi"/>
              <w:color w:val="000000"/>
              <w:szCs w:val="24"/>
              <w:lang w:val="de-DE"/>
            </w:rPr>
            <w:t>[4]</w:t>
          </w:r>
        </w:sdtContent>
      </w:sdt>
      <w:r w:rsidRPr="00891901">
        <w:rPr>
          <w:rFonts w:asciiTheme="majorHAnsi" w:hAnsiTheme="majorHAnsi"/>
          <w:szCs w:val="24"/>
          <w:lang w:val="de-DE"/>
        </w:rPr>
        <w:t xml:space="preserve">. Despite the local government's efforts with recycling programs and community education, waste management infrastructure is still inadequate, so the imbalance between waste production and management remains a challenge in some areas </w:t>
      </w:r>
      <w:sdt>
        <w:sdtPr>
          <w:rPr>
            <w:rFonts w:asciiTheme="majorHAnsi" w:hAnsiTheme="majorHAnsi"/>
            <w:color w:val="000000"/>
            <w:szCs w:val="24"/>
            <w:lang w:val="de-DE"/>
          </w:rPr>
          <w:tag w:val="MENDELEY_CITATION_v3_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"/>
          <w:id w:val="-684441310"/>
          <w:placeholder>
            <w:docPart w:val="70F54FC6F55C4189986D82B2E095E426"/>
          </w:placeholder>
        </w:sdtPr>
        <w:sdtContent>
          <w:r w:rsidR="003103C8" w:rsidRPr="003103C8">
            <w:rPr>
              <w:rFonts w:asciiTheme="majorHAnsi" w:hAnsiTheme="majorHAnsi"/>
              <w:color w:val="000000"/>
              <w:szCs w:val="24"/>
              <w:lang w:val="de-DE"/>
            </w:rPr>
            <w:t>[5]</w:t>
          </w:r>
        </w:sdtContent>
      </w:sdt>
      <w:r w:rsidRPr="00891901">
        <w:rPr>
          <w:rFonts w:asciiTheme="majorHAnsi" w:hAnsiTheme="majorHAnsi"/>
          <w:szCs w:val="24"/>
          <w:lang w:val="de-DE"/>
        </w:rPr>
        <w:t>. In addition, people's mindset towards waste, including their perspective, attitude, and behavior, plays an important role in solving this problem. The perception of people who see waste only as a useless object causes a lack of concern for waste. It is hoped that by analyzing the mindset of the community, including the community's views and understanding of the economic benefits of waste, awareness of the economic potential and positive role of waste in the environment can be increased, thus encouraging active participation in maintaining environmental sustainability in Batu City</w:t>
      </w:r>
      <w:r w:rsidR="00E27BE2" w:rsidRPr="00181A8B">
        <w:rPr>
          <w:rFonts w:asciiTheme="majorHAnsi" w:hAnsiTheme="majorHAnsi"/>
          <w:szCs w:val="24"/>
        </w:rPr>
        <w:t xml:space="preserve">. </w:t>
      </w:r>
    </w:p>
    <w:p w14:paraId="15582905" w14:textId="4DA4D7AF" w:rsidR="00891901" w:rsidRDefault="00891901" w:rsidP="00142F6D">
      <w:pPr>
        <w:pStyle w:val="Body"/>
        <w:spacing w:line="240" w:lineRule="auto"/>
        <w:ind w:firstLine="720"/>
        <w:rPr>
          <w:rFonts w:asciiTheme="majorHAnsi" w:hAnsiTheme="majorHAnsi"/>
          <w:szCs w:val="24"/>
          <w:lang w:val="de-DE"/>
        </w:rPr>
      </w:pPr>
      <w:r w:rsidRPr="00891901">
        <w:rPr>
          <w:rFonts w:asciiTheme="majorHAnsi" w:hAnsiTheme="majorHAnsi"/>
          <w:szCs w:val="24"/>
          <w:lang w:val="de-DE"/>
        </w:rPr>
        <w:t xml:space="preserve">The development of a combined semiparametric path of truncated spline and kernel has not been done by many researchers. Research conducted by </w:t>
      </w:r>
      <w:sdt>
        <w:sdtPr>
          <w:rPr>
            <w:rFonts w:asciiTheme="majorHAnsi" w:hAnsiTheme="majorHAnsi"/>
            <w:color w:val="000000"/>
            <w:szCs w:val="24"/>
            <w:lang w:val="de-DE"/>
          </w:rPr>
          <w:tag w:val="MENDELEY_CITATION_v3_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"/>
          <w:id w:val="60843212"/>
          <w:placeholder>
            <w:docPart w:val="74F7B67620644F28BBA53AF38D53C7AB"/>
          </w:placeholder>
        </w:sdtPr>
        <w:sdtContent>
          <w:r w:rsidR="003103C8" w:rsidRPr="003103C8">
            <w:rPr>
              <w:rFonts w:asciiTheme="majorHAnsi" w:hAnsiTheme="majorHAnsi"/>
              <w:color w:val="000000"/>
              <w:szCs w:val="24"/>
              <w:lang w:val="de-DE"/>
            </w:rPr>
            <w:t>[6]</w:t>
          </w:r>
        </w:sdtContent>
      </w:sdt>
      <w:r w:rsidRPr="00891901">
        <w:rPr>
          <w:rFonts w:asciiTheme="majorHAnsi" w:hAnsiTheme="majorHAnsi"/>
          <w:szCs w:val="24"/>
          <w:lang w:val="de-DE"/>
        </w:rPr>
        <w:t xml:space="preserve"> who examined the combined nonparametric path of the fourier series and truncated spline which resulted in the conclusion that the form of the relationship between variables in the data of obedient behavior to pay at the bank can be described with only one approach, namely fourier series nonparametric path analysis only or truncated spline nonparametric path analysis only. This previous study used a combination of two nonparametric approaches instead of semiparametric</w:t>
      </w:r>
      <w:r>
        <w:rPr>
          <w:rFonts w:asciiTheme="majorHAnsi" w:hAnsiTheme="majorHAnsi"/>
          <w:szCs w:val="24"/>
          <w:lang w:val="de-DE"/>
        </w:rPr>
        <w:t xml:space="preserve">. </w:t>
      </w:r>
    </w:p>
    <w:p w14:paraId="251CF83B" w14:textId="0AE6E4EF" w:rsidR="00891901" w:rsidRPr="00181A8B" w:rsidRDefault="00891901" w:rsidP="00142F6D">
      <w:pPr>
        <w:pStyle w:val="Body"/>
        <w:spacing w:line="240" w:lineRule="auto"/>
        <w:ind w:firstLine="720"/>
        <w:rPr>
          <w:rFonts w:asciiTheme="majorHAnsi" w:hAnsiTheme="majorHAnsi"/>
          <w:szCs w:val="24"/>
        </w:rPr>
      </w:pPr>
      <w:r w:rsidRPr="00891901">
        <w:rPr>
          <w:rFonts w:asciiTheme="majorHAnsi" w:hAnsiTheme="majorHAnsi"/>
          <w:szCs w:val="24"/>
          <w:lang w:val="de-DE"/>
        </w:rPr>
        <w:t>Based on previous research, modeling will be carried out using semiparametric path analysis with a combined approach of truncated spline and kernel. By comparing 3 knot points on the degree of linear polynomial truncated spline and comparing 3 types of kernel, we want to get the best model in estimating the combined semiparametric path function of truncated spline and kernel. The urgency of this research is to conduct theoretical development regarding the combined semiparametric path of truncated spline and kernel. Where semiparametric modeling does not only capture one pattern but can capture more than one pattern. In addition, another urgency is to evaluate the effectiveness of policies, and develop more appropriate strategies to increase awareness and participation in sustainable waste management efforts</w:t>
      </w:r>
      <w:r>
        <w:rPr>
          <w:rFonts w:asciiTheme="majorHAnsi" w:hAnsiTheme="majorHAnsi"/>
          <w:szCs w:val="24"/>
          <w:lang w:val="de-DE"/>
        </w:rPr>
        <w:t xml:space="preserve">. </w:t>
      </w:r>
    </w:p>
    <w:p w14:paraId="4EFC70C5" w14:textId="77777777" w:rsidR="00121E2F" w:rsidRPr="00181A8B" w:rsidRDefault="00121E2F" w:rsidP="00786A91">
      <w:pPr>
        <w:jc w:val="both"/>
        <w:rPr>
          <w:rFonts w:asciiTheme="majorHAnsi" w:hAnsiTheme="majorHAnsi"/>
          <w:sz w:val="24"/>
          <w:szCs w:val="24"/>
          <w:lang w:val="en-US"/>
        </w:rPr>
      </w:pPr>
    </w:p>
    <w:p w14:paraId="457F1626" w14:textId="77777777" w:rsidR="008E7F83" w:rsidRPr="00181A8B" w:rsidRDefault="008E7F83" w:rsidP="00786A91">
      <w:pPr>
        <w:pStyle w:val="ArticleContent"/>
        <w:rPr>
          <w:sz w:val="24"/>
          <w:szCs w:val="24"/>
        </w:rPr>
      </w:pPr>
    </w:p>
    <w:p w14:paraId="37818ED1" w14:textId="51BF3B5B" w:rsidR="00786A91" w:rsidRPr="00181A8B" w:rsidRDefault="00786A91" w:rsidP="00786A91">
      <w:pPr>
        <w:pStyle w:val="Heading1"/>
        <w:ind w:left="2801" w:hanging="2801"/>
        <w:rPr>
          <w:rFonts w:asciiTheme="majorHAnsi" w:hAnsiTheme="majorHAnsi"/>
          <w:szCs w:val="24"/>
        </w:rPr>
      </w:pPr>
      <w:r w:rsidRPr="00181A8B">
        <w:rPr>
          <w:rFonts w:asciiTheme="majorHAnsi" w:hAnsiTheme="majorHAnsi"/>
          <w:szCs w:val="24"/>
        </w:rPr>
        <w:lastRenderedPageBreak/>
        <w:t xml:space="preserve">Methods </w:t>
      </w:r>
    </w:p>
    <w:p w14:paraId="0050A7B2" w14:textId="1DF1AFC8" w:rsidR="00786A91" w:rsidRPr="00181A8B" w:rsidRDefault="00CB640E" w:rsidP="00F82847">
      <w:pPr>
        <w:pStyle w:val="Heading2"/>
        <w:spacing w:before="120"/>
        <w:rPr>
          <w:szCs w:val="24"/>
        </w:rPr>
      </w:pPr>
      <w:r w:rsidRPr="00CB640E">
        <w:rPr>
          <w:szCs w:val="24"/>
        </w:rPr>
        <w:t>Linearity Test with Ramsey RESET</w:t>
      </w:r>
      <w:r w:rsidR="00786A91" w:rsidRPr="00181A8B">
        <w:rPr>
          <w:szCs w:val="24"/>
        </w:rPr>
        <w:t xml:space="preserve"> </w:t>
      </w:r>
    </w:p>
    <w:p w14:paraId="313DFAE2" w14:textId="028917DC" w:rsidR="00786A91" w:rsidRDefault="00E342F9" w:rsidP="00786A91">
      <w:pPr>
        <w:pStyle w:val="Body"/>
        <w:spacing w:line="240" w:lineRule="auto"/>
        <w:rPr>
          <w:rFonts w:asciiTheme="majorHAnsi" w:hAnsiTheme="majorHAnsi"/>
          <w:szCs w:val="24"/>
        </w:rPr>
      </w:pPr>
      <w:r w:rsidRPr="00E342F9">
        <w:rPr>
          <w:rFonts w:asciiTheme="majorHAnsi" w:hAnsiTheme="majorHAnsi"/>
          <w:szCs w:val="24"/>
          <w:lang w:val="de-DE"/>
        </w:rPr>
        <w:t xml:space="preserve">Ramsey RESET is used to test the form of the linearity relationship. Hypothesis testing used in the Ramsey RESET linearity test with the following steps </w:t>
      </w:r>
      <w:sdt>
        <w:sdtPr>
          <w:rPr>
            <w:rFonts w:asciiTheme="majorHAnsi" w:hAnsiTheme="majorHAnsi"/>
            <w:color w:val="000000"/>
            <w:szCs w:val="24"/>
            <w:lang w:val="de-DE"/>
          </w:rPr>
          <w:tag w:val="MENDELEY_CITATION_v3_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"/>
          <w:id w:val="511415906"/>
          <w:placeholder>
            <w:docPart w:val="2CBD9FC494304D74ACF0B03E555869B4"/>
          </w:placeholder>
        </w:sdtPr>
        <w:sdtContent>
          <w:r w:rsidR="003103C8" w:rsidRPr="003103C8">
            <w:rPr>
              <w:rFonts w:eastAsia="Times New Roman"/>
              <w:color w:val="000000"/>
            </w:rPr>
            <w:t>[3]</w:t>
          </w:r>
        </w:sdtContent>
      </w:sdt>
      <w:r w:rsidR="00786A91" w:rsidRPr="00181A8B">
        <w:rPr>
          <w:rFonts w:asciiTheme="majorHAnsi" w:hAnsiTheme="majorHAnsi"/>
          <w:szCs w:val="24"/>
        </w:rPr>
        <w:t>.</w:t>
      </w:r>
    </w:p>
    <w:p w14:paraId="2F0D1627" w14:textId="0F23AA32" w:rsidR="00E342F9" w:rsidRPr="00E342F9" w:rsidRDefault="00E342F9" w:rsidP="00E342F9">
      <w:pPr>
        <w:pStyle w:val="Body"/>
        <w:numPr>
          <w:ilvl w:val="0"/>
          <w:numId w:val="29"/>
        </w:numPr>
        <w:spacing w:line="240" w:lineRule="auto"/>
        <w:ind w:left="426" w:hanging="426"/>
        <w:rPr>
          <w:rFonts w:asciiTheme="majorHAnsi" w:hAnsiTheme="majorHAnsi"/>
          <w:szCs w:val="24"/>
        </w:rPr>
      </w:pPr>
      <w:r w:rsidRPr="00E342F9">
        <w:rPr>
          <w:rFonts w:asciiTheme="majorHAnsi" w:hAnsiTheme="majorHAnsi"/>
          <w:szCs w:val="24"/>
          <w:lang w:val="de-DE"/>
        </w:rPr>
        <w:t xml:space="preserve">Regress </w:t>
      </w:r>
      <m:oMath>
        <m:sSub>
          <m:sSubPr>
            <m:ctrlPr>
              <w:rPr>
                <w:rFonts w:ascii="Cambria Math" w:hAnsi="Cambria Math"/>
                <w:i/>
                <w:szCs w:val="24"/>
                <w:lang w:val="de-DE"/>
              </w:rPr>
            </m:ctrlPr>
          </m:sSubPr>
          <m:e>
            <m:r>
              <w:rPr>
                <w:rFonts w:ascii="Cambria Math" w:hAnsi="Cambria Math"/>
                <w:szCs w:val="24"/>
                <w:lang w:val="de-DE"/>
              </w:rPr>
              <m:t>X</m:t>
            </m:r>
          </m:e>
          <m:sub>
            <m:r>
              <w:rPr>
                <w:rFonts w:ascii="Cambria Math" w:hAnsi="Cambria Math"/>
                <w:szCs w:val="24"/>
                <w:lang w:val="de-DE"/>
              </w:rPr>
              <m:t>1</m:t>
            </m:r>
          </m:sub>
        </m:sSub>
      </m:oMath>
      <w:r w:rsidRPr="00E342F9">
        <w:rPr>
          <w:rFonts w:asciiTheme="majorHAnsi" w:hAnsiTheme="majorHAnsi"/>
          <w:szCs w:val="24"/>
          <w:lang w:val="de-DE"/>
        </w:rPr>
        <w:t xml:space="preserve"> on </w:t>
      </w:r>
      <m:oMath>
        <m:sSub>
          <m:sSubPr>
            <m:ctrlPr>
              <w:rPr>
                <w:rFonts w:ascii="Cambria Math" w:hAnsi="Cambria Math"/>
                <w:i/>
                <w:szCs w:val="24"/>
                <w:lang w:val="de-DE"/>
              </w:rPr>
            </m:ctrlPr>
          </m:sSubPr>
          <m:e>
            <m:r>
              <w:rPr>
                <w:rFonts w:ascii="Cambria Math" w:hAnsi="Cambria Math"/>
                <w:szCs w:val="24"/>
                <w:lang w:val="de-DE"/>
              </w:rPr>
              <m:t>Y</m:t>
            </m:r>
          </m:e>
          <m:sub>
            <m:r>
              <w:rPr>
                <w:rFonts w:ascii="Cambria Math" w:hAnsi="Cambria Math"/>
                <w:szCs w:val="24"/>
                <w:lang w:val="de-DE"/>
              </w:rPr>
              <m:t>1</m:t>
            </m:r>
          </m:sub>
        </m:sSub>
      </m:oMath>
      <w:r w:rsidRPr="00E342F9">
        <w:rPr>
          <w:rFonts w:asciiTheme="majorHAnsi" w:hAnsiTheme="majorHAnsi"/>
          <w:szCs w:val="24"/>
          <w:lang w:val="de-DE"/>
        </w:rPr>
        <w:t xml:space="preserve"> and calculate the estimated value of the response variable </w:t>
      </w:r>
      <m:oMath>
        <m:sSub>
          <m:sSubPr>
            <m:ctrlPr>
              <w:rPr>
                <w:rFonts w:ascii="Cambria Math" w:hAnsi="Cambria Math"/>
                <w:i/>
                <w:szCs w:val="24"/>
                <w:lang w:val="de-DE"/>
              </w:rPr>
            </m:ctrlPr>
          </m:sSubPr>
          <m:e>
            <m:acc>
              <m:accPr>
                <m:ctrlPr>
                  <w:rPr>
                    <w:rFonts w:ascii="Cambria Math" w:hAnsi="Cambria Math"/>
                    <w:i/>
                    <w:szCs w:val="24"/>
                    <w:lang w:val="de-DE"/>
                  </w:rPr>
                </m:ctrlPr>
              </m:accPr>
              <m:e>
                <m:r>
                  <w:rPr>
                    <w:rFonts w:ascii="Cambria Math" w:hAnsi="Cambria Math"/>
                    <w:szCs w:val="24"/>
                    <w:lang w:val="de-DE"/>
                  </w:rPr>
                  <m:t>Y</m:t>
                </m:r>
              </m:e>
            </m:acc>
          </m:e>
          <m:sub>
            <m:r>
              <w:rPr>
                <w:rFonts w:ascii="Cambria Math" w:hAnsi="Cambria Math"/>
                <w:szCs w:val="24"/>
                <w:lang w:val="de-DE"/>
              </w:rPr>
              <m:t>i</m:t>
            </m:r>
          </m:sub>
        </m:sSub>
      </m:oMath>
      <w:r w:rsidRPr="00E342F9">
        <w:rPr>
          <w:rFonts w:asciiTheme="majorHAnsi" w:hAnsiTheme="majorHAnsi"/>
          <w:szCs w:val="24"/>
          <w:lang w:val="de-DE"/>
        </w:rPr>
        <w:t xml:space="preserve">. View </w:t>
      </w:r>
      <m:oMath>
        <m:sSub>
          <m:sSubPr>
            <m:ctrlPr>
              <w:rPr>
                <w:rFonts w:ascii="Cambria Math" w:hAnsi="Cambria Math"/>
                <w:i/>
                <w:szCs w:val="24"/>
                <w:lang w:val="de-DE"/>
              </w:rPr>
            </m:ctrlPr>
          </m:sSubPr>
          <m:e>
            <m:acc>
              <m:accPr>
                <m:ctrlPr>
                  <w:rPr>
                    <w:rFonts w:ascii="Cambria Math" w:hAnsi="Cambria Math"/>
                    <w:i/>
                    <w:szCs w:val="24"/>
                    <w:lang w:val="de-DE"/>
                  </w:rPr>
                </m:ctrlPr>
              </m:accPr>
              <m:e>
                <m:r>
                  <w:rPr>
                    <w:rFonts w:ascii="Cambria Math" w:hAnsi="Cambria Math"/>
                    <w:szCs w:val="24"/>
                    <w:lang w:val="de-DE"/>
                  </w:rPr>
                  <m:t>Y</m:t>
                </m:r>
              </m:e>
            </m:acc>
          </m:e>
          <m:sub>
            <m:r>
              <w:rPr>
                <w:rFonts w:ascii="Cambria Math" w:hAnsi="Cambria Math"/>
                <w:szCs w:val="24"/>
                <w:lang w:val="de-DE"/>
              </w:rPr>
              <m:t>i</m:t>
            </m:r>
          </m:sub>
        </m:sSub>
      </m:oMath>
      <w:r w:rsidRPr="00E342F9">
        <w:rPr>
          <w:rFonts w:asciiTheme="majorHAnsi" w:hAnsiTheme="majorHAnsi"/>
          <w:szCs w:val="24"/>
          <w:lang w:val="de-DE"/>
        </w:rPr>
        <w:t xml:space="preserve"> as the endogenous variable in the model</w:t>
      </w:r>
      <w:r>
        <w:rPr>
          <w:rFonts w:asciiTheme="majorHAnsi" w:hAnsiTheme="majorHAnsi"/>
          <w:szCs w:val="24"/>
          <w:lang w:val="de-DE"/>
        </w:rPr>
        <w:t xml:space="preserve">. </w:t>
      </w:r>
    </w:p>
    <w:p w14:paraId="709F0761" w14:textId="72B04D4D" w:rsidR="00E342F9" w:rsidRPr="00E342F9" w:rsidRDefault="00E342F9" w:rsidP="00E342F9">
      <w:pPr>
        <w:pStyle w:val="Body"/>
        <w:spacing w:line="240" w:lineRule="auto"/>
        <w:ind w:left="426" w:firstLine="0"/>
        <w:rPr>
          <w:rFonts w:asciiTheme="majorHAnsi" w:hAnsiTheme="majorHAnsi"/>
          <w:szCs w:val="24"/>
        </w:rPr>
      </w:pPr>
      <w:r>
        <w:rPr>
          <w:rFonts w:eastAsiaTheme="minorHAnsi" w:cstheme="minorBidi"/>
          <w:position w:val="-12"/>
          <w:sz w:val="22"/>
          <w:szCs w:val="22"/>
          <w:lang w:eastAsia="en-US"/>
        </w:rPr>
        <w:object w:dxaOrig="1500" w:dyaOrig="375" w14:anchorId="796A29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5pt;height:21pt" o:ole="">
            <v:imagedata r:id="rId14" o:title=""/>
          </v:shape>
          <o:OLEObject Type="Embed" ProgID="Equation.DSMT4" ShapeID="_x0000_i1025" DrawAspect="Content" ObjectID="_1793165045" r:id="rId15"/>
        </w:object>
      </w:r>
      <w:r>
        <w:rPr>
          <w:rFonts w:eastAsiaTheme="minorHAnsi" w:cstheme="minorBidi"/>
          <w:sz w:val="22"/>
          <w:szCs w:val="22"/>
          <w:lang w:eastAsia="en-US"/>
        </w:rPr>
        <w:tab/>
      </w:r>
      <w:r>
        <w:rPr>
          <w:rFonts w:eastAsiaTheme="minorHAnsi" w:cstheme="minorBidi"/>
          <w:sz w:val="22"/>
          <w:szCs w:val="22"/>
          <w:lang w:eastAsia="en-US"/>
        </w:rPr>
        <w:tab/>
      </w:r>
      <w:r>
        <w:rPr>
          <w:rFonts w:eastAsiaTheme="minorHAnsi" w:cstheme="minorBidi"/>
          <w:sz w:val="22"/>
          <w:szCs w:val="22"/>
          <w:lang w:eastAsia="en-US"/>
        </w:rPr>
        <w:tab/>
      </w:r>
      <w:r>
        <w:rPr>
          <w:rFonts w:eastAsiaTheme="minorHAnsi" w:cstheme="minorBidi"/>
          <w:sz w:val="22"/>
          <w:szCs w:val="22"/>
          <w:lang w:eastAsia="en-US"/>
        </w:rPr>
        <w:tab/>
      </w:r>
      <w:r>
        <w:rPr>
          <w:rFonts w:eastAsiaTheme="minorHAnsi" w:cstheme="minorBidi"/>
          <w:sz w:val="22"/>
          <w:szCs w:val="22"/>
          <w:lang w:eastAsia="en-US"/>
        </w:rPr>
        <w:tab/>
      </w:r>
      <w:r>
        <w:rPr>
          <w:rFonts w:eastAsiaTheme="minorHAnsi" w:cstheme="minorBidi"/>
          <w:sz w:val="22"/>
          <w:szCs w:val="22"/>
          <w:lang w:eastAsia="en-US"/>
        </w:rPr>
        <w:tab/>
      </w:r>
      <w:r>
        <w:rPr>
          <w:rFonts w:eastAsiaTheme="minorHAnsi" w:cstheme="minorBidi"/>
          <w:sz w:val="22"/>
          <w:szCs w:val="22"/>
          <w:lang w:eastAsia="en-US"/>
        </w:rPr>
        <w:tab/>
      </w:r>
      <w:r>
        <w:rPr>
          <w:rFonts w:eastAsiaTheme="minorHAnsi" w:cstheme="minorBidi"/>
          <w:sz w:val="22"/>
          <w:szCs w:val="22"/>
          <w:lang w:eastAsia="en-US"/>
        </w:rPr>
        <w:tab/>
      </w:r>
      <w:r>
        <w:rPr>
          <w:rFonts w:eastAsiaTheme="minorHAnsi" w:cstheme="minorBidi"/>
          <w:sz w:val="22"/>
          <w:szCs w:val="22"/>
          <w:lang w:eastAsia="en-US"/>
        </w:rPr>
        <w:tab/>
      </w:r>
      <w:r>
        <w:rPr>
          <w:rFonts w:eastAsiaTheme="minorHAnsi" w:cstheme="minorBidi"/>
          <w:sz w:val="22"/>
          <w:szCs w:val="22"/>
          <w:lang w:eastAsia="en-US"/>
        </w:rPr>
        <w:tab/>
      </w:r>
      <w:r>
        <w:rPr>
          <w:rFonts w:asciiTheme="majorHAnsi" w:hAnsiTheme="majorHAnsi"/>
          <w:szCs w:val="24"/>
          <w:lang w:val="de-DE"/>
        </w:rPr>
        <w:t>(1)</w:t>
      </w:r>
    </w:p>
    <w:p w14:paraId="39D9A1FD" w14:textId="7222DA65" w:rsidR="00E342F9" w:rsidRDefault="00E342F9" w:rsidP="00E342F9">
      <w:pPr>
        <w:pStyle w:val="Body"/>
        <w:spacing w:line="240" w:lineRule="auto"/>
        <w:ind w:left="426" w:firstLine="0"/>
        <w:rPr>
          <w:rFonts w:asciiTheme="majorHAnsi" w:hAnsiTheme="majorHAnsi"/>
          <w:iCs/>
          <w:szCs w:val="24"/>
          <w:lang w:val="id-ID"/>
        </w:rPr>
      </w:pPr>
      <w:r w:rsidRPr="00E342F9">
        <w:rPr>
          <w:rFonts w:asciiTheme="majorHAnsi" w:hAnsiTheme="majorHAnsi"/>
          <w:szCs w:val="24"/>
          <w:lang w:val="id-ID"/>
        </w:rPr>
        <w:t xml:space="preserve">Calculating the coefficient of determination </w:t>
      </w:r>
      <m:oMath>
        <m:r>
          <w:rPr>
            <w:rFonts w:ascii="Cambria Math" w:hAnsi="Cambria Math"/>
            <w:szCs w:val="24"/>
            <w:lang w:val="id-ID"/>
          </w:rPr>
          <m:t>(</m:t>
        </m:r>
        <m:sSup>
          <m:sSupPr>
            <m:ctrlPr>
              <w:rPr>
                <w:rFonts w:ascii="Cambria Math" w:hAnsi="Cambria Math"/>
                <w:i/>
                <w:szCs w:val="24"/>
                <w:lang w:val="de-DE"/>
              </w:rPr>
            </m:ctrlPr>
          </m:sSupPr>
          <m:e>
            <m:r>
              <w:rPr>
                <w:rFonts w:ascii="Cambria Math" w:hAnsi="Cambria Math"/>
                <w:szCs w:val="24"/>
                <w:lang w:val="id-ID"/>
              </w:rPr>
              <m:t>R</m:t>
            </m:r>
          </m:e>
          <m:sup>
            <m:r>
              <w:rPr>
                <w:rFonts w:ascii="Cambria Math" w:hAnsi="Cambria Math"/>
                <w:szCs w:val="24"/>
                <w:lang w:val="id-ID"/>
              </w:rPr>
              <m:t>2</m:t>
            </m:r>
          </m:sup>
        </m:sSup>
        <m:r>
          <w:rPr>
            <w:rFonts w:ascii="Cambria Math" w:hAnsi="Cambria Math"/>
            <w:szCs w:val="24"/>
            <w:lang w:val="id-ID"/>
          </w:rPr>
          <m:t>)</m:t>
        </m:r>
      </m:oMath>
      <w:r w:rsidRPr="00E342F9">
        <w:rPr>
          <w:rFonts w:asciiTheme="majorHAnsi" w:hAnsiTheme="majorHAnsi"/>
          <w:szCs w:val="24"/>
          <w:lang w:val="id-ID"/>
        </w:rPr>
        <w:t xml:space="preserve"> of regression, hereafter denoted as </w:t>
      </w:r>
      <m:oMath>
        <m:sSubSup>
          <m:sSubSupPr>
            <m:ctrlPr>
              <w:rPr>
                <w:rFonts w:ascii="Cambria Math" w:hAnsi="Cambria Math"/>
                <w:i/>
                <w:iCs/>
                <w:szCs w:val="24"/>
                <w:lang w:val="de-DE"/>
              </w:rPr>
            </m:ctrlPr>
          </m:sSubSupPr>
          <m:e>
            <m:r>
              <w:rPr>
                <w:rFonts w:ascii="Cambria Math" w:hAnsi="Cambria Math"/>
                <w:szCs w:val="24"/>
                <w:lang w:val="id-ID"/>
              </w:rPr>
              <m:t>R</m:t>
            </m:r>
          </m:e>
          <m:sub>
            <m:r>
              <w:rPr>
                <w:rFonts w:ascii="Cambria Math" w:hAnsi="Cambria Math"/>
                <w:szCs w:val="24"/>
                <w:lang w:val="id-ID"/>
              </w:rPr>
              <m:t>1</m:t>
            </m:r>
          </m:sub>
          <m:sup>
            <m:r>
              <w:rPr>
                <w:rFonts w:ascii="Cambria Math" w:hAnsi="Cambria Math"/>
                <w:szCs w:val="24"/>
                <w:lang w:val="id-ID"/>
              </w:rPr>
              <m:t>2</m:t>
            </m:r>
          </m:sup>
        </m:sSubSup>
      </m:oMath>
      <w:r w:rsidRPr="00E342F9">
        <w:rPr>
          <w:rFonts w:asciiTheme="majorHAnsi" w:hAnsiTheme="majorHAnsi"/>
          <w:iCs/>
          <w:szCs w:val="24"/>
          <w:lang w:val="id-ID"/>
        </w:rPr>
        <w:t xml:space="preserve"> with the following equation</w:t>
      </w:r>
      <w:r>
        <w:rPr>
          <w:rFonts w:asciiTheme="majorHAnsi" w:hAnsiTheme="majorHAnsi"/>
          <w:iCs/>
          <w:szCs w:val="24"/>
          <w:lang w:val="id-ID"/>
        </w:rPr>
        <w:t>:</w:t>
      </w:r>
    </w:p>
    <w:p w14:paraId="20582037" w14:textId="48FA4CBE" w:rsidR="00E342F9" w:rsidRPr="00E342F9" w:rsidRDefault="00E342F9" w:rsidP="00E342F9">
      <w:pPr>
        <w:pStyle w:val="Body"/>
        <w:spacing w:line="240" w:lineRule="auto"/>
        <w:ind w:left="426" w:firstLine="0"/>
        <w:rPr>
          <w:rFonts w:asciiTheme="majorHAnsi" w:hAnsiTheme="majorHAnsi"/>
          <w:szCs w:val="24"/>
        </w:rPr>
      </w:pPr>
      <w:r>
        <w:rPr>
          <w:rFonts w:eastAsiaTheme="minorEastAsia" w:cs="Arial"/>
          <w:position w:val="-60"/>
          <w:sz w:val="22"/>
          <w:szCs w:val="22"/>
          <w:lang w:eastAsia="en-US"/>
        </w:rPr>
        <w:object w:dxaOrig="1680" w:dyaOrig="1215" w14:anchorId="2B33743B">
          <v:shape id="_x0000_i1026" type="#_x0000_t75" style="width:78.75pt;height:57.75pt" o:ole="">
            <v:imagedata r:id="rId16" o:title=""/>
          </v:shape>
          <o:OLEObject Type="Embed" ProgID="Equation.DSMT4" ShapeID="_x0000_i1026" DrawAspect="Content" ObjectID="_1793165046" r:id="rId17"/>
        </w:object>
      </w:r>
      <w:r>
        <w:rPr>
          <w:rFonts w:eastAsiaTheme="minorEastAsia" w:cs="Arial"/>
          <w:sz w:val="22"/>
          <w:szCs w:val="22"/>
          <w:lang w:eastAsia="en-US"/>
        </w:rPr>
        <w:t xml:space="preserve"> </w:t>
      </w:r>
      <w:r>
        <w:rPr>
          <w:rFonts w:eastAsiaTheme="minorEastAsia" w:cs="Arial"/>
          <w:sz w:val="22"/>
          <w:szCs w:val="22"/>
          <w:lang w:eastAsia="en-US"/>
        </w:rPr>
        <w:tab/>
      </w:r>
      <w:r>
        <w:rPr>
          <w:rFonts w:eastAsiaTheme="minorEastAsia" w:cs="Arial"/>
          <w:sz w:val="22"/>
          <w:szCs w:val="22"/>
          <w:lang w:eastAsia="en-US"/>
        </w:rPr>
        <w:tab/>
      </w:r>
      <w:r>
        <w:rPr>
          <w:rFonts w:eastAsiaTheme="minorEastAsia" w:cs="Arial"/>
          <w:sz w:val="22"/>
          <w:szCs w:val="22"/>
          <w:lang w:eastAsia="en-US"/>
        </w:rPr>
        <w:tab/>
      </w:r>
      <w:r>
        <w:rPr>
          <w:rFonts w:eastAsiaTheme="minorEastAsia" w:cs="Arial"/>
          <w:sz w:val="22"/>
          <w:szCs w:val="22"/>
          <w:lang w:eastAsia="en-US"/>
        </w:rPr>
        <w:tab/>
      </w:r>
      <w:r>
        <w:rPr>
          <w:rFonts w:eastAsiaTheme="minorEastAsia" w:cs="Arial"/>
          <w:sz w:val="22"/>
          <w:szCs w:val="22"/>
          <w:lang w:eastAsia="en-US"/>
        </w:rPr>
        <w:tab/>
      </w:r>
      <w:r>
        <w:rPr>
          <w:rFonts w:eastAsiaTheme="minorEastAsia" w:cs="Arial"/>
          <w:sz w:val="22"/>
          <w:szCs w:val="22"/>
          <w:lang w:eastAsia="en-US"/>
        </w:rPr>
        <w:tab/>
      </w:r>
      <w:r>
        <w:rPr>
          <w:rFonts w:eastAsiaTheme="minorEastAsia" w:cs="Arial"/>
          <w:sz w:val="22"/>
          <w:szCs w:val="22"/>
          <w:lang w:eastAsia="en-US"/>
        </w:rPr>
        <w:tab/>
      </w:r>
      <w:r>
        <w:rPr>
          <w:rFonts w:eastAsiaTheme="minorEastAsia" w:cs="Arial"/>
          <w:sz w:val="22"/>
          <w:szCs w:val="22"/>
          <w:lang w:eastAsia="en-US"/>
        </w:rPr>
        <w:tab/>
      </w:r>
      <w:r>
        <w:rPr>
          <w:rFonts w:eastAsiaTheme="minorEastAsia" w:cs="Arial"/>
          <w:sz w:val="22"/>
          <w:szCs w:val="22"/>
          <w:lang w:eastAsia="en-US"/>
        </w:rPr>
        <w:tab/>
      </w:r>
      <w:r>
        <w:rPr>
          <w:rFonts w:eastAsiaTheme="minorEastAsia" w:cs="Arial"/>
          <w:sz w:val="22"/>
          <w:szCs w:val="22"/>
          <w:lang w:eastAsia="en-US"/>
        </w:rPr>
        <w:tab/>
      </w:r>
      <w:r>
        <w:rPr>
          <w:rFonts w:asciiTheme="majorHAnsi" w:hAnsiTheme="majorHAnsi"/>
          <w:szCs w:val="24"/>
          <w:lang w:val="de-DE"/>
        </w:rPr>
        <w:t>(2)</w:t>
      </w:r>
    </w:p>
    <w:p w14:paraId="5F2F1116" w14:textId="7C4795EC" w:rsidR="00E342F9" w:rsidRPr="00E342F9" w:rsidRDefault="00E342F9" w:rsidP="00E342F9">
      <w:pPr>
        <w:pStyle w:val="Body"/>
        <w:numPr>
          <w:ilvl w:val="0"/>
          <w:numId w:val="29"/>
        </w:numPr>
        <w:spacing w:line="240" w:lineRule="auto"/>
        <w:ind w:left="426" w:hanging="426"/>
        <w:rPr>
          <w:rFonts w:asciiTheme="majorHAnsi" w:hAnsiTheme="majorHAnsi"/>
          <w:szCs w:val="24"/>
        </w:rPr>
      </w:pPr>
      <w:r w:rsidRPr="00E342F9">
        <w:rPr>
          <w:rFonts w:asciiTheme="majorHAnsi" w:hAnsiTheme="majorHAnsi"/>
          <w:szCs w:val="24"/>
          <w:lang w:val="id-ID"/>
        </w:rPr>
        <w:t xml:space="preserve">Regressing </w:t>
      </w:r>
      <m:oMath>
        <m:sSub>
          <m:sSubPr>
            <m:ctrlPr>
              <w:rPr>
                <w:rFonts w:ascii="Cambria Math" w:hAnsi="Cambria Math"/>
                <w:i/>
                <w:szCs w:val="24"/>
                <w:lang w:val="de-DE"/>
              </w:rPr>
            </m:ctrlPr>
          </m:sSubPr>
          <m:e>
            <m:r>
              <w:rPr>
                <w:rFonts w:ascii="Cambria Math" w:hAnsi="Cambria Math"/>
                <w:szCs w:val="24"/>
                <w:lang w:val="id-ID"/>
              </w:rPr>
              <m:t>X</m:t>
            </m:r>
          </m:e>
          <m:sub>
            <m:r>
              <w:rPr>
                <w:rFonts w:ascii="Cambria Math" w:hAnsi="Cambria Math"/>
                <w:szCs w:val="24"/>
                <w:lang w:val="id-ID"/>
              </w:rPr>
              <m:t>1</m:t>
            </m:r>
          </m:sub>
        </m:sSub>
      </m:oMath>
      <w:r w:rsidRPr="00E342F9">
        <w:rPr>
          <w:rFonts w:asciiTheme="majorHAnsi" w:hAnsiTheme="majorHAnsi"/>
          <w:szCs w:val="24"/>
          <w:lang w:val="id-ID"/>
        </w:rPr>
        <w:t xml:space="preserve"> and two additional predictor variables, namely </w:t>
      </w:r>
      <m:oMath>
        <m:sSubSup>
          <m:sSubSupPr>
            <m:ctrlPr>
              <w:rPr>
                <w:rFonts w:ascii="Cambria Math" w:hAnsi="Cambria Math"/>
                <w:i/>
                <w:szCs w:val="24"/>
                <w:lang w:val="de-DE"/>
              </w:rPr>
            </m:ctrlPr>
          </m:sSubSupPr>
          <m:e>
            <m:acc>
              <m:accPr>
                <m:ctrlPr>
                  <w:rPr>
                    <w:rFonts w:ascii="Cambria Math" w:hAnsi="Cambria Math"/>
                    <w:i/>
                    <w:szCs w:val="24"/>
                    <w:lang w:val="de-DE"/>
                  </w:rPr>
                </m:ctrlPr>
              </m:accPr>
              <m:e>
                <m:r>
                  <w:rPr>
                    <w:rFonts w:ascii="Cambria Math" w:hAnsi="Cambria Math"/>
                    <w:szCs w:val="24"/>
                    <w:lang w:val="id-ID"/>
                  </w:rPr>
                  <m:t>Y</m:t>
                </m:r>
              </m:e>
            </m:acc>
          </m:e>
          <m:sub>
            <m:r>
              <w:rPr>
                <w:rFonts w:ascii="Cambria Math" w:hAnsi="Cambria Math"/>
                <w:szCs w:val="24"/>
                <w:lang w:val="id-ID"/>
              </w:rPr>
              <m:t>i</m:t>
            </m:r>
          </m:sub>
          <m:sup>
            <m:r>
              <w:rPr>
                <w:rFonts w:ascii="Cambria Math" w:hAnsi="Cambria Math"/>
                <w:szCs w:val="24"/>
                <w:lang w:val="id-ID"/>
              </w:rPr>
              <m:t>2</m:t>
            </m:r>
          </m:sup>
        </m:sSubSup>
      </m:oMath>
      <w:r w:rsidRPr="00E342F9">
        <w:rPr>
          <w:rFonts w:asciiTheme="majorHAnsi" w:hAnsiTheme="majorHAnsi"/>
          <w:szCs w:val="24"/>
          <w:lang w:val="id-ID"/>
        </w:rPr>
        <w:t xml:space="preserve"> and </w:t>
      </w:r>
      <m:oMath>
        <m:sSubSup>
          <m:sSubSupPr>
            <m:ctrlPr>
              <w:rPr>
                <w:rFonts w:ascii="Cambria Math" w:hAnsi="Cambria Math"/>
                <w:i/>
                <w:szCs w:val="24"/>
                <w:lang w:val="de-DE"/>
              </w:rPr>
            </m:ctrlPr>
          </m:sSubSupPr>
          <m:e>
            <m:acc>
              <m:accPr>
                <m:ctrlPr>
                  <w:rPr>
                    <w:rFonts w:ascii="Cambria Math" w:hAnsi="Cambria Math"/>
                    <w:i/>
                    <w:szCs w:val="24"/>
                    <w:lang w:val="de-DE"/>
                  </w:rPr>
                </m:ctrlPr>
              </m:accPr>
              <m:e>
                <m:r>
                  <w:rPr>
                    <w:rFonts w:ascii="Cambria Math" w:hAnsi="Cambria Math"/>
                    <w:szCs w:val="24"/>
                    <w:lang w:val="id-ID"/>
                  </w:rPr>
                  <m:t>Y</m:t>
                </m:r>
              </m:e>
            </m:acc>
          </m:e>
          <m:sub>
            <m:r>
              <w:rPr>
                <w:rFonts w:ascii="Cambria Math" w:hAnsi="Cambria Math"/>
                <w:szCs w:val="24"/>
                <w:lang w:val="id-ID"/>
              </w:rPr>
              <m:t>i</m:t>
            </m:r>
          </m:sub>
          <m:sup>
            <m:r>
              <w:rPr>
                <w:rFonts w:ascii="Cambria Math" w:hAnsi="Cambria Math"/>
                <w:szCs w:val="24"/>
                <w:lang w:val="id-ID"/>
              </w:rPr>
              <m:t>3</m:t>
            </m:r>
          </m:sup>
        </m:sSubSup>
      </m:oMath>
      <w:r w:rsidRPr="00E342F9">
        <w:rPr>
          <w:rFonts w:asciiTheme="majorHAnsi" w:hAnsiTheme="majorHAnsi"/>
          <w:szCs w:val="24"/>
          <w:lang w:val="id-ID"/>
        </w:rPr>
        <w:t xml:space="preserve"> against </w:t>
      </w:r>
      <m:oMath>
        <m:sSubSup>
          <m:sSubSupPr>
            <m:ctrlPr>
              <w:rPr>
                <w:rFonts w:ascii="Cambria Math" w:hAnsi="Cambria Math"/>
                <w:i/>
                <w:szCs w:val="24"/>
                <w:lang w:val="de-DE"/>
              </w:rPr>
            </m:ctrlPr>
          </m:sSubSupPr>
          <m:e>
            <m:acc>
              <m:accPr>
                <m:ctrlPr>
                  <w:rPr>
                    <w:rFonts w:ascii="Cambria Math" w:hAnsi="Cambria Math"/>
                    <w:i/>
                    <w:szCs w:val="24"/>
                    <w:lang w:val="de-DE"/>
                  </w:rPr>
                </m:ctrlPr>
              </m:accPr>
              <m:e>
                <m:r>
                  <w:rPr>
                    <w:rFonts w:ascii="Cambria Math" w:hAnsi="Cambria Math"/>
                    <w:szCs w:val="24"/>
                    <w:lang w:val="id-ID"/>
                  </w:rPr>
                  <m:t>Y</m:t>
                </m:r>
              </m:e>
            </m:acc>
          </m:e>
          <m:sub>
            <m:r>
              <w:rPr>
                <w:rFonts w:ascii="Cambria Math" w:hAnsi="Cambria Math"/>
                <w:szCs w:val="24"/>
                <w:lang w:val="id-ID"/>
              </w:rPr>
              <m:t>i</m:t>
            </m:r>
          </m:sub>
          <m:sup>
            <m:r>
              <w:rPr>
                <w:rFonts w:ascii="Cambria Math" w:hAnsi="Cambria Math"/>
                <w:szCs w:val="24"/>
                <w:lang w:val="id-ID"/>
              </w:rPr>
              <m:t>*</m:t>
            </m:r>
          </m:sup>
        </m:sSubSup>
      </m:oMath>
      <w:r w:rsidRPr="00E342F9">
        <w:rPr>
          <w:rFonts w:asciiTheme="majorHAnsi" w:hAnsiTheme="majorHAnsi"/>
          <w:szCs w:val="24"/>
          <w:lang w:val="id-ID"/>
        </w:rPr>
        <w:t xml:space="preserve"> (new regression equation) calculate the </w:t>
      </w:r>
      <w:r w:rsidRPr="00E342F9">
        <w:rPr>
          <w:rFonts w:asciiTheme="majorHAnsi" w:hAnsiTheme="majorHAnsi"/>
          <w:iCs/>
          <w:szCs w:val="24"/>
          <w:lang w:val="id-ID"/>
        </w:rPr>
        <w:t xml:space="preserve">estimated </w:t>
      </w:r>
      <w:r w:rsidRPr="00E342F9">
        <w:rPr>
          <w:rFonts w:asciiTheme="majorHAnsi" w:hAnsiTheme="majorHAnsi"/>
          <w:szCs w:val="24"/>
          <w:lang w:val="id-ID"/>
        </w:rPr>
        <w:t xml:space="preserve">value of the response variable </w:t>
      </w:r>
      <m:oMath>
        <m:sSubSup>
          <m:sSubSupPr>
            <m:ctrlPr>
              <w:rPr>
                <w:rFonts w:ascii="Cambria Math" w:hAnsi="Cambria Math"/>
                <w:i/>
                <w:szCs w:val="24"/>
                <w:lang w:val="de-DE"/>
              </w:rPr>
            </m:ctrlPr>
          </m:sSubSupPr>
          <m:e>
            <m:acc>
              <m:accPr>
                <m:ctrlPr>
                  <w:rPr>
                    <w:rFonts w:ascii="Cambria Math" w:hAnsi="Cambria Math"/>
                    <w:i/>
                    <w:szCs w:val="24"/>
                    <w:lang w:val="de-DE"/>
                  </w:rPr>
                </m:ctrlPr>
              </m:accPr>
              <m:e>
                <m:r>
                  <w:rPr>
                    <w:rFonts w:ascii="Cambria Math" w:hAnsi="Cambria Math"/>
                    <w:szCs w:val="24"/>
                    <w:lang w:val="id-ID"/>
                  </w:rPr>
                  <m:t>Y</m:t>
                </m:r>
              </m:e>
            </m:acc>
          </m:e>
          <m:sub>
            <m:r>
              <w:rPr>
                <w:rFonts w:ascii="Cambria Math" w:hAnsi="Cambria Math"/>
                <w:szCs w:val="24"/>
                <w:lang w:val="id-ID"/>
              </w:rPr>
              <m:t>i</m:t>
            </m:r>
          </m:sub>
          <m:sup>
            <m:r>
              <w:rPr>
                <w:rFonts w:ascii="Cambria Math" w:hAnsi="Cambria Math"/>
                <w:szCs w:val="24"/>
                <w:lang w:val="id-ID"/>
              </w:rPr>
              <m:t>*</m:t>
            </m:r>
          </m:sup>
        </m:sSubSup>
      </m:oMath>
      <w:r w:rsidRPr="00E342F9">
        <w:rPr>
          <w:rFonts w:asciiTheme="majorHAnsi" w:hAnsiTheme="majorHAnsi"/>
          <w:szCs w:val="24"/>
          <w:lang w:val="id-ID"/>
        </w:rPr>
        <w:t xml:space="preserve"> then</w:t>
      </w:r>
      <w:r>
        <w:rPr>
          <w:rFonts w:asciiTheme="majorHAnsi" w:hAnsiTheme="majorHAnsi"/>
          <w:szCs w:val="24"/>
          <w:lang w:val="id-ID"/>
        </w:rPr>
        <w:t>:</w:t>
      </w:r>
    </w:p>
    <w:p w14:paraId="150674DB" w14:textId="06C5AF39" w:rsidR="00E342F9" w:rsidRPr="00E342F9" w:rsidRDefault="00E342F9" w:rsidP="00E342F9">
      <w:pPr>
        <w:pStyle w:val="Body"/>
        <w:spacing w:line="240" w:lineRule="auto"/>
        <w:ind w:left="426" w:firstLine="0"/>
        <w:rPr>
          <w:rFonts w:asciiTheme="majorHAnsi" w:hAnsiTheme="majorHAnsi"/>
          <w:szCs w:val="24"/>
        </w:rPr>
      </w:pPr>
      <w:r w:rsidRPr="001B3165">
        <w:rPr>
          <w:position w:val="-12"/>
        </w:rPr>
        <w:object w:dxaOrig="2920" w:dyaOrig="400" w14:anchorId="12802BED">
          <v:shape id="_x0000_i1027" type="#_x0000_t75" style="width:146.25pt;height:20.25pt" o:ole="">
            <v:imagedata r:id="rId18" o:title=""/>
          </v:shape>
          <o:OLEObject Type="Embed" ProgID="Equation.DSMT4" ShapeID="_x0000_i1027" DrawAspect="Content" ObjectID="_1793165047" r:id="rId19"/>
        </w:object>
      </w:r>
      <w:r>
        <w:t xml:space="preserve"> </w:t>
      </w:r>
      <w:r>
        <w:tab/>
      </w:r>
      <w:r>
        <w:tab/>
      </w:r>
      <w:r>
        <w:tab/>
      </w:r>
      <w:r>
        <w:tab/>
      </w:r>
      <w:r>
        <w:tab/>
      </w:r>
      <w:r>
        <w:tab/>
      </w:r>
      <w:r>
        <w:tab/>
      </w:r>
      <w:r>
        <w:tab/>
      </w:r>
      <w:r>
        <w:rPr>
          <w:rFonts w:asciiTheme="majorHAnsi" w:hAnsiTheme="majorHAnsi"/>
          <w:szCs w:val="24"/>
          <w:lang w:val="de-DE"/>
        </w:rPr>
        <w:t>(3)</w:t>
      </w:r>
    </w:p>
    <w:p w14:paraId="134F654C" w14:textId="20B645A9" w:rsidR="00E342F9" w:rsidRDefault="00E342F9" w:rsidP="00E342F9">
      <w:pPr>
        <w:pStyle w:val="Body"/>
        <w:spacing w:line="240" w:lineRule="auto"/>
        <w:ind w:left="426" w:firstLine="0"/>
        <w:rPr>
          <w:rFonts w:asciiTheme="majorHAnsi" w:hAnsiTheme="majorHAnsi"/>
          <w:iCs/>
          <w:szCs w:val="24"/>
          <w:lang w:val="id-ID"/>
        </w:rPr>
      </w:pPr>
      <w:r w:rsidRPr="00E342F9">
        <w:rPr>
          <w:rFonts w:asciiTheme="majorHAnsi" w:hAnsiTheme="majorHAnsi"/>
          <w:szCs w:val="24"/>
          <w:lang w:val="id-ID"/>
        </w:rPr>
        <w:t>Calculating the coefficient of determination (</w:t>
      </w:r>
      <m:oMath>
        <m:sSup>
          <m:sSupPr>
            <m:ctrlPr>
              <w:rPr>
                <w:rFonts w:ascii="Cambria Math" w:hAnsi="Cambria Math"/>
                <w:i/>
                <w:szCs w:val="24"/>
                <w:lang w:val="de-DE"/>
              </w:rPr>
            </m:ctrlPr>
          </m:sSupPr>
          <m:e>
            <m:r>
              <w:rPr>
                <w:rFonts w:ascii="Cambria Math" w:hAnsi="Cambria Math"/>
                <w:szCs w:val="24"/>
                <w:lang w:val="id-ID"/>
              </w:rPr>
              <m:t>R</m:t>
            </m:r>
          </m:e>
          <m:sup>
            <m:r>
              <w:rPr>
                <w:rFonts w:ascii="Cambria Math" w:hAnsi="Cambria Math"/>
                <w:szCs w:val="24"/>
                <w:lang w:val="id-ID"/>
              </w:rPr>
              <m:t>2</m:t>
            </m:r>
          </m:sup>
        </m:sSup>
      </m:oMath>
      <w:r w:rsidRPr="00E342F9">
        <w:rPr>
          <w:rFonts w:asciiTheme="majorHAnsi" w:hAnsiTheme="majorHAnsi"/>
          <w:szCs w:val="24"/>
          <w:lang w:val="id-ID"/>
        </w:rPr>
        <w:t xml:space="preserve">) of the regression, hereafter denoted as </w:t>
      </w:r>
      <m:oMath>
        <m:sSubSup>
          <m:sSubSupPr>
            <m:ctrlPr>
              <w:rPr>
                <w:rFonts w:ascii="Cambria Math" w:hAnsi="Cambria Math"/>
                <w:i/>
                <w:iCs/>
                <w:szCs w:val="24"/>
                <w:lang w:val="de-DE"/>
              </w:rPr>
            </m:ctrlPr>
          </m:sSubSupPr>
          <m:e>
            <m:r>
              <w:rPr>
                <w:rFonts w:ascii="Cambria Math" w:hAnsi="Cambria Math"/>
                <w:szCs w:val="24"/>
                <w:lang w:val="id-ID"/>
              </w:rPr>
              <m:t>R</m:t>
            </m:r>
          </m:e>
          <m:sub>
            <m:r>
              <w:rPr>
                <w:rFonts w:ascii="Cambria Math" w:hAnsi="Cambria Math"/>
                <w:szCs w:val="24"/>
                <w:lang w:val="id-ID"/>
              </w:rPr>
              <m:t>2</m:t>
            </m:r>
          </m:sub>
          <m:sup>
            <m:r>
              <w:rPr>
                <w:rFonts w:ascii="Cambria Math" w:hAnsi="Cambria Math"/>
                <w:szCs w:val="24"/>
                <w:lang w:val="id-ID"/>
              </w:rPr>
              <m:t>2</m:t>
            </m:r>
          </m:sup>
        </m:sSubSup>
      </m:oMath>
      <w:r w:rsidRPr="00E342F9">
        <w:rPr>
          <w:rFonts w:asciiTheme="majorHAnsi" w:hAnsiTheme="majorHAnsi"/>
          <w:iCs/>
          <w:szCs w:val="24"/>
          <w:lang w:val="id-ID"/>
        </w:rPr>
        <w:t xml:space="preserve"> with the following equation</w:t>
      </w:r>
      <w:r>
        <w:rPr>
          <w:rFonts w:asciiTheme="majorHAnsi" w:hAnsiTheme="majorHAnsi"/>
          <w:iCs/>
          <w:szCs w:val="24"/>
          <w:lang w:val="id-ID"/>
        </w:rPr>
        <w:t xml:space="preserve">: </w:t>
      </w:r>
    </w:p>
    <w:p w14:paraId="246E3BFA" w14:textId="7A69E38A" w:rsidR="00E342F9" w:rsidRPr="00E342F9" w:rsidRDefault="00E342F9" w:rsidP="00E342F9">
      <w:pPr>
        <w:pStyle w:val="Body"/>
        <w:spacing w:line="240" w:lineRule="auto"/>
        <w:ind w:left="426" w:firstLine="0"/>
        <w:rPr>
          <w:rFonts w:asciiTheme="majorHAnsi" w:hAnsiTheme="majorHAnsi"/>
          <w:szCs w:val="24"/>
        </w:rPr>
      </w:pPr>
      <w:r w:rsidRPr="001B3165">
        <w:rPr>
          <w:position w:val="-60"/>
        </w:rPr>
        <w:object w:dxaOrig="2079" w:dyaOrig="1320" w14:anchorId="6973DFE2">
          <v:shape id="_x0000_i1028" type="#_x0000_t75" style="width:93.75pt;height:60pt" o:ole="">
            <v:imagedata r:id="rId20" o:title=""/>
          </v:shape>
          <o:OLEObject Type="Embed" ProgID="Equation.DSMT4" ShapeID="_x0000_i1028" DrawAspect="Content" ObjectID="_1793165048" r:id="rId21"/>
        </w:object>
      </w:r>
      <w:r>
        <w:t xml:space="preserve"> </w:t>
      </w:r>
      <w:r>
        <w:tab/>
      </w:r>
      <w:r>
        <w:tab/>
      </w:r>
      <w:r>
        <w:tab/>
      </w:r>
      <w:r>
        <w:tab/>
      </w:r>
      <w:r>
        <w:tab/>
      </w:r>
      <w:r>
        <w:tab/>
      </w:r>
      <w:r>
        <w:tab/>
      </w:r>
      <w:r>
        <w:tab/>
      </w:r>
      <w:r>
        <w:tab/>
      </w:r>
      <w:r>
        <w:rPr>
          <w:rFonts w:asciiTheme="majorHAnsi" w:hAnsiTheme="majorHAnsi"/>
          <w:szCs w:val="24"/>
          <w:lang w:val="de-DE"/>
        </w:rPr>
        <w:t>(4)</w:t>
      </w:r>
    </w:p>
    <w:p w14:paraId="41A030B1" w14:textId="1E23C139" w:rsidR="00E342F9" w:rsidRPr="00E342F9" w:rsidRDefault="00E342F9" w:rsidP="00E342F9">
      <w:pPr>
        <w:pStyle w:val="Body"/>
        <w:numPr>
          <w:ilvl w:val="0"/>
          <w:numId w:val="29"/>
        </w:numPr>
        <w:spacing w:line="240" w:lineRule="auto"/>
        <w:ind w:left="426" w:hanging="426"/>
        <w:rPr>
          <w:rFonts w:asciiTheme="majorHAnsi" w:hAnsiTheme="majorHAnsi"/>
          <w:szCs w:val="24"/>
        </w:rPr>
      </w:pPr>
      <w:r w:rsidRPr="00E342F9">
        <w:rPr>
          <w:rFonts w:asciiTheme="majorHAnsi" w:hAnsiTheme="majorHAnsi"/>
          <w:szCs w:val="24"/>
          <w:lang w:val="de-DE"/>
        </w:rPr>
        <w:t>Perform linearity test between variables</w:t>
      </w:r>
    </w:p>
    <w:p w14:paraId="19634E57" w14:textId="28D9E072" w:rsidR="00E342F9" w:rsidRDefault="00E342F9" w:rsidP="00E342F9">
      <w:pPr>
        <w:pStyle w:val="Body"/>
        <w:spacing w:line="240" w:lineRule="auto"/>
        <w:ind w:left="426" w:firstLine="0"/>
        <w:rPr>
          <w:rFonts w:asciiTheme="majorHAnsi" w:hAnsiTheme="majorHAnsi"/>
          <w:szCs w:val="24"/>
          <w:lang w:val="de-DE"/>
        </w:rPr>
      </w:pPr>
      <w:r w:rsidRPr="00E342F9">
        <w:rPr>
          <w:rFonts w:asciiTheme="majorHAnsi" w:hAnsiTheme="majorHAnsi"/>
          <w:szCs w:val="24"/>
          <w:lang w:val="de-DE"/>
        </w:rPr>
        <w:t>H</w:t>
      </w:r>
      <w:r w:rsidRPr="00E342F9">
        <w:rPr>
          <w:rFonts w:asciiTheme="majorHAnsi" w:hAnsiTheme="majorHAnsi"/>
          <w:szCs w:val="24"/>
          <w:vertAlign w:val="subscript"/>
          <w:lang w:val="de-DE"/>
        </w:rPr>
        <w:t>0</w:t>
      </w:r>
      <w:r w:rsidRPr="00E342F9">
        <w:rPr>
          <w:rFonts w:asciiTheme="majorHAnsi" w:hAnsiTheme="majorHAnsi"/>
          <w:szCs w:val="24"/>
          <w:lang w:val="de-DE"/>
        </w:rPr>
        <w:tab/>
        <w:t xml:space="preserve"> :</w:t>
      </w:r>
      <w:r>
        <w:rPr>
          <w:rFonts w:asciiTheme="majorHAnsi" w:hAnsiTheme="majorHAnsi"/>
          <w:szCs w:val="24"/>
          <w:lang w:val="de-DE"/>
        </w:rPr>
        <w:t xml:space="preserve"> </w:t>
      </w:r>
      <m:oMath>
        <m:sSub>
          <m:sSubPr>
            <m:ctrlPr>
              <w:rPr>
                <w:rFonts w:ascii="Cambria Math" w:hAnsi="Cambria Math"/>
                <w:i/>
                <w:szCs w:val="24"/>
                <w:lang w:val="de-DE"/>
              </w:rPr>
            </m:ctrlPr>
          </m:sSubPr>
          <m:e>
            <m:r>
              <w:rPr>
                <w:rFonts w:ascii="Cambria Math" w:hAnsi="Cambria Math"/>
                <w:szCs w:val="24"/>
                <w:lang w:val="id-ID"/>
              </w:rPr>
              <m:t>β</m:t>
            </m:r>
          </m:e>
          <m:sub>
            <m:r>
              <w:rPr>
                <w:rFonts w:ascii="Cambria Math" w:hAnsi="Cambria Math"/>
                <w:szCs w:val="24"/>
                <w:lang w:val="id-ID"/>
              </w:rPr>
              <m:t>2</m:t>
            </m:r>
          </m:sub>
        </m:sSub>
        <m:r>
          <w:rPr>
            <w:rFonts w:ascii="Cambria Math" w:hAnsi="Cambria Math"/>
            <w:szCs w:val="24"/>
            <w:lang w:val="id-ID"/>
          </w:rPr>
          <m:t>=</m:t>
        </m:r>
        <m:sSub>
          <m:sSubPr>
            <m:ctrlPr>
              <w:rPr>
                <w:rFonts w:ascii="Cambria Math" w:hAnsi="Cambria Math"/>
                <w:i/>
                <w:szCs w:val="24"/>
                <w:lang w:val="de-DE"/>
              </w:rPr>
            </m:ctrlPr>
          </m:sSubPr>
          <m:e>
            <m:r>
              <w:rPr>
                <w:rFonts w:ascii="Cambria Math" w:hAnsi="Cambria Math"/>
                <w:szCs w:val="24"/>
                <w:lang w:val="id-ID"/>
              </w:rPr>
              <m:t>β</m:t>
            </m:r>
          </m:e>
          <m:sub>
            <m:r>
              <w:rPr>
                <w:rFonts w:ascii="Cambria Math" w:hAnsi="Cambria Math"/>
                <w:szCs w:val="24"/>
                <w:lang w:val="id-ID"/>
              </w:rPr>
              <m:t>3</m:t>
            </m:r>
          </m:sub>
        </m:sSub>
        <m:r>
          <w:rPr>
            <w:rFonts w:ascii="Cambria Math" w:hAnsi="Cambria Math"/>
            <w:szCs w:val="24"/>
            <w:lang w:val="id-ID"/>
          </w:rPr>
          <m:t>=0</m:t>
        </m:r>
      </m:oMath>
      <w:r>
        <w:rPr>
          <w:rFonts w:asciiTheme="majorHAnsi" w:hAnsiTheme="majorHAnsi"/>
          <w:szCs w:val="24"/>
          <w:lang w:val="id-ID"/>
        </w:rPr>
        <w:t xml:space="preserve"> vs</w:t>
      </w:r>
    </w:p>
    <w:p w14:paraId="55F5B720" w14:textId="325A0433" w:rsidR="00E342F9" w:rsidRDefault="00E342F9" w:rsidP="00E342F9">
      <w:pPr>
        <w:pStyle w:val="Body"/>
        <w:spacing w:line="240" w:lineRule="auto"/>
        <w:ind w:left="426" w:firstLine="0"/>
        <w:rPr>
          <w:rFonts w:asciiTheme="majorHAnsi" w:hAnsiTheme="majorHAnsi"/>
          <w:szCs w:val="24"/>
          <w:lang w:val="id-ID"/>
        </w:rPr>
      </w:pPr>
      <w:r w:rsidRPr="00E342F9">
        <w:rPr>
          <w:rFonts w:asciiTheme="majorHAnsi" w:hAnsiTheme="majorHAnsi"/>
          <w:szCs w:val="24"/>
          <w:lang w:val="de-DE"/>
        </w:rPr>
        <w:t>H</w:t>
      </w:r>
      <w:r w:rsidRPr="00E342F9">
        <w:rPr>
          <w:rFonts w:asciiTheme="majorHAnsi" w:hAnsiTheme="majorHAnsi"/>
          <w:szCs w:val="24"/>
          <w:vertAlign w:val="subscript"/>
          <w:lang w:val="de-DE"/>
        </w:rPr>
        <w:t>1</w:t>
      </w:r>
      <w:r w:rsidRPr="00E342F9">
        <w:rPr>
          <w:rFonts w:asciiTheme="majorHAnsi" w:hAnsiTheme="majorHAnsi"/>
          <w:szCs w:val="24"/>
          <w:lang w:val="de-DE"/>
        </w:rPr>
        <w:tab/>
        <w:t xml:space="preserve"> :</w:t>
      </w:r>
      <w:r>
        <w:rPr>
          <w:rFonts w:asciiTheme="majorHAnsi" w:hAnsiTheme="majorHAnsi"/>
          <w:szCs w:val="24"/>
          <w:lang w:val="de-DE"/>
        </w:rPr>
        <w:t xml:space="preserve"> </w:t>
      </w:r>
      <w:r w:rsidRPr="00E342F9">
        <w:rPr>
          <w:rFonts w:asciiTheme="majorHAnsi" w:hAnsiTheme="majorHAnsi"/>
          <w:szCs w:val="24"/>
          <w:lang w:val="de-DE"/>
        </w:rPr>
        <w:t xml:space="preserve">at least one </w:t>
      </w:r>
      <m:oMath>
        <m:sSub>
          <m:sSubPr>
            <m:ctrlPr>
              <w:rPr>
                <w:rFonts w:ascii="Cambria Math" w:hAnsi="Cambria Math"/>
                <w:i/>
                <w:szCs w:val="24"/>
                <w:lang w:val="de-DE"/>
              </w:rPr>
            </m:ctrlPr>
          </m:sSubPr>
          <m:e>
            <m:r>
              <w:rPr>
                <w:rFonts w:ascii="Cambria Math" w:hAnsi="Cambria Math"/>
                <w:szCs w:val="24"/>
                <w:lang w:val="id-ID"/>
              </w:rPr>
              <m:t>β</m:t>
            </m:r>
          </m:e>
          <m:sub>
            <m:r>
              <w:rPr>
                <w:rFonts w:ascii="Cambria Math" w:hAnsi="Cambria Math"/>
                <w:szCs w:val="24"/>
                <w:lang w:val="id-ID"/>
              </w:rPr>
              <m:t>k</m:t>
            </m:r>
          </m:sub>
        </m:sSub>
        <m:r>
          <w:rPr>
            <w:rFonts w:ascii="Cambria Math" w:hAnsi="Cambria Math"/>
            <w:szCs w:val="24"/>
            <w:lang w:val="id-ID"/>
          </w:rPr>
          <m:t>≠0;k=2,3</m:t>
        </m:r>
      </m:oMath>
    </w:p>
    <w:p w14:paraId="7229EE66" w14:textId="4254607A" w:rsidR="00E342F9" w:rsidRDefault="00E342F9" w:rsidP="00E342F9">
      <w:pPr>
        <w:pStyle w:val="Body"/>
        <w:spacing w:line="240" w:lineRule="auto"/>
        <w:ind w:left="426" w:firstLine="0"/>
        <w:rPr>
          <w:rFonts w:asciiTheme="majorHAnsi" w:hAnsiTheme="majorHAnsi"/>
          <w:szCs w:val="24"/>
          <w:lang w:val="de-DE"/>
        </w:rPr>
      </w:pPr>
      <w:r w:rsidRPr="00E342F9">
        <w:rPr>
          <w:rFonts w:asciiTheme="majorHAnsi" w:hAnsiTheme="majorHAnsi"/>
          <w:szCs w:val="24"/>
          <w:lang w:val="de-DE"/>
        </w:rPr>
        <w:t>with the test statistic following the F distribution according to Equation (5)</w:t>
      </w:r>
    </w:p>
    <w:p w14:paraId="6E1D78BE" w14:textId="3FB43E0B" w:rsidR="00E342F9" w:rsidRDefault="00E342F9" w:rsidP="00E342F9">
      <w:pPr>
        <w:pStyle w:val="Body"/>
        <w:spacing w:line="240" w:lineRule="auto"/>
        <w:ind w:left="426" w:firstLine="0"/>
        <w:rPr>
          <w:rFonts w:asciiTheme="majorHAnsi" w:hAnsiTheme="majorHAnsi"/>
          <w:szCs w:val="24"/>
          <w:lang w:val="de-DE"/>
        </w:rPr>
      </w:pPr>
      <w:r>
        <w:rPr>
          <w:rFonts w:eastAsiaTheme="minorHAnsi" w:cstheme="minorBidi"/>
          <w:position w:val="-30"/>
          <w:sz w:val="22"/>
          <w:szCs w:val="22"/>
          <w:lang w:eastAsia="en-US"/>
        </w:rPr>
        <w:object w:dxaOrig="4230" w:dyaOrig="750" w14:anchorId="7BAE0FA6">
          <v:shape id="_x0000_i1029" type="#_x0000_t75" style="width:188.25pt;height:33.75pt" o:ole="">
            <v:imagedata r:id="rId22" o:title=""/>
          </v:shape>
          <o:OLEObject Type="Embed" ProgID="Equation.DSMT4" ShapeID="_x0000_i1029" DrawAspect="Content" ObjectID="_1793165049" r:id="rId23"/>
        </w:object>
      </w:r>
      <w:r>
        <w:rPr>
          <w:rFonts w:eastAsiaTheme="minorHAnsi" w:cstheme="minorBidi"/>
          <w:sz w:val="22"/>
          <w:szCs w:val="22"/>
          <w:lang w:eastAsia="en-US"/>
        </w:rPr>
        <w:t xml:space="preserve"> </w:t>
      </w:r>
      <w:r>
        <w:rPr>
          <w:rFonts w:eastAsiaTheme="minorHAnsi" w:cstheme="minorBidi"/>
          <w:sz w:val="22"/>
          <w:szCs w:val="22"/>
          <w:lang w:eastAsia="en-US"/>
        </w:rPr>
        <w:tab/>
      </w:r>
      <w:r>
        <w:rPr>
          <w:rFonts w:eastAsiaTheme="minorHAnsi" w:cstheme="minorBidi"/>
          <w:sz w:val="22"/>
          <w:szCs w:val="22"/>
          <w:lang w:eastAsia="en-US"/>
        </w:rPr>
        <w:tab/>
      </w:r>
      <w:r>
        <w:rPr>
          <w:rFonts w:eastAsiaTheme="minorHAnsi" w:cstheme="minorBidi"/>
          <w:sz w:val="22"/>
          <w:szCs w:val="22"/>
          <w:lang w:eastAsia="en-US"/>
        </w:rPr>
        <w:tab/>
      </w:r>
      <w:r>
        <w:rPr>
          <w:rFonts w:eastAsiaTheme="minorHAnsi" w:cstheme="minorBidi"/>
          <w:sz w:val="22"/>
          <w:szCs w:val="22"/>
          <w:lang w:eastAsia="en-US"/>
        </w:rPr>
        <w:tab/>
      </w:r>
      <w:r>
        <w:rPr>
          <w:rFonts w:eastAsiaTheme="minorHAnsi" w:cstheme="minorBidi"/>
          <w:sz w:val="22"/>
          <w:szCs w:val="22"/>
          <w:lang w:eastAsia="en-US"/>
        </w:rPr>
        <w:tab/>
      </w:r>
      <w:r>
        <w:rPr>
          <w:rFonts w:eastAsiaTheme="minorHAnsi" w:cstheme="minorBidi"/>
          <w:sz w:val="22"/>
          <w:szCs w:val="22"/>
          <w:lang w:eastAsia="en-US"/>
        </w:rPr>
        <w:tab/>
      </w:r>
      <w:r>
        <w:rPr>
          <w:rFonts w:eastAsiaTheme="minorHAnsi" w:cstheme="minorBidi"/>
          <w:sz w:val="22"/>
          <w:szCs w:val="22"/>
          <w:lang w:eastAsia="en-US"/>
        </w:rPr>
        <w:tab/>
      </w:r>
      <w:r>
        <w:rPr>
          <w:rFonts w:asciiTheme="majorHAnsi" w:hAnsiTheme="majorHAnsi"/>
          <w:szCs w:val="24"/>
          <w:lang w:val="de-DE"/>
        </w:rPr>
        <w:t>(5)</w:t>
      </w:r>
    </w:p>
    <w:p w14:paraId="6E5C36FF" w14:textId="7DE8EC5B" w:rsidR="00E342F9" w:rsidRPr="00E342F9" w:rsidRDefault="00E342F9" w:rsidP="00E342F9">
      <w:pPr>
        <w:pStyle w:val="Body"/>
        <w:spacing w:line="240" w:lineRule="auto"/>
        <w:ind w:left="426" w:firstLine="0"/>
        <w:rPr>
          <w:rFonts w:asciiTheme="majorHAnsi" w:hAnsiTheme="majorHAnsi"/>
          <w:szCs w:val="24"/>
          <w:lang w:val="id-ID"/>
        </w:rPr>
      </w:pPr>
      <m:oMathPara>
        <m:oMathParaPr>
          <m:jc m:val="left"/>
        </m:oMathParaPr>
        <m:oMath>
          <m:r>
            <w:rPr>
              <w:rFonts w:ascii="Cambria Math" w:hAnsi="Cambria Math"/>
              <w:szCs w:val="24"/>
              <w:lang w:val="id-ID"/>
            </w:rPr>
            <m:t>Nilai-p=P</m:t>
          </m:r>
          <m:d>
            <m:dPr>
              <m:ctrlPr>
                <w:rPr>
                  <w:rFonts w:ascii="Cambria Math" w:hAnsi="Cambria Math"/>
                  <w:i/>
                  <w:szCs w:val="24"/>
                  <w:lang w:val="de-DE"/>
                </w:rPr>
              </m:ctrlPr>
            </m:dPr>
            <m:e>
              <m:sSub>
                <m:sSubPr>
                  <m:ctrlPr>
                    <w:rPr>
                      <w:rFonts w:ascii="Cambria Math" w:hAnsi="Cambria Math"/>
                      <w:i/>
                      <w:szCs w:val="24"/>
                      <w:lang w:val="de-DE"/>
                    </w:rPr>
                  </m:ctrlPr>
                </m:sSubPr>
                <m:e>
                  <m:r>
                    <w:rPr>
                      <w:rFonts w:ascii="Cambria Math" w:hAnsi="Cambria Math"/>
                      <w:szCs w:val="24"/>
                      <w:lang w:val="id-ID"/>
                    </w:rPr>
                    <m:t>F</m:t>
                  </m:r>
                </m:e>
                <m:sub>
                  <m:r>
                    <w:rPr>
                      <w:rFonts w:ascii="Cambria Math" w:hAnsi="Cambria Math"/>
                      <w:szCs w:val="24"/>
                      <w:lang w:val="id-ID"/>
                    </w:rPr>
                    <m:t>(m,n-k-1-m)</m:t>
                  </m:r>
                </m:sub>
              </m:sSub>
              <m:r>
                <w:rPr>
                  <w:rFonts w:ascii="Cambria Math" w:hAnsi="Cambria Math"/>
                  <w:szCs w:val="24"/>
                  <w:lang w:val="id-ID"/>
                </w:rPr>
                <m:t>≥</m:t>
              </m:r>
              <m:sSub>
                <m:sSubPr>
                  <m:ctrlPr>
                    <w:rPr>
                      <w:rFonts w:ascii="Cambria Math" w:hAnsi="Cambria Math"/>
                      <w:i/>
                      <w:szCs w:val="24"/>
                      <w:lang w:val="de-DE"/>
                    </w:rPr>
                  </m:ctrlPr>
                </m:sSubPr>
                <m:e>
                  <m:r>
                    <w:rPr>
                      <w:rFonts w:ascii="Cambria Math" w:hAnsi="Cambria Math"/>
                      <w:szCs w:val="24"/>
                      <w:lang w:val="id-ID"/>
                    </w:rPr>
                    <m:t>F</m:t>
                  </m:r>
                </m:e>
                <m:sub>
                  <m:r>
                    <w:rPr>
                      <w:rFonts w:ascii="Cambria Math" w:hAnsi="Cambria Math"/>
                      <w:szCs w:val="24"/>
                      <w:lang w:val="id-ID"/>
                    </w:rPr>
                    <m:t>hitung</m:t>
                  </m:r>
                </m:sub>
              </m:sSub>
            </m:e>
          </m:d>
          <m:r>
            <w:rPr>
              <w:rFonts w:ascii="Cambria Math" w:hAnsi="Cambria Math"/>
              <w:szCs w:val="24"/>
              <w:lang w:val="id-ID"/>
            </w:rPr>
            <m:t>&lt;α</m:t>
          </m:r>
        </m:oMath>
      </m:oMathPara>
    </w:p>
    <w:p w14:paraId="364B8779" w14:textId="0D8D0E4C" w:rsidR="00E342F9" w:rsidRDefault="00E342F9" w:rsidP="00E342F9">
      <w:pPr>
        <w:pStyle w:val="Body"/>
        <w:spacing w:line="240" w:lineRule="auto"/>
        <w:ind w:left="426" w:firstLine="0"/>
        <w:rPr>
          <w:rFonts w:asciiTheme="majorHAnsi" w:hAnsiTheme="majorHAnsi"/>
          <w:iCs/>
          <w:szCs w:val="24"/>
          <w:lang w:val="id-ID"/>
        </w:rPr>
      </w:pPr>
      <w:r w:rsidRPr="00E342F9">
        <w:rPr>
          <w:rFonts w:asciiTheme="majorHAnsi" w:hAnsiTheme="majorHAnsi"/>
          <w:iCs/>
          <w:szCs w:val="24"/>
          <w:lang w:val="id-ID"/>
        </w:rPr>
        <w:t>where:</w:t>
      </w:r>
    </w:p>
    <w:p w14:paraId="383B2D87" w14:textId="37F00E36" w:rsidR="00E342F9" w:rsidRPr="00E342F9" w:rsidRDefault="00E342F9" w:rsidP="00E342F9">
      <w:pPr>
        <w:pStyle w:val="Body"/>
        <w:spacing w:line="240" w:lineRule="auto"/>
        <w:ind w:left="426" w:firstLine="0"/>
        <w:rPr>
          <w:rFonts w:asciiTheme="majorHAnsi" w:hAnsiTheme="majorHAnsi"/>
          <w:iCs/>
          <w:szCs w:val="24"/>
          <w:lang w:val="id-ID"/>
        </w:rPr>
      </w:pPr>
      <m:oMath>
        <m:r>
          <w:rPr>
            <w:rFonts w:ascii="Cambria Math" w:hAnsi="Cambria Math"/>
            <w:szCs w:val="24"/>
            <w:lang w:val="id-ID"/>
          </w:rPr>
          <m:t>m</m:t>
        </m:r>
      </m:oMath>
      <w:r w:rsidRPr="00E342F9">
        <w:rPr>
          <w:rFonts w:asciiTheme="majorHAnsi" w:hAnsiTheme="majorHAnsi"/>
          <w:iCs/>
          <w:szCs w:val="24"/>
          <w:lang w:val="id-ID"/>
        </w:rPr>
        <w:t xml:space="preserve">  : The number of additional </w:t>
      </w:r>
      <w:r w:rsidRPr="00E342F9">
        <w:rPr>
          <w:rFonts w:asciiTheme="majorHAnsi" w:hAnsiTheme="majorHAnsi"/>
          <w:szCs w:val="24"/>
          <w:lang w:val="id-ID"/>
        </w:rPr>
        <w:t xml:space="preserve">predictor </w:t>
      </w:r>
      <w:r w:rsidRPr="00E342F9">
        <w:rPr>
          <w:rFonts w:asciiTheme="majorHAnsi" w:hAnsiTheme="majorHAnsi"/>
          <w:iCs/>
          <w:szCs w:val="24"/>
          <w:lang w:val="id-ID"/>
        </w:rPr>
        <w:t>variables.</w:t>
      </w:r>
    </w:p>
    <w:p w14:paraId="514E5CB9" w14:textId="257363A0" w:rsidR="00E342F9" w:rsidRPr="00E342F9" w:rsidRDefault="00E342F9" w:rsidP="00E342F9">
      <w:pPr>
        <w:pStyle w:val="Body"/>
        <w:spacing w:line="240" w:lineRule="auto"/>
        <w:ind w:left="426" w:firstLine="0"/>
        <w:rPr>
          <w:rFonts w:asciiTheme="majorHAnsi" w:hAnsiTheme="majorHAnsi"/>
          <w:iCs/>
          <w:szCs w:val="24"/>
          <w:lang w:val="id-ID"/>
        </w:rPr>
      </w:pPr>
      <m:oMath>
        <m:r>
          <w:rPr>
            <w:rFonts w:ascii="Cambria Math" w:hAnsi="Cambria Math"/>
            <w:szCs w:val="24"/>
            <w:lang w:val="id-ID"/>
          </w:rPr>
          <m:t>k</m:t>
        </m:r>
      </m:oMath>
      <w:r w:rsidRPr="00E342F9">
        <w:rPr>
          <w:rFonts w:asciiTheme="majorHAnsi" w:hAnsiTheme="majorHAnsi"/>
          <w:iCs/>
          <w:szCs w:val="24"/>
          <w:lang w:val="id-ID"/>
        </w:rPr>
        <w:t xml:space="preserve">   : The number of initial </w:t>
      </w:r>
      <w:r w:rsidRPr="00E342F9">
        <w:rPr>
          <w:rFonts w:asciiTheme="majorHAnsi" w:hAnsiTheme="majorHAnsi"/>
          <w:szCs w:val="24"/>
          <w:lang w:val="id-ID"/>
        </w:rPr>
        <w:t xml:space="preserve">predictor </w:t>
      </w:r>
      <w:r w:rsidRPr="00E342F9">
        <w:rPr>
          <w:rFonts w:asciiTheme="majorHAnsi" w:hAnsiTheme="majorHAnsi"/>
          <w:iCs/>
          <w:szCs w:val="24"/>
          <w:lang w:val="id-ID"/>
        </w:rPr>
        <w:t>variables.</w:t>
      </w:r>
    </w:p>
    <w:p w14:paraId="08ACFB0E" w14:textId="68EA6C20" w:rsidR="00E342F9" w:rsidRPr="00E342F9" w:rsidRDefault="00E342F9" w:rsidP="00E342F9">
      <w:pPr>
        <w:pStyle w:val="Body"/>
        <w:spacing w:line="240" w:lineRule="auto"/>
        <w:ind w:left="426" w:firstLine="0"/>
        <w:rPr>
          <w:rFonts w:asciiTheme="majorHAnsi" w:hAnsiTheme="majorHAnsi"/>
          <w:szCs w:val="24"/>
        </w:rPr>
      </w:pPr>
      <m:oMath>
        <m:r>
          <w:rPr>
            <w:rFonts w:ascii="Cambria Math" w:hAnsi="Cambria Math"/>
            <w:szCs w:val="24"/>
            <w:lang w:val="id-ID"/>
          </w:rPr>
          <m:t>n</m:t>
        </m:r>
      </m:oMath>
      <w:r w:rsidRPr="00E342F9">
        <w:rPr>
          <w:rFonts w:asciiTheme="majorHAnsi" w:hAnsiTheme="majorHAnsi"/>
          <w:iCs/>
          <w:szCs w:val="24"/>
          <w:lang w:val="id-ID"/>
        </w:rPr>
        <w:t xml:space="preserve">   : </w:t>
      </w:r>
      <w:r w:rsidRPr="00E342F9">
        <w:rPr>
          <w:rFonts w:asciiTheme="majorHAnsi" w:hAnsiTheme="majorHAnsi"/>
          <w:szCs w:val="24"/>
          <w:lang w:val="id-ID"/>
        </w:rPr>
        <w:t>The number of observations.</w:t>
      </w:r>
    </w:p>
    <w:p w14:paraId="01AE0418" w14:textId="3B79AEA4" w:rsidR="00786A91" w:rsidRPr="00902349" w:rsidRDefault="00E342F9" w:rsidP="00786A91">
      <w:pPr>
        <w:pStyle w:val="Body"/>
        <w:numPr>
          <w:ilvl w:val="0"/>
          <w:numId w:val="29"/>
        </w:numPr>
        <w:spacing w:line="240" w:lineRule="auto"/>
        <w:ind w:left="426" w:hanging="426"/>
        <w:rPr>
          <w:rFonts w:asciiTheme="majorHAnsi" w:hAnsiTheme="majorHAnsi"/>
          <w:szCs w:val="24"/>
        </w:rPr>
      </w:pPr>
      <w:r w:rsidRPr="00E342F9">
        <w:rPr>
          <w:rFonts w:asciiTheme="majorHAnsi" w:hAnsiTheme="majorHAnsi"/>
          <w:iCs/>
          <w:szCs w:val="24"/>
          <w:lang w:val="en-ID"/>
        </w:rPr>
        <w:t xml:space="preserve">The test statistic approximates the F distribution with m and (n-k-1-m) degrees of freedom. Reject </w:t>
      </w:r>
      <m:oMath>
        <m:sSub>
          <m:sSubPr>
            <m:ctrlPr>
              <w:rPr>
                <w:rFonts w:ascii="Cambria Math" w:hAnsi="Cambria Math"/>
                <w:i/>
                <w:szCs w:val="24"/>
                <w:lang w:val="de-DE"/>
              </w:rPr>
            </m:ctrlPr>
          </m:sSubPr>
          <m:e>
            <m:r>
              <w:rPr>
                <w:rFonts w:ascii="Cambria Math" w:hAnsi="Cambria Math"/>
                <w:szCs w:val="24"/>
                <w:lang w:val="de-DE"/>
              </w:rPr>
              <m:t>H</m:t>
            </m:r>
          </m:e>
          <m:sub>
            <m:r>
              <w:rPr>
                <w:rFonts w:ascii="Cambria Math" w:hAnsi="Cambria Math"/>
                <w:szCs w:val="24"/>
                <w:lang w:val="en-ID"/>
              </w:rPr>
              <m:t>0</m:t>
            </m:r>
          </m:sub>
        </m:sSub>
      </m:oMath>
      <w:r w:rsidRPr="00E342F9">
        <w:rPr>
          <w:rFonts w:asciiTheme="majorHAnsi" w:hAnsiTheme="majorHAnsi"/>
          <w:iCs/>
          <w:szCs w:val="24"/>
          <w:lang w:val="en-ID"/>
        </w:rPr>
        <w:t xml:space="preserve"> if the F test statistic &gt; </w:t>
      </w:r>
      <m:oMath>
        <m:sSub>
          <m:sSubPr>
            <m:ctrlPr>
              <w:rPr>
                <w:rFonts w:ascii="Cambria Math" w:hAnsi="Cambria Math"/>
                <w:i/>
                <w:szCs w:val="24"/>
                <w:lang w:val="de-DE"/>
              </w:rPr>
            </m:ctrlPr>
          </m:sSubPr>
          <m:e>
            <m:r>
              <w:rPr>
                <w:rFonts w:ascii="Cambria Math" w:hAnsi="Cambria Math"/>
                <w:szCs w:val="24"/>
                <w:lang w:val="de-DE"/>
              </w:rPr>
              <m:t>F</m:t>
            </m:r>
          </m:e>
          <m:sub>
            <m:r>
              <w:rPr>
                <w:rFonts w:ascii="Cambria Math" w:hAnsi="Cambria Math"/>
                <w:szCs w:val="24"/>
                <w:lang w:val="en-ID"/>
              </w:rPr>
              <m:t>(</m:t>
            </m:r>
            <m:r>
              <w:rPr>
                <w:rFonts w:ascii="Cambria Math" w:hAnsi="Cambria Math"/>
                <w:szCs w:val="24"/>
                <w:lang w:val="de-DE"/>
              </w:rPr>
              <m:t>m</m:t>
            </m:r>
            <m:r>
              <w:rPr>
                <w:rFonts w:ascii="Cambria Math" w:hAnsi="Cambria Math"/>
                <w:szCs w:val="24"/>
                <w:lang w:val="en-ID"/>
              </w:rPr>
              <m:t>,</m:t>
            </m:r>
            <m:r>
              <w:rPr>
                <w:rFonts w:ascii="Cambria Math" w:hAnsi="Cambria Math"/>
                <w:szCs w:val="24"/>
                <w:lang w:val="de-DE"/>
              </w:rPr>
              <m:t>n</m:t>
            </m:r>
            <m:r>
              <w:rPr>
                <w:rFonts w:ascii="Cambria Math" w:hAnsi="Cambria Math"/>
                <w:szCs w:val="24"/>
                <w:lang w:val="en-ID"/>
              </w:rPr>
              <m:t>-</m:t>
            </m:r>
            <m:r>
              <w:rPr>
                <w:rFonts w:ascii="Cambria Math" w:hAnsi="Cambria Math"/>
                <w:szCs w:val="24"/>
                <w:lang w:val="de-DE"/>
              </w:rPr>
              <m:t>k</m:t>
            </m:r>
            <m:r>
              <w:rPr>
                <w:rFonts w:ascii="Cambria Math" w:hAnsi="Cambria Math"/>
                <w:szCs w:val="24"/>
                <w:lang w:val="en-ID"/>
              </w:rPr>
              <m:t>-1-</m:t>
            </m:r>
            <m:r>
              <w:rPr>
                <w:rFonts w:ascii="Cambria Math" w:hAnsi="Cambria Math"/>
                <w:szCs w:val="24"/>
                <w:lang w:val="de-DE"/>
              </w:rPr>
              <m:t>m</m:t>
            </m:r>
            <m:r>
              <w:rPr>
                <w:rFonts w:ascii="Cambria Math" w:hAnsi="Cambria Math"/>
                <w:szCs w:val="24"/>
                <w:lang w:val="en-ID"/>
              </w:rPr>
              <m:t>)</m:t>
            </m:r>
          </m:sub>
        </m:sSub>
      </m:oMath>
      <w:r w:rsidRPr="00E342F9">
        <w:rPr>
          <w:rFonts w:asciiTheme="majorHAnsi" w:hAnsiTheme="majorHAnsi"/>
          <w:iCs/>
          <w:szCs w:val="24"/>
          <w:lang w:val="en-ID"/>
        </w:rPr>
        <w:t xml:space="preserve"> or </w:t>
      </w:r>
      <w:r w:rsidRPr="00E342F9">
        <w:rPr>
          <w:rFonts w:asciiTheme="majorHAnsi" w:hAnsiTheme="majorHAnsi"/>
          <w:szCs w:val="24"/>
          <w:lang w:val="en-ID"/>
        </w:rPr>
        <w:t xml:space="preserve">p-value &lt; </w:t>
      </w:r>
      <w:r w:rsidRPr="00E342F9">
        <w:rPr>
          <w:rFonts w:asciiTheme="majorHAnsi" w:hAnsiTheme="majorHAnsi"/>
          <w:szCs w:val="24"/>
          <w:lang w:val="de-DE"/>
        </w:rPr>
        <w:t>α</w:t>
      </w:r>
      <w:r w:rsidRPr="00E342F9">
        <w:rPr>
          <w:rFonts w:asciiTheme="majorHAnsi" w:hAnsiTheme="majorHAnsi"/>
          <w:szCs w:val="24"/>
          <w:lang w:val="en-ID"/>
        </w:rPr>
        <w:t xml:space="preserve">. Thus, it can be concluded that the relationship between variables is not linear. </w:t>
      </w:r>
      <w:r w:rsidRPr="00E342F9">
        <w:rPr>
          <w:rFonts w:asciiTheme="majorHAnsi" w:hAnsiTheme="majorHAnsi"/>
          <w:szCs w:val="24"/>
          <w:lang w:val="de-DE"/>
        </w:rPr>
        <w:t xml:space="preserve">Conversely, if Accept </w:t>
      </w:r>
      <m:oMath>
        <m:sSub>
          <m:sSubPr>
            <m:ctrlPr>
              <w:rPr>
                <w:rFonts w:ascii="Cambria Math" w:hAnsi="Cambria Math"/>
                <w:i/>
                <w:szCs w:val="24"/>
                <w:lang w:val="de-DE"/>
              </w:rPr>
            </m:ctrlPr>
          </m:sSubPr>
          <m:e>
            <m:r>
              <w:rPr>
                <w:rFonts w:ascii="Cambria Math" w:hAnsi="Cambria Math"/>
                <w:szCs w:val="24"/>
                <w:lang w:val="de-DE"/>
              </w:rPr>
              <m:t>H</m:t>
            </m:r>
          </m:e>
          <m:sub>
            <m:r>
              <w:rPr>
                <w:rFonts w:ascii="Cambria Math" w:hAnsi="Cambria Math"/>
                <w:szCs w:val="24"/>
                <w:lang w:val="de-DE"/>
              </w:rPr>
              <m:t>0</m:t>
            </m:r>
          </m:sub>
        </m:sSub>
      </m:oMath>
      <w:r w:rsidRPr="00E342F9">
        <w:rPr>
          <w:rFonts w:asciiTheme="majorHAnsi" w:hAnsiTheme="majorHAnsi"/>
          <w:szCs w:val="24"/>
          <w:lang w:val="de-DE"/>
        </w:rPr>
        <w:t xml:space="preserve"> then the relationship between variables is linear</w:t>
      </w:r>
      <w:r>
        <w:rPr>
          <w:rFonts w:asciiTheme="majorHAnsi" w:hAnsiTheme="majorHAnsi"/>
          <w:szCs w:val="24"/>
          <w:lang w:val="de-DE"/>
        </w:rPr>
        <w:t xml:space="preserve">. </w:t>
      </w:r>
    </w:p>
    <w:p w14:paraId="0BDFCD16" w14:textId="34521034" w:rsidR="00786A91" w:rsidRPr="00181A8B" w:rsidRDefault="00902349" w:rsidP="00F82847">
      <w:pPr>
        <w:pStyle w:val="Heading2"/>
        <w:spacing w:before="120"/>
        <w:rPr>
          <w:szCs w:val="24"/>
        </w:rPr>
      </w:pPr>
      <w:r w:rsidRPr="00902349">
        <w:rPr>
          <w:szCs w:val="24"/>
        </w:rPr>
        <w:t>Truncated Spline Semiparametric Path Analysis</w:t>
      </w:r>
    </w:p>
    <w:p w14:paraId="23CB7999" w14:textId="00A34714" w:rsidR="00786A91" w:rsidRDefault="00902349" w:rsidP="00902349">
      <w:pPr>
        <w:pStyle w:val="Body"/>
        <w:spacing w:line="240" w:lineRule="auto"/>
        <w:ind w:firstLine="426"/>
        <w:rPr>
          <w:rFonts w:asciiTheme="majorHAnsi" w:hAnsiTheme="majorHAnsi"/>
          <w:szCs w:val="24"/>
        </w:rPr>
      </w:pPr>
      <w:r w:rsidRPr="00902349">
        <w:rPr>
          <w:rFonts w:asciiTheme="majorHAnsi" w:hAnsiTheme="majorHAnsi"/>
          <w:szCs w:val="24"/>
          <w:lang w:val="de-DE"/>
        </w:rPr>
        <w:t xml:space="preserve">Semiparametric path analysis is a combination of parametric path and nonparametric regression. According to </w:t>
      </w:r>
      <w:sdt>
        <w:sdtPr>
          <w:rPr>
            <w:rFonts w:asciiTheme="majorHAnsi" w:hAnsiTheme="majorHAnsi"/>
            <w:color w:val="000000"/>
            <w:szCs w:val="24"/>
            <w:lang w:val="de-DE"/>
          </w:rPr>
          <w:tag w:val="MENDELEY_CITATION_v3_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"/>
          <w:id w:val="-865522103"/>
          <w:placeholder>
            <w:docPart w:val="40B4DC7A35EA493CB1B5B3C55A807C58"/>
          </w:placeholder>
        </w:sdtPr>
        <w:sdtContent>
          <w:r w:rsidR="003103C8" w:rsidRPr="003103C8">
            <w:rPr>
              <w:rFonts w:asciiTheme="majorHAnsi" w:hAnsiTheme="majorHAnsi"/>
              <w:color w:val="000000"/>
              <w:szCs w:val="24"/>
              <w:lang w:val="de-DE"/>
            </w:rPr>
            <w:t>[7]</w:t>
          </w:r>
        </w:sdtContent>
      </w:sdt>
      <w:r w:rsidRPr="00902349">
        <w:rPr>
          <w:rFonts w:asciiTheme="majorHAnsi" w:hAnsiTheme="majorHAnsi"/>
          <w:szCs w:val="24"/>
          <w:lang w:val="de-DE"/>
        </w:rPr>
        <w:t>, the semiparametric path states that the regression curve is partly known and partly unknown in shape. The semiparametric path model if the relationship between X</w:t>
      </w:r>
      <w:r w:rsidRPr="00902349">
        <w:rPr>
          <w:rFonts w:asciiTheme="majorHAnsi" w:hAnsiTheme="majorHAnsi"/>
          <w:szCs w:val="24"/>
          <w:vertAlign w:val="subscript"/>
          <w:lang w:val="de-DE"/>
        </w:rPr>
        <w:t>1</w:t>
      </w:r>
      <w:r w:rsidRPr="00902349">
        <w:rPr>
          <w:rFonts w:asciiTheme="majorHAnsi" w:hAnsiTheme="majorHAnsi"/>
          <w:szCs w:val="24"/>
          <w:lang w:val="de-DE"/>
        </w:rPr>
        <w:t xml:space="preserve"> and X</w:t>
      </w:r>
      <w:r w:rsidRPr="00902349">
        <w:rPr>
          <w:rFonts w:asciiTheme="majorHAnsi" w:hAnsiTheme="majorHAnsi"/>
          <w:szCs w:val="24"/>
          <w:vertAlign w:val="subscript"/>
          <w:lang w:val="de-DE"/>
        </w:rPr>
        <w:t>2</w:t>
      </w:r>
      <w:r w:rsidRPr="00902349">
        <w:rPr>
          <w:rFonts w:asciiTheme="majorHAnsi" w:hAnsiTheme="majorHAnsi"/>
          <w:szCs w:val="24"/>
          <w:lang w:val="de-DE"/>
        </w:rPr>
        <w:t xml:space="preserve"> to Y</w:t>
      </w:r>
      <w:r w:rsidRPr="00902349">
        <w:rPr>
          <w:rFonts w:asciiTheme="majorHAnsi" w:hAnsiTheme="majorHAnsi"/>
          <w:szCs w:val="24"/>
          <w:vertAlign w:val="subscript"/>
          <w:lang w:val="de-DE"/>
        </w:rPr>
        <w:t>1</w:t>
      </w:r>
      <w:r w:rsidRPr="00902349">
        <w:rPr>
          <w:rFonts w:asciiTheme="majorHAnsi" w:hAnsiTheme="majorHAnsi"/>
          <w:szCs w:val="24"/>
          <w:lang w:val="de-DE"/>
        </w:rPr>
        <w:t xml:space="preserve"> uses a parametric approach, while the rest uses a nonparametric truncated spline approach can be written in the following equation</w:t>
      </w:r>
      <w:r w:rsidR="00786A91" w:rsidRPr="00181A8B">
        <w:rPr>
          <w:rFonts w:asciiTheme="majorHAnsi" w:hAnsiTheme="majorHAnsi"/>
          <w:szCs w:val="24"/>
        </w:rPr>
        <w:t>:</w:t>
      </w:r>
    </w:p>
    <w:p w14:paraId="38C28B16" w14:textId="674FB57B" w:rsidR="00902349" w:rsidRPr="00902349" w:rsidRDefault="00902349" w:rsidP="00902349">
      <w:pPr>
        <w:pStyle w:val="Body"/>
        <w:numPr>
          <w:ilvl w:val="0"/>
          <w:numId w:val="30"/>
        </w:numPr>
        <w:spacing w:line="240" w:lineRule="auto"/>
        <w:ind w:left="567" w:hanging="567"/>
        <w:rPr>
          <w:rFonts w:asciiTheme="majorHAnsi" w:hAnsiTheme="majorHAnsi"/>
          <w:szCs w:val="24"/>
        </w:rPr>
      </w:pPr>
      <w:r w:rsidRPr="00902349">
        <w:rPr>
          <w:rFonts w:asciiTheme="majorHAnsi" w:hAnsiTheme="majorHAnsi"/>
          <w:szCs w:val="24"/>
          <w:lang w:val="de-DE"/>
        </w:rPr>
        <w:t xml:space="preserve">Linear polynomial degree truncated spline semiparametric path model with 1 knot </w:t>
      </w:r>
      <w:r w:rsidRPr="00902349">
        <w:rPr>
          <w:rFonts w:asciiTheme="majorHAnsi" w:hAnsiTheme="majorHAnsi"/>
          <w:szCs w:val="24"/>
          <w:lang w:val="de-DE"/>
        </w:rPr>
        <w:lastRenderedPageBreak/>
        <w:t>point</w:t>
      </w:r>
    </w:p>
    <w:p w14:paraId="031970F4" w14:textId="0E553678" w:rsidR="00902349" w:rsidRDefault="00902349" w:rsidP="00902349">
      <w:pPr>
        <w:pStyle w:val="Body"/>
        <w:spacing w:line="240" w:lineRule="auto"/>
        <w:ind w:left="567" w:firstLine="0"/>
        <w:rPr>
          <w:rFonts w:asciiTheme="majorHAnsi" w:hAnsiTheme="majorHAnsi"/>
          <w:szCs w:val="24"/>
        </w:rPr>
      </w:pPr>
      <w:r w:rsidRPr="00902349">
        <w:rPr>
          <w:rFonts w:asciiTheme="majorHAnsi" w:hAnsiTheme="majorHAnsi"/>
          <w:szCs w:val="24"/>
        </w:rPr>
        <w:t>The semiparametric truncated spline path model when linear (order p=1) with 1 knot point for two exogenous variables and two endogenous variables will be obtained as follows</w:t>
      </w:r>
      <w:r>
        <w:rPr>
          <w:rFonts w:asciiTheme="majorHAnsi" w:hAnsiTheme="majorHAnsi"/>
          <w:szCs w:val="24"/>
        </w:rPr>
        <w:t>.</w:t>
      </w:r>
    </w:p>
    <w:p w14:paraId="797E1FFB" w14:textId="323DF2D6" w:rsidR="00902349" w:rsidRDefault="00902349" w:rsidP="00902349">
      <w:pPr>
        <w:pStyle w:val="Body"/>
        <w:spacing w:line="240" w:lineRule="auto"/>
        <w:ind w:left="567" w:firstLine="0"/>
      </w:pPr>
      <w:r w:rsidRPr="001B3165">
        <w:rPr>
          <w:position w:val="-10"/>
        </w:rPr>
        <w:object w:dxaOrig="2299" w:dyaOrig="360" w14:anchorId="12751F49">
          <v:shape id="_x0000_i1030" type="#_x0000_t75" style="width:114.75pt;height:18.75pt" o:ole="">
            <v:imagedata r:id="rId24" o:title=""/>
          </v:shape>
          <o:OLEObject Type="Embed" ProgID="Equation.DSMT4" ShapeID="_x0000_i1030" DrawAspect="Content" ObjectID="_1793165050" r:id="rId25"/>
        </w:object>
      </w:r>
    </w:p>
    <w:p w14:paraId="22E7498A" w14:textId="05FACAA5" w:rsidR="00902349" w:rsidRDefault="00902349" w:rsidP="00902349">
      <w:pPr>
        <w:pStyle w:val="Body"/>
        <w:spacing w:line="240" w:lineRule="auto"/>
        <w:ind w:left="567" w:firstLine="0"/>
        <w:rPr>
          <w:rFonts w:asciiTheme="majorHAnsi" w:hAnsiTheme="majorHAnsi"/>
          <w:szCs w:val="24"/>
          <w:lang w:val="de-DE"/>
        </w:rPr>
      </w:pPr>
      <w:r w:rsidRPr="001B3165">
        <w:rPr>
          <w:position w:val="-10"/>
        </w:rPr>
        <w:object w:dxaOrig="7620" w:dyaOrig="360" w14:anchorId="5C255569">
          <v:shape id="_x0000_i1031" type="#_x0000_t75" style="width:381pt;height:18.75pt" o:ole="">
            <v:imagedata r:id="rId26" o:title=""/>
          </v:shape>
          <o:OLEObject Type="Embed" ProgID="Equation.DSMT4" ShapeID="_x0000_i1031" DrawAspect="Content" ObjectID="_1793165051" r:id="rId27"/>
        </w:object>
      </w:r>
      <w:r>
        <w:tab/>
      </w:r>
      <w:r>
        <w:rPr>
          <w:rFonts w:asciiTheme="majorHAnsi" w:hAnsiTheme="majorHAnsi"/>
          <w:szCs w:val="24"/>
          <w:lang w:val="de-DE"/>
        </w:rPr>
        <w:t>(6)</w:t>
      </w:r>
    </w:p>
    <w:p w14:paraId="2E9A8148" w14:textId="1E9D7EC9" w:rsidR="00902349" w:rsidRDefault="00902349" w:rsidP="00902349">
      <w:pPr>
        <w:pStyle w:val="Body"/>
        <w:spacing w:line="240" w:lineRule="auto"/>
        <w:ind w:left="567" w:firstLine="0"/>
        <w:rPr>
          <w:rFonts w:asciiTheme="majorHAnsi" w:hAnsiTheme="majorHAnsi"/>
          <w:szCs w:val="24"/>
          <w:lang w:val="id-ID"/>
        </w:rPr>
      </w:pPr>
      <w:r w:rsidRPr="00902349">
        <w:rPr>
          <w:rFonts w:asciiTheme="majorHAnsi" w:hAnsiTheme="majorHAnsi"/>
          <w:szCs w:val="24"/>
          <w:lang w:val="id-ID"/>
        </w:rPr>
        <w:t>Where the function is truncated</w:t>
      </w:r>
      <w:r>
        <w:rPr>
          <w:rFonts w:asciiTheme="majorHAnsi" w:hAnsiTheme="majorHAnsi"/>
          <w:szCs w:val="24"/>
          <w:lang w:val="id-ID"/>
        </w:rPr>
        <w:t xml:space="preserve">: </w:t>
      </w:r>
    </w:p>
    <w:p w14:paraId="290BF4D7" w14:textId="2C267677" w:rsidR="00902349" w:rsidRPr="00902349" w:rsidRDefault="00902349" w:rsidP="00902349">
      <w:pPr>
        <w:pStyle w:val="Body"/>
        <w:spacing w:line="240" w:lineRule="auto"/>
        <w:ind w:left="567" w:firstLine="0"/>
        <w:rPr>
          <w:rFonts w:asciiTheme="majorHAnsi" w:hAnsiTheme="majorHAnsi"/>
          <w:szCs w:val="24"/>
        </w:rPr>
      </w:pPr>
      <w:r>
        <w:rPr>
          <w:rFonts w:eastAsia="Times New Roman" w:cs="Arial"/>
          <w:position w:val="-110"/>
          <w:lang w:eastAsia="en-US"/>
        </w:rPr>
        <w:object w:dxaOrig="3690" w:dyaOrig="2100" w14:anchorId="7A08515E">
          <v:shape id="_x0000_i1032" type="#_x0000_t75" style="width:150.75pt;height:85.5pt" o:ole="">
            <v:imagedata r:id="rId28" o:title=""/>
          </v:shape>
          <o:OLEObject Type="Embed" ProgID="Equation.DSMT4" ShapeID="_x0000_i1032" DrawAspect="Content" ObjectID="_1793165052" r:id="rId29"/>
        </w:object>
      </w:r>
    </w:p>
    <w:p w14:paraId="11E05125" w14:textId="5D0E6DC7" w:rsidR="00902349" w:rsidRPr="00902349" w:rsidRDefault="00902349" w:rsidP="00902349">
      <w:pPr>
        <w:pStyle w:val="Body"/>
        <w:numPr>
          <w:ilvl w:val="0"/>
          <w:numId w:val="30"/>
        </w:numPr>
        <w:spacing w:line="240" w:lineRule="auto"/>
        <w:ind w:left="567" w:hanging="567"/>
        <w:rPr>
          <w:rFonts w:asciiTheme="majorHAnsi" w:hAnsiTheme="majorHAnsi"/>
          <w:szCs w:val="24"/>
        </w:rPr>
      </w:pPr>
      <w:r w:rsidRPr="00902349">
        <w:rPr>
          <w:rFonts w:asciiTheme="majorHAnsi" w:hAnsiTheme="majorHAnsi"/>
          <w:szCs w:val="24"/>
          <w:lang w:val="en-ID"/>
        </w:rPr>
        <w:t>Linear polynomial degree truncated spline semiparametric path model with 2 knot points</w:t>
      </w:r>
    </w:p>
    <w:p w14:paraId="71C6857F" w14:textId="13BD39CA" w:rsidR="00902349" w:rsidRDefault="00902349" w:rsidP="00902349">
      <w:pPr>
        <w:pStyle w:val="Body"/>
        <w:spacing w:line="240" w:lineRule="auto"/>
        <w:ind w:left="567" w:firstLine="0"/>
        <w:rPr>
          <w:rFonts w:asciiTheme="majorHAnsi" w:hAnsiTheme="majorHAnsi"/>
          <w:szCs w:val="24"/>
          <w:lang w:val="id-ID"/>
        </w:rPr>
      </w:pPr>
      <w:r w:rsidRPr="00902349">
        <w:rPr>
          <w:rFonts w:asciiTheme="majorHAnsi" w:hAnsiTheme="majorHAnsi"/>
          <w:szCs w:val="24"/>
          <w:lang w:val="id-ID"/>
        </w:rPr>
        <w:t xml:space="preserve">The semiparametric </w:t>
      </w:r>
      <w:r w:rsidRPr="00902349">
        <w:rPr>
          <w:rFonts w:asciiTheme="majorHAnsi" w:hAnsiTheme="majorHAnsi"/>
          <w:iCs/>
          <w:szCs w:val="24"/>
          <w:lang w:val="id-ID"/>
        </w:rPr>
        <w:t>truncated spline</w:t>
      </w:r>
      <w:r w:rsidRPr="00902349">
        <w:rPr>
          <w:rFonts w:asciiTheme="majorHAnsi" w:hAnsiTheme="majorHAnsi"/>
          <w:i/>
          <w:szCs w:val="24"/>
          <w:lang w:val="id-ID"/>
        </w:rPr>
        <w:t xml:space="preserve"> </w:t>
      </w:r>
      <w:r w:rsidRPr="00902349">
        <w:rPr>
          <w:rFonts w:asciiTheme="majorHAnsi" w:hAnsiTheme="majorHAnsi"/>
          <w:iCs/>
          <w:szCs w:val="24"/>
          <w:lang w:val="id-ID"/>
        </w:rPr>
        <w:t xml:space="preserve">path </w:t>
      </w:r>
      <w:r w:rsidRPr="00902349">
        <w:rPr>
          <w:rFonts w:asciiTheme="majorHAnsi" w:hAnsiTheme="majorHAnsi"/>
          <w:szCs w:val="24"/>
          <w:lang w:val="id-ID"/>
        </w:rPr>
        <w:t>model when linear (order p=1) with 2</w:t>
      </w:r>
      <w:r w:rsidRPr="00902349">
        <w:rPr>
          <w:rFonts w:asciiTheme="majorHAnsi" w:hAnsiTheme="majorHAnsi"/>
          <w:iCs/>
          <w:szCs w:val="24"/>
          <w:lang w:val="id-ID"/>
        </w:rPr>
        <w:t xml:space="preserve"> knot</w:t>
      </w:r>
      <w:r w:rsidRPr="00902349">
        <w:rPr>
          <w:rFonts w:asciiTheme="majorHAnsi" w:hAnsiTheme="majorHAnsi"/>
          <w:i/>
          <w:szCs w:val="24"/>
          <w:lang w:val="id-ID"/>
        </w:rPr>
        <w:t xml:space="preserve"> </w:t>
      </w:r>
      <w:r w:rsidRPr="00902349">
        <w:rPr>
          <w:rFonts w:asciiTheme="majorHAnsi" w:hAnsiTheme="majorHAnsi"/>
          <w:szCs w:val="24"/>
          <w:lang w:val="id-ID"/>
        </w:rPr>
        <w:t>points for two exogenous variables and two endogenous variables will be obtained as follows</w:t>
      </w:r>
      <w:r>
        <w:rPr>
          <w:rFonts w:asciiTheme="majorHAnsi" w:hAnsiTheme="majorHAnsi"/>
          <w:szCs w:val="24"/>
          <w:lang w:val="id-ID"/>
        </w:rPr>
        <w:t xml:space="preserve">. </w:t>
      </w:r>
    </w:p>
    <w:p w14:paraId="163D6BB5" w14:textId="25BCB36B" w:rsidR="00902349" w:rsidRDefault="00902349" w:rsidP="00902349">
      <w:pPr>
        <w:pStyle w:val="Body"/>
        <w:spacing w:line="240" w:lineRule="auto"/>
        <w:ind w:left="567" w:firstLine="0"/>
      </w:pPr>
      <w:r w:rsidRPr="001B3165">
        <w:rPr>
          <w:position w:val="-10"/>
        </w:rPr>
        <w:object w:dxaOrig="2299" w:dyaOrig="360" w14:anchorId="3104F1CB">
          <v:shape id="_x0000_i1033" type="#_x0000_t75" style="width:114.75pt;height:18.75pt" o:ole="">
            <v:imagedata r:id="rId30" o:title=""/>
          </v:shape>
          <o:OLEObject Type="Embed" ProgID="Equation.DSMT4" ShapeID="_x0000_i1033" DrawAspect="Content" ObjectID="_1793165053" r:id="rId31"/>
        </w:object>
      </w:r>
    </w:p>
    <w:p w14:paraId="2D965AC6" w14:textId="2960FF36" w:rsidR="00902349" w:rsidRDefault="00902349" w:rsidP="00902349">
      <w:pPr>
        <w:pStyle w:val="Body"/>
        <w:spacing w:line="240" w:lineRule="auto"/>
        <w:ind w:left="567" w:firstLine="0"/>
      </w:pPr>
      <w:r w:rsidRPr="001B3165">
        <w:rPr>
          <w:position w:val="-10"/>
        </w:rPr>
        <w:object w:dxaOrig="7020" w:dyaOrig="360" w14:anchorId="53456C85">
          <v:shape id="_x0000_i1034" type="#_x0000_t75" style="width:351pt;height:18.75pt" o:ole="">
            <v:imagedata r:id="rId32" o:title=""/>
          </v:shape>
          <o:OLEObject Type="Embed" ProgID="Equation.DSMT4" ShapeID="_x0000_i1034" DrawAspect="Content" ObjectID="_1793165054" r:id="rId33"/>
        </w:object>
      </w:r>
    </w:p>
    <w:p w14:paraId="4F0F3770" w14:textId="18D20F4C" w:rsidR="00902349" w:rsidRDefault="00902349" w:rsidP="00902349">
      <w:pPr>
        <w:pStyle w:val="Body"/>
        <w:spacing w:line="240" w:lineRule="auto"/>
        <w:ind w:left="567" w:firstLine="426"/>
      </w:pPr>
      <w:r w:rsidRPr="001B3165">
        <w:rPr>
          <w:position w:val="-10"/>
        </w:rPr>
        <w:object w:dxaOrig="5200" w:dyaOrig="360" w14:anchorId="03DB7C1D">
          <v:shape id="_x0000_i1035" type="#_x0000_t75" style="width:260.25pt;height:18.75pt" o:ole="">
            <v:imagedata r:id="rId34" o:title=""/>
          </v:shape>
          <o:OLEObject Type="Embed" ProgID="Equation.DSMT4" ShapeID="_x0000_i1035" DrawAspect="Content" ObjectID="_1793165055" r:id="rId35"/>
        </w:object>
      </w:r>
      <w:r w:rsidR="001633F7">
        <w:t xml:space="preserve"> </w:t>
      </w:r>
      <w:r w:rsidR="001633F7">
        <w:tab/>
      </w:r>
      <w:r w:rsidR="001633F7">
        <w:tab/>
      </w:r>
      <w:r w:rsidR="001633F7">
        <w:tab/>
      </w:r>
      <w:r w:rsidR="001633F7">
        <w:tab/>
      </w:r>
      <w:r w:rsidR="001633F7">
        <w:rPr>
          <w:rFonts w:asciiTheme="majorHAnsi" w:hAnsiTheme="majorHAnsi"/>
          <w:szCs w:val="24"/>
          <w:lang w:val="de-DE"/>
        </w:rPr>
        <w:t>(7)</w:t>
      </w:r>
    </w:p>
    <w:p w14:paraId="324CDC38" w14:textId="59B9D33A" w:rsidR="00902349" w:rsidRDefault="00902349" w:rsidP="00902349">
      <w:pPr>
        <w:pStyle w:val="Body"/>
        <w:spacing w:line="240" w:lineRule="auto"/>
        <w:ind w:firstLine="567"/>
        <w:rPr>
          <w:rFonts w:asciiTheme="majorHAnsi" w:hAnsiTheme="majorHAnsi"/>
          <w:szCs w:val="24"/>
          <w:lang w:val="id-ID"/>
        </w:rPr>
      </w:pPr>
      <w:r w:rsidRPr="00902349">
        <w:rPr>
          <w:rFonts w:asciiTheme="majorHAnsi" w:hAnsiTheme="majorHAnsi"/>
          <w:szCs w:val="24"/>
          <w:lang w:val="id-ID"/>
        </w:rPr>
        <w:t>Where the function is truncated</w:t>
      </w:r>
      <w:r>
        <w:rPr>
          <w:rFonts w:asciiTheme="majorHAnsi" w:hAnsiTheme="majorHAnsi"/>
          <w:szCs w:val="24"/>
          <w:lang w:val="id-ID"/>
        </w:rPr>
        <w:t>:</w:t>
      </w:r>
    </w:p>
    <w:p w14:paraId="37125376" w14:textId="780C7A69" w:rsidR="00902349" w:rsidRPr="00902349" w:rsidRDefault="00902349" w:rsidP="00902349">
      <w:pPr>
        <w:pStyle w:val="Body"/>
        <w:spacing w:line="240" w:lineRule="auto"/>
        <w:ind w:firstLine="567"/>
        <w:rPr>
          <w:rFonts w:asciiTheme="majorHAnsi" w:hAnsiTheme="majorHAnsi"/>
          <w:szCs w:val="24"/>
        </w:rPr>
      </w:pPr>
      <w:r>
        <w:rPr>
          <w:rFonts w:eastAsiaTheme="minorHAnsi" w:cstheme="minorBidi"/>
          <w:position w:val="-110"/>
          <w:lang w:eastAsia="en-US"/>
        </w:rPr>
        <w:object w:dxaOrig="3495" w:dyaOrig="2025" w14:anchorId="1E5154AD">
          <v:shape id="_x0000_i1036" type="#_x0000_t75" style="width:149.25pt;height:86.25pt" o:ole="">
            <v:imagedata r:id="rId36" o:title=""/>
          </v:shape>
          <o:OLEObject Type="Embed" ProgID="Equation.DSMT4" ShapeID="_x0000_i1036" DrawAspect="Content" ObjectID="_1793165056" r:id="rId37"/>
        </w:object>
      </w:r>
      <w:r>
        <w:rPr>
          <w:rFonts w:eastAsiaTheme="minorHAnsi" w:cstheme="minorBidi"/>
          <w:lang w:eastAsia="en-US"/>
        </w:rPr>
        <w:tab/>
      </w:r>
      <w:r>
        <w:rPr>
          <w:rFonts w:eastAsiaTheme="minorHAnsi" w:cstheme="minorBidi"/>
          <w:lang w:eastAsia="en-US"/>
        </w:rPr>
        <w:tab/>
      </w:r>
      <w:r>
        <w:rPr>
          <w:rFonts w:eastAsiaTheme="minorHAnsi" w:cstheme="minorBidi"/>
          <w:lang w:eastAsia="en-US"/>
        </w:rPr>
        <w:tab/>
      </w:r>
      <w:r>
        <w:rPr>
          <w:rFonts w:eastAsiaTheme="minorHAnsi" w:cstheme="minorBidi"/>
          <w:position w:val="-110"/>
          <w:lang w:eastAsia="en-US"/>
        </w:rPr>
        <w:object w:dxaOrig="3345" w:dyaOrig="1995" w14:anchorId="2C70A23B">
          <v:shape id="_x0000_i1037" type="#_x0000_t75" style="width:142.5pt;height:84.75pt" o:ole="">
            <v:imagedata r:id="rId38" o:title=""/>
          </v:shape>
          <o:OLEObject Type="Embed" ProgID="Equation.DSMT4" ShapeID="_x0000_i1037" DrawAspect="Content" ObjectID="_1793165057" r:id="rId39"/>
        </w:object>
      </w:r>
    </w:p>
    <w:p w14:paraId="25651351" w14:textId="7308CCA3" w:rsidR="00902349" w:rsidRPr="00902349" w:rsidRDefault="00902349" w:rsidP="00902349">
      <w:pPr>
        <w:pStyle w:val="Body"/>
        <w:numPr>
          <w:ilvl w:val="0"/>
          <w:numId w:val="30"/>
        </w:numPr>
        <w:spacing w:line="240" w:lineRule="auto"/>
        <w:ind w:left="567" w:hanging="567"/>
        <w:rPr>
          <w:rFonts w:asciiTheme="majorHAnsi" w:hAnsiTheme="majorHAnsi"/>
          <w:szCs w:val="24"/>
        </w:rPr>
      </w:pPr>
      <w:r w:rsidRPr="00902349">
        <w:rPr>
          <w:rFonts w:asciiTheme="majorHAnsi" w:hAnsiTheme="majorHAnsi"/>
          <w:szCs w:val="24"/>
          <w:lang w:val="en-ID"/>
        </w:rPr>
        <w:t>Linear polynomial degree truncated spline semiparametric path model with 3 knot points</w:t>
      </w:r>
    </w:p>
    <w:p w14:paraId="5C85A782" w14:textId="33F59572" w:rsidR="00902349" w:rsidRDefault="00902349" w:rsidP="00902349">
      <w:pPr>
        <w:pStyle w:val="Body"/>
        <w:spacing w:line="240" w:lineRule="auto"/>
        <w:ind w:left="567" w:firstLine="0"/>
        <w:rPr>
          <w:rFonts w:asciiTheme="majorHAnsi" w:hAnsiTheme="majorHAnsi"/>
          <w:szCs w:val="24"/>
          <w:lang w:val="de-DE"/>
        </w:rPr>
      </w:pPr>
      <w:r w:rsidRPr="00902349">
        <w:rPr>
          <w:rFonts w:asciiTheme="majorHAnsi" w:hAnsiTheme="majorHAnsi"/>
          <w:szCs w:val="24"/>
          <w:lang w:val="de-DE"/>
        </w:rPr>
        <w:t>The semiparametric truncated spline path model when linear (order p=1) with 3 knot points for two exogenous variables and two endogenous variables will be obtained as follows</w:t>
      </w:r>
      <w:r>
        <w:rPr>
          <w:rFonts w:asciiTheme="majorHAnsi" w:hAnsiTheme="majorHAnsi"/>
          <w:szCs w:val="24"/>
          <w:lang w:val="de-DE"/>
        </w:rPr>
        <w:t xml:space="preserve">. </w:t>
      </w:r>
    </w:p>
    <w:p w14:paraId="2C0FA19D" w14:textId="000A6853" w:rsidR="00902349" w:rsidRDefault="00902349" w:rsidP="00902349">
      <w:pPr>
        <w:pStyle w:val="Body"/>
        <w:spacing w:line="240" w:lineRule="auto"/>
        <w:ind w:left="567" w:firstLine="0"/>
      </w:pPr>
      <w:r w:rsidRPr="001B3165">
        <w:rPr>
          <w:position w:val="-10"/>
        </w:rPr>
        <w:object w:dxaOrig="2299" w:dyaOrig="360" w14:anchorId="381E5E0A">
          <v:shape id="_x0000_i1038" type="#_x0000_t75" style="width:114.75pt;height:18.75pt" o:ole="">
            <v:imagedata r:id="rId40" o:title=""/>
          </v:shape>
          <o:OLEObject Type="Embed" ProgID="Equation.DSMT4" ShapeID="_x0000_i1038" DrawAspect="Content" ObjectID="_1793165058" r:id="rId41"/>
        </w:object>
      </w:r>
    </w:p>
    <w:p w14:paraId="0F476EB2" w14:textId="37D3A5F1" w:rsidR="00902349" w:rsidRDefault="00902349" w:rsidP="00902349">
      <w:pPr>
        <w:pStyle w:val="Body"/>
        <w:spacing w:line="240" w:lineRule="auto"/>
        <w:ind w:left="567" w:firstLine="0"/>
      </w:pPr>
      <w:r w:rsidRPr="001B3165">
        <w:rPr>
          <w:position w:val="-32"/>
        </w:rPr>
        <w:object w:dxaOrig="7220" w:dyaOrig="760" w14:anchorId="7C788D5A">
          <v:shape id="_x0000_i1039" type="#_x0000_t75" style="width:360.75pt;height:38.25pt" o:ole="">
            <v:imagedata r:id="rId42" o:title=""/>
          </v:shape>
          <o:OLEObject Type="Embed" ProgID="Equation.DSMT4" ShapeID="_x0000_i1039" DrawAspect="Content" ObjectID="_1793165059" r:id="rId43"/>
        </w:object>
      </w:r>
    </w:p>
    <w:p w14:paraId="1E413E69" w14:textId="04E922C3" w:rsidR="00902349" w:rsidRDefault="00902349" w:rsidP="00902349">
      <w:pPr>
        <w:pStyle w:val="Body"/>
        <w:spacing w:line="240" w:lineRule="auto"/>
        <w:ind w:left="567" w:firstLine="284"/>
      </w:pPr>
      <w:r>
        <w:t xml:space="preserve"> </w:t>
      </w:r>
      <w:r w:rsidRPr="001B3165">
        <w:rPr>
          <w:position w:val="-10"/>
        </w:rPr>
        <w:object w:dxaOrig="2920" w:dyaOrig="360" w14:anchorId="2D771DCC">
          <v:shape id="_x0000_i1040" type="#_x0000_t75" style="width:146.25pt;height:18.75pt" o:ole="">
            <v:imagedata r:id="rId44" o:title=""/>
          </v:shape>
          <o:OLEObject Type="Embed" ProgID="Equation.DSMT4" ShapeID="_x0000_i1040" DrawAspect="Content" ObjectID="_1793165060" r:id="rId45"/>
        </w:object>
      </w:r>
      <w:r w:rsidR="001633F7">
        <w:t xml:space="preserve"> </w:t>
      </w:r>
      <w:r w:rsidR="001633F7">
        <w:tab/>
      </w:r>
      <w:r w:rsidR="001633F7">
        <w:tab/>
      </w:r>
      <w:r w:rsidR="001633F7">
        <w:tab/>
      </w:r>
      <w:r w:rsidR="001633F7">
        <w:tab/>
      </w:r>
      <w:r w:rsidR="001633F7">
        <w:tab/>
      </w:r>
      <w:r w:rsidR="001633F7">
        <w:tab/>
      </w:r>
      <w:r w:rsidR="001633F7">
        <w:tab/>
      </w:r>
      <w:r w:rsidR="001633F7">
        <w:rPr>
          <w:rFonts w:asciiTheme="majorHAnsi" w:hAnsiTheme="majorHAnsi"/>
          <w:szCs w:val="24"/>
          <w:lang w:val="de-DE"/>
        </w:rPr>
        <w:t>(8)</w:t>
      </w:r>
    </w:p>
    <w:p w14:paraId="6D3408FF" w14:textId="77777777" w:rsidR="00E146F5" w:rsidRDefault="00E146F5">
      <w:pPr>
        <w:autoSpaceDE/>
        <w:autoSpaceDN/>
        <w:spacing w:after="200" w:line="276" w:lineRule="auto"/>
        <w:rPr>
          <w:rFonts w:asciiTheme="majorHAnsi" w:eastAsia="BatangChe" w:hAnsiTheme="majorHAnsi"/>
          <w:sz w:val="24"/>
          <w:szCs w:val="24"/>
          <w:lang w:eastAsia="ko-KR"/>
        </w:rPr>
      </w:pPr>
      <w:r>
        <w:rPr>
          <w:rFonts w:asciiTheme="majorHAnsi" w:hAnsiTheme="majorHAnsi"/>
          <w:szCs w:val="24"/>
        </w:rPr>
        <w:br w:type="page"/>
      </w:r>
    </w:p>
    <w:p w14:paraId="52A2353E" w14:textId="21E1C44A" w:rsidR="00902349" w:rsidRDefault="00902349" w:rsidP="00902349">
      <w:pPr>
        <w:pStyle w:val="Body"/>
        <w:spacing w:line="240" w:lineRule="auto"/>
        <w:ind w:firstLine="567"/>
        <w:rPr>
          <w:rFonts w:asciiTheme="majorHAnsi" w:hAnsiTheme="majorHAnsi"/>
          <w:szCs w:val="24"/>
          <w:lang w:val="de-DE"/>
        </w:rPr>
      </w:pPr>
      <w:r w:rsidRPr="00902349">
        <w:rPr>
          <w:rFonts w:asciiTheme="majorHAnsi" w:hAnsiTheme="majorHAnsi"/>
          <w:szCs w:val="24"/>
          <w:lang w:val="de-DE"/>
        </w:rPr>
        <w:lastRenderedPageBreak/>
        <w:t>Where the function is truncated</w:t>
      </w:r>
      <w:r>
        <w:rPr>
          <w:rFonts w:asciiTheme="majorHAnsi" w:hAnsiTheme="majorHAnsi"/>
          <w:szCs w:val="24"/>
          <w:lang w:val="de-DE"/>
        </w:rPr>
        <w:t>:</w:t>
      </w:r>
    </w:p>
    <w:p w14:paraId="090482EB" w14:textId="204D8B78" w:rsidR="00902349" w:rsidRPr="00902349" w:rsidRDefault="00902349" w:rsidP="00902349">
      <w:pPr>
        <w:pStyle w:val="Body"/>
        <w:spacing w:line="240" w:lineRule="auto"/>
        <w:ind w:firstLine="567"/>
        <w:rPr>
          <w:rFonts w:asciiTheme="majorHAnsi" w:hAnsiTheme="majorHAnsi"/>
          <w:szCs w:val="24"/>
        </w:rPr>
      </w:pPr>
      <w:r>
        <w:rPr>
          <w:rFonts w:eastAsiaTheme="minorHAnsi" w:cs="Arial"/>
          <w:position w:val="-188"/>
          <w:lang w:eastAsia="en-US"/>
        </w:rPr>
        <w:object w:dxaOrig="3585" w:dyaOrig="3510" w14:anchorId="46EF6FA6">
          <v:shape id="_x0000_i1041" type="#_x0000_t75" style="width:156.75pt;height:153.75pt" o:ole="">
            <v:imagedata r:id="rId46" o:title=""/>
          </v:shape>
          <o:OLEObject Type="Embed" ProgID="Equation.DSMT4" ShapeID="_x0000_i1041" DrawAspect="Content" ObjectID="_1793165061" r:id="rId47"/>
        </w:object>
      </w:r>
      <w:r>
        <w:rPr>
          <w:rFonts w:eastAsiaTheme="minorHAnsi" w:cs="Arial"/>
          <w:lang w:eastAsia="en-US"/>
        </w:rPr>
        <w:tab/>
      </w:r>
      <w:r>
        <w:rPr>
          <w:rFonts w:eastAsiaTheme="minorHAnsi" w:cs="Arial"/>
          <w:lang w:eastAsia="en-US"/>
        </w:rPr>
        <w:tab/>
      </w:r>
      <w:r>
        <w:rPr>
          <w:rFonts w:eastAsiaTheme="minorHAnsi" w:cstheme="minorBidi"/>
          <w:position w:val="-150"/>
          <w:lang w:eastAsia="en-US"/>
        </w:rPr>
        <w:object w:dxaOrig="3510" w:dyaOrig="2790" w14:anchorId="4B6FEFC1">
          <v:shape id="_x0000_i1042" type="#_x0000_t75" style="width:156pt;height:123.75pt" o:ole="">
            <v:imagedata r:id="rId48" o:title=""/>
          </v:shape>
          <o:OLEObject Type="Embed" ProgID="Equation.DSMT4" ShapeID="_x0000_i1042" DrawAspect="Content" ObjectID="_1793165062" r:id="rId49"/>
        </w:object>
      </w:r>
    </w:p>
    <w:p w14:paraId="573890BA" w14:textId="0A9DD78A" w:rsidR="00786A91" w:rsidRPr="00181A8B" w:rsidRDefault="001633F7" w:rsidP="00F82847">
      <w:pPr>
        <w:pStyle w:val="Heading2"/>
        <w:spacing w:before="120"/>
        <w:rPr>
          <w:szCs w:val="24"/>
        </w:rPr>
      </w:pPr>
      <w:r w:rsidRPr="001633F7">
        <w:rPr>
          <w:szCs w:val="24"/>
        </w:rPr>
        <w:t>Optimal Knot Point Selection</w:t>
      </w:r>
    </w:p>
    <w:p w14:paraId="30150823" w14:textId="04715E8E" w:rsidR="00786A91" w:rsidRDefault="001633F7" w:rsidP="00786A91">
      <w:pPr>
        <w:pStyle w:val="Body"/>
        <w:spacing w:line="240" w:lineRule="auto"/>
        <w:rPr>
          <w:rFonts w:asciiTheme="majorHAnsi" w:hAnsiTheme="majorHAnsi"/>
          <w:szCs w:val="24"/>
        </w:rPr>
      </w:pPr>
      <w:r w:rsidRPr="001633F7">
        <w:rPr>
          <w:rFonts w:asciiTheme="majorHAnsi" w:hAnsiTheme="majorHAnsi"/>
          <w:szCs w:val="24"/>
          <w:lang w:val="de-DE"/>
        </w:rPr>
        <w:t xml:space="preserve">The best spline estimator is obtained from the optimal knot point. If the optimal knot points are obtained, the best spline function will be obtained. The selection of the best knot point is more about parsimony or simplicity of the model. The smallest GCV value is the optimal knot point. The following equation is presented </w:t>
      </w:r>
      <w:sdt>
        <w:sdtPr>
          <w:rPr>
            <w:rFonts w:asciiTheme="majorHAnsi" w:hAnsiTheme="majorHAnsi"/>
            <w:color w:val="000000"/>
            <w:szCs w:val="24"/>
            <w:lang w:val="de-DE"/>
          </w:rPr>
          <w:tag w:val="MENDELEY_CITATION_v3_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"/>
          <w:id w:val="1211152305"/>
          <w:placeholder>
            <w:docPart w:val="27F5518F8A284CD59AC69AFE91F43B91"/>
          </w:placeholder>
        </w:sdtPr>
        <w:sdtContent>
          <w:r w:rsidR="003103C8" w:rsidRPr="003103C8">
            <w:rPr>
              <w:rFonts w:eastAsia="Times New Roman"/>
              <w:color w:val="000000"/>
            </w:rPr>
            <w:t>[8]</w:t>
          </w:r>
        </w:sdtContent>
      </w:sdt>
      <w:r>
        <w:rPr>
          <w:rFonts w:asciiTheme="majorHAnsi" w:hAnsiTheme="majorHAnsi"/>
          <w:szCs w:val="24"/>
        </w:rPr>
        <w:t xml:space="preserve">. </w:t>
      </w:r>
    </w:p>
    <w:p w14:paraId="19DEEDA6" w14:textId="0CEBD1D7" w:rsidR="001633F7" w:rsidRDefault="001633F7" w:rsidP="001633F7">
      <w:pPr>
        <w:pStyle w:val="Body"/>
        <w:spacing w:line="240" w:lineRule="auto"/>
        <w:jc w:val="center"/>
        <w:rPr>
          <w:rFonts w:asciiTheme="majorHAnsi" w:hAnsiTheme="majorHAnsi"/>
          <w:szCs w:val="24"/>
          <w:lang w:val="de-DE"/>
        </w:rPr>
      </w:pPr>
      <w:r>
        <w:rPr>
          <w:rFonts w:eastAsiaTheme="minorHAnsi" w:cstheme="minorBidi"/>
          <w:sz w:val="22"/>
          <w:szCs w:val="22"/>
          <w:lang w:eastAsia="en-US"/>
        </w:rPr>
        <w:tab/>
      </w:r>
      <w:r>
        <w:rPr>
          <w:rFonts w:eastAsiaTheme="minorHAnsi" w:cstheme="minorBidi"/>
          <w:sz w:val="22"/>
          <w:szCs w:val="22"/>
          <w:lang w:eastAsia="en-US"/>
        </w:rPr>
        <w:tab/>
        <w:t xml:space="preserve"> </w:t>
      </w:r>
      <w:r>
        <w:rPr>
          <w:rFonts w:eastAsiaTheme="minorHAnsi" w:cstheme="minorBidi"/>
          <w:sz w:val="22"/>
          <w:szCs w:val="22"/>
          <w:lang w:eastAsia="en-US"/>
        </w:rPr>
        <w:tab/>
        <w:t xml:space="preserve">    </w:t>
      </w:r>
      <w:r>
        <w:rPr>
          <w:rFonts w:eastAsiaTheme="minorHAnsi" w:cstheme="minorBidi"/>
          <w:position w:val="-44"/>
          <w:sz w:val="22"/>
          <w:szCs w:val="22"/>
          <w:lang w:eastAsia="en-US"/>
        </w:rPr>
        <w:object w:dxaOrig="3510" w:dyaOrig="825" w14:anchorId="5CA7B0FB">
          <v:shape id="_x0000_i1043" type="#_x0000_t75" style="width:131.25pt;height:30.75pt" o:ole="">
            <v:imagedata r:id="rId50" o:title=""/>
          </v:shape>
          <o:OLEObject Type="Embed" ProgID="Equation.DSMT4" ShapeID="_x0000_i1043" DrawAspect="Content" ObjectID="_1793165063" r:id="rId51"/>
        </w:object>
      </w:r>
      <w:r>
        <w:rPr>
          <w:rFonts w:eastAsiaTheme="minorHAnsi" w:cstheme="minorBidi"/>
          <w:sz w:val="22"/>
          <w:szCs w:val="22"/>
          <w:lang w:eastAsia="en-US"/>
        </w:rPr>
        <w:tab/>
      </w:r>
      <w:r>
        <w:rPr>
          <w:rFonts w:eastAsiaTheme="minorHAnsi" w:cstheme="minorBidi"/>
          <w:sz w:val="22"/>
          <w:szCs w:val="22"/>
          <w:lang w:eastAsia="en-US"/>
        </w:rPr>
        <w:tab/>
        <w:t xml:space="preserve">   </w:t>
      </w:r>
      <w:r>
        <w:rPr>
          <w:rFonts w:eastAsiaTheme="minorHAnsi" w:cstheme="minorBidi"/>
          <w:sz w:val="22"/>
          <w:szCs w:val="22"/>
          <w:lang w:eastAsia="en-US"/>
        </w:rPr>
        <w:tab/>
      </w:r>
      <w:r>
        <w:rPr>
          <w:rFonts w:eastAsiaTheme="minorHAnsi" w:cstheme="minorBidi"/>
          <w:sz w:val="22"/>
          <w:szCs w:val="22"/>
          <w:lang w:eastAsia="en-US"/>
        </w:rPr>
        <w:tab/>
      </w:r>
      <w:r>
        <w:rPr>
          <w:rFonts w:eastAsiaTheme="minorHAnsi" w:cstheme="minorBidi"/>
          <w:sz w:val="22"/>
          <w:szCs w:val="22"/>
          <w:lang w:eastAsia="en-US"/>
        </w:rPr>
        <w:tab/>
      </w:r>
      <w:r>
        <w:rPr>
          <w:rFonts w:eastAsiaTheme="minorHAnsi" w:cstheme="minorBidi"/>
          <w:sz w:val="22"/>
          <w:szCs w:val="22"/>
          <w:lang w:eastAsia="en-US"/>
        </w:rPr>
        <w:tab/>
      </w:r>
      <w:r>
        <w:rPr>
          <w:rFonts w:asciiTheme="majorHAnsi" w:hAnsiTheme="majorHAnsi"/>
          <w:szCs w:val="24"/>
          <w:lang w:val="de-DE"/>
        </w:rPr>
        <w:t>(9)</w:t>
      </w:r>
    </w:p>
    <w:p w14:paraId="512CB06C" w14:textId="1249D83F" w:rsidR="001633F7" w:rsidRDefault="001633F7" w:rsidP="001633F7">
      <w:pPr>
        <w:pStyle w:val="Body"/>
        <w:spacing w:line="240" w:lineRule="auto"/>
        <w:ind w:firstLine="0"/>
        <w:rPr>
          <w:rFonts w:asciiTheme="majorHAnsi" w:hAnsiTheme="majorHAnsi"/>
          <w:szCs w:val="24"/>
          <w:lang w:val="de-DE"/>
        </w:rPr>
      </w:pPr>
      <w:r w:rsidRPr="001633F7">
        <w:rPr>
          <w:rFonts w:asciiTheme="majorHAnsi" w:hAnsiTheme="majorHAnsi"/>
          <w:szCs w:val="24"/>
          <w:lang w:val="de-DE"/>
        </w:rPr>
        <w:t>Where</w:t>
      </w:r>
      <w:r>
        <w:rPr>
          <w:rFonts w:asciiTheme="majorHAnsi" w:hAnsiTheme="majorHAnsi"/>
          <w:szCs w:val="24"/>
          <w:lang w:val="de-DE"/>
        </w:rPr>
        <w:t xml:space="preserve"> </w:t>
      </w:r>
      <w:bookmarkStart w:id="1" w:name="_Hlk147577847"/>
      <w:r>
        <w:rPr>
          <w:rFonts w:eastAsiaTheme="minorHAnsi" w:cstheme="minorBidi"/>
          <w:position w:val="-24"/>
          <w:sz w:val="22"/>
          <w:szCs w:val="22"/>
          <w:lang w:eastAsia="en-US"/>
        </w:rPr>
        <w:object w:dxaOrig="2550" w:dyaOrig="615" w14:anchorId="6270FF2C">
          <v:shape id="_x0000_i1044" type="#_x0000_t75" style="width:117.75pt;height:29.25pt" o:ole="">
            <v:imagedata r:id="rId52" o:title=""/>
          </v:shape>
          <o:OLEObject Type="Embed" ProgID="Equation.DSMT4" ShapeID="_x0000_i1044" DrawAspect="Content" ObjectID="_1793165064" r:id="rId53"/>
        </w:object>
      </w:r>
      <w:bookmarkEnd w:id="1"/>
      <w:r w:rsidRPr="001633F7">
        <w:rPr>
          <w:rFonts w:asciiTheme="majorHAnsi" w:hAnsiTheme="majorHAnsi"/>
          <w:szCs w:val="24"/>
          <w:lang w:val="de-DE"/>
        </w:rPr>
        <w:t xml:space="preserve"> and </w:t>
      </w:r>
      <w:r w:rsidRPr="001633F7">
        <w:rPr>
          <w:rFonts w:asciiTheme="majorHAnsi" w:hAnsiTheme="majorHAnsi"/>
          <w:b/>
          <w:bCs/>
          <w:szCs w:val="24"/>
          <w:lang w:val="de-DE"/>
        </w:rPr>
        <w:t xml:space="preserve">K </w:t>
      </w:r>
      <w:r w:rsidRPr="001633F7">
        <w:rPr>
          <w:rFonts w:asciiTheme="majorHAnsi" w:hAnsiTheme="majorHAnsi"/>
          <w:szCs w:val="24"/>
          <w:lang w:val="de-DE"/>
        </w:rPr>
        <w:t xml:space="preserve">are knot points and the matrix </w:t>
      </w:r>
      <w:r w:rsidRPr="001633F7">
        <w:rPr>
          <w:rFonts w:asciiTheme="majorHAnsi" w:hAnsiTheme="majorHAnsi"/>
          <w:b/>
          <w:bCs/>
          <w:szCs w:val="24"/>
          <w:lang w:val="de-DE"/>
        </w:rPr>
        <w:t>A</w:t>
      </w:r>
      <w:r w:rsidRPr="001633F7">
        <w:rPr>
          <w:rFonts w:asciiTheme="majorHAnsi" w:hAnsiTheme="majorHAnsi"/>
          <w:szCs w:val="24"/>
          <w:lang w:val="de-DE"/>
        </w:rPr>
        <w:t>(</w:t>
      </w:r>
      <w:r w:rsidRPr="001633F7">
        <w:rPr>
          <w:rFonts w:asciiTheme="majorHAnsi" w:hAnsiTheme="majorHAnsi"/>
          <w:b/>
          <w:bCs/>
          <w:szCs w:val="24"/>
          <w:lang w:val="de-DE"/>
        </w:rPr>
        <w:t>K</w:t>
      </w:r>
      <w:r w:rsidRPr="001633F7">
        <w:rPr>
          <w:rFonts w:asciiTheme="majorHAnsi" w:hAnsiTheme="majorHAnsi"/>
          <w:szCs w:val="24"/>
          <w:lang w:val="de-DE"/>
        </w:rPr>
        <w:t>) is obtained from</w:t>
      </w:r>
      <w:r>
        <w:rPr>
          <w:rFonts w:asciiTheme="majorHAnsi" w:hAnsiTheme="majorHAnsi"/>
          <w:szCs w:val="24"/>
          <w:lang w:val="de-DE"/>
        </w:rPr>
        <w:t>:</w:t>
      </w:r>
    </w:p>
    <w:p w14:paraId="42D3DA43" w14:textId="6D626B49" w:rsidR="001633F7" w:rsidRDefault="001633F7" w:rsidP="001633F7">
      <w:pPr>
        <w:pStyle w:val="Body"/>
        <w:spacing w:line="240" w:lineRule="auto"/>
        <w:ind w:firstLine="0"/>
        <w:rPr>
          <w:rFonts w:eastAsiaTheme="minorHAnsi" w:cs="Arial"/>
          <w:sz w:val="22"/>
          <w:szCs w:val="22"/>
          <w:lang w:eastAsia="en-US"/>
        </w:rPr>
      </w:pPr>
      <w:r w:rsidRPr="001B3165">
        <w:rPr>
          <w:position w:val="-16"/>
        </w:rPr>
        <w:object w:dxaOrig="1820" w:dyaOrig="460" w14:anchorId="1AF969F4">
          <v:shape id="_x0000_i1045" type="#_x0000_t75" style="width:90pt;height:23.25pt" o:ole="">
            <v:imagedata r:id="rId54" o:title=""/>
          </v:shape>
          <o:OLEObject Type="Embed" ProgID="Equation.DSMT4" ShapeID="_x0000_i1045" DrawAspect="Content" ObjectID="_1793165065" r:id="rId55"/>
        </w:object>
      </w:r>
    </w:p>
    <w:p w14:paraId="168D53D6" w14:textId="532E50ED" w:rsidR="001633F7" w:rsidRPr="001633F7" w:rsidRDefault="001633F7" w:rsidP="001633F7">
      <w:pPr>
        <w:pStyle w:val="Body"/>
        <w:spacing w:line="240" w:lineRule="auto"/>
        <w:ind w:firstLine="0"/>
        <w:rPr>
          <w:rFonts w:eastAsiaTheme="minorHAnsi" w:cs="Arial"/>
          <w:sz w:val="22"/>
          <w:szCs w:val="22"/>
          <w:lang w:eastAsia="en-US"/>
        </w:rPr>
      </w:pPr>
      <w:r w:rsidRPr="001B3165">
        <w:rPr>
          <w:position w:val="-20"/>
        </w:rPr>
        <w:object w:dxaOrig="4440" w:dyaOrig="560" w14:anchorId="2999E471">
          <v:shape id="_x0000_i1046" type="#_x0000_t75" style="width:222pt;height:27.75pt" o:ole="">
            <v:imagedata r:id="rId56" o:title=""/>
          </v:shape>
          <o:OLEObject Type="Embed" ProgID="Equation.DSMT4" ShapeID="_x0000_i1046" DrawAspect="Content" ObjectID="_1793165066" r:id="rId57"/>
        </w:object>
      </w:r>
    </w:p>
    <w:p w14:paraId="58B280DF" w14:textId="055F282E" w:rsidR="00786A91" w:rsidRPr="00181A8B" w:rsidRDefault="00107EE8" w:rsidP="00F82847">
      <w:pPr>
        <w:pStyle w:val="Heading2"/>
        <w:spacing w:before="120"/>
        <w:rPr>
          <w:szCs w:val="24"/>
        </w:rPr>
      </w:pPr>
      <w:r w:rsidRPr="00107EE8">
        <w:rPr>
          <w:szCs w:val="24"/>
        </w:rPr>
        <w:t>Kernel Semiparametric Path Analysis</w:t>
      </w:r>
    </w:p>
    <w:p w14:paraId="5306DE53" w14:textId="6C3BD32C" w:rsidR="00786A91" w:rsidRDefault="00107EE8" w:rsidP="00786A91">
      <w:pPr>
        <w:pStyle w:val="Body"/>
        <w:spacing w:line="240" w:lineRule="auto"/>
        <w:rPr>
          <w:rFonts w:asciiTheme="majorHAnsi" w:hAnsiTheme="majorHAnsi"/>
          <w:szCs w:val="24"/>
        </w:rPr>
      </w:pPr>
      <w:r w:rsidRPr="00107EE8">
        <w:rPr>
          <w:rFonts w:asciiTheme="majorHAnsi" w:hAnsiTheme="majorHAnsi"/>
          <w:szCs w:val="24"/>
          <w:lang w:val="de-DE"/>
        </w:rPr>
        <w:t xml:space="preserve">Semiparametric path analysis is a combination of parametric path and nonparametric regression. According to </w:t>
      </w:r>
      <w:sdt>
        <w:sdtPr>
          <w:rPr>
            <w:rFonts w:asciiTheme="majorHAnsi" w:hAnsiTheme="majorHAnsi"/>
            <w:color w:val="000000"/>
            <w:szCs w:val="24"/>
            <w:lang w:val="de-DE"/>
          </w:rPr>
          <w:tag w:val="MENDELEY_CITATION_v3_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"/>
          <w:id w:val="2110766740"/>
          <w:placeholder>
            <w:docPart w:val="C70EC33B0BA14466B2D8FED4A18DA041"/>
          </w:placeholder>
        </w:sdtPr>
        <w:sdtContent>
          <w:r w:rsidR="003103C8" w:rsidRPr="003103C8">
            <w:rPr>
              <w:rFonts w:asciiTheme="majorHAnsi" w:hAnsiTheme="majorHAnsi"/>
              <w:color w:val="000000"/>
              <w:szCs w:val="24"/>
              <w:lang w:val="de-DE"/>
            </w:rPr>
            <w:t>[9]</w:t>
          </w:r>
        </w:sdtContent>
      </w:sdt>
      <w:r w:rsidRPr="00107EE8">
        <w:rPr>
          <w:rFonts w:asciiTheme="majorHAnsi" w:hAnsiTheme="majorHAnsi"/>
          <w:szCs w:val="24"/>
          <w:lang w:val="de-DE"/>
        </w:rPr>
        <w:t>, semiparametric paths are used when the regression curve is partly known and partly unknown in shape. The equation model can be written in Equation (10)</w:t>
      </w:r>
      <w:r>
        <w:rPr>
          <w:rFonts w:asciiTheme="majorHAnsi" w:hAnsiTheme="majorHAnsi"/>
          <w:szCs w:val="24"/>
        </w:rPr>
        <w:t xml:space="preserve">. </w:t>
      </w:r>
    </w:p>
    <w:p w14:paraId="5D7A064C" w14:textId="33E22420" w:rsidR="00107EE8" w:rsidRDefault="00107EE8" w:rsidP="00107EE8">
      <w:pPr>
        <w:pStyle w:val="Body"/>
        <w:spacing w:line="240" w:lineRule="auto"/>
        <w:ind w:firstLine="0"/>
      </w:pPr>
      <w:r w:rsidRPr="004E4B15">
        <w:rPr>
          <w:position w:val="-32"/>
        </w:rPr>
        <w:object w:dxaOrig="5420" w:dyaOrig="760" w14:anchorId="7FB40024">
          <v:shape id="_x0000_i1047" type="#_x0000_t75" style="width:271.5pt;height:37.5pt" o:ole="">
            <v:imagedata r:id="rId58" o:title=""/>
          </v:shape>
          <o:OLEObject Type="Embed" ProgID="Equation.DSMT4" ShapeID="_x0000_i1047" DrawAspect="Content" ObjectID="_1793165067" r:id="rId59"/>
        </w:object>
      </w:r>
      <w:r w:rsidR="000729A6">
        <w:tab/>
      </w:r>
      <w:r w:rsidR="000729A6">
        <w:tab/>
      </w:r>
      <w:r w:rsidR="000729A6">
        <w:tab/>
      </w:r>
      <w:r w:rsidR="000729A6">
        <w:tab/>
        <w:t xml:space="preserve">         </w:t>
      </w:r>
      <w:r w:rsidR="000729A6">
        <w:rPr>
          <w:rFonts w:asciiTheme="majorHAnsi" w:hAnsiTheme="majorHAnsi"/>
          <w:szCs w:val="24"/>
          <w:lang w:val="de-DE"/>
        </w:rPr>
        <w:t>(10)</w:t>
      </w:r>
    </w:p>
    <w:p w14:paraId="57BBB5C8" w14:textId="3B9A3BD3" w:rsidR="00107EE8" w:rsidRDefault="00107EE8" w:rsidP="00107EE8">
      <w:pPr>
        <w:pStyle w:val="Body"/>
        <w:spacing w:line="240" w:lineRule="auto"/>
        <w:ind w:firstLine="0"/>
        <w:rPr>
          <w:rFonts w:asciiTheme="majorHAnsi" w:hAnsiTheme="majorHAnsi"/>
          <w:szCs w:val="24"/>
        </w:rPr>
      </w:pPr>
      <w:r w:rsidRPr="00107EE8">
        <w:rPr>
          <w:rFonts w:asciiTheme="majorHAnsi" w:hAnsiTheme="majorHAnsi"/>
          <w:szCs w:val="24"/>
        </w:rPr>
        <w:t>Based on Equation (10), the semiparametric kernel path equation is formed as follows</w:t>
      </w:r>
      <w:r>
        <w:rPr>
          <w:rFonts w:asciiTheme="majorHAnsi" w:hAnsiTheme="majorHAnsi"/>
          <w:szCs w:val="24"/>
        </w:rPr>
        <w:t xml:space="preserve">. </w:t>
      </w:r>
    </w:p>
    <w:p w14:paraId="3F82C3B1" w14:textId="45286683" w:rsidR="00107EE8" w:rsidRDefault="00107EE8" w:rsidP="00107EE8">
      <w:pPr>
        <w:pStyle w:val="Body"/>
        <w:numPr>
          <w:ilvl w:val="0"/>
          <w:numId w:val="31"/>
        </w:numPr>
        <w:spacing w:line="240" w:lineRule="auto"/>
        <w:ind w:left="426" w:hanging="426"/>
        <w:rPr>
          <w:rFonts w:asciiTheme="majorHAnsi" w:hAnsiTheme="majorHAnsi"/>
          <w:szCs w:val="24"/>
        </w:rPr>
      </w:pPr>
      <w:r w:rsidRPr="00107EE8">
        <w:rPr>
          <w:rFonts w:asciiTheme="majorHAnsi" w:hAnsiTheme="majorHAnsi"/>
          <w:szCs w:val="24"/>
        </w:rPr>
        <w:t>Polynomial degree kernel semiparametric path model p=1</w:t>
      </w:r>
    </w:p>
    <w:p w14:paraId="5C7652B3" w14:textId="2705168F" w:rsidR="00107EE8" w:rsidRDefault="00107EE8" w:rsidP="00107EE8">
      <w:pPr>
        <w:pStyle w:val="Body"/>
        <w:spacing w:line="240" w:lineRule="auto"/>
        <w:ind w:left="426" w:firstLine="0"/>
        <w:rPr>
          <w:rFonts w:asciiTheme="majorHAnsi" w:hAnsiTheme="majorHAnsi"/>
          <w:szCs w:val="24"/>
        </w:rPr>
      </w:pPr>
      <w:r w:rsidRPr="00107EE8">
        <w:rPr>
          <w:rFonts w:asciiTheme="majorHAnsi" w:hAnsiTheme="majorHAnsi"/>
          <w:szCs w:val="24"/>
        </w:rPr>
        <w:t>The kernel semiparametric path model when the polynomial degree p = 1 for two exogenous variables and two endogenous variables will be obtained as follows</w:t>
      </w:r>
      <w:r>
        <w:rPr>
          <w:rFonts w:asciiTheme="majorHAnsi" w:hAnsiTheme="majorHAnsi"/>
          <w:szCs w:val="24"/>
        </w:rPr>
        <w:t xml:space="preserve">: </w:t>
      </w:r>
    </w:p>
    <w:p w14:paraId="5AA490B8" w14:textId="7D77DB28" w:rsidR="00107EE8" w:rsidRDefault="00107EE8" w:rsidP="00107EE8">
      <w:pPr>
        <w:pStyle w:val="Body"/>
        <w:spacing w:line="240" w:lineRule="auto"/>
        <w:ind w:left="426" w:firstLine="0"/>
      </w:pPr>
      <w:r w:rsidRPr="004E4B15">
        <w:rPr>
          <w:position w:val="-10"/>
        </w:rPr>
        <w:object w:dxaOrig="2460" w:dyaOrig="380" w14:anchorId="5B2CF3B0">
          <v:shape id="_x0000_i1048" type="#_x0000_t75" style="width:126.75pt;height:20.25pt" o:ole="">
            <v:imagedata r:id="rId60" o:title=""/>
          </v:shape>
          <o:OLEObject Type="Embed" ProgID="Equation.DSMT4" ShapeID="_x0000_i1048" DrawAspect="Content" ObjectID="_1793165068" r:id="rId61"/>
        </w:object>
      </w:r>
    </w:p>
    <w:p w14:paraId="15F87872" w14:textId="1DFFCA36" w:rsidR="00107EE8" w:rsidRDefault="00107EE8" w:rsidP="00107EE8">
      <w:pPr>
        <w:pStyle w:val="Body"/>
        <w:spacing w:line="240" w:lineRule="auto"/>
        <w:ind w:left="426" w:firstLine="0"/>
        <w:rPr>
          <w:rFonts w:asciiTheme="majorHAnsi" w:hAnsiTheme="majorHAnsi"/>
          <w:szCs w:val="24"/>
        </w:rPr>
      </w:pPr>
      <w:r w:rsidRPr="004E4B15">
        <w:rPr>
          <w:position w:val="-10"/>
        </w:rPr>
        <w:object w:dxaOrig="4900" w:dyaOrig="380" w14:anchorId="28EA0992">
          <v:shape id="_x0000_i1049" type="#_x0000_t75" style="width:260.25pt;height:20.25pt" o:ole="">
            <v:imagedata r:id="rId62" o:title=""/>
          </v:shape>
          <o:OLEObject Type="Embed" ProgID="Equation.DSMT4" ShapeID="_x0000_i1049" DrawAspect="Content" ObjectID="_1793165069" r:id="rId63"/>
        </w:object>
      </w:r>
      <w:r w:rsidR="000729A6">
        <w:tab/>
      </w:r>
      <w:r w:rsidR="000729A6">
        <w:tab/>
      </w:r>
      <w:r w:rsidR="000729A6">
        <w:tab/>
      </w:r>
      <w:r w:rsidR="000729A6">
        <w:tab/>
        <w:t xml:space="preserve">           </w:t>
      </w:r>
      <w:r w:rsidR="000729A6">
        <w:rPr>
          <w:rFonts w:asciiTheme="majorHAnsi" w:hAnsiTheme="majorHAnsi"/>
          <w:szCs w:val="24"/>
          <w:lang w:val="de-DE"/>
        </w:rPr>
        <w:t>(11)</w:t>
      </w:r>
    </w:p>
    <w:p w14:paraId="436BF58A" w14:textId="76EF2D46" w:rsidR="00107EE8" w:rsidRDefault="00107EE8" w:rsidP="00107EE8">
      <w:pPr>
        <w:pStyle w:val="Body"/>
        <w:numPr>
          <w:ilvl w:val="0"/>
          <w:numId w:val="31"/>
        </w:numPr>
        <w:spacing w:line="240" w:lineRule="auto"/>
        <w:ind w:left="426" w:hanging="426"/>
        <w:rPr>
          <w:rFonts w:asciiTheme="majorHAnsi" w:hAnsiTheme="majorHAnsi"/>
          <w:szCs w:val="24"/>
        </w:rPr>
      </w:pPr>
      <w:r w:rsidRPr="00107EE8">
        <w:rPr>
          <w:rFonts w:asciiTheme="majorHAnsi" w:hAnsiTheme="majorHAnsi"/>
          <w:szCs w:val="24"/>
        </w:rPr>
        <w:t>Polynomial degree kernel semiparametric path model p=</w:t>
      </w:r>
      <w:r>
        <w:rPr>
          <w:rFonts w:asciiTheme="majorHAnsi" w:hAnsiTheme="majorHAnsi"/>
          <w:szCs w:val="24"/>
        </w:rPr>
        <w:t>2</w:t>
      </w:r>
    </w:p>
    <w:p w14:paraId="16C880E2" w14:textId="13A95063" w:rsidR="00107EE8" w:rsidRDefault="00107EE8" w:rsidP="00107EE8">
      <w:pPr>
        <w:pStyle w:val="Body"/>
        <w:spacing w:line="240" w:lineRule="auto"/>
        <w:ind w:left="426" w:firstLine="0"/>
        <w:rPr>
          <w:rFonts w:asciiTheme="majorHAnsi" w:hAnsiTheme="majorHAnsi"/>
          <w:szCs w:val="24"/>
        </w:rPr>
      </w:pPr>
      <w:r w:rsidRPr="00107EE8">
        <w:rPr>
          <w:rFonts w:asciiTheme="majorHAnsi" w:hAnsiTheme="majorHAnsi"/>
          <w:szCs w:val="24"/>
        </w:rPr>
        <w:t>The kernel semiparametric path model when the polynomial degree p = 2 for two exogenous variables and two endogenous variables will be obtained as follows</w:t>
      </w:r>
      <w:r>
        <w:rPr>
          <w:rFonts w:asciiTheme="majorHAnsi" w:hAnsiTheme="majorHAnsi"/>
          <w:szCs w:val="24"/>
        </w:rPr>
        <w:t>:</w:t>
      </w:r>
    </w:p>
    <w:p w14:paraId="2A82B514" w14:textId="07F9B494" w:rsidR="00107EE8" w:rsidRDefault="00107EE8" w:rsidP="00107EE8">
      <w:pPr>
        <w:pStyle w:val="Body"/>
        <w:spacing w:line="240" w:lineRule="auto"/>
        <w:ind w:left="426" w:firstLine="0"/>
      </w:pPr>
      <w:r w:rsidRPr="004E4B15">
        <w:rPr>
          <w:position w:val="-10"/>
        </w:rPr>
        <w:object w:dxaOrig="2460" w:dyaOrig="380" w14:anchorId="4E4353FB">
          <v:shape id="_x0000_i1050" type="#_x0000_t75" style="width:123pt;height:19.5pt" o:ole="">
            <v:imagedata r:id="rId64" o:title=""/>
          </v:shape>
          <o:OLEObject Type="Embed" ProgID="Equation.DSMT4" ShapeID="_x0000_i1050" DrawAspect="Content" ObjectID="_1793165070" r:id="rId65"/>
        </w:object>
      </w:r>
    </w:p>
    <w:p w14:paraId="1ADD3247" w14:textId="5AE7C725" w:rsidR="00107EE8" w:rsidRDefault="00107EE8" w:rsidP="00107EE8">
      <w:pPr>
        <w:pStyle w:val="Body"/>
        <w:spacing w:line="240" w:lineRule="auto"/>
        <w:ind w:left="426" w:firstLine="0"/>
      </w:pPr>
      <w:r w:rsidRPr="004E4B15">
        <w:rPr>
          <w:position w:val="-10"/>
        </w:rPr>
        <w:object w:dxaOrig="6640" w:dyaOrig="380" w14:anchorId="76A9607E">
          <v:shape id="_x0000_i1051" type="#_x0000_t75" style="width:332.25pt;height:19.5pt" o:ole="">
            <v:imagedata r:id="rId66" o:title=""/>
          </v:shape>
          <o:OLEObject Type="Embed" ProgID="Equation.DSMT4" ShapeID="_x0000_i1051" DrawAspect="Content" ObjectID="_1793165071" r:id="rId67"/>
        </w:object>
      </w:r>
    </w:p>
    <w:p w14:paraId="6404D222" w14:textId="6EBEEB48" w:rsidR="00107EE8" w:rsidRDefault="00107EE8" w:rsidP="00107EE8">
      <w:pPr>
        <w:pStyle w:val="Body"/>
        <w:spacing w:line="240" w:lineRule="auto"/>
        <w:ind w:left="720" w:firstLine="0"/>
        <w:rPr>
          <w:rFonts w:asciiTheme="majorHAnsi" w:hAnsiTheme="majorHAnsi"/>
          <w:szCs w:val="24"/>
        </w:rPr>
      </w:pPr>
      <w:r>
        <w:t xml:space="preserve">  </w:t>
      </w:r>
      <w:r w:rsidRPr="004E4B15">
        <w:rPr>
          <w:position w:val="-10"/>
        </w:rPr>
        <w:object w:dxaOrig="2580" w:dyaOrig="380" w14:anchorId="0BF6BA96">
          <v:shape id="_x0000_i1052" type="#_x0000_t75" style="width:129pt;height:19.5pt" o:ole="">
            <v:imagedata r:id="rId68" o:title=""/>
          </v:shape>
          <o:OLEObject Type="Embed" ProgID="Equation.DSMT4" ShapeID="_x0000_i1052" DrawAspect="Content" ObjectID="_1793165072" r:id="rId69"/>
        </w:object>
      </w:r>
      <w:r w:rsidR="000729A6">
        <w:t xml:space="preserve"> </w:t>
      </w:r>
      <w:r w:rsidR="000729A6">
        <w:tab/>
      </w:r>
      <w:r w:rsidR="000729A6">
        <w:tab/>
      </w:r>
      <w:r w:rsidR="000729A6">
        <w:tab/>
      </w:r>
      <w:r w:rsidR="000729A6">
        <w:tab/>
      </w:r>
      <w:r w:rsidR="000729A6">
        <w:tab/>
      </w:r>
      <w:r w:rsidR="000729A6">
        <w:tab/>
      </w:r>
      <w:r w:rsidR="000729A6">
        <w:tab/>
        <w:t xml:space="preserve">           </w:t>
      </w:r>
      <w:r w:rsidR="000729A6">
        <w:rPr>
          <w:rFonts w:asciiTheme="majorHAnsi" w:hAnsiTheme="majorHAnsi"/>
          <w:szCs w:val="24"/>
          <w:lang w:val="de-DE"/>
        </w:rPr>
        <w:t>(12)</w:t>
      </w:r>
    </w:p>
    <w:p w14:paraId="7547F8BD" w14:textId="0FA52E58" w:rsidR="00107EE8" w:rsidRDefault="00107EE8" w:rsidP="00107EE8">
      <w:pPr>
        <w:pStyle w:val="Body"/>
        <w:numPr>
          <w:ilvl w:val="0"/>
          <w:numId w:val="31"/>
        </w:numPr>
        <w:spacing w:line="240" w:lineRule="auto"/>
        <w:ind w:left="426" w:hanging="426"/>
        <w:rPr>
          <w:rFonts w:asciiTheme="majorHAnsi" w:hAnsiTheme="majorHAnsi"/>
          <w:szCs w:val="24"/>
        </w:rPr>
      </w:pPr>
      <w:r w:rsidRPr="00107EE8">
        <w:rPr>
          <w:rFonts w:asciiTheme="majorHAnsi" w:hAnsiTheme="majorHAnsi"/>
          <w:szCs w:val="24"/>
        </w:rPr>
        <w:lastRenderedPageBreak/>
        <w:t>Polynomial degree kernel semiparametric path model p=</w:t>
      </w:r>
      <w:r>
        <w:rPr>
          <w:rFonts w:asciiTheme="majorHAnsi" w:hAnsiTheme="majorHAnsi"/>
          <w:szCs w:val="24"/>
        </w:rPr>
        <w:t>3</w:t>
      </w:r>
    </w:p>
    <w:p w14:paraId="302B3A41" w14:textId="29C99ACF" w:rsidR="00107EE8" w:rsidRDefault="00107EE8" w:rsidP="00107EE8">
      <w:pPr>
        <w:pStyle w:val="Body"/>
        <w:spacing w:line="240" w:lineRule="auto"/>
        <w:ind w:left="426" w:firstLine="0"/>
        <w:rPr>
          <w:rFonts w:asciiTheme="majorHAnsi" w:hAnsiTheme="majorHAnsi"/>
          <w:szCs w:val="24"/>
        </w:rPr>
      </w:pPr>
      <w:r w:rsidRPr="00107EE8">
        <w:rPr>
          <w:rFonts w:asciiTheme="majorHAnsi" w:hAnsiTheme="majorHAnsi"/>
          <w:szCs w:val="24"/>
        </w:rPr>
        <w:t>The kernel semiparametric path model when the polynomial degree p = 3 for two exogenous variables and two endogenous variables will be obtained as follows</w:t>
      </w:r>
      <w:r>
        <w:rPr>
          <w:rFonts w:asciiTheme="majorHAnsi" w:hAnsiTheme="majorHAnsi"/>
          <w:szCs w:val="24"/>
        </w:rPr>
        <w:t>:</w:t>
      </w:r>
    </w:p>
    <w:p w14:paraId="087065AE" w14:textId="6DD5D46C" w:rsidR="00107EE8" w:rsidRDefault="00107EE8" w:rsidP="00107EE8">
      <w:pPr>
        <w:pStyle w:val="Body"/>
        <w:spacing w:line="240" w:lineRule="auto"/>
        <w:ind w:left="426" w:firstLine="0"/>
      </w:pPr>
      <w:r w:rsidRPr="004E4B15">
        <w:rPr>
          <w:position w:val="-10"/>
        </w:rPr>
        <w:object w:dxaOrig="2460" w:dyaOrig="380" w14:anchorId="1B18E3DB">
          <v:shape id="_x0000_i1053" type="#_x0000_t75" style="width:131.25pt;height:20.25pt" o:ole="">
            <v:imagedata r:id="rId70" o:title=""/>
          </v:shape>
          <o:OLEObject Type="Embed" ProgID="Equation.DSMT4" ShapeID="_x0000_i1053" DrawAspect="Content" ObjectID="_1793165073" r:id="rId71"/>
        </w:object>
      </w:r>
    </w:p>
    <w:p w14:paraId="47858AD9" w14:textId="264326AE" w:rsidR="00107EE8" w:rsidRDefault="00107EE8" w:rsidP="00107EE8">
      <w:pPr>
        <w:pStyle w:val="Body"/>
        <w:spacing w:line="240" w:lineRule="auto"/>
        <w:ind w:left="426" w:firstLine="0"/>
      </w:pPr>
      <w:r w:rsidRPr="004E4B15">
        <w:rPr>
          <w:position w:val="-10"/>
        </w:rPr>
        <w:object w:dxaOrig="8120" w:dyaOrig="380" w14:anchorId="11B92CD1">
          <v:shape id="_x0000_i1054" type="#_x0000_t75" style="width:425.25pt;height:20.25pt" o:ole="">
            <v:imagedata r:id="rId72" o:title=""/>
          </v:shape>
          <o:OLEObject Type="Embed" ProgID="Equation.DSMT4" ShapeID="_x0000_i1054" DrawAspect="Content" ObjectID="_1793165074" r:id="rId73"/>
        </w:object>
      </w:r>
    </w:p>
    <w:p w14:paraId="1BA4B0DE" w14:textId="65AC2572" w:rsidR="00786A91" w:rsidRPr="000729A6" w:rsidRDefault="00107EE8" w:rsidP="000729A6">
      <w:pPr>
        <w:pStyle w:val="Body"/>
        <w:spacing w:line="240" w:lineRule="auto"/>
        <w:ind w:left="720" w:firstLine="0"/>
        <w:rPr>
          <w:rFonts w:asciiTheme="majorHAnsi" w:hAnsiTheme="majorHAnsi"/>
          <w:szCs w:val="24"/>
        </w:rPr>
      </w:pPr>
      <w:r>
        <w:t xml:space="preserve">  </w:t>
      </w:r>
      <w:r w:rsidRPr="004E4B15">
        <w:rPr>
          <w:position w:val="-10"/>
        </w:rPr>
        <w:object w:dxaOrig="5420" w:dyaOrig="380" w14:anchorId="5D9E841B">
          <v:shape id="_x0000_i1055" type="#_x0000_t75" style="width:284.25pt;height:20.25pt" o:ole="">
            <v:imagedata r:id="rId74" o:title=""/>
          </v:shape>
          <o:OLEObject Type="Embed" ProgID="Equation.DSMT4" ShapeID="_x0000_i1055" DrawAspect="Content" ObjectID="_1793165075" r:id="rId75"/>
        </w:object>
      </w:r>
      <w:r w:rsidR="000729A6">
        <w:t xml:space="preserve"> </w:t>
      </w:r>
      <w:r w:rsidR="000729A6">
        <w:tab/>
      </w:r>
      <w:r w:rsidR="000729A6">
        <w:tab/>
        <w:t xml:space="preserve">           </w:t>
      </w:r>
      <w:bookmarkStart w:id="2" w:name="_Hlk182480448"/>
      <w:r w:rsidR="000729A6">
        <w:rPr>
          <w:rFonts w:asciiTheme="majorHAnsi" w:hAnsiTheme="majorHAnsi"/>
          <w:szCs w:val="24"/>
          <w:lang w:val="de-DE"/>
        </w:rPr>
        <w:t>(13)</w:t>
      </w:r>
      <w:bookmarkEnd w:id="2"/>
    </w:p>
    <w:p w14:paraId="1821E8CD" w14:textId="7E3E0CB5" w:rsidR="00786A91" w:rsidRPr="00181A8B" w:rsidRDefault="000729A6" w:rsidP="009023A8">
      <w:pPr>
        <w:pStyle w:val="Heading2"/>
        <w:spacing w:before="120"/>
        <w:rPr>
          <w:szCs w:val="24"/>
        </w:rPr>
      </w:pPr>
      <w:r w:rsidRPr="000729A6">
        <w:rPr>
          <w:szCs w:val="24"/>
        </w:rPr>
        <w:t>Kernel Type</w:t>
      </w:r>
    </w:p>
    <w:p w14:paraId="67ECC421" w14:textId="30463E23" w:rsidR="00786A91" w:rsidRDefault="000729A6" w:rsidP="00786A91">
      <w:pPr>
        <w:pStyle w:val="Body"/>
        <w:spacing w:line="240" w:lineRule="auto"/>
        <w:rPr>
          <w:rFonts w:asciiTheme="majorHAnsi" w:hAnsiTheme="majorHAnsi"/>
          <w:szCs w:val="24"/>
        </w:rPr>
      </w:pPr>
      <w:r w:rsidRPr="000729A6">
        <w:rPr>
          <w:rFonts w:asciiTheme="majorHAnsi" w:hAnsiTheme="majorHAnsi"/>
          <w:szCs w:val="24"/>
        </w:rPr>
        <w:t xml:space="preserve">A good kernel selection criterion is based on the minimum kernel risk that can be obtained from the optimal kernel or the minimum variance. The kernel estimator for the density function </w:t>
      </w:r>
      <m:oMath>
        <m:sSub>
          <m:sSubPr>
            <m:ctrlPr>
              <w:rPr>
                <w:rFonts w:ascii="Cambria Math" w:hAnsi="Cambria Math"/>
                <w:i/>
                <w:szCs w:val="24"/>
                <w:lang w:val="de-DE"/>
              </w:rPr>
            </m:ctrlPr>
          </m:sSubPr>
          <m:e>
            <m:r>
              <w:rPr>
                <w:rFonts w:ascii="Cambria Math" w:hAnsi="Cambria Math"/>
                <w:szCs w:val="24"/>
                <w:lang w:val="de-DE"/>
              </w:rPr>
              <m:t>g</m:t>
            </m:r>
          </m:e>
          <m:sub>
            <m:r>
              <w:rPr>
                <w:rFonts w:ascii="Cambria Math" w:hAnsi="Cambria Math"/>
                <w:szCs w:val="24"/>
                <w:lang w:val="en-ID"/>
              </w:rPr>
              <m:t>h</m:t>
            </m:r>
          </m:sub>
        </m:sSub>
        <m:r>
          <w:rPr>
            <w:rFonts w:ascii="Cambria Math" w:hAnsi="Cambria Math"/>
            <w:szCs w:val="24"/>
            <w:lang w:val="en-ID"/>
          </w:rPr>
          <m:t>(</m:t>
        </m:r>
        <m:r>
          <w:rPr>
            <w:rFonts w:ascii="Cambria Math" w:hAnsi="Cambria Math"/>
            <w:szCs w:val="24"/>
            <w:lang w:val="de-DE"/>
          </w:rPr>
          <m:t>u</m:t>
        </m:r>
        <m:r>
          <w:rPr>
            <w:rFonts w:ascii="Cambria Math" w:hAnsi="Cambria Math"/>
            <w:szCs w:val="24"/>
            <w:lang w:val="en-ID"/>
          </w:rPr>
          <m:t>)</m:t>
        </m:r>
      </m:oMath>
      <w:r w:rsidRPr="000729A6">
        <w:rPr>
          <w:rFonts w:asciiTheme="majorHAnsi" w:hAnsiTheme="majorHAnsi"/>
          <w:szCs w:val="24"/>
        </w:rPr>
        <w:t xml:space="preserve"> as in Equation (14)</w:t>
      </w:r>
      <w:r>
        <w:rPr>
          <w:rFonts w:asciiTheme="majorHAnsi" w:hAnsiTheme="majorHAnsi"/>
          <w:szCs w:val="24"/>
        </w:rPr>
        <w:t>.</w:t>
      </w:r>
    </w:p>
    <w:p w14:paraId="253CFEBE" w14:textId="2E503FAE" w:rsidR="000729A6" w:rsidRPr="00181A8B" w:rsidRDefault="00952008" w:rsidP="005A7DE6">
      <w:pPr>
        <w:pStyle w:val="Body"/>
        <w:spacing w:line="240" w:lineRule="auto"/>
        <w:ind w:left="1440" w:firstLine="720"/>
        <w:rPr>
          <w:rFonts w:asciiTheme="majorHAnsi" w:hAnsiTheme="majorHAnsi"/>
          <w:szCs w:val="24"/>
        </w:rPr>
      </w:pPr>
      <w:r>
        <w:rPr>
          <w:rFonts w:eastAsia="Calibri" w:cs="Arial"/>
          <w:position w:val="-30"/>
          <w:sz w:val="22"/>
          <w:szCs w:val="22"/>
          <w:lang w:eastAsia="en-US"/>
        </w:rPr>
        <w:object w:dxaOrig="3870" w:dyaOrig="720" w14:anchorId="07BBB4C0">
          <v:shape id="_x0000_i1056" type="#_x0000_t75" style="width:170.25pt;height:31.5pt" o:ole="">
            <v:imagedata r:id="rId76" o:title=""/>
          </v:shape>
          <o:OLEObject Type="Embed" ProgID="Equation.DSMT4" ShapeID="_x0000_i1056" DrawAspect="Content" ObjectID="_1793165076" r:id="rId77"/>
        </w:object>
      </w:r>
      <w:r w:rsidR="005A7DE6">
        <w:rPr>
          <w:rFonts w:eastAsia="Calibri" w:cs="Arial"/>
          <w:sz w:val="22"/>
          <w:szCs w:val="22"/>
          <w:lang w:eastAsia="en-US"/>
        </w:rPr>
        <w:tab/>
      </w:r>
      <w:r w:rsidR="005A7DE6">
        <w:rPr>
          <w:rFonts w:eastAsia="Calibri" w:cs="Arial"/>
          <w:sz w:val="22"/>
          <w:szCs w:val="22"/>
          <w:lang w:eastAsia="en-US"/>
        </w:rPr>
        <w:tab/>
      </w:r>
      <w:r w:rsidR="005A7DE6">
        <w:rPr>
          <w:rFonts w:eastAsia="Calibri" w:cs="Arial"/>
          <w:sz w:val="22"/>
          <w:szCs w:val="22"/>
          <w:lang w:eastAsia="en-US"/>
        </w:rPr>
        <w:tab/>
      </w:r>
      <w:r w:rsidR="005A7DE6">
        <w:rPr>
          <w:rFonts w:eastAsia="Calibri" w:cs="Arial"/>
          <w:sz w:val="22"/>
          <w:szCs w:val="22"/>
          <w:lang w:eastAsia="en-US"/>
        </w:rPr>
        <w:tab/>
        <w:t xml:space="preserve">           </w:t>
      </w:r>
      <w:r w:rsidR="005A7DE6">
        <w:rPr>
          <w:rFonts w:asciiTheme="majorHAnsi" w:hAnsiTheme="majorHAnsi"/>
          <w:szCs w:val="24"/>
          <w:lang w:val="de-DE"/>
        </w:rPr>
        <w:t>(14)</w:t>
      </w:r>
    </w:p>
    <w:p w14:paraId="012D2705" w14:textId="122A14FF" w:rsidR="00786A91" w:rsidRDefault="00952008" w:rsidP="00952008">
      <w:pPr>
        <w:pStyle w:val="Enumerated"/>
        <w:spacing w:line="240" w:lineRule="auto"/>
        <w:ind w:left="0" w:firstLine="0"/>
        <w:rPr>
          <w:rFonts w:asciiTheme="majorHAnsi" w:hAnsiTheme="majorHAnsi"/>
          <w:szCs w:val="24"/>
          <w:lang w:val="en-ID"/>
        </w:rPr>
      </w:pPr>
      <w:r w:rsidRPr="00952008">
        <w:rPr>
          <w:rFonts w:asciiTheme="majorHAnsi" w:hAnsiTheme="majorHAnsi"/>
          <w:szCs w:val="24"/>
          <w:lang w:val="en-ID"/>
        </w:rPr>
        <w:t xml:space="preserve">Equation (14) shows that </w:t>
      </w:r>
      <m:oMath>
        <m:sSub>
          <m:sSubPr>
            <m:ctrlPr>
              <w:rPr>
                <w:rFonts w:ascii="Cambria Math" w:hAnsi="Cambria Math"/>
                <w:szCs w:val="24"/>
                <w:lang w:val="de-DE"/>
              </w:rPr>
            </m:ctrlPr>
          </m:sSubPr>
          <m:e>
            <m:r>
              <m:rPr>
                <m:sty m:val="p"/>
              </m:rPr>
              <w:rPr>
                <w:rFonts w:ascii="Cambria Math" w:hAnsi="Cambria Math"/>
                <w:szCs w:val="24"/>
                <w:lang w:val="de-DE"/>
              </w:rPr>
              <m:t>g</m:t>
            </m:r>
          </m:e>
          <m:sub>
            <m:r>
              <m:rPr>
                <m:sty m:val="p"/>
              </m:rPr>
              <w:rPr>
                <w:rFonts w:ascii="Cambria Math" w:hAnsi="Cambria Math"/>
                <w:szCs w:val="24"/>
                <w:lang w:val="en-ID"/>
              </w:rPr>
              <m:t>h</m:t>
            </m:r>
          </m:sub>
        </m:sSub>
        <m:r>
          <m:rPr>
            <m:sty m:val="p"/>
          </m:rPr>
          <w:rPr>
            <w:rFonts w:ascii="Cambria Math" w:hAnsi="Cambria Math"/>
            <w:szCs w:val="24"/>
            <w:lang w:val="en-ID"/>
          </w:rPr>
          <m:t>(</m:t>
        </m:r>
        <m:r>
          <m:rPr>
            <m:sty m:val="p"/>
          </m:rPr>
          <w:rPr>
            <w:rFonts w:ascii="Cambria Math" w:hAnsi="Cambria Math"/>
            <w:szCs w:val="24"/>
            <w:lang w:val="de-DE"/>
          </w:rPr>
          <m:t>u</m:t>
        </m:r>
        <m:r>
          <m:rPr>
            <m:sty m:val="p"/>
          </m:rPr>
          <w:rPr>
            <w:rFonts w:ascii="Cambria Math" w:hAnsi="Cambria Math"/>
            <w:szCs w:val="24"/>
            <w:lang w:val="en-ID"/>
          </w:rPr>
          <m:t>)</m:t>
        </m:r>
      </m:oMath>
      <w:r w:rsidRPr="00952008">
        <w:rPr>
          <w:rFonts w:asciiTheme="majorHAnsi" w:hAnsiTheme="majorHAnsi"/>
          <w:szCs w:val="24"/>
          <w:lang w:val="en-ID"/>
        </w:rPr>
        <w:t xml:space="preserve">  depends on the kernel type K</w:t>
      </w:r>
      <w:r w:rsidRPr="00952008">
        <w:rPr>
          <w:rFonts w:asciiTheme="majorHAnsi" w:hAnsiTheme="majorHAnsi"/>
          <w:szCs w:val="24"/>
          <w:vertAlign w:val="subscript"/>
          <w:lang w:val="en-ID"/>
        </w:rPr>
        <w:t>h</w:t>
      </w:r>
      <w:r w:rsidRPr="00952008">
        <w:rPr>
          <w:rFonts w:asciiTheme="majorHAnsi" w:hAnsiTheme="majorHAnsi"/>
          <w:szCs w:val="24"/>
          <w:lang w:val="en-ID"/>
        </w:rPr>
        <w:t xml:space="preserve"> and the smoothing parameter h. The shape of the kernel weights is determined by the kernel type K</w:t>
      </w:r>
      <w:r w:rsidRPr="00952008">
        <w:rPr>
          <w:rFonts w:asciiTheme="majorHAnsi" w:hAnsiTheme="majorHAnsi"/>
          <w:szCs w:val="24"/>
          <w:vertAlign w:val="subscript"/>
          <w:lang w:val="en-ID"/>
        </w:rPr>
        <w:t>h</w:t>
      </w:r>
      <w:r w:rsidRPr="00952008">
        <w:rPr>
          <w:rFonts w:asciiTheme="majorHAnsi" w:hAnsiTheme="majorHAnsi"/>
          <w:szCs w:val="24"/>
          <w:lang w:val="en-ID"/>
        </w:rPr>
        <w:t>, while the size of the weights is determined by the smoothing parameter h called bandwidth. In this study using the three best kernel types as weights can be seen in Table 1</w:t>
      </w:r>
      <w:r>
        <w:rPr>
          <w:rFonts w:asciiTheme="majorHAnsi" w:hAnsiTheme="majorHAnsi"/>
          <w:szCs w:val="24"/>
          <w:lang w:val="en-ID"/>
        </w:rPr>
        <w:t xml:space="preserve">. </w:t>
      </w:r>
    </w:p>
    <w:p w14:paraId="4F0DB2AF" w14:textId="77777777" w:rsidR="00952008" w:rsidRDefault="00952008" w:rsidP="00952008">
      <w:pPr>
        <w:pStyle w:val="Enumerated"/>
        <w:spacing w:line="240" w:lineRule="auto"/>
        <w:ind w:left="0" w:firstLine="0"/>
        <w:rPr>
          <w:rFonts w:asciiTheme="majorHAnsi" w:hAnsiTheme="majorHAnsi"/>
          <w:szCs w:val="24"/>
        </w:rPr>
      </w:pPr>
    </w:p>
    <w:p w14:paraId="2B441895" w14:textId="50676671" w:rsidR="00952008" w:rsidRPr="00952008" w:rsidRDefault="00952008" w:rsidP="00952008">
      <w:pPr>
        <w:pStyle w:val="WP"/>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 w:val="left" w:pos="9638"/>
          <w:tab w:val="left" w:pos="10205"/>
        </w:tabs>
        <w:ind w:left="1"/>
        <w:jc w:val="center"/>
        <w:rPr>
          <w:rFonts w:asciiTheme="majorHAnsi" w:eastAsia="Osaka" w:hAnsiTheme="majorHAnsi" w:cstheme="minorHAnsi"/>
        </w:rPr>
      </w:pPr>
      <w:r w:rsidRPr="00952008">
        <w:rPr>
          <w:rFonts w:asciiTheme="majorHAnsi" w:eastAsia="Osaka" w:hAnsiTheme="majorHAnsi" w:cstheme="minorHAnsi"/>
          <w:b/>
        </w:rPr>
        <w:t>Table 1</w:t>
      </w:r>
      <w:r w:rsidR="001B7D90">
        <w:rPr>
          <w:rFonts w:asciiTheme="majorHAnsi" w:eastAsia="Osaka" w:hAnsiTheme="majorHAnsi" w:cstheme="minorHAnsi"/>
          <w:b/>
        </w:rPr>
        <w:t>.</w:t>
      </w:r>
      <w:r w:rsidRPr="00952008">
        <w:rPr>
          <w:rFonts w:asciiTheme="majorHAnsi" w:eastAsia="Osaka" w:hAnsiTheme="majorHAnsi" w:cstheme="minorHAnsi"/>
          <w:b/>
        </w:rPr>
        <w:t xml:space="preserve"> </w:t>
      </w:r>
      <w:r w:rsidRPr="00952008">
        <w:rPr>
          <w:rFonts w:asciiTheme="majorHAnsi" w:eastAsia="Osaka" w:hAnsiTheme="majorHAnsi" w:cstheme="minorHAnsi"/>
        </w:rPr>
        <w:t>Kernel types used as weights</w:t>
      </w:r>
    </w:p>
    <w:tbl>
      <w:tblPr>
        <w:tblW w:w="4961" w:type="dxa"/>
        <w:jc w:val="center"/>
        <w:tblBorders>
          <w:top w:val="single" w:sz="2" w:space="0" w:color="auto"/>
          <w:bottom w:val="single" w:sz="2" w:space="0" w:color="auto"/>
        </w:tblBorders>
        <w:tblLook w:val="0000" w:firstRow="0" w:lastRow="0" w:firstColumn="0" w:lastColumn="0" w:noHBand="0" w:noVBand="0"/>
      </w:tblPr>
      <w:tblGrid>
        <w:gridCol w:w="2268"/>
        <w:gridCol w:w="3883"/>
      </w:tblGrid>
      <w:tr w:rsidR="00952008" w:rsidRPr="00952008" w14:paraId="24B03E1C" w14:textId="77777777" w:rsidTr="00952008">
        <w:trPr>
          <w:trHeight w:val="446"/>
          <w:jc w:val="center"/>
        </w:trPr>
        <w:tc>
          <w:tcPr>
            <w:tcW w:w="2268" w:type="dxa"/>
            <w:tcBorders>
              <w:top w:val="single" w:sz="2" w:space="0" w:color="auto"/>
              <w:bottom w:val="single" w:sz="2" w:space="0" w:color="auto"/>
            </w:tcBorders>
            <w:shd w:val="clear" w:color="auto" w:fill="auto"/>
            <w:noWrap/>
            <w:vAlign w:val="center"/>
          </w:tcPr>
          <w:p w14:paraId="6E6FD495" w14:textId="77777777" w:rsidR="00952008" w:rsidRPr="00952008" w:rsidRDefault="00952008" w:rsidP="004E4B15">
            <w:pPr>
              <w:jc w:val="center"/>
              <w:rPr>
                <w:rFonts w:asciiTheme="majorHAnsi" w:hAnsiTheme="majorHAnsi"/>
                <w:b/>
                <w:bCs/>
              </w:rPr>
            </w:pPr>
            <w:r w:rsidRPr="00952008">
              <w:rPr>
                <w:rFonts w:asciiTheme="majorHAnsi" w:hAnsiTheme="majorHAnsi"/>
                <w:b/>
                <w:bCs/>
              </w:rPr>
              <w:t>Kernel Type</w:t>
            </w:r>
          </w:p>
        </w:tc>
        <w:tc>
          <w:tcPr>
            <w:tcW w:w="2693" w:type="dxa"/>
            <w:tcBorders>
              <w:top w:val="single" w:sz="2" w:space="0" w:color="auto"/>
              <w:bottom w:val="single" w:sz="2" w:space="0" w:color="auto"/>
            </w:tcBorders>
            <w:shd w:val="clear" w:color="auto" w:fill="auto"/>
            <w:noWrap/>
            <w:vAlign w:val="center"/>
          </w:tcPr>
          <w:p w14:paraId="533B4AC5" w14:textId="77777777" w:rsidR="00952008" w:rsidRPr="00952008" w:rsidRDefault="00952008" w:rsidP="004E4B15">
            <w:pPr>
              <w:jc w:val="center"/>
              <w:rPr>
                <w:rFonts w:asciiTheme="majorHAnsi" w:hAnsiTheme="majorHAnsi"/>
                <w:b/>
                <w:bCs/>
              </w:rPr>
            </w:pPr>
            <w:r w:rsidRPr="00952008">
              <w:rPr>
                <w:rFonts w:asciiTheme="majorHAnsi" w:hAnsiTheme="majorHAnsi"/>
                <w:b/>
                <w:bCs/>
              </w:rPr>
              <w:t>Kernel Function</w:t>
            </w:r>
          </w:p>
        </w:tc>
      </w:tr>
      <w:tr w:rsidR="00952008" w:rsidRPr="00952008" w14:paraId="7851F9B5" w14:textId="77777777" w:rsidTr="00952008">
        <w:trPr>
          <w:trHeight w:val="446"/>
          <w:jc w:val="center"/>
        </w:trPr>
        <w:tc>
          <w:tcPr>
            <w:tcW w:w="2268" w:type="dxa"/>
            <w:tcBorders>
              <w:top w:val="single" w:sz="2" w:space="0" w:color="auto"/>
            </w:tcBorders>
            <w:shd w:val="clear" w:color="auto" w:fill="auto"/>
            <w:noWrap/>
            <w:vAlign w:val="center"/>
          </w:tcPr>
          <w:p w14:paraId="184B8A25" w14:textId="77777777" w:rsidR="00952008" w:rsidRPr="00952008" w:rsidRDefault="00952008" w:rsidP="004E4B15">
            <w:pPr>
              <w:jc w:val="center"/>
              <w:rPr>
                <w:rFonts w:asciiTheme="majorHAnsi" w:hAnsiTheme="majorHAnsi"/>
              </w:rPr>
            </w:pPr>
            <w:r w:rsidRPr="00952008">
              <w:rPr>
                <w:rFonts w:asciiTheme="majorHAnsi" w:hAnsiTheme="majorHAnsi"/>
              </w:rPr>
              <w:t>Gaussian Kernel</w:t>
            </w:r>
          </w:p>
        </w:tc>
        <w:tc>
          <w:tcPr>
            <w:tcW w:w="2693" w:type="dxa"/>
            <w:tcBorders>
              <w:top w:val="single" w:sz="2" w:space="0" w:color="auto"/>
            </w:tcBorders>
            <w:shd w:val="clear" w:color="auto" w:fill="auto"/>
            <w:noWrap/>
            <w:vAlign w:val="center"/>
          </w:tcPr>
          <w:p w14:paraId="24FF7C58" w14:textId="11FA1372" w:rsidR="00952008" w:rsidRPr="00952008" w:rsidRDefault="00952008" w:rsidP="004E4B15">
            <w:pPr>
              <w:rPr>
                <w:rFonts w:asciiTheme="majorHAnsi" w:hAnsiTheme="majorHAnsi"/>
              </w:rPr>
            </w:pPr>
            <w:r w:rsidRPr="00952008">
              <w:rPr>
                <w:rFonts w:asciiTheme="majorHAnsi" w:eastAsia="Calibri" w:hAnsiTheme="majorHAnsi"/>
                <w:kern w:val="2"/>
                <w:position w:val="-28"/>
                <w:lang w:val="id-ID"/>
                <w14:ligatures w14:val="standardContextual"/>
              </w:rPr>
              <w:object w:dxaOrig="3630" w:dyaOrig="750" w14:anchorId="6FD7C6D9">
                <v:shape id="_x0000_i1057" type="#_x0000_t75" style="width:183pt;height:36.75pt" o:ole="">
                  <v:imagedata r:id="rId78" o:title=""/>
                </v:shape>
                <o:OLEObject Type="Embed" ProgID="Equation.DSMT4" ShapeID="_x0000_i1057" DrawAspect="Content" ObjectID="_1793165077" r:id="rId79"/>
              </w:object>
            </w:r>
          </w:p>
        </w:tc>
      </w:tr>
      <w:tr w:rsidR="00952008" w:rsidRPr="00952008" w14:paraId="29A7C48E" w14:textId="77777777" w:rsidTr="00952008">
        <w:trPr>
          <w:trHeight w:val="446"/>
          <w:jc w:val="center"/>
        </w:trPr>
        <w:tc>
          <w:tcPr>
            <w:tcW w:w="2268" w:type="dxa"/>
            <w:shd w:val="clear" w:color="auto" w:fill="auto"/>
            <w:noWrap/>
            <w:vAlign w:val="center"/>
          </w:tcPr>
          <w:p w14:paraId="7BE5885D" w14:textId="77777777" w:rsidR="00952008" w:rsidRPr="00952008" w:rsidRDefault="00952008" w:rsidP="004E4B15">
            <w:pPr>
              <w:jc w:val="center"/>
              <w:rPr>
                <w:rFonts w:asciiTheme="majorHAnsi" w:hAnsiTheme="majorHAnsi"/>
              </w:rPr>
            </w:pPr>
            <w:r w:rsidRPr="00952008">
              <w:rPr>
                <w:rFonts w:asciiTheme="majorHAnsi" w:hAnsiTheme="majorHAnsi"/>
              </w:rPr>
              <w:t>Kernel Triangle</w:t>
            </w:r>
          </w:p>
        </w:tc>
        <w:tc>
          <w:tcPr>
            <w:tcW w:w="2693" w:type="dxa"/>
            <w:shd w:val="clear" w:color="auto" w:fill="auto"/>
            <w:noWrap/>
            <w:vAlign w:val="center"/>
          </w:tcPr>
          <w:p w14:paraId="2FAD627B" w14:textId="419EC9E2" w:rsidR="00952008" w:rsidRPr="00952008" w:rsidRDefault="00952008" w:rsidP="004E4B15">
            <w:pPr>
              <w:rPr>
                <w:rFonts w:asciiTheme="majorHAnsi" w:hAnsiTheme="majorHAnsi"/>
              </w:rPr>
            </w:pPr>
            <w:r w:rsidRPr="00952008">
              <w:rPr>
                <w:rFonts w:asciiTheme="majorHAnsi" w:eastAsia="Calibri" w:hAnsiTheme="majorHAnsi"/>
                <w:kern w:val="2"/>
                <w:position w:val="-14"/>
                <w:lang w:val="id-ID"/>
                <w14:ligatures w14:val="standardContextual"/>
              </w:rPr>
              <w:object w:dxaOrig="2310" w:dyaOrig="420" w14:anchorId="43F457FD">
                <v:shape id="_x0000_i1058" type="#_x0000_t75" style="width:115.5pt;height:21pt" o:ole="">
                  <v:imagedata r:id="rId80" o:title=""/>
                </v:shape>
                <o:OLEObject Type="Embed" ProgID="Equation.DSMT4" ShapeID="_x0000_i1058" DrawAspect="Content" ObjectID="_1793165078" r:id="rId81"/>
              </w:object>
            </w:r>
          </w:p>
        </w:tc>
      </w:tr>
      <w:tr w:rsidR="00952008" w:rsidRPr="00952008" w14:paraId="24A2071D" w14:textId="77777777" w:rsidTr="00952008">
        <w:trPr>
          <w:trHeight w:val="446"/>
          <w:jc w:val="center"/>
        </w:trPr>
        <w:tc>
          <w:tcPr>
            <w:tcW w:w="2268" w:type="dxa"/>
            <w:shd w:val="clear" w:color="auto" w:fill="auto"/>
            <w:noWrap/>
            <w:vAlign w:val="center"/>
          </w:tcPr>
          <w:p w14:paraId="242C3415" w14:textId="77777777" w:rsidR="00952008" w:rsidRPr="00952008" w:rsidRDefault="00952008" w:rsidP="004E4B15">
            <w:pPr>
              <w:jc w:val="center"/>
              <w:rPr>
                <w:rFonts w:asciiTheme="majorHAnsi" w:hAnsiTheme="majorHAnsi"/>
              </w:rPr>
            </w:pPr>
            <w:r w:rsidRPr="00952008">
              <w:rPr>
                <w:rFonts w:asciiTheme="majorHAnsi" w:hAnsiTheme="majorHAnsi"/>
              </w:rPr>
              <w:t>Uniform Kernel</w:t>
            </w:r>
          </w:p>
        </w:tc>
        <w:tc>
          <w:tcPr>
            <w:tcW w:w="2693" w:type="dxa"/>
            <w:shd w:val="clear" w:color="auto" w:fill="auto"/>
            <w:noWrap/>
            <w:vAlign w:val="center"/>
          </w:tcPr>
          <w:p w14:paraId="4ED6E1D2" w14:textId="7190667B" w:rsidR="00952008" w:rsidRPr="00952008" w:rsidRDefault="00952008" w:rsidP="004E4B15">
            <w:pPr>
              <w:rPr>
                <w:rFonts w:asciiTheme="majorHAnsi" w:hAnsiTheme="majorHAnsi"/>
              </w:rPr>
            </w:pPr>
            <w:r w:rsidRPr="00952008">
              <w:rPr>
                <w:rFonts w:asciiTheme="majorHAnsi" w:eastAsia="Calibri" w:hAnsiTheme="majorHAnsi"/>
                <w:kern w:val="2"/>
                <w:position w:val="-24"/>
                <w:lang w:val="id-ID"/>
                <w14:ligatures w14:val="standardContextual"/>
              </w:rPr>
              <w:object w:dxaOrig="2550" w:dyaOrig="600" w14:anchorId="0FE04F04">
                <v:shape id="_x0000_i1059" type="#_x0000_t75" style="width:146.25pt;height:33.75pt" o:ole="">
                  <v:imagedata r:id="rId82" o:title=""/>
                </v:shape>
                <o:OLEObject Type="Embed" ProgID="Equation.DSMT4" ShapeID="_x0000_i1059" DrawAspect="Content" ObjectID="_1793165079" r:id="rId83"/>
              </w:object>
            </w:r>
          </w:p>
        </w:tc>
      </w:tr>
    </w:tbl>
    <w:p w14:paraId="056D9DD5" w14:textId="77777777" w:rsidR="00952008" w:rsidRDefault="00952008" w:rsidP="00952008">
      <w:pPr>
        <w:pStyle w:val="Enumerated"/>
        <w:spacing w:line="240" w:lineRule="auto"/>
        <w:ind w:left="0" w:firstLine="0"/>
        <w:rPr>
          <w:rFonts w:asciiTheme="majorHAnsi" w:hAnsiTheme="majorHAnsi"/>
          <w:szCs w:val="24"/>
        </w:rPr>
      </w:pPr>
    </w:p>
    <w:p w14:paraId="112E7F73" w14:textId="77777777" w:rsidR="00952008" w:rsidRPr="00952008" w:rsidRDefault="00952008" w:rsidP="00952008">
      <w:pPr>
        <w:widowControl w:val="0"/>
        <w:pBdr>
          <w:top w:val="nil"/>
          <w:left w:val="nil"/>
          <w:bottom w:val="nil"/>
          <w:right w:val="nil"/>
          <w:between w:val="nil"/>
        </w:pBdr>
        <w:tabs>
          <w:tab w:val="left" w:pos="284"/>
        </w:tabs>
        <w:ind w:left="284" w:hanging="284"/>
        <w:jc w:val="both"/>
        <w:rPr>
          <w:rFonts w:asciiTheme="majorHAnsi" w:hAnsiTheme="majorHAnsi"/>
          <w:color w:val="000000"/>
          <w:sz w:val="24"/>
          <w:szCs w:val="24"/>
        </w:rPr>
      </w:pPr>
      <w:r w:rsidRPr="00952008">
        <w:rPr>
          <w:rFonts w:asciiTheme="majorHAnsi" w:hAnsiTheme="majorHAnsi"/>
          <w:color w:val="000000"/>
          <w:sz w:val="24"/>
          <w:szCs w:val="24"/>
        </w:rPr>
        <w:t>Where:</w:t>
      </w:r>
    </w:p>
    <w:p w14:paraId="3FDC21EA" w14:textId="214D6976" w:rsidR="00952008" w:rsidRPr="00952008" w:rsidRDefault="00952008" w:rsidP="00952008">
      <w:pPr>
        <w:widowControl w:val="0"/>
        <w:pBdr>
          <w:top w:val="nil"/>
          <w:left w:val="nil"/>
          <w:bottom w:val="nil"/>
          <w:right w:val="nil"/>
          <w:between w:val="nil"/>
        </w:pBdr>
        <w:tabs>
          <w:tab w:val="left" w:pos="284"/>
        </w:tabs>
        <w:ind w:left="284" w:hanging="284"/>
        <w:jc w:val="both"/>
        <w:rPr>
          <w:rFonts w:asciiTheme="majorHAnsi" w:eastAsia="Calibri" w:hAnsiTheme="majorHAnsi"/>
          <w:sz w:val="24"/>
          <w:szCs w:val="24"/>
        </w:rPr>
      </w:pPr>
      <w:r w:rsidRPr="00952008">
        <w:rPr>
          <w:rFonts w:asciiTheme="majorHAnsi" w:eastAsia="Calibri" w:hAnsiTheme="majorHAnsi"/>
          <w:sz w:val="24"/>
          <w:szCs w:val="24"/>
        </w:rPr>
        <w:t>u</w:t>
      </w:r>
      <w:r w:rsidRPr="00952008">
        <w:rPr>
          <w:rFonts w:asciiTheme="majorHAnsi" w:eastAsia="Calibri" w:hAnsiTheme="majorHAnsi"/>
          <w:sz w:val="24"/>
          <w:szCs w:val="24"/>
          <w:vertAlign w:val="subscript"/>
        </w:rPr>
        <w:t>i</w:t>
      </w:r>
      <w:r w:rsidRPr="00952008">
        <w:rPr>
          <w:rFonts w:asciiTheme="majorHAnsi" w:eastAsia="Calibri" w:hAnsiTheme="majorHAnsi"/>
          <w:sz w:val="24"/>
          <w:szCs w:val="24"/>
          <w:lang w:val="en-ID"/>
        </w:rPr>
        <w:tab/>
      </w:r>
      <w:r>
        <w:rPr>
          <w:rFonts w:asciiTheme="majorHAnsi" w:eastAsia="Calibri" w:hAnsiTheme="majorHAnsi"/>
          <w:sz w:val="24"/>
          <w:szCs w:val="24"/>
          <w:lang w:val="en-ID"/>
        </w:rPr>
        <w:tab/>
      </w:r>
      <w:r w:rsidRPr="00952008">
        <w:rPr>
          <w:rFonts w:asciiTheme="majorHAnsi" w:eastAsia="Calibri" w:hAnsiTheme="majorHAnsi"/>
          <w:sz w:val="24"/>
          <w:szCs w:val="24"/>
          <w:lang w:val="en-ID"/>
        </w:rPr>
        <w:t xml:space="preserve"> : </w:t>
      </w:r>
      <w:r w:rsidRPr="00952008">
        <w:rPr>
          <w:rFonts w:asciiTheme="majorHAnsi" w:eastAsia="Calibri" w:hAnsiTheme="majorHAnsi"/>
          <w:position w:val="-24"/>
          <w:sz w:val="24"/>
          <w:szCs w:val="24"/>
        </w:rPr>
        <w:object w:dxaOrig="525" w:dyaOrig="525" w14:anchorId="167E9533">
          <v:shape id="_x0000_i1060" type="#_x0000_t75" style="width:30.75pt;height:30.75pt" o:ole="">
            <v:imagedata r:id="rId84" o:title=""/>
          </v:shape>
          <o:OLEObject Type="Embed" ProgID="Equation.DSMT4" ShapeID="_x0000_i1060" DrawAspect="Content" ObjectID="_1793165080" r:id="rId85"/>
        </w:object>
      </w:r>
      <w:r w:rsidRPr="00952008">
        <w:rPr>
          <w:rFonts w:asciiTheme="majorHAnsi" w:eastAsia="Calibri" w:hAnsiTheme="majorHAnsi"/>
          <w:sz w:val="24"/>
          <w:szCs w:val="24"/>
          <w:lang w:val="en-ID"/>
        </w:rPr>
        <w:t xml:space="preserve">, </w:t>
      </w:r>
      <m:oMath>
        <m:r>
          <w:rPr>
            <w:rFonts w:ascii="Cambria Math" w:eastAsia="Calibri" w:hAnsi="Cambria Math"/>
            <w:sz w:val="24"/>
            <w:szCs w:val="24"/>
          </w:rPr>
          <m:t>i</m:t>
        </m:r>
        <m:r>
          <w:rPr>
            <w:rFonts w:ascii="Cambria Math" w:eastAsia="Calibri" w:hAnsi="Cambria Math"/>
            <w:sz w:val="24"/>
            <w:szCs w:val="24"/>
            <w:lang w:val="en-ID"/>
          </w:rPr>
          <m:t>=1,2,…,</m:t>
        </m:r>
        <m:r>
          <w:rPr>
            <w:rFonts w:ascii="Cambria Math" w:eastAsia="Calibri" w:hAnsi="Cambria Math"/>
            <w:sz w:val="24"/>
            <w:szCs w:val="24"/>
          </w:rPr>
          <m:t>n</m:t>
        </m:r>
      </m:oMath>
    </w:p>
    <w:p w14:paraId="7B0DDE41" w14:textId="75A83323" w:rsidR="00952008" w:rsidRPr="00952008" w:rsidRDefault="00952008" w:rsidP="00952008">
      <w:pPr>
        <w:widowControl w:val="0"/>
        <w:pBdr>
          <w:top w:val="nil"/>
          <w:left w:val="nil"/>
          <w:bottom w:val="nil"/>
          <w:right w:val="nil"/>
          <w:between w:val="nil"/>
        </w:pBdr>
        <w:tabs>
          <w:tab w:val="left" w:pos="284"/>
        </w:tabs>
        <w:ind w:left="284" w:hanging="284"/>
        <w:jc w:val="both"/>
        <w:rPr>
          <w:rFonts w:asciiTheme="majorHAnsi" w:hAnsiTheme="majorHAnsi"/>
          <w:color w:val="000000"/>
          <w:sz w:val="24"/>
          <w:szCs w:val="24"/>
        </w:rPr>
      </w:pPr>
      <w:r w:rsidRPr="00952008">
        <w:rPr>
          <w:rFonts w:asciiTheme="majorHAnsi" w:hAnsiTheme="majorHAnsi"/>
          <w:color w:val="000000"/>
          <w:sz w:val="24"/>
          <w:szCs w:val="24"/>
        </w:rPr>
        <w:t xml:space="preserve">x </w:t>
      </w:r>
      <w:r w:rsidRPr="00952008">
        <w:rPr>
          <w:rFonts w:asciiTheme="majorHAnsi" w:hAnsiTheme="majorHAnsi"/>
          <w:color w:val="000000"/>
          <w:sz w:val="24"/>
          <w:szCs w:val="24"/>
        </w:rPr>
        <w:tab/>
      </w:r>
      <w:r>
        <w:rPr>
          <w:rFonts w:asciiTheme="majorHAnsi" w:hAnsiTheme="majorHAnsi"/>
          <w:color w:val="000000"/>
          <w:sz w:val="24"/>
          <w:szCs w:val="24"/>
        </w:rPr>
        <w:tab/>
      </w:r>
      <w:r w:rsidRPr="00952008">
        <w:rPr>
          <w:rFonts w:asciiTheme="majorHAnsi" w:hAnsiTheme="majorHAnsi"/>
          <w:color w:val="000000"/>
          <w:sz w:val="24"/>
          <w:szCs w:val="24"/>
        </w:rPr>
        <w:t>: predictor variable</w:t>
      </w:r>
    </w:p>
    <w:p w14:paraId="47836320" w14:textId="5E14520E" w:rsidR="00952008" w:rsidRPr="00952008" w:rsidRDefault="00952008" w:rsidP="00952008">
      <w:pPr>
        <w:pStyle w:val="Enumerated"/>
        <w:spacing w:line="240" w:lineRule="auto"/>
        <w:ind w:left="0" w:firstLine="0"/>
        <w:rPr>
          <w:rFonts w:asciiTheme="majorHAnsi" w:hAnsiTheme="majorHAnsi"/>
          <w:szCs w:val="24"/>
        </w:rPr>
      </w:pPr>
      <w:r w:rsidRPr="00952008">
        <w:rPr>
          <w:rFonts w:asciiTheme="majorHAnsi" w:hAnsiTheme="majorHAnsi"/>
          <w:color w:val="000000"/>
          <w:szCs w:val="24"/>
        </w:rPr>
        <w:t>x</w:t>
      </w:r>
      <w:r w:rsidRPr="00952008">
        <w:rPr>
          <w:rFonts w:asciiTheme="majorHAnsi" w:hAnsiTheme="majorHAnsi"/>
          <w:color w:val="000000"/>
          <w:szCs w:val="24"/>
          <w:vertAlign w:val="subscript"/>
        </w:rPr>
        <w:t>1</w:t>
      </w:r>
      <w:r w:rsidRPr="00952008">
        <w:rPr>
          <w:rFonts w:asciiTheme="majorHAnsi" w:hAnsiTheme="majorHAnsi"/>
          <w:color w:val="000000"/>
          <w:szCs w:val="24"/>
          <w:vertAlign w:val="subscript"/>
        </w:rPr>
        <w:tab/>
      </w:r>
      <w:r w:rsidRPr="00952008">
        <w:rPr>
          <w:rFonts w:asciiTheme="majorHAnsi" w:hAnsiTheme="majorHAnsi"/>
          <w:color w:val="000000"/>
          <w:szCs w:val="24"/>
        </w:rPr>
        <w:t>: the i-th value of the predictor variable and h is the bandwidth</w:t>
      </w:r>
    </w:p>
    <w:p w14:paraId="480F4325" w14:textId="740317A7" w:rsidR="00786A91" w:rsidRPr="00181A8B" w:rsidRDefault="00952008" w:rsidP="009023A8">
      <w:pPr>
        <w:pStyle w:val="Heading2"/>
        <w:spacing w:before="120"/>
        <w:rPr>
          <w:szCs w:val="24"/>
        </w:rPr>
      </w:pPr>
      <w:r w:rsidRPr="00952008">
        <w:rPr>
          <w:szCs w:val="24"/>
        </w:rPr>
        <w:t>Optimal Bandwidth Selection</w:t>
      </w:r>
    </w:p>
    <w:p w14:paraId="0C8FC041" w14:textId="5CFB3011" w:rsidR="00786A91" w:rsidRDefault="00952008" w:rsidP="00786A91">
      <w:pPr>
        <w:pStyle w:val="Body"/>
        <w:spacing w:line="240" w:lineRule="auto"/>
        <w:rPr>
          <w:rFonts w:asciiTheme="majorHAnsi" w:hAnsiTheme="majorHAnsi"/>
          <w:szCs w:val="24"/>
        </w:rPr>
      </w:pPr>
      <w:r w:rsidRPr="00952008">
        <w:rPr>
          <w:rFonts w:asciiTheme="majorHAnsi" w:hAnsiTheme="majorHAnsi"/>
          <w:szCs w:val="24"/>
        </w:rPr>
        <w:t>The selection of the optimal bandwidth is the most important problem in estimating the kernel density. Bandwidth (h) is a smoothing parameter to control the smoothness of the curve. Generalized Cross Validation (GCV) criterion is one of the methods to obtain the optimal bandwidth</w:t>
      </w:r>
      <w:r w:rsidR="00786A91" w:rsidRPr="00181A8B">
        <w:rPr>
          <w:rFonts w:asciiTheme="majorHAnsi" w:hAnsiTheme="majorHAnsi"/>
          <w:szCs w:val="24"/>
        </w:rPr>
        <w:t>.</w:t>
      </w:r>
    </w:p>
    <w:p w14:paraId="5F5512BE" w14:textId="23FD0D1E" w:rsidR="00952008" w:rsidRDefault="00952008" w:rsidP="005A7DE6">
      <w:pPr>
        <w:pStyle w:val="Body"/>
        <w:spacing w:line="240" w:lineRule="auto"/>
        <w:ind w:left="2160" w:firstLine="720"/>
        <w:jc w:val="center"/>
        <w:rPr>
          <w:rFonts w:eastAsia="Calibri" w:cs="Arial"/>
          <w:sz w:val="22"/>
          <w:szCs w:val="22"/>
          <w:lang w:eastAsia="en-US"/>
        </w:rPr>
      </w:pPr>
      <w:r>
        <w:rPr>
          <w:rFonts w:eastAsia="Calibri" w:cs="Arial"/>
          <w:position w:val="-44"/>
          <w:sz w:val="22"/>
          <w:szCs w:val="22"/>
          <w:lang w:eastAsia="en-US"/>
        </w:rPr>
        <w:object w:dxaOrig="3180" w:dyaOrig="915" w14:anchorId="5DBCDA63">
          <v:shape id="_x0000_i1061" type="#_x0000_t75" style="width:132.75pt;height:38.25pt" o:ole="">
            <v:imagedata r:id="rId86" o:title=""/>
          </v:shape>
          <o:OLEObject Type="Embed" ProgID="Equation.DSMT4" ShapeID="_x0000_i1061" DrawAspect="Content" ObjectID="_1793165081" r:id="rId87"/>
        </w:object>
      </w:r>
      <w:r w:rsidR="005A7DE6">
        <w:rPr>
          <w:rFonts w:eastAsia="Calibri" w:cs="Arial"/>
          <w:sz w:val="22"/>
          <w:szCs w:val="22"/>
          <w:lang w:eastAsia="en-US"/>
        </w:rPr>
        <w:tab/>
      </w:r>
      <w:r w:rsidR="005A7DE6">
        <w:rPr>
          <w:rFonts w:eastAsia="Calibri" w:cs="Arial"/>
          <w:sz w:val="22"/>
          <w:szCs w:val="22"/>
          <w:lang w:eastAsia="en-US"/>
        </w:rPr>
        <w:tab/>
        <w:t xml:space="preserve">     </w:t>
      </w:r>
      <w:r w:rsidR="005A7DE6">
        <w:rPr>
          <w:rFonts w:eastAsia="Calibri" w:cs="Arial"/>
          <w:sz w:val="22"/>
          <w:szCs w:val="22"/>
          <w:lang w:eastAsia="en-US"/>
        </w:rPr>
        <w:tab/>
      </w:r>
      <w:r w:rsidR="005A7DE6">
        <w:rPr>
          <w:rFonts w:eastAsia="Calibri" w:cs="Arial"/>
          <w:sz w:val="22"/>
          <w:szCs w:val="22"/>
          <w:lang w:eastAsia="en-US"/>
        </w:rPr>
        <w:tab/>
        <w:t xml:space="preserve">           </w:t>
      </w:r>
      <w:r w:rsidR="005A7DE6">
        <w:rPr>
          <w:rFonts w:asciiTheme="majorHAnsi" w:hAnsiTheme="majorHAnsi"/>
          <w:szCs w:val="24"/>
          <w:lang w:val="de-DE"/>
        </w:rPr>
        <w:t>(15)</w:t>
      </w:r>
    </w:p>
    <w:p w14:paraId="409BB617" w14:textId="06E2E926" w:rsidR="00952008" w:rsidRDefault="00952008" w:rsidP="00952008">
      <w:pPr>
        <w:pStyle w:val="Body"/>
        <w:spacing w:line="240" w:lineRule="auto"/>
        <w:ind w:firstLine="0"/>
        <w:rPr>
          <w:rFonts w:asciiTheme="majorHAnsi" w:hAnsiTheme="majorHAnsi"/>
          <w:szCs w:val="24"/>
          <w:lang w:val="de-DE"/>
        </w:rPr>
      </w:pPr>
      <w:r w:rsidRPr="00952008">
        <w:rPr>
          <w:rFonts w:asciiTheme="majorHAnsi" w:hAnsiTheme="majorHAnsi"/>
          <w:szCs w:val="24"/>
          <w:lang w:val="de-DE"/>
        </w:rPr>
        <w:t xml:space="preserve">where h is the bandwidth and the weight matrix </w:t>
      </w:r>
      <w:r w:rsidR="005A7DE6" w:rsidRPr="004E4B15">
        <w:rPr>
          <w:position w:val="-10"/>
        </w:rPr>
        <w:object w:dxaOrig="540" w:dyaOrig="320" w14:anchorId="5FD08A02">
          <v:shape id="_x0000_i1062" type="#_x0000_t75" style="width:27pt;height:15.75pt" o:ole="">
            <v:imagedata r:id="rId88" o:title=""/>
          </v:shape>
          <o:OLEObject Type="Embed" ProgID="Equation.DSMT4" ShapeID="_x0000_i1062" DrawAspect="Content" ObjectID="_1793165082" r:id="rId89"/>
        </w:object>
      </w:r>
      <w:r w:rsidRPr="00952008">
        <w:rPr>
          <w:rFonts w:asciiTheme="majorHAnsi" w:hAnsiTheme="majorHAnsi"/>
          <w:szCs w:val="24"/>
          <w:lang w:val="de-DE"/>
        </w:rPr>
        <w:t xml:space="preserve"> is obtained from</w:t>
      </w:r>
      <w:r w:rsidR="005A7DE6">
        <w:rPr>
          <w:rFonts w:asciiTheme="majorHAnsi" w:hAnsiTheme="majorHAnsi"/>
          <w:szCs w:val="24"/>
          <w:lang w:val="de-DE"/>
        </w:rPr>
        <w:t>:</w:t>
      </w:r>
    </w:p>
    <w:p w14:paraId="70FDBD4F" w14:textId="65B4643E" w:rsidR="005A7DE6" w:rsidRDefault="005A7DE6" w:rsidP="00952008">
      <w:pPr>
        <w:pStyle w:val="Body"/>
        <w:spacing w:line="240" w:lineRule="auto"/>
        <w:ind w:firstLine="0"/>
      </w:pPr>
      <w:r w:rsidRPr="004E4B15">
        <w:rPr>
          <w:position w:val="-34"/>
        </w:rPr>
        <w:object w:dxaOrig="1240" w:dyaOrig="800" w14:anchorId="76A9A88F">
          <v:shape id="_x0000_i1063" type="#_x0000_t75" style="width:62.25pt;height:40.5pt" o:ole="">
            <v:imagedata r:id="rId90" o:title=""/>
          </v:shape>
          <o:OLEObject Type="Embed" ProgID="Equation.DSMT4" ShapeID="_x0000_i1063" DrawAspect="Content" ObjectID="_1793165083" r:id="rId91"/>
        </w:object>
      </w:r>
    </w:p>
    <w:p w14:paraId="579F9D69" w14:textId="00FA839D" w:rsidR="005A7DE6" w:rsidRPr="00181A8B" w:rsidRDefault="005A7DE6" w:rsidP="00952008">
      <w:pPr>
        <w:pStyle w:val="Body"/>
        <w:spacing w:line="240" w:lineRule="auto"/>
        <w:ind w:firstLine="0"/>
        <w:rPr>
          <w:rFonts w:asciiTheme="majorHAnsi" w:hAnsiTheme="majorHAnsi"/>
          <w:szCs w:val="24"/>
        </w:rPr>
      </w:pPr>
      <w:r w:rsidRPr="004E4B15">
        <w:rPr>
          <w:position w:val="-16"/>
        </w:rPr>
        <w:object w:dxaOrig="2620" w:dyaOrig="480" w14:anchorId="2A14F4A7">
          <v:shape id="_x0000_i1064" type="#_x0000_t75" style="width:130.5pt;height:24pt" o:ole="">
            <v:imagedata r:id="rId92" o:title=""/>
          </v:shape>
          <o:OLEObject Type="Embed" ProgID="Equation.DSMT4" ShapeID="_x0000_i1064" DrawAspect="Content" ObjectID="_1793165084" r:id="rId93"/>
        </w:object>
      </w:r>
    </w:p>
    <w:p w14:paraId="01CF40FA" w14:textId="0F977AF0" w:rsidR="00786A91" w:rsidRPr="00181A8B" w:rsidRDefault="005A7DE6" w:rsidP="009023A8">
      <w:pPr>
        <w:pStyle w:val="Heading2"/>
        <w:spacing w:before="120"/>
        <w:rPr>
          <w:szCs w:val="24"/>
        </w:rPr>
      </w:pPr>
      <w:r w:rsidRPr="005A7DE6">
        <w:rPr>
          <w:szCs w:val="24"/>
        </w:rPr>
        <w:lastRenderedPageBreak/>
        <w:t>Hypothesis Testing</w:t>
      </w:r>
    </w:p>
    <w:p w14:paraId="06FC759D" w14:textId="0F83A998" w:rsidR="00786A91" w:rsidRDefault="003103C8" w:rsidP="00786A91">
      <w:pPr>
        <w:pStyle w:val="Body"/>
        <w:spacing w:line="240" w:lineRule="auto"/>
        <w:rPr>
          <w:rFonts w:asciiTheme="majorHAnsi" w:hAnsiTheme="majorHAnsi"/>
          <w:szCs w:val="24"/>
        </w:rPr>
      </w:pPr>
      <w:bookmarkStart w:id="3" w:name="_Hlk182480514"/>
      <w:r w:rsidRPr="003103C8">
        <w:rPr>
          <w:rFonts w:asciiTheme="majorHAnsi" w:hAnsiTheme="majorHAnsi"/>
          <w:szCs w:val="24"/>
          <w:lang w:val="de-DE"/>
        </w:rPr>
        <w:t xml:space="preserve">According to </w:t>
      </w:r>
      <w:sdt>
        <w:sdtPr>
          <w:rPr>
            <w:rFonts w:asciiTheme="majorHAnsi" w:hAnsiTheme="majorHAnsi"/>
            <w:color w:val="000000"/>
            <w:szCs w:val="24"/>
            <w:lang w:val="de-DE"/>
          </w:rPr>
          <w:tag w:val="MENDELEY_CITATION_v3_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"/>
          <w:id w:val="-1202863236"/>
          <w:placeholder>
            <w:docPart w:val="E1D7A67943264DAE93DD88186B0E9424"/>
          </w:placeholder>
        </w:sdtPr>
        <w:sdtContent>
          <w:r w:rsidRPr="003103C8">
            <w:rPr>
              <w:rFonts w:asciiTheme="majorHAnsi" w:hAnsiTheme="majorHAnsi"/>
              <w:color w:val="000000"/>
              <w:szCs w:val="24"/>
              <w:lang w:val="de-DE"/>
            </w:rPr>
            <w:t>[10]</w:t>
          </w:r>
        </w:sdtContent>
      </w:sdt>
      <w:r w:rsidRPr="003103C8">
        <w:rPr>
          <w:rFonts w:asciiTheme="majorHAnsi" w:hAnsiTheme="majorHAnsi"/>
          <w:szCs w:val="24"/>
          <w:lang w:val="de-DE"/>
        </w:rPr>
        <w:t xml:space="preserve">, resampling is the process of resampling from existing samples so that new samples are obtained. Resampling is used in hypothesis testing, however, resampling can be used to bring up all possible combinations. This is certainly quite time consuming, so computation is required </w:t>
      </w:r>
      <w:sdt>
        <w:sdtPr>
          <w:rPr>
            <w:rFonts w:asciiTheme="majorHAnsi" w:hAnsiTheme="majorHAnsi"/>
            <w:color w:val="000000"/>
            <w:szCs w:val="24"/>
            <w:lang w:val="de-DE"/>
          </w:rPr>
          <w:tag w:val="MENDELEY_CITATION_v3_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"/>
          <w:id w:val="1823996255"/>
          <w:placeholder>
            <w:docPart w:val="E1D7A67943264DAE93DD88186B0E9424"/>
          </w:placeholder>
        </w:sdtPr>
        <w:sdtContent>
          <w:r w:rsidRPr="003103C8">
            <w:rPr>
              <w:rFonts w:asciiTheme="majorHAnsi" w:hAnsiTheme="majorHAnsi"/>
              <w:color w:val="000000"/>
              <w:szCs w:val="24"/>
              <w:lang w:val="de-DE"/>
            </w:rPr>
            <w:t>[11]</w:t>
          </w:r>
        </w:sdtContent>
      </w:sdt>
      <w:r w:rsidRPr="003103C8">
        <w:rPr>
          <w:rFonts w:asciiTheme="majorHAnsi" w:hAnsiTheme="majorHAnsi"/>
          <w:szCs w:val="24"/>
          <w:lang w:val="de-DE"/>
        </w:rPr>
        <w:t xml:space="preserve">. The jackknife method can be used to construct the variance of an estimator </w:t>
      </w:r>
      <w:sdt>
        <w:sdtPr>
          <w:rPr>
            <w:rFonts w:asciiTheme="majorHAnsi" w:hAnsiTheme="majorHAnsi"/>
            <w:color w:val="000000"/>
            <w:szCs w:val="24"/>
            <w:lang w:val="de-DE"/>
          </w:rPr>
          <w:tag w:val="MENDELEY_CITATION_v3_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"/>
          <w:id w:val="1613632020"/>
          <w:placeholder>
            <w:docPart w:val="E1D7A67943264DAE93DD88186B0E9424"/>
          </w:placeholder>
        </w:sdtPr>
        <w:sdtContent>
          <w:r w:rsidRPr="003103C8">
            <w:rPr>
              <w:rFonts w:asciiTheme="majorHAnsi" w:hAnsiTheme="majorHAnsi"/>
              <w:color w:val="000000"/>
              <w:szCs w:val="24"/>
              <w:lang w:val="de-DE"/>
            </w:rPr>
            <w:t>[12]</w:t>
          </w:r>
        </w:sdtContent>
      </w:sdt>
      <w:r w:rsidRPr="003103C8">
        <w:rPr>
          <w:rFonts w:asciiTheme="majorHAnsi" w:hAnsiTheme="majorHAnsi"/>
          <w:szCs w:val="24"/>
          <w:lang w:val="de-DE"/>
        </w:rPr>
        <w:t xml:space="preserve">. According to </w:t>
      </w:r>
      <w:sdt>
        <w:sdtPr>
          <w:rPr>
            <w:rFonts w:asciiTheme="majorHAnsi" w:hAnsiTheme="majorHAnsi"/>
            <w:color w:val="000000"/>
            <w:szCs w:val="24"/>
            <w:lang w:val="de-DE"/>
          </w:rPr>
          <w:tag w:val="MENDELEY_CITATION_v3_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"/>
          <w:id w:val="877893417"/>
          <w:placeholder>
            <w:docPart w:val="E1D7A67943264DAE93DD88186B0E9424"/>
          </w:placeholder>
        </w:sdtPr>
        <w:sdtContent>
          <w:r w:rsidRPr="003103C8">
            <w:rPr>
              <w:rFonts w:asciiTheme="majorHAnsi" w:hAnsiTheme="majorHAnsi"/>
              <w:color w:val="000000"/>
              <w:szCs w:val="24"/>
              <w:lang w:val="de-DE"/>
            </w:rPr>
            <w:t>[13]</w:t>
          </w:r>
        </w:sdtContent>
      </w:sdt>
      <w:r w:rsidRPr="003103C8">
        <w:rPr>
          <w:rFonts w:asciiTheme="majorHAnsi" w:hAnsiTheme="majorHAnsi"/>
          <w:szCs w:val="24"/>
          <w:lang w:val="de-DE"/>
        </w:rPr>
        <w:t xml:space="preserve"> the jackknife method can be divided based on the amount of data removed into jackknife</w:t>
      </w:r>
      <w:bookmarkEnd w:id="3"/>
      <w:r w:rsidR="005A7DE6">
        <w:rPr>
          <w:rFonts w:asciiTheme="majorHAnsi" w:hAnsiTheme="majorHAnsi"/>
          <w:szCs w:val="24"/>
        </w:rPr>
        <w:t xml:space="preserve">. </w:t>
      </w:r>
    </w:p>
    <w:p w14:paraId="41A44C54" w14:textId="0853B12A" w:rsidR="005A7DE6" w:rsidRDefault="005A7DE6" w:rsidP="005A7DE6">
      <w:pPr>
        <w:pStyle w:val="Body"/>
        <w:spacing w:line="240" w:lineRule="auto"/>
        <w:ind w:left="1440" w:firstLine="720"/>
        <w:rPr>
          <w:rFonts w:asciiTheme="majorHAnsi" w:hAnsiTheme="majorHAnsi"/>
          <w:szCs w:val="24"/>
          <w:lang w:val="de-DE"/>
        </w:rPr>
      </w:pPr>
      <w:r w:rsidRPr="005A7DE6">
        <w:rPr>
          <w:rFonts w:asciiTheme="majorHAnsi" w:hAnsiTheme="majorHAnsi"/>
          <w:szCs w:val="24"/>
        </w:rPr>
        <w:t>Test statistics</w:t>
      </w:r>
      <w:r>
        <w:rPr>
          <w:rFonts w:asciiTheme="majorHAnsi" w:hAnsiTheme="majorHAnsi"/>
          <w:szCs w:val="24"/>
        </w:rPr>
        <w:t xml:space="preserve"> </w:t>
      </w:r>
      <w:r>
        <w:rPr>
          <w:rFonts w:eastAsiaTheme="minorHAnsi" w:cstheme="minorBidi"/>
          <w:position w:val="-36"/>
          <w:sz w:val="22"/>
          <w:szCs w:val="22"/>
          <w:lang w:eastAsia="en-US"/>
        </w:rPr>
        <w:object w:dxaOrig="1545" w:dyaOrig="945" w14:anchorId="4B4C56B2">
          <v:shape id="_x0000_i1065" type="#_x0000_t75" style="width:77.25pt;height:47.25pt" o:ole="">
            <v:imagedata r:id="rId94" o:title=""/>
          </v:shape>
          <o:OLEObject Type="Embed" ProgID="Equation.DSMT4" ShapeID="_x0000_i1065" DrawAspect="Content" ObjectID="_1793165085" r:id="rId95"/>
        </w:object>
      </w:r>
      <w:r>
        <w:rPr>
          <w:rFonts w:eastAsiaTheme="minorHAnsi" w:cstheme="minorBidi"/>
          <w:sz w:val="22"/>
          <w:szCs w:val="22"/>
          <w:lang w:eastAsia="en-US"/>
        </w:rPr>
        <w:tab/>
      </w:r>
      <w:r>
        <w:rPr>
          <w:rFonts w:eastAsiaTheme="minorHAnsi" w:cstheme="minorBidi"/>
          <w:sz w:val="22"/>
          <w:szCs w:val="22"/>
          <w:lang w:eastAsia="en-US"/>
        </w:rPr>
        <w:tab/>
      </w:r>
      <w:r>
        <w:rPr>
          <w:rFonts w:eastAsiaTheme="minorHAnsi" w:cstheme="minorBidi"/>
          <w:sz w:val="22"/>
          <w:szCs w:val="22"/>
          <w:lang w:eastAsia="en-US"/>
        </w:rPr>
        <w:tab/>
      </w:r>
      <w:r>
        <w:rPr>
          <w:rFonts w:eastAsiaTheme="minorHAnsi" w:cstheme="minorBidi"/>
          <w:sz w:val="22"/>
          <w:szCs w:val="22"/>
          <w:lang w:eastAsia="en-US"/>
        </w:rPr>
        <w:tab/>
        <w:t xml:space="preserve">            </w:t>
      </w:r>
      <w:r>
        <w:rPr>
          <w:rFonts w:asciiTheme="majorHAnsi" w:hAnsiTheme="majorHAnsi"/>
          <w:szCs w:val="24"/>
          <w:lang w:val="de-DE"/>
        </w:rPr>
        <w:t>(16)</w:t>
      </w:r>
    </w:p>
    <w:p w14:paraId="1E289E87" w14:textId="5497878A" w:rsidR="005A7DE6" w:rsidRDefault="005A7DE6" w:rsidP="005A7DE6">
      <w:pPr>
        <w:pStyle w:val="Body"/>
        <w:spacing w:line="240" w:lineRule="auto"/>
        <w:ind w:firstLine="0"/>
        <w:rPr>
          <w:rFonts w:asciiTheme="majorHAnsi" w:hAnsiTheme="majorHAnsi"/>
          <w:szCs w:val="24"/>
        </w:rPr>
      </w:pPr>
      <w:r w:rsidRPr="005A7DE6">
        <w:rPr>
          <w:rFonts w:asciiTheme="majorHAnsi" w:hAnsiTheme="majorHAnsi"/>
          <w:szCs w:val="24"/>
        </w:rPr>
        <w:t>Where:</w:t>
      </w:r>
    </w:p>
    <w:p w14:paraId="759AAEC5" w14:textId="317948AF" w:rsidR="005A7DE6" w:rsidRPr="005A7DE6" w:rsidRDefault="005A7DE6" w:rsidP="005A7DE6">
      <w:pPr>
        <w:pStyle w:val="Body"/>
        <w:spacing w:line="240" w:lineRule="auto"/>
        <w:ind w:firstLine="0"/>
        <w:rPr>
          <w:rFonts w:asciiTheme="majorHAnsi" w:hAnsiTheme="majorHAnsi"/>
        </w:rPr>
      </w:pPr>
      <w:r w:rsidRPr="004E4B15">
        <w:rPr>
          <w:position w:val="-12"/>
        </w:rPr>
        <w:object w:dxaOrig="340" w:dyaOrig="460" w14:anchorId="7FED6276">
          <v:shape id="_x0000_i1066" type="#_x0000_t75" style="width:19.5pt;height:26.25pt" o:ole="">
            <v:imagedata r:id="rId96" o:title=""/>
          </v:shape>
          <o:OLEObject Type="Embed" ProgID="Equation.DSMT4" ShapeID="_x0000_i1066" DrawAspect="Content" ObjectID="_1793165086" r:id="rId97"/>
        </w:object>
      </w:r>
      <w:r>
        <w:tab/>
        <w:t xml:space="preserve">: </w:t>
      </w:r>
      <w:r w:rsidRPr="005A7DE6">
        <w:t>Average jackknife process parameter estimates</w:t>
      </w:r>
    </w:p>
    <w:p w14:paraId="7A3F1391" w14:textId="6390DF6E" w:rsidR="00786A91" w:rsidRPr="005A7DE6" w:rsidRDefault="005A7DE6" w:rsidP="005A7DE6">
      <w:pPr>
        <w:pStyle w:val="Body"/>
        <w:spacing w:line="240" w:lineRule="auto"/>
        <w:ind w:firstLine="0"/>
      </w:pPr>
      <w:r w:rsidRPr="004E4B15">
        <w:rPr>
          <w:position w:val="-18"/>
        </w:rPr>
        <w:object w:dxaOrig="520" w:dyaOrig="420" w14:anchorId="03524129">
          <v:shape id="_x0000_i1067" type="#_x0000_t75" style="width:30.75pt;height:24.75pt" o:ole="">
            <v:imagedata r:id="rId98" o:title=""/>
          </v:shape>
          <o:OLEObject Type="Embed" ProgID="Equation.DSMT4" ShapeID="_x0000_i1067" DrawAspect="Content" ObjectID="_1793165087" r:id="rId99"/>
        </w:object>
      </w:r>
      <w:r>
        <w:tab/>
        <w:t>: S</w:t>
      </w:r>
      <w:r w:rsidRPr="005A7DE6">
        <w:t>tandard error jackknife</w:t>
      </w:r>
      <w:r w:rsidR="00786A91" w:rsidRPr="00181A8B">
        <w:rPr>
          <w:rFonts w:asciiTheme="majorHAnsi" w:hAnsiTheme="majorHAnsi"/>
          <w:szCs w:val="24"/>
        </w:rPr>
        <w:t xml:space="preserve"> </w:t>
      </w:r>
    </w:p>
    <w:p w14:paraId="60DEA553" w14:textId="26130EEB" w:rsidR="00786A91" w:rsidRPr="00181A8B" w:rsidRDefault="005A7DE6" w:rsidP="00B140B1">
      <w:pPr>
        <w:pStyle w:val="Heading2"/>
        <w:spacing w:before="120"/>
        <w:rPr>
          <w:szCs w:val="24"/>
        </w:rPr>
      </w:pPr>
      <w:r w:rsidRPr="005A7DE6">
        <w:rPr>
          <w:szCs w:val="24"/>
        </w:rPr>
        <w:t>Data Source</w:t>
      </w:r>
    </w:p>
    <w:p w14:paraId="58794089" w14:textId="1449FF7D" w:rsidR="00786A91" w:rsidRDefault="005A7DE6" w:rsidP="00786A91">
      <w:pPr>
        <w:pStyle w:val="FigureTitle"/>
        <w:spacing w:line="240" w:lineRule="auto"/>
        <w:jc w:val="both"/>
        <w:rPr>
          <w:rFonts w:asciiTheme="majorHAnsi" w:hAnsiTheme="majorHAnsi"/>
          <w:i w:val="0"/>
          <w:szCs w:val="24"/>
        </w:rPr>
      </w:pPr>
      <w:r w:rsidRPr="005A7DE6">
        <w:rPr>
          <w:rFonts w:asciiTheme="majorHAnsi" w:hAnsiTheme="majorHAnsi"/>
          <w:i w:val="0"/>
          <w:szCs w:val="24"/>
        </w:rPr>
        <w:t>The data used in this study are secondary data obtained from research grants conducted by Fernandes et al. (2024) regarding community mindset towards the economic benefits of waste in Batu City. The population in this study were all people of Junrejo Subdistrict. The sample in this study was the people of Junrejo District as many as 135 respondents. The research was conducted using latent variables derived from the Likert measurement scale. The research instrument lattice as shown in Table 2</w:t>
      </w:r>
      <w:r w:rsidR="00786A91" w:rsidRPr="00181A8B">
        <w:rPr>
          <w:rFonts w:asciiTheme="majorHAnsi" w:hAnsiTheme="majorHAnsi"/>
          <w:i w:val="0"/>
          <w:szCs w:val="24"/>
        </w:rPr>
        <w:t>.</w:t>
      </w:r>
    </w:p>
    <w:p w14:paraId="0D86B4C3" w14:textId="1FD1D865" w:rsidR="005A7DE6" w:rsidRPr="005A7DE6" w:rsidRDefault="005A7DE6" w:rsidP="005A7DE6">
      <w:pPr>
        <w:pStyle w:val="WP"/>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 w:val="left" w:pos="9638"/>
          <w:tab w:val="left" w:pos="10205"/>
        </w:tabs>
        <w:ind w:left="1"/>
        <w:jc w:val="center"/>
        <w:rPr>
          <w:rFonts w:asciiTheme="majorHAnsi" w:eastAsia="Osaka" w:hAnsiTheme="majorHAnsi" w:cs="Helvetica"/>
        </w:rPr>
      </w:pPr>
      <w:r w:rsidRPr="005A7DE6">
        <w:rPr>
          <w:rFonts w:asciiTheme="majorHAnsi" w:eastAsia="Osaka" w:hAnsiTheme="majorHAnsi" w:cs="Helvetica"/>
          <w:b/>
        </w:rPr>
        <w:t>Table 2</w:t>
      </w:r>
      <w:r w:rsidR="001B7D90">
        <w:rPr>
          <w:rFonts w:asciiTheme="majorHAnsi" w:eastAsia="Osaka" w:hAnsiTheme="majorHAnsi" w:cs="Helvetica"/>
          <w:b/>
        </w:rPr>
        <w:t>.</w:t>
      </w:r>
      <w:r w:rsidRPr="005A7DE6">
        <w:rPr>
          <w:rFonts w:asciiTheme="majorHAnsi" w:eastAsia="Osaka" w:hAnsiTheme="majorHAnsi" w:cs="Helvetica"/>
        </w:rPr>
        <w:t xml:space="preserve"> Research instrument grids</w:t>
      </w:r>
    </w:p>
    <w:tbl>
      <w:tblPr>
        <w:tblW w:w="8080" w:type="dxa"/>
        <w:jc w:val="center"/>
        <w:tblBorders>
          <w:top w:val="single" w:sz="2" w:space="0" w:color="auto"/>
          <w:bottom w:val="single" w:sz="2" w:space="0" w:color="auto"/>
        </w:tblBorders>
        <w:tblLook w:val="0000" w:firstRow="0" w:lastRow="0" w:firstColumn="0" w:lastColumn="0" w:noHBand="0" w:noVBand="0"/>
      </w:tblPr>
      <w:tblGrid>
        <w:gridCol w:w="3119"/>
        <w:gridCol w:w="4961"/>
      </w:tblGrid>
      <w:tr w:rsidR="005A7DE6" w:rsidRPr="005A7DE6" w14:paraId="0DE30B2F" w14:textId="77777777" w:rsidTr="005A7DE6">
        <w:trPr>
          <w:trHeight w:val="446"/>
          <w:jc w:val="center"/>
        </w:trPr>
        <w:tc>
          <w:tcPr>
            <w:tcW w:w="3119" w:type="dxa"/>
            <w:tcBorders>
              <w:top w:val="single" w:sz="2" w:space="0" w:color="auto"/>
              <w:bottom w:val="single" w:sz="2" w:space="0" w:color="auto"/>
            </w:tcBorders>
            <w:shd w:val="clear" w:color="auto" w:fill="auto"/>
            <w:noWrap/>
            <w:vAlign w:val="center"/>
          </w:tcPr>
          <w:p w14:paraId="03D15B7C" w14:textId="77777777" w:rsidR="005A7DE6" w:rsidRPr="005A7DE6" w:rsidRDefault="005A7DE6" w:rsidP="004E4B15">
            <w:pPr>
              <w:jc w:val="center"/>
              <w:rPr>
                <w:rFonts w:asciiTheme="majorHAnsi" w:hAnsiTheme="majorHAnsi"/>
                <w:b/>
                <w:bCs/>
              </w:rPr>
            </w:pPr>
            <w:r w:rsidRPr="005A7DE6">
              <w:rPr>
                <w:rFonts w:asciiTheme="majorHAnsi" w:hAnsiTheme="majorHAnsi"/>
                <w:b/>
                <w:bCs/>
              </w:rPr>
              <w:t>Variables</w:t>
            </w:r>
          </w:p>
        </w:tc>
        <w:tc>
          <w:tcPr>
            <w:tcW w:w="4961" w:type="dxa"/>
            <w:tcBorders>
              <w:top w:val="single" w:sz="2" w:space="0" w:color="auto"/>
              <w:bottom w:val="single" w:sz="2" w:space="0" w:color="auto"/>
            </w:tcBorders>
            <w:shd w:val="clear" w:color="auto" w:fill="auto"/>
            <w:noWrap/>
            <w:vAlign w:val="center"/>
          </w:tcPr>
          <w:p w14:paraId="11AF51D5" w14:textId="77777777" w:rsidR="005A7DE6" w:rsidRPr="005A7DE6" w:rsidRDefault="005A7DE6" w:rsidP="004E4B15">
            <w:pPr>
              <w:jc w:val="center"/>
              <w:rPr>
                <w:rFonts w:asciiTheme="majorHAnsi" w:hAnsiTheme="majorHAnsi"/>
                <w:b/>
                <w:bCs/>
              </w:rPr>
            </w:pPr>
            <w:r w:rsidRPr="005A7DE6">
              <w:rPr>
                <w:rFonts w:asciiTheme="majorHAnsi" w:hAnsiTheme="majorHAnsi"/>
                <w:b/>
                <w:bCs/>
              </w:rPr>
              <w:t>Indicator</w:t>
            </w:r>
          </w:p>
        </w:tc>
      </w:tr>
      <w:tr w:rsidR="00CD05C2" w:rsidRPr="005A7DE6" w14:paraId="68B1BD0D" w14:textId="77777777" w:rsidTr="005A7DE6">
        <w:trPr>
          <w:trHeight w:val="446"/>
          <w:jc w:val="center"/>
        </w:trPr>
        <w:tc>
          <w:tcPr>
            <w:tcW w:w="3119" w:type="dxa"/>
            <w:vMerge w:val="restart"/>
            <w:tcBorders>
              <w:top w:val="single" w:sz="2" w:space="0" w:color="auto"/>
            </w:tcBorders>
            <w:shd w:val="clear" w:color="auto" w:fill="auto"/>
            <w:noWrap/>
            <w:vAlign w:val="center"/>
          </w:tcPr>
          <w:p w14:paraId="5A30C365" w14:textId="77777777" w:rsidR="00CD05C2" w:rsidRPr="005A7DE6" w:rsidRDefault="00CD05C2" w:rsidP="00CD05C2">
            <w:pPr>
              <w:rPr>
                <w:rFonts w:asciiTheme="majorHAnsi" w:hAnsiTheme="majorHAnsi"/>
              </w:rPr>
            </w:pPr>
            <w:r w:rsidRPr="005A7DE6">
              <w:rPr>
                <w:rFonts w:asciiTheme="majorHAnsi" w:hAnsiTheme="majorHAnsi"/>
              </w:rPr>
              <w:t>Environmental</w:t>
            </w:r>
            <w:r w:rsidRPr="005A7DE6">
              <w:rPr>
                <w:rFonts w:asciiTheme="majorHAnsi" w:hAnsiTheme="majorHAnsi"/>
                <w:lang w:val="nb-NO"/>
              </w:rPr>
              <w:t xml:space="preserve"> Quality </w:t>
            </w:r>
            <m:oMath>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oMath>
          </w:p>
        </w:tc>
        <w:tc>
          <w:tcPr>
            <w:tcW w:w="4961" w:type="dxa"/>
            <w:tcBorders>
              <w:top w:val="single" w:sz="2" w:space="0" w:color="auto"/>
            </w:tcBorders>
            <w:shd w:val="clear" w:color="auto" w:fill="auto"/>
            <w:noWrap/>
            <w:vAlign w:val="center"/>
          </w:tcPr>
          <w:p w14:paraId="1BC4D1CF" w14:textId="77777777" w:rsidR="00CD05C2" w:rsidRPr="005A7DE6" w:rsidRDefault="00CD05C2" w:rsidP="00CD05C2">
            <w:pPr>
              <w:rPr>
                <w:rFonts w:asciiTheme="majorHAnsi" w:hAnsiTheme="majorHAnsi"/>
              </w:rPr>
            </w:pPr>
            <w:r w:rsidRPr="005A7DE6">
              <w:rPr>
                <w:rFonts w:asciiTheme="majorHAnsi" w:hAnsiTheme="majorHAnsi"/>
              </w:rPr>
              <w:t>Environmental Awareness (</w:t>
            </w:r>
            <m:oMath>
              <m:sSub>
                <m:sSubPr>
                  <m:ctrlPr>
                    <w:rPr>
                      <w:rFonts w:ascii="Cambria Math" w:hAnsi="Cambria Math"/>
                      <w:i/>
                    </w:rPr>
                  </m:ctrlPr>
                </m:sSubPr>
                <m:e>
                  <m:r>
                    <w:rPr>
                      <w:rFonts w:ascii="Cambria Math" w:hAnsi="Cambria Math"/>
                    </w:rPr>
                    <m:t>X</m:t>
                  </m:r>
                </m:e>
                <m:sub>
                  <m:r>
                    <w:rPr>
                      <w:rFonts w:ascii="Cambria Math" w:hAnsi="Cambria Math"/>
                    </w:rPr>
                    <m:t>1.1</m:t>
                  </m:r>
                </m:sub>
              </m:sSub>
            </m:oMath>
            <w:r w:rsidRPr="005A7DE6">
              <w:rPr>
                <w:rFonts w:asciiTheme="majorHAnsi" w:hAnsiTheme="majorHAnsi"/>
              </w:rPr>
              <w:t>)</w:t>
            </w:r>
          </w:p>
        </w:tc>
      </w:tr>
      <w:tr w:rsidR="00CD05C2" w:rsidRPr="005A7DE6" w14:paraId="59AD5F3E" w14:textId="77777777" w:rsidTr="005A7DE6">
        <w:trPr>
          <w:trHeight w:val="446"/>
          <w:jc w:val="center"/>
        </w:trPr>
        <w:tc>
          <w:tcPr>
            <w:tcW w:w="3119" w:type="dxa"/>
            <w:vMerge/>
            <w:shd w:val="clear" w:color="auto" w:fill="auto"/>
            <w:noWrap/>
            <w:vAlign w:val="center"/>
          </w:tcPr>
          <w:p w14:paraId="05AE872C" w14:textId="77777777" w:rsidR="00CD05C2" w:rsidRPr="005A7DE6" w:rsidRDefault="00CD05C2" w:rsidP="00CD05C2">
            <w:pPr>
              <w:rPr>
                <w:rFonts w:asciiTheme="majorHAnsi" w:hAnsiTheme="majorHAnsi"/>
              </w:rPr>
            </w:pPr>
          </w:p>
        </w:tc>
        <w:tc>
          <w:tcPr>
            <w:tcW w:w="4961" w:type="dxa"/>
            <w:shd w:val="clear" w:color="auto" w:fill="auto"/>
            <w:noWrap/>
            <w:vAlign w:val="center"/>
          </w:tcPr>
          <w:p w14:paraId="13846899" w14:textId="77777777" w:rsidR="00CD05C2" w:rsidRPr="005A7DE6" w:rsidRDefault="00CD05C2" w:rsidP="00CD05C2">
            <w:pPr>
              <w:rPr>
                <w:rFonts w:asciiTheme="majorHAnsi" w:hAnsiTheme="majorHAnsi"/>
              </w:rPr>
            </w:pPr>
            <w:r w:rsidRPr="005A7DE6">
              <w:rPr>
                <w:rFonts w:asciiTheme="majorHAnsi" w:hAnsiTheme="majorHAnsi"/>
              </w:rPr>
              <w:t>Environmental Maintenance (</w:t>
            </w:r>
            <m:oMath>
              <m:sSub>
                <m:sSubPr>
                  <m:ctrlPr>
                    <w:rPr>
                      <w:rFonts w:ascii="Cambria Math" w:hAnsi="Cambria Math"/>
                      <w:i/>
                    </w:rPr>
                  </m:ctrlPr>
                </m:sSubPr>
                <m:e>
                  <m:r>
                    <w:rPr>
                      <w:rFonts w:ascii="Cambria Math" w:hAnsi="Cambria Math"/>
                    </w:rPr>
                    <m:t>X</m:t>
                  </m:r>
                </m:e>
                <m:sub>
                  <m:r>
                    <w:rPr>
                      <w:rFonts w:ascii="Cambria Math" w:hAnsi="Cambria Math"/>
                    </w:rPr>
                    <m:t>1.2</m:t>
                  </m:r>
                </m:sub>
              </m:sSub>
            </m:oMath>
            <w:r w:rsidRPr="005A7DE6">
              <w:rPr>
                <w:rFonts w:asciiTheme="majorHAnsi" w:hAnsiTheme="majorHAnsi"/>
              </w:rPr>
              <w:t>)</w:t>
            </w:r>
          </w:p>
        </w:tc>
      </w:tr>
      <w:tr w:rsidR="00CD05C2" w:rsidRPr="005A7DE6" w14:paraId="2BF3F67B" w14:textId="77777777" w:rsidTr="005A7DE6">
        <w:trPr>
          <w:trHeight w:val="446"/>
          <w:jc w:val="center"/>
        </w:trPr>
        <w:tc>
          <w:tcPr>
            <w:tcW w:w="3119" w:type="dxa"/>
            <w:vMerge/>
            <w:shd w:val="clear" w:color="auto" w:fill="auto"/>
            <w:noWrap/>
            <w:vAlign w:val="center"/>
          </w:tcPr>
          <w:p w14:paraId="6B2BA70F" w14:textId="77777777" w:rsidR="00CD05C2" w:rsidRPr="005A7DE6" w:rsidRDefault="00CD05C2" w:rsidP="00CD05C2">
            <w:pPr>
              <w:rPr>
                <w:rFonts w:asciiTheme="majorHAnsi" w:hAnsiTheme="majorHAnsi"/>
              </w:rPr>
            </w:pPr>
          </w:p>
        </w:tc>
        <w:tc>
          <w:tcPr>
            <w:tcW w:w="4961" w:type="dxa"/>
            <w:shd w:val="clear" w:color="auto" w:fill="auto"/>
            <w:noWrap/>
            <w:vAlign w:val="center"/>
          </w:tcPr>
          <w:p w14:paraId="04B4ECFA" w14:textId="77777777" w:rsidR="00CD05C2" w:rsidRPr="005A7DE6" w:rsidRDefault="00CD05C2" w:rsidP="00CD05C2">
            <w:pPr>
              <w:rPr>
                <w:rFonts w:asciiTheme="majorHAnsi" w:hAnsiTheme="majorHAnsi"/>
              </w:rPr>
            </w:pPr>
            <w:r w:rsidRPr="005A7DE6">
              <w:rPr>
                <w:rFonts w:asciiTheme="majorHAnsi" w:hAnsiTheme="majorHAnsi"/>
                <w:lang w:val="en-ID"/>
              </w:rPr>
              <w:t>Community Attitude towards the Environment (</w:t>
            </w:r>
            <m:oMath>
              <m:sSub>
                <m:sSubPr>
                  <m:ctrlPr>
                    <w:rPr>
                      <w:rFonts w:ascii="Cambria Math" w:hAnsi="Cambria Math"/>
                      <w:i/>
                    </w:rPr>
                  </m:ctrlPr>
                </m:sSubPr>
                <m:e>
                  <m:r>
                    <w:rPr>
                      <w:rFonts w:ascii="Cambria Math" w:hAnsi="Cambria Math"/>
                    </w:rPr>
                    <m:t>X</m:t>
                  </m:r>
                </m:e>
                <m:sub>
                  <m:r>
                    <w:rPr>
                      <w:rFonts w:ascii="Cambria Math" w:hAnsi="Cambria Math"/>
                      <w:lang w:val="en-ID"/>
                    </w:rPr>
                    <m:t>1.3</m:t>
                  </m:r>
                </m:sub>
              </m:sSub>
            </m:oMath>
            <w:r w:rsidRPr="005A7DE6">
              <w:rPr>
                <w:rFonts w:asciiTheme="majorHAnsi" w:hAnsiTheme="majorHAnsi"/>
                <w:lang w:val="en-ID"/>
              </w:rPr>
              <w:t>)</w:t>
            </w:r>
          </w:p>
        </w:tc>
      </w:tr>
      <w:tr w:rsidR="00CD05C2" w:rsidRPr="005A7DE6" w14:paraId="66E3C6E1" w14:textId="77777777" w:rsidTr="005A7DE6">
        <w:trPr>
          <w:trHeight w:val="446"/>
          <w:jc w:val="center"/>
        </w:trPr>
        <w:tc>
          <w:tcPr>
            <w:tcW w:w="3119" w:type="dxa"/>
            <w:vMerge w:val="restart"/>
            <w:shd w:val="clear" w:color="auto" w:fill="auto"/>
            <w:noWrap/>
            <w:vAlign w:val="center"/>
          </w:tcPr>
          <w:p w14:paraId="4943A759" w14:textId="77777777" w:rsidR="00CD05C2" w:rsidRPr="005A7DE6" w:rsidRDefault="00CD05C2" w:rsidP="00CD05C2">
            <w:pPr>
              <w:rPr>
                <w:rFonts w:asciiTheme="majorHAnsi" w:hAnsiTheme="majorHAnsi"/>
              </w:rPr>
            </w:pPr>
            <w:r w:rsidRPr="005A7DE6">
              <w:rPr>
                <w:rFonts w:asciiTheme="majorHAnsi" w:hAnsiTheme="majorHAnsi"/>
                <w:lang w:val="en-ID"/>
              </w:rPr>
              <w:t xml:space="preserve">Use of </w:t>
            </w:r>
            <w:r w:rsidRPr="005A7DE6">
              <w:rPr>
                <w:rFonts w:asciiTheme="majorHAnsi" w:hAnsiTheme="majorHAnsi"/>
              </w:rPr>
              <w:t>Waste</w:t>
            </w:r>
            <w:r w:rsidRPr="005A7DE6">
              <w:rPr>
                <w:rFonts w:asciiTheme="majorHAnsi" w:hAnsiTheme="majorHAnsi"/>
                <w:lang w:val="en-ID"/>
              </w:rPr>
              <w:t xml:space="preserve"> Bank </w:t>
            </w:r>
            <m:oMath>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oMath>
          </w:p>
        </w:tc>
        <w:tc>
          <w:tcPr>
            <w:tcW w:w="4961" w:type="dxa"/>
            <w:shd w:val="clear" w:color="auto" w:fill="auto"/>
            <w:noWrap/>
            <w:vAlign w:val="center"/>
          </w:tcPr>
          <w:p w14:paraId="4377D2EE" w14:textId="77777777" w:rsidR="00CD05C2" w:rsidRPr="005A7DE6" w:rsidRDefault="00CD05C2" w:rsidP="00CD05C2">
            <w:pPr>
              <w:rPr>
                <w:rFonts w:asciiTheme="majorHAnsi" w:hAnsiTheme="majorHAnsi"/>
                <w:lang w:val="en-ID"/>
              </w:rPr>
            </w:pPr>
            <w:r w:rsidRPr="005A7DE6">
              <w:rPr>
                <w:rFonts w:asciiTheme="majorHAnsi" w:hAnsiTheme="majorHAnsi"/>
                <w:lang w:val="en-ID"/>
              </w:rPr>
              <w:t>The concept of waste banks in people's homes (</w:t>
            </w:r>
            <m:oMath>
              <m:sSub>
                <m:sSubPr>
                  <m:ctrlPr>
                    <w:rPr>
                      <w:rFonts w:ascii="Cambria Math" w:hAnsi="Cambria Math"/>
                      <w:i/>
                    </w:rPr>
                  </m:ctrlPr>
                </m:sSubPr>
                <m:e>
                  <m:r>
                    <w:rPr>
                      <w:rFonts w:ascii="Cambria Math" w:hAnsi="Cambria Math"/>
                    </w:rPr>
                    <m:t>X</m:t>
                  </m:r>
                </m:e>
                <m:sub>
                  <m:r>
                    <w:rPr>
                      <w:rFonts w:ascii="Cambria Math" w:hAnsi="Cambria Math"/>
                      <w:lang w:val="en-ID"/>
                    </w:rPr>
                    <m:t>2.1</m:t>
                  </m:r>
                </m:sub>
              </m:sSub>
            </m:oMath>
            <w:r w:rsidRPr="005A7DE6">
              <w:rPr>
                <w:rFonts w:asciiTheme="majorHAnsi" w:hAnsiTheme="majorHAnsi"/>
                <w:lang w:val="en-ID"/>
              </w:rPr>
              <w:t>)</w:t>
            </w:r>
          </w:p>
        </w:tc>
      </w:tr>
      <w:tr w:rsidR="00CD05C2" w:rsidRPr="005A7DE6" w14:paraId="30C06708" w14:textId="77777777" w:rsidTr="005A7DE6">
        <w:trPr>
          <w:trHeight w:val="446"/>
          <w:jc w:val="center"/>
        </w:trPr>
        <w:tc>
          <w:tcPr>
            <w:tcW w:w="3119" w:type="dxa"/>
            <w:vMerge/>
            <w:shd w:val="clear" w:color="auto" w:fill="auto"/>
            <w:noWrap/>
            <w:vAlign w:val="center"/>
          </w:tcPr>
          <w:p w14:paraId="4B519E73" w14:textId="77777777" w:rsidR="00CD05C2" w:rsidRPr="005A7DE6" w:rsidRDefault="00CD05C2" w:rsidP="00CD05C2">
            <w:pPr>
              <w:rPr>
                <w:rFonts w:asciiTheme="majorHAnsi" w:hAnsiTheme="majorHAnsi"/>
              </w:rPr>
            </w:pPr>
          </w:p>
        </w:tc>
        <w:tc>
          <w:tcPr>
            <w:tcW w:w="4961" w:type="dxa"/>
            <w:shd w:val="clear" w:color="auto" w:fill="auto"/>
            <w:noWrap/>
            <w:vAlign w:val="center"/>
          </w:tcPr>
          <w:p w14:paraId="15386D28" w14:textId="77777777" w:rsidR="00CD05C2" w:rsidRPr="005A7DE6" w:rsidRDefault="00CD05C2" w:rsidP="00CD05C2">
            <w:pPr>
              <w:rPr>
                <w:rFonts w:asciiTheme="majorHAnsi" w:hAnsiTheme="majorHAnsi"/>
                <w:lang w:val="en-ID"/>
              </w:rPr>
            </w:pPr>
            <w:r w:rsidRPr="005A7DE6">
              <w:rPr>
                <w:rFonts w:asciiTheme="majorHAnsi" w:hAnsiTheme="majorHAnsi"/>
              </w:rPr>
              <w:t>Effectiveness of Waste Bank (</w:t>
            </w:r>
            <m:oMath>
              <m:sSub>
                <m:sSubPr>
                  <m:ctrlPr>
                    <w:rPr>
                      <w:rFonts w:ascii="Cambria Math" w:hAnsi="Cambria Math"/>
                      <w:i/>
                    </w:rPr>
                  </m:ctrlPr>
                </m:sSubPr>
                <m:e>
                  <m:r>
                    <w:rPr>
                      <w:rFonts w:ascii="Cambria Math" w:hAnsi="Cambria Math"/>
                    </w:rPr>
                    <m:t>X</m:t>
                  </m:r>
                </m:e>
                <m:sub>
                  <m:r>
                    <w:rPr>
                      <w:rFonts w:ascii="Cambria Math" w:hAnsi="Cambria Math"/>
                    </w:rPr>
                    <m:t>2.2</m:t>
                  </m:r>
                </m:sub>
              </m:sSub>
            </m:oMath>
            <w:r w:rsidRPr="005A7DE6">
              <w:rPr>
                <w:rFonts w:asciiTheme="majorHAnsi" w:hAnsiTheme="majorHAnsi"/>
              </w:rPr>
              <w:t>)</w:t>
            </w:r>
          </w:p>
        </w:tc>
      </w:tr>
      <w:tr w:rsidR="00CD05C2" w:rsidRPr="005A7DE6" w14:paraId="40AB6E79" w14:textId="77777777" w:rsidTr="005A7DE6">
        <w:trPr>
          <w:trHeight w:val="446"/>
          <w:jc w:val="center"/>
        </w:trPr>
        <w:tc>
          <w:tcPr>
            <w:tcW w:w="3119" w:type="dxa"/>
            <w:vMerge/>
            <w:shd w:val="clear" w:color="auto" w:fill="auto"/>
            <w:noWrap/>
            <w:vAlign w:val="center"/>
          </w:tcPr>
          <w:p w14:paraId="603D6D07" w14:textId="77777777" w:rsidR="00CD05C2" w:rsidRPr="005A7DE6" w:rsidRDefault="00CD05C2" w:rsidP="00CD05C2">
            <w:pPr>
              <w:rPr>
                <w:rFonts w:asciiTheme="majorHAnsi" w:hAnsiTheme="majorHAnsi"/>
              </w:rPr>
            </w:pPr>
          </w:p>
        </w:tc>
        <w:tc>
          <w:tcPr>
            <w:tcW w:w="4961" w:type="dxa"/>
            <w:shd w:val="clear" w:color="auto" w:fill="auto"/>
            <w:noWrap/>
            <w:vAlign w:val="center"/>
          </w:tcPr>
          <w:p w14:paraId="2F8C9E8E" w14:textId="77777777" w:rsidR="00CD05C2" w:rsidRPr="005A7DE6" w:rsidRDefault="00CD05C2" w:rsidP="00CD05C2">
            <w:pPr>
              <w:rPr>
                <w:rFonts w:asciiTheme="majorHAnsi" w:hAnsiTheme="majorHAnsi"/>
                <w:lang w:val="en-ID"/>
              </w:rPr>
            </w:pPr>
            <w:r w:rsidRPr="005A7DE6">
              <w:rPr>
                <w:rFonts w:asciiTheme="majorHAnsi" w:hAnsiTheme="majorHAnsi"/>
              </w:rPr>
              <w:t>Waste Bank Operational Efficiency (</w:t>
            </w:r>
            <m:oMath>
              <m:sSub>
                <m:sSubPr>
                  <m:ctrlPr>
                    <w:rPr>
                      <w:rFonts w:ascii="Cambria Math" w:hAnsi="Cambria Math"/>
                      <w:i/>
                    </w:rPr>
                  </m:ctrlPr>
                </m:sSubPr>
                <m:e>
                  <m:r>
                    <w:rPr>
                      <w:rFonts w:ascii="Cambria Math" w:hAnsi="Cambria Math"/>
                    </w:rPr>
                    <m:t>X</m:t>
                  </m:r>
                </m:e>
                <m:sub>
                  <m:r>
                    <w:rPr>
                      <w:rFonts w:ascii="Cambria Math" w:hAnsi="Cambria Math"/>
                    </w:rPr>
                    <m:t>2.3</m:t>
                  </m:r>
                </m:sub>
              </m:sSub>
            </m:oMath>
            <w:r w:rsidRPr="005A7DE6">
              <w:rPr>
                <w:rFonts w:asciiTheme="majorHAnsi" w:hAnsiTheme="majorHAnsi"/>
              </w:rPr>
              <w:t>)</w:t>
            </w:r>
          </w:p>
        </w:tc>
      </w:tr>
      <w:tr w:rsidR="00CD05C2" w:rsidRPr="005A7DE6" w14:paraId="0BE6B536" w14:textId="77777777" w:rsidTr="005A7DE6">
        <w:trPr>
          <w:trHeight w:val="446"/>
          <w:jc w:val="center"/>
        </w:trPr>
        <w:tc>
          <w:tcPr>
            <w:tcW w:w="3119" w:type="dxa"/>
            <w:vMerge w:val="restart"/>
            <w:shd w:val="clear" w:color="auto" w:fill="auto"/>
            <w:noWrap/>
            <w:vAlign w:val="center"/>
          </w:tcPr>
          <w:p w14:paraId="0BB9FD57" w14:textId="77777777" w:rsidR="00CD05C2" w:rsidRPr="005A7DE6" w:rsidRDefault="00CD05C2" w:rsidP="00CD05C2">
            <w:pPr>
              <w:rPr>
                <w:rFonts w:asciiTheme="majorHAnsi" w:hAnsiTheme="majorHAnsi"/>
              </w:rPr>
            </w:pPr>
            <w:r w:rsidRPr="005A7DE6">
              <w:rPr>
                <w:rFonts w:asciiTheme="majorHAnsi" w:hAnsiTheme="majorHAnsi"/>
                <w:lang w:val="en-ID"/>
              </w:rPr>
              <w:t xml:space="preserve">Use of the </w:t>
            </w:r>
            <w:r w:rsidRPr="005A7DE6">
              <w:rPr>
                <w:rFonts w:asciiTheme="majorHAnsi" w:hAnsiTheme="majorHAnsi"/>
              </w:rPr>
              <w:t>3R</w:t>
            </w:r>
            <w:r w:rsidRPr="005A7DE6">
              <w:rPr>
                <w:rFonts w:asciiTheme="majorHAnsi" w:hAnsiTheme="majorHAnsi"/>
                <w:lang w:val="en-ID"/>
              </w:rPr>
              <w:t xml:space="preserve"> Principle </w:t>
            </w:r>
            <m:oMath>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oMath>
          </w:p>
        </w:tc>
        <w:tc>
          <w:tcPr>
            <w:tcW w:w="4961" w:type="dxa"/>
            <w:shd w:val="clear" w:color="auto" w:fill="auto"/>
            <w:noWrap/>
            <w:vAlign w:val="center"/>
          </w:tcPr>
          <w:p w14:paraId="79389CDD" w14:textId="77777777" w:rsidR="00CD05C2" w:rsidRPr="005A7DE6" w:rsidRDefault="00CD05C2" w:rsidP="00CD05C2">
            <w:pPr>
              <w:rPr>
                <w:rFonts w:asciiTheme="majorHAnsi" w:hAnsiTheme="majorHAnsi"/>
                <w:lang w:val="en-ID"/>
              </w:rPr>
            </w:pPr>
            <w:r w:rsidRPr="005A7DE6">
              <w:rPr>
                <w:rFonts w:asciiTheme="majorHAnsi" w:hAnsiTheme="majorHAnsi"/>
              </w:rPr>
              <w:t>Reduce Effectiveness (</w:t>
            </w:r>
            <m:oMath>
              <m:sSub>
                <m:sSubPr>
                  <m:ctrlPr>
                    <w:rPr>
                      <w:rFonts w:ascii="Cambria Math" w:hAnsi="Cambria Math"/>
                      <w:i/>
                    </w:rPr>
                  </m:ctrlPr>
                </m:sSubPr>
                <m:e>
                  <m:r>
                    <w:rPr>
                      <w:rFonts w:ascii="Cambria Math" w:hAnsi="Cambria Math"/>
                    </w:rPr>
                    <m:t>Y</m:t>
                  </m:r>
                </m:e>
                <m:sub>
                  <m:r>
                    <w:rPr>
                      <w:rFonts w:ascii="Cambria Math" w:hAnsi="Cambria Math"/>
                    </w:rPr>
                    <m:t>1.1</m:t>
                  </m:r>
                </m:sub>
              </m:sSub>
            </m:oMath>
            <w:r w:rsidRPr="005A7DE6">
              <w:rPr>
                <w:rFonts w:asciiTheme="majorHAnsi" w:hAnsiTheme="majorHAnsi"/>
              </w:rPr>
              <w:t>)</w:t>
            </w:r>
          </w:p>
        </w:tc>
      </w:tr>
      <w:tr w:rsidR="00CD05C2" w:rsidRPr="005A7DE6" w14:paraId="66854858" w14:textId="77777777" w:rsidTr="005A7DE6">
        <w:trPr>
          <w:trHeight w:val="446"/>
          <w:jc w:val="center"/>
        </w:trPr>
        <w:tc>
          <w:tcPr>
            <w:tcW w:w="3119" w:type="dxa"/>
            <w:vMerge/>
            <w:shd w:val="clear" w:color="auto" w:fill="auto"/>
            <w:noWrap/>
            <w:vAlign w:val="center"/>
          </w:tcPr>
          <w:p w14:paraId="2CC293E3" w14:textId="77777777" w:rsidR="00CD05C2" w:rsidRPr="005A7DE6" w:rsidRDefault="00CD05C2" w:rsidP="00CD05C2">
            <w:pPr>
              <w:rPr>
                <w:rFonts w:asciiTheme="majorHAnsi" w:hAnsiTheme="majorHAnsi"/>
              </w:rPr>
            </w:pPr>
          </w:p>
        </w:tc>
        <w:tc>
          <w:tcPr>
            <w:tcW w:w="4961" w:type="dxa"/>
            <w:shd w:val="clear" w:color="auto" w:fill="auto"/>
            <w:noWrap/>
            <w:vAlign w:val="center"/>
          </w:tcPr>
          <w:p w14:paraId="3FB038F1" w14:textId="77777777" w:rsidR="00CD05C2" w:rsidRPr="005A7DE6" w:rsidRDefault="00CD05C2" w:rsidP="00CD05C2">
            <w:pPr>
              <w:rPr>
                <w:rFonts w:asciiTheme="majorHAnsi" w:hAnsiTheme="majorHAnsi"/>
                <w:lang w:val="en-ID"/>
              </w:rPr>
            </w:pPr>
            <w:r w:rsidRPr="005A7DE6">
              <w:rPr>
                <w:rFonts w:asciiTheme="majorHAnsi" w:hAnsiTheme="majorHAnsi"/>
              </w:rPr>
              <w:t>Reuse Effectiveness (</w:t>
            </w:r>
            <m:oMath>
              <m:sSub>
                <m:sSubPr>
                  <m:ctrlPr>
                    <w:rPr>
                      <w:rFonts w:ascii="Cambria Math" w:hAnsi="Cambria Math"/>
                      <w:i/>
                    </w:rPr>
                  </m:ctrlPr>
                </m:sSubPr>
                <m:e>
                  <m:r>
                    <w:rPr>
                      <w:rFonts w:ascii="Cambria Math" w:hAnsi="Cambria Math"/>
                    </w:rPr>
                    <m:t>Y</m:t>
                  </m:r>
                </m:e>
                <m:sub>
                  <m:r>
                    <w:rPr>
                      <w:rFonts w:ascii="Cambria Math" w:hAnsi="Cambria Math"/>
                    </w:rPr>
                    <m:t>1.2</m:t>
                  </m:r>
                </m:sub>
              </m:sSub>
            </m:oMath>
            <w:r w:rsidRPr="005A7DE6">
              <w:rPr>
                <w:rFonts w:asciiTheme="majorHAnsi" w:hAnsiTheme="majorHAnsi"/>
              </w:rPr>
              <w:t>)</w:t>
            </w:r>
          </w:p>
        </w:tc>
      </w:tr>
      <w:tr w:rsidR="00CD05C2" w:rsidRPr="005A7DE6" w14:paraId="6634757E" w14:textId="77777777" w:rsidTr="005A7DE6">
        <w:trPr>
          <w:trHeight w:val="446"/>
          <w:jc w:val="center"/>
        </w:trPr>
        <w:tc>
          <w:tcPr>
            <w:tcW w:w="3119" w:type="dxa"/>
            <w:vMerge/>
            <w:shd w:val="clear" w:color="auto" w:fill="auto"/>
            <w:noWrap/>
            <w:vAlign w:val="center"/>
          </w:tcPr>
          <w:p w14:paraId="22354D29" w14:textId="77777777" w:rsidR="00CD05C2" w:rsidRPr="005A7DE6" w:rsidRDefault="00CD05C2" w:rsidP="00CD05C2">
            <w:pPr>
              <w:rPr>
                <w:rFonts w:asciiTheme="majorHAnsi" w:hAnsiTheme="majorHAnsi"/>
              </w:rPr>
            </w:pPr>
          </w:p>
        </w:tc>
        <w:tc>
          <w:tcPr>
            <w:tcW w:w="4961" w:type="dxa"/>
            <w:shd w:val="clear" w:color="auto" w:fill="auto"/>
            <w:noWrap/>
            <w:vAlign w:val="center"/>
          </w:tcPr>
          <w:p w14:paraId="71DDD4AA" w14:textId="77777777" w:rsidR="00CD05C2" w:rsidRPr="005A7DE6" w:rsidRDefault="00CD05C2" w:rsidP="00CD05C2">
            <w:pPr>
              <w:rPr>
                <w:rFonts w:asciiTheme="majorHAnsi" w:hAnsiTheme="majorHAnsi"/>
                <w:lang w:val="en-ID"/>
              </w:rPr>
            </w:pPr>
            <w:r w:rsidRPr="005A7DE6">
              <w:rPr>
                <w:rFonts w:asciiTheme="majorHAnsi" w:hAnsiTheme="majorHAnsi"/>
              </w:rPr>
              <w:t>Recycle Effectiveness (</w:t>
            </w:r>
            <m:oMath>
              <m:sSub>
                <m:sSubPr>
                  <m:ctrlPr>
                    <w:rPr>
                      <w:rFonts w:ascii="Cambria Math" w:hAnsi="Cambria Math"/>
                      <w:i/>
                    </w:rPr>
                  </m:ctrlPr>
                </m:sSubPr>
                <m:e>
                  <m:r>
                    <w:rPr>
                      <w:rFonts w:ascii="Cambria Math" w:hAnsi="Cambria Math"/>
                    </w:rPr>
                    <m:t>Y</m:t>
                  </m:r>
                </m:e>
                <m:sub>
                  <m:r>
                    <w:rPr>
                      <w:rFonts w:ascii="Cambria Math" w:hAnsi="Cambria Math"/>
                    </w:rPr>
                    <m:t>1.3</m:t>
                  </m:r>
                </m:sub>
              </m:sSub>
            </m:oMath>
            <w:r w:rsidRPr="005A7DE6">
              <w:rPr>
                <w:rFonts w:asciiTheme="majorHAnsi" w:hAnsiTheme="majorHAnsi"/>
              </w:rPr>
              <w:t>)</w:t>
            </w:r>
          </w:p>
        </w:tc>
      </w:tr>
      <w:tr w:rsidR="00CD05C2" w:rsidRPr="005A7DE6" w14:paraId="193B4E47" w14:textId="77777777" w:rsidTr="005A7DE6">
        <w:trPr>
          <w:trHeight w:val="446"/>
          <w:jc w:val="center"/>
        </w:trPr>
        <w:tc>
          <w:tcPr>
            <w:tcW w:w="3119" w:type="dxa"/>
            <w:vMerge/>
            <w:shd w:val="clear" w:color="auto" w:fill="auto"/>
            <w:noWrap/>
            <w:vAlign w:val="center"/>
          </w:tcPr>
          <w:p w14:paraId="058C46CE" w14:textId="77777777" w:rsidR="00CD05C2" w:rsidRPr="005A7DE6" w:rsidRDefault="00CD05C2" w:rsidP="00CD05C2">
            <w:pPr>
              <w:rPr>
                <w:rFonts w:asciiTheme="majorHAnsi" w:hAnsiTheme="majorHAnsi"/>
              </w:rPr>
            </w:pPr>
          </w:p>
        </w:tc>
        <w:tc>
          <w:tcPr>
            <w:tcW w:w="4961" w:type="dxa"/>
            <w:shd w:val="clear" w:color="auto" w:fill="auto"/>
            <w:noWrap/>
            <w:vAlign w:val="center"/>
          </w:tcPr>
          <w:p w14:paraId="7185131E" w14:textId="77777777" w:rsidR="00CD05C2" w:rsidRPr="005A7DE6" w:rsidRDefault="00CD05C2" w:rsidP="00CD05C2">
            <w:pPr>
              <w:rPr>
                <w:rFonts w:asciiTheme="majorHAnsi" w:hAnsiTheme="majorHAnsi"/>
                <w:lang w:val="en-ID"/>
              </w:rPr>
            </w:pPr>
            <w:r w:rsidRPr="005A7DE6">
              <w:rPr>
                <w:rFonts w:asciiTheme="majorHAnsi" w:hAnsiTheme="majorHAnsi"/>
              </w:rPr>
              <w:t>Waste Management Efficiency (</w:t>
            </w:r>
            <m:oMath>
              <m:sSub>
                <m:sSubPr>
                  <m:ctrlPr>
                    <w:rPr>
                      <w:rFonts w:ascii="Cambria Math" w:hAnsi="Cambria Math"/>
                      <w:i/>
                    </w:rPr>
                  </m:ctrlPr>
                </m:sSubPr>
                <m:e>
                  <m:r>
                    <w:rPr>
                      <w:rFonts w:ascii="Cambria Math" w:hAnsi="Cambria Math"/>
                    </w:rPr>
                    <m:t>Y</m:t>
                  </m:r>
                </m:e>
                <m:sub>
                  <m:r>
                    <w:rPr>
                      <w:rFonts w:ascii="Cambria Math" w:hAnsi="Cambria Math"/>
                    </w:rPr>
                    <m:t>1.4</m:t>
                  </m:r>
                </m:sub>
              </m:sSub>
            </m:oMath>
            <w:r w:rsidRPr="005A7DE6">
              <w:rPr>
                <w:rFonts w:asciiTheme="majorHAnsi" w:hAnsiTheme="majorHAnsi"/>
              </w:rPr>
              <w:t>)</w:t>
            </w:r>
          </w:p>
        </w:tc>
      </w:tr>
      <w:tr w:rsidR="00CD05C2" w:rsidRPr="005A7DE6" w14:paraId="71035384" w14:textId="77777777" w:rsidTr="005A7DE6">
        <w:trPr>
          <w:trHeight w:val="446"/>
          <w:jc w:val="center"/>
        </w:trPr>
        <w:tc>
          <w:tcPr>
            <w:tcW w:w="3119" w:type="dxa"/>
            <w:vMerge w:val="restart"/>
            <w:shd w:val="clear" w:color="auto" w:fill="auto"/>
            <w:noWrap/>
            <w:vAlign w:val="center"/>
          </w:tcPr>
          <w:p w14:paraId="1336AE52" w14:textId="77777777" w:rsidR="00CD05C2" w:rsidRPr="005A7DE6" w:rsidRDefault="00CD05C2" w:rsidP="00CD05C2">
            <w:pPr>
              <w:rPr>
                <w:rFonts w:asciiTheme="majorHAnsi" w:hAnsiTheme="majorHAnsi"/>
              </w:rPr>
            </w:pPr>
            <w:r w:rsidRPr="005A7DE6">
              <w:rPr>
                <w:rFonts w:asciiTheme="majorHAnsi" w:hAnsiTheme="majorHAnsi"/>
                <w:lang w:val="en-ID"/>
              </w:rPr>
              <w:t xml:space="preserve">Economic Benefits of Waste </w:t>
            </w:r>
            <m:oMath>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oMath>
          </w:p>
        </w:tc>
        <w:tc>
          <w:tcPr>
            <w:tcW w:w="4961" w:type="dxa"/>
            <w:shd w:val="clear" w:color="auto" w:fill="auto"/>
            <w:noWrap/>
            <w:vAlign w:val="center"/>
          </w:tcPr>
          <w:p w14:paraId="33CA3FEE" w14:textId="77777777" w:rsidR="00CD05C2" w:rsidRPr="005A7DE6" w:rsidRDefault="00CD05C2" w:rsidP="00CD05C2">
            <w:pPr>
              <w:rPr>
                <w:rFonts w:asciiTheme="majorHAnsi" w:hAnsiTheme="majorHAnsi"/>
              </w:rPr>
            </w:pPr>
            <w:r w:rsidRPr="005A7DE6">
              <w:rPr>
                <w:rFonts w:asciiTheme="majorHAnsi" w:hAnsiTheme="majorHAnsi"/>
                <w:lang w:val="en-ID"/>
              </w:rPr>
              <w:t>Economic Waste Management Efficiency (</w:t>
            </w:r>
            <m:oMath>
              <m:sSub>
                <m:sSubPr>
                  <m:ctrlPr>
                    <w:rPr>
                      <w:rFonts w:ascii="Cambria Math" w:hAnsi="Cambria Math"/>
                      <w:i/>
                    </w:rPr>
                  </m:ctrlPr>
                </m:sSubPr>
                <m:e>
                  <m:r>
                    <w:rPr>
                      <w:rFonts w:ascii="Cambria Math" w:hAnsi="Cambria Math"/>
                    </w:rPr>
                    <m:t>Y</m:t>
                  </m:r>
                </m:e>
                <m:sub>
                  <m:r>
                    <w:rPr>
                      <w:rFonts w:ascii="Cambria Math" w:hAnsi="Cambria Math"/>
                      <w:lang w:val="en-ID"/>
                    </w:rPr>
                    <m:t>2.1</m:t>
                  </m:r>
                </m:sub>
              </m:sSub>
            </m:oMath>
            <w:r w:rsidRPr="005A7DE6">
              <w:rPr>
                <w:rFonts w:asciiTheme="majorHAnsi" w:hAnsiTheme="majorHAnsi"/>
                <w:lang w:val="en-ID"/>
              </w:rPr>
              <w:t>)</w:t>
            </w:r>
          </w:p>
        </w:tc>
      </w:tr>
      <w:tr w:rsidR="00CD05C2" w:rsidRPr="005A7DE6" w14:paraId="0DBC7252" w14:textId="77777777" w:rsidTr="005A7DE6">
        <w:trPr>
          <w:trHeight w:val="446"/>
          <w:jc w:val="center"/>
        </w:trPr>
        <w:tc>
          <w:tcPr>
            <w:tcW w:w="3119" w:type="dxa"/>
            <w:vMerge/>
            <w:shd w:val="clear" w:color="auto" w:fill="auto"/>
            <w:noWrap/>
            <w:vAlign w:val="center"/>
          </w:tcPr>
          <w:p w14:paraId="27A7E8CA" w14:textId="77777777" w:rsidR="00CD05C2" w:rsidRPr="005A7DE6" w:rsidRDefault="00CD05C2" w:rsidP="00CD05C2">
            <w:pPr>
              <w:jc w:val="center"/>
              <w:rPr>
                <w:rFonts w:asciiTheme="majorHAnsi" w:hAnsiTheme="majorHAnsi"/>
              </w:rPr>
            </w:pPr>
          </w:p>
        </w:tc>
        <w:tc>
          <w:tcPr>
            <w:tcW w:w="4961" w:type="dxa"/>
            <w:shd w:val="clear" w:color="auto" w:fill="auto"/>
            <w:noWrap/>
            <w:vAlign w:val="center"/>
          </w:tcPr>
          <w:p w14:paraId="6F9A4E58" w14:textId="77777777" w:rsidR="00CD05C2" w:rsidRPr="005A7DE6" w:rsidRDefault="00CD05C2" w:rsidP="00CD05C2">
            <w:pPr>
              <w:rPr>
                <w:rFonts w:asciiTheme="majorHAnsi" w:hAnsiTheme="majorHAnsi"/>
              </w:rPr>
            </w:pPr>
            <w:r w:rsidRPr="005A7DE6">
              <w:rPr>
                <w:rFonts w:asciiTheme="majorHAnsi" w:hAnsiTheme="majorHAnsi"/>
                <w:lang w:val="en-ID"/>
              </w:rPr>
              <w:t>Utilization of Waste as an Economic Resource (</w:t>
            </w:r>
            <m:oMath>
              <m:sSub>
                <m:sSubPr>
                  <m:ctrlPr>
                    <w:rPr>
                      <w:rFonts w:ascii="Cambria Math" w:hAnsi="Cambria Math"/>
                      <w:i/>
                    </w:rPr>
                  </m:ctrlPr>
                </m:sSubPr>
                <m:e>
                  <m:r>
                    <w:rPr>
                      <w:rFonts w:ascii="Cambria Math" w:hAnsi="Cambria Math"/>
                    </w:rPr>
                    <m:t>Y</m:t>
                  </m:r>
                </m:e>
                <m:sub>
                  <m:r>
                    <w:rPr>
                      <w:rFonts w:ascii="Cambria Math" w:hAnsi="Cambria Math"/>
                      <w:lang w:val="en-ID"/>
                    </w:rPr>
                    <m:t>2.2</m:t>
                  </m:r>
                </m:sub>
              </m:sSub>
            </m:oMath>
            <w:r w:rsidRPr="005A7DE6">
              <w:rPr>
                <w:rFonts w:asciiTheme="majorHAnsi" w:hAnsiTheme="majorHAnsi"/>
                <w:lang w:val="en-ID"/>
              </w:rPr>
              <w:t>)</w:t>
            </w:r>
          </w:p>
        </w:tc>
      </w:tr>
    </w:tbl>
    <w:p w14:paraId="61119031" w14:textId="77777777" w:rsidR="00E146F5" w:rsidRDefault="00E146F5" w:rsidP="00B140B1">
      <w:pPr>
        <w:pStyle w:val="Heading2"/>
        <w:spacing w:before="120"/>
        <w:rPr>
          <w:szCs w:val="24"/>
        </w:rPr>
      </w:pPr>
      <w:r>
        <w:rPr>
          <w:szCs w:val="24"/>
        </w:rPr>
        <w:br/>
      </w:r>
    </w:p>
    <w:p w14:paraId="0EB30410" w14:textId="77777777" w:rsidR="00E146F5" w:rsidRDefault="00E146F5">
      <w:pPr>
        <w:autoSpaceDE/>
        <w:autoSpaceDN/>
        <w:spacing w:after="200" w:line="276" w:lineRule="auto"/>
        <w:rPr>
          <w:rFonts w:asciiTheme="majorHAnsi" w:hAnsiTheme="majorHAnsi"/>
          <w:b/>
          <w:bCs/>
          <w:sz w:val="24"/>
          <w:szCs w:val="24"/>
          <w:lang w:val="en-US"/>
        </w:rPr>
      </w:pPr>
      <w:r>
        <w:rPr>
          <w:szCs w:val="24"/>
        </w:rPr>
        <w:br w:type="page"/>
      </w:r>
    </w:p>
    <w:p w14:paraId="276E0037" w14:textId="79D58096" w:rsidR="00786A91" w:rsidRPr="00181A8B" w:rsidRDefault="005A7DE6" w:rsidP="00B140B1">
      <w:pPr>
        <w:pStyle w:val="Heading2"/>
        <w:spacing w:before="120"/>
        <w:rPr>
          <w:szCs w:val="24"/>
        </w:rPr>
      </w:pPr>
      <w:r w:rsidRPr="005A7DE6">
        <w:rPr>
          <w:szCs w:val="24"/>
        </w:rPr>
        <w:lastRenderedPageBreak/>
        <w:t>Research Model</w:t>
      </w:r>
    </w:p>
    <w:p w14:paraId="420B0191" w14:textId="676EF933" w:rsidR="00786A91" w:rsidRDefault="005A7DE6" w:rsidP="00786A91">
      <w:pPr>
        <w:pStyle w:val="Body"/>
        <w:spacing w:line="240" w:lineRule="auto"/>
        <w:rPr>
          <w:rFonts w:asciiTheme="majorHAnsi" w:hAnsiTheme="majorHAnsi"/>
          <w:szCs w:val="24"/>
        </w:rPr>
      </w:pPr>
      <w:r w:rsidRPr="005A7DE6">
        <w:rPr>
          <w:rFonts w:asciiTheme="majorHAnsi" w:hAnsiTheme="majorHAnsi"/>
          <w:iCs/>
          <w:szCs w:val="24"/>
          <w:lang w:val="en-ID"/>
        </w:rPr>
        <w:t xml:space="preserve">This study uses the variables of </w:t>
      </w:r>
      <w:r w:rsidRPr="005A7DE6">
        <w:rPr>
          <w:rFonts w:asciiTheme="majorHAnsi" w:hAnsiTheme="majorHAnsi"/>
          <w:szCs w:val="24"/>
          <w:lang w:val="de-DE"/>
        </w:rPr>
        <w:t xml:space="preserve">Environmental Quality </w:t>
      </w:r>
      <m:oMath>
        <m:r>
          <w:rPr>
            <w:rFonts w:ascii="Cambria Math" w:hAnsi="Cambria Math"/>
            <w:szCs w:val="24"/>
            <w:lang w:val="de-DE"/>
          </w:rPr>
          <m:t>(</m:t>
        </m:r>
        <m:sSub>
          <m:sSubPr>
            <m:ctrlPr>
              <w:rPr>
                <w:rFonts w:ascii="Cambria Math" w:hAnsi="Cambria Math"/>
                <w:i/>
                <w:szCs w:val="24"/>
                <w:lang w:val="de-DE"/>
              </w:rPr>
            </m:ctrlPr>
          </m:sSubPr>
          <m:e>
            <m:r>
              <w:rPr>
                <w:rFonts w:ascii="Cambria Math" w:hAnsi="Cambria Math"/>
                <w:szCs w:val="24"/>
                <w:lang w:val="de-DE"/>
              </w:rPr>
              <m:t>X</m:t>
            </m:r>
          </m:e>
          <m:sub>
            <m:r>
              <w:rPr>
                <w:rFonts w:ascii="Cambria Math" w:hAnsi="Cambria Math"/>
                <w:szCs w:val="24"/>
                <w:lang w:val="de-DE"/>
              </w:rPr>
              <m:t>1</m:t>
            </m:r>
          </m:sub>
        </m:sSub>
        <m:r>
          <w:rPr>
            <w:rFonts w:ascii="Cambria Math" w:hAnsi="Cambria Math"/>
            <w:szCs w:val="24"/>
            <w:lang w:val="de-DE"/>
          </w:rPr>
          <m:t>)</m:t>
        </m:r>
      </m:oMath>
      <w:r w:rsidRPr="005A7DE6">
        <w:rPr>
          <w:rFonts w:asciiTheme="majorHAnsi" w:hAnsiTheme="majorHAnsi"/>
          <w:szCs w:val="24"/>
          <w:lang w:val="en-ID"/>
        </w:rPr>
        <w:t xml:space="preserve">, </w:t>
      </w:r>
      <w:r w:rsidRPr="005A7DE6">
        <w:rPr>
          <w:rFonts w:asciiTheme="majorHAnsi" w:hAnsiTheme="majorHAnsi"/>
          <w:szCs w:val="24"/>
          <w:lang w:val="de-DE"/>
        </w:rPr>
        <w:t xml:space="preserve">Use of Waste Bank </w:t>
      </w:r>
      <m:oMath>
        <m:r>
          <w:rPr>
            <w:rFonts w:ascii="Cambria Math" w:hAnsi="Cambria Math"/>
            <w:szCs w:val="24"/>
            <w:lang w:val="de-DE"/>
          </w:rPr>
          <m:t>(</m:t>
        </m:r>
        <m:sSub>
          <m:sSubPr>
            <m:ctrlPr>
              <w:rPr>
                <w:rFonts w:ascii="Cambria Math" w:hAnsi="Cambria Math"/>
                <w:i/>
                <w:szCs w:val="24"/>
                <w:lang w:val="de-DE"/>
              </w:rPr>
            </m:ctrlPr>
          </m:sSubPr>
          <m:e>
            <m:r>
              <w:rPr>
                <w:rFonts w:ascii="Cambria Math" w:hAnsi="Cambria Math"/>
                <w:szCs w:val="24"/>
                <w:lang w:val="de-DE"/>
              </w:rPr>
              <m:t>X</m:t>
            </m:r>
          </m:e>
          <m:sub>
            <m:r>
              <w:rPr>
                <w:rFonts w:ascii="Cambria Math" w:hAnsi="Cambria Math"/>
                <w:szCs w:val="24"/>
                <w:lang w:val="de-DE"/>
              </w:rPr>
              <m:t>2</m:t>
            </m:r>
          </m:sub>
        </m:sSub>
        <m:r>
          <w:rPr>
            <w:rFonts w:ascii="Cambria Math" w:hAnsi="Cambria Math"/>
            <w:szCs w:val="24"/>
            <w:lang w:val="de-DE"/>
          </w:rPr>
          <m:t>)</m:t>
        </m:r>
      </m:oMath>
      <w:r w:rsidRPr="005A7DE6">
        <w:rPr>
          <w:rFonts w:asciiTheme="majorHAnsi" w:hAnsiTheme="majorHAnsi"/>
          <w:szCs w:val="24"/>
          <w:lang w:val="en-ID"/>
        </w:rPr>
        <w:t xml:space="preserve">, </w:t>
      </w:r>
      <w:r w:rsidRPr="005A7DE6">
        <w:rPr>
          <w:rFonts w:asciiTheme="majorHAnsi" w:hAnsiTheme="majorHAnsi"/>
          <w:szCs w:val="24"/>
          <w:lang w:val="de-DE"/>
        </w:rPr>
        <w:t xml:space="preserve">Use of the 3R Principle </w:t>
      </w:r>
      <m:oMath>
        <m:r>
          <w:rPr>
            <w:rFonts w:ascii="Cambria Math" w:hAnsi="Cambria Math"/>
            <w:szCs w:val="24"/>
            <w:lang w:val="de-DE"/>
          </w:rPr>
          <m:t>(</m:t>
        </m:r>
        <m:sSub>
          <m:sSubPr>
            <m:ctrlPr>
              <w:rPr>
                <w:rFonts w:ascii="Cambria Math" w:hAnsi="Cambria Math"/>
                <w:i/>
                <w:szCs w:val="24"/>
                <w:lang w:val="de-DE"/>
              </w:rPr>
            </m:ctrlPr>
          </m:sSubPr>
          <m:e>
            <m:r>
              <w:rPr>
                <w:rFonts w:ascii="Cambria Math" w:hAnsi="Cambria Math"/>
                <w:szCs w:val="24"/>
                <w:lang w:val="de-DE"/>
              </w:rPr>
              <m:t>Y</m:t>
            </m:r>
          </m:e>
          <m:sub>
            <m:r>
              <w:rPr>
                <w:rFonts w:ascii="Cambria Math" w:hAnsi="Cambria Math"/>
                <w:szCs w:val="24"/>
                <w:lang w:val="de-DE"/>
              </w:rPr>
              <m:t>1</m:t>
            </m:r>
          </m:sub>
        </m:sSub>
        <m:r>
          <w:rPr>
            <w:rFonts w:ascii="Cambria Math" w:hAnsi="Cambria Math"/>
            <w:szCs w:val="24"/>
            <w:lang w:val="de-DE"/>
          </w:rPr>
          <m:t>)</m:t>
        </m:r>
      </m:oMath>
      <w:r w:rsidRPr="005A7DE6">
        <w:rPr>
          <w:rFonts w:asciiTheme="majorHAnsi" w:hAnsiTheme="majorHAnsi"/>
          <w:szCs w:val="24"/>
          <w:lang w:val="en-ID"/>
        </w:rPr>
        <w:t xml:space="preserve">Principles, and </w:t>
      </w:r>
      <w:r w:rsidRPr="005A7DE6">
        <w:rPr>
          <w:rFonts w:asciiTheme="majorHAnsi" w:hAnsiTheme="majorHAnsi"/>
          <w:szCs w:val="24"/>
          <w:lang w:val="de-DE"/>
        </w:rPr>
        <w:t xml:space="preserve">Economic Benefits of Waste </w:t>
      </w:r>
      <m:oMath>
        <m:r>
          <w:rPr>
            <w:rFonts w:ascii="Cambria Math" w:hAnsi="Cambria Math"/>
            <w:szCs w:val="24"/>
            <w:lang w:val="de-DE"/>
          </w:rPr>
          <m:t>(</m:t>
        </m:r>
        <m:sSub>
          <m:sSubPr>
            <m:ctrlPr>
              <w:rPr>
                <w:rFonts w:ascii="Cambria Math" w:hAnsi="Cambria Math"/>
                <w:i/>
                <w:szCs w:val="24"/>
                <w:lang w:val="de-DE"/>
              </w:rPr>
            </m:ctrlPr>
          </m:sSubPr>
          <m:e>
            <m:r>
              <w:rPr>
                <w:rFonts w:ascii="Cambria Math" w:hAnsi="Cambria Math"/>
                <w:szCs w:val="24"/>
                <w:lang w:val="de-DE"/>
              </w:rPr>
              <m:t>Y</m:t>
            </m:r>
          </m:e>
          <m:sub>
            <m:r>
              <w:rPr>
                <w:rFonts w:ascii="Cambria Math" w:hAnsi="Cambria Math"/>
                <w:szCs w:val="24"/>
                <w:lang w:val="de-DE"/>
              </w:rPr>
              <m:t>2</m:t>
            </m:r>
          </m:sub>
        </m:sSub>
        <m:r>
          <w:rPr>
            <w:rFonts w:ascii="Cambria Math" w:hAnsi="Cambria Math"/>
            <w:szCs w:val="24"/>
            <w:lang w:val="de-DE"/>
          </w:rPr>
          <m:t>)</m:t>
        </m:r>
      </m:oMath>
      <w:r w:rsidRPr="005A7DE6">
        <w:rPr>
          <w:rFonts w:asciiTheme="majorHAnsi" w:hAnsiTheme="majorHAnsi"/>
          <w:szCs w:val="24"/>
          <w:lang w:val="en-ID"/>
        </w:rPr>
        <w:t xml:space="preserve">. </w:t>
      </w:r>
      <w:r w:rsidRPr="005A7DE6">
        <w:rPr>
          <w:rFonts w:asciiTheme="majorHAnsi" w:hAnsiTheme="majorHAnsi"/>
          <w:iCs/>
          <w:szCs w:val="24"/>
          <w:lang w:val="de-DE"/>
        </w:rPr>
        <w:t>The research model can be seen in Figure 1</w:t>
      </w:r>
      <w:r w:rsidR="00786A91" w:rsidRPr="00181A8B">
        <w:rPr>
          <w:rFonts w:asciiTheme="majorHAnsi" w:hAnsiTheme="majorHAnsi"/>
          <w:szCs w:val="24"/>
        </w:rPr>
        <w:t>.</w:t>
      </w:r>
    </w:p>
    <w:bookmarkStart w:id="4" w:name="_Hlk182146432"/>
    <w:p w14:paraId="41ED62F5" w14:textId="67CB277F" w:rsidR="005A7DE6" w:rsidRDefault="005A7DE6" w:rsidP="005A7DE6">
      <w:pPr>
        <w:pStyle w:val="Body"/>
        <w:spacing w:line="240" w:lineRule="auto"/>
        <w:jc w:val="center"/>
        <w:rPr>
          <w:rFonts w:eastAsiaTheme="minorHAnsi" w:cstheme="minorBidi"/>
          <w:i/>
          <w:iCs/>
          <w:color w:val="1F497D" w:themeColor="text2"/>
          <w:sz w:val="18"/>
          <w:szCs w:val="18"/>
          <w:lang w:val="en-AU" w:eastAsia="en-US"/>
          <w14:ligatures w14:val="standardContextual"/>
        </w:rPr>
      </w:pPr>
      <w:r>
        <w:rPr>
          <w:rFonts w:eastAsiaTheme="minorHAnsi" w:cstheme="minorBidi"/>
          <w:i/>
          <w:iCs/>
          <w:color w:val="1F497D" w:themeColor="text2"/>
          <w:sz w:val="18"/>
          <w:szCs w:val="18"/>
          <w:lang w:val="en-AU" w:eastAsia="en-US"/>
          <w14:ligatures w14:val="standardContextual"/>
        </w:rPr>
        <w:object w:dxaOrig="8490" w:dyaOrig="4275" w14:anchorId="4AFA206D">
          <v:shape id="_x0000_i1068" type="#_x0000_t75" style="width:382.5pt;height:192.75pt" o:ole="">
            <v:imagedata r:id="rId100" o:title=""/>
          </v:shape>
          <o:OLEObject Type="Embed" ProgID="Visio.Drawing.15" ShapeID="_x0000_i1068" DrawAspect="Content" ObjectID="_1793165088" r:id="rId101"/>
        </w:object>
      </w:r>
      <w:bookmarkEnd w:id="4"/>
    </w:p>
    <w:p w14:paraId="4725C5B6" w14:textId="6404119F" w:rsidR="005A7DE6" w:rsidRPr="001B7D90" w:rsidRDefault="005A7DE6" w:rsidP="005A7DE6">
      <w:pPr>
        <w:pStyle w:val="Body"/>
        <w:spacing w:line="240" w:lineRule="auto"/>
        <w:jc w:val="center"/>
        <w:rPr>
          <w:rFonts w:asciiTheme="majorHAnsi" w:hAnsiTheme="majorHAnsi"/>
          <w:sz w:val="20"/>
          <w:lang w:val="de-DE"/>
        </w:rPr>
      </w:pPr>
      <w:r w:rsidRPr="001B7D90">
        <w:rPr>
          <w:rFonts w:asciiTheme="majorHAnsi" w:hAnsiTheme="majorHAnsi"/>
          <w:b/>
          <w:sz w:val="20"/>
          <w:lang w:val="de-DE"/>
        </w:rPr>
        <w:t>Figure 1</w:t>
      </w:r>
      <w:r w:rsidR="001B7D90">
        <w:rPr>
          <w:rFonts w:asciiTheme="majorHAnsi" w:hAnsiTheme="majorHAnsi"/>
          <w:b/>
          <w:sz w:val="20"/>
          <w:lang w:val="de-DE"/>
        </w:rPr>
        <w:t>.</w:t>
      </w:r>
      <w:r w:rsidRPr="001B7D90">
        <w:rPr>
          <w:rFonts w:asciiTheme="majorHAnsi" w:hAnsiTheme="majorHAnsi"/>
          <w:b/>
          <w:sz w:val="20"/>
          <w:lang w:val="de-DE"/>
        </w:rPr>
        <w:t xml:space="preserve"> </w:t>
      </w:r>
      <w:r w:rsidRPr="001B7D90">
        <w:rPr>
          <w:rFonts w:asciiTheme="majorHAnsi" w:hAnsiTheme="majorHAnsi"/>
          <w:sz w:val="20"/>
          <w:lang w:val="de-DE"/>
        </w:rPr>
        <w:t xml:space="preserve"> Research Model</w:t>
      </w:r>
    </w:p>
    <w:p w14:paraId="79B7AD76" w14:textId="3A649CC6" w:rsidR="00FD2A26" w:rsidRDefault="00FD2A26" w:rsidP="00FD2A26">
      <w:pPr>
        <w:pStyle w:val="Heading2"/>
      </w:pPr>
      <w:r w:rsidRPr="00FD2A26">
        <w:t>Research Stages</w:t>
      </w:r>
    </w:p>
    <w:p w14:paraId="4ABC4450" w14:textId="7C528780" w:rsidR="00FD2A26" w:rsidRPr="00FD2A26" w:rsidRDefault="00FD2A26" w:rsidP="00FD2A26">
      <w:pPr>
        <w:rPr>
          <w:rFonts w:asciiTheme="majorHAnsi" w:hAnsiTheme="majorHAnsi"/>
          <w:sz w:val="24"/>
          <w:szCs w:val="24"/>
          <w:lang w:val="en-US"/>
        </w:rPr>
      </w:pPr>
      <w:r w:rsidRPr="00FD2A26">
        <w:rPr>
          <w:rFonts w:asciiTheme="majorHAnsi" w:hAnsiTheme="majorHAnsi"/>
          <w:sz w:val="24"/>
          <w:szCs w:val="24"/>
          <w:lang w:val="en-US"/>
        </w:rPr>
        <w:t>The steps in this study are as follows:</w:t>
      </w:r>
    </w:p>
    <w:p w14:paraId="7CF324DD" w14:textId="182E05A4" w:rsidR="00FD2A26" w:rsidRDefault="00FD2A26" w:rsidP="00FD2A26">
      <w:pPr>
        <w:pStyle w:val="ListParagraph"/>
        <w:numPr>
          <w:ilvl w:val="0"/>
          <w:numId w:val="32"/>
        </w:numPr>
        <w:ind w:left="426" w:hanging="426"/>
        <w:jc w:val="both"/>
        <w:rPr>
          <w:rFonts w:asciiTheme="majorHAnsi" w:hAnsiTheme="majorHAnsi"/>
          <w:sz w:val="24"/>
          <w:szCs w:val="24"/>
          <w:lang w:val="en-US"/>
        </w:rPr>
      </w:pPr>
      <w:r w:rsidRPr="00FD2A26">
        <w:rPr>
          <w:rFonts w:asciiTheme="majorHAnsi" w:hAnsiTheme="majorHAnsi"/>
          <w:sz w:val="24"/>
          <w:szCs w:val="24"/>
          <w:lang w:val="en-US"/>
        </w:rPr>
        <w:t>Create a path diagram based on exogenous and endogenous variables in the study</w:t>
      </w:r>
    </w:p>
    <w:p w14:paraId="0F35A0E9" w14:textId="77777777" w:rsidR="00FD2A26" w:rsidRPr="00FD2A26" w:rsidRDefault="00FD2A26" w:rsidP="00FD2A26">
      <w:pPr>
        <w:pStyle w:val="ListParagraph"/>
        <w:numPr>
          <w:ilvl w:val="0"/>
          <w:numId w:val="32"/>
        </w:numPr>
        <w:ind w:left="426" w:hanging="426"/>
        <w:jc w:val="both"/>
        <w:rPr>
          <w:rFonts w:asciiTheme="majorHAnsi" w:hAnsiTheme="majorHAnsi"/>
          <w:sz w:val="24"/>
          <w:szCs w:val="24"/>
          <w:lang w:val="en-US"/>
        </w:rPr>
      </w:pPr>
      <w:r w:rsidRPr="00FD2A26">
        <w:rPr>
          <w:rFonts w:asciiTheme="majorHAnsi" w:hAnsiTheme="majorHAnsi"/>
          <w:sz w:val="24"/>
          <w:szCs w:val="24"/>
          <w:lang w:val="en-US"/>
        </w:rPr>
        <w:t>Assign data based on the path diagram model that has been formed for exogenous and endogenous variables.</w:t>
      </w:r>
    </w:p>
    <w:p w14:paraId="176ABF53" w14:textId="77777777" w:rsidR="00FD2A26" w:rsidRPr="00FD2A26" w:rsidRDefault="00FD2A26" w:rsidP="00FD2A26">
      <w:pPr>
        <w:pStyle w:val="ListParagraph"/>
        <w:numPr>
          <w:ilvl w:val="0"/>
          <w:numId w:val="32"/>
        </w:numPr>
        <w:ind w:left="426" w:hanging="426"/>
        <w:jc w:val="both"/>
        <w:rPr>
          <w:rFonts w:asciiTheme="majorHAnsi" w:hAnsiTheme="majorHAnsi"/>
          <w:sz w:val="24"/>
          <w:szCs w:val="24"/>
          <w:lang w:val="en-US"/>
        </w:rPr>
      </w:pPr>
      <w:r w:rsidRPr="00FD2A26">
        <w:rPr>
          <w:rFonts w:asciiTheme="majorHAnsi" w:hAnsiTheme="majorHAnsi"/>
          <w:sz w:val="24"/>
          <w:szCs w:val="24"/>
          <w:lang w:val="en-US"/>
        </w:rPr>
        <w:t xml:space="preserve">Testing the assumption of linearity of the relationship between variables using Ramsey's Regression Specification Error Test (RESET) with an Fcount value. </w:t>
      </w:r>
    </w:p>
    <w:p w14:paraId="753A91DD" w14:textId="77777777" w:rsidR="00FD2A26" w:rsidRPr="00FD2A26" w:rsidRDefault="00FD2A26" w:rsidP="00FD2A26">
      <w:pPr>
        <w:pStyle w:val="ListParagraph"/>
        <w:numPr>
          <w:ilvl w:val="0"/>
          <w:numId w:val="32"/>
        </w:numPr>
        <w:ind w:left="426" w:hanging="426"/>
        <w:jc w:val="both"/>
        <w:rPr>
          <w:rFonts w:asciiTheme="majorHAnsi" w:hAnsiTheme="majorHAnsi"/>
          <w:sz w:val="24"/>
          <w:szCs w:val="24"/>
          <w:lang w:val="en-US"/>
        </w:rPr>
      </w:pPr>
      <w:r w:rsidRPr="00FD2A26">
        <w:rPr>
          <w:rFonts w:asciiTheme="majorHAnsi" w:hAnsiTheme="majorHAnsi"/>
          <w:sz w:val="24"/>
          <w:szCs w:val="24"/>
          <w:lang w:val="en-US"/>
        </w:rPr>
        <w:t xml:space="preserve">Estimating the combined semiparametric path function of truncated spline and kernel. </w:t>
      </w:r>
    </w:p>
    <w:p w14:paraId="62FACCC2" w14:textId="028483A1" w:rsidR="00FD2A26" w:rsidRPr="00FD2A26" w:rsidRDefault="00FD2A26" w:rsidP="00FD2A26">
      <w:pPr>
        <w:pStyle w:val="ListParagraph"/>
        <w:numPr>
          <w:ilvl w:val="0"/>
          <w:numId w:val="32"/>
        </w:numPr>
        <w:ind w:left="426" w:hanging="426"/>
        <w:jc w:val="both"/>
        <w:rPr>
          <w:rFonts w:asciiTheme="majorHAnsi" w:hAnsiTheme="majorHAnsi"/>
          <w:sz w:val="24"/>
          <w:szCs w:val="24"/>
          <w:lang w:val="en-US"/>
        </w:rPr>
      </w:pPr>
      <w:r w:rsidRPr="00FD2A26">
        <w:rPr>
          <w:rFonts w:asciiTheme="majorHAnsi" w:hAnsiTheme="majorHAnsi"/>
          <w:sz w:val="24"/>
          <w:szCs w:val="24"/>
          <w:lang w:val="en-US"/>
        </w:rPr>
        <w:t>Determine the best model based on the largest coefficient of determination R</w:t>
      </w:r>
      <w:r w:rsidRPr="00FD2A26">
        <w:rPr>
          <w:rFonts w:asciiTheme="majorHAnsi" w:hAnsiTheme="majorHAnsi"/>
          <w:sz w:val="24"/>
          <w:szCs w:val="24"/>
          <w:vertAlign w:val="superscript"/>
          <w:lang w:val="en-US"/>
        </w:rPr>
        <w:t>2</w:t>
      </w:r>
      <w:r w:rsidRPr="00FD2A26">
        <w:rPr>
          <w:rFonts w:asciiTheme="majorHAnsi" w:hAnsiTheme="majorHAnsi"/>
          <w:sz w:val="24"/>
          <w:szCs w:val="24"/>
          <w:lang w:val="en-US"/>
        </w:rPr>
        <w:t xml:space="preserve">. </w:t>
      </w:r>
    </w:p>
    <w:p w14:paraId="01447F54" w14:textId="4A8E29E2" w:rsidR="00FD2A26" w:rsidRPr="00FD2A26" w:rsidRDefault="00FD2A26" w:rsidP="00FD2A26">
      <w:pPr>
        <w:pStyle w:val="ListParagraph"/>
        <w:numPr>
          <w:ilvl w:val="0"/>
          <w:numId w:val="32"/>
        </w:numPr>
        <w:ind w:left="426" w:hanging="426"/>
        <w:jc w:val="both"/>
        <w:rPr>
          <w:rFonts w:asciiTheme="majorHAnsi" w:hAnsiTheme="majorHAnsi"/>
          <w:sz w:val="24"/>
          <w:szCs w:val="24"/>
          <w:lang w:val="en-US"/>
        </w:rPr>
      </w:pPr>
      <w:r w:rsidRPr="00FD2A26">
        <w:rPr>
          <w:rFonts w:asciiTheme="majorHAnsi" w:hAnsiTheme="majorHAnsi"/>
          <w:sz w:val="24"/>
          <w:szCs w:val="24"/>
          <w:lang w:val="en-US"/>
        </w:rPr>
        <w:t>Conduct hypothesis testing of the path function of the best model with the t test statistic at the jackknife resampling stage and the standard error value resulting from the resampling process</w:t>
      </w:r>
    </w:p>
    <w:p w14:paraId="3B47EB5F" w14:textId="77777777" w:rsidR="00786A91" w:rsidRPr="00CE3E43" w:rsidRDefault="00CE3E43" w:rsidP="00B140B1">
      <w:pPr>
        <w:pStyle w:val="Heading1"/>
        <w:spacing w:before="480"/>
        <w:rPr>
          <w:rFonts w:asciiTheme="majorHAnsi" w:hAnsiTheme="majorHAnsi"/>
          <w:szCs w:val="24"/>
        </w:rPr>
      </w:pPr>
      <w:r w:rsidRPr="00CE3E43">
        <w:rPr>
          <w:rFonts w:asciiTheme="majorHAnsi" w:hAnsiTheme="majorHAnsi"/>
          <w:szCs w:val="24"/>
        </w:rPr>
        <w:t>Results and Discussion</w:t>
      </w:r>
      <w:r w:rsidR="00125645" w:rsidRPr="00CE3E43">
        <w:rPr>
          <w:rFonts w:asciiTheme="majorHAnsi" w:hAnsiTheme="majorHAnsi"/>
          <w:szCs w:val="24"/>
        </w:rPr>
        <w:t xml:space="preserve"> </w:t>
      </w:r>
    </w:p>
    <w:p w14:paraId="511D713B" w14:textId="3F9ED5B7" w:rsidR="00786A91" w:rsidRPr="00181A8B" w:rsidRDefault="00990E7B" w:rsidP="00B140B1">
      <w:pPr>
        <w:pStyle w:val="Heading2"/>
        <w:spacing w:before="120"/>
        <w:rPr>
          <w:szCs w:val="24"/>
        </w:rPr>
      </w:pPr>
      <w:r w:rsidRPr="00990E7B">
        <w:rPr>
          <w:szCs w:val="24"/>
        </w:rPr>
        <w:t>Linearity Assumption Test Results</w:t>
      </w:r>
      <w:r w:rsidR="00786A91" w:rsidRPr="00181A8B">
        <w:rPr>
          <w:szCs w:val="24"/>
        </w:rPr>
        <w:t xml:space="preserve"> </w:t>
      </w:r>
    </w:p>
    <w:p w14:paraId="718DB67A" w14:textId="116ED9ED" w:rsidR="00786A91" w:rsidRDefault="00990E7B" w:rsidP="00786A91">
      <w:pPr>
        <w:pStyle w:val="Body"/>
        <w:spacing w:line="240" w:lineRule="auto"/>
        <w:rPr>
          <w:rFonts w:asciiTheme="majorHAnsi" w:hAnsiTheme="majorHAnsi"/>
          <w:szCs w:val="24"/>
        </w:rPr>
      </w:pPr>
      <w:r w:rsidRPr="00990E7B">
        <w:rPr>
          <w:rFonts w:asciiTheme="majorHAnsi" w:hAnsiTheme="majorHAnsi"/>
          <w:szCs w:val="24"/>
        </w:rPr>
        <w:t>Testing the assumption of linearity is done using the Regression Specification Error Test (RESET) developed by Ramsey. The results of the linearity assumption test can be seen in Table 3</w:t>
      </w:r>
      <w:r w:rsidR="00786A91" w:rsidRPr="00181A8B">
        <w:rPr>
          <w:rFonts w:asciiTheme="majorHAnsi" w:hAnsiTheme="majorHAnsi"/>
          <w:szCs w:val="24"/>
        </w:rPr>
        <w:t>.</w:t>
      </w:r>
    </w:p>
    <w:p w14:paraId="03627B25" w14:textId="1B8F005C" w:rsidR="00990E7B" w:rsidRPr="00990E7B" w:rsidRDefault="00990E7B" w:rsidP="00990E7B">
      <w:pPr>
        <w:pStyle w:val="WP"/>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 w:val="left" w:pos="9638"/>
          <w:tab w:val="left" w:pos="10205"/>
        </w:tabs>
        <w:ind w:left="1"/>
        <w:jc w:val="center"/>
        <w:rPr>
          <w:rFonts w:asciiTheme="majorHAnsi" w:eastAsia="Osaka" w:hAnsiTheme="majorHAnsi" w:cs="Helvetica"/>
        </w:rPr>
      </w:pPr>
      <w:r w:rsidRPr="00990E7B">
        <w:rPr>
          <w:rFonts w:asciiTheme="majorHAnsi" w:eastAsia="Osaka" w:hAnsiTheme="majorHAnsi" w:cs="Helvetica"/>
          <w:b/>
        </w:rPr>
        <w:t>Table 3</w:t>
      </w:r>
      <w:r w:rsidR="001B7D90">
        <w:rPr>
          <w:rFonts w:asciiTheme="majorHAnsi" w:eastAsia="Osaka" w:hAnsiTheme="majorHAnsi" w:cs="Helvetica"/>
          <w:b/>
        </w:rPr>
        <w:t xml:space="preserve">. </w:t>
      </w:r>
      <w:r w:rsidRPr="00990E7B">
        <w:rPr>
          <w:rFonts w:asciiTheme="majorHAnsi" w:eastAsia="Osaka" w:hAnsiTheme="majorHAnsi" w:cs="Helvetica"/>
        </w:rPr>
        <w:t>Ramsey Linearity Test Results RESET</w:t>
      </w:r>
    </w:p>
    <w:tbl>
      <w:tblPr>
        <w:tblW w:w="7223" w:type="dxa"/>
        <w:jc w:val="center"/>
        <w:tblBorders>
          <w:top w:val="single" w:sz="2" w:space="0" w:color="auto"/>
          <w:bottom w:val="single" w:sz="2" w:space="0" w:color="auto"/>
        </w:tblBorders>
        <w:tblLook w:val="0000" w:firstRow="0" w:lastRow="0" w:firstColumn="0" w:lastColumn="0" w:noHBand="0" w:noVBand="0"/>
      </w:tblPr>
      <w:tblGrid>
        <w:gridCol w:w="3685"/>
        <w:gridCol w:w="1241"/>
        <w:gridCol w:w="1003"/>
        <w:gridCol w:w="1294"/>
      </w:tblGrid>
      <w:tr w:rsidR="00990E7B" w:rsidRPr="00990E7B" w14:paraId="3022AB86" w14:textId="77777777" w:rsidTr="00990E7B">
        <w:trPr>
          <w:trHeight w:val="446"/>
          <w:tblHeader/>
          <w:jc w:val="center"/>
        </w:trPr>
        <w:tc>
          <w:tcPr>
            <w:tcW w:w="3685" w:type="dxa"/>
            <w:tcBorders>
              <w:top w:val="single" w:sz="2" w:space="0" w:color="auto"/>
              <w:bottom w:val="single" w:sz="2" w:space="0" w:color="auto"/>
            </w:tcBorders>
            <w:shd w:val="clear" w:color="auto" w:fill="auto"/>
            <w:noWrap/>
            <w:vAlign w:val="center"/>
          </w:tcPr>
          <w:p w14:paraId="741AF1D0" w14:textId="77777777" w:rsidR="00990E7B" w:rsidRPr="00990E7B" w:rsidRDefault="00990E7B" w:rsidP="004E4B15">
            <w:pPr>
              <w:jc w:val="center"/>
              <w:rPr>
                <w:rFonts w:asciiTheme="majorHAnsi" w:hAnsiTheme="majorHAnsi"/>
                <w:b/>
                <w:bCs/>
              </w:rPr>
            </w:pPr>
            <w:r w:rsidRPr="00990E7B">
              <w:rPr>
                <w:rFonts w:asciiTheme="majorHAnsi" w:hAnsiTheme="majorHAnsi"/>
                <w:b/>
                <w:bCs/>
              </w:rPr>
              <w:t>Variable Relationship</w:t>
            </w:r>
          </w:p>
        </w:tc>
        <w:tc>
          <w:tcPr>
            <w:tcW w:w="1241" w:type="dxa"/>
            <w:tcBorders>
              <w:top w:val="single" w:sz="2" w:space="0" w:color="auto"/>
              <w:bottom w:val="single" w:sz="2" w:space="0" w:color="auto"/>
            </w:tcBorders>
            <w:shd w:val="clear" w:color="auto" w:fill="auto"/>
            <w:noWrap/>
            <w:vAlign w:val="center"/>
          </w:tcPr>
          <w:p w14:paraId="48BB9B51" w14:textId="77777777" w:rsidR="00990E7B" w:rsidRPr="00990E7B" w:rsidRDefault="00990E7B" w:rsidP="004E4B15">
            <w:pPr>
              <w:jc w:val="center"/>
              <w:rPr>
                <w:rFonts w:asciiTheme="majorHAnsi" w:hAnsiTheme="majorHAnsi"/>
                <w:b/>
                <w:bCs/>
              </w:rPr>
            </w:pPr>
            <w:r w:rsidRPr="00990E7B">
              <w:rPr>
                <w:rFonts w:asciiTheme="majorHAnsi" w:hAnsiTheme="majorHAnsi"/>
                <w:b/>
                <w:bCs/>
              </w:rPr>
              <w:t>F Test Statistics</w:t>
            </w:r>
          </w:p>
        </w:tc>
        <w:tc>
          <w:tcPr>
            <w:tcW w:w="1003" w:type="dxa"/>
            <w:tcBorders>
              <w:top w:val="single" w:sz="2" w:space="0" w:color="auto"/>
              <w:bottom w:val="single" w:sz="2" w:space="0" w:color="auto"/>
            </w:tcBorders>
            <w:shd w:val="clear" w:color="auto" w:fill="auto"/>
            <w:noWrap/>
            <w:vAlign w:val="center"/>
          </w:tcPr>
          <w:p w14:paraId="60425BD9" w14:textId="77777777" w:rsidR="00990E7B" w:rsidRPr="00990E7B" w:rsidRDefault="00990E7B" w:rsidP="004E4B15">
            <w:pPr>
              <w:jc w:val="center"/>
              <w:rPr>
                <w:rFonts w:asciiTheme="majorHAnsi" w:hAnsiTheme="majorHAnsi"/>
                <w:b/>
                <w:bCs/>
              </w:rPr>
            </w:pPr>
            <w:r w:rsidRPr="00990E7B">
              <w:rPr>
                <w:rFonts w:asciiTheme="majorHAnsi" w:hAnsiTheme="majorHAnsi"/>
                <w:b/>
                <w:bCs/>
              </w:rPr>
              <w:t>p-value</w:t>
            </w:r>
          </w:p>
        </w:tc>
        <w:tc>
          <w:tcPr>
            <w:tcW w:w="1294" w:type="dxa"/>
            <w:tcBorders>
              <w:top w:val="single" w:sz="2" w:space="0" w:color="auto"/>
              <w:bottom w:val="single" w:sz="2" w:space="0" w:color="auto"/>
            </w:tcBorders>
            <w:shd w:val="clear" w:color="auto" w:fill="auto"/>
            <w:noWrap/>
            <w:vAlign w:val="center"/>
          </w:tcPr>
          <w:p w14:paraId="6CCA8379" w14:textId="77777777" w:rsidR="00990E7B" w:rsidRPr="00990E7B" w:rsidRDefault="00990E7B" w:rsidP="004E4B15">
            <w:pPr>
              <w:jc w:val="center"/>
              <w:rPr>
                <w:rFonts w:asciiTheme="majorHAnsi" w:hAnsiTheme="majorHAnsi"/>
                <w:b/>
                <w:bCs/>
              </w:rPr>
            </w:pPr>
            <w:r w:rsidRPr="00990E7B">
              <w:rPr>
                <w:rFonts w:asciiTheme="majorHAnsi" w:hAnsiTheme="majorHAnsi"/>
                <w:b/>
                <w:bCs/>
              </w:rPr>
              <w:t>Description</w:t>
            </w:r>
          </w:p>
        </w:tc>
      </w:tr>
      <w:tr w:rsidR="00990E7B" w:rsidRPr="00990E7B" w14:paraId="3E46C25C" w14:textId="77777777" w:rsidTr="00990E7B">
        <w:trPr>
          <w:trHeight w:val="446"/>
          <w:jc w:val="center"/>
        </w:trPr>
        <w:tc>
          <w:tcPr>
            <w:tcW w:w="3685" w:type="dxa"/>
            <w:tcBorders>
              <w:top w:val="single" w:sz="2" w:space="0" w:color="auto"/>
            </w:tcBorders>
            <w:shd w:val="clear" w:color="auto" w:fill="auto"/>
            <w:noWrap/>
            <w:vAlign w:val="center"/>
          </w:tcPr>
          <w:p w14:paraId="3D1B032E" w14:textId="77777777" w:rsidR="00990E7B" w:rsidRPr="00990E7B" w:rsidRDefault="00990E7B" w:rsidP="004E4B15">
            <w:pPr>
              <w:rPr>
                <w:rFonts w:asciiTheme="majorHAnsi" w:hAnsiTheme="majorHAnsi"/>
              </w:rPr>
            </w:pPr>
            <w:r w:rsidRPr="00990E7B">
              <w:rPr>
                <w:rFonts w:asciiTheme="majorHAnsi" w:hAnsiTheme="majorHAnsi"/>
                <w:lang w:val="en-ID"/>
              </w:rPr>
              <w:t>Environmental Quality (X</w:t>
            </w:r>
            <w:r w:rsidRPr="00990E7B">
              <w:rPr>
                <w:rFonts w:asciiTheme="majorHAnsi" w:hAnsiTheme="majorHAnsi"/>
                <w:vertAlign w:val="subscript"/>
                <w:lang w:val="en-ID"/>
              </w:rPr>
              <w:t>1</w:t>
            </w:r>
            <w:r w:rsidRPr="00990E7B">
              <w:rPr>
                <w:rFonts w:asciiTheme="majorHAnsi" w:hAnsiTheme="majorHAnsi"/>
                <w:lang w:val="en-ID"/>
              </w:rPr>
              <w:t xml:space="preserve"> )</w:t>
            </w:r>
            <w:r w:rsidRPr="00990E7B">
              <w:rPr>
                <w:rFonts w:asciiTheme="majorHAnsi" w:hAnsiTheme="majorHAnsi"/>
                <w:lang w:val="nb-NO"/>
              </w:rPr>
              <w:sym w:font="Wingdings" w:char="F0E0"/>
            </w:r>
            <w:r w:rsidRPr="00990E7B">
              <w:rPr>
                <w:rFonts w:asciiTheme="majorHAnsi" w:hAnsiTheme="majorHAnsi"/>
                <w:lang w:val="en-ID"/>
              </w:rPr>
              <w:t xml:space="preserve"> Use of 3R Principles (Y</w:t>
            </w:r>
            <w:r w:rsidRPr="00990E7B">
              <w:rPr>
                <w:rFonts w:asciiTheme="majorHAnsi" w:hAnsiTheme="majorHAnsi"/>
                <w:vertAlign w:val="subscript"/>
                <w:lang w:val="en-ID"/>
              </w:rPr>
              <w:t>1</w:t>
            </w:r>
            <w:r w:rsidRPr="00990E7B">
              <w:rPr>
                <w:rFonts w:asciiTheme="majorHAnsi" w:hAnsiTheme="majorHAnsi"/>
                <w:lang w:val="en-ID"/>
              </w:rPr>
              <w:t xml:space="preserve"> )</w:t>
            </w:r>
          </w:p>
        </w:tc>
        <w:tc>
          <w:tcPr>
            <w:tcW w:w="1241" w:type="dxa"/>
            <w:tcBorders>
              <w:top w:val="single" w:sz="2" w:space="0" w:color="auto"/>
            </w:tcBorders>
            <w:shd w:val="clear" w:color="auto" w:fill="auto"/>
            <w:noWrap/>
            <w:vAlign w:val="center"/>
          </w:tcPr>
          <w:p w14:paraId="5055CAD6" w14:textId="77777777" w:rsidR="00990E7B" w:rsidRPr="00990E7B" w:rsidRDefault="00990E7B" w:rsidP="004E4B15">
            <w:pPr>
              <w:jc w:val="center"/>
              <w:rPr>
                <w:rFonts w:asciiTheme="majorHAnsi" w:hAnsiTheme="majorHAnsi"/>
              </w:rPr>
            </w:pPr>
            <w:r w:rsidRPr="00990E7B">
              <w:rPr>
                <w:rFonts w:asciiTheme="majorHAnsi" w:hAnsiTheme="majorHAnsi"/>
              </w:rPr>
              <w:t>1.5234</w:t>
            </w:r>
          </w:p>
        </w:tc>
        <w:tc>
          <w:tcPr>
            <w:tcW w:w="1003" w:type="dxa"/>
            <w:tcBorders>
              <w:top w:val="single" w:sz="2" w:space="0" w:color="auto"/>
            </w:tcBorders>
            <w:shd w:val="clear" w:color="auto" w:fill="auto"/>
            <w:noWrap/>
            <w:vAlign w:val="center"/>
          </w:tcPr>
          <w:p w14:paraId="06534664" w14:textId="77777777" w:rsidR="00990E7B" w:rsidRPr="00990E7B" w:rsidRDefault="00990E7B" w:rsidP="004E4B15">
            <w:pPr>
              <w:jc w:val="center"/>
              <w:rPr>
                <w:rFonts w:asciiTheme="majorHAnsi" w:hAnsiTheme="majorHAnsi"/>
              </w:rPr>
            </w:pPr>
            <w:r w:rsidRPr="00990E7B">
              <w:rPr>
                <w:rFonts w:asciiTheme="majorHAnsi" w:hAnsiTheme="majorHAnsi"/>
              </w:rPr>
              <w:t>0.2167</w:t>
            </w:r>
          </w:p>
        </w:tc>
        <w:tc>
          <w:tcPr>
            <w:tcW w:w="1294" w:type="dxa"/>
            <w:tcBorders>
              <w:top w:val="single" w:sz="2" w:space="0" w:color="auto"/>
            </w:tcBorders>
            <w:shd w:val="clear" w:color="auto" w:fill="auto"/>
            <w:noWrap/>
            <w:vAlign w:val="center"/>
          </w:tcPr>
          <w:p w14:paraId="43C02B37" w14:textId="77777777" w:rsidR="00990E7B" w:rsidRPr="00990E7B" w:rsidRDefault="00990E7B" w:rsidP="004E4B15">
            <w:pPr>
              <w:jc w:val="center"/>
              <w:rPr>
                <w:rFonts w:asciiTheme="majorHAnsi" w:hAnsiTheme="majorHAnsi"/>
              </w:rPr>
            </w:pPr>
            <w:r w:rsidRPr="00990E7B">
              <w:rPr>
                <w:rFonts w:asciiTheme="majorHAnsi" w:hAnsiTheme="majorHAnsi"/>
              </w:rPr>
              <w:t>Linear</w:t>
            </w:r>
          </w:p>
        </w:tc>
      </w:tr>
      <w:tr w:rsidR="00990E7B" w:rsidRPr="00990E7B" w14:paraId="1555AD03" w14:textId="77777777" w:rsidTr="00990E7B">
        <w:trPr>
          <w:trHeight w:val="446"/>
          <w:jc w:val="center"/>
        </w:trPr>
        <w:tc>
          <w:tcPr>
            <w:tcW w:w="3685" w:type="dxa"/>
            <w:shd w:val="clear" w:color="auto" w:fill="auto"/>
            <w:noWrap/>
            <w:vAlign w:val="center"/>
          </w:tcPr>
          <w:p w14:paraId="3B9B140C" w14:textId="77777777" w:rsidR="00990E7B" w:rsidRPr="00990E7B" w:rsidRDefault="00990E7B" w:rsidP="004E4B15">
            <w:pPr>
              <w:rPr>
                <w:rFonts w:asciiTheme="majorHAnsi" w:hAnsiTheme="majorHAnsi"/>
              </w:rPr>
            </w:pPr>
            <w:r w:rsidRPr="00990E7B">
              <w:rPr>
                <w:rFonts w:asciiTheme="majorHAnsi" w:hAnsiTheme="majorHAnsi"/>
                <w:lang w:val="en-ID"/>
              </w:rPr>
              <w:t>Use of Waste Bank (X</w:t>
            </w:r>
            <w:r w:rsidRPr="00990E7B">
              <w:rPr>
                <w:rFonts w:asciiTheme="majorHAnsi" w:hAnsiTheme="majorHAnsi"/>
                <w:vertAlign w:val="subscript"/>
                <w:lang w:val="en-ID"/>
              </w:rPr>
              <w:t>2</w:t>
            </w:r>
            <w:r w:rsidRPr="00990E7B">
              <w:rPr>
                <w:rFonts w:asciiTheme="majorHAnsi" w:hAnsiTheme="majorHAnsi"/>
                <w:lang w:val="en-ID"/>
              </w:rPr>
              <w:t>)</w:t>
            </w:r>
            <w:r w:rsidRPr="00990E7B">
              <w:rPr>
                <w:rFonts w:asciiTheme="majorHAnsi" w:hAnsiTheme="majorHAnsi"/>
                <w:lang w:val="nb-NO"/>
              </w:rPr>
              <w:sym w:font="Wingdings" w:char="F0E0"/>
            </w:r>
            <w:r w:rsidRPr="00990E7B">
              <w:rPr>
                <w:rFonts w:asciiTheme="majorHAnsi" w:hAnsiTheme="majorHAnsi"/>
                <w:lang w:val="en-ID"/>
              </w:rPr>
              <w:t xml:space="preserve"> Use of 3R Principles (Y</w:t>
            </w:r>
            <w:r w:rsidRPr="00990E7B">
              <w:rPr>
                <w:rFonts w:asciiTheme="majorHAnsi" w:hAnsiTheme="majorHAnsi"/>
                <w:vertAlign w:val="subscript"/>
                <w:lang w:val="en-ID"/>
              </w:rPr>
              <w:t>1</w:t>
            </w:r>
            <w:r w:rsidRPr="00990E7B">
              <w:rPr>
                <w:rFonts w:asciiTheme="majorHAnsi" w:hAnsiTheme="majorHAnsi"/>
                <w:lang w:val="en-ID"/>
              </w:rPr>
              <w:t>)</w:t>
            </w:r>
          </w:p>
        </w:tc>
        <w:tc>
          <w:tcPr>
            <w:tcW w:w="1241" w:type="dxa"/>
            <w:shd w:val="clear" w:color="auto" w:fill="auto"/>
            <w:noWrap/>
            <w:vAlign w:val="center"/>
          </w:tcPr>
          <w:p w14:paraId="475CD4EB" w14:textId="77777777" w:rsidR="00990E7B" w:rsidRPr="00990E7B" w:rsidRDefault="00990E7B" w:rsidP="004E4B15">
            <w:pPr>
              <w:jc w:val="center"/>
              <w:rPr>
                <w:rFonts w:asciiTheme="majorHAnsi" w:hAnsiTheme="majorHAnsi"/>
              </w:rPr>
            </w:pPr>
            <w:r w:rsidRPr="00990E7B">
              <w:rPr>
                <w:rFonts w:asciiTheme="majorHAnsi" w:hAnsiTheme="majorHAnsi"/>
              </w:rPr>
              <w:t>3.3156</w:t>
            </w:r>
          </w:p>
        </w:tc>
        <w:tc>
          <w:tcPr>
            <w:tcW w:w="1003" w:type="dxa"/>
            <w:shd w:val="clear" w:color="auto" w:fill="auto"/>
            <w:noWrap/>
            <w:vAlign w:val="center"/>
          </w:tcPr>
          <w:p w14:paraId="4F611CED" w14:textId="77777777" w:rsidR="00990E7B" w:rsidRPr="00990E7B" w:rsidRDefault="00990E7B" w:rsidP="004E4B15">
            <w:pPr>
              <w:jc w:val="center"/>
              <w:rPr>
                <w:rFonts w:asciiTheme="majorHAnsi" w:hAnsiTheme="majorHAnsi"/>
              </w:rPr>
            </w:pPr>
            <w:r w:rsidRPr="00990E7B">
              <w:rPr>
                <w:rFonts w:asciiTheme="majorHAnsi" w:hAnsiTheme="majorHAnsi"/>
              </w:rPr>
              <w:t>0.0374</w:t>
            </w:r>
          </w:p>
        </w:tc>
        <w:tc>
          <w:tcPr>
            <w:tcW w:w="1294" w:type="dxa"/>
            <w:shd w:val="clear" w:color="auto" w:fill="auto"/>
            <w:noWrap/>
            <w:vAlign w:val="center"/>
          </w:tcPr>
          <w:p w14:paraId="5B9F9CF8" w14:textId="77777777" w:rsidR="00990E7B" w:rsidRPr="00990E7B" w:rsidRDefault="00990E7B" w:rsidP="004E4B15">
            <w:pPr>
              <w:jc w:val="center"/>
              <w:rPr>
                <w:rFonts w:asciiTheme="majorHAnsi" w:hAnsiTheme="majorHAnsi"/>
              </w:rPr>
            </w:pPr>
            <w:r w:rsidRPr="00990E7B">
              <w:rPr>
                <w:rFonts w:asciiTheme="majorHAnsi" w:hAnsiTheme="majorHAnsi"/>
              </w:rPr>
              <w:t>Nonlinear</w:t>
            </w:r>
          </w:p>
        </w:tc>
      </w:tr>
      <w:tr w:rsidR="00990E7B" w:rsidRPr="00990E7B" w14:paraId="46C407C9" w14:textId="77777777" w:rsidTr="00990E7B">
        <w:trPr>
          <w:trHeight w:val="446"/>
          <w:jc w:val="center"/>
        </w:trPr>
        <w:tc>
          <w:tcPr>
            <w:tcW w:w="3685" w:type="dxa"/>
            <w:shd w:val="clear" w:color="auto" w:fill="auto"/>
            <w:noWrap/>
            <w:vAlign w:val="center"/>
          </w:tcPr>
          <w:p w14:paraId="12DB1A8B" w14:textId="77777777" w:rsidR="00990E7B" w:rsidRPr="00990E7B" w:rsidRDefault="00990E7B" w:rsidP="004E4B15">
            <w:pPr>
              <w:rPr>
                <w:rFonts w:asciiTheme="majorHAnsi" w:hAnsiTheme="majorHAnsi"/>
              </w:rPr>
            </w:pPr>
            <w:r w:rsidRPr="00990E7B">
              <w:rPr>
                <w:rFonts w:asciiTheme="majorHAnsi" w:hAnsiTheme="majorHAnsi"/>
                <w:lang w:val="en-ID"/>
              </w:rPr>
              <w:t>Environmental Quality (X</w:t>
            </w:r>
            <w:r w:rsidRPr="00990E7B">
              <w:rPr>
                <w:rFonts w:asciiTheme="majorHAnsi" w:hAnsiTheme="majorHAnsi"/>
                <w:vertAlign w:val="subscript"/>
                <w:lang w:val="en-ID"/>
              </w:rPr>
              <w:t>1</w:t>
            </w:r>
            <w:r w:rsidRPr="00990E7B">
              <w:rPr>
                <w:rFonts w:asciiTheme="majorHAnsi" w:hAnsiTheme="majorHAnsi"/>
                <w:lang w:val="en-ID"/>
              </w:rPr>
              <w:t>)</w:t>
            </w:r>
            <w:r w:rsidRPr="00990E7B">
              <w:rPr>
                <w:rFonts w:asciiTheme="majorHAnsi" w:hAnsiTheme="majorHAnsi"/>
                <w:lang w:val="nb-NO"/>
              </w:rPr>
              <w:sym w:font="Wingdings" w:char="F0E0"/>
            </w:r>
            <w:r w:rsidRPr="00990E7B">
              <w:rPr>
                <w:rFonts w:asciiTheme="majorHAnsi" w:hAnsiTheme="majorHAnsi"/>
                <w:lang w:val="en-ID"/>
              </w:rPr>
              <w:t xml:space="preserve"> Economic Benefits of Waste (Y</w:t>
            </w:r>
            <w:r w:rsidRPr="00990E7B">
              <w:rPr>
                <w:rFonts w:asciiTheme="majorHAnsi" w:hAnsiTheme="majorHAnsi"/>
                <w:vertAlign w:val="subscript"/>
                <w:lang w:val="en-ID"/>
              </w:rPr>
              <w:t>2</w:t>
            </w:r>
            <w:r w:rsidRPr="00990E7B">
              <w:rPr>
                <w:rFonts w:asciiTheme="majorHAnsi" w:hAnsiTheme="majorHAnsi"/>
                <w:lang w:val="en-ID"/>
              </w:rPr>
              <w:t>)</w:t>
            </w:r>
          </w:p>
        </w:tc>
        <w:tc>
          <w:tcPr>
            <w:tcW w:w="1241" w:type="dxa"/>
            <w:shd w:val="clear" w:color="auto" w:fill="auto"/>
            <w:noWrap/>
            <w:vAlign w:val="center"/>
          </w:tcPr>
          <w:p w14:paraId="7A9600C9" w14:textId="77777777" w:rsidR="00990E7B" w:rsidRPr="00990E7B" w:rsidRDefault="00990E7B" w:rsidP="004E4B15">
            <w:pPr>
              <w:jc w:val="center"/>
              <w:rPr>
                <w:rFonts w:asciiTheme="majorHAnsi" w:hAnsiTheme="majorHAnsi"/>
              </w:rPr>
            </w:pPr>
            <w:r w:rsidRPr="00990E7B">
              <w:rPr>
                <w:rFonts w:asciiTheme="majorHAnsi" w:hAnsiTheme="majorHAnsi"/>
              </w:rPr>
              <w:t>3.1735</w:t>
            </w:r>
          </w:p>
        </w:tc>
        <w:tc>
          <w:tcPr>
            <w:tcW w:w="1003" w:type="dxa"/>
            <w:shd w:val="clear" w:color="auto" w:fill="auto"/>
            <w:noWrap/>
            <w:vAlign w:val="center"/>
          </w:tcPr>
          <w:p w14:paraId="67A92B5C" w14:textId="77777777" w:rsidR="00990E7B" w:rsidRPr="00990E7B" w:rsidRDefault="00990E7B" w:rsidP="004E4B15">
            <w:pPr>
              <w:jc w:val="center"/>
              <w:rPr>
                <w:rFonts w:asciiTheme="majorHAnsi" w:hAnsiTheme="majorHAnsi"/>
              </w:rPr>
            </w:pPr>
            <w:r w:rsidRPr="00990E7B">
              <w:rPr>
                <w:rFonts w:asciiTheme="majorHAnsi" w:hAnsiTheme="majorHAnsi"/>
              </w:rPr>
              <w:t>0.0430</w:t>
            </w:r>
          </w:p>
        </w:tc>
        <w:tc>
          <w:tcPr>
            <w:tcW w:w="1294" w:type="dxa"/>
            <w:shd w:val="clear" w:color="auto" w:fill="auto"/>
            <w:noWrap/>
            <w:vAlign w:val="center"/>
          </w:tcPr>
          <w:p w14:paraId="5FF14A80" w14:textId="77777777" w:rsidR="00990E7B" w:rsidRPr="00990E7B" w:rsidRDefault="00990E7B" w:rsidP="004E4B15">
            <w:pPr>
              <w:jc w:val="center"/>
              <w:rPr>
                <w:rFonts w:asciiTheme="majorHAnsi" w:hAnsiTheme="majorHAnsi"/>
              </w:rPr>
            </w:pPr>
            <w:r w:rsidRPr="00990E7B">
              <w:rPr>
                <w:rFonts w:asciiTheme="majorHAnsi" w:hAnsiTheme="majorHAnsi"/>
              </w:rPr>
              <w:t>Nonlinear</w:t>
            </w:r>
          </w:p>
        </w:tc>
      </w:tr>
      <w:tr w:rsidR="00990E7B" w:rsidRPr="00990E7B" w14:paraId="43F281C7" w14:textId="77777777" w:rsidTr="00990E7B">
        <w:trPr>
          <w:trHeight w:val="446"/>
          <w:jc w:val="center"/>
        </w:trPr>
        <w:tc>
          <w:tcPr>
            <w:tcW w:w="3685" w:type="dxa"/>
            <w:shd w:val="clear" w:color="auto" w:fill="auto"/>
            <w:noWrap/>
            <w:vAlign w:val="center"/>
          </w:tcPr>
          <w:p w14:paraId="696B8A73" w14:textId="77777777" w:rsidR="00990E7B" w:rsidRPr="00990E7B" w:rsidRDefault="00990E7B" w:rsidP="004E4B15">
            <w:pPr>
              <w:rPr>
                <w:rFonts w:asciiTheme="majorHAnsi" w:hAnsiTheme="majorHAnsi"/>
              </w:rPr>
            </w:pPr>
            <w:r w:rsidRPr="00990E7B">
              <w:rPr>
                <w:rFonts w:asciiTheme="majorHAnsi" w:hAnsiTheme="majorHAnsi"/>
              </w:rPr>
              <w:lastRenderedPageBreak/>
              <w:t>Use of Waste Bank (X</w:t>
            </w:r>
            <w:r w:rsidRPr="00990E7B">
              <w:rPr>
                <w:rFonts w:asciiTheme="majorHAnsi" w:hAnsiTheme="majorHAnsi"/>
                <w:vertAlign w:val="subscript"/>
              </w:rPr>
              <w:t>2</w:t>
            </w:r>
            <w:r w:rsidRPr="00990E7B">
              <w:rPr>
                <w:rFonts w:asciiTheme="majorHAnsi" w:hAnsiTheme="majorHAnsi"/>
              </w:rPr>
              <w:t>)</w:t>
            </w:r>
            <w:r w:rsidRPr="00990E7B">
              <w:rPr>
                <w:rFonts w:asciiTheme="majorHAnsi" w:hAnsiTheme="majorHAnsi"/>
                <w:lang w:val="nb-NO"/>
              </w:rPr>
              <w:sym w:font="Wingdings" w:char="F0E0"/>
            </w:r>
            <w:r w:rsidRPr="00990E7B">
              <w:rPr>
                <w:rFonts w:asciiTheme="majorHAnsi" w:hAnsiTheme="majorHAnsi"/>
              </w:rPr>
              <w:t xml:space="preserve"> Economic Benefits of Waste (Y</w:t>
            </w:r>
            <w:r w:rsidRPr="00990E7B">
              <w:rPr>
                <w:rFonts w:asciiTheme="majorHAnsi" w:hAnsiTheme="majorHAnsi"/>
                <w:vertAlign w:val="subscript"/>
              </w:rPr>
              <w:t>2</w:t>
            </w:r>
            <w:r w:rsidRPr="00990E7B">
              <w:rPr>
                <w:rFonts w:asciiTheme="majorHAnsi" w:hAnsiTheme="majorHAnsi"/>
              </w:rPr>
              <w:t>)</w:t>
            </w:r>
          </w:p>
        </w:tc>
        <w:tc>
          <w:tcPr>
            <w:tcW w:w="1241" w:type="dxa"/>
            <w:shd w:val="clear" w:color="auto" w:fill="auto"/>
            <w:noWrap/>
            <w:vAlign w:val="center"/>
          </w:tcPr>
          <w:p w14:paraId="5DAB5536" w14:textId="77777777" w:rsidR="00990E7B" w:rsidRPr="00990E7B" w:rsidRDefault="00990E7B" w:rsidP="004E4B15">
            <w:pPr>
              <w:jc w:val="center"/>
              <w:rPr>
                <w:rFonts w:asciiTheme="majorHAnsi" w:hAnsiTheme="majorHAnsi"/>
              </w:rPr>
            </w:pPr>
            <w:r w:rsidRPr="00990E7B">
              <w:rPr>
                <w:rFonts w:asciiTheme="majorHAnsi" w:hAnsiTheme="majorHAnsi"/>
              </w:rPr>
              <w:t>3.5078</w:t>
            </w:r>
          </w:p>
        </w:tc>
        <w:tc>
          <w:tcPr>
            <w:tcW w:w="1003" w:type="dxa"/>
            <w:shd w:val="clear" w:color="auto" w:fill="auto"/>
            <w:noWrap/>
            <w:vAlign w:val="center"/>
          </w:tcPr>
          <w:p w14:paraId="10F0E6FD" w14:textId="77777777" w:rsidR="00990E7B" w:rsidRPr="00990E7B" w:rsidRDefault="00990E7B" w:rsidP="004E4B15">
            <w:pPr>
              <w:jc w:val="center"/>
              <w:rPr>
                <w:rFonts w:asciiTheme="majorHAnsi" w:hAnsiTheme="majorHAnsi"/>
              </w:rPr>
            </w:pPr>
            <w:r w:rsidRPr="00990E7B">
              <w:rPr>
                <w:rFonts w:asciiTheme="majorHAnsi" w:hAnsiTheme="majorHAnsi"/>
              </w:rPr>
              <w:t>0.0311</w:t>
            </w:r>
          </w:p>
        </w:tc>
        <w:tc>
          <w:tcPr>
            <w:tcW w:w="1294" w:type="dxa"/>
            <w:shd w:val="clear" w:color="auto" w:fill="auto"/>
            <w:noWrap/>
            <w:vAlign w:val="center"/>
          </w:tcPr>
          <w:p w14:paraId="04DA40BF" w14:textId="77777777" w:rsidR="00990E7B" w:rsidRPr="00990E7B" w:rsidRDefault="00990E7B" w:rsidP="004E4B15">
            <w:pPr>
              <w:jc w:val="center"/>
              <w:rPr>
                <w:rFonts w:asciiTheme="majorHAnsi" w:hAnsiTheme="majorHAnsi"/>
              </w:rPr>
            </w:pPr>
            <w:r w:rsidRPr="00990E7B">
              <w:rPr>
                <w:rFonts w:asciiTheme="majorHAnsi" w:hAnsiTheme="majorHAnsi"/>
              </w:rPr>
              <w:t>Nonlinear</w:t>
            </w:r>
          </w:p>
        </w:tc>
      </w:tr>
      <w:tr w:rsidR="00990E7B" w:rsidRPr="00990E7B" w14:paraId="5CEAA0EF" w14:textId="77777777" w:rsidTr="00990E7B">
        <w:trPr>
          <w:trHeight w:val="446"/>
          <w:jc w:val="center"/>
        </w:trPr>
        <w:tc>
          <w:tcPr>
            <w:tcW w:w="3685" w:type="dxa"/>
            <w:shd w:val="clear" w:color="auto" w:fill="auto"/>
            <w:noWrap/>
            <w:vAlign w:val="center"/>
          </w:tcPr>
          <w:p w14:paraId="49699771" w14:textId="77777777" w:rsidR="00990E7B" w:rsidRPr="00990E7B" w:rsidRDefault="00990E7B" w:rsidP="004E4B15">
            <w:pPr>
              <w:rPr>
                <w:rFonts w:asciiTheme="majorHAnsi" w:hAnsiTheme="majorHAnsi"/>
              </w:rPr>
            </w:pPr>
            <w:r w:rsidRPr="00990E7B">
              <w:rPr>
                <w:rFonts w:asciiTheme="majorHAnsi" w:hAnsiTheme="majorHAnsi"/>
                <w:lang w:val="en-ID"/>
              </w:rPr>
              <w:t>Use of 3R Principles (Y</w:t>
            </w:r>
            <w:r w:rsidRPr="00990E7B">
              <w:rPr>
                <w:rFonts w:asciiTheme="majorHAnsi" w:hAnsiTheme="majorHAnsi"/>
                <w:vertAlign w:val="subscript"/>
                <w:lang w:val="en-ID"/>
              </w:rPr>
              <w:t>1</w:t>
            </w:r>
            <w:r w:rsidRPr="00990E7B">
              <w:rPr>
                <w:rFonts w:asciiTheme="majorHAnsi" w:hAnsiTheme="majorHAnsi"/>
                <w:lang w:val="en-ID"/>
              </w:rPr>
              <w:t>)</w:t>
            </w:r>
            <w:r w:rsidRPr="00990E7B">
              <w:rPr>
                <w:rFonts w:asciiTheme="majorHAnsi" w:hAnsiTheme="majorHAnsi"/>
                <w:lang w:val="nb-NO"/>
              </w:rPr>
              <w:sym w:font="Wingdings" w:char="F0E0"/>
            </w:r>
            <w:r w:rsidRPr="00990E7B">
              <w:rPr>
                <w:rFonts w:asciiTheme="majorHAnsi" w:hAnsiTheme="majorHAnsi"/>
                <w:lang w:val="en-ID"/>
              </w:rPr>
              <w:t xml:space="preserve"> Economic Benefits of Waste (Y</w:t>
            </w:r>
            <w:r w:rsidRPr="00990E7B">
              <w:rPr>
                <w:rFonts w:asciiTheme="majorHAnsi" w:hAnsiTheme="majorHAnsi"/>
                <w:vertAlign w:val="superscript"/>
                <w:lang w:val="en-ID"/>
              </w:rPr>
              <w:t>2</w:t>
            </w:r>
            <w:r w:rsidRPr="00990E7B">
              <w:rPr>
                <w:rFonts w:asciiTheme="majorHAnsi" w:hAnsiTheme="majorHAnsi"/>
                <w:lang w:val="en-ID"/>
              </w:rPr>
              <w:t>)</w:t>
            </w:r>
          </w:p>
        </w:tc>
        <w:tc>
          <w:tcPr>
            <w:tcW w:w="1241" w:type="dxa"/>
            <w:shd w:val="clear" w:color="auto" w:fill="auto"/>
            <w:noWrap/>
            <w:vAlign w:val="center"/>
          </w:tcPr>
          <w:p w14:paraId="72E3B652" w14:textId="77777777" w:rsidR="00990E7B" w:rsidRPr="00990E7B" w:rsidRDefault="00990E7B" w:rsidP="004E4B15">
            <w:pPr>
              <w:jc w:val="center"/>
              <w:rPr>
                <w:rFonts w:asciiTheme="majorHAnsi" w:hAnsiTheme="majorHAnsi"/>
              </w:rPr>
            </w:pPr>
            <w:r w:rsidRPr="00990E7B">
              <w:rPr>
                <w:rFonts w:asciiTheme="majorHAnsi" w:hAnsiTheme="majorHAnsi"/>
              </w:rPr>
              <w:t>0.8722</w:t>
            </w:r>
          </w:p>
        </w:tc>
        <w:tc>
          <w:tcPr>
            <w:tcW w:w="1003" w:type="dxa"/>
            <w:shd w:val="clear" w:color="auto" w:fill="auto"/>
            <w:noWrap/>
            <w:vAlign w:val="center"/>
          </w:tcPr>
          <w:p w14:paraId="24D653B0" w14:textId="77777777" w:rsidR="00990E7B" w:rsidRPr="00990E7B" w:rsidRDefault="00990E7B" w:rsidP="004E4B15">
            <w:pPr>
              <w:jc w:val="center"/>
              <w:rPr>
                <w:rFonts w:asciiTheme="majorHAnsi" w:hAnsiTheme="majorHAnsi"/>
              </w:rPr>
            </w:pPr>
            <w:r w:rsidRPr="00990E7B">
              <w:rPr>
                <w:rFonts w:asciiTheme="majorHAnsi" w:hAnsiTheme="majorHAnsi"/>
              </w:rPr>
              <w:t>0.4149</w:t>
            </w:r>
          </w:p>
        </w:tc>
        <w:tc>
          <w:tcPr>
            <w:tcW w:w="1294" w:type="dxa"/>
            <w:shd w:val="clear" w:color="auto" w:fill="auto"/>
            <w:noWrap/>
            <w:vAlign w:val="center"/>
          </w:tcPr>
          <w:p w14:paraId="4D554FFE" w14:textId="77777777" w:rsidR="00990E7B" w:rsidRPr="00990E7B" w:rsidRDefault="00990E7B" w:rsidP="004E4B15">
            <w:pPr>
              <w:jc w:val="center"/>
              <w:rPr>
                <w:rFonts w:asciiTheme="majorHAnsi" w:hAnsiTheme="majorHAnsi"/>
              </w:rPr>
            </w:pPr>
            <w:r w:rsidRPr="00990E7B">
              <w:rPr>
                <w:rFonts w:asciiTheme="majorHAnsi" w:hAnsiTheme="majorHAnsi"/>
              </w:rPr>
              <w:t>Linear</w:t>
            </w:r>
          </w:p>
        </w:tc>
      </w:tr>
    </w:tbl>
    <w:p w14:paraId="1F405DFD" w14:textId="77777777" w:rsidR="00990E7B" w:rsidRPr="00181A8B" w:rsidRDefault="00990E7B" w:rsidP="00786A91">
      <w:pPr>
        <w:pStyle w:val="Body"/>
        <w:spacing w:line="240" w:lineRule="auto"/>
        <w:rPr>
          <w:rFonts w:asciiTheme="majorHAnsi" w:hAnsiTheme="majorHAnsi"/>
          <w:szCs w:val="24"/>
        </w:rPr>
      </w:pPr>
    </w:p>
    <w:p w14:paraId="25DB1D25" w14:textId="61F9E822" w:rsidR="00990E7B" w:rsidRPr="00181A8B" w:rsidRDefault="00990E7B" w:rsidP="00990E7B">
      <w:pPr>
        <w:pStyle w:val="Body"/>
        <w:spacing w:line="240" w:lineRule="auto"/>
        <w:rPr>
          <w:rFonts w:asciiTheme="majorHAnsi" w:hAnsiTheme="majorHAnsi"/>
          <w:szCs w:val="24"/>
        </w:rPr>
      </w:pPr>
      <w:r w:rsidRPr="00990E7B">
        <w:rPr>
          <w:rFonts w:asciiTheme="majorHAnsi" w:hAnsiTheme="majorHAnsi"/>
          <w:szCs w:val="24"/>
          <w:lang w:val="de-DE"/>
        </w:rPr>
        <w:t>Based on Table 3, it can be seen that the results of linearity testing with Ramsey RESET show that there are two relationships that have a p-value of more than 0.05, which means that the relationship is linear, namely the relationship between the variables of Environmental Quality (X</w:t>
      </w:r>
      <w:r w:rsidRPr="00990E7B">
        <w:rPr>
          <w:rFonts w:asciiTheme="majorHAnsi" w:hAnsiTheme="majorHAnsi"/>
          <w:szCs w:val="24"/>
          <w:vertAlign w:val="subscript"/>
          <w:lang w:val="de-DE"/>
        </w:rPr>
        <w:t>1</w:t>
      </w:r>
      <w:r w:rsidRPr="00990E7B">
        <w:rPr>
          <w:rFonts w:asciiTheme="majorHAnsi" w:hAnsiTheme="majorHAnsi"/>
          <w:szCs w:val="24"/>
          <w:lang w:val="de-DE"/>
        </w:rPr>
        <w:t xml:space="preserve"> ) to the Use of 3R Principles (Y</w:t>
      </w:r>
      <w:r w:rsidRPr="00990E7B">
        <w:rPr>
          <w:rFonts w:asciiTheme="majorHAnsi" w:hAnsiTheme="majorHAnsi"/>
          <w:szCs w:val="24"/>
          <w:vertAlign w:val="subscript"/>
          <w:lang w:val="de-DE"/>
        </w:rPr>
        <w:t>1</w:t>
      </w:r>
      <w:r w:rsidRPr="00990E7B">
        <w:rPr>
          <w:rFonts w:asciiTheme="majorHAnsi" w:hAnsiTheme="majorHAnsi"/>
          <w:szCs w:val="24"/>
          <w:lang w:val="de-DE"/>
        </w:rPr>
        <w:t xml:space="preserve"> ) and the Use of 3R Principles (Y</w:t>
      </w:r>
      <w:r w:rsidRPr="00990E7B">
        <w:rPr>
          <w:rFonts w:asciiTheme="majorHAnsi" w:hAnsiTheme="majorHAnsi"/>
          <w:szCs w:val="24"/>
          <w:vertAlign w:val="subscript"/>
          <w:lang w:val="de-DE"/>
        </w:rPr>
        <w:t>1</w:t>
      </w:r>
      <w:r w:rsidRPr="00990E7B">
        <w:rPr>
          <w:rFonts w:asciiTheme="majorHAnsi" w:hAnsiTheme="majorHAnsi"/>
          <w:szCs w:val="24"/>
          <w:lang w:val="de-DE"/>
        </w:rPr>
        <w:t xml:space="preserve"> ) to the Economic Benefits of Waste (Y</w:t>
      </w:r>
      <w:r w:rsidRPr="00990E7B">
        <w:rPr>
          <w:rFonts w:asciiTheme="majorHAnsi" w:hAnsiTheme="majorHAnsi"/>
          <w:szCs w:val="24"/>
          <w:vertAlign w:val="subscript"/>
          <w:lang w:val="de-DE"/>
        </w:rPr>
        <w:t>2</w:t>
      </w:r>
      <w:r w:rsidRPr="00990E7B">
        <w:rPr>
          <w:rFonts w:asciiTheme="majorHAnsi" w:hAnsiTheme="majorHAnsi"/>
          <w:szCs w:val="24"/>
          <w:lang w:val="de-DE"/>
        </w:rPr>
        <w:t xml:space="preserve"> ). The relationship between the Use of Waste Bank (X</w:t>
      </w:r>
      <w:r w:rsidRPr="00990E7B">
        <w:rPr>
          <w:rFonts w:asciiTheme="majorHAnsi" w:hAnsiTheme="majorHAnsi"/>
          <w:szCs w:val="24"/>
          <w:vertAlign w:val="subscript"/>
          <w:lang w:val="de-DE"/>
        </w:rPr>
        <w:t>2</w:t>
      </w:r>
      <w:r w:rsidRPr="00990E7B">
        <w:rPr>
          <w:rFonts w:asciiTheme="majorHAnsi" w:hAnsiTheme="majorHAnsi"/>
          <w:szCs w:val="24"/>
          <w:lang w:val="de-DE"/>
        </w:rPr>
        <w:t xml:space="preserve"> ) to the Use of 3R Principles (Y</w:t>
      </w:r>
      <w:r w:rsidRPr="00990E7B">
        <w:rPr>
          <w:rFonts w:asciiTheme="majorHAnsi" w:hAnsiTheme="majorHAnsi"/>
          <w:szCs w:val="24"/>
          <w:vertAlign w:val="subscript"/>
          <w:lang w:val="de-DE"/>
        </w:rPr>
        <w:t>1</w:t>
      </w:r>
      <w:r w:rsidRPr="00990E7B">
        <w:rPr>
          <w:rFonts w:asciiTheme="majorHAnsi" w:hAnsiTheme="majorHAnsi"/>
          <w:szCs w:val="24"/>
          <w:lang w:val="de-DE"/>
        </w:rPr>
        <w:t xml:space="preserve"> ), Environmental Quality (X</w:t>
      </w:r>
      <w:r w:rsidRPr="00990E7B">
        <w:rPr>
          <w:rFonts w:asciiTheme="majorHAnsi" w:hAnsiTheme="majorHAnsi"/>
          <w:szCs w:val="24"/>
          <w:vertAlign w:val="subscript"/>
          <w:lang w:val="de-DE"/>
        </w:rPr>
        <w:t>1</w:t>
      </w:r>
      <w:r w:rsidRPr="00990E7B">
        <w:rPr>
          <w:rFonts w:asciiTheme="majorHAnsi" w:hAnsiTheme="majorHAnsi"/>
          <w:szCs w:val="24"/>
          <w:lang w:val="de-DE"/>
        </w:rPr>
        <w:t xml:space="preserve"> ) to the Economic Benefits of Waste (Y</w:t>
      </w:r>
      <w:r w:rsidRPr="00990E7B">
        <w:rPr>
          <w:rFonts w:asciiTheme="majorHAnsi" w:hAnsiTheme="majorHAnsi"/>
          <w:szCs w:val="24"/>
          <w:vertAlign w:val="subscript"/>
          <w:lang w:val="de-DE"/>
        </w:rPr>
        <w:t>2</w:t>
      </w:r>
      <w:r w:rsidRPr="00990E7B">
        <w:rPr>
          <w:rFonts w:asciiTheme="majorHAnsi" w:hAnsiTheme="majorHAnsi"/>
          <w:szCs w:val="24"/>
          <w:lang w:val="de-DE"/>
        </w:rPr>
        <w:t xml:space="preserve"> ), and the Use of Waste Bank (X</w:t>
      </w:r>
      <w:r w:rsidRPr="00990E7B">
        <w:rPr>
          <w:rFonts w:asciiTheme="majorHAnsi" w:hAnsiTheme="majorHAnsi"/>
          <w:szCs w:val="24"/>
          <w:vertAlign w:val="subscript"/>
          <w:lang w:val="de-DE"/>
        </w:rPr>
        <w:t>2</w:t>
      </w:r>
      <w:r w:rsidRPr="00990E7B">
        <w:rPr>
          <w:rFonts w:asciiTheme="majorHAnsi" w:hAnsiTheme="majorHAnsi"/>
          <w:szCs w:val="24"/>
          <w:lang w:val="de-DE"/>
        </w:rPr>
        <w:t xml:space="preserve"> ) to the Economic Benefits of Waste (Y</w:t>
      </w:r>
      <w:r w:rsidRPr="00990E7B">
        <w:rPr>
          <w:rFonts w:asciiTheme="majorHAnsi" w:hAnsiTheme="majorHAnsi"/>
          <w:szCs w:val="24"/>
          <w:vertAlign w:val="subscript"/>
          <w:lang w:val="de-DE"/>
        </w:rPr>
        <w:t>2</w:t>
      </w:r>
      <w:r w:rsidRPr="00990E7B">
        <w:rPr>
          <w:rFonts w:asciiTheme="majorHAnsi" w:hAnsiTheme="majorHAnsi"/>
          <w:szCs w:val="24"/>
          <w:lang w:val="de-DE"/>
        </w:rPr>
        <w:t xml:space="preserve"> ) has a p-value of less than 0.05 so that the test decision taken is to reject H</w:t>
      </w:r>
      <w:r w:rsidRPr="00990E7B">
        <w:rPr>
          <w:rFonts w:asciiTheme="majorHAnsi" w:hAnsiTheme="majorHAnsi"/>
          <w:szCs w:val="24"/>
          <w:vertAlign w:val="subscript"/>
          <w:lang w:val="de-DE"/>
        </w:rPr>
        <w:t>0</w:t>
      </w:r>
      <w:r w:rsidRPr="00990E7B">
        <w:rPr>
          <w:rFonts w:asciiTheme="majorHAnsi" w:hAnsiTheme="majorHAnsi"/>
          <w:szCs w:val="24"/>
          <w:lang w:val="de-DE"/>
        </w:rPr>
        <w:t xml:space="preserve"> which means the relationship is not linear. Because in this study there is a linear and non-linear relationship, path analysis is used with a semiparametric approach</w:t>
      </w:r>
      <w:r w:rsidR="00786A91" w:rsidRPr="00181A8B">
        <w:rPr>
          <w:rFonts w:asciiTheme="majorHAnsi" w:hAnsiTheme="majorHAnsi"/>
          <w:szCs w:val="24"/>
        </w:rPr>
        <w:t xml:space="preserve">.  </w:t>
      </w:r>
    </w:p>
    <w:p w14:paraId="2B379B5B" w14:textId="3D4F32A1" w:rsidR="00786A91" w:rsidRPr="00181A8B" w:rsidRDefault="001B7D90" w:rsidP="00B0781D">
      <w:pPr>
        <w:pStyle w:val="Heading2"/>
        <w:spacing w:before="120"/>
        <w:rPr>
          <w:szCs w:val="24"/>
        </w:rPr>
      </w:pPr>
      <w:r w:rsidRPr="001B7D90">
        <w:rPr>
          <w:szCs w:val="24"/>
        </w:rPr>
        <w:t>Best Model Selection</w:t>
      </w:r>
    </w:p>
    <w:p w14:paraId="0F4FCDA0" w14:textId="07E08AA5" w:rsidR="00786A91" w:rsidRPr="00181A8B" w:rsidRDefault="001B7D90" w:rsidP="00786A91">
      <w:pPr>
        <w:pStyle w:val="Body"/>
        <w:spacing w:line="240" w:lineRule="auto"/>
        <w:rPr>
          <w:rFonts w:asciiTheme="majorHAnsi" w:hAnsiTheme="majorHAnsi"/>
          <w:szCs w:val="24"/>
        </w:rPr>
      </w:pPr>
      <w:r w:rsidRPr="001B7D90">
        <w:rPr>
          <w:rFonts w:asciiTheme="majorHAnsi" w:hAnsiTheme="majorHAnsi"/>
          <w:szCs w:val="24"/>
        </w:rPr>
        <w:t>The criterion used to determine the best model is a small GCV value. The best model is a model that has optimal knot points and bandwidth. The selection of the smallest GCV to obtain the optimal knot point can be done using a graph that can be seen in Figure 2 and Figure 3. While the optimal bandwidth is obtained from the determination of the smallest GCV which is done using a graph can be seen in Figure 4, Figure 5</w:t>
      </w:r>
      <w:r w:rsidR="00786A91" w:rsidRPr="00181A8B">
        <w:rPr>
          <w:rFonts w:asciiTheme="majorHAnsi" w:hAnsiTheme="majorHAnsi"/>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9"/>
        <w:gridCol w:w="4452"/>
      </w:tblGrid>
      <w:tr w:rsidR="001B7D90" w:rsidRPr="001B7D90" w14:paraId="445A6FEE" w14:textId="77777777" w:rsidTr="004E4B15">
        <w:tc>
          <w:tcPr>
            <w:tcW w:w="4377" w:type="dxa"/>
            <w:hideMark/>
          </w:tcPr>
          <w:p w14:paraId="26630DEE" w14:textId="77777777" w:rsidR="001B7D90" w:rsidRPr="001B7D90" w:rsidRDefault="001B7D90" w:rsidP="004E4B15">
            <w:pPr>
              <w:rPr>
                <w:rFonts w:asciiTheme="majorHAnsi" w:eastAsiaTheme="minorHAnsi" w:hAnsiTheme="majorHAnsi" w:cs="Helvetica"/>
                <w:lang w:val="nb-NO"/>
              </w:rPr>
            </w:pPr>
            <w:r w:rsidRPr="001B7D90">
              <w:rPr>
                <w:rFonts w:asciiTheme="majorHAnsi" w:hAnsiTheme="majorHAnsi" w:cs="Helvetica"/>
                <w:noProof/>
                <w:lang w:val="nb-NO"/>
              </w:rPr>
              <w:drawing>
                <wp:inline distT="0" distB="0" distL="0" distR="0" wp14:anchorId="7C293205" wp14:editId="5370D32A">
                  <wp:extent cx="2668905" cy="1605280"/>
                  <wp:effectExtent l="0" t="0" r="0" b="0"/>
                  <wp:docPr id="5438264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668905" cy="1605280"/>
                          </a:xfrm>
                          <a:prstGeom prst="rect">
                            <a:avLst/>
                          </a:prstGeom>
                          <a:noFill/>
                          <a:ln>
                            <a:noFill/>
                          </a:ln>
                        </pic:spPr>
                      </pic:pic>
                    </a:graphicData>
                  </a:graphic>
                </wp:inline>
              </w:drawing>
            </w:r>
          </w:p>
          <w:p w14:paraId="411A1D75" w14:textId="77777777" w:rsidR="001B7D90" w:rsidRPr="001B7D90" w:rsidRDefault="001B7D90" w:rsidP="004E4B15">
            <w:pPr>
              <w:rPr>
                <w:rFonts w:asciiTheme="majorHAnsi" w:eastAsiaTheme="minorEastAsia" w:hAnsiTheme="majorHAnsi" w:cs="Helvetica"/>
                <w:color w:val="000000" w:themeColor="text1"/>
                <w:lang w:val="en-ID"/>
              </w:rPr>
            </w:pPr>
            <w:r w:rsidRPr="001B7D90">
              <w:rPr>
                <w:rFonts w:asciiTheme="majorHAnsi" w:hAnsiTheme="majorHAnsi" w:cs="Helvetica"/>
                <w:b/>
                <w:bCs/>
                <w:lang w:val="en-ID"/>
              </w:rPr>
              <w:t xml:space="preserve">Figure 2. </w:t>
            </w:r>
            <w:r w:rsidRPr="001B7D90">
              <w:rPr>
                <w:rFonts w:asciiTheme="majorHAnsi" w:hAnsiTheme="majorHAnsi" w:cs="Helvetica"/>
                <w:lang w:val="en-ID"/>
              </w:rPr>
              <w:t xml:space="preserve">Candidate </w:t>
            </w:r>
            <w:r w:rsidRPr="001B7D90">
              <w:rPr>
                <w:rFonts w:asciiTheme="majorHAnsi" w:hAnsiTheme="majorHAnsi" w:cs="Helvetica"/>
                <w:i/>
                <w:iCs/>
                <w:color w:val="000000" w:themeColor="text1"/>
                <w:lang w:val="en-ID"/>
              </w:rPr>
              <w:t xml:space="preserve">knot </w:t>
            </w:r>
            <w:r w:rsidRPr="001B7D90">
              <w:rPr>
                <w:rFonts w:asciiTheme="majorHAnsi" w:hAnsiTheme="majorHAnsi" w:cs="Helvetica"/>
                <w:color w:val="000000" w:themeColor="text1"/>
                <w:lang w:val="en-ID"/>
              </w:rPr>
              <w:t xml:space="preserve">points </w:t>
            </w:r>
            <m:oMath>
              <m:sSub>
                <m:sSubPr>
                  <m:ctrlPr>
                    <w:rPr>
                      <w:rFonts w:ascii="Cambria Math" w:hAnsi="Cambria Math" w:cs="Helvetica"/>
                      <w:i/>
                      <w:iCs/>
                      <w:color w:val="000000" w:themeColor="text1"/>
                      <w:lang w:val="nb-NO"/>
                    </w:rPr>
                  </m:ctrlPr>
                </m:sSubPr>
                <m:e>
                  <m:r>
                    <w:rPr>
                      <w:rFonts w:ascii="Cambria Math" w:hAnsi="Cambria Math" w:cs="Helvetica"/>
                      <w:color w:val="000000" w:themeColor="text1"/>
                      <w:lang w:val="nb-NO"/>
                    </w:rPr>
                    <m:t>K</m:t>
                  </m:r>
                </m:e>
                <m:sub>
                  <m:r>
                    <w:rPr>
                      <w:rFonts w:ascii="Cambria Math" w:hAnsi="Cambria Math" w:cs="Helvetica"/>
                      <w:color w:val="000000" w:themeColor="text1"/>
                      <w:lang w:val="en-ID"/>
                    </w:rPr>
                    <m:t>11</m:t>
                  </m:r>
                </m:sub>
              </m:sSub>
            </m:oMath>
            <w:r w:rsidRPr="001B7D90">
              <w:rPr>
                <w:rFonts w:asciiTheme="majorHAnsi" w:eastAsiaTheme="minorEastAsia" w:hAnsiTheme="majorHAnsi" w:cs="Helvetica"/>
                <w:color w:val="000000" w:themeColor="text1"/>
                <w:lang w:val="en-ID"/>
              </w:rPr>
              <w:t xml:space="preserve"> with GCV</w:t>
            </w:r>
          </w:p>
        </w:tc>
        <w:tc>
          <w:tcPr>
            <w:tcW w:w="4410" w:type="dxa"/>
            <w:hideMark/>
          </w:tcPr>
          <w:p w14:paraId="21E8DB9C" w14:textId="77777777" w:rsidR="001B7D90" w:rsidRPr="001B7D90" w:rsidRDefault="001B7D90" w:rsidP="004E4B15">
            <w:pPr>
              <w:rPr>
                <w:rFonts w:asciiTheme="majorHAnsi" w:eastAsiaTheme="minorHAnsi" w:hAnsiTheme="majorHAnsi" w:cs="Helvetica"/>
                <w:lang w:val="nb-NO"/>
              </w:rPr>
            </w:pPr>
            <w:r w:rsidRPr="001B7D90">
              <w:rPr>
                <w:rFonts w:asciiTheme="majorHAnsi" w:hAnsiTheme="majorHAnsi" w:cs="Helvetica"/>
                <w:noProof/>
                <w:lang w:val="nb-NO"/>
              </w:rPr>
              <w:drawing>
                <wp:inline distT="0" distB="0" distL="0" distR="0" wp14:anchorId="2A61DB16" wp14:editId="071E92E4">
                  <wp:extent cx="2637155" cy="1584325"/>
                  <wp:effectExtent l="0" t="0" r="0" b="0"/>
                  <wp:docPr id="15003446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637155" cy="1584325"/>
                          </a:xfrm>
                          <a:prstGeom prst="rect">
                            <a:avLst/>
                          </a:prstGeom>
                          <a:noFill/>
                          <a:ln>
                            <a:noFill/>
                          </a:ln>
                        </pic:spPr>
                      </pic:pic>
                    </a:graphicData>
                  </a:graphic>
                </wp:inline>
              </w:drawing>
            </w:r>
          </w:p>
          <w:p w14:paraId="7D3DBBCC" w14:textId="77777777" w:rsidR="001B7D90" w:rsidRPr="001B7D90" w:rsidRDefault="001B7D90" w:rsidP="004E4B15">
            <w:pPr>
              <w:rPr>
                <w:rFonts w:asciiTheme="majorHAnsi" w:hAnsiTheme="majorHAnsi" w:cs="Helvetica"/>
                <w:lang w:val="en-ID"/>
              </w:rPr>
            </w:pPr>
            <w:r w:rsidRPr="001B7D90">
              <w:rPr>
                <w:rFonts w:asciiTheme="majorHAnsi" w:hAnsiTheme="majorHAnsi" w:cs="Helvetica"/>
                <w:b/>
                <w:bCs/>
                <w:lang w:val="en-ID"/>
              </w:rPr>
              <w:t xml:space="preserve">Figure 3. </w:t>
            </w:r>
            <w:r w:rsidRPr="001B7D90">
              <w:rPr>
                <w:rFonts w:asciiTheme="majorHAnsi" w:hAnsiTheme="majorHAnsi" w:cs="Helvetica"/>
                <w:color w:val="000000" w:themeColor="text1"/>
                <w:lang w:val="en-ID"/>
              </w:rPr>
              <w:t xml:space="preserve">Candidate </w:t>
            </w:r>
            <w:r w:rsidRPr="001B7D90">
              <w:rPr>
                <w:rFonts w:asciiTheme="majorHAnsi" w:hAnsiTheme="majorHAnsi" w:cs="Helvetica"/>
                <w:i/>
                <w:iCs/>
                <w:color w:val="000000" w:themeColor="text1"/>
                <w:lang w:val="en-ID"/>
              </w:rPr>
              <w:t xml:space="preserve">knot </w:t>
            </w:r>
            <w:r w:rsidRPr="001B7D90">
              <w:rPr>
                <w:rFonts w:asciiTheme="majorHAnsi" w:hAnsiTheme="majorHAnsi" w:cs="Helvetica"/>
                <w:color w:val="000000" w:themeColor="text1"/>
                <w:lang w:val="en-ID"/>
              </w:rPr>
              <w:t xml:space="preserve">points </w:t>
            </w:r>
            <m:oMath>
              <m:sSub>
                <m:sSubPr>
                  <m:ctrlPr>
                    <w:rPr>
                      <w:rFonts w:ascii="Cambria Math" w:hAnsi="Cambria Math" w:cs="Helvetica"/>
                      <w:i/>
                      <w:iCs/>
                      <w:color w:val="000000" w:themeColor="text1"/>
                      <w:lang w:val="nb-NO"/>
                    </w:rPr>
                  </m:ctrlPr>
                </m:sSubPr>
                <m:e>
                  <m:r>
                    <w:rPr>
                      <w:rFonts w:ascii="Cambria Math" w:hAnsi="Cambria Math" w:cs="Helvetica"/>
                      <w:color w:val="000000" w:themeColor="text1"/>
                      <w:lang w:val="nb-NO"/>
                    </w:rPr>
                    <m:t>K</m:t>
                  </m:r>
                </m:e>
                <m:sub>
                  <m:r>
                    <w:rPr>
                      <w:rFonts w:ascii="Cambria Math" w:hAnsi="Cambria Math" w:cs="Helvetica"/>
                      <w:color w:val="000000" w:themeColor="text1"/>
                      <w:lang w:val="en-ID"/>
                    </w:rPr>
                    <m:t>12</m:t>
                  </m:r>
                </m:sub>
              </m:sSub>
            </m:oMath>
            <w:r w:rsidRPr="001B7D90">
              <w:rPr>
                <w:rFonts w:asciiTheme="majorHAnsi" w:eastAsiaTheme="minorEastAsia" w:hAnsiTheme="majorHAnsi" w:cs="Helvetica"/>
                <w:color w:val="000000" w:themeColor="text1"/>
                <w:lang w:val="en-ID"/>
              </w:rPr>
              <w:t xml:space="preserve"> with GCV</w:t>
            </w:r>
          </w:p>
        </w:tc>
      </w:tr>
      <w:tr w:rsidR="001B7D90" w:rsidRPr="001B7D90" w14:paraId="3A738103" w14:textId="77777777" w:rsidTr="004E4B15">
        <w:tc>
          <w:tcPr>
            <w:tcW w:w="4377" w:type="dxa"/>
            <w:hideMark/>
          </w:tcPr>
          <w:p w14:paraId="5C84C9D0" w14:textId="77777777" w:rsidR="001B7D90" w:rsidRPr="001B7D90" w:rsidRDefault="001B7D90" w:rsidP="004E4B15">
            <w:pPr>
              <w:rPr>
                <w:rFonts w:asciiTheme="majorHAnsi" w:hAnsiTheme="majorHAnsi" w:cs="Helvetica"/>
                <w:lang w:val="nb-NO"/>
              </w:rPr>
            </w:pPr>
            <w:r w:rsidRPr="001B7D90">
              <w:rPr>
                <w:rFonts w:asciiTheme="majorHAnsi" w:hAnsiTheme="majorHAnsi" w:cs="Helvetica"/>
                <w:noProof/>
                <w:lang w:val="nb-NO"/>
              </w:rPr>
              <w:drawing>
                <wp:inline distT="0" distB="0" distL="0" distR="0" wp14:anchorId="3AF5FBA3" wp14:editId="09C368A5">
                  <wp:extent cx="2626360" cy="1595120"/>
                  <wp:effectExtent l="0" t="0" r="2540" b="5080"/>
                  <wp:docPr id="2485038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626360" cy="1595120"/>
                          </a:xfrm>
                          <a:prstGeom prst="rect">
                            <a:avLst/>
                          </a:prstGeom>
                          <a:noFill/>
                          <a:ln>
                            <a:noFill/>
                          </a:ln>
                        </pic:spPr>
                      </pic:pic>
                    </a:graphicData>
                  </a:graphic>
                </wp:inline>
              </w:drawing>
            </w:r>
          </w:p>
          <w:p w14:paraId="6D3F0DEC" w14:textId="77777777" w:rsidR="001B7D90" w:rsidRPr="001B7D90" w:rsidRDefault="001B7D90" w:rsidP="004E4B15">
            <w:pPr>
              <w:rPr>
                <w:rFonts w:asciiTheme="majorHAnsi" w:hAnsiTheme="majorHAnsi" w:cs="Helvetica"/>
                <w:lang w:val="en-ID"/>
              </w:rPr>
            </w:pPr>
            <w:r w:rsidRPr="001B7D90">
              <w:rPr>
                <w:rFonts w:asciiTheme="majorHAnsi" w:hAnsiTheme="majorHAnsi" w:cs="Helvetica"/>
                <w:b/>
                <w:bCs/>
                <w:lang w:val="en-ID"/>
              </w:rPr>
              <w:t xml:space="preserve">Figure 4. </w:t>
            </w:r>
            <w:r w:rsidRPr="001B7D90">
              <w:rPr>
                <w:rFonts w:asciiTheme="majorHAnsi" w:hAnsiTheme="majorHAnsi" w:cs="Helvetica"/>
                <w:lang w:val="en-ID"/>
              </w:rPr>
              <w:t xml:space="preserve">Candidate </w:t>
            </w:r>
            <w:r w:rsidRPr="001B7D90">
              <w:rPr>
                <w:rFonts w:asciiTheme="majorHAnsi" w:hAnsiTheme="majorHAnsi" w:cs="Helvetica"/>
                <w:i/>
                <w:iCs/>
                <w:color w:val="000000" w:themeColor="text1"/>
                <w:lang w:val="en-ID"/>
              </w:rPr>
              <w:t xml:space="preserve">bandwidth </w:t>
            </w:r>
            <m:oMath>
              <m:sSub>
                <m:sSubPr>
                  <m:ctrlPr>
                    <w:rPr>
                      <w:rFonts w:ascii="Cambria Math" w:hAnsi="Cambria Math" w:cs="Helvetica"/>
                      <w:i/>
                      <w:iCs/>
                      <w:color w:val="000000" w:themeColor="text1"/>
                      <w:lang w:val="nb-NO"/>
                    </w:rPr>
                  </m:ctrlPr>
                </m:sSubPr>
                <m:e>
                  <m:r>
                    <w:rPr>
                      <w:rFonts w:ascii="Cambria Math" w:hAnsi="Cambria Math" w:cs="Helvetica"/>
                      <w:color w:val="000000" w:themeColor="text1"/>
                      <w:lang w:val="en-ID"/>
                    </w:rPr>
                    <m:t>h</m:t>
                  </m:r>
                </m:e>
                <m:sub>
                  <m:r>
                    <w:rPr>
                      <w:rFonts w:ascii="Cambria Math" w:hAnsi="Cambria Math" w:cs="Helvetica"/>
                      <w:color w:val="000000" w:themeColor="text1"/>
                      <w:lang w:val="en-ID"/>
                    </w:rPr>
                    <m:t>1</m:t>
                  </m:r>
                </m:sub>
              </m:sSub>
            </m:oMath>
            <w:r w:rsidRPr="001B7D90">
              <w:rPr>
                <w:rFonts w:asciiTheme="majorHAnsi" w:eastAsiaTheme="minorEastAsia" w:hAnsiTheme="majorHAnsi" w:cs="Helvetica"/>
                <w:color w:val="000000" w:themeColor="text1"/>
                <w:lang w:val="en-ID"/>
              </w:rPr>
              <w:t xml:space="preserve"> with GCV</w:t>
            </w:r>
          </w:p>
        </w:tc>
        <w:tc>
          <w:tcPr>
            <w:tcW w:w="4410" w:type="dxa"/>
            <w:hideMark/>
          </w:tcPr>
          <w:p w14:paraId="2705FD03" w14:textId="77777777" w:rsidR="001B7D90" w:rsidRPr="001B7D90" w:rsidRDefault="001B7D90" w:rsidP="004E4B15">
            <w:pPr>
              <w:rPr>
                <w:rFonts w:asciiTheme="majorHAnsi" w:hAnsiTheme="majorHAnsi" w:cs="Helvetica"/>
                <w:lang w:val="nb-NO"/>
              </w:rPr>
            </w:pPr>
            <w:r w:rsidRPr="001B7D90">
              <w:rPr>
                <w:rFonts w:asciiTheme="majorHAnsi" w:hAnsiTheme="majorHAnsi" w:cs="Helvetica"/>
                <w:noProof/>
                <w:lang w:val="nb-NO"/>
              </w:rPr>
              <w:drawing>
                <wp:inline distT="0" distB="0" distL="0" distR="0" wp14:anchorId="28923FE9" wp14:editId="0DAA8971">
                  <wp:extent cx="2689860" cy="1626870"/>
                  <wp:effectExtent l="0" t="0" r="0" b="0"/>
                  <wp:docPr id="41039346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689860" cy="1626870"/>
                          </a:xfrm>
                          <a:prstGeom prst="rect">
                            <a:avLst/>
                          </a:prstGeom>
                          <a:noFill/>
                          <a:ln>
                            <a:noFill/>
                          </a:ln>
                        </pic:spPr>
                      </pic:pic>
                    </a:graphicData>
                  </a:graphic>
                </wp:inline>
              </w:drawing>
            </w:r>
          </w:p>
          <w:p w14:paraId="2BC833AF" w14:textId="77777777" w:rsidR="001B7D90" w:rsidRPr="001B7D90" w:rsidRDefault="001B7D90" w:rsidP="004E4B15">
            <w:pPr>
              <w:rPr>
                <w:rFonts w:asciiTheme="majorHAnsi" w:hAnsiTheme="majorHAnsi" w:cs="Helvetica"/>
                <w:lang w:val="en-ID"/>
              </w:rPr>
            </w:pPr>
            <w:r w:rsidRPr="001B7D90">
              <w:rPr>
                <w:rFonts w:asciiTheme="majorHAnsi" w:hAnsiTheme="majorHAnsi" w:cs="Helvetica"/>
                <w:b/>
                <w:bCs/>
                <w:lang w:val="en-ID"/>
              </w:rPr>
              <w:t xml:space="preserve">Figure 5. </w:t>
            </w:r>
            <w:r w:rsidRPr="001B7D90">
              <w:rPr>
                <w:rFonts w:asciiTheme="majorHAnsi" w:hAnsiTheme="majorHAnsi" w:cs="Helvetica"/>
                <w:lang w:val="en-ID"/>
              </w:rPr>
              <w:t xml:space="preserve">Candidate </w:t>
            </w:r>
            <w:r w:rsidRPr="001B7D90">
              <w:rPr>
                <w:rFonts w:asciiTheme="majorHAnsi" w:hAnsiTheme="majorHAnsi" w:cs="Helvetica"/>
                <w:i/>
                <w:iCs/>
                <w:color w:val="000000" w:themeColor="text1"/>
                <w:lang w:val="en-ID"/>
              </w:rPr>
              <w:t xml:space="preserve">bandwidth </w:t>
            </w:r>
            <m:oMath>
              <m:sSub>
                <m:sSubPr>
                  <m:ctrlPr>
                    <w:rPr>
                      <w:rFonts w:ascii="Cambria Math" w:hAnsi="Cambria Math" w:cs="Helvetica"/>
                      <w:i/>
                      <w:iCs/>
                      <w:color w:val="000000" w:themeColor="text1"/>
                      <w:lang w:val="nb-NO"/>
                    </w:rPr>
                  </m:ctrlPr>
                </m:sSubPr>
                <m:e>
                  <m:r>
                    <w:rPr>
                      <w:rFonts w:ascii="Cambria Math" w:hAnsi="Cambria Math" w:cs="Helvetica"/>
                      <w:color w:val="000000" w:themeColor="text1"/>
                      <w:lang w:val="en-ID"/>
                    </w:rPr>
                    <m:t>h</m:t>
                  </m:r>
                </m:e>
                <m:sub>
                  <m:r>
                    <w:rPr>
                      <w:rFonts w:ascii="Cambria Math" w:hAnsi="Cambria Math" w:cs="Helvetica"/>
                      <w:color w:val="000000" w:themeColor="text1"/>
                      <w:lang w:val="en-ID"/>
                    </w:rPr>
                    <m:t>2</m:t>
                  </m:r>
                </m:sub>
              </m:sSub>
            </m:oMath>
            <w:r w:rsidRPr="001B7D90">
              <w:rPr>
                <w:rFonts w:asciiTheme="majorHAnsi" w:eastAsiaTheme="minorEastAsia" w:hAnsiTheme="majorHAnsi" w:cs="Helvetica"/>
                <w:color w:val="000000" w:themeColor="text1"/>
                <w:lang w:val="en-ID"/>
              </w:rPr>
              <w:t xml:space="preserve"> with GCV</w:t>
            </w:r>
          </w:p>
        </w:tc>
      </w:tr>
    </w:tbl>
    <w:p w14:paraId="720BCDCF" w14:textId="77777777" w:rsidR="001B7D90" w:rsidRDefault="001B7D90" w:rsidP="001B7D90">
      <w:pPr>
        <w:pStyle w:val="Body"/>
        <w:spacing w:line="240" w:lineRule="auto"/>
        <w:ind w:firstLine="0"/>
        <w:rPr>
          <w:rFonts w:asciiTheme="majorHAnsi" w:hAnsiTheme="majorHAnsi"/>
          <w:szCs w:val="24"/>
          <w:lang w:val="de-DE"/>
        </w:rPr>
      </w:pPr>
    </w:p>
    <w:p w14:paraId="359D9C60" w14:textId="08805A6D" w:rsidR="00E146F5" w:rsidRDefault="001B7D90" w:rsidP="001B7D90">
      <w:pPr>
        <w:pStyle w:val="Body"/>
        <w:spacing w:line="240" w:lineRule="auto"/>
        <w:ind w:firstLine="0"/>
        <w:rPr>
          <w:rFonts w:asciiTheme="majorHAnsi" w:hAnsiTheme="majorHAnsi"/>
          <w:szCs w:val="24"/>
          <w:lang w:val="de-DE"/>
        </w:rPr>
      </w:pPr>
      <w:r w:rsidRPr="001B7D90">
        <w:rPr>
          <w:rFonts w:asciiTheme="majorHAnsi" w:hAnsiTheme="majorHAnsi"/>
          <w:szCs w:val="24"/>
          <w:lang w:val="de-DE"/>
        </w:rPr>
        <w:t>The selection of knot points and optimal bandwidth in each model using GCV can be seen in Table 4.</w:t>
      </w:r>
    </w:p>
    <w:p w14:paraId="60A080F6" w14:textId="5A136F19" w:rsidR="001B7D90" w:rsidRPr="00E146F5" w:rsidRDefault="00E146F5" w:rsidP="00E146F5">
      <w:pPr>
        <w:autoSpaceDE/>
        <w:autoSpaceDN/>
        <w:spacing w:after="200" w:line="276" w:lineRule="auto"/>
        <w:rPr>
          <w:rFonts w:asciiTheme="majorHAnsi" w:eastAsia="BatangChe" w:hAnsiTheme="majorHAnsi"/>
          <w:sz w:val="24"/>
          <w:szCs w:val="24"/>
          <w:lang w:eastAsia="ko-KR"/>
        </w:rPr>
      </w:pPr>
      <w:r>
        <w:rPr>
          <w:rFonts w:asciiTheme="majorHAnsi" w:hAnsiTheme="majorHAnsi"/>
          <w:szCs w:val="24"/>
        </w:rPr>
        <w:br w:type="page"/>
      </w:r>
    </w:p>
    <w:p w14:paraId="3A83DC60" w14:textId="7E4E77F1" w:rsidR="001B7D90" w:rsidRPr="001B7D90" w:rsidRDefault="001B7D90" w:rsidP="001B7D90">
      <w:pPr>
        <w:pStyle w:val="WP"/>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 w:val="left" w:pos="9638"/>
          <w:tab w:val="left" w:pos="10205"/>
        </w:tabs>
        <w:ind w:left="1"/>
        <w:jc w:val="center"/>
        <w:rPr>
          <w:rFonts w:asciiTheme="majorHAnsi" w:eastAsia="Osaka" w:hAnsiTheme="majorHAnsi" w:cs="Helvetica"/>
        </w:rPr>
      </w:pPr>
      <w:r w:rsidRPr="001B7D90">
        <w:rPr>
          <w:rFonts w:asciiTheme="majorHAnsi" w:eastAsia="Osaka" w:hAnsiTheme="majorHAnsi" w:cs="Helvetica"/>
          <w:b/>
        </w:rPr>
        <w:lastRenderedPageBreak/>
        <w:t xml:space="preserve">Table 4. </w:t>
      </w:r>
      <w:r w:rsidRPr="001B7D90">
        <w:rPr>
          <w:rFonts w:asciiTheme="majorHAnsi" w:eastAsia="Osaka" w:hAnsiTheme="majorHAnsi" w:cs="Helvetica"/>
        </w:rPr>
        <w:t>Ramsey Linearity Test Results RESET</w:t>
      </w:r>
    </w:p>
    <w:tbl>
      <w:tblPr>
        <w:tblW w:w="7350" w:type="dxa"/>
        <w:jc w:val="center"/>
        <w:tblBorders>
          <w:top w:val="single" w:sz="2" w:space="0" w:color="auto"/>
          <w:bottom w:val="single" w:sz="2" w:space="0" w:color="auto"/>
        </w:tblBorders>
        <w:tblLook w:val="0000" w:firstRow="0" w:lastRow="0" w:firstColumn="0" w:lastColumn="0" w:noHBand="0" w:noVBand="0"/>
      </w:tblPr>
      <w:tblGrid>
        <w:gridCol w:w="2950"/>
        <w:gridCol w:w="1241"/>
        <w:gridCol w:w="1228"/>
        <w:gridCol w:w="1078"/>
        <w:gridCol w:w="853"/>
      </w:tblGrid>
      <w:tr w:rsidR="001B7D90" w:rsidRPr="001B7D90" w14:paraId="1EA6DB1E" w14:textId="77777777" w:rsidTr="001B7D90">
        <w:trPr>
          <w:trHeight w:val="446"/>
          <w:jc w:val="center"/>
        </w:trPr>
        <w:tc>
          <w:tcPr>
            <w:tcW w:w="2950" w:type="dxa"/>
            <w:tcBorders>
              <w:top w:val="single" w:sz="2" w:space="0" w:color="auto"/>
              <w:bottom w:val="single" w:sz="2" w:space="0" w:color="auto"/>
            </w:tcBorders>
            <w:shd w:val="clear" w:color="auto" w:fill="auto"/>
            <w:noWrap/>
            <w:vAlign w:val="center"/>
          </w:tcPr>
          <w:p w14:paraId="6FAA1D8C" w14:textId="77777777" w:rsidR="001B7D90" w:rsidRPr="001B7D90" w:rsidRDefault="001B7D90" w:rsidP="004E4B15">
            <w:pPr>
              <w:jc w:val="center"/>
              <w:rPr>
                <w:rFonts w:asciiTheme="majorHAnsi" w:hAnsiTheme="majorHAnsi"/>
                <w:b/>
                <w:bCs/>
              </w:rPr>
            </w:pPr>
            <w:r w:rsidRPr="001B7D90">
              <w:rPr>
                <w:rFonts w:asciiTheme="majorHAnsi" w:hAnsiTheme="majorHAnsi"/>
                <w:b/>
                <w:bCs/>
              </w:rPr>
              <w:t>Variable Relationship</w:t>
            </w:r>
          </w:p>
        </w:tc>
        <w:tc>
          <w:tcPr>
            <w:tcW w:w="1241" w:type="dxa"/>
            <w:tcBorders>
              <w:top w:val="single" w:sz="2" w:space="0" w:color="auto"/>
              <w:bottom w:val="single" w:sz="2" w:space="0" w:color="auto"/>
            </w:tcBorders>
            <w:shd w:val="clear" w:color="auto" w:fill="auto"/>
            <w:noWrap/>
            <w:vAlign w:val="center"/>
          </w:tcPr>
          <w:p w14:paraId="6C3C84E2" w14:textId="77777777" w:rsidR="001B7D90" w:rsidRPr="001B7D90" w:rsidRDefault="001B7D90" w:rsidP="004E4B15">
            <w:pPr>
              <w:jc w:val="center"/>
              <w:rPr>
                <w:rFonts w:asciiTheme="majorHAnsi" w:hAnsiTheme="majorHAnsi"/>
                <w:b/>
                <w:bCs/>
              </w:rPr>
            </w:pPr>
            <w:r w:rsidRPr="001B7D90">
              <w:rPr>
                <w:rFonts w:asciiTheme="majorHAnsi" w:hAnsiTheme="majorHAnsi"/>
                <w:b/>
                <w:bCs/>
              </w:rPr>
              <w:t>Optimal Knot</w:t>
            </w:r>
          </w:p>
        </w:tc>
        <w:tc>
          <w:tcPr>
            <w:tcW w:w="1228" w:type="dxa"/>
            <w:tcBorders>
              <w:top w:val="single" w:sz="2" w:space="0" w:color="auto"/>
              <w:bottom w:val="single" w:sz="2" w:space="0" w:color="auto"/>
            </w:tcBorders>
            <w:shd w:val="clear" w:color="auto" w:fill="auto"/>
            <w:noWrap/>
            <w:vAlign w:val="center"/>
          </w:tcPr>
          <w:p w14:paraId="68C2CA36" w14:textId="77777777" w:rsidR="001B7D90" w:rsidRPr="001B7D90" w:rsidRDefault="001B7D90" w:rsidP="004E4B15">
            <w:pPr>
              <w:jc w:val="center"/>
              <w:rPr>
                <w:rFonts w:asciiTheme="majorHAnsi" w:hAnsiTheme="majorHAnsi"/>
                <w:b/>
                <w:bCs/>
              </w:rPr>
            </w:pPr>
            <w:r w:rsidRPr="001B7D90">
              <w:rPr>
                <w:rFonts w:asciiTheme="majorHAnsi" w:hAnsiTheme="majorHAnsi"/>
                <w:b/>
                <w:bCs/>
              </w:rPr>
              <w:t>Optimal Bandwidth</w:t>
            </w:r>
          </w:p>
        </w:tc>
        <w:tc>
          <w:tcPr>
            <w:tcW w:w="1078" w:type="dxa"/>
            <w:tcBorders>
              <w:top w:val="single" w:sz="2" w:space="0" w:color="auto"/>
              <w:bottom w:val="single" w:sz="2" w:space="0" w:color="auto"/>
            </w:tcBorders>
            <w:shd w:val="clear" w:color="auto" w:fill="auto"/>
            <w:noWrap/>
            <w:vAlign w:val="center"/>
          </w:tcPr>
          <w:p w14:paraId="13D45A0E" w14:textId="77777777" w:rsidR="001B7D90" w:rsidRPr="001B7D90" w:rsidRDefault="001B7D90" w:rsidP="004E4B15">
            <w:pPr>
              <w:jc w:val="center"/>
              <w:rPr>
                <w:rFonts w:asciiTheme="majorHAnsi" w:hAnsiTheme="majorHAnsi"/>
                <w:b/>
                <w:bCs/>
              </w:rPr>
            </w:pPr>
            <w:r w:rsidRPr="001B7D90">
              <w:rPr>
                <w:rFonts w:asciiTheme="majorHAnsi" w:hAnsiTheme="majorHAnsi"/>
                <w:b/>
                <w:bCs/>
              </w:rPr>
              <w:t>GCV</w:t>
            </w:r>
          </w:p>
        </w:tc>
        <w:tc>
          <w:tcPr>
            <w:tcW w:w="853" w:type="dxa"/>
            <w:tcBorders>
              <w:top w:val="single" w:sz="2" w:space="0" w:color="auto"/>
              <w:bottom w:val="single" w:sz="2" w:space="0" w:color="auto"/>
            </w:tcBorders>
            <w:vAlign w:val="center"/>
          </w:tcPr>
          <w:p w14:paraId="548F75CB" w14:textId="77777777" w:rsidR="001B7D90" w:rsidRPr="001B7D90" w:rsidRDefault="00000000" w:rsidP="004E4B15">
            <w:pPr>
              <w:jc w:val="center"/>
              <w:rPr>
                <w:rFonts w:asciiTheme="majorHAnsi" w:hAnsiTheme="majorHAnsi"/>
                <w:b/>
                <w:bCs/>
              </w:rPr>
            </w:pPr>
            <m:oMathPara>
              <m:oMath>
                <m:sSubSup>
                  <m:sSubSupPr>
                    <m:ctrlPr>
                      <w:rPr>
                        <w:rFonts w:ascii="Cambria Math" w:hAnsi="Cambria Math"/>
                        <w:b/>
                        <w:bCs/>
                        <w:i/>
                      </w:rPr>
                    </m:ctrlPr>
                  </m:sSubSupPr>
                  <m:e>
                    <m:r>
                      <m:rPr>
                        <m:sty m:val="bi"/>
                      </m:rPr>
                      <w:rPr>
                        <w:rFonts w:ascii="Cambria Math" w:hAnsi="Cambria Math"/>
                      </w:rPr>
                      <m:t>R</m:t>
                    </m:r>
                  </m:e>
                  <m:sub>
                    <m:r>
                      <m:rPr>
                        <m:sty m:val="bi"/>
                      </m:rPr>
                      <w:rPr>
                        <w:rFonts w:ascii="Cambria Math" w:hAnsi="Cambria Math"/>
                      </w:rPr>
                      <m:t>adj</m:t>
                    </m:r>
                  </m:sub>
                  <m:sup>
                    <m:r>
                      <m:rPr>
                        <m:sty m:val="bi"/>
                      </m:rPr>
                      <w:rPr>
                        <w:rFonts w:ascii="Cambria Math" w:hAnsi="Cambria Math"/>
                      </w:rPr>
                      <m:t>2</m:t>
                    </m:r>
                  </m:sup>
                </m:sSubSup>
              </m:oMath>
            </m:oMathPara>
          </w:p>
        </w:tc>
      </w:tr>
      <w:tr w:rsidR="001B7D90" w:rsidRPr="001B7D90" w14:paraId="5A0AF3A6" w14:textId="77777777" w:rsidTr="001B7D90">
        <w:trPr>
          <w:trHeight w:val="446"/>
          <w:jc w:val="center"/>
        </w:trPr>
        <w:tc>
          <w:tcPr>
            <w:tcW w:w="2950" w:type="dxa"/>
            <w:shd w:val="clear" w:color="auto" w:fill="auto"/>
            <w:noWrap/>
            <w:vAlign w:val="center"/>
          </w:tcPr>
          <w:p w14:paraId="0230D6BC" w14:textId="77777777" w:rsidR="001B7D90" w:rsidRPr="001B7D90" w:rsidRDefault="001B7D90" w:rsidP="004E4B15">
            <w:pPr>
              <w:rPr>
                <w:rFonts w:asciiTheme="majorHAnsi" w:hAnsiTheme="majorHAnsi"/>
              </w:rPr>
            </w:pPr>
            <w:r w:rsidRPr="001B7D90">
              <w:rPr>
                <w:rFonts w:asciiTheme="majorHAnsi" w:hAnsiTheme="majorHAnsi"/>
                <w:lang w:val="en-ID"/>
              </w:rPr>
              <w:t>Use of Waste Bank (X</w:t>
            </w:r>
            <w:r w:rsidRPr="001B7D90">
              <w:rPr>
                <w:rFonts w:asciiTheme="majorHAnsi" w:hAnsiTheme="majorHAnsi"/>
                <w:vertAlign w:val="subscript"/>
                <w:lang w:val="en-ID"/>
              </w:rPr>
              <w:t>2</w:t>
            </w:r>
            <w:r w:rsidRPr="001B7D90">
              <w:rPr>
                <w:rFonts w:asciiTheme="majorHAnsi" w:hAnsiTheme="majorHAnsi"/>
                <w:lang w:val="en-ID"/>
              </w:rPr>
              <w:t>)</w:t>
            </w:r>
            <w:r w:rsidRPr="001B7D90">
              <w:rPr>
                <w:rFonts w:asciiTheme="majorHAnsi" w:hAnsiTheme="majorHAnsi"/>
                <w:lang w:val="nb-NO"/>
              </w:rPr>
              <w:sym w:font="Wingdings" w:char="F0E0"/>
            </w:r>
            <w:r w:rsidRPr="001B7D90">
              <w:rPr>
                <w:rFonts w:asciiTheme="majorHAnsi" w:hAnsiTheme="majorHAnsi"/>
                <w:lang w:val="en-ID"/>
              </w:rPr>
              <w:t xml:space="preserve"> Use of 3R Principles (Y</w:t>
            </w:r>
            <w:r w:rsidRPr="001B7D90">
              <w:rPr>
                <w:rFonts w:asciiTheme="majorHAnsi" w:hAnsiTheme="majorHAnsi"/>
                <w:vertAlign w:val="subscript"/>
                <w:lang w:val="en-ID"/>
              </w:rPr>
              <w:t>1</w:t>
            </w:r>
            <w:r w:rsidRPr="001B7D90">
              <w:rPr>
                <w:rFonts w:asciiTheme="majorHAnsi" w:hAnsiTheme="majorHAnsi"/>
                <w:lang w:val="en-ID"/>
              </w:rPr>
              <w:t>)</w:t>
            </w:r>
          </w:p>
        </w:tc>
        <w:tc>
          <w:tcPr>
            <w:tcW w:w="1241" w:type="dxa"/>
            <w:shd w:val="clear" w:color="auto" w:fill="auto"/>
            <w:noWrap/>
            <w:vAlign w:val="center"/>
          </w:tcPr>
          <w:p w14:paraId="26AA8CB1" w14:textId="77777777" w:rsidR="001B7D90" w:rsidRPr="001B7D90" w:rsidRDefault="00000000" w:rsidP="004E4B15">
            <w:pPr>
              <w:jc w:val="center"/>
              <w:rPr>
                <w:rFonts w:asciiTheme="majorHAnsi" w:hAnsiTheme="majorHAnsi"/>
              </w:rPr>
            </w:pPr>
            <m:oMathPara>
              <m:oMath>
                <m:sSub>
                  <m:sSubPr>
                    <m:ctrlPr>
                      <w:rPr>
                        <w:rFonts w:ascii="Cambria Math" w:hAnsi="Cambria Math"/>
                        <w:i/>
                      </w:rPr>
                    </m:ctrlPr>
                  </m:sSubPr>
                  <m:e>
                    <m:r>
                      <w:rPr>
                        <w:rFonts w:ascii="Cambria Math" w:hAnsi="Cambria Math"/>
                      </w:rPr>
                      <m:t>K</m:t>
                    </m:r>
                  </m:e>
                  <m:sub>
                    <m:r>
                      <w:rPr>
                        <w:rFonts w:ascii="Cambria Math" w:hAnsi="Cambria Math"/>
                        <w:lang w:val="nb-NO"/>
                      </w:rPr>
                      <m:t>11</m:t>
                    </m:r>
                  </m:sub>
                </m:sSub>
                <m:r>
                  <w:rPr>
                    <w:rFonts w:ascii="Cambria Math" w:hAnsi="Cambria Math"/>
                  </w:rPr>
                  <m:t>=</m:t>
                </m:r>
                <m:r>
                  <m:rPr>
                    <m:sty m:val="p"/>
                  </m:rPr>
                  <w:rPr>
                    <w:rFonts w:ascii="Cambria Math" w:hAnsi="Cambria Math"/>
                    <w:lang w:val="nb-NO"/>
                  </w:rPr>
                  <m:t>0.45</m:t>
                </m:r>
              </m:oMath>
            </m:oMathPara>
          </w:p>
        </w:tc>
        <w:tc>
          <w:tcPr>
            <w:tcW w:w="1228" w:type="dxa"/>
            <w:shd w:val="clear" w:color="auto" w:fill="auto"/>
            <w:noWrap/>
            <w:vAlign w:val="center"/>
          </w:tcPr>
          <w:p w14:paraId="77E42416" w14:textId="77777777" w:rsidR="001B7D90" w:rsidRPr="001B7D90" w:rsidRDefault="001B7D90" w:rsidP="004E4B15">
            <w:pPr>
              <w:jc w:val="center"/>
              <w:rPr>
                <w:rFonts w:asciiTheme="majorHAnsi" w:hAnsiTheme="majorHAnsi"/>
              </w:rPr>
            </w:pPr>
            <w:r w:rsidRPr="001B7D90">
              <w:rPr>
                <w:rFonts w:asciiTheme="majorHAnsi" w:hAnsiTheme="majorHAnsi"/>
              </w:rPr>
              <w:t>-</w:t>
            </w:r>
          </w:p>
        </w:tc>
        <w:tc>
          <w:tcPr>
            <w:tcW w:w="1078" w:type="dxa"/>
            <w:shd w:val="clear" w:color="auto" w:fill="auto"/>
            <w:noWrap/>
            <w:vAlign w:val="center"/>
          </w:tcPr>
          <w:p w14:paraId="06496345" w14:textId="77777777" w:rsidR="001B7D90" w:rsidRPr="001B7D90" w:rsidRDefault="001B7D90" w:rsidP="004E4B15">
            <w:pPr>
              <w:jc w:val="center"/>
              <w:rPr>
                <w:rFonts w:asciiTheme="majorHAnsi" w:hAnsiTheme="majorHAnsi"/>
              </w:rPr>
            </w:pPr>
            <w:r w:rsidRPr="001B7D90">
              <w:rPr>
                <w:rFonts w:asciiTheme="majorHAnsi" w:hAnsiTheme="majorHAnsi"/>
              </w:rPr>
              <w:t>0.1278</w:t>
            </w:r>
          </w:p>
        </w:tc>
        <w:tc>
          <w:tcPr>
            <w:tcW w:w="853" w:type="dxa"/>
            <w:vAlign w:val="center"/>
          </w:tcPr>
          <w:p w14:paraId="48720A89" w14:textId="77777777" w:rsidR="001B7D90" w:rsidRPr="001B7D90" w:rsidRDefault="001B7D90" w:rsidP="004E4B15">
            <w:pPr>
              <w:jc w:val="center"/>
              <w:rPr>
                <w:rFonts w:asciiTheme="majorHAnsi" w:hAnsiTheme="majorHAnsi"/>
              </w:rPr>
            </w:pPr>
            <w:r w:rsidRPr="001B7D90">
              <w:rPr>
                <w:rFonts w:asciiTheme="majorHAnsi" w:hAnsiTheme="majorHAnsi"/>
              </w:rPr>
              <w:t>0,9477</w:t>
            </w:r>
          </w:p>
        </w:tc>
      </w:tr>
      <w:tr w:rsidR="001B7D90" w:rsidRPr="001B7D90" w14:paraId="319D41A8" w14:textId="77777777" w:rsidTr="001B7D90">
        <w:trPr>
          <w:trHeight w:val="446"/>
          <w:jc w:val="center"/>
        </w:trPr>
        <w:tc>
          <w:tcPr>
            <w:tcW w:w="2950" w:type="dxa"/>
            <w:shd w:val="clear" w:color="auto" w:fill="auto"/>
            <w:noWrap/>
            <w:vAlign w:val="center"/>
          </w:tcPr>
          <w:p w14:paraId="713204E3" w14:textId="77777777" w:rsidR="001B7D90" w:rsidRPr="001B7D90" w:rsidRDefault="001B7D90" w:rsidP="004E4B15">
            <w:pPr>
              <w:rPr>
                <w:rFonts w:asciiTheme="majorHAnsi" w:hAnsiTheme="majorHAnsi"/>
                <w:lang w:val="en-ID"/>
              </w:rPr>
            </w:pPr>
          </w:p>
        </w:tc>
        <w:tc>
          <w:tcPr>
            <w:tcW w:w="1241" w:type="dxa"/>
            <w:shd w:val="clear" w:color="auto" w:fill="auto"/>
            <w:noWrap/>
            <w:vAlign w:val="center"/>
          </w:tcPr>
          <w:p w14:paraId="26F273A6" w14:textId="77777777" w:rsidR="001B7D90" w:rsidRPr="001B7D90" w:rsidRDefault="00000000" w:rsidP="004E4B15">
            <w:pPr>
              <w:jc w:val="center"/>
              <w:rPr>
                <w:rFonts w:asciiTheme="majorHAnsi" w:hAnsiTheme="majorHAnsi"/>
              </w:rPr>
            </w:pPr>
            <m:oMathPara>
              <m:oMath>
                <m:sSub>
                  <m:sSubPr>
                    <m:ctrlPr>
                      <w:rPr>
                        <w:rFonts w:ascii="Cambria Math" w:hAnsi="Cambria Math"/>
                        <w:i/>
                      </w:rPr>
                    </m:ctrlPr>
                  </m:sSubPr>
                  <m:e>
                    <m:r>
                      <w:rPr>
                        <w:rFonts w:ascii="Cambria Math" w:hAnsi="Cambria Math"/>
                      </w:rPr>
                      <m:t>K</m:t>
                    </m:r>
                  </m:e>
                  <m:sub>
                    <m:r>
                      <w:rPr>
                        <w:rFonts w:ascii="Cambria Math" w:hAnsi="Cambria Math"/>
                        <w:lang w:val="nb-NO"/>
                      </w:rPr>
                      <m:t>12</m:t>
                    </m:r>
                  </m:sub>
                </m:sSub>
                <m:r>
                  <w:rPr>
                    <w:rFonts w:ascii="Cambria Math" w:hAnsi="Cambria Math"/>
                  </w:rPr>
                  <m:t>=</m:t>
                </m:r>
                <m:r>
                  <m:rPr>
                    <m:sty m:val="p"/>
                  </m:rPr>
                  <w:rPr>
                    <w:rFonts w:ascii="Cambria Math" w:hAnsi="Cambria Math"/>
                    <w:lang w:val="nb-NO"/>
                  </w:rPr>
                  <m:t>0.87</m:t>
                </m:r>
              </m:oMath>
            </m:oMathPara>
          </w:p>
        </w:tc>
        <w:tc>
          <w:tcPr>
            <w:tcW w:w="1228" w:type="dxa"/>
            <w:shd w:val="clear" w:color="auto" w:fill="auto"/>
            <w:noWrap/>
            <w:vAlign w:val="center"/>
          </w:tcPr>
          <w:p w14:paraId="3E4B7275" w14:textId="77777777" w:rsidR="001B7D90" w:rsidRPr="001B7D90" w:rsidRDefault="001B7D90" w:rsidP="004E4B15">
            <w:pPr>
              <w:jc w:val="center"/>
              <w:rPr>
                <w:rFonts w:asciiTheme="majorHAnsi" w:hAnsiTheme="majorHAnsi"/>
              </w:rPr>
            </w:pPr>
            <w:r w:rsidRPr="001B7D90">
              <w:rPr>
                <w:rFonts w:asciiTheme="majorHAnsi" w:hAnsiTheme="majorHAnsi"/>
              </w:rPr>
              <w:t>-</w:t>
            </w:r>
          </w:p>
        </w:tc>
        <w:tc>
          <w:tcPr>
            <w:tcW w:w="1078" w:type="dxa"/>
            <w:shd w:val="clear" w:color="auto" w:fill="auto"/>
            <w:noWrap/>
            <w:vAlign w:val="center"/>
          </w:tcPr>
          <w:p w14:paraId="6F72D375" w14:textId="77777777" w:rsidR="001B7D90" w:rsidRPr="001B7D90" w:rsidRDefault="001B7D90" w:rsidP="004E4B15">
            <w:pPr>
              <w:jc w:val="center"/>
              <w:rPr>
                <w:rFonts w:asciiTheme="majorHAnsi" w:hAnsiTheme="majorHAnsi"/>
              </w:rPr>
            </w:pPr>
            <w:r w:rsidRPr="001B7D90">
              <w:rPr>
                <w:rFonts w:asciiTheme="majorHAnsi" w:hAnsiTheme="majorHAnsi"/>
              </w:rPr>
              <w:t>0.1255</w:t>
            </w:r>
          </w:p>
        </w:tc>
        <w:tc>
          <w:tcPr>
            <w:tcW w:w="853" w:type="dxa"/>
            <w:vAlign w:val="center"/>
          </w:tcPr>
          <w:p w14:paraId="2327315B" w14:textId="77777777" w:rsidR="001B7D90" w:rsidRPr="001B7D90" w:rsidRDefault="001B7D90" w:rsidP="004E4B15">
            <w:pPr>
              <w:jc w:val="center"/>
              <w:rPr>
                <w:rFonts w:asciiTheme="majorHAnsi" w:hAnsiTheme="majorHAnsi"/>
              </w:rPr>
            </w:pPr>
            <w:r w:rsidRPr="001B7D90">
              <w:rPr>
                <w:rFonts w:asciiTheme="majorHAnsi" w:hAnsiTheme="majorHAnsi"/>
              </w:rPr>
              <w:t>0,9522</w:t>
            </w:r>
          </w:p>
        </w:tc>
      </w:tr>
      <w:tr w:rsidR="001B7D90" w:rsidRPr="001B7D90" w14:paraId="1D1F9EAA" w14:textId="77777777" w:rsidTr="001B7D90">
        <w:trPr>
          <w:trHeight w:val="446"/>
          <w:jc w:val="center"/>
        </w:trPr>
        <w:tc>
          <w:tcPr>
            <w:tcW w:w="2950" w:type="dxa"/>
            <w:shd w:val="clear" w:color="auto" w:fill="auto"/>
            <w:noWrap/>
            <w:vAlign w:val="center"/>
          </w:tcPr>
          <w:p w14:paraId="78EC9C73" w14:textId="77777777" w:rsidR="001B7D90" w:rsidRPr="001B7D90" w:rsidRDefault="001B7D90" w:rsidP="004E4B15">
            <w:pPr>
              <w:rPr>
                <w:rFonts w:asciiTheme="majorHAnsi" w:hAnsiTheme="majorHAnsi"/>
              </w:rPr>
            </w:pPr>
            <w:r w:rsidRPr="001B7D90">
              <w:rPr>
                <w:rFonts w:asciiTheme="majorHAnsi" w:hAnsiTheme="majorHAnsi"/>
                <w:lang w:val="en-ID"/>
              </w:rPr>
              <w:t>Environmental Quality (X</w:t>
            </w:r>
            <w:r w:rsidRPr="001B7D90">
              <w:rPr>
                <w:rFonts w:asciiTheme="majorHAnsi" w:hAnsiTheme="majorHAnsi"/>
                <w:vertAlign w:val="subscript"/>
                <w:lang w:val="en-ID"/>
              </w:rPr>
              <w:t>1</w:t>
            </w:r>
            <w:r w:rsidRPr="001B7D90">
              <w:rPr>
                <w:rFonts w:asciiTheme="majorHAnsi" w:hAnsiTheme="majorHAnsi"/>
                <w:lang w:val="en-ID"/>
              </w:rPr>
              <w:t>)</w:t>
            </w:r>
            <w:r w:rsidRPr="001B7D90">
              <w:rPr>
                <w:rFonts w:asciiTheme="majorHAnsi" w:hAnsiTheme="majorHAnsi"/>
                <w:lang w:val="nb-NO"/>
              </w:rPr>
              <w:sym w:font="Wingdings" w:char="F0E0"/>
            </w:r>
            <w:r w:rsidRPr="001B7D90">
              <w:rPr>
                <w:rFonts w:asciiTheme="majorHAnsi" w:hAnsiTheme="majorHAnsi"/>
                <w:lang w:val="en-ID"/>
              </w:rPr>
              <w:t xml:space="preserve"> Economic Benefits of Waste (Y</w:t>
            </w:r>
            <w:r w:rsidRPr="001B7D90">
              <w:rPr>
                <w:rFonts w:asciiTheme="majorHAnsi" w:hAnsiTheme="majorHAnsi"/>
                <w:vertAlign w:val="subscript"/>
                <w:lang w:val="en-ID"/>
              </w:rPr>
              <w:t>2</w:t>
            </w:r>
            <w:r w:rsidRPr="001B7D90">
              <w:rPr>
                <w:rFonts w:asciiTheme="majorHAnsi" w:hAnsiTheme="majorHAnsi"/>
                <w:lang w:val="en-ID"/>
              </w:rPr>
              <w:t>)</w:t>
            </w:r>
          </w:p>
        </w:tc>
        <w:tc>
          <w:tcPr>
            <w:tcW w:w="1241" w:type="dxa"/>
            <w:shd w:val="clear" w:color="auto" w:fill="auto"/>
            <w:noWrap/>
            <w:vAlign w:val="center"/>
          </w:tcPr>
          <w:p w14:paraId="283AE07D" w14:textId="77777777" w:rsidR="001B7D90" w:rsidRPr="001B7D90" w:rsidRDefault="001B7D90" w:rsidP="004E4B15">
            <w:pPr>
              <w:jc w:val="center"/>
              <w:rPr>
                <w:rFonts w:asciiTheme="majorHAnsi" w:hAnsiTheme="majorHAnsi"/>
              </w:rPr>
            </w:pPr>
            <w:r w:rsidRPr="001B7D90">
              <w:rPr>
                <w:rFonts w:asciiTheme="majorHAnsi" w:hAnsiTheme="majorHAnsi"/>
              </w:rPr>
              <w:t>-</w:t>
            </w:r>
          </w:p>
        </w:tc>
        <w:tc>
          <w:tcPr>
            <w:tcW w:w="1228" w:type="dxa"/>
            <w:shd w:val="clear" w:color="auto" w:fill="auto"/>
            <w:noWrap/>
            <w:vAlign w:val="center"/>
          </w:tcPr>
          <w:p w14:paraId="75C2E6DC" w14:textId="77777777" w:rsidR="001B7D90" w:rsidRPr="001B7D90" w:rsidRDefault="00000000" w:rsidP="004E4B15">
            <w:pPr>
              <w:jc w:val="center"/>
              <w:rPr>
                <w:rFonts w:asciiTheme="majorHAnsi" w:hAnsiTheme="majorHAnsi"/>
              </w:rPr>
            </w:pPr>
            <m:oMathPara>
              <m:oMath>
                <m:sSub>
                  <m:sSubPr>
                    <m:ctrlPr>
                      <w:rPr>
                        <w:rFonts w:ascii="Cambria Math" w:hAnsi="Cambria Math"/>
                        <w:i/>
                      </w:rPr>
                    </m:ctrlPr>
                  </m:sSubPr>
                  <m:e>
                    <m:r>
                      <w:rPr>
                        <w:rFonts w:ascii="Cambria Math" w:hAnsi="Cambria Math"/>
                        <w:lang w:val="nb-NO"/>
                      </w:rPr>
                      <m:t>h</m:t>
                    </m:r>
                  </m:e>
                  <m:sub>
                    <m:r>
                      <w:rPr>
                        <w:rFonts w:ascii="Cambria Math" w:hAnsi="Cambria Math"/>
                        <w:lang w:val="nb-NO"/>
                      </w:rPr>
                      <m:t>1</m:t>
                    </m:r>
                  </m:sub>
                </m:sSub>
                <m:r>
                  <w:rPr>
                    <w:rFonts w:ascii="Cambria Math" w:hAnsi="Cambria Math"/>
                  </w:rPr>
                  <m:t>=</m:t>
                </m:r>
                <m:r>
                  <m:rPr>
                    <m:sty m:val="p"/>
                  </m:rPr>
                  <w:rPr>
                    <w:rFonts w:ascii="Cambria Math" w:hAnsi="Cambria Math"/>
                    <w:lang w:val="nb-NO"/>
                  </w:rPr>
                  <m:t>0.06</m:t>
                </m:r>
              </m:oMath>
            </m:oMathPara>
          </w:p>
        </w:tc>
        <w:tc>
          <w:tcPr>
            <w:tcW w:w="1078" w:type="dxa"/>
            <w:shd w:val="clear" w:color="auto" w:fill="auto"/>
            <w:noWrap/>
            <w:vAlign w:val="center"/>
          </w:tcPr>
          <w:p w14:paraId="511F82C0" w14:textId="77777777" w:rsidR="001B7D90" w:rsidRPr="001B7D90" w:rsidRDefault="001B7D90" w:rsidP="004E4B15">
            <w:pPr>
              <w:jc w:val="center"/>
              <w:rPr>
                <w:rFonts w:asciiTheme="majorHAnsi" w:hAnsiTheme="majorHAnsi"/>
              </w:rPr>
            </w:pPr>
            <w:r w:rsidRPr="001B7D90">
              <w:rPr>
                <w:rFonts w:asciiTheme="majorHAnsi" w:hAnsiTheme="majorHAnsi"/>
              </w:rPr>
              <w:t>0.1255</w:t>
            </w:r>
          </w:p>
        </w:tc>
        <w:tc>
          <w:tcPr>
            <w:tcW w:w="853" w:type="dxa"/>
            <w:vAlign w:val="center"/>
          </w:tcPr>
          <w:p w14:paraId="40E7F144" w14:textId="77777777" w:rsidR="001B7D90" w:rsidRPr="001B7D90" w:rsidRDefault="001B7D90" w:rsidP="004E4B15">
            <w:pPr>
              <w:jc w:val="center"/>
              <w:rPr>
                <w:rFonts w:asciiTheme="majorHAnsi" w:hAnsiTheme="majorHAnsi"/>
              </w:rPr>
            </w:pPr>
            <w:r w:rsidRPr="001B7D90">
              <w:rPr>
                <w:rFonts w:asciiTheme="majorHAnsi" w:hAnsiTheme="majorHAnsi"/>
              </w:rPr>
              <w:t>0,9522</w:t>
            </w:r>
          </w:p>
        </w:tc>
      </w:tr>
      <w:tr w:rsidR="001B7D90" w:rsidRPr="001B7D90" w14:paraId="5AF4137E" w14:textId="77777777" w:rsidTr="001B7D90">
        <w:trPr>
          <w:trHeight w:val="446"/>
          <w:jc w:val="center"/>
        </w:trPr>
        <w:tc>
          <w:tcPr>
            <w:tcW w:w="2950" w:type="dxa"/>
            <w:shd w:val="clear" w:color="auto" w:fill="auto"/>
            <w:noWrap/>
            <w:vAlign w:val="center"/>
          </w:tcPr>
          <w:p w14:paraId="611694E1" w14:textId="77777777" w:rsidR="001B7D90" w:rsidRPr="001B7D90" w:rsidRDefault="001B7D90" w:rsidP="004E4B15">
            <w:pPr>
              <w:rPr>
                <w:rFonts w:asciiTheme="majorHAnsi" w:hAnsiTheme="majorHAnsi"/>
              </w:rPr>
            </w:pPr>
            <w:r w:rsidRPr="001B7D90">
              <w:rPr>
                <w:rFonts w:asciiTheme="majorHAnsi" w:hAnsiTheme="majorHAnsi"/>
              </w:rPr>
              <w:t>Use of Waste Bank (X</w:t>
            </w:r>
            <w:r w:rsidRPr="001B7D90">
              <w:rPr>
                <w:rFonts w:asciiTheme="majorHAnsi" w:hAnsiTheme="majorHAnsi"/>
                <w:vertAlign w:val="subscript"/>
              </w:rPr>
              <w:t>2</w:t>
            </w:r>
            <w:r w:rsidRPr="001B7D90">
              <w:rPr>
                <w:rFonts w:asciiTheme="majorHAnsi" w:hAnsiTheme="majorHAnsi"/>
              </w:rPr>
              <w:t>)</w:t>
            </w:r>
            <w:r w:rsidRPr="001B7D90">
              <w:rPr>
                <w:rFonts w:asciiTheme="majorHAnsi" w:hAnsiTheme="majorHAnsi"/>
                <w:lang w:val="nb-NO"/>
              </w:rPr>
              <w:sym w:font="Wingdings" w:char="F0E0"/>
            </w:r>
            <w:r w:rsidRPr="001B7D90">
              <w:rPr>
                <w:rFonts w:asciiTheme="majorHAnsi" w:hAnsiTheme="majorHAnsi"/>
              </w:rPr>
              <w:t xml:space="preserve"> Economic Benefits of Waste (Y</w:t>
            </w:r>
            <w:r w:rsidRPr="001B7D90">
              <w:rPr>
                <w:rFonts w:asciiTheme="majorHAnsi" w:hAnsiTheme="majorHAnsi"/>
                <w:vertAlign w:val="subscript"/>
              </w:rPr>
              <w:t>2</w:t>
            </w:r>
            <w:r w:rsidRPr="001B7D90">
              <w:rPr>
                <w:rFonts w:asciiTheme="majorHAnsi" w:hAnsiTheme="majorHAnsi"/>
              </w:rPr>
              <w:t>)</w:t>
            </w:r>
          </w:p>
        </w:tc>
        <w:tc>
          <w:tcPr>
            <w:tcW w:w="1241" w:type="dxa"/>
            <w:shd w:val="clear" w:color="auto" w:fill="auto"/>
            <w:noWrap/>
            <w:vAlign w:val="center"/>
          </w:tcPr>
          <w:p w14:paraId="3A5A73A0" w14:textId="77777777" w:rsidR="001B7D90" w:rsidRPr="001B7D90" w:rsidRDefault="001B7D90" w:rsidP="004E4B15">
            <w:pPr>
              <w:jc w:val="center"/>
              <w:rPr>
                <w:rFonts w:asciiTheme="majorHAnsi" w:hAnsiTheme="majorHAnsi"/>
              </w:rPr>
            </w:pPr>
            <w:r w:rsidRPr="001B7D90">
              <w:rPr>
                <w:rFonts w:asciiTheme="majorHAnsi" w:hAnsiTheme="majorHAnsi"/>
              </w:rPr>
              <w:t>-</w:t>
            </w:r>
          </w:p>
        </w:tc>
        <w:tc>
          <w:tcPr>
            <w:tcW w:w="1228" w:type="dxa"/>
            <w:shd w:val="clear" w:color="auto" w:fill="auto"/>
            <w:noWrap/>
            <w:vAlign w:val="center"/>
          </w:tcPr>
          <w:p w14:paraId="3B128C94" w14:textId="77777777" w:rsidR="001B7D90" w:rsidRPr="001B7D90" w:rsidRDefault="00000000" w:rsidP="004E4B15">
            <w:pPr>
              <w:jc w:val="center"/>
              <w:rPr>
                <w:rFonts w:asciiTheme="majorHAnsi" w:hAnsiTheme="majorHAnsi"/>
              </w:rPr>
            </w:pPr>
            <m:oMathPara>
              <m:oMath>
                <m:sSub>
                  <m:sSubPr>
                    <m:ctrlPr>
                      <w:rPr>
                        <w:rFonts w:ascii="Cambria Math" w:hAnsi="Cambria Math"/>
                        <w:i/>
                      </w:rPr>
                    </m:ctrlPr>
                  </m:sSubPr>
                  <m:e>
                    <m:r>
                      <w:rPr>
                        <w:rFonts w:ascii="Cambria Math" w:hAnsi="Cambria Math"/>
                        <w:lang w:val="nb-NO"/>
                      </w:rPr>
                      <m:t>h</m:t>
                    </m:r>
                  </m:e>
                  <m:sub>
                    <m:r>
                      <w:rPr>
                        <w:rFonts w:ascii="Cambria Math" w:hAnsi="Cambria Math"/>
                      </w:rPr>
                      <m:t>3</m:t>
                    </m:r>
                  </m:sub>
                </m:sSub>
                <m:r>
                  <w:rPr>
                    <w:rFonts w:ascii="Cambria Math" w:hAnsi="Cambria Math"/>
                  </w:rPr>
                  <m:t>=</m:t>
                </m:r>
                <m:r>
                  <m:rPr>
                    <m:sty m:val="p"/>
                  </m:rPr>
                  <w:rPr>
                    <w:rFonts w:ascii="Cambria Math" w:hAnsi="Cambria Math"/>
                    <w:lang w:val="nb-NO"/>
                  </w:rPr>
                  <m:t>0.21</m:t>
                </m:r>
              </m:oMath>
            </m:oMathPara>
          </w:p>
        </w:tc>
        <w:tc>
          <w:tcPr>
            <w:tcW w:w="1078" w:type="dxa"/>
            <w:shd w:val="clear" w:color="auto" w:fill="auto"/>
            <w:noWrap/>
            <w:vAlign w:val="center"/>
          </w:tcPr>
          <w:p w14:paraId="51A7E03B" w14:textId="77777777" w:rsidR="001B7D90" w:rsidRPr="001B7D90" w:rsidRDefault="001B7D90" w:rsidP="004E4B15">
            <w:pPr>
              <w:jc w:val="center"/>
              <w:rPr>
                <w:rFonts w:asciiTheme="majorHAnsi" w:hAnsiTheme="majorHAnsi"/>
              </w:rPr>
            </w:pPr>
            <w:r w:rsidRPr="001B7D90">
              <w:rPr>
                <w:rFonts w:asciiTheme="majorHAnsi" w:hAnsiTheme="majorHAnsi"/>
              </w:rPr>
              <w:t>0.1255</w:t>
            </w:r>
          </w:p>
        </w:tc>
        <w:tc>
          <w:tcPr>
            <w:tcW w:w="853" w:type="dxa"/>
            <w:vAlign w:val="center"/>
          </w:tcPr>
          <w:p w14:paraId="305228CD" w14:textId="77777777" w:rsidR="001B7D90" w:rsidRPr="001B7D90" w:rsidRDefault="001B7D90" w:rsidP="004E4B15">
            <w:pPr>
              <w:jc w:val="center"/>
              <w:rPr>
                <w:rFonts w:asciiTheme="majorHAnsi" w:hAnsiTheme="majorHAnsi"/>
              </w:rPr>
            </w:pPr>
            <w:r w:rsidRPr="001B7D90">
              <w:rPr>
                <w:rFonts w:asciiTheme="majorHAnsi" w:hAnsiTheme="majorHAnsi"/>
              </w:rPr>
              <w:t>0,9522</w:t>
            </w:r>
          </w:p>
        </w:tc>
      </w:tr>
    </w:tbl>
    <w:p w14:paraId="4BA31B65" w14:textId="77777777" w:rsidR="00E146F5" w:rsidRDefault="00E146F5" w:rsidP="001B7D90">
      <w:pPr>
        <w:pStyle w:val="Body"/>
        <w:spacing w:line="240" w:lineRule="auto"/>
        <w:ind w:firstLine="567"/>
        <w:rPr>
          <w:rFonts w:asciiTheme="majorHAnsi" w:hAnsiTheme="majorHAnsi"/>
          <w:szCs w:val="24"/>
          <w:lang w:val="de-DE"/>
        </w:rPr>
      </w:pPr>
    </w:p>
    <w:p w14:paraId="6CA1A5DC" w14:textId="3699F6F0" w:rsidR="001B7D90" w:rsidRPr="001B7D90" w:rsidRDefault="001B7D90" w:rsidP="001B7D90">
      <w:pPr>
        <w:pStyle w:val="Body"/>
        <w:spacing w:line="240" w:lineRule="auto"/>
        <w:ind w:firstLine="567"/>
        <w:rPr>
          <w:rFonts w:asciiTheme="majorHAnsi" w:hAnsiTheme="majorHAnsi"/>
          <w:szCs w:val="24"/>
          <w:lang w:val="en-ID"/>
        </w:rPr>
      </w:pPr>
      <w:r w:rsidRPr="001B7D90">
        <w:rPr>
          <w:rFonts w:asciiTheme="majorHAnsi" w:hAnsiTheme="majorHAnsi"/>
          <w:szCs w:val="24"/>
          <w:lang w:val="de-DE"/>
        </w:rPr>
        <w:t xml:space="preserve">Based on Table 4, the determination of the optimal </w:t>
      </w:r>
      <w:r w:rsidRPr="001B7D90">
        <w:rPr>
          <w:rFonts w:asciiTheme="majorHAnsi" w:hAnsiTheme="majorHAnsi"/>
          <w:i/>
          <w:iCs/>
          <w:szCs w:val="24"/>
          <w:lang w:val="de-DE"/>
        </w:rPr>
        <w:t xml:space="preserve">knot </w:t>
      </w:r>
      <w:r w:rsidRPr="001B7D90">
        <w:rPr>
          <w:rFonts w:asciiTheme="majorHAnsi" w:hAnsiTheme="majorHAnsi"/>
          <w:szCs w:val="24"/>
          <w:lang w:val="de-DE"/>
        </w:rPr>
        <w:t xml:space="preserve">point </w:t>
      </w:r>
      <m:oMath>
        <m:sSub>
          <m:sSubPr>
            <m:ctrlPr>
              <w:rPr>
                <w:rFonts w:ascii="Cambria Math" w:hAnsi="Cambria Math"/>
                <w:i/>
                <w:szCs w:val="24"/>
                <w:lang w:val="id-ID"/>
              </w:rPr>
            </m:ctrlPr>
          </m:sSubPr>
          <m:e>
            <m:r>
              <w:rPr>
                <w:rFonts w:ascii="Cambria Math" w:hAnsi="Cambria Math"/>
                <w:szCs w:val="24"/>
                <w:lang w:val="de-DE"/>
              </w:rPr>
              <m:t>K</m:t>
            </m:r>
          </m:e>
          <m:sub>
            <m:r>
              <w:rPr>
                <w:rFonts w:ascii="Cambria Math" w:hAnsi="Cambria Math"/>
                <w:szCs w:val="24"/>
                <w:lang w:val="de-DE"/>
              </w:rPr>
              <m:t>11</m:t>
            </m:r>
          </m:sub>
        </m:sSub>
        <m:r>
          <w:rPr>
            <w:rFonts w:ascii="Cambria Math" w:hAnsi="Cambria Math"/>
            <w:szCs w:val="24"/>
            <w:lang w:val="de-DE"/>
          </w:rPr>
          <m:t xml:space="preserve"> </m:t>
        </m:r>
      </m:oMath>
      <w:r w:rsidRPr="001B7D90">
        <w:rPr>
          <w:rFonts w:asciiTheme="majorHAnsi" w:hAnsiTheme="majorHAnsi"/>
          <w:szCs w:val="24"/>
          <w:lang w:val="de-DE"/>
        </w:rPr>
        <w:t>on the relationship between the Use of Waste Bank (X</w:t>
      </w:r>
      <w:r w:rsidRPr="001B7D90">
        <w:rPr>
          <w:rFonts w:asciiTheme="majorHAnsi" w:hAnsiTheme="majorHAnsi"/>
          <w:szCs w:val="24"/>
          <w:vertAlign w:val="subscript"/>
          <w:lang w:val="de-DE"/>
        </w:rPr>
        <w:t>2</w:t>
      </w:r>
      <w:r w:rsidRPr="001B7D90">
        <w:rPr>
          <w:rFonts w:asciiTheme="majorHAnsi" w:hAnsiTheme="majorHAnsi"/>
          <w:szCs w:val="24"/>
          <w:lang w:val="de-DE"/>
        </w:rPr>
        <w:t xml:space="preserve"> ) to the Use of 3R Principles (Y</w:t>
      </w:r>
      <w:r w:rsidRPr="001B7D90">
        <w:rPr>
          <w:rFonts w:asciiTheme="majorHAnsi" w:hAnsiTheme="majorHAnsi"/>
          <w:szCs w:val="24"/>
          <w:vertAlign w:val="subscript"/>
          <w:lang w:val="de-DE"/>
        </w:rPr>
        <w:t>1</w:t>
      </w:r>
      <w:r w:rsidRPr="001B7D90">
        <w:rPr>
          <w:rFonts w:asciiTheme="majorHAnsi" w:hAnsiTheme="majorHAnsi"/>
          <w:szCs w:val="24"/>
          <w:lang w:val="de-DE"/>
        </w:rPr>
        <w:t xml:space="preserve"> ) is located at a value of 0.45 with a GCV value of 0.1278 and a value of 0.9477. </w:t>
      </w:r>
      <m:oMath>
        <m:sSubSup>
          <m:sSubSupPr>
            <m:ctrlPr>
              <w:rPr>
                <w:rFonts w:ascii="Cambria Math" w:hAnsi="Cambria Math"/>
                <w:i/>
                <w:szCs w:val="24"/>
                <w:lang w:val="id-ID"/>
              </w:rPr>
            </m:ctrlPr>
          </m:sSubSupPr>
          <m:e>
            <m:r>
              <w:rPr>
                <w:rFonts w:ascii="Cambria Math" w:hAnsi="Cambria Math"/>
                <w:szCs w:val="24"/>
                <w:lang w:val="de-DE"/>
              </w:rPr>
              <m:t>R</m:t>
            </m:r>
          </m:e>
          <m:sub>
            <m:r>
              <w:rPr>
                <w:rFonts w:ascii="Cambria Math" w:hAnsi="Cambria Math"/>
                <w:szCs w:val="24"/>
                <w:lang w:val="de-DE"/>
              </w:rPr>
              <m:t>adj</m:t>
            </m:r>
          </m:sub>
          <m:sup>
            <m:r>
              <w:rPr>
                <w:rFonts w:ascii="Cambria Math" w:hAnsi="Cambria Math"/>
                <w:szCs w:val="24"/>
                <w:lang w:val="de-DE"/>
              </w:rPr>
              <m:t>2</m:t>
            </m:r>
          </m:sup>
        </m:sSubSup>
      </m:oMath>
      <w:r w:rsidRPr="001B7D90">
        <w:rPr>
          <w:rFonts w:asciiTheme="majorHAnsi" w:hAnsiTheme="majorHAnsi"/>
          <w:szCs w:val="24"/>
          <w:lang w:val="de-DE"/>
        </w:rPr>
        <w:t xml:space="preserve"> of 0.9477. This indicates that 94.7% of the data diversity can be explained by a linear model with two </w:t>
      </w:r>
      <w:r w:rsidRPr="001B7D90">
        <w:rPr>
          <w:rFonts w:asciiTheme="majorHAnsi" w:hAnsiTheme="majorHAnsi"/>
          <w:i/>
          <w:iCs/>
          <w:szCs w:val="24"/>
          <w:lang w:val="de-DE"/>
        </w:rPr>
        <w:t xml:space="preserve">knot </w:t>
      </w:r>
      <w:r w:rsidRPr="001B7D90">
        <w:rPr>
          <w:rFonts w:asciiTheme="majorHAnsi" w:hAnsiTheme="majorHAnsi"/>
          <w:szCs w:val="24"/>
          <w:lang w:val="de-DE"/>
        </w:rPr>
        <w:t>points</w:t>
      </w:r>
      <w:r w:rsidRPr="001B7D90">
        <w:rPr>
          <w:rFonts w:asciiTheme="majorHAnsi" w:hAnsiTheme="majorHAnsi"/>
          <w:i/>
          <w:iCs/>
          <w:szCs w:val="24"/>
          <w:lang w:val="de-DE"/>
        </w:rPr>
        <w:t xml:space="preserve">. </w:t>
      </w:r>
      <w:r w:rsidRPr="001B7D90">
        <w:rPr>
          <w:rFonts w:asciiTheme="majorHAnsi" w:hAnsiTheme="majorHAnsi"/>
          <w:szCs w:val="24"/>
          <w:lang w:val="en-ID"/>
        </w:rPr>
        <w:t xml:space="preserve">While </w:t>
      </w:r>
      <m:oMath>
        <m:sSub>
          <m:sSubPr>
            <m:ctrlPr>
              <w:rPr>
                <w:rFonts w:ascii="Cambria Math" w:hAnsi="Cambria Math"/>
                <w:i/>
                <w:szCs w:val="24"/>
                <w:lang w:val="id-ID"/>
              </w:rPr>
            </m:ctrlPr>
          </m:sSubPr>
          <m:e>
            <m:r>
              <w:rPr>
                <w:rFonts w:ascii="Cambria Math" w:hAnsi="Cambria Math"/>
                <w:szCs w:val="24"/>
                <w:lang w:val="de-DE"/>
              </w:rPr>
              <m:t>K</m:t>
            </m:r>
          </m:e>
          <m:sub>
            <m:r>
              <w:rPr>
                <w:rFonts w:ascii="Cambria Math" w:hAnsi="Cambria Math"/>
                <w:szCs w:val="24"/>
                <w:lang w:val="en-ID"/>
              </w:rPr>
              <m:t>12</m:t>
            </m:r>
          </m:sub>
        </m:sSub>
      </m:oMath>
      <w:r w:rsidRPr="001B7D90">
        <w:rPr>
          <w:rFonts w:asciiTheme="majorHAnsi" w:hAnsiTheme="majorHAnsi"/>
          <w:szCs w:val="24"/>
          <w:lang w:val="en-ID"/>
        </w:rPr>
        <w:t xml:space="preserve"> is located at a value of 0.87 with a GCV value of 0.1255 and a value of </w:t>
      </w:r>
      <m:oMath>
        <m:sSubSup>
          <m:sSubSupPr>
            <m:ctrlPr>
              <w:rPr>
                <w:rFonts w:ascii="Cambria Math" w:hAnsi="Cambria Math"/>
                <w:i/>
                <w:szCs w:val="24"/>
                <w:lang w:val="id-ID"/>
              </w:rPr>
            </m:ctrlPr>
          </m:sSubSupPr>
          <m:e>
            <m:r>
              <w:rPr>
                <w:rFonts w:ascii="Cambria Math" w:hAnsi="Cambria Math"/>
                <w:szCs w:val="24"/>
                <w:lang w:val="de-DE"/>
              </w:rPr>
              <m:t>R</m:t>
            </m:r>
          </m:e>
          <m:sub>
            <m:r>
              <w:rPr>
                <w:rFonts w:ascii="Cambria Math" w:hAnsi="Cambria Math"/>
                <w:szCs w:val="24"/>
                <w:lang w:val="de-DE"/>
              </w:rPr>
              <m:t>adj</m:t>
            </m:r>
          </m:sub>
          <m:sup>
            <m:r>
              <w:rPr>
                <w:rFonts w:ascii="Cambria Math" w:hAnsi="Cambria Math"/>
                <w:szCs w:val="24"/>
                <w:lang w:val="en-ID"/>
              </w:rPr>
              <m:t>2</m:t>
            </m:r>
          </m:sup>
        </m:sSubSup>
      </m:oMath>
      <w:r w:rsidRPr="001B7D90">
        <w:rPr>
          <w:rFonts w:asciiTheme="majorHAnsi" w:hAnsiTheme="majorHAnsi"/>
          <w:szCs w:val="24"/>
          <w:lang w:val="en-ID"/>
        </w:rPr>
        <w:t xml:space="preserve"> of 0.9522. Determination of the optimal </w:t>
      </w:r>
      <w:r w:rsidRPr="001B7D90">
        <w:rPr>
          <w:rFonts w:asciiTheme="majorHAnsi" w:hAnsiTheme="majorHAnsi"/>
          <w:i/>
          <w:iCs/>
          <w:szCs w:val="24"/>
          <w:lang w:val="en-ID"/>
        </w:rPr>
        <w:t xml:space="preserve">bandwidth </w:t>
      </w:r>
      <w:r w:rsidRPr="001B7D90">
        <w:rPr>
          <w:rFonts w:asciiTheme="majorHAnsi" w:hAnsiTheme="majorHAnsi"/>
          <w:szCs w:val="24"/>
          <w:lang w:val="en-ID"/>
        </w:rPr>
        <w:t>in the relationship between Environmental Quality (X</w:t>
      </w:r>
      <w:r w:rsidRPr="001B7D90">
        <w:rPr>
          <w:rFonts w:asciiTheme="majorHAnsi" w:hAnsiTheme="majorHAnsi"/>
          <w:szCs w:val="24"/>
          <w:vertAlign w:val="subscript"/>
          <w:lang w:val="en-ID"/>
        </w:rPr>
        <w:t>1</w:t>
      </w:r>
      <w:r w:rsidRPr="001B7D90">
        <w:rPr>
          <w:rFonts w:asciiTheme="majorHAnsi" w:hAnsiTheme="majorHAnsi"/>
          <w:szCs w:val="24"/>
          <w:lang w:val="en-ID"/>
        </w:rPr>
        <w:t xml:space="preserve"> ) to the Economic Benefits of Waste (Y</w:t>
      </w:r>
      <w:r w:rsidRPr="001B7D90">
        <w:rPr>
          <w:rFonts w:asciiTheme="majorHAnsi" w:hAnsiTheme="majorHAnsi"/>
          <w:szCs w:val="24"/>
          <w:vertAlign w:val="subscript"/>
          <w:lang w:val="en-ID"/>
        </w:rPr>
        <w:t>2</w:t>
      </w:r>
      <w:r w:rsidRPr="001B7D90">
        <w:rPr>
          <w:rFonts w:asciiTheme="majorHAnsi" w:hAnsiTheme="majorHAnsi"/>
          <w:szCs w:val="24"/>
          <w:lang w:val="en-ID"/>
        </w:rPr>
        <w:t xml:space="preserve"> ) is located at a value of 0.06 with a GCV value of 0.1255 and a value of 0.9522. </w:t>
      </w:r>
      <m:oMath>
        <m:sSubSup>
          <m:sSubSupPr>
            <m:ctrlPr>
              <w:rPr>
                <w:rFonts w:ascii="Cambria Math" w:hAnsi="Cambria Math"/>
                <w:i/>
                <w:szCs w:val="24"/>
                <w:lang w:val="id-ID"/>
              </w:rPr>
            </m:ctrlPr>
          </m:sSubSupPr>
          <m:e>
            <m:r>
              <w:rPr>
                <w:rFonts w:ascii="Cambria Math" w:hAnsi="Cambria Math"/>
                <w:szCs w:val="24"/>
                <w:lang w:val="de-DE"/>
              </w:rPr>
              <m:t>R</m:t>
            </m:r>
          </m:e>
          <m:sub>
            <m:r>
              <w:rPr>
                <w:rFonts w:ascii="Cambria Math" w:hAnsi="Cambria Math"/>
                <w:szCs w:val="24"/>
                <w:lang w:val="de-DE"/>
              </w:rPr>
              <m:t>adj</m:t>
            </m:r>
          </m:sub>
          <m:sup>
            <m:r>
              <w:rPr>
                <w:rFonts w:ascii="Cambria Math" w:hAnsi="Cambria Math"/>
                <w:szCs w:val="24"/>
                <w:lang w:val="en-ID"/>
              </w:rPr>
              <m:t>2</m:t>
            </m:r>
          </m:sup>
        </m:sSubSup>
      </m:oMath>
      <w:r w:rsidRPr="001B7D90">
        <w:rPr>
          <w:rFonts w:asciiTheme="majorHAnsi" w:hAnsiTheme="majorHAnsi"/>
          <w:szCs w:val="24"/>
          <w:lang w:val="en-ID"/>
        </w:rPr>
        <w:t xml:space="preserve"> of 0.9522. While the optimal </w:t>
      </w:r>
      <w:r w:rsidRPr="001B7D90">
        <w:rPr>
          <w:rFonts w:asciiTheme="majorHAnsi" w:hAnsiTheme="majorHAnsi"/>
          <w:i/>
          <w:iCs/>
          <w:szCs w:val="24"/>
          <w:lang w:val="en-ID"/>
        </w:rPr>
        <w:t xml:space="preserve">bandwidth </w:t>
      </w:r>
      <w:r w:rsidRPr="001B7D90">
        <w:rPr>
          <w:rFonts w:asciiTheme="majorHAnsi" w:hAnsiTheme="majorHAnsi"/>
          <w:szCs w:val="24"/>
          <w:lang w:val="en-ID"/>
        </w:rPr>
        <w:t>in the relationship between Waste Bank Usage (X</w:t>
      </w:r>
      <w:r w:rsidRPr="001B7D90">
        <w:rPr>
          <w:rFonts w:asciiTheme="majorHAnsi" w:hAnsiTheme="majorHAnsi"/>
          <w:szCs w:val="24"/>
          <w:vertAlign w:val="subscript"/>
          <w:lang w:val="en-ID"/>
        </w:rPr>
        <w:t>2</w:t>
      </w:r>
      <w:r w:rsidRPr="001B7D90">
        <w:rPr>
          <w:rFonts w:asciiTheme="majorHAnsi" w:hAnsiTheme="majorHAnsi"/>
          <w:szCs w:val="24"/>
          <w:lang w:val="en-ID"/>
        </w:rPr>
        <w:t xml:space="preserve"> ) to Waste Economic Benefits (Y</w:t>
      </w:r>
      <w:r w:rsidRPr="001B7D90">
        <w:rPr>
          <w:rFonts w:asciiTheme="majorHAnsi" w:hAnsiTheme="majorHAnsi"/>
          <w:szCs w:val="24"/>
          <w:vertAlign w:val="subscript"/>
          <w:lang w:val="en-ID"/>
        </w:rPr>
        <w:t>2</w:t>
      </w:r>
      <w:r w:rsidRPr="001B7D90">
        <w:rPr>
          <w:rFonts w:asciiTheme="majorHAnsi" w:hAnsiTheme="majorHAnsi"/>
          <w:szCs w:val="24"/>
          <w:lang w:val="en-ID"/>
        </w:rPr>
        <w:t xml:space="preserve"> ) is located at a value of 0.21 with a GCV value of 0.1255 and a value of </w:t>
      </w:r>
      <m:oMath>
        <m:sSubSup>
          <m:sSubSupPr>
            <m:ctrlPr>
              <w:rPr>
                <w:rFonts w:ascii="Cambria Math" w:hAnsi="Cambria Math"/>
                <w:i/>
                <w:szCs w:val="24"/>
                <w:lang w:val="id-ID"/>
              </w:rPr>
            </m:ctrlPr>
          </m:sSubSupPr>
          <m:e>
            <m:r>
              <w:rPr>
                <w:rFonts w:ascii="Cambria Math" w:hAnsi="Cambria Math"/>
                <w:szCs w:val="24"/>
                <w:lang w:val="de-DE"/>
              </w:rPr>
              <m:t>R</m:t>
            </m:r>
          </m:e>
          <m:sub>
            <m:r>
              <w:rPr>
                <w:rFonts w:ascii="Cambria Math" w:hAnsi="Cambria Math"/>
                <w:szCs w:val="24"/>
                <w:lang w:val="de-DE"/>
              </w:rPr>
              <m:t>adj</m:t>
            </m:r>
          </m:sub>
          <m:sup>
            <m:r>
              <w:rPr>
                <w:rFonts w:ascii="Cambria Math" w:hAnsi="Cambria Math"/>
                <w:szCs w:val="24"/>
                <w:lang w:val="en-ID"/>
              </w:rPr>
              <m:t>2</m:t>
            </m:r>
          </m:sup>
        </m:sSubSup>
      </m:oMath>
      <w:r w:rsidRPr="001B7D90">
        <w:rPr>
          <w:rFonts w:asciiTheme="majorHAnsi" w:hAnsiTheme="majorHAnsi"/>
          <w:szCs w:val="24"/>
          <w:lang w:val="en-ID"/>
        </w:rPr>
        <w:t xml:space="preserve"> 0,9522</w:t>
      </w:r>
      <w:r>
        <w:rPr>
          <w:rFonts w:asciiTheme="majorHAnsi" w:hAnsiTheme="majorHAnsi"/>
          <w:szCs w:val="24"/>
          <w:lang w:val="en-ID"/>
        </w:rPr>
        <w:t xml:space="preserve">. </w:t>
      </w:r>
    </w:p>
    <w:p w14:paraId="4BF1F5F2" w14:textId="5CE25141" w:rsidR="00786A91" w:rsidRPr="00181A8B" w:rsidRDefault="001B7D90" w:rsidP="002344A9">
      <w:pPr>
        <w:pStyle w:val="Heading2"/>
        <w:spacing w:before="120"/>
        <w:rPr>
          <w:szCs w:val="24"/>
        </w:rPr>
      </w:pPr>
      <w:r w:rsidRPr="001B7D90">
        <w:rPr>
          <w:szCs w:val="24"/>
        </w:rPr>
        <w:t>Best Truncated Spline and Kernel Combined Semiparametric Path Modeling Results</w:t>
      </w:r>
    </w:p>
    <w:p w14:paraId="1C751BC2" w14:textId="7B02FE11" w:rsidR="00786A91" w:rsidRPr="00181A8B" w:rsidRDefault="001B7D90" w:rsidP="00786A91">
      <w:pPr>
        <w:pStyle w:val="Body"/>
        <w:spacing w:line="240" w:lineRule="auto"/>
        <w:rPr>
          <w:rFonts w:asciiTheme="majorHAnsi" w:hAnsiTheme="majorHAnsi"/>
          <w:szCs w:val="24"/>
        </w:rPr>
      </w:pPr>
      <w:r w:rsidRPr="001B7D90">
        <w:rPr>
          <w:rFonts w:asciiTheme="majorHAnsi" w:hAnsiTheme="majorHAnsi"/>
          <w:szCs w:val="24"/>
        </w:rPr>
        <w:t>Estimation of the combined truncated spline and kernel semiparametric path function is carried out after obtaining the optimal knot points and bandwidth. The results of estimating the combined truncated spline and kernel semiparametric path function are as follows</w:t>
      </w:r>
      <w:r w:rsidR="00786A91" w:rsidRPr="00181A8B">
        <w:rPr>
          <w:rFonts w:asciiTheme="majorHAnsi" w:hAnsiTheme="majorHAnsi"/>
          <w:szCs w:val="24"/>
        </w:rPr>
        <w:t>.</w:t>
      </w:r>
    </w:p>
    <w:p w14:paraId="3AC191FB" w14:textId="77777777" w:rsidR="001B7D90" w:rsidRDefault="001B7D90" w:rsidP="001B7D90">
      <w:pPr>
        <w:pStyle w:val="Body"/>
        <w:spacing w:line="240" w:lineRule="auto"/>
        <w:ind w:firstLine="0"/>
      </w:pPr>
      <w:r w:rsidRPr="004E4B15">
        <w:rPr>
          <w:position w:val="-36"/>
        </w:rPr>
        <w:object w:dxaOrig="7860" w:dyaOrig="840" w14:anchorId="1BE11A90">
          <v:shape id="_x0000_i1069" type="#_x0000_t75" style="width:392.25pt;height:42pt" o:ole="">
            <v:imagedata r:id="rId106" o:title=""/>
          </v:shape>
          <o:OLEObject Type="Embed" ProgID="Equation.DSMT4" ShapeID="_x0000_i1069" DrawAspect="Content" ObjectID="_1793165089" r:id="rId107"/>
        </w:object>
      </w:r>
    </w:p>
    <w:p w14:paraId="53B6A8F5" w14:textId="7242BBB6" w:rsidR="00786A91" w:rsidRDefault="001B7D90" w:rsidP="00786A91">
      <w:pPr>
        <w:pStyle w:val="Body"/>
        <w:spacing w:line="240" w:lineRule="auto"/>
        <w:rPr>
          <w:rFonts w:asciiTheme="majorHAnsi" w:hAnsiTheme="majorHAnsi"/>
          <w:szCs w:val="24"/>
          <w:lang w:val="de-DE"/>
        </w:rPr>
      </w:pPr>
      <w:r w:rsidRPr="004E4B15">
        <w:rPr>
          <w:position w:val="-12"/>
        </w:rPr>
        <w:object w:dxaOrig="3000" w:dyaOrig="380" w14:anchorId="48B2F39D">
          <v:shape id="_x0000_i1070" type="#_x0000_t75" style="width:150pt;height:19.5pt" o:ole="">
            <v:imagedata r:id="rId108" o:title=""/>
          </v:shape>
          <o:OLEObject Type="Embed" ProgID="Equation.DSMT4" ShapeID="_x0000_i1070" DrawAspect="Content" ObjectID="_1793165090" r:id="rId109"/>
        </w:object>
      </w:r>
      <w:r w:rsidR="00786A91" w:rsidRPr="00181A8B">
        <w:rPr>
          <w:rFonts w:asciiTheme="majorHAnsi" w:hAnsiTheme="majorHAnsi"/>
          <w:szCs w:val="24"/>
        </w:rPr>
        <w:t xml:space="preserve"> </w:t>
      </w:r>
      <w:r>
        <w:rPr>
          <w:rFonts w:asciiTheme="majorHAnsi" w:hAnsiTheme="majorHAnsi"/>
          <w:szCs w:val="24"/>
        </w:rPr>
        <w:t xml:space="preserve"> </w:t>
      </w:r>
      <w:r>
        <w:rPr>
          <w:rFonts w:asciiTheme="majorHAnsi" w:hAnsiTheme="majorHAnsi"/>
          <w:szCs w:val="24"/>
        </w:rPr>
        <w:tab/>
      </w:r>
      <w:r>
        <w:rPr>
          <w:rFonts w:asciiTheme="majorHAnsi" w:hAnsiTheme="majorHAnsi"/>
          <w:szCs w:val="24"/>
        </w:rPr>
        <w:tab/>
      </w:r>
      <w:r>
        <w:rPr>
          <w:rFonts w:asciiTheme="majorHAnsi" w:hAnsiTheme="majorHAnsi"/>
          <w:szCs w:val="24"/>
        </w:rPr>
        <w:tab/>
      </w:r>
      <w:r>
        <w:rPr>
          <w:rFonts w:asciiTheme="majorHAnsi" w:hAnsiTheme="majorHAnsi"/>
          <w:szCs w:val="24"/>
        </w:rPr>
        <w:tab/>
      </w:r>
      <w:r>
        <w:rPr>
          <w:rFonts w:asciiTheme="majorHAnsi" w:hAnsiTheme="majorHAnsi"/>
          <w:szCs w:val="24"/>
        </w:rPr>
        <w:tab/>
      </w:r>
      <w:r>
        <w:rPr>
          <w:rFonts w:asciiTheme="majorHAnsi" w:hAnsiTheme="majorHAnsi"/>
          <w:szCs w:val="24"/>
        </w:rPr>
        <w:tab/>
      </w:r>
      <w:r>
        <w:rPr>
          <w:rFonts w:asciiTheme="majorHAnsi" w:hAnsiTheme="majorHAnsi"/>
          <w:szCs w:val="24"/>
        </w:rPr>
        <w:tab/>
      </w:r>
      <w:r w:rsidR="00A863C2">
        <w:rPr>
          <w:rFonts w:asciiTheme="majorHAnsi" w:hAnsiTheme="majorHAnsi"/>
          <w:szCs w:val="24"/>
        </w:rPr>
        <w:t xml:space="preserve">             </w:t>
      </w:r>
      <w:r>
        <w:rPr>
          <w:rFonts w:asciiTheme="majorHAnsi" w:hAnsiTheme="majorHAnsi"/>
          <w:szCs w:val="24"/>
          <w:lang w:val="de-DE"/>
        </w:rPr>
        <w:t>(17)</w:t>
      </w:r>
    </w:p>
    <w:p w14:paraId="01819599" w14:textId="23285157" w:rsidR="00D95CC2" w:rsidRDefault="00D95CC2" w:rsidP="00D95CC2">
      <w:pPr>
        <w:pStyle w:val="Body"/>
        <w:spacing w:line="240" w:lineRule="auto"/>
        <w:ind w:firstLine="0"/>
        <w:rPr>
          <w:rFonts w:asciiTheme="majorHAnsi" w:hAnsiTheme="majorHAnsi"/>
          <w:szCs w:val="24"/>
        </w:rPr>
      </w:pPr>
      <w:r w:rsidRPr="00D95CC2">
        <w:rPr>
          <w:rFonts w:asciiTheme="majorHAnsi" w:hAnsiTheme="majorHAnsi"/>
          <w:szCs w:val="24"/>
        </w:rPr>
        <w:t>Where the function is truncated</w:t>
      </w:r>
      <w:r>
        <w:rPr>
          <w:rFonts w:asciiTheme="majorHAnsi" w:hAnsiTheme="majorHAnsi"/>
          <w:szCs w:val="24"/>
        </w:rPr>
        <w:t>:</w:t>
      </w:r>
    </w:p>
    <w:p w14:paraId="14ACA521" w14:textId="78ACD75B" w:rsidR="00D95CC2" w:rsidRPr="00181A8B" w:rsidRDefault="00D95CC2" w:rsidP="00D95CC2">
      <w:pPr>
        <w:pStyle w:val="Body"/>
        <w:spacing w:line="240" w:lineRule="auto"/>
        <w:ind w:firstLine="0"/>
        <w:rPr>
          <w:rFonts w:asciiTheme="majorHAnsi" w:hAnsiTheme="majorHAnsi"/>
          <w:szCs w:val="24"/>
        </w:rPr>
      </w:pPr>
      <w:r>
        <w:rPr>
          <w:rFonts w:eastAsiaTheme="minorHAnsi" w:cstheme="minorBidi"/>
          <w:position w:val="-72"/>
          <w:lang w:eastAsia="en-US"/>
        </w:rPr>
        <w:object w:dxaOrig="4215" w:dyaOrig="1545" w14:anchorId="73268A7F">
          <v:shape id="_x0000_i1071" type="#_x0000_t75" style="width:203.25pt;height:73.5pt" o:ole="">
            <v:imagedata r:id="rId110" o:title=""/>
          </v:shape>
          <o:OLEObject Type="Embed" ProgID="Equation.DSMT4" ShapeID="_x0000_i1071" DrawAspect="Content" ObjectID="_1793165091" r:id="rId111"/>
        </w:object>
      </w:r>
    </w:p>
    <w:p w14:paraId="217CA3C9" w14:textId="48F28983" w:rsidR="00786A91" w:rsidRPr="00CE3E43" w:rsidRDefault="00D95CC2" w:rsidP="00602DF6">
      <w:pPr>
        <w:pStyle w:val="Heading2"/>
        <w:spacing w:before="120"/>
        <w:rPr>
          <w:szCs w:val="24"/>
        </w:rPr>
      </w:pPr>
      <w:r w:rsidRPr="00D95CC2">
        <w:rPr>
          <w:szCs w:val="24"/>
        </w:rPr>
        <w:t>Hypothesis Testing Results</w:t>
      </w:r>
    </w:p>
    <w:p w14:paraId="45A41542" w14:textId="2BE539B6" w:rsidR="00786A91" w:rsidRDefault="008834E8" w:rsidP="00786A91">
      <w:pPr>
        <w:pStyle w:val="Body"/>
        <w:spacing w:line="240" w:lineRule="auto"/>
        <w:rPr>
          <w:rFonts w:asciiTheme="majorHAnsi" w:hAnsiTheme="majorHAnsi"/>
          <w:szCs w:val="24"/>
        </w:rPr>
      </w:pPr>
      <w:r w:rsidRPr="008834E8">
        <w:rPr>
          <w:rFonts w:asciiTheme="majorHAnsi" w:hAnsiTheme="majorHAnsi"/>
          <w:szCs w:val="24"/>
        </w:rPr>
        <w:t>Hypothesis testing was conducted on the combined truncated spline and kernel semiparametric path model as follows</w:t>
      </w:r>
      <w:r w:rsidR="00786A91" w:rsidRPr="00181A8B">
        <w:rPr>
          <w:rFonts w:asciiTheme="majorHAnsi" w:hAnsiTheme="majorHAnsi"/>
          <w:szCs w:val="24"/>
        </w:rPr>
        <w:t xml:space="preserve">. </w:t>
      </w:r>
    </w:p>
    <w:p w14:paraId="07B06223" w14:textId="77777777" w:rsidR="008834E8" w:rsidRPr="00177787" w:rsidRDefault="008834E8" w:rsidP="008834E8">
      <w:pPr>
        <w:ind w:left="426"/>
        <w:rPr>
          <w:rFonts w:ascii="Palatino Linotype" w:hAnsi="Palatino Linotype"/>
          <w:sz w:val="18"/>
          <w:szCs w:val="18"/>
          <w:lang w:val="nb-NO"/>
        </w:rPr>
      </w:pPr>
      <w:r w:rsidRPr="00177787">
        <w:rPr>
          <w:rFonts w:ascii="Palatino Linotype" w:eastAsiaTheme="minorHAnsi" w:hAnsi="Palatino Linotype" w:cstheme="minorBidi"/>
          <w:position w:val="-14"/>
          <w:sz w:val="18"/>
          <w:szCs w:val="18"/>
        </w:rPr>
        <w:object w:dxaOrig="1485" w:dyaOrig="375" w14:anchorId="274DA3C0">
          <v:shape id="_x0000_i1072" type="#_x0000_t75" style="width:73.5pt;height:19.5pt" o:ole="">
            <v:imagedata r:id="rId112" o:title=""/>
          </v:shape>
          <o:OLEObject Type="Embed" ProgID="Equation.DSMT4" ShapeID="_x0000_i1072" DrawAspect="Content" ObjectID="_1793165092" r:id="rId113"/>
        </w:object>
      </w:r>
      <w:r w:rsidRPr="00177787">
        <w:rPr>
          <w:rFonts w:ascii="Palatino Linotype" w:hAnsi="Palatino Linotype" w:cs="Arial"/>
          <w:sz w:val="18"/>
          <w:szCs w:val="18"/>
          <w:lang w:val="nb-NO"/>
        </w:rPr>
        <w:tab/>
      </w:r>
      <w:r w:rsidRPr="00177787">
        <w:rPr>
          <w:rFonts w:ascii="Palatino Linotype" w:hAnsi="Palatino Linotype" w:cs="Arial"/>
          <w:sz w:val="18"/>
          <w:szCs w:val="18"/>
          <w:lang w:val="nb-NO"/>
        </w:rPr>
        <w:tab/>
        <w:t>vs</w:t>
      </w:r>
      <w:r w:rsidRPr="00177787">
        <w:rPr>
          <w:rFonts w:ascii="Palatino Linotype" w:hAnsi="Palatino Linotype" w:cs="Arial"/>
          <w:sz w:val="18"/>
          <w:szCs w:val="18"/>
          <w:lang w:val="nb-NO"/>
        </w:rPr>
        <w:tab/>
      </w:r>
      <w:r w:rsidRPr="00177787">
        <w:rPr>
          <w:rFonts w:ascii="Palatino Linotype" w:eastAsiaTheme="minorHAnsi" w:hAnsi="Palatino Linotype" w:cstheme="minorBidi"/>
          <w:position w:val="-14"/>
          <w:sz w:val="18"/>
          <w:szCs w:val="18"/>
        </w:rPr>
        <w:object w:dxaOrig="1485" w:dyaOrig="375" w14:anchorId="688FCFC5">
          <v:shape id="_x0000_i1073" type="#_x0000_t75" style="width:73.5pt;height:19.5pt" o:ole="">
            <v:imagedata r:id="rId114" o:title=""/>
          </v:shape>
          <o:OLEObject Type="Embed" ProgID="Equation.DSMT4" ShapeID="_x0000_i1073" DrawAspect="Content" ObjectID="_1793165093" r:id="rId115"/>
        </w:object>
      </w:r>
    </w:p>
    <w:p w14:paraId="14B18D51" w14:textId="77777777" w:rsidR="008834E8" w:rsidRPr="00177787" w:rsidRDefault="008834E8" w:rsidP="008834E8">
      <w:pPr>
        <w:ind w:left="426"/>
        <w:rPr>
          <w:rFonts w:ascii="Palatino Linotype" w:hAnsi="Palatino Linotype"/>
          <w:sz w:val="18"/>
          <w:szCs w:val="18"/>
          <w:lang w:val="nb-NO"/>
        </w:rPr>
      </w:pPr>
      <w:r w:rsidRPr="00177787">
        <w:rPr>
          <w:rFonts w:ascii="Palatino Linotype" w:eastAsiaTheme="minorHAnsi" w:hAnsi="Palatino Linotype" w:cstheme="minorBidi"/>
          <w:position w:val="-14"/>
          <w:sz w:val="18"/>
          <w:szCs w:val="18"/>
        </w:rPr>
        <w:object w:dxaOrig="1530" w:dyaOrig="375" w14:anchorId="70229C4B">
          <v:shape id="_x0000_i1074" type="#_x0000_t75" style="width:77.25pt;height:19.5pt" o:ole="">
            <v:imagedata r:id="rId116" o:title=""/>
          </v:shape>
          <o:OLEObject Type="Embed" ProgID="Equation.DSMT4" ShapeID="_x0000_i1074" DrawAspect="Content" ObjectID="_1793165094" r:id="rId117"/>
        </w:object>
      </w:r>
      <w:r w:rsidRPr="00177787">
        <w:rPr>
          <w:rFonts w:ascii="Palatino Linotype" w:hAnsi="Palatino Linotype" w:cs="Arial"/>
          <w:sz w:val="18"/>
          <w:szCs w:val="18"/>
          <w:lang w:val="nb-NO"/>
        </w:rPr>
        <w:tab/>
      </w:r>
      <w:r w:rsidRPr="00177787">
        <w:rPr>
          <w:rFonts w:ascii="Palatino Linotype" w:hAnsi="Palatino Linotype" w:cs="Arial"/>
          <w:sz w:val="18"/>
          <w:szCs w:val="18"/>
          <w:lang w:val="nb-NO"/>
        </w:rPr>
        <w:tab/>
        <w:t>vs</w:t>
      </w:r>
      <w:r w:rsidRPr="00177787">
        <w:rPr>
          <w:rFonts w:ascii="Palatino Linotype" w:hAnsi="Palatino Linotype" w:cs="Arial"/>
          <w:sz w:val="18"/>
          <w:szCs w:val="18"/>
          <w:lang w:val="nb-NO"/>
        </w:rPr>
        <w:tab/>
      </w:r>
      <w:r w:rsidRPr="00177787">
        <w:rPr>
          <w:rFonts w:ascii="Palatino Linotype" w:eastAsiaTheme="minorHAnsi" w:hAnsi="Palatino Linotype" w:cstheme="minorBidi"/>
          <w:position w:val="-14"/>
          <w:sz w:val="18"/>
          <w:szCs w:val="18"/>
        </w:rPr>
        <w:object w:dxaOrig="1485" w:dyaOrig="375" w14:anchorId="7AD2E061">
          <v:shape id="_x0000_i1075" type="#_x0000_t75" style="width:73.5pt;height:19.5pt" o:ole="">
            <v:imagedata r:id="rId118" o:title=""/>
          </v:shape>
          <o:OLEObject Type="Embed" ProgID="Equation.DSMT4" ShapeID="_x0000_i1075" DrawAspect="Content" ObjectID="_1793165095" r:id="rId119"/>
        </w:object>
      </w:r>
    </w:p>
    <w:p w14:paraId="7A872388" w14:textId="77777777" w:rsidR="008834E8" w:rsidRPr="00177787" w:rsidRDefault="008834E8" w:rsidP="008834E8">
      <w:pPr>
        <w:ind w:left="426"/>
        <w:rPr>
          <w:rFonts w:ascii="Palatino Linotype" w:hAnsi="Palatino Linotype"/>
          <w:sz w:val="18"/>
          <w:szCs w:val="18"/>
          <w:lang w:val="nb-NO"/>
        </w:rPr>
      </w:pPr>
      <w:r w:rsidRPr="00177787">
        <w:rPr>
          <w:rFonts w:ascii="Palatino Linotype" w:eastAsiaTheme="minorHAnsi" w:hAnsi="Palatino Linotype" w:cstheme="minorBidi"/>
          <w:position w:val="-14"/>
          <w:sz w:val="18"/>
          <w:szCs w:val="18"/>
        </w:rPr>
        <w:object w:dxaOrig="1485" w:dyaOrig="375" w14:anchorId="06F6E240">
          <v:shape id="_x0000_i1076" type="#_x0000_t75" style="width:73.5pt;height:19.5pt" o:ole="">
            <v:imagedata r:id="rId120" o:title=""/>
          </v:shape>
          <o:OLEObject Type="Embed" ProgID="Equation.DSMT4" ShapeID="_x0000_i1076" DrawAspect="Content" ObjectID="_1793165096" r:id="rId121"/>
        </w:object>
      </w:r>
      <w:r w:rsidRPr="00177787">
        <w:rPr>
          <w:rFonts w:ascii="Palatino Linotype" w:hAnsi="Palatino Linotype" w:cs="Arial"/>
          <w:sz w:val="18"/>
          <w:szCs w:val="18"/>
          <w:lang w:val="nb-NO"/>
        </w:rPr>
        <w:tab/>
      </w:r>
      <w:r w:rsidRPr="00177787">
        <w:rPr>
          <w:rFonts w:ascii="Palatino Linotype" w:hAnsi="Palatino Linotype" w:cs="Arial"/>
          <w:sz w:val="18"/>
          <w:szCs w:val="18"/>
          <w:lang w:val="nb-NO"/>
        </w:rPr>
        <w:tab/>
        <w:t>vs</w:t>
      </w:r>
      <w:r w:rsidRPr="00177787">
        <w:rPr>
          <w:rFonts w:ascii="Palatino Linotype" w:hAnsi="Palatino Linotype" w:cs="Arial"/>
          <w:sz w:val="18"/>
          <w:szCs w:val="18"/>
          <w:lang w:val="nb-NO"/>
        </w:rPr>
        <w:tab/>
      </w:r>
      <w:r w:rsidRPr="00177787">
        <w:rPr>
          <w:rFonts w:ascii="Palatino Linotype" w:eastAsiaTheme="minorHAnsi" w:hAnsi="Palatino Linotype" w:cstheme="minorBidi"/>
          <w:position w:val="-14"/>
          <w:sz w:val="18"/>
          <w:szCs w:val="18"/>
        </w:rPr>
        <w:object w:dxaOrig="1485" w:dyaOrig="375" w14:anchorId="48527236">
          <v:shape id="_x0000_i1077" type="#_x0000_t75" style="width:73.5pt;height:19.5pt" o:ole="">
            <v:imagedata r:id="rId122" o:title=""/>
          </v:shape>
          <o:OLEObject Type="Embed" ProgID="Equation.DSMT4" ShapeID="_x0000_i1077" DrawAspect="Content" ObjectID="_1793165097" r:id="rId123"/>
        </w:object>
      </w:r>
    </w:p>
    <w:p w14:paraId="2D6B00B5" w14:textId="77777777" w:rsidR="008834E8" w:rsidRPr="00177787" w:rsidRDefault="008834E8" w:rsidP="008834E8">
      <w:pPr>
        <w:ind w:left="426"/>
        <w:rPr>
          <w:rFonts w:ascii="Palatino Linotype" w:hAnsi="Palatino Linotype"/>
          <w:sz w:val="18"/>
          <w:szCs w:val="18"/>
          <w:lang w:val="nb-NO"/>
        </w:rPr>
      </w:pPr>
      <w:r w:rsidRPr="00177787">
        <w:rPr>
          <w:rFonts w:ascii="Palatino Linotype" w:eastAsiaTheme="minorHAnsi" w:hAnsi="Palatino Linotype" w:cstheme="minorBidi"/>
          <w:position w:val="-14"/>
          <w:sz w:val="18"/>
          <w:szCs w:val="18"/>
        </w:rPr>
        <w:object w:dxaOrig="1530" w:dyaOrig="375" w14:anchorId="1DF46DF7">
          <v:shape id="_x0000_i1078" type="#_x0000_t75" style="width:77.25pt;height:19.5pt" o:ole="">
            <v:imagedata r:id="rId124" o:title=""/>
          </v:shape>
          <o:OLEObject Type="Embed" ProgID="Equation.DSMT4" ShapeID="_x0000_i1078" DrawAspect="Content" ObjectID="_1793165098" r:id="rId125"/>
        </w:object>
      </w:r>
      <w:r w:rsidRPr="00177787">
        <w:rPr>
          <w:rFonts w:ascii="Palatino Linotype" w:hAnsi="Palatino Linotype" w:cs="Arial"/>
          <w:sz w:val="18"/>
          <w:szCs w:val="18"/>
          <w:lang w:val="nb-NO"/>
        </w:rPr>
        <w:tab/>
      </w:r>
      <w:r w:rsidRPr="00177787">
        <w:rPr>
          <w:rFonts w:ascii="Palatino Linotype" w:hAnsi="Palatino Linotype" w:cs="Arial"/>
          <w:sz w:val="18"/>
          <w:szCs w:val="18"/>
          <w:lang w:val="nb-NO"/>
        </w:rPr>
        <w:tab/>
        <w:t>vs</w:t>
      </w:r>
      <w:r w:rsidRPr="00177787">
        <w:rPr>
          <w:rFonts w:ascii="Palatino Linotype" w:hAnsi="Palatino Linotype" w:cs="Arial"/>
          <w:sz w:val="18"/>
          <w:szCs w:val="18"/>
          <w:lang w:val="nb-NO"/>
        </w:rPr>
        <w:tab/>
      </w:r>
      <w:r w:rsidRPr="00177787">
        <w:rPr>
          <w:rFonts w:ascii="Palatino Linotype" w:eastAsiaTheme="minorHAnsi" w:hAnsi="Palatino Linotype" w:cstheme="minorBidi"/>
          <w:position w:val="-14"/>
          <w:sz w:val="18"/>
          <w:szCs w:val="18"/>
        </w:rPr>
        <w:object w:dxaOrig="1485" w:dyaOrig="375" w14:anchorId="452B693B">
          <v:shape id="_x0000_i1079" type="#_x0000_t75" style="width:73.5pt;height:19.5pt" o:ole="">
            <v:imagedata r:id="rId126" o:title=""/>
          </v:shape>
          <o:OLEObject Type="Embed" ProgID="Equation.DSMT4" ShapeID="_x0000_i1079" DrawAspect="Content" ObjectID="_1793165099" r:id="rId127"/>
        </w:object>
      </w:r>
    </w:p>
    <w:p w14:paraId="7D06F398" w14:textId="77777777" w:rsidR="008834E8" w:rsidRPr="00177787" w:rsidRDefault="008834E8" w:rsidP="008834E8">
      <w:pPr>
        <w:ind w:left="426"/>
        <w:rPr>
          <w:rFonts w:ascii="Palatino Linotype" w:hAnsi="Palatino Linotype"/>
          <w:sz w:val="18"/>
          <w:szCs w:val="18"/>
          <w:lang w:val="nb-NO"/>
        </w:rPr>
      </w:pPr>
      <w:r w:rsidRPr="00177787">
        <w:rPr>
          <w:rFonts w:ascii="Palatino Linotype" w:eastAsiaTheme="minorHAnsi" w:hAnsi="Palatino Linotype" w:cstheme="minorBidi"/>
          <w:position w:val="-14"/>
          <w:sz w:val="18"/>
          <w:szCs w:val="18"/>
        </w:rPr>
        <w:object w:dxaOrig="1530" w:dyaOrig="375" w14:anchorId="2D70E7BB">
          <v:shape id="_x0000_i1080" type="#_x0000_t75" style="width:77.25pt;height:19.5pt" o:ole="">
            <v:imagedata r:id="rId128" o:title=""/>
          </v:shape>
          <o:OLEObject Type="Embed" ProgID="Equation.DSMT4" ShapeID="_x0000_i1080" DrawAspect="Content" ObjectID="_1793165100" r:id="rId129"/>
        </w:object>
      </w:r>
      <w:r w:rsidRPr="00177787">
        <w:rPr>
          <w:rFonts w:ascii="Palatino Linotype" w:hAnsi="Palatino Linotype" w:cs="Arial"/>
          <w:sz w:val="18"/>
          <w:szCs w:val="18"/>
          <w:lang w:val="nb-NO"/>
        </w:rPr>
        <w:tab/>
      </w:r>
      <w:r w:rsidRPr="00177787">
        <w:rPr>
          <w:rFonts w:ascii="Palatino Linotype" w:hAnsi="Palatino Linotype" w:cs="Arial"/>
          <w:sz w:val="18"/>
          <w:szCs w:val="18"/>
          <w:lang w:val="nb-NO"/>
        </w:rPr>
        <w:tab/>
        <w:t>vs</w:t>
      </w:r>
      <w:r w:rsidRPr="00177787">
        <w:rPr>
          <w:rFonts w:ascii="Palatino Linotype" w:hAnsi="Palatino Linotype" w:cs="Arial"/>
          <w:sz w:val="18"/>
          <w:szCs w:val="18"/>
          <w:lang w:val="nb-NO"/>
        </w:rPr>
        <w:tab/>
      </w:r>
      <w:r w:rsidRPr="00177787">
        <w:rPr>
          <w:rFonts w:ascii="Palatino Linotype" w:eastAsiaTheme="minorHAnsi" w:hAnsi="Palatino Linotype" w:cstheme="minorBidi"/>
          <w:position w:val="-14"/>
          <w:sz w:val="18"/>
          <w:szCs w:val="18"/>
        </w:rPr>
        <w:object w:dxaOrig="1545" w:dyaOrig="375" w14:anchorId="5F76CEF8">
          <v:shape id="_x0000_i1081" type="#_x0000_t75" style="width:78pt;height:19.5pt" o:ole="">
            <v:imagedata r:id="rId130" o:title=""/>
          </v:shape>
          <o:OLEObject Type="Embed" ProgID="Equation.DSMT4" ShapeID="_x0000_i1081" DrawAspect="Content" ObjectID="_1793165101" r:id="rId131"/>
        </w:object>
      </w:r>
    </w:p>
    <w:p w14:paraId="0EBC183D" w14:textId="77777777" w:rsidR="008834E8" w:rsidRPr="00177787" w:rsidRDefault="008834E8" w:rsidP="008834E8">
      <w:pPr>
        <w:ind w:left="426"/>
        <w:rPr>
          <w:rFonts w:ascii="Palatino Linotype" w:hAnsi="Palatino Linotype"/>
          <w:sz w:val="18"/>
          <w:szCs w:val="18"/>
          <w:lang w:val="en-ID"/>
        </w:rPr>
      </w:pPr>
      <w:r w:rsidRPr="00177787">
        <w:rPr>
          <w:rFonts w:ascii="Palatino Linotype" w:eastAsiaTheme="minorHAnsi" w:hAnsi="Palatino Linotype" w:cstheme="minorBidi"/>
          <w:position w:val="-14"/>
          <w:sz w:val="18"/>
          <w:szCs w:val="18"/>
        </w:rPr>
        <w:object w:dxaOrig="1545" w:dyaOrig="375" w14:anchorId="6BEED85B">
          <v:shape id="_x0000_i1082" type="#_x0000_t75" style="width:78pt;height:19.5pt" o:ole="">
            <v:imagedata r:id="rId132" o:title=""/>
          </v:shape>
          <o:OLEObject Type="Embed" ProgID="Equation.DSMT4" ShapeID="_x0000_i1082" DrawAspect="Content" ObjectID="_1793165102" r:id="rId133"/>
        </w:object>
      </w:r>
      <w:r w:rsidRPr="00177787">
        <w:rPr>
          <w:rFonts w:ascii="Palatino Linotype" w:hAnsi="Palatino Linotype" w:cs="Arial"/>
          <w:sz w:val="18"/>
          <w:szCs w:val="18"/>
          <w:lang w:val="en-ID"/>
        </w:rPr>
        <w:tab/>
      </w:r>
      <w:r w:rsidRPr="00177787">
        <w:rPr>
          <w:rFonts w:ascii="Palatino Linotype" w:hAnsi="Palatino Linotype" w:cs="Arial"/>
          <w:sz w:val="18"/>
          <w:szCs w:val="18"/>
          <w:lang w:val="en-ID"/>
        </w:rPr>
        <w:tab/>
        <w:t>vs</w:t>
      </w:r>
      <w:r w:rsidRPr="00177787">
        <w:rPr>
          <w:rFonts w:ascii="Palatino Linotype" w:hAnsi="Palatino Linotype" w:cs="Arial"/>
          <w:sz w:val="18"/>
          <w:szCs w:val="18"/>
          <w:lang w:val="en-ID"/>
        </w:rPr>
        <w:tab/>
      </w:r>
      <w:r w:rsidRPr="00177787">
        <w:rPr>
          <w:rFonts w:ascii="Palatino Linotype" w:eastAsiaTheme="minorHAnsi" w:hAnsi="Palatino Linotype" w:cstheme="minorBidi"/>
          <w:position w:val="-14"/>
          <w:sz w:val="18"/>
          <w:szCs w:val="18"/>
        </w:rPr>
        <w:object w:dxaOrig="1545" w:dyaOrig="375" w14:anchorId="44EF1A36">
          <v:shape id="_x0000_i1083" type="#_x0000_t75" style="width:78pt;height:19.5pt" o:ole="">
            <v:imagedata r:id="rId134" o:title=""/>
          </v:shape>
          <o:OLEObject Type="Embed" ProgID="Equation.DSMT4" ShapeID="_x0000_i1083" DrawAspect="Content" ObjectID="_1793165103" r:id="rId135"/>
        </w:object>
      </w:r>
    </w:p>
    <w:p w14:paraId="60FAA61D" w14:textId="77777777" w:rsidR="008834E8" w:rsidRPr="00177787" w:rsidRDefault="008834E8" w:rsidP="008834E8">
      <w:pPr>
        <w:ind w:left="426"/>
        <w:rPr>
          <w:rFonts w:ascii="Palatino Linotype" w:hAnsi="Palatino Linotype"/>
          <w:sz w:val="18"/>
          <w:szCs w:val="18"/>
          <w:lang w:val="en-ID"/>
        </w:rPr>
      </w:pPr>
      <w:r w:rsidRPr="00177787">
        <w:rPr>
          <w:rFonts w:ascii="Palatino Linotype" w:eastAsiaTheme="minorHAnsi" w:hAnsi="Palatino Linotype" w:cstheme="minorBidi"/>
          <w:position w:val="-14"/>
          <w:sz w:val="18"/>
          <w:szCs w:val="18"/>
        </w:rPr>
        <w:object w:dxaOrig="1545" w:dyaOrig="375" w14:anchorId="23CD6CE6">
          <v:shape id="_x0000_i1084" type="#_x0000_t75" style="width:78pt;height:19.5pt" o:ole="">
            <v:imagedata r:id="rId136" o:title=""/>
          </v:shape>
          <o:OLEObject Type="Embed" ProgID="Equation.DSMT4" ShapeID="_x0000_i1084" DrawAspect="Content" ObjectID="_1793165104" r:id="rId137"/>
        </w:object>
      </w:r>
      <w:r w:rsidRPr="00177787">
        <w:rPr>
          <w:rFonts w:ascii="Palatino Linotype" w:hAnsi="Palatino Linotype" w:cs="Arial"/>
          <w:sz w:val="18"/>
          <w:szCs w:val="18"/>
          <w:lang w:val="en-ID"/>
        </w:rPr>
        <w:tab/>
      </w:r>
      <w:r w:rsidRPr="00177787">
        <w:rPr>
          <w:rFonts w:ascii="Palatino Linotype" w:hAnsi="Palatino Linotype" w:cs="Arial"/>
          <w:sz w:val="18"/>
          <w:szCs w:val="18"/>
          <w:lang w:val="en-ID"/>
        </w:rPr>
        <w:tab/>
        <w:t>vs</w:t>
      </w:r>
      <w:r w:rsidRPr="00177787">
        <w:rPr>
          <w:rFonts w:ascii="Palatino Linotype" w:hAnsi="Palatino Linotype" w:cs="Arial"/>
          <w:sz w:val="18"/>
          <w:szCs w:val="18"/>
          <w:lang w:val="en-ID"/>
        </w:rPr>
        <w:tab/>
      </w:r>
      <w:r w:rsidRPr="00177787">
        <w:rPr>
          <w:rFonts w:ascii="Palatino Linotype" w:eastAsiaTheme="minorHAnsi" w:hAnsi="Palatino Linotype" w:cstheme="minorBidi"/>
          <w:position w:val="-14"/>
          <w:sz w:val="18"/>
          <w:szCs w:val="18"/>
        </w:rPr>
        <w:object w:dxaOrig="1560" w:dyaOrig="375" w14:anchorId="1AD780E2">
          <v:shape id="_x0000_i1085" type="#_x0000_t75" style="width:78pt;height:19.5pt" o:ole="">
            <v:imagedata r:id="rId138" o:title=""/>
          </v:shape>
          <o:OLEObject Type="Embed" ProgID="Equation.DSMT4" ShapeID="_x0000_i1085" DrawAspect="Content" ObjectID="_1793165105" r:id="rId139"/>
        </w:object>
      </w:r>
    </w:p>
    <w:p w14:paraId="0AC38B18" w14:textId="77777777" w:rsidR="008834E8" w:rsidRPr="00177787" w:rsidRDefault="008834E8" w:rsidP="008834E8">
      <w:pPr>
        <w:ind w:left="426"/>
        <w:rPr>
          <w:rFonts w:ascii="Palatino Linotype" w:hAnsi="Palatino Linotype"/>
          <w:sz w:val="18"/>
          <w:szCs w:val="18"/>
          <w:lang w:val="en-ID"/>
        </w:rPr>
      </w:pPr>
      <w:r w:rsidRPr="00177787">
        <w:rPr>
          <w:rFonts w:ascii="Palatino Linotype" w:eastAsiaTheme="minorHAnsi" w:hAnsi="Palatino Linotype" w:cstheme="minorBidi"/>
          <w:position w:val="-14"/>
          <w:sz w:val="18"/>
          <w:szCs w:val="18"/>
        </w:rPr>
        <w:object w:dxaOrig="1545" w:dyaOrig="375" w14:anchorId="587822F6">
          <v:shape id="_x0000_i1086" type="#_x0000_t75" style="width:78pt;height:19.5pt" o:ole="">
            <v:imagedata r:id="rId140" o:title=""/>
          </v:shape>
          <o:OLEObject Type="Embed" ProgID="Equation.DSMT4" ShapeID="_x0000_i1086" DrawAspect="Content" ObjectID="_1793165106" r:id="rId141"/>
        </w:object>
      </w:r>
      <w:r w:rsidRPr="00177787">
        <w:rPr>
          <w:rFonts w:ascii="Palatino Linotype" w:hAnsi="Palatino Linotype" w:cs="Arial"/>
          <w:sz w:val="18"/>
          <w:szCs w:val="18"/>
          <w:lang w:val="en-ID"/>
        </w:rPr>
        <w:tab/>
      </w:r>
      <w:r w:rsidRPr="00177787">
        <w:rPr>
          <w:rFonts w:ascii="Palatino Linotype" w:hAnsi="Palatino Linotype" w:cs="Arial"/>
          <w:sz w:val="18"/>
          <w:szCs w:val="18"/>
          <w:lang w:val="en-ID"/>
        </w:rPr>
        <w:tab/>
        <w:t>vs</w:t>
      </w:r>
      <w:r w:rsidRPr="00177787">
        <w:rPr>
          <w:rFonts w:ascii="Palatino Linotype" w:hAnsi="Palatino Linotype" w:cs="Arial"/>
          <w:sz w:val="18"/>
          <w:szCs w:val="18"/>
          <w:lang w:val="en-ID"/>
        </w:rPr>
        <w:tab/>
      </w:r>
      <w:r w:rsidRPr="00177787">
        <w:rPr>
          <w:rFonts w:ascii="Palatino Linotype" w:eastAsiaTheme="minorHAnsi" w:hAnsi="Palatino Linotype" w:cstheme="minorBidi"/>
          <w:position w:val="-14"/>
          <w:sz w:val="18"/>
          <w:szCs w:val="18"/>
        </w:rPr>
        <w:object w:dxaOrig="1560" w:dyaOrig="375" w14:anchorId="13E20E70">
          <v:shape id="_x0000_i1087" type="#_x0000_t75" style="width:78pt;height:19.5pt" o:ole="">
            <v:imagedata r:id="rId142" o:title=""/>
          </v:shape>
          <o:OLEObject Type="Embed" ProgID="Equation.DSMT4" ShapeID="_x0000_i1087" DrawAspect="Content" ObjectID="_1793165107" r:id="rId143"/>
        </w:object>
      </w:r>
    </w:p>
    <w:p w14:paraId="220B51CB" w14:textId="0ABBC20F" w:rsidR="008834E8" w:rsidRPr="00181A8B" w:rsidRDefault="008834E8" w:rsidP="008834E8">
      <w:pPr>
        <w:pStyle w:val="Body"/>
        <w:spacing w:line="240" w:lineRule="auto"/>
        <w:ind w:left="426" w:firstLine="0"/>
        <w:rPr>
          <w:rFonts w:asciiTheme="majorHAnsi" w:hAnsiTheme="majorHAnsi"/>
          <w:szCs w:val="24"/>
        </w:rPr>
      </w:pPr>
      <w:r w:rsidRPr="00177787">
        <w:rPr>
          <w:rFonts w:ascii="Palatino Linotype" w:eastAsiaTheme="minorHAnsi" w:hAnsi="Palatino Linotype" w:cstheme="minorBidi"/>
          <w:position w:val="-14"/>
          <w:sz w:val="18"/>
          <w:szCs w:val="18"/>
          <w:lang w:eastAsia="en-US"/>
        </w:rPr>
        <w:object w:dxaOrig="1485" w:dyaOrig="375" w14:anchorId="625094B6">
          <v:shape id="_x0000_i1088" type="#_x0000_t75" style="width:73.5pt;height:19.5pt" o:ole="">
            <v:imagedata r:id="rId144" o:title=""/>
          </v:shape>
          <o:OLEObject Type="Embed" ProgID="Equation.DSMT4" ShapeID="_x0000_i1088" DrawAspect="Content" ObjectID="_1793165108" r:id="rId145"/>
        </w:object>
      </w:r>
      <w:r w:rsidRPr="00177787">
        <w:rPr>
          <w:rFonts w:ascii="Palatino Linotype" w:hAnsi="Palatino Linotype" w:cs="Arial"/>
          <w:sz w:val="18"/>
          <w:szCs w:val="18"/>
          <w:lang w:val="en-ID"/>
        </w:rPr>
        <w:tab/>
      </w:r>
      <w:r w:rsidRPr="00177787">
        <w:rPr>
          <w:rFonts w:ascii="Palatino Linotype" w:hAnsi="Palatino Linotype" w:cs="Arial"/>
          <w:sz w:val="18"/>
          <w:szCs w:val="18"/>
          <w:lang w:val="en-ID"/>
        </w:rPr>
        <w:tab/>
        <w:t>vs</w:t>
      </w:r>
      <w:r w:rsidRPr="00177787">
        <w:rPr>
          <w:rFonts w:ascii="Palatino Linotype" w:hAnsi="Palatino Linotype" w:cs="Arial"/>
          <w:sz w:val="18"/>
          <w:szCs w:val="18"/>
          <w:lang w:val="en-ID"/>
        </w:rPr>
        <w:tab/>
      </w:r>
      <w:r w:rsidRPr="00177787">
        <w:rPr>
          <w:rFonts w:ascii="Palatino Linotype" w:eastAsiaTheme="minorHAnsi" w:hAnsi="Palatino Linotype" w:cstheme="minorBidi"/>
          <w:position w:val="-14"/>
          <w:sz w:val="18"/>
          <w:szCs w:val="18"/>
          <w:lang w:eastAsia="en-US"/>
        </w:rPr>
        <w:object w:dxaOrig="1485" w:dyaOrig="375" w14:anchorId="4865E288">
          <v:shape id="_x0000_i1089" type="#_x0000_t75" style="width:73.5pt;height:19.5pt" o:ole="">
            <v:imagedata r:id="rId146" o:title=""/>
          </v:shape>
          <o:OLEObject Type="Embed" ProgID="Equation.DSMT4" ShapeID="_x0000_i1089" DrawAspect="Content" ObjectID="_1793165109" r:id="rId147"/>
        </w:object>
      </w:r>
    </w:p>
    <w:p w14:paraId="42D06A81" w14:textId="368C048F" w:rsidR="00786A91" w:rsidRDefault="008834E8" w:rsidP="00786A91">
      <w:pPr>
        <w:pStyle w:val="Body"/>
        <w:spacing w:line="240" w:lineRule="auto"/>
        <w:rPr>
          <w:rFonts w:asciiTheme="majorHAnsi" w:hAnsiTheme="majorHAnsi"/>
          <w:szCs w:val="24"/>
        </w:rPr>
      </w:pPr>
      <w:r w:rsidRPr="008834E8">
        <w:rPr>
          <w:rFonts w:asciiTheme="majorHAnsi" w:hAnsiTheme="majorHAnsi"/>
          <w:szCs w:val="24"/>
        </w:rPr>
        <w:t>Based on the results of the combined semiparametric path modeling of truncated spline and kernel, it is obtained that the form of the relationship between X</w:t>
      </w:r>
      <w:r w:rsidRPr="008834E8">
        <w:rPr>
          <w:rFonts w:asciiTheme="majorHAnsi" w:hAnsiTheme="majorHAnsi"/>
          <w:szCs w:val="24"/>
          <w:vertAlign w:val="subscript"/>
        </w:rPr>
        <w:t>1</w:t>
      </w:r>
      <w:r w:rsidRPr="008834E8">
        <w:rPr>
          <w:rFonts w:asciiTheme="majorHAnsi" w:hAnsiTheme="majorHAnsi"/>
          <w:szCs w:val="24"/>
        </w:rPr>
        <w:sym w:font="Wingdings" w:char="F0E0"/>
      </w:r>
      <w:r w:rsidRPr="008834E8">
        <w:rPr>
          <w:rFonts w:asciiTheme="majorHAnsi" w:hAnsiTheme="majorHAnsi"/>
          <w:szCs w:val="24"/>
        </w:rPr>
        <w:t xml:space="preserve"> Y</w:t>
      </w:r>
      <w:r w:rsidRPr="008834E8">
        <w:rPr>
          <w:rFonts w:asciiTheme="majorHAnsi" w:hAnsiTheme="majorHAnsi"/>
          <w:szCs w:val="24"/>
          <w:vertAlign w:val="subscript"/>
        </w:rPr>
        <w:t>1</w:t>
      </w:r>
      <w:r w:rsidRPr="008834E8">
        <w:rPr>
          <w:rFonts w:asciiTheme="majorHAnsi" w:hAnsiTheme="majorHAnsi"/>
          <w:szCs w:val="24"/>
        </w:rPr>
        <w:t xml:space="preserve"> and Y</w:t>
      </w:r>
      <w:r w:rsidRPr="008834E8">
        <w:rPr>
          <w:rFonts w:asciiTheme="majorHAnsi" w:hAnsiTheme="majorHAnsi"/>
          <w:szCs w:val="24"/>
          <w:vertAlign w:val="subscript"/>
        </w:rPr>
        <w:t>1</w:t>
      </w:r>
      <w:r w:rsidRPr="008834E8">
        <w:rPr>
          <w:rFonts w:asciiTheme="majorHAnsi" w:hAnsiTheme="majorHAnsi"/>
          <w:szCs w:val="24"/>
        </w:rPr>
        <w:sym w:font="Wingdings" w:char="F0E0"/>
      </w:r>
      <w:r w:rsidRPr="008834E8">
        <w:rPr>
          <w:rFonts w:asciiTheme="majorHAnsi" w:hAnsiTheme="majorHAnsi"/>
          <w:szCs w:val="24"/>
        </w:rPr>
        <w:t xml:space="preserve"> Y</w:t>
      </w:r>
      <w:r w:rsidRPr="008834E8">
        <w:rPr>
          <w:rFonts w:asciiTheme="majorHAnsi" w:hAnsiTheme="majorHAnsi"/>
          <w:szCs w:val="24"/>
          <w:vertAlign w:val="subscript"/>
        </w:rPr>
        <w:t>2</w:t>
      </w:r>
      <w:r w:rsidRPr="008834E8">
        <w:rPr>
          <w:rFonts w:asciiTheme="majorHAnsi" w:hAnsiTheme="majorHAnsi"/>
          <w:szCs w:val="24"/>
        </w:rPr>
        <w:t xml:space="preserve"> is linear, X</w:t>
      </w:r>
      <w:r w:rsidRPr="008834E8">
        <w:rPr>
          <w:rFonts w:asciiTheme="majorHAnsi" w:hAnsiTheme="majorHAnsi"/>
          <w:szCs w:val="24"/>
          <w:vertAlign w:val="subscript"/>
        </w:rPr>
        <w:t>2</w:t>
      </w:r>
      <w:r w:rsidRPr="008834E8">
        <w:rPr>
          <w:rFonts w:asciiTheme="majorHAnsi" w:hAnsiTheme="majorHAnsi"/>
          <w:szCs w:val="24"/>
        </w:rPr>
        <w:sym w:font="Wingdings" w:char="F0E0"/>
      </w:r>
      <w:r w:rsidRPr="008834E8">
        <w:rPr>
          <w:rFonts w:asciiTheme="majorHAnsi" w:hAnsiTheme="majorHAnsi"/>
          <w:szCs w:val="24"/>
        </w:rPr>
        <w:t xml:space="preserve"> Y</w:t>
      </w:r>
      <w:r w:rsidRPr="008834E8">
        <w:rPr>
          <w:rFonts w:asciiTheme="majorHAnsi" w:hAnsiTheme="majorHAnsi"/>
          <w:szCs w:val="24"/>
          <w:vertAlign w:val="subscript"/>
        </w:rPr>
        <w:t>1</w:t>
      </w:r>
      <w:r w:rsidRPr="008834E8">
        <w:rPr>
          <w:rFonts w:asciiTheme="majorHAnsi" w:hAnsiTheme="majorHAnsi"/>
          <w:szCs w:val="24"/>
        </w:rPr>
        <w:t xml:space="preserve"> has the form of a linear truncated spline relationship with 2 knot points, X</w:t>
      </w:r>
      <w:r w:rsidRPr="008834E8">
        <w:rPr>
          <w:rFonts w:asciiTheme="majorHAnsi" w:hAnsiTheme="majorHAnsi"/>
          <w:szCs w:val="24"/>
          <w:vertAlign w:val="subscript"/>
        </w:rPr>
        <w:t>1</w:t>
      </w:r>
      <w:r w:rsidRPr="008834E8">
        <w:rPr>
          <w:rFonts w:asciiTheme="majorHAnsi" w:hAnsiTheme="majorHAnsi"/>
          <w:szCs w:val="24"/>
        </w:rPr>
        <w:sym w:font="Wingdings" w:char="F0E0"/>
      </w:r>
      <w:r w:rsidRPr="008834E8">
        <w:rPr>
          <w:rFonts w:asciiTheme="majorHAnsi" w:hAnsiTheme="majorHAnsi"/>
          <w:szCs w:val="24"/>
        </w:rPr>
        <w:t xml:space="preserve"> Y</w:t>
      </w:r>
      <w:r w:rsidRPr="008834E8">
        <w:rPr>
          <w:rFonts w:asciiTheme="majorHAnsi" w:hAnsiTheme="majorHAnsi"/>
          <w:szCs w:val="24"/>
          <w:vertAlign w:val="subscript"/>
        </w:rPr>
        <w:t>2</w:t>
      </w:r>
      <w:r w:rsidRPr="008834E8">
        <w:rPr>
          <w:rFonts w:asciiTheme="majorHAnsi" w:hAnsiTheme="majorHAnsi"/>
          <w:szCs w:val="24"/>
        </w:rPr>
        <w:t xml:space="preserve"> and X</w:t>
      </w:r>
      <w:r w:rsidRPr="008834E8">
        <w:rPr>
          <w:rFonts w:asciiTheme="majorHAnsi" w:hAnsiTheme="majorHAnsi"/>
          <w:szCs w:val="24"/>
          <w:vertAlign w:val="subscript"/>
        </w:rPr>
        <w:t>2</w:t>
      </w:r>
      <w:r w:rsidRPr="008834E8">
        <w:rPr>
          <w:rFonts w:asciiTheme="majorHAnsi" w:hAnsiTheme="majorHAnsi"/>
          <w:szCs w:val="24"/>
        </w:rPr>
        <w:sym w:font="Wingdings" w:char="F0E0"/>
      </w:r>
      <w:r w:rsidRPr="008834E8">
        <w:rPr>
          <w:rFonts w:asciiTheme="majorHAnsi" w:hAnsiTheme="majorHAnsi"/>
          <w:szCs w:val="24"/>
        </w:rPr>
        <w:t xml:space="preserve"> Y</w:t>
      </w:r>
      <w:r w:rsidRPr="008834E8">
        <w:rPr>
          <w:rFonts w:asciiTheme="majorHAnsi" w:hAnsiTheme="majorHAnsi"/>
          <w:szCs w:val="24"/>
          <w:vertAlign w:val="subscript"/>
        </w:rPr>
        <w:t>2</w:t>
      </w:r>
      <w:r w:rsidRPr="008834E8">
        <w:rPr>
          <w:rFonts w:asciiTheme="majorHAnsi" w:hAnsiTheme="majorHAnsi"/>
          <w:szCs w:val="24"/>
        </w:rPr>
        <w:t xml:space="preserve"> has the form of a gaussian kernel relationship. Based on equation (4.21), further analysis of Semiparametric Path of direct influence can be done with secondary data written in the form of functions. Data patterns approached by linear parametric and nonparametric truncated spline can be interpreted, while data patterns approached by nonparametric kernel cannot be interpreted. The following are the direct effects on secondary data</w:t>
      </w:r>
      <w:r w:rsidR="00786A91" w:rsidRPr="00181A8B">
        <w:rPr>
          <w:rFonts w:asciiTheme="majorHAnsi" w:hAnsiTheme="majorHAnsi"/>
          <w:szCs w:val="24"/>
        </w:rPr>
        <w:t>.</w:t>
      </w:r>
    </w:p>
    <w:p w14:paraId="600099E4" w14:textId="77777777" w:rsidR="008834E8" w:rsidRDefault="008834E8" w:rsidP="008834E8">
      <w:pPr>
        <w:pStyle w:val="Body"/>
        <w:spacing w:line="240" w:lineRule="auto"/>
        <w:rPr>
          <w:rFonts w:asciiTheme="majorHAnsi" w:hAnsiTheme="majorHAnsi"/>
          <w:szCs w:val="24"/>
        </w:rPr>
      </w:pPr>
      <w:r w:rsidRPr="008834E8">
        <w:rPr>
          <w:rFonts w:asciiTheme="majorHAnsi" w:hAnsiTheme="majorHAnsi"/>
          <w:szCs w:val="24"/>
        </w:rPr>
        <w:t>The direct effect between variable X</w:t>
      </w:r>
      <w:r w:rsidRPr="008834E8">
        <w:rPr>
          <w:rFonts w:asciiTheme="majorHAnsi" w:hAnsiTheme="majorHAnsi"/>
          <w:szCs w:val="24"/>
          <w:vertAlign w:val="subscript"/>
        </w:rPr>
        <w:t>1</w:t>
      </w:r>
      <w:r w:rsidRPr="008834E8">
        <w:rPr>
          <w:rFonts w:asciiTheme="majorHAnsi" w:hAnsiTheme="majorHAnsi"/>
          <w:szCs w:val="24"/>
        </w:rPr>
        <w:t xml:space="preserve"> on Y</w:t>
      </w:r>
      <w:r w:rsidRPr="008834E8">
        <w:rPr>
          <w:rFonts w:asciiTheme="majorHAnsi" w:hAnsiTheme="majorHAnsi"/>
          <w:szCs w:val="24"/>
          <w:vertAlign w:val="subscript"/>
        </w:rPr>
        <w:t>1</w:t>
      </w:r>
      <w:r w:rsidRPr="008834E8">
        <w:rPr>
          <w:rFonts w:asciiTheme="majorHAnsi" w:hAnsiTheme="majorHAnsi"/>
          <w:szCs w:val="24"/>
        </w:rPr>
        <w:t xml:space="preserve"> by assuming the relationship between other variables is constant, denoted by c, can be seen in Equation (18)</w:t>
      </w:r>
      <w:r>
        <w:rPr>
          <w:rFonts w:asciiTheme="majorHAnsi" w:hAnsiTheme="majorHAnsi"/>
          <w:szCs w:val="24"/>
        </w:rPr>
        <w:t xml:space="preserve">. </w:t>
      </w:r>
    </w:p>
    <w:p w14:paraId="61510017" w14:textId="5EE7FB84" w:rsidR="008834E8" w:rsidRPr="008834E8" w:rsidRDefault="008834E8" w:rsidP="008834E8">
      <w:pPr>
        <w:pStyle w:val="ReferencesList"/>
        <w:widowControl w:val="0"/>
        <w:numPr>
          <w:ilvl w:val="0"/>
          <w:numId w:val="0"/>
        </w:numPr>
        <w:pBdr>
          <w:top w:val="nil"/>
          <w:left w:val="nil"/>
          <w:bottom w:val="nil"/>
          <w:right w:val="nil"/>
          <w:between w:val="nil"/>
        </w:pBdr>
        <w:tabs>
          <w:tab w:val="left" w:pos="270"/>
        </w:tabs>
        <w:spacing w:after="0"/>
        <w:rPr>
          <w:rFonts w:asciiTheme="majorHAnsi" w:hAnsiTheme="majorHAnsi"/>
          <w:color w:val="000000"/>
          <w:sz w:val="24"/>
          <w:szCs w:val="24"/>
        </w:rPr>
      </w:pPr>
      <w:r w:rsidRPr="004E4B15">
        <w:rPr>
          <w:position w:val="-12"/>
        </w:rPr>
        <w:object w:dxaOrig="1880" w:dyaOrig="400" w14:anchorId="01CD6C20">
          <v:shape id="_x0000_i1090" type="#_x0000_t75" style="width:93.75pt;height:20.25pt" o:ole="">
            <v:imagedata r:id="rId148" o:title=""/>
          </v:shape>
          <o:OLEObject Type="Embed" ProgID="Equation.DSMT4" ShapeID="_x0000_i1090" DrawAspect="Content" ObjectID="_1793165110" r:id="rId149"/>
        </w:object>
      </w:r>
      <w:r w:rsidRPr="008834E8">
        <w:rPr>
          <w:rFonts w:asciiTheme="majorHAnsi" w:eastAsiaTheme="minorHAnsi" w:hAnsiTheme="majorHAnsi" w:cs="Arial"/>
          <w:sz w:val="24"/>
          <w:szCs w:val="24"/>
          <w:lang w:eastAsia="en-US"/>
        </w:rPr>
        <w:tab/>
      </w:r>
      <w:r w:rsidRPr="008834E8">
        <w:rPr>
          <w:rFonts w:asciiTheme="majorHAnsi" w:eastAsiaTheme="minorHAnsi" w:hAnsiTheme="majorHAnsi" w:cs="Arial"/>
          <w:sz w:val="24"/>
          <w:szCs w:val="24"/>
          <w:lang w:eastAsia="en-US"/>
        </w:rPr>
        <w:tab/>
      </w:r>
      <w:r w:rsidRPr="008834E8">
        <w:rPr>
          <w:rFonts w:asciiTheme="majorHAnsi" w:eastAsiaTheme="minorHAnsi" w:hAnsiTheme="majorHAnsi" w:cs="Arial"/>
          <w:sz w:val="24"/>
          <w:szCs w:val="24"/>
          <w:lang w:eastAsia="en-US"/>
        </w:rPr>
        <w:tab/>
      </w:r>
      <w:r w:rsidRPr="008834E8">
        <w:rPr>
          <w:rFonts w:asciiTheme="majorHAnsi" w:eastAsiaTheme="minorHAnsi" w:hAnsiTheme="majorHAnsi" w:cs="Arial"/>
          <w:sz w:val="24"/>
          <w:szCs w:val="24"/>
          <w:lang w:eastAsia="en-US"/>
        </w:rPr>
        <w:tab/>
      </w:r>
      <w:r w:rsidRPr="008834E8">
        <w:rPr>
          <w:rFonts w:asciiTheme="majorHAnsi" w:eastAsiaTheme="minorHAnsi" w:hAnsiTheme="majorHAnsi" w:cs="Arial"/>
          <w:sz w:val="24"/>
          <w:szCs w:val="24"/>
          <w:lang w:eastAsia="en-US"/>
        </w:rPr>
        <w:tab/>
      </w:r>
      <w:r>
        <w:rPr>
          <w:rFonts w:asciiTheme="majorHAnsi" w:eastAsiaTheme="minorHAnsi" w:hAnsiTheme="majorHAnsi" w:cs="Arial"/>
          <w:sz w:val="24"/>
          <w:szCs w:val="24"/>
          <w:lang w:eastAsia="en-US"/>
        </w:rPr>
        <w:t xml:space="preserve">  </w:t>
      </w:r>
      <w:r w:rsidRPr="008834E8">
        <w:rPr>
          <w:rFonts w:asciiTheme="majorHAnsi" w:eastAsiaTheme="minorHAnsi" w:hAnsiTheme="majorHAnsi" w:cs="Arial"/>
          <w:sz w:val="24"/>
          <w:szCs w:val="24"/>
          <w:lang w:eastAsia="en-US"/>
        </w:rPr>
        <w:tab/>
      </w:r>
      <w:r w:rsidRPr="008834E8">
        <w:rPr>
          <w:rFonts w:asciiTheme="majorHAnsi" w:eastAsiaTheme="minorHAnsi" w:hAnsiTheme="majorHAnsi" w:cs="Arial"/>
          <w:sz w:val="24"/>
          <w:szCs w:val="24"/>
          <w:lang w:eastAsia="en-US"/>
        </w:rPr>
        <w:tab/>
      </w:r>
      <w:r w:rsidRPr="008834E8">
        <w:rPr>
          <w:rFonts w:asciiTheme="majorHAnsi" w:eastAsiaTheme="minorHAnsi" w:hAnsiTheme="majorHAnsi" w:cs="Arial"/>
          <w:sz w:val="24"/>
          <w:szCs w:val="24"/>
          <w:lang w:eastAsia="en-US"/>
        </w:rPr>
        <w:tab/>
      </w:r>
      <w:r w:rsidRPr="008834E8">
        <w:rPr>
          <w:rFonts w:asciiTheme="majorHAnsi" w:eastAsiaTheme="minorHAnsi" w:hAnsiTheme="majorHAnsi" w:cs="Arial"/>
          <w:sz w:val="24"/>
          <w:szCs w:val="24"/>
          <w:lang w:eastAsia="en-US"/>
        </w:rPr>
        <w:tab/>
        <w:t xml:space="preserve">        </w:t>
      </w:r>
      <w:r>
        <w:rPr>
          <w:rFonts w:asciiTheme="majorHAnsi" w:eastAsiaTheme="minorHAnsi" w:hAnsiTheme="majorHAnsi" w:cs="Arial"/>
          <w:sz w:val="24"/>
          <w:szCs w:val="24"/>
          <w:lang w:eastAsia="en-US"/>
        </w:rPr>
        <w:t xml:space="preserve">    </w:t>
      </w:r>
      <w:r w:rsidRPr="008834E8">
        <w:rPr>
          <w:rFonts w:asciiTheme="majorHAnsi" w:eastAsiaTheme="minorHAnsi" w:hAnsiTheme="majorHAnsi" w:cs="Arial"/>
          <w:sz w:val="24"/>
          <w:szCs w:val="24"/>
          <w:lang w:eastAsia="en-US"/>
        </w:rPr>
        <w:t xml:space="preserve"> </w:t>
      </w:r>
      <w:r w:rsidRPr="008834E8">
        <w:rPr>
          <w:rFonts w:asciiTheme="majorHAnsi" w:hAnsiTheme="majorHAnsi"/>
          <w:color w:val="000000"/>
          <w:sz w:val="24"/>
          <w:szCs w:val="24"/>
        </w:rPr>
        <w:t>(18)</w:t>
      </w:r>
    </w:p>
    <w:p w14:paraId="7B7D5628" w14:textId="77777777" w:rsidR="008834E8" w:rsidRPr="008834E8" w:rsidRDefault="008834E8" w:rsidP="008834E8">
      <w:pPr>
        <w:pStyle w:val="ReferencesList"/>
        <w:widowControl w:val="0"/>
        <w:numPr>
          <w:ilvl w:val="0"/>
          <w:numId w:val="0"/>
        </w:numPr>
        <w:pBdr>
          <w:top w:val="nil"/>
          <w:left w:val="nil"/>
          <w:bottom w:val="nil"/>
          <w:right w:val="nil"/>
          <w:between w:val="nil"/>
        </w:pBdr>
        <w:tabs>
          <w:tab w:val="left" w:pos="360"/>
        </w:tabs>
        <w:spacing w:after="0"/>
        <w:rPr>
          <w:rFonts w:asciiTheme="majorHAnsi" w:hAnsiTheme="majorHAnsi"/>
          <w:color w:val="000000"/>
          <w:sz w:val="24"/>
          <w:szCs w:val="24"/>
          <w:lang w:val="en-ID"/>
        </w:rPr>
      </w:pPr>
      <w:r w:rsidRPr="008834E8">
        <w:rPr>
          <w:rFonts w:asciiTheme="majorHAnsi" w:hAnsiTheme="majorHAnsi"/>
          <w:color w:val="000000"/>
          <w:sz w:val="24"/>
          <w:szCs w:val="24"/>
          <w:lang w:val="en-ID"/>
        </w:rPr>
        <w:t>The direct effect between variable X</w:t>
      </w:r>
      <w:r w:rsidRPr="008834E8">
        <w:rPr>
          <w:rFonts w:asciiTheme="majorHAnsi" w:hAnsiTheme="majorHAnsi"/>
          <w:color w:val="000000"/>
          <w:sz w:val="24"/>
          <w:szCs w:val="24"/>
          <w:vertAlign w:val="subscript"/>
          <w:lang w:val="en-ID"/>
        </w:rPr>
        <w:t>2</w:t>
      </w:r>
      <w:r w:rsidRPr="008834E8">
        <w:rPr>
          <w:rFonts w:asciiTheme="majorHAnsi" w:hAnsiTheme="majorHAnsi"/>
          <w:color w:val="000000"/>
          <w:sz w:val="24"/>
          <w:szCs w:val="24"/>
          <w:lang w:val="en-ID"/>
        </w:rPr>
        <w:t xml:space="preserve"> on Y</w:t>
      </w:r>
      <w:r w:rsidRPr="008834E8">
        <w:rPr>
          <w:rFonts w:asciiTheme="majorHAnsi" w:hAnsiTheme="majorHAnsi"/>
          <w:color w:val="000000"/>
          <w:sz w:val="24"/>
          <w:szCs w:val="24"/>
          <w:vertAlign w:val="subscript"/>
          <w:lang w:val="en-ID"/>
        </w:rPr>
        <w:t>1</w:t>
      </w:r>
      <w:r w:rsidRPr="008834E8">
        <w:rPr>
          <w:rFonts w:asciiTheme="majorHAnsi" w:hAnsiTheme="majorHAnsi"/>
          <w:color w:val="000000"/>
          <w:sz w:val="24"/>
          <w:szCs w:val="24"/>
          <w:lang w:val="en-ID"/>
        </w:rPr>
        <w:t xml:space="preserve"> by assuming the relationship between other variables is constant, denoted</w:t>
      </w:r>
    </w:p>
    <w:p w14:paraId="125F3AA4" w14:textId="77777777" w:rsidR="008834E8" w:rsidRDefault="008834E8" w:rsidP="008834E8">
      <w:pPr>
        <w:pStyle w:val="ReferencesList"/>
        <w:widowControl w:val="0"/>
        <w:numPr>
          <w:ilvl w:val="0"/>
          <w:numId w:val="0"/>
        </w:numPr>
        <w:pBdr>
          <w:top w:val="nil"/>
          <w:left w:val="nil"/>
          <w:bottom w:val="nil"/>
          <w:right w:val="nil"/>
          <w:between w:val="nil"/>
        </w:pBdr>
        <w:tabs>
          <w:tab w:val="left" w:pos="360"/>
        </w:tabs>
        <w:spacing w:after="0"/>
        <w:rPr>
          <w:rFonts w:asciiTheme="majorHAnsi" w:hAnsiTheme="majorHAnsi"/>
          <w:color w:val="000000"/>
          <w:sz w:val="24"/>
          <w:szCs w:val="24"/>
          <w:lang w:val="en-ID"/>
        </w:rPr>
      </w:pPr>
      <w:r w:rsidRPr="008834E8">
        <w:rPr>
          <w:rFonts w:asciiTheme="majorHAnsi" w:hAnsiTheme="majorHAnsi"/>
          <w:color w:val="000000"/>
          <w:sz w:val="24"/>
          <w:szCs w:val="24"/>
          <w:lang w:val="en-ID"/>
        </w:rPr>
        <w:t xml:space="preserve">by </w:t>
      </w:r>
      <w:r w:rsidRPr="008834E8">
        <w:rPr>
          <w:rFonts w:asciiTheme="majorHAnsi" w:hAnsiTheme="majorHAnsi"/>
          <w:i/>
          <w:iCs/>
          <w:color w:val="000000"/>
          <w:sz w:val="24"/>
          <w:szCs w:val="24"/>
          <w:lang w:val="en-ID"/>
        </w:rPr>
        <w:t xml:space="preserve">c, </w:t>
      </w:r>
      <w:r w:rsidRPr="008834E8">
        <w:rPr>
          <w:rFonts w:asciiTheme="majorHAnsi" w:hAnsiTheme="majorHAnsi"/>
          <w:color w:val="000000"/>
          <w:sz w:val="24"/>
          <w:szCs w:val="24"/>
          <w:lang w:val="en-ID"/>
        </w:rPr>
        <w:t>can be seen in Equation (19).</w:t>
      </w:r>
    </w:p>
    <w:p w14:paraId="5C2AE43C" w14:textId="3BBE9B9A" w:rsidR="008834E8" w:rsidRPr="008834E8" w:rsidRDefault="008834E8" w:rsidP="008834E8">
      <w:pPr>
        <w:pStyle w:val="ReferencesList"/>
        <w:widowControl w:val="0"/>
        <w:numPr>
          <w:ilvl w:val="0"/>
          <w:numId w:val="0"/>
        </w:numPr>
        <w:pBdr>
          <w:top w:val="nil"/>
          <w:left w:val="nil"/>
          <w:bottom w:val="nil"/>
          <w:right w:val="nil"/>
          <w:between w:val="nil"/>
        </w:pBdr>
        <w:tabs>
          <w:tab w:val="left" w:pos="360"/>
        </w:tabs>
        <w:spacing w:after="0"/>
        <w:rPr>
          <w:rFonts w:asciiTheme="majorHAnsi" w:hAnsiTheme="majorHAnsi"/>
          <w:color w:val="000000"/>
          <w:sz w:val="24"/>
          <w:szCs w:val="24"/>
          <w:lang w:val="en-ID"/>
        </w:rPr>
      </w:pPr>
      <w:r w:rsidRPr="004E4B15">
        <w:rPr>
          <w:position w:val="-12"/>
        </w:rPr>
        <w:object w:dxaOrig="6220" w:dyaOrig="400" w14:anchorId="0967A1A1">
          <v:shape id="_x0000_i1091" type="#_x0000_t75" style="width:310.5pt;height:20.25pt" o:ole="">
            <v:imagedata r:id="rId150" o:title=""/>
          </v:shape>
          <o:OLEObject Type="Embed" ProgID="Equation.DSMT4" ShapeID="_x0000_i1091" DrawAspect="Content" ObjectID="_1793165111" r:id="rId151"/>
        </w:object>
      </w:r>
      <w:r>
        <w:tab/>
      </w:r>
      <w:r>
        <w:tab/>
      </w:r>
      <w:r>
        <w:tab/>
        <w:t xml:space="preserve">            </w:t>
      </w:r>
      <w:r w:rsidRPr="008834E8">
        <w:rPr>
          <w:rFonts w:asciiTheme="majorHAnsi" w:hAnsiTheme="majorHAnsi"/>
          <w:color w:val="000000"/>
          <w:sz w:val="24"/>
          <w:szCs w:val="24"/>
        </w:rPr>
        <w:t>(19)</w:t>
      </w:r>
    </w:p>
    <w:p w14:paraId="7F055369" w14:textId="77777777" w:rsidR="008834E8" w:rsidRPr="008834E8" w:rsidRDefault="008834E8" w:rsidP="008834E8">
      <w:pPr>
        <w:pStyle w:val="ReferencesList"/>
        <w:widowControl w:val="0"/>
        <w:numPr>
          <w:ilvl w:val="0"/>
          <w:numId w:val="0"/>
        </w:numPr>
        <w:pBdr>
          <w:top w:val="nil"/>
          <w:left w:val="nil"/>
          <w:bottom w:val="nil"/>
          <w:right w:val="nil"/>
          <w:between w:val="nil"/>
        </w:pBdr>
        <w:tabs>
          <w:tab w:val="left" w:pos="360"/>
        </w:tabs>
        <w:spacing w:after="0"/>
        <w:rPr>
          <w:rFonts w:asciiTheme="majorHAnsi" w:hAnsiTheme="majorHAnsi"/>
          <w:color w:val="000000"/>
          <w:sz w:val="24"/>
          <w:szCs w:val="24"/>
          <w:lang w:val="en-ID"/>
        </w:rPr>
      </w:pPr>
      <w:r w:rsidRPr="008834E8">
        <w:rPr>
          <w:rFonts w:asciiTheme="majorHAnsi" w:hAnsiTheme="majorHAnsi"/>
          <w:color w:val="000000"/>
          <w:sz w:val="24"/>
          <w:szCs w:val="24"/>
          <w:lang w:val="en-ID"/>
        </w:rPr>
        <w:t xml:space="preserve">With the following </w:t>
      </w:r>
      <w:r w:rsidRPr="008834E8">
        <w:rPr>
          <w:rFonts w:asciiTheme="majorHAnsi" w:hAnsiTheme="majorHAnsi"/>
          <w:i/>
          <w:iCs/>
          <w:color w:val="000000"/>
          <w:sz w:val="24"/>
          <w:szCs w:val="24"/>
          <w:lang w:val="en-ID"/>
        </w:rPr>
        <w:t xml:space="preserve">truncated spline </w:t>
      </w:r>
      <w:r w:rsidRPr="008834E8">
        <w:rPr>
          <w:rFonts w:asciiTheme="majorHAnsi" w:hAnsiTheme="majorHAnsi"/>
          <w:color w:val="000000"/>
          <w:sz w:val="24"/>
          <w:szCs w:val="24"/>
          <w:lang w:val="en-ID"/>
        </w:rPr>
        <w:t>conditions:</w:t>
      </w:r>
    </w:p>
    <w:p w14:paraId="0A5DEF7D" w14:textId="77777777" w:rsidR="008834E8" w:rsidRPr="008834E8" w:rsidRDefault="008834E8" w:rsidP="008834E8">
      <w:pPr>
        <w:pStyle w:val="ReferencesList"/>
        <w:widowControl w:val="0"/>
        <w:numPr>
          <w:ilvl w:val="0"/>
          <w:numId w:val="0"/>
        </w:numPr>
        <w:pBdr>
          <w:top w:val="nil"/>
          <w:left w:val="nil"/>
          <w:bottom w:val="nil"/>
          <w:right w:val="nil"/>
          <w:between w:val="nil"/>
        </w:pBdr>
        <w:tabs>
          <w:tab w:val="left" w:pos="360"/>
        </w:tabs>
        <w:spacing w:after="0"/>
        <w:rPr>
          <w:rFonts w:asciiTheme="majorHAnsi" w:hAnsiTheme="majorHAnsi"/>
          <w:color w:val="000000"/>
          <w:sz w:val="24"/>
          <w:szCs w:val="24"/>
          <w:lang w:val="en-ID"/>
        </w:rPr>
      </w:pPr>
      <w:r w:rsidRPr="008834E8">
        <w:rPr>
          <w:rFonts w:asciiTheme="majorHAnsi" w:hAnsiTheme="majorHAnsi"/>
          <w:color w:val="000000"/>
          <w:sz w:val="24"/>
          <w:szCs w:val="24"/>
          <w:lang w:val="en-ID"/>
        </w:rPr>
        <w:t xml:space="preserve">When </w:t>
      </w:r>
      <m:oMath>
        <m:sSub>
          <m:sSubPr>
            <m:ctrlPr>
              <w:rPr>
                <w:rFonts w:ascii="Cambria Math" w:hAnsi="Cambria Math"/>
                <w:i/>
                <w:color w:val="000000"/>
                <w:sz w:val="24"/>
                <w:szCs w:val="24"/>
              </w:rPr>
            </m:ctrlPr>
          </m:sSubPr>
          <m:e>
            <m:r>
              <w:rPr>
                <w:rFonts w:ascii="Cambria Math" w:hAnsi="Cambria Math"/>
                <w:color w:val="000000"/>
                <w:sz w:val="24"/>
                <w:szCs w:val="24"/>
                <w:lang w:val="en-ID"/>
              </w:rPr>
              <m:t>X</m:t>
            </m:r>
          </m:e>
          <m:sub>
            <m:r>
              <w:rPr>
                <w:rFonts w:ascii="Cambria Math" w:hAnsi="Cambria Math"/>
                <w:color w:val="000000"/>
                <w:sz w:val="24"/>
                <w:szCs w:val="24"/>
                <w:lang w:val="en-ID"/>
              </w:rPr>
              <m:t>2</m:t>
            </m:r>
          </m:sub>
        </m:sSub>
        <m:r>
          <w:rPr>
            <w:rFonts w:ascii="Cambria Math" w:hAnsi="Cambria Math"/>
            <w:color w:val="000000"/>
            <w:sz w:val="24"/>
            <w:szCs w:val="24"/>
            <w:lang w:val="en-ID"/>
          </w:rPr>
          <m:t>&lt;0.45</m:t>
        </m:r>
      </m:oMath>
    </w:p>
    <w:p w14:paraId="0C27FF8E" w14:textId="27C73229" w:rsidR="008834E8" w:rsidRPr="008834E8" w:rsidRDefault="008834E8" w:rsidP="008834E8">
      <w:pPr>
        <w:pStyle w:val="ReferencesList"/>
        <w:widowControl w:val="0"/>
        <w:numPr>
          <w:ilvl w:val="0"/>
          <w:numId w:val="0"/>
        </w:numPr>
        <w:pBdr>
          <w:top w:val="nil"/>
          <w:left w:val="nil"/>
          <w:bottom w:val="nil"/>
          <w:right w:val="nil"/>
          <w:between w:val="nil"/>
        </w:pBdr>
        <w:tabs>
          <w:tab w:val="left" w:pos="360"/>
        </w:tabs>
        <w:spacing w:after="0"/>
        <w:rPr>
          <w:rFonts w:asciiTheme="majorHAnsi" w:hAnsiTheme="majorHAnsi"/>
          <w:color w:val="000000"/>
          <w:sz w:val="24"/>
          <w:szCs w:val="24"/>
        </w:rPr>
      </w:pPr>
      <w:r w:rsidRPr="004E4B15">
        <w:rPr>
          <w:position w:val="-12"/>
        </w:rPr>
        <w:object w:dxaOrig="2020" w:dyaOrig="400" w14:anchorId="68014980">
          <v:shape id="_x0000_i1092" type="#_x0000_t75" style="width:101.25pt;height:20.25pt" o:ole="">
            <v:imagedata r:id="rId152" o:title=""/>
          </v:shape>
          <o:OLEObject Type="Embed" ProgID="Equation.DSMT4" ShapeID="_x0000_i1092" DrawAspect="Content" ObjectID="_1793165112" r:id="rId153"/>
        </w:object>
      </w:r>
      <w:r>
        <w:t xml:space="preserve"> </w:t>
      </w:r>
      <w:r>
        <w:tab/>
      </w:r>
      <w:r>
        <w:tab/>
      </w:r>
      <w:r>
        <w:tab/>
      </w:r>
      <w:r>
        <w:tab/>
      </w:r>
      <w:r>
        <w:tab/>
      </w:r>
      <w:r>
        <w:tab/>
      </w:r>
      <w:r>
        <w:tab/>
      </w:r>
      <w:r>
        <w:tab/>
      </w:r>
      <w:r>
        <w:tab/>
        <w:t xml:space="preserve">            </w:t>
      </w:r>
      <w:r w:rsidRPr="008834E8">
        <w:rPr>
          <w:rFonts w:asciiTheme="majorHAnsi" w:hAnsiTheme="majorHAnsi"/>
          <w:color w:val="000000"/>
          <w:sz w:val="24"/>
          <w:szCs w:val="24"/>
        </w:rPr>
        <w:t>(20)</w:t>
      </w:r>
    </w:p>
    <w:p w14:paraId="6F5DA4E9" w14:textId="77777777" w:rsidR="008834E8" w:rsidRPr="008834E8" w:rsidRDefault="008834E8" w:rsidP="008834E8">
      <w:pPr>
        <w:widowControl w:val="0"/>
        <w:pBdr>
          <w:top w:val="nil"/>
          <w:left w:val="nil"/>
          <w:bottom w:val="nil"/>
          <w:right w:val="nil"/>
          <w:between w:val="nil"/>
        </w:pBdr>
        <w:ind w:right="25"/>
        <w:jc w:val="both"/>
        <w:rPr>
          <w:rFonts w:asciiTheme="majorHAnsi" w:hAnsiTheme="majorHAnsi"/>
          <w:color w:val="000000"/>
          <w:sz w:val="24"/>
          <w:szCs w:val="24"/>
          <w:lang w:val="en-ID"/>
        </w:rPr>
      </w:pPr>
      <w:r w:rsidRPr="008834E8">
        <w:rPr>
          <w:rFonts w:asciiTheme="majorHAnsi" w:hAnsiTheme="majorHAnsi"/>
          <w:color w:val="000000"/>
          <w:sz w:val="24"/>
          <w:szCs w:val="24"/>
          <w:lang w:val="en-ID"/>
        </w:rPr>
        <w:t xml:space="preserve">When </w:t>
      </w:r>
      <m:oMath>
        <m:sSub>
          <m:sSubPr>
            <m:ctrlPr>
              <w:rPr>
                <w:rFonts w:ascii="Cambria Math" w:hAnsi="Cambria Math"/>
                <w:i/>
                <w:color w:val="000000"/>
                <w:sz w:val="24"/>
                <w:szCs w:val="24"/>
              </w:rPr>
            </m:ctrlPr>
          </m:sSubPr>
          <m:e>
            <m:r>
              <w:rPr>
                <w:rFonts w:ascii="Cambria Math" w:hAnsi="Cambria Math"/>
                <w:color w:val="000000"/>
                <w:sz w:val="24"/>
                <w:szCs w:val="24"/>
                <w:lang w:val="en-ID"/>
              </w:rPr>
              <m:t>0.45≤X</m:t>
            </m:r>
          </m:e>
          <m:sub>
            <m:r>
              <w:rPr>
                <w:rFonts w:ascii="Cambria Math" w:hAnsi="Cambria Math"/>
                <w:color w:val="000000"/>
                <w:sz w:val="24"/>
                <w:szCs w:val="24"/>
                <w:lang w:val="en-ID"/>
              </w:rPr>
              <m:t>2</m:t>
            </m:r>
          </m:sub>
        </m:sSub>
        <m:r>
          <w:rPr>
            <w:rFonts w:ascii="Cambria Math" w:hAnsi="Cambria Math"/>
            <w:color w:val="000000"/>
            <w:sz w:val="24"/>
            <w:szCs w:val="24"/>
            <w:lang w:val="en-ID"/>
          </w:rPr>
          <m:t>&lt;0.87</m:t>
        </m:r>
      </m:oMath>
    </w:p>
    <w:p w14:paraId="12040EBA" w14:textId="08A84AEB" w:rsidR="008834E8" w:rsidRPr="008834E8" w:rsidRDefault="008834E8" w:rsidP="008834E8">
      <w:pPr>
        <w:widowControl w:val="0"/>
        <w:pBdr>
          <w:top w:val="nil"/>
          <w:left w:val="nil"/>
          <w:bottom w:val="nil"/>
          <w:right w:val="nil"/>
          <w:between w:val="nil"/>
        </w:pBdr>
        <w:ind w:right="25"/>
        <w:jc w:val="both"/>
        <w:rPr>
          <w:rFonts w:asciiTheme="majorHAnsi" w:eastAsiaTheme="minorHAnsi" w:hAnsiTheme="majorHAnsi" w:cs="Arial"/>
          <w:sz w:val="24"/>
          <w:szCs w:val="24"/>
        </w:rPr>
      </w:pPr>
      <w:r w:rsidRPr="004E4B15">
        <w:rPr>
          <w:position w:val="-12"/>
        </w:rPr>
        <w:object w:dxaOrig="2880" w:dyaOrig="400" w14:anchorId="748D8E04">
          <v:shape id="_x0000_i1093" type="#_x0000_t75" style="width:2in;height:20.25pt" o:ole="">
            <v:imagedata r:id="rId154" o:title=""/>
          </v:shape>
          <o:OLEObject Type="Embed" ProgID="Equation.DSMT4" ShapeID="_x0000_i1093" DrawAspect="Content" ObjectID="_1793165113" r:id="rId155"/>
        </w:object>
      </w:r>
      <w:r>
        <w:tab/>
      </w:r>
      <w:r>
        <w:tab/>
      </w:r>
      <w:r>
        <w:tab/>
      </w:r>
      <w:r>
        <w:tab/>
      </w:r>
      <w:r>
        <w:tab/>
      </w:r>
      <w:r>
        <w:tab/>
      </w:r>
      <w:r>
        <w:tab/>
        <w:t xml:space="preserve">               </w:t>
      </w:r>
      <w:r w:rsidRPr="008834E8">
        <w:rPr>
          <w:rFonts w:asciiTheme="majorHAnsi" w:hAnsiTheme="majorHAnsi"/>
          <w:color w:val="000000"/>
          <w:sz w:val="24"/>
          <w:szCs w:val="24"/>
        </w:rPr>
        <w:t>(21)</w:t>
      </w:r>
    </w:p>
    <w:p w14:paraId="6014D88E" w14:textId="4A511E08" w:rsidR="008834E8" w:rsidRPr="008834E8" w:rsidRDefault="008834E8" w:rsidP="008834E8">
      <w:pPr>
        <w:widowControl w:val="0"/>
        <w:pBdr>
          <w:top w:val="nil"/>
          <w:left w:val="nil"/>
          <w:bottom w:val="nil"/>
          <w:right w:val="nil"/>
          <w:between w:val="nil"/>
        </w:pBdr>
        <w:ind w:right="25"/>
        <w:jc w:val="both"/>
        <w:rPr>
          <w:rFonts w:asciiTheme="majorHAnsi" w:hAnsiTheme="majorHAnsi"/>
          <w:color w:val="000000"/>
          <w:sz w:val="24"/>
          <w:szCs w:val="24"/>
          <w:lang w:val="en-ID"/>
        </w:rPr>
      </w:pPr>
      <w:r w:rsidRPr="008834E8">
        <w:rPr>
          <w:rFonts w:asciiTheme="majorHAnsi" w:hAnsiTheme="majorHAnsi"/>
          <w:color w:val="000000"/>
          <w:sz w:val="24"/>
          <w:szCs w:val="24"/>
          <w:lang w:val="en-ID"/>
        </w:rPr>
        <w:t xml:space="preserve">When </w:t>
      </w:r>
      <m:oMath>
        <m:sSub>
          <m:sSubPr>
            <m:ctrlPr>
              <w:rPr>
                <w:rFonts w:ascii="Cambria Math" w:hAnsi="Cambria Math"/>
                <w:i/>
                <w:color w:val="000000"/>
                <w:sz w:val="24"/>
                <w:szCs w:val="24"/>
              </w:rPr>
            </m:ctrlPr>
          </m:sSubPr>
          <m:e>
            <m:r>
              <w:rPr>
                <w:rFonts w:ascii="Cambria Math" w:hAnsi="Cambria Math"/>
                <w:color w:val="000000"/>
                <w:sz w:val="24"/>
                <w:szCs w:val="24"/>
                <w:lang w:val="en-ID"/>
              </w:rPr>
              <m:t>X</m:t>
            </m:r>
          </m:e>
          <m:sub>
            <m:r>
              <w:rPr>
                <w:rFonts w:ascii="Cambria Math" w:hAnsi="Cambria Math"/>
                <w:color w:val="000000"/>
                <w:sz w:val="24"/>
                <w:szCs w:val="24"/>
                <w:lang w:val="en-ID"/>
              </w:rPr>
              <m:t>2</m:t>
            </m:r>
          </m:sub>
        </m:sSub>
        <m:r>
          <w:rPr>
            <w:rFonts w:ascii="Cambria Math" w:hAnsi="Cambria Math"/>
            <w:color w:val="000000"/>
            <w:sz w:val="24"/>
            <w:szCs w:val="24"/>
            <w:lang w:val="en-ID"/>
          </w:rPr>
          <m:t>≥0.87</m:t>
        </m:r>
      </m:oMath>
    </w:p>
    <w:p w14:paraId="73AFD718" w14:textId="720F13B0" w:rsidR="008834E8" w:rsidRPr="008834E8" w:rsidRDefault="008834E8" w:rsidP="008834E8">
      <w:pPr>
        <w:widowControl w:val="0"/>
        <w:pBdr>
          <w:top w:val="nil"/>
          <w:left w:val="nil"/>
          <w:bottom w:val="nil"/>
          <w:right w:val="nil"/>
          <w:between w:val="nil"/>
        </w:pBdr>
        <w:ind w:right="25"/>
        <w:jc w:val="both"/>
        <w:rPr>
          <w:rFonts w:asciiTheme="majorHAnsi" w:hAnsiTheme="majorHAnsi"/>
          <w:color w:val="000000"/>
          <w:sz w:val="24"/>
          <w:szCs w:val="24"/>
          <w:lang w:val="en-ID"/>
        </w:rPr>
      </w:pPr>
      <w:r w:rsidRPr="004E4B15">
        <w:rPr>
          <w:position w:val="-12"/>
        </w:rPr>
        <w:object w:dxaOrig="2980" w:dyaOrig="400" w14:anchorId="4E8DF752">
          <v:shape id="_x0000_i1094" type="#_x0000_t75" style="width:149.25pt;height:20.25pt" o:ole="">
            <v:imagedata r:id="rId156" o:title=""/>
          </v:shape>
          <o:OLEObject Type="Embed" ProgID="Equation.DSMT4" ShapeID="_x0000_i1094" DrawAspect="Content" ObjectID="_1793165114" r:id="rId157"/>
        </w:object>
      </w:r>
      <w:r>
        <w:t xml:space="preserve"> </w:t>
      </w:r>
      <w:r>
        <w:tab/>
      </w:r>
      <w:r>
        <w:tab/>
      </w:r>
      <w:r>
        <w:tab/>
      </w:r>
      <w:r>
        <w:tab/>
      </w:r>
      <w:r>
        <w:tab/>
      </w:r>
      <w:r>
        <w:tab/>
      </w:r>
      <w:r>
        <w:tab/>
        <w:t xml:space="preserve">               </w:t>
      </w:r>
      <w:r w:rsidRPr="008834E8">
        <w:rPr>
          <w:rFonts w:asciiTheme="majorHAnsi" w:hAnsiTheme="majorHAnsi"/>
          <w:color w:val="000000"/>
          <w:sz w:val="24"/>
          <w:szCs w:val="24"/>
        </w:rPr>
        <w:t>(22)</w:t>
      </w:r>
    </w:p>
    <w:p w14:paraId="1AC4B1A2" w14:textId="77EA667B" w:rsidR="008834E8" w:rsidRDefault="008834E8" w:rsidP="008834E8">
      <w:pPr>
        <w:widowControl w:val="0"/>
        <w:pBdr>
          <w:top w:val="nil"/>
          <w:left w:val="nil"/>
          <w:bottom w:val="nil"/>
          <w:right w:val="nil"/>
          <w:between w:val="nil"/>
        </w:pBdr>
        <w:ind w:right="25"/>
        <w:jc w:val="both"/>
        <w:rPr>
          <w:rFonts w:asciiTheme="majorHAnsi" w:hAnsiTheme="majorHAnsi"/>
          <w:color w:val="000000"/>
          <w:sz w:val="24"/>
          <w:szCs w:val="24"/>
          <w:lang w:val="en-ID"/>
        </w:rPr>
      </w:pPr>
      <w:r w:rsidRPr="008834E8">
        <w:rPr>
          <w:rFonts w:asciiTheme="majorHAnsi" w:hAnsiTheme="majorHAnsi"/>
          <w:color w:val="000000"/>
          <w:sz w:val="24"/>
          <w:szCs w:val="24"/>
          <w:lang w:val="en-ID"/>
        </w:rPr>
        <w:t>The direct effect between the variable Y</w:t>
      </w:r>
      <w:r w:rsidRPr="008834E8">
        <w:rPr>
          <w:rFonts w:asciiTheme="majorHAnsi" w:hAnsiTheme="majorHAnsi"/>
          <w:color w:val="000000"/>
          <w:sz w:val="24"/>
          <w:szCs w:val="24"/>
          <w:vertAlign w:val="subscript"/>
          <w:lang w:val="en-ID"/>
        </w:rPr>
        <w:t>1</w:t>
      </w:r>
      <w:r w:rsidRPr="008834E8">
        <w:rPr>
          <w:rFonts w:asciiTheme="majorHAnsi" w:hAnsiTheme="majorHAnsi"/>
          <w:color w:val="000000"/>
          <w:sz w:val="24"/>
          <w:szCs w:val="24"/>
          <w:lang w:val="en-ID"/>
        </w:rPr>
        <w:t xml:space="preserve"> on Y</w:t>
      </w:r>
      <w:r w:rsidRPr="008834E8">
        <w:rPr>
          <w:rFonts w:asciiTheme="majorHAnsi" w:hAnsiTheme="majorHAnsi"/>
          <w:color w:val="000000"/>
          <w:sz w:val="24"/>
          <w:szCs w:val="24"/>
          <w:vertAlign w:val="subscript"/>
          <w:lang w:val="en-ID"/>
        </w:rPr>
        <w:t xml:space="preserve">2 </w:t>
      </w:r>
      <w:r w:rsidRPr="008834E8">
        <w:rPr>
          <w:rFonts w:asciiTheme="majorHAnsi" w:hAnsiTheme="majorHAnsi"/>
          <w:color w:val="000000"/>
          <w:sz w:val="24"/>
          <w:szCs w:val="24"/>
          <w:lang w:val="en-ID"/>
        </w:rPr>
        <w:t xml:space="preserve">by assuming the relationship between other variables is constant, denoted by </w:t>
      </w:r>
      <w:r w:rsidRPr="008834E8">
        <w:rPr>
          <w:rFonts w:asciiTheme="majorHAnsi" w:hAnsiTheme="majorHAnsi"/>
          <w:i/>
          <w:iCs/>
          <w:color w:val="000000"/>
          <w:sz w:val="24"/>
          <w:szCs w:val="24"/>
          <w:lang w:val="en-ID"/>
        </w:rPr>
        <w:t xml:space="preserve">c, </w:t>
      </w:r>
      <w:r w:rsidRPr="008834E8">
        <w:rPr>
          <w:rFonts w:asciiTheme="majorHAnsi" w:hAnsiTheme="majorHAnsi"/>
          <w:color w:val="000000"/>
          <w:sz w:val="24"/>
          <w:szCs w:val="24"/>
          <w:lang w:val="en-ID"/>
        </w:rPr>
        <w:t>can be seen in Equation (23).</w:t>
      </w:r>
    </w:p>
    <w:p w14:paraId="06DF4981" w14:textId="2CF5DBFA" w:rsidR="008834E8" w:rsidRPr="008834E8" w:rsidRDefault="008834E8" w:rsidP="008834E8">
      <w:pPr>
        <w:widowControl w:val="0"/>
        <w:pBdr>
          <w:top w:val="nil"/>
          <w:left w:val="nil"/>
          <w:bottom w:val="nil"/>
          <w:right w:val="nil"/>
          <w:between w:val="nil"/>
        </w:pBdr>
        <w:ind w:right="25"/>
        <w:jc w:val="both"/>
        <w:rPr>
          <w:rFonts w:asciiTheme="majorHAnsi" w:hAnsiTheme="majorHAnsi"/>
          <w:color w:val="000000"/>
          <w:sz w:val="24"/>
          <w:szCs w:val="24"/>
          <w:lang w:val="en-ID"/>
        </w:rPr>
      </w:pPr>
      <w:r w:rsidRPr="004E4B15">
        <w:rPr>
          <w:position w:val="-12"/>
        </w:rPr>
        <w:object w:dxaOrig="1840" w:dyaOrig="400" w14:anchorId="75344CAC">
          <v:shape id="_x0000_i1095" type="#_x0000_t75" style="width:92.25pt;height:20.25pt" o:ole="">
            <v:imagedata r:id="rId158" o:title=""/>
          </v:shape>
          <o:OLEObject Type="Embed" ProgID="Equation.DSMT4" ShapeID="_x0000_i1095" DrawAspect="Content" ObjectID="_1793165115" r:id="rId159"/>
        </w:object>
      </w:r>
      <w:r w:rsidRPr="008834E8">
        <w:rPr>
          <w:rFonts w:asciiTheme="majorHAnsi" w:eastAsiaTheme="minorHAnsi" w:hAnsiTheme="majorHAnsi" w:cstheme="minorBidi"/>
          <w:sz w:val="24"/>
          <w:szCs w:val="24"/>
        </w:rPr>
        <w:tab/>
      </w:r>
      <w:r w:rsidRPr="008834E8">
        <w:rPr>
          <w:rFonts w:asciiTheme="majorHAnsi" w:eastAsiaTheme="minorHAnsi" w:hAnsiTheme="majorHAnsi" w:cstheme="minorBidi"/>
          <w:sz w:val="24"/>
          <w:szCs w:val="24"/>
        </w:rPr>
        <w:tab/>
      </w:r>
      <w:r w:rsidRPr="008834E8">
        <w:rPr>
          <w:rFonts w:asciiTheme="majorHAnsi" w:eastAsiaTheme="minorHAnsi" w:hAnsiTheme="majorHAnsi" w:cstheme="minorBidi"/>
          <w:sz w:val="24"/>
          <w:szCs w:val="24"/>
        </w:rPr>
        <w:tab/>
      </w:r>
      <w:r w:rsidRPr="008834E8">
        <w:rPr>
          <w:rFonts w:asciiTheme="majorHAnsi" w:eastAsiaTheme="minorHAnsi" w:hAnsiTheme="majorHAnsi" w:cstheme="minorBidi"/>
          <w:sz w:val="24"/>
          <w:szCs w:val="24"/>
        </w:rPr>
        <w:tab/>
      </w:r>
      <w:r w:rsidRPr="008834E8">
        <w:rPr>
          <w:rFonts w:asciiTheme="majorHAnsi" w:eastAsiaTheme="minorHAnsi" w:hAnsiTheme="majorHAnsi" w:cstheme="minorBidi"/>
          <w:sz w:val="24"/>
          <w:szCs w:val="24"/>
        </w:rPr>
        <w:tab/>
      </w:r>
      <w:r w:rsidRPr="008834E8">
        <w:rPr>
          <w:rFonts w:asciiTheme="majorHAnsi" w:eastAsiaTheme="minorHAnsi" w:hAnsiTheme="majorHAnsi" w:cstheme="minorBidi"/>
          <w:sz w:val="24"/>
          <w:szCs w:val="24"/>
        </w:rPr>
        <w:tab/>
      </w:r>
      <w:r w:rsidRPr="008834E8">
        <w:rPr>
          <w:rFonts w:asciiTheme="majorHAnsi" w:eastAsiaTheme="minorHAnsi" w:hAnsiTheme="majorHAnsi" w:cstheme="minorBidi"/>
          <w:sz w:val="24"/>
          <w:szCs w:val="24"/>
        </w:rPr>
        <w:tab/>
      </w:r>
      <w:r w:rsidRPr="008834E8">
        <w:rPr>
          <w:rFonts w:asciiTheme="majorHAnsi" w:eastAsiaTheme="minorHAnsi" w:hAnsiTheme="majorHAnsi" w:cstheme="minorBidi"/>
          <w:sz w:val="24"/>
          <w:szCs w:val="24"/>
        </w:rPr>
        <w:tab/>
      </w:r>
      <w:r w:rsidRPr="008834E8">
        <w:rPr>
          <w:rFonts w:asciiTheme="majorHAnsi" w:eastAsiaTheme="minorHAnsi" w:hAnsiTheme="majorHAnsi" w:cstheme="minorBidi"/>
          <w:sz w:val="24"/>
          <w:szCs w:val="24"/>
        </w:rPr>
        <w:tab/>
      </w:r>
      <w:r>
        <w:rPr>
          <w:rFonts w:asciiTheme="majorHAnsi" w:eastAsiaTheme="minorHAnsi" w:hAnsiTheme="majorHAnsi" w:cstheme="minorBidi"/>
          <w:sz w:val="24"/>
          <w:szCs w:val="24"/>
        </w:rPr>
        <w:t xml:space="preserve">            </w:t>
      </w:r>
      <w:r w:rsidRPr="008834E8">
        <w:rPr>
          <w:rFonts w:asciiTheme="majorHAnsi" w:hAnsiTheme="majorHAnsi"/>
          <w:color w:val="000000"/>
          <w:sz w:val="24"/>
          <w:szCs w:val="24"/>
        </w:rPr>
        <w:t>(23)</w:t>
      </w:r>
    </w:p>
    <w:p w14:paraId="6F373BAB" w14:textId="27A397FA" w:rsidR="008834E8" w:rsidRDefault="008834E8" w:rsidP="008834E8">
      <w:pPr>
        <w:pStyle w:val="Body"/>
        <w:spacing w:line="240" w:lineRule="auto"/>
        <w:ind w:firstLine="0"/>
        <w:rPr>
          <w:rFonts w:asciiTheme="majorHAnsi" w:hAnsiTheme="majorHAnsi"/>
          <w:color w:val="000000"/>
          <w:szCs w:val="24"/>
          <w:lang w:val="en-ID"/>
        </w:rPr>
      </w:pPr>
      <w:r w:rsidRPr="008834E8">
        <w:rPr>
          <w:rFonts w:asciiTheme="majorHAnsi" w:hAnsiTheme="majorHAnsi"/>
          <w:color w:val="000000"/>
          <w:szCs w:val="24"/>
          <w:lang w:val="en-ID"/>
        </w:rPr>
        <w:t>The direct effect on the combined truncated spline and kernel semiparametric path calculated in the previous equation can be presented in tabular form in Table 5</w:t>
      </w:r>
      <w:r>
        <w:rPr>
          <w:rFonts w:asciiTheme="majorHAnsi" w:hAnsiTheme="majorHAnsi"/>
          <w:color w:val="000000"/>
          <w:szCs w:val="24"/>
          <w:lang w:val="en-ID"/>
        </w:rPr>
        <w:t xml:space="preserve">. </w:t>
      </w:r>
    </w:p>
    <w:p w14:paraId="2AAB7BFA" w14:textId="77777777" w:rsidR="004964C2" w:rsidRDefault="004964C2" w:rsidP="008834E8">
      <w:pPr>
        <w:pStyle w:val="Body"/>
        <w:spacing w:line="240" w:lineRule="auto"/>
        <w:ind w:firstLine="0"/>
        <w:rPr>
          <w:rFonts w:asciiTheme="majorHAnsi" w:hAnsiTheme="majorHAnsi"/>
          <w:color w:val="000000"/>
          <w:szCs w:val="24"/>
          <w:lang w:val="en-ID"/>
        </w:rPr>
      </w:pPr>
    </w:p>
    <w:p w14:paraId="15BE8797" w14:textId="3FCF5BB8" w:rsidR="004964C2" w:rsidRPr="004964C2" w:rsidRDefault="004964C2" w:rsidP="004964C2">
      <w:pPr>
        <w:pStyle w:val="WP"/>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 w:val="left" w:pos="9638"/>
          <w:tab w:val="left" w:pos="10205"/>
        </w:tabs>
        <w:ind w:left="1"/>
        <w:jc w:val="center"/>
        <w:rPr>
          <w:rFonts w:asciiTheme="majorHAnsi" w:eastAsia="Osaka" w:hAnsiTheme="majorHAnsi" w:cs="Helvetica"/>
        </w:rPr>
      </w:pPr>
      <w:r w:rsidRPr="004964C2">
        <w:rPr>
          <w:rFonts w:asciiTheme="majorHAnsi" w:eastAsia="Osaka" w:hAnsiTheme="majorHAnsi" w:cs="Helvetica"/>
          <w:b/>
        </w:rPr>
        <w:t>Table 5</w:t>
      </w:r>
      <w:r>
        <w:rPr>
          <w:rFonts w:asciiTheme="majorHAnsi" w:eastAsia="Osaka" w:hAnsiTheme="majorHAnsi" w:cs="Helvetica"/>
          <w:b/>
        </w:rPr>
        <w:t xml:space="preserve">. </w:t>
      </w:r>
      <w:r w:rsidRPr="004964C2">
        <w:rPr>
          <w:rFonts w:asciiTheme="majorHAnsi" w:eastAsia="Osaka" w:hAnsiTheme="majorHAnsi" w:cs="Helvetica"/>
        </w:rPr>
        <w:t>Direct Effect Test Results</w:t>
      </w:r>
    </w:p>
    <w:tbl>
      <w:tblPr>
        <w:tblW w:w="8164" w:type="dxa"/>
        <w:jc w:val="center"/>
        <w:tblBorders>
          <w:top w:val="single" w:sz="2" w:space="0" w:color="auto"/>
          <w:bottom w:val="single" w:sz="2" w:space="0" w:color="auto"/>
        </w:tblBorders>
        <w:tblLook w:val="0000" w:firstRow="0" w:lastRow="0" w:firstColumn="0" w:lastColumn="0" w:noHBand="0" w:noVBand="0"/>
      </w:tblPr>
      <w:tblGrid>
        <w:gridCol w:w="2977"/>
        <w:gridCol w:w="1875"/>
        <w:gridCol w:w="1215"/>
        <w:gridCol w:w="1092"/>
        <w:gridCol w:w="1007"/>
      </w:tblGrid>
      <w:tr w:rsidR="004964C2" w:rsidRPr="004964C2" w14:paraId="63B09CFF" w14:textId="77777777" w:rsidTr="004964C2">
        <w:trPr>
          <w:trHeight w:val="446"/>
          <w:tblHeader/>
          <w:jc w:val="center"/>
        </w:trPr>
        <w:tc>
          <w:tcPr>
            <w:tcW w:w="2977" w:type="dxa"/>
            <w:tcBorders>
              <w:top w:val="single" w:sz="2" w:space="0" w:color="auto"/>
              <w:bottom w:val="single" w:sz="2" w:space="0" w:color="auto"/>
            </w:tcBorders>
            <w:shd w:val="clear" w:color="auto" w:fill="auto"/>
            <w:noWrap/>
            <w:vAlign w:val="center"/>
          </w:tcPr>
          <w:p w14:paraId="49645BE2" w14:textId="77777777" w:rsidR="004964C2" w:rsidRPr="004964C2" w:rsidRDefault="004964C2" w:rsidP="004E4B15">
            <w:pPr>
              <w:jc w:val="center"/>
              <w:rPr>
                <w:rFonts w:asciiTheme="majorHAnsi" w:hAnsiTheme="majorHAnsi"/>
                <w:b/>
                <w:bCs/>
              </w:rPr>
            </w:pPr>
            <w:r w:rsidRPr="004964C2">
              <w:rPr>
                <w:rFonts w:asciiTheme="majorHAnsi" w:hAnsiTheme="majorHAnsi"/>
                <w:b/>
                <w:bCs/>
              </w:rPr>
              <w:t>Variable Relationship</w:t>
            </w:r>
          </w:p>
        </w:tc>
        <w:tc>
          <w:tcPr>
            <w:tcW w:w="1873" w:type="dxa"/>
            <w:tcBorders>
              <w:top w:val="single" w:sz="2" w:space="0" w:color="auto"/>
              <w:bottom w:val="single" w:sz="2" w:space="0" w:color="auto"/>
            </w:tcBorders>
            <w:shd w:val="clear" w:color="auto" w:fill="auto"/>
            <w:noWrap/>
            <w:vAlign w:val="center"/>
          </w:tcPr>
          <w:p w14:paraId="2A25D780" w14:textId="77777777" w:rsidR="004964C2" w:rsidRPr="004964C2" w:rsidRDefault="004964C2" w:rsidP="004E4B15">
            <w:pPr>
              <w:jc w:val="center"/>
              <w:rPr>
                <w:rFonts w:asciiTheme="majorHAnsi" w:hAnsiTheme="majorHAnsi"/>
                <w:b/>
                <w:bCs/>
              </w:rPr>
            </w:pPr>
            <w:r w:rsidRPr="004964C2">
              <w:rPr>
                <w:rFonts w:asciiTheme="majorHAnsi" w:hAnsiTheme="majorHAnsi"/>
                <w:b/>
                <w:bCs/>
              </w:rPr>
              <w:t>Coefficient</w:t>
            </w:r>
          </w:p>
        </w:tc>
        <w:tc>
          <w:tcPr>
            <w:tcW w:w="1215" w:type="dxa"/>
            <w:tcBorders>
              <w:top w:val="single" w:sz="2" w:space="0" w:color="auto"/>
              <w:bottom w:val="single" w:sz="2" w:space="0" w:color="auto"/>
            </w:tcBorders>
            <w:shd w:val="clear" w:color="auto" w:fill="auto"/>
            <w:noWrap/>
            <w:vAlign w:val="center"/>
          </w:tcPr>
          <w:p w14:paraId="08C920A5" w14:textId="77777777" w:rsidR="004964C2" w:rsidRPr="004964C2" w:rsidRDefault="004964C2" w:rsidP="004E4B15">
            <w:pPr>
              <w:jc w:val="center"/>
              <w:rPr>
                <w:rFonts w:asciiTheme="majorHAnsi" w:hAnsiTheme="majorHAnsi"/>
                <w:b/>
                <w:bCs/>
              </w:rPr>
            </w:pPr>
            <w:r w:rsidRPr="004964C2">
              <w:rPr>
                <w:rFonts w:asciiTheme="majorHAnsi" w:hAnsiTheme="majorHAnsi"/>
                <w:b/>
                <w:bCs/>
              </w:rPr>
              <w:t>Estimation</w:t>
            </w:r>
          </w:p>
        </w:tc>
        <w:tc>
          <w:tcPr>
            <w:tcW w:w="1092" w:type="dxa"/>
            <w:tcBorders>
              <w:top w:val="single" w:sz="2" w:space="0" w:color="auto"/>
              <w:bottom w:val="single" w:sz="2" w:space="0" w:color="auto"/>
            </w:tcBorders>
            <w:shd w:val="clear" w:color="auto" w:fill="auto"/>
            <w:noWrap/>
            <w:vAlign w:val="center"/>
          </w:tcPr>
          <w:p w14:paraId="26F616EF" w14:textId="77777777" w:rsidR="004964C2" w:rsidRPr="004964C2" w:rsidRDefault="004964C2" w:rsidP="004E4B15">
            <w:pPr>
              <w:jc w:val="center"/>
              <w:rPr>
                <w:rFonts w:asciiTheme="majorHAnsi" w:hAnsiTheme="majorHAnsi"/>
                <w:b/>
                <w:bCs/>
              </w:rPr>
            </w:pPr>
            <w:r w:rsidRPr="004964C2">
              <w:rPr>
                <w:rFonts w:asciiTheme="majorHAnsi" w:hAnsiTheme="majorHAnsi"/>
                <w:b/>
                <w:bCs/>
              </w:rPr>
              <w:t>Critical Ratio</w:t>
            </w:r>
          </w:p>
        </w:tc>
        <w:tc>
          <w:tcPr>
            <w:tcW w:w="1007" w:type="dxa"/>
            <w:tcBorders>
              <w:top w:val="single" w:sz="2" w:space="0" w:color="auto"/>
              <w:bottom w:val="single" w:sz="2" w:space="0" w:color="auto"/>
            </w:tcBorders>
          </w:tcPr>
          <w:p w14:paraId="49DAA31E" w14:textId="77777777" w:rsidR="004964C2" w:rsidRPr="004964C2" w:rsidRDefault="004964C2" w:rsidP="004E4B15">
            <w:pPr>
              <w:jc w:val="center"/>
              <w:rPr>
                <w:rFonts w:asciiTheme="majorHAnsi" w:hAnsiTheme="majorHAnsi"/>
                <w:b/>
                <w:bCs/>
              </w:rPr>
            </w:pPr>
            <w:r w:rsidRPr="004964C2">
              <w:rPr>
                <w:rFonts w:asciiTheme="majorHAnsi" w:hAnsiTheme="majorHAnsi"/>
                <w:b/>
                <w:bCs/>
              </w:rPr>
              <w:t>p-value</w:t>
            </w:r>
          </w:p>
        </w:tc>
      </w:tr>
      <w:tr w:rsidR="004964C2" w:rsidRPr="004964C2" w14:paraId="3F647D0B" w14:textId="77777777" w:rsidTr="004964C2">
        <w:trPr>
          <w:trHeight w:val="446"/>
          <w:jc w:val="center"/>
        </w:trPr>
        <w:tc>
          <w:tcPr>
            <w:tcW w:w="2977" w:type="dxa"/>
            <w:tcBorders>
              <w:top w:val="single" w:sz="2" w:space="0" w:color="auto"/>
            </w:tcBorders>
            <w:shd w:val="clear" w:color="auto" w:fill="auto"/>
            <w:noWrap/>
            <w:vAlign w:val="center"/>
          </w:tcPr>
          <w:p w14:paraId="0983E072" w14:textId="4114B5E8" w:rsidR="004964C2" w:rsidRPr="004964C2" w:rsidRDefault="004964C2" w:rsidP="004E4B15">
            <w:pPr>
              <w:rPr>
                <w:rFonts w:asciiTheme="majorHAnsi" w:hAnsiTheme="majorHAnsi"/>
              </w:rPr>
            </w:pPr>
            <w:r w:rsidRPr="004964C2">
              <w:rPr>
                <w:rFonts w:asciiTheme="majorHAnsi" w:hAnsiTheme="majorHAnsi"/>
                <w:lang w:val="en-ID"/>
              </w:rPr>
              <w:t>Environmental Quality (X</w:t>
            </w:r>
            <w:r w:rsidRPr="004964C2">
              <w:rPr>
                <w:rFonts w:asciiTheme="majorHAnsi" w:hAnsiTheme="majorHAnsi"/>
                <w:vertAlign w:val="subscript"/>
                <w:lang w:val="en-ID"/>
              </w:rPr>
              <w:t>1</w:t>
            </w:r>
            <w:r w:rsidRPr="004964C2">
              <w:rPr>
                <w:rFonts w:asciiTheme="majorHAnsi" w:hAnsiTheme="majorHAnsi"/>
                <w:lang w:val="en-ID"/>
              </w:rPr>
              <w:t>)</w:t>
            </w:r>
            <w:r w:rsidRPr="004964C2">
              <w:rPr>
                <w:rFonts w:asciiTheme="majorHAnsi" w:hAnsiTheme="majorHAnsi"/>
                <w:lang w:val="nb-NO"/>
              </w:rPr>
              <w:sym w:font="Wingdings" w:char="F0E0"/>
            </w:r>
            <w:r w:rsidRPr="004964C2">
              <w:rPr>
                <w:rFonts w:asciiTheme="majorHAnsi" w:hAnsiTheme="majorHAnsi"/>
                <w:lang w:val="en-ID"/>
              </w:rPr>
              <w:t xml:space="preserve"> Use of 3R Principles (Y</w:t>
            </w:r>
            <w:r w:rsidRPr="004964C2">
              <w:rPr>
                <w:rFonts w:asciiTheme="majorHAnsi" w:hAnsiTheme="majorHAnsi"/>
                <w:vertAlign w:val="subscript"/>
                <w:lang w:val="en-ID"/>
              </w:rPr>
              <w:t>1</w:t>
            </w:r>
            <w:r w:rsidRPr="004964C2">
              <w:rPr>
                <w:rFonts w:asciiTheme="majorHAnsi" w:hAnsiTheme="majorHAnsi"/>
                <w:lang w:val="en-ID"/>
              </w:rPr>
              <w:t xml:space="preserve"> )</w:t>
            </w:r>
          </w:p>
        </w:tc>
        <w:tc>
          <w:tcPr>
            <w:tcW w:w="1873" w:type="dxa"/>
            <w:tcBorders>
              <w:top w:val="single" w:sz="2" w:space="0" w:color="auto"/>
            </w:tcBorders>
            <w:shd w:val="clear" w:color="auto" w:fill="auto"/>
            <w:noWrap/>
            <w:vAlign w:val="center"/>
          </w:tcPr>
          <w:p w14:paraId="234627EB" w14:textId="77777777" w:rsidR="004964C2" w:rsidRPr="004964C2" w:rsidRDefault="004964C2" w:rsidP="004E4B15">
            <w:pPr>
              <w:jc w:val="center"/>
              <w:rPr>
                <w:rFonts w:asciiTheme="majorHAnsi" w:hAnsiTheme="majorHAnsi"/>
              </w:rPr>
            </w:pPr>
            <w:r w:rsidRPr="004964C2">
              <w:rPr>
                <w:rFonts w:asciiTheme="majorHAnsi" w:eastAsiaTheme="minorHAnsi" w:hAnsiTheme="majorHAnsi" w:cstheme="minorBidi"/>
                <w:kern w:val="2"/>
                <w:position w:val="-12"/>
                <w14:ligatures w14:val="standardContextual"/>
              </w:rPr>
              <w:object w:dxaOrig="630" w:dyaOrig="420" w14:anchorId="5416E10A">
                <v:shape id="_x0000_i1096" type="#_x0000_t75" style="width:21pt;height:14.25pt" o:ole="">
                  <v:imagedata r:id="rId160" o:title=""/>
                </v:shape>
                <o:OLEObject Type="Embed" ProgID="Equation.DSMT4" ShapeID="_x0000_i1096" DrawAspect="Content" ObjectID="_1793165116" r:id="rId161"/>
              </w:object>
            </w:r>
          </w:p>
        </w:tc>
        <w:tc>
          <w:tcPr>
            <w:tcW w:w="1215" w:type="dxa"/>
            <w:tcBorders>
              <w:top w:val="single" w:sz="2" w:space="0" w:color="auto"/>
            </w:tcBorders>
            <w:shd w:val="clear" w:color="auto" w:fill="auto"/>
            <w:noWrap/>
            <w:vAlign w:val="center"/>
          </w:tcPr>
          <w:p w14:paraId="5576262E" w14:textId="77777777" w:rsidR="004964C2" w:rsidRPr="004964C2" w:rsidRDefault="004964C2" w:rsidP="004E4B15">
            <w:pPr>
              <w:jc w:val="center"/>
              <w:rPr>
                <w:rFonts w:asciiTheme="majorHAnsi" w:hAnsiTheme="majorHAnsi"/>
              </w:rPr>
            </w:pPr>
            <w:r w:rsidRPr="004964C2">
              <w:rPr>
                <w:rFonts w:asciiTheme="majorHAnsi" w:hAnsiTheme="majorHAnsi"/>
              </w:rPr>
              <w:t>0.1785</w:t>
            </w:r>
          </w:p>
        </w:tc>
        <w:tc>
          <w:tcPr>
            <w:tcW w:w="1092" w:type="dxa"/>
            <w:tcBorders>
              <w:top w:val="single" w:sz="2" w:space="0" w:color="auto"/>
            </w:tcBorders>
            <w:shd w:val="clear" w:color="auto" w:fill="auto"/>
            <w:noWrap/>
            <w:vAlign w:val="center"/>
          </w:tcPr>
          <w:p w14:paraId="30A39B50" w14:textId="77777777" w:rsidR="004964C2" w:rsidRPr="004964C2" w:rsidRDefault="004964C2" w:rsidP="004E4B15">
            <w:pPr>
              <w:jc w:val="center"/>
              <w:rPr>
                <w:rFonts w:asciiTheme="majorHAnsi" w:hAnsiTheme="majorHAnsi"/>
              </w:rPr>
            </w:pPr>
            <w:r w:rsidRPr="004964C2">
              <w:rPr>
                <w:rFonts w:asciiTheme="majorHAnsi" w:hAnsiTheme="majorHAnsi"/>
              </w:rPr>
              <w:t>1.8305</w:t>
            </w:r>
          </w:p>
        </w:tc>
        <w:tc>
          <w:tcPr>
            <w:tcW w:w="1007" w:type="dxa"/>
            <w:tcBorders>
              <w:top w:val="single" w:sz="2" w:space="0" w:color="auto"/>
            </w:tcBorders>
            <w:vAlign w:val="center"/>
          </w:tcPr>
          <w:p w14:paraId="0F8A156C" w14:textId="77777777" w:rsidR="004964C2" w:rsidRPr="004964C2" w:rsidRDefault="004964C2" w:rsidP="004E4B15">
            <w:pPr>
              <w:jc w:val="center"/>
              <w:rPr>
                <w:rFonts w:asciiTheme="majorHAnsi" w:hAnsiTheme="majorHAnsi"/>
              </w:rPr>
            </w:pPr>
            <w:r w:rsidRPr="004964C2">
              <w:rPr>
                <w:rFonts w:asciiTheme="majorHAnsi" w:hAnsiTheme="majorHAnsi"/>
              </w:rPr>
              <w:t>0.0752**</w:t>
            </w:r>
          </w:p>
        </w:tc>
      </w:tr>
      <w:tr w:rsidR="004964C2" w:rsidRPr="004964C2" w14:paraId="7A61072D" w14:textId="77777777" w:rsidTr="004964C2">
        <w:trPr>
          <w:trHeight w:val="446"/>
          <w:jc w:val="center"/>
        </w:trPr>
        <w:tc>
          <w:tcPr>
            <w:tcW w:w="2977" w:type="dxa"/>
            <w:vMerge w:val="restart"/>
            <w:shd w:val="clear" w:color="auto" w:fill="auto"/>
            <w:noWrap/>
            <w:vAlign w:val="center"/>
          </w:tcPr>
          <w:p w14:paraId="0D1DDA4D" w14:textId="77777777" w:rsidR="004964C2" w:rsidRPr="004964C2" w:rsidRDefault="004964C2" w:rsidP="004964C2">
            <w:pPr>
              <w:rPr>
                <w:rFonts w:asciiTheme="majorHAnsi" w:hAnsiTheme="majorHAnsi"/>
              </w:rPr>
            </w:pPr>
            <w:r w:rsidRPr="004964C2">
              <w:rPr>
                <w:rFonts w:asciiTheme="majorHAnsi" w:hAnsiTheme="majorHAnsi"/>
                <w:lang w:val="en-ID"/>
              </w:rPr>
              <w:t>Use of Waste Bank (X</w:t>
            </w:r>
            <w:r w:rsidRPr="004964C2">
              <w:rPr>
                <w:rFonts w:asciiTheme="majorHAnsi" w:hAnsiTheme="majorHAnsi"/>
                <w:vertAlign w:val="subscript"/>
                <w:lang w:val="en-ID"/>
              </w:rPr>
              <w:t>2</w:t>
            </w:r>
            <w:r w:rsidRPr="004964C2">
              <w:rPr>
                <w:rFonts w:asciiTheme="majorHAnsi" w:hAnsiTheme="majorHAnsi"/>
                <w:lang w:val="en-ID"/>
              </w:rPr>
              <w:t>)</w:t>
            </w:r>
            <w:r w:rsidRPr="004964C2">
              <w:rPr>
                <w:rFonts w:asciiTheme="majorHAnsi" w:hAnsiTheme="majorHAnsi"/>
                <w:lang w:val="nb-NO"/>
              </w:rPr>
              <w:sym w:font="Wingdings" w:char="F0E0"/>
            </w:r>
            <w:r w:rsidRPr="004964C2">
              <w:rPr>
                <w:rFonts w:asciiTheme="majorHAnsi" w:hAnsiTheme="majorHAnsi"/>
                <w:lang w:val="en-ID"/>
              </w:rPr>
              <w:t xml:space="preserve"> Use of 3R Principles (Y</w:t>
            </w:r>
            <w:r w:rsidRPr="004964C2">
              <w:rPr>
                <w:rFonts w:asciiTheme="majorHAnsi" w:hAnsiTheme="majorHAnsi"/>
                <w:vertAlign w:val="subscript"/>
                <w:lang w:val="en-ID"/>
              </w:rPr>
              <w:t>1</w:t>
            </w:r>
            <w:r w:rsidRPr="004964C2">
              <w:rPr>
                <w:rFonts w:asciiTheme="majorHAnsi" w:hAnsiTheme="majorHAnsi"/>
                <w:lang w:val="en-ID"/>
              </w:rPr>
              <w:t>)</w:t>
            </w:r>
          </w:p>
        </w:tc>
        <w:tc>
          <w:tcPr>
            <w:tcW w:w="1873" w:type="dxa"/>
            <w:shd w:val="clear" w:color="auto" w:fill="auto"/>
            <w:noWrap/>
            <w:vAlign w:val="center"/>
          </w:tcPr>
          <w:p w14:paraId="4D4C8481" w14:textId="77777777" w:rsidR="004964C2" w:rsidRPr="004964C2" w:rsidRDefault="004964C2" w:rsidP="004E4B15">
            <w:pPr>
              <w:jc w:val="center"/>
              <w:rPr>
                <w:rFonts w:asciiTheme="majorHAnsi" w:eastAsiaTheme="minorHAnsi" w:hAnsiTheme="majorHAnsi" w:cstheme="minorBidi"/>
                <w:kern w:val="2"/>
                <w14:ligatures w14:val="standardContextual"/>
              </w:rPr>
            </w:pPr>
            <w:r w:rsidRPr="004964C2">
              <w:rPr>
                <w:rFonts w:asciiTheme="majorHAnsi" w:eastAsiaTheme="minorHAnsi" w:hAnsiTheme="majorHAnsi" w:cstheme="minorBidi"/>
                <w:kern w:val="2"/>
                <w:position w:val="-12"/>
                <w14:ligatures w14:val="standardContextual"/>
              </w:rPr>
              <w:object w:dxaOrig="690" w:dyaOrig="420" w14:anchorId="0CC41CFE">
                <v:shape id="_x0000_i1097" type="#_x0000_t75" style="width:23.25pt;height:14.25pt" o:ole="">
                  <v:imagedata r:id="rId162" o:title=""/>
                </v:shape>
                <o:OLEObject Type="Embed" ProgID="Equation.DSMT4" ShapeID="_x0000_i1097" DrawAspect="Content" ObjectID="_1793165117" r:id="rId163"/>
              </w:object>
            </w:r>
          </w:p>
          <w:p w14:paraId="0B841C1D" w14:textId="77777777" w:rsidR="004964C2" w:rsidRPr="004964C2" w:rsidRDefault="004964C2" w:rsidP="004E4B15">
            <w:pPr>
              <w:jc w:val="center"/>
              <w:rPr>
                <w:rFonts w:asciiTheme="majorHAnsi" w:hAnsiTheme="majorHAnsi"/>
              </w:rPr>
            </w:pPr>
            <m:oMathPara>
              <m:oMath>
                <m:r>
                  <w:rPr>
                    <w:rFonts w:ascii="Cambria Math" w:hAnsi="Cambria Math"/>
                    <w:lang w:val="en-ID"/>
                  </w:rPr>
                  <m:t>(</m:t>
                </m:r>
                <m:sSub>
                  <m:sSubPr>
                    <m:ctrlPr>
                      <w:rPr>
                        <w:rFonts w:ascii="Cambria Math" w:hAnsi="Cambria Math"/>
                        <w:i/>
                      </w:rPr>
                    </m:ctrlPr>
                  </m:sSubPr>
                  <m:e>
                    <m:r>
                      <w:rPr>
                        <w:rFonts w:ascii="Cambria Math" w:hAnsi="Cambria Math"/>
                        <w:lang w:val="en-ID"/>
                      </w:rPr>
                      <m:t>X</m:t>
                    </m:r>
                  </m:e>
                  <m:sub>
                    <m:r>
                      <w:rPr>
                        <w:rFonts w:ascii="Cambria Math" w:hAnsi="Cambria Math"/>
                        <w:lang w:val="nb-NO"/>
                      </w:rPr>
                      <m:t>2</m:t>
                    </m:r>
                  </m:sub>
                </m:sSub>
                <m:r>
                  <w:rPr>
                    <w:rFonts w:ascii="Cambria Math" w:hAnsi="Cambria Math"/>
                    <w:lang w:val="nb-NO"/>
                  </w:rPr>
                  <m:t>&lt;</m:t>
                </m:r>
                <m:sSub>
                  <m:sSubPr>
                    <m:ctrlPr>
                      <w:rPr>
                        <w:rFonts w:ascii="Cambria Math" w:hAnsi="Cambria Math"/>
                        <w:i/>
                      </w:rPr>
                    </m:ctrlPr>
                  </m:sSubPr>
                  <m:e>
                    <m:r>
                      <w:rPr>
                        <w:rFonts w:ascii="Cambria Math" w:hAnsi="Cambria Math"/>
                        <w:lang w:val="en-ID"/>
                      </w:rPr>
                      <m:t>K</m:t>
                    </m:r>
                  </m:e>
                  <m:sub>
                    <m:r>
                      <w:rPr>
                        <w:rFonts w:ascii="Cambria Math" w:hAnsi="Cambria Math"/>
                        <w:lang w:val="nb-NO"/>
                      </w:rPr>
                      <m:t>11</m:t>
                    </m:r>
                  </m:sub>
                </m:sSub>
                <m:r>
                  <w:rPr>
                    <w:rFonts w:ascii="Cambria Math" w:hAnsi="Cambria Math"/>
                    <w:lang w:val="en-ID"/>
                  </w:rPr>
                  <m:t>)</m:t>
                </m:r>
              </m:oMath>
            </m:oMathPara>
          </w:p>
        </w:tc>
        <w:tc>
          <w:tcPr>
            <w:tcW w:w="1215" w:type="dxa"/>
            <w:shd w:val="clear" w:color="auto" w:fill="auto"/>
            <w:noWrap/>
            <w:vAlign w:val="center"/>
          </w:tcPr>
          <w:p w14:paraId="66373071" w14:textId="77777777" w:rsidR="004964C2" w:rsidRPr="004964C2" w:rsidRDefault="004964C2" w:rsidP="004E4B15">
            <w:pPr>
              <w:jc w:val="center"/>
              <w:rPr>
                <w:rFonts w:asciiTheme="majorHAnsi" w:hAnsiTheme="majorHAnsi"/>
              </w:rPr>
            </w:pPr>
            <w:r w:rsidRPr="004964C2">
              <w:rPr>
                <w:rFonts w:asciiTheme="majorHAnsi" w:hAnsiTheme="majorHAnsi"/>
              </w:rPr>
              <w:t>0.7817</w:t>
            </w:r>
          </w:p>
        </w:tc>
        <w:tc>
          <w:tcPr>
            <w:tcW w:w="1092" w:type="dxa"/>
            <w:shd w:val="clear" w:color="auto" w:fill="auto"/>
            <w:noWrap/>
            <w:vAlign w:val="center"/>
          </w:tcPr>
          <w:p w14:paraId="6E4A49D2" w14:textId="77777777" w:rsidR="004964C2" w:rsidRPr="004964C2" w:rsidRDefault="004964C2" w:rsidP="004E4B15">
            <w:pPr>
              <w:jc w:val="center"/>
              <w:rPr>
                <w:rFonts w:asciiTheme="majorHAnsi" w:hAnsiTheme="majorHAnsi"/>
              </w:rPr>
            </w:pPr>
            <w:r w:rsidRPr="004964C2">
              <w:rPr>
                <w:rFonts w:asciiTheme="majorHAnsi" w:hAnsiTheme="majorHAnsi"/>
              </w:rPr>
              <w:t>8.0148</w:t>
            </w:r>
          </w:p>
        </w:tc>
        <w:tc>
          <w:tcPr>
            <w:tcW w:w="1007" w:type="dxa"/>
            <w:vAlign w:val="center"/>
          </w:tcPr>
          <w:p w14:paraId="32FEF746" w14:textId="77777777" w:rsidR="004964C2" w:rsidRPr="004964C2" w:rsidRDefault="004964C2" w:rsidP="004E4B15">
            <w:pPr>
              <w:jc w:val="center"/>
              <w:rPr>
                <w:rFonts w:asciiTheme="majorHAnsi" w:hAnsiTheme="majorHAnsi"/>
              </w:rPr>
            </w:pPr>
            <w:r w:rsidRPr="004964C2">
              <w:rPr>
                <w:rFonts w:asciiTheme="majorHAnsi" w:hAnsiTheme="majorHAnsi"/>
              </w:rPr>
              <w:t>&lt;0.0001*</w:t>
            </w:r>
          </w:p>
        </w:tc>
      </w:tr>
      <w:tr w:rsidR="004964C2" w:rsidRPr="004964C2" w14:paraId="16F4477E" w14:textId="77777777" w:rsidTr="004964C2">
        <w:trPr>
          <w:trHeight w:val="446"/>
          <w:jc w:val="center"/>
        </w:trPr>
        <w:tc>
          <w:tcPr>
            <w:tcW w:w="2977" w:type="dxa"/>
            <w:vMerge/>
            <w:shd w:val="clear" w:color="auto" w:fill="auto"/>
            <w:noWrap/>
            <w:vAlign w:val="center"/>
          </w:tcPr>
          <w:p w14:paraId="775D45E0" w14:textId="77777777" w:rsidR="004964C2" w:rsidRPr="004964C2" w:rsidRDefault="004964C2" w:rsidP="004E4B15">
            <w:pPr>
              <w:rPr>
                <w:rFonts w:asciiTheme="majorHAnsi" w:hAnsiTheme="majorHAnsi"/>
                <w:lang w:val="en-ID"/>
              </w:rPr>
            </w:pPr>
          </w:p>
        </w:tc>
        <w:tc>
          <w:tcPr>
            <w:tcW w:w="1873" w:type="dxa"/>
            <w:shd w:val="clear" w:color="auto" w:fill="auto"/>
            <w:noWrap/>
            <w:vAlign w:val="center"/>
          </w:tcPr>
          <w:p w14:paraId="504E9E61" w14:textId="77777777" w:rsidR="004964C2" w:rsidRPr="004964C2" w:rsidRDefault="004964C2" w:rsidP="004E4B15">
            <w:pPr>
              <w:jc w:val="center"/>
              <w:rPr>
                <w:rFonts w:asciiTheme="majorHAnsi" w:eastAsiaTheme="minorHAnsi" w:hAnsiTheme="majorHAnsi" w:cstheme="minorBidi"/>
                <w:kern w:val="2"/>
                <w14:ligatures w14:val="standardContextual"/>
              </w:rPr>
            </w:pPr>
            <w:r w:rsidRPr="004964C2">
              <w:rPr>
                <w:rFonts w:asciiTheme="majorHAnsi" w:eastAsiaTheme="minorHAnsi" w:hAnsiTheme="majorHAnsi" w:cstheme="minorBidi"/>
                <w:kern w:val="2"/>
                <w:position w:val="-12"/>
                <w14:ligatures w14:val="standardContextual"/>
              </w:rPr>
              <w:object w:dxaOrig="2250" w:dyaOrig="420" w14:anchorId="5A990660">
                <v:shape id="_x0000_i1098" type="#_x0000_t75" style="width:83.25pt;height:15.75pt" o:ole="">
                  <v:imagedata r:id="rId164" o:title=""/>
                </v:shape>
                <o:OLEObject Type="Embed" ProgID="Equation.DSMT4" ShapeID="_x0000_i1098" DrawAspect="Content" ObjectID="_1793165118" r:id="rId165"/>
              </w:object>
            </w:r>
          </w:p>
          <w:p w14:paraId="731EE0C0" w14:textId="77777777" w:rsidR="004964C2" w:rsidRPr="004964C2" w:rsidRDefault="00000000" w:rsidP="004E4B15">
            <w:pPr>
              <w:jc w:val="center"/>
              <w:rPr>
                <w:rFonts w:asciiTheme="majorHAnsi" w:hAnsiTheme="majorHAnsi"/>
              </w:rPr>
            </w:pPr>
            <m:oMathPara>
              <m:oMath>
                <m:sSub>
                  <m:sSubPr>
                    <m:ctrlPr>
                      <w:rPr>
                        <w:rFonts w:ascii="Cambria Math" w:hAnsi="Cambria Math"/>
                        <w:i/>
                      </w:rPr>
                    </m:ctrlPr>
                  </m:sSubPr>
                  <m:e>
                    <m:sSub>
                      <m:sSubPr>
                        <m:ctrlPr>
                          <w:rPr>
                            <w:rFonts w:ascii="Cambria Math" w:hAnsi="Cambria Math"/>
                            <w:i/>
                          </w:rPr>
                        </m:ctrlPr>
                      </m:sSubPr>
                      <m:e>
                        <m:r>
                          <w:rPr>
                            <w:rFonts w:ascii="Cambria Math" w:hAnsi="Cambria Math"/>
                            <w:lang w:val="en-ID"/>
                          </w:rPr>
                          <m:t>(K</m:t>
                        </m:r>
                      </m:e>
                      <m:sub>
                        <m:r>
                          <w:rPr>
                            <w:rFonts w:ascii="Cambria Math" w:hAnsi="Cambria Math"/>
                          </w:rPr>
                          <m:t>11</m:t>
                        </m:r>
                      </m:sub>
                    </m:sSub>
                    <m:r>
                      <w:rPr>
                        <w:rFonts w:ascii="Cambria Math" w:hAnsi="Cambria Math"/>
                      </w:rPr>
                      <m:t>≤</m:t>
                    </m:r>
                    <m:r>
                      <w:rPr>
                        <w:rFonts w:ascii="Cambria Math" w:hAnsi="Cambria Math"/>
                        <w:lang w:val="en-ID"/>
                      </w:rPr>
                      <m:t>X</m:t>
                    </m:r>
                  </m:e>
                  <m:sub>
                    <m:r>
                      <w:rPr>
                        <w:rFonts w:ascii="Cambria Math" w:hAnsi="Cambria Math"/>
                      </w:rPr>
                      <m:t>2</m:t>
                    </m:r>
                  </m:sub>
                </m:sSub>
                <m:r>
                  <w:rPr>
                    <w:rFonts w:ascii="Cambria Math" w:hAnsi="Cambria Math"/>
                  </w:rPr>
                  <m:t>&lt;</m:t>
                </m:r>
                <m:sSub>
                  <m:sSubPr>
                    <m:ctrlPr>
                      <w:rPr>
                        <w:rFonts w:ascii="Cambria Math" w:hAnsi="Cambria Math"/>
                        <w:i/>
                      </w:rPr>
                    </m:ctrlPr>
                  </m:sSubPr>
                  <m:e>
                    <m:r>
                      <w:rPr>
                        <w:rFonts w:ascii="Cambria Math" w:hAnsi="Cambria Math"/>
                        <w:lang w:val="en-ID"/>
                      </w:rPr>
                      <m:t>K</m:t>
                    </m:r>
                  </m:e>
                  <m:sub>
                    <m:r>
                      <w:rPr>
                        <w:rFonts w:ascii="Cambria Math" w:hAnsi="Cambria Math"/>
                      </w:rPr>
                      <m:t>12</m:t>
                    </m:r>
                  </m:sub>
                </m:sSub>
                <m:r>
                  <w:rPr>
                    <w:rFonts w:ascii="Cambria Math" w:hAnsi="Cambria Math"/>
                    <w:lang w:val="en-ID"/>
                  </w:rPr>
                  <m:t>)</m:t>
                </m:r>
              </m:oMath>
            </m:oMathPara>
          </w:p>
        </w:tc>
        <w:tc>
          <w:tcPr>
            <w:tcW w:w="1215" w:type="dxa"/>
            <w:shd w:val="clear" w:color="auto" w:fill="auto"/>
            <w:noWrap/>
            <w:vAlign w:val="center"/>
          </w:tcPr>
          <w:p w14:paraId="02A12D13" w14:textId="77777777" w:rsidR="004964C2" w:rsidRPr="004964C2" w:rsidRDefault="004964C2" w:rsidP="004E4B15">
            <w:pPr>
              <w:jc w:val="center"/>
              <w:rPr>
                <w:rFonts w:asciiTheme="majorHAnsi" w:hAnsiTheme="majorHAnsi"/>
              </w:rPr>
            </w:pPr>
            <w:r w:rsidRPr="004964C2">
              <w:rPr>
                <w:rFonts w:asciiTheme="majorHAnsi" w:hAnsiTheme="majorHAnsi"/>
              </w:rPr>
              <w:t>-0.1481</w:t>
            </w:r>
          </w:p>
        </w:tc>
        <w:tc>
          <w:tcPr>
            <w:tcW w:w="1092" w:type="dxa"/>
            <w:shd w:val="clear" w:color="auto" w:fill="auto"/>
            <w:noWrap/>
            <w:vAlign w:val="center"/>
          </w:tcPr>
          <w:p w14:paraId="7C4AE72C" w14:textId="77777777" w:rsidR="004964C2" w:rsidRPr="004964C2" w:rsidRDefault="004964C2" w:rsidP="004E4B15">
            <w:pPr>
              <w:jc w:val="center"/>
              <w:rPr>
                <w:rFonts w:asciiTheme="majorHAnsi" w:hAnsiTheme="majorHAnsi"/>
              </w:rPr>
            </w:pPr>
            <w:r w:rsidRPr="004964C2">
              <w:rPr>
                <w:rFonts w:asciiTheme="majorHAnsi" w:hAnsiTheme="majorHAnsi"/>
              </w:rPr>
              <w:t>-9.5337</w:t>
            </w:r>
          </w:p>
        </w:tc>
        <w:tc>
          <w:tcPr>
            <w:tcW w:w="1007" w:type="dxa"/>
            <w:vAlign w:val="center"/>
          </w:tcPr>
          <w:p w14:paraId="609388CF" w14:textId="77777777" w:rsidR="004964C2" w:rsidRPr="004964C2" w:rsidRDefault="004964C2" w:rsidP="004E4B15">
            <w:pPr>
              <w:jc w:val="center"/>
              <w:rPr>
                <w:rFonts w:asciiTheme="majorHAnsi" w:hAnsiTheme="majorHAnsi"/>
              </w:rPr>
            </w:pPr>
            <w:r w:rsidRPr="004964C2">
              <w:rPr>
                <w:rFonts w:asciiTheme="majorHAnsi" w:hAnsiTheme="majorHAnsi"/>
              </w:rPr>
              <w:t>&lt;0.0001*</w:t>
            </w:r>
          </w:p>
        </w:tc>
      </w:tr>
      <w:tr w:rsidR="004964C2" w:rsidRPr="004964C2" w14:paraId="05DCC52D" w14:textId="77777777" w:rsidTr="004964C2">
        <w:trPr>
          <w:trHeight w:val="446"/>
          <w:jc w:val="center"/>
        </w:trPr>
        <w:tc>
          <w:tcPr>
            <w:tcW w:w="2977" w:type="dxa"/>
            <w:vMerge/>
            <w:shd w:val="clear" w:color="auto" w:fill="auto"/>
            <w:noWrap/>
            <w:vAlign w:val="center"/>
          </w:tcPr>
          <w:p w14:paraId="34675B88" w14:textId="77777777" w:rsidR="004964C2" w:rsidRPr="004964C2" w:rsidRDefault="004964C2" w:rsidP="004E4B15">
            <w:pPr>
              <w:rPr>
                <w:rFonts w:asciiTheme="majorHAnsi" w:hAnsiTheme="majorHAnsi"/>
                <w:lang w:val="en-ID"/>
              </w:rPr>
            </w:pPr>
          </w:p>
        </w:tc>
        <w:tc>
          <w:tcPr>
            <w:tcW w:w="1873" w:type="dxa"/>
            <w:shd w:val="clear" w:color="auto" w:fill="auto"/>
            <w:noWrap/>
            <w:vAlign w:val="center"/>
          </w:tcPr>
          <w:p w14:paraId="7C2F3111" w14:textId="0E8D477D" w:rsidR="004964C2" w:rsidRPr="004964C2" w:rsidRDefault="004964C2" w:rsidP="004E4B15">
            <w:pPr>
              <w:jc w:val="center"/>
              <w:rPr>
                <w:rFonts w:asciiTheme="majorHAnsi" w:eastAsiaTheme="minorHAnsi" w:hAnsiTheme="majorHAnsi" w:cstheme="minorBidi"/>
                <w:kern w:val="2"/>
                <w14:ligatures w14:val="standardContextual"/>
              </w:rPr>
            </w:pPr>
            <w:r w:rsidRPr="004964C2">
              <w:rPr>
                <w:rFonts w:asciiTheme="majorHAnsi" w:eastAsiaTheme="minorHAnsi" w:hAnsiTheme="majorHAnsi" w:cstheme="minorBidi"/>
                <w:kern w:val="2"/>
                <w:position w:val="-34"/>
                <w14:ligatures w14:val="standardContextual"/>
              </w:rPr>
              <w:object w:dxaOrig="2250" w:dyaOrig="810" w14:anchorId="3B96835E">
                <v:shape id="_x0000_i1099" type="#_x0000_t75" style="width:81pt;height:29.25pt" o:ole="">
                  <v:imagedata r:id="rId166" o:title=""/>
                </v:shape>
                <o:OLEObject Type="Embed" ProgID="Equation.DSMT4" ShapeID="_x0000_i1099" DrawAspect="Content" ObjectID="_1793165119" r:id="rId167"/>
              </w:object>
            </w:r>
          </w:p>
          <w:p w14:paraId="397A5003" w14:textId="77777777" w:rsidR="004964C2" w:rsidRPr="004964C2" w:rsidRDefault="00000000" w:rsidP="004E4B15">
            <w:pPr>
              <w:jc w:val="center"/>
              <w:rPr>
                <w:rFonts w:asciiTheme="majorHAnsi" w:hAnsiTheme="majorHAnsi"/>
              </w:rPr>
            </w:pPr>
            <m:oMathPara>
              <m:oMath>
                <m:sSub>
                  <m:sSubPr>
                    <m:ctrlPr>
                      <w:rPr>
                        <w:rFonts w:ascii="Cambria Math" w:hAnsi="Cambria Math"/>
                        <w:i/>
                      </w:rPr>
                    </m:ctrlPr>
                  </m:sSubPr>
                  <m:e>
                    <m:r>
                      <w:rPr>
                        <w:rFonts w:ascii="Cambria Math" w:hAnsi="Cambria Math"/>
                        <w:lang w:val="en-ID"/>
                      </w:rPr>
                      <m:t>(X</m:t>
                    </m:r>
                  </m:e>
                  <m:sub>
                    <m:r>
                      <w:rPr>
                        <w:rFonts w:ascii="Cambria Math" w:hAnsi="Cambria Math"/>
                      </w:rPr>
                      <m:t>2</m:t>
                    </m:r>
                  </m:sub>
                </m:sSub>
                <m:r>
                  <w:rPr>
                    <w:rFonts w:ascii="Cambria Math" w:hAnsi="Cambria Math"/>
                    <w:lang w:val="nb-NO"/>
                  </w:rPr>
                  <m:t>≥</m:t>
                </m:r>
                <m:sSub>
                  <m:sSubPr>
                    <m:ctrlPr>
                      <w:rPr>
                        <w:rFonts w:ascii="Cambria Math" w:hAnsi="Cambria Math"/>
                        <w:i/>
                      </w:rPr>
                    </m:ctrlPr>
                  </m:sSubPr>
                  <m:e>
                    <m:r>
                      <w:rPr>
                        <w:rFonts w:ascii="Cambria Math" w:hAnsi="Cambria Math"/>
                        <w:lang w:val="en-ID"/>
                      </w:rPr>
                      <m:t>K</m:t>
                    </m:r>
                  </m:e>
                  <m:sub>
                    <m:r>
                      <w:rPr>
                        <w:rFonts w:ascii="Cambria Math" w:hAnsi="Cambria Math"/>
                        <w:lang w:val="nb-NO"/>
                      </w:rPr>
                      <m:t>12</m:t>
                    </m:r>
                  </m:sub>
                </m:sSub>
                <m:r>
                  <w:rPr>
                    <w:rFonts w:ascii="Cambria Math" w:hAnsi="Cambria Math"/>
                    <w:lang w:val="en-ID"/>
                  </w:rPr>
                  <m:t>)</m:t>
                </m:r>
              </m:oMath>
            </m:oMathPara>
          </w:p>
        </w:tc>
        <w:tc>
          <w:tcPr>
            <w:tcW w:w="1215" w:type="dxa"/>
            <w:shd w:val="clear" w:color="auto" w:fill="auto"/>
            <w:noWrap/>
            <w:vAlign w:val="center"/>
          </w:tcPr>
          <w:p w14:paraId="245C603A" w14:textId="77777777" w:rsidR="004964C2" w:rsidRPr="004964C2" w:rsidRDefault="004964C2" w:rsidP="004E4B15">
            <w:pPr>
              <w:jc w:val="center"/>
              <w:rPr>
                <w:rFonts w:asciiTheme="majorHAnsi" w:hAnsiTheme="majorHAnsi"/>
              </w:rPr>
            </w:pPr>
            <w:r w:rsidRPr="004964C2">
              <w:rPr>
                <w:rFonts w:asciiTheme="majorHAnsi" w:hAnsiTheme="majorHAnsi"/>
              </w:rPr>
              <w:t>1.4123</w:t>
            </w:r>
          </w:p>
        </w:tc>
        <w:tc>
          <w:tcPr>
            <w:tcW w:w="1092" w:type="dxa"/>
            <w:shd w:val="clear" w:color="auto" w:fill="auto"/>
            <w:noWrap/>
            <w:vAlign w:val="center"/>
          </w:tcPr>
          <w:p w14:paraId="06E46272" w14:textId="77777777" w:rsidR="004964C2" w:rsidRPr="004964C2" w:rsidRDefault="004964C2" w:rsidP="004E4B15">
            <w:pPr>
              <w:jc w:val="center"/>
              <w:rPr>
                <w:rFonts w:asciiTheme="majorHAnsi" w:hAnsiTheme="majorHAnsi"/>
              </w:rPr>
            </w:pPr>
            <w:r w:rsidRPr="004964C2">
              <w:rPr>
                <w:rFonts w:asciiTheme="majorHAnsi" w:hAnsiTheme="majorHAnsi"/>
              </w:rPr>
              <w:t>15.9988</w:t>
            </w:r>
          </w:p>
        </w:tc>
        <w:tc>
          <w:tcPr>
            <w:tcW w:w="1007" w:type="dxa"/>
            <w:vAlign w:val="center"/>
          </w:tcPr>
          <w:p w14:paraId="02A16CEF" w14:textId="77777777" w:rsidR="004964C2" w:rsidRPr="004964C2" w:rsidRDefault="004964C2" w:rsidP="004E4B15">
            <w:pPr>
              <w:jc w:val="center"/>
              <w:rPr>
                <w:rFonts w:asciiTheme="majorHAnsi" w:hAnsiTheme="majorHAnsi"/>
              </w:rPr>
            </w:pPr>
            <w:r w:rsidRPr="004964C2">
              <w:rPr>
                <w:rFonts w:asciiTheme="majorHAnsi" w:hAnsiTheme="majorHAnsi"/>
              </w:rPr>
              <w:t>&lt;0.0001*</w:t>
            </w:r>
          </w:p>
        </w:tc>
      </w:tr>
      <w:tr w:rsidR="004964C2" w:rsidRPr="004964C2" w14:paraId="26D26BAD" w14:textId="77777777" w:rsidTr="004964C2">
        <w:trPr>
          <w:trHeight w:val="446"/>
          <w:jc w:val="center"/>
        </w:trPr>
        <w:tc>
          <w:tcPr>
            <w:tcW w:w="2977" w:type="dxa"/>
            <w:shd w:val="clear" w:color="auto" w:fill="auto"/>
            <w:noWrap/>
            <w:vAlign w:val="center"/>
          </w:tcPr>
          <w:p w14:paraId="0184F33F" w14:textId="77777777" w:rsidR="004964C2" w:rsidRPr="004964C2" w:rsidRDefault="004964C2" w:rsidP="004E4B15">
            <w:pPr>
              <w:rPr>
                <w:rFonts w:asciiTheme="majorHAnsi" w:hAnsiTheme="majorHAnsi"/>
              </w:rPr>
            </w:pPr>
            <w:r w:rsidRPr="004964C2">
              <w:rPr>
                <w:rFonts w:asciiTheme="majorHAnsi" w:hAnsiTheme="majorHAnsi"/>
                <w:lang w:val="en-ID"/>
              </w:rPr>
              <w:t>Use of 3R Principles (Y</w:t>
            </w:r>
            <w:r w:rsidRPr="004964C2">
              <w:rPr>
                <w:rFonts w:asciiTheme="majorHAnsi" w:hAnsiTheme="majorHAnsi"/>
                <w:vertAlign w:val="subscript"/>
                <w:lang w:val="en-ID"/>
              </w:rPr>
              <w:t>1</w:t>
            </w:r>
            <w:r w:rsidRPr="004964C2">
              <w:rPr>
                <w:rFonts w:asciiTheme="majorHAnsi" w:hAnsiTheme="majorHAnsi"/>
                <w:lang w:val="en-ID"/>
              </w:rPr>
              <w:t>)</w:t>
            </w:r>
            <w:r w:rsidRPr="004964C2">
              <w:rPr>
                <w:rFonts w:asciiTheme="majorHAnsi" w:hAnsiTheme="majorHAnsi"/>
                <w:lang w:val="nb-NO"/>
              </w:rPr>
              <w:sym w:font="Wingdings" w:char="F0E0"/>
            </w:r>
            <w:r w:rsidRPr="004964C2">
              <w:rPr>
                <w:rFonts w:asciiTheme="majorHAnsi" w:hAnsiTheme="majorHAnsi"/>
                <w:lang w:val="en-ID"/>
              </w:rPr>
              <w:t xml:space="preserve"> Economic Benefits of Waste (Y</w:t>
            </w:r>
            <w:r w:rsidRPr="004964C2">
              <w:rPr>
                <w:rFonts w:asciiTheme="majorHAnsi" w:hAnsiTheme="majorHAnsi"/>
                <w:vertAlign w:val="superscript"/>
                <w:lang w:val="en-ID"/>
              </w:rPr>
              <w:t>2</w:t>
            </w:r>
            <w:r w:rsidRPr="004964C2">
              <w:rPr>
                <w:rFonts w:asciiTheme="majorHAnsi" w:hAnsiTheme="majorHAnsi"/>
                <w:lang w:val="en-ID"/>
              </w:rPr>
              <w:t>)</w:t>
            </w:r>
          </w:p>
        </w:tc>
        <w:tc>
          <w:tcPr>
            <w:tcW w:w="1873" w:type="dxa"/>
            <w:shd w:val="clear" w:color="auto" w:fill="auto"/>
            <w:noWrap/>
            <w:vAlign w:val="center"/>
          </w:tcPr>
          <w:p w14:paraId="64745C37" w14:textId="77777777" w:rsidR="004964C2" w:rsidRPr="004964C2" w:rsidRDefault="004964C2" w:rsidP="004E4B15">
            <w:pPr>
              <w:jc w:val="center"/>
              <w:rPr>
                <w:rFonts w:asciiTheme="majorHAnsi" w:hAnsiTheme="majorHAnsi"/>
              </w:rPr>
            </w:pPr>
            <w:r w:rsidRPr="004964C2">
              <w:rPr>
                <w:rFonts w:asciiTheme="majorHAnsi" w:eastAsiaTheme="minorHAnsi" w:hAnsiTheme="majorHAnsi" w:cstheme="minorBidi"/>
                <w:kern w:val="2"/>
                <w:position w:val="-12"/>
                <w14:ligatures w14:val="standardContextual"/>
              </w:rPr>
              <w:object w:dxaOrig="570" w:dyaOrig="420" w14:anchorId="183A759B">
                <v:shape id="_x0000_i1100" type="#_x0000_t75" style="width:21pt;height:15.75pt" o:ole="">
                  <v:imagedata r:id="rId168" o:title=""/>
                </v:shape>
                <o:OLEObject Type="Embed" ProgID="Equation.DSMT4" ShapeID="_x0000_i1100" DrawAspect="Content" ObjectID="_1793165120" r:id="rId169"/>
              </w:object>
            </w:r>
          </w:p>
        </w:tc>
        <w:tc>
          <w:tcPr>
            <w:tcW w:w="1215" w:type="dxa"/>
            <w:shd w:val="clear" w:color="auto" w:fill="auto"/>
            <w:noWrap/>
            <w:vAlign w:val="center"/>
          </w:tcPr>
          <w:p w14:paraId="5F029E99" w14:textId="77777777" w:rsidR="004964C2" w:rsidRPr="004964C2" w:rsidRDefault="004964C2" w:rsidP="004E4B15">
            <w:pPr>
              <w:jc w:val="center"/>
              <w:rPr>
                <w:rFonts w:asciiTheme="majorHAnsi" w:hAnsiTheme="majorHAnsi"/>
              </w:rPr>
            </w:pPr>
            <w:r w:rsidRPr="004964C2">
              <w:rPr>
                <w:rFonts w:asciiTheme="majorHAnsi" w:hAnsiTheme="majorHAnsi"/>
              </w:rPr>
              <w:t>0,5581</w:t>
            </w:r>
          </w:p>
        </w:tc>
        <w:tc>
          <w:tcPr>
            <w:tcW w:w="1092" w:type="dxa"/>
            <w:shd w:val="clear" w:color="auto" w:fill="auto"/>
            <w:noWrap/>
            <w:vAlign w:val="center"/>
          </w:tcPr>
          <w:p w14:paraId="028B3238" w14:textId="77777777" w:rsidR="004964C2" w:rsidRPr="004964C2" w:rsidRDefault="004964C2" w:rsidP="004E4B15">
            <w:pPr>
              <w:jc w:val="center"/>
              <w:rPr>
                <w:rFonts w:asciiTheme="majorHAnsi" w:hAnsiTheme="majorHAnsi"/>
              </w:rPr>
            </w:pPr>
            <w:r w:rsidRPr="004964C2">
              <w:rPr>
                <w:rFonts w:asciiTheme="majorHAnsi" w:hAnsiTheme="majorHAnsi"/>
              </w:rPr>
              <w:t>5.7221</w:t>
            </w:r>
          </w:p>
        </w:tc>
        <w:tc>
          <w:tcPr>
            <w:tcW w:w="1007" w:type="dxa"/>
            <w:vAlign w:val="center"/>
          </w:tcPr>
          <w:p w14:paraId="311251A1" w14:textId="77777777" w:rsidR="004964C2" w:rsidRPr="004964C2" w:rsidRDefault="004964C2" w:rsidP="004E4B15">
            <w:pPr>
              <w:jc w:val="center"/>
              <w:rPr>
                <w:rFonts w:asciiTheme="majorHAnsi" w:hAnsiTheme="majorHAnsi"/>
              </w:rPr>
            </w:pPr>
            <w:r w:rsidRPr="004964C2">
              <w:rPr>
                <w:rFonts w:asciiTheme="majorHAnsi" w:hAnsiTheme="majorHAnsi"/>
              </w:rPr>
              <w:t>&lt;0.0001*</w:t>
            </w:r>
          </w:p>
        </w:tc>
      </w:tr>
    </w:tbl>
    <w:p w14:paraId="5B767599" w14:textId="2E9C667E" w:rsidR="004964C2" w:rsidRDefault="004964C2" w:rsidP="004964C2">
      <w:pPr>
        <w:pStyle w:val="Body"/>
        <w:spacing w:line="240" w:lineRule="auto"/>
        <w:rPr>
          <w:rFonts w:asciiTheme="majorHAnsi" w:hAnsiTheme="majorHAnsi"/>
          <w:szCs w:val="24"/>
        </w:rPr>
      </w:pPr>
      <w:r>
        <w:rPr>
          <w:rFonts w:asciiTheme="majorHAnsi" w:hAnsiTheme="majorHAnsi"/>
          <w:sz w:val="20"/>
          <w:lang w:val="en-ID"/>
        </w:rPr>
        <w:t xml:space="preserve">  </w:t>
      </w:r>
      <w:r w:rsidRPr="004964C2">
        <w:rPr>
          <w:rFonts w:asciiTheme="majorHAnsi" w:hAnsiTheme="majorHAnsi"/>
          <w:sz w:val="20"/>
          <w:lang w:val="en-ID"/>
        </w:rPr>
        <w:t xml:space="preserve">Notes: *Significant with </w:t>
      </w:r>
      <m:oMath>
        <m:r>
          <w:rPr>
            <w:rFonts w:ascii="Cambria Math" w:hAnsi="Cambria Math"/>
            <w:sz w:val="20"/>
          </w:rPr>
          <m:t>α</m:t>
        </m:r>
        <m:r>
          <w:rPr>
            <w:rFonts w:ascii="Cambria Math" w:hAnsi="Cambria Math"/>
            <w:sz w:val="20"/>
            <w:lang w:val="en-ID"/>
          </w:rPr>
          <m:t>=0,05</m:t>
        </m:r>
      </m:oMath>
      <w:r w:rsidRPr="004964C2">
        <w:rPr>
          <w:rFonts w:asciiTheme="majorHAnsi" w:hAnsiTheme="majorHAnsi"/>
          <w:sz w:val="20"/>
          <w:lang w:val="en-ID"/>
        </w:rPr>
        <w:t xml:space="preserve"> and ** Significant with </w:t>
      </w:r>
      <m:oMath>
        <m:r>
          <w:rPr>
            <w:rFonts w:ascii="Cambria Math" w:hAnsi="Cambria Math"/>
            <w:sz w:val="20"/>
          </w:rPr>
          <m:t>α</m:t>
        </m:r>
        <m:r>
          <w:rPr>
            <w:rFonts w:ascii="Cambria Math" w:hAnsi="Cambria Math"/>
            <w:sz w:val="20"/>
            <w:lang w:val="en-ID"/>
          </w:rPr>
          <m:t>=0,1</m:t>
        </m:r>
      </m:oMath>
    </w:p>
    <w:p w14:paraId="0D4CF768" w14:textId="77777777" w:rsidR="00E146F5" w:rsidRDefault="00E146F5" w:rsidP="00E146F5">
      <w:pPr>
        <w:pStyle w:val="Body"/>
        <w:spacing w:line="240" w:lineRule="auto"/>
        <w:ind w:firstLine="426"/>
        <w:rPr>
          <w:szCs w:val="24"/>
        </w:rPr>
      </w:pPr>
    </w:p>
    <w:p w14:paraId="5092B56C" w14:textId="7B2D20B7" w:rsidR="00786A91" w:rsidRDefault="004964C2" w:rsidP="00E146F5">
      <w:pPr>
        <w:pStyle w:val="Body"/>
        <w:spacing w:line="240" w:lineRule="auto"/>
        <w:ind w:firstLine="426"/>
        <w:rPr>
          <w:szCs w:val="24"/>
        </w:rPr>
      </w:pPr>
      <w:r w:rsidRPr="004964C2">
        <w:rPr>
          <w:szCs w:val="24"/>
        </w:rPr>
        <w:t>Based on Table 5. testing the semiparametric path model for significant effects as follows</w:t>
      </w:r>
      <w:r>
        <w:rPr>
          <w:szCs w:val="24"/>
        </w:rPr>
        <w:t>.</w:t>
      </w:r>
    </w:p>
    <w:p w14:paraId="184B2A64" w14:textId="357AC659" w:rsidR="004964C2" w:rsidRPr="004964C2" w:rsidRDefault="004964C2" w:rsidP="004964C2">
      <w:pPr>
        <w:pStyle w:val="Body"/>
        <w:numPr>
          <w:ilvl w:val="0"/>
          <w:numId w:val="34"/>
        </w:numPr>
        <w:spacing w:line="240" w:lineRule="auto"/>
        <w:ind w:left="426" w:hanging="426"/>
        <w:rPr>
          <w:rFonts w:asciiTheme="majorHAnsi" w:hAnsiTheme="majorHAnsi"/>
          <w:szCs w:val="24"/>
        </w:rPr>
      </w:pPr>
      <w:r w:rsidRPr="004964C2">
        <w:rPr>
          <w:rFonts w:asciiTheme="majorHAnsi" w:hAnsiTheme="majorHAnsi"/>
          <w:szCs w:val="24"/>
          <w:lang w:val="en-ID"/>
        </w:rPr>
        <w:t>Environmental Quality (X</w:t>
      </w:r>
      <w:r w:rsidRPr="004964C2">
        <w:rPr>
          <w:rFonts w:asciiTheme="majorHAnsi" w:hAnsiTheme="majorHAnsi"/>
          <w:szCs w:val="24"/>
          <w:vertAlign w:val="subscript"/>
          <w:lang w:val="en-ID"/>
        </w:rPr>
        <w:t>1</w:t>
      </w:r>
      <w:r w:rsidRPr="004964C2">
        <w:rPr>
          <w:rFonts w:asciiTheme="majorHAnsi" w:hAnsiTheme="majorHAnsi"/>
          <w:szCs w:val="24"/>
          <w:lang w:val="en-ID"/>
        </w:rPr>
        <w:t>) on the Use of 3R Principles (Y</w:t>
      </w:r>
      <w:r w:rsidRPr="004964C2">
        <w:rPr>
          <w:rFonts w:asciiTheme="majorHAnsi" w:hAnsiTheme="majorHAnsi"/>
          <w:szCs w:val="24"/>
          <w:vertAlign w:val="subscript"/>
          <w:lang w:val="en-ID"/>
        </w:rPr>
        <w:t>1</w:t>
      </w:r>
      <w:r w:rsidRPr="004964C2">
        <w:rPr>
          <w:rFonts w:asciiTheme="majorHAnsi" w:hAnsiTheme="majorHAnsi"/>
          <w:szCs w:val="24"/>
          <w:lang w:val="en-ID"/>
        </w:rPr>
        <w:t>)</w:t>
      </w:r>
    </w:p>
    <w:p w14:paraId="03BBBF6C" w14:textId="7B0E8D90" w:rsidR="004964C2" w:rsidRPr="004964C2" w:rsidRDefault="004964C2" w:rsidP="004964C2">
      <w:pPr>
        <w:pStyle w:val="Body"/>
        <w:spacing w:line="240" w:lineRule="auto"/>
        <w:ind w:firstLine="426"/>
        <w:rPr>
          <w:rFonts w:asciiTheme="majorHAnsi" w:hAnsiTheme="majorHAnsi"/>
          <w:szCs w:val="24"/>
        </w:rPr>
      </w:pPr>
      <w:r w:rsidRPr="004964C2">
        <w:rPr>
          <w:rFonts w:asciiTheme="majorHAnsi" w:hAnsiTheme="majorHAnsi"/>
          <w:szCs w:val="24"/>
          <w:lang w:val="en-ID"/>
        </w:rPr>
        <w:t>Testing the direct effect between Environmental Quality on the Use of the 3R Principles (Y</w:t>
      </w:r>
      <w:r w:rsidRPr="004964C2">
        <w:rPr>
          <w:rFonts w:asciiTheme="majorHAnsi" w:hAnsiTheme="majorHAnsi"/>
          <w:szCs w:val="24"/>
          <w:vertAlign w:val="subscript"/>
          <w:lang w:val="en-ID"/>
        </w:rPr>
        <w:t>1</w:t>
      </w:r>
      <w:r w:rsidRPr="004964C2">
        <w:rPr>
          <w:rFonts w:asciiTheme="majorHAnsi" w:hAnsiTheme="majorHAnsi"/>
          <w:szCs w:val="24"/>
          <w:lang w:val="en-ID"/>
        </w:rPr>
        <w:t xml:space="preserve">) obtained a coefficient of 0.1785 with a </w:t>
      </w:r>
      <w:r w:rsidRPr="004964C2">
        <w:rPr>
          <w:rFonts w:asciiTheme="majorHAnsi" w:hAnsiTheme="majorHAnsi"/>
          <w:i/>
          <w:iCs/>
          <w:szCs w:val="24"/>
          <w:lang w:val="en-ID"/>
        </w:rPr>
        <w:t xml:space="preserve">p-value </w:t>
      </w:r>
      <w:r w:rsidRPr="004964C2">
        <w:rPr>
          <w:rFonts w:asciiTheme="majorHAnsi" w:hAnsiTheme="majorHAnsi"/>
          <w:szCs w:val="24"/>
          <w:lang w:val="en-ID"/>
        </w:rPr>
        <w:t>of 0.0752 which means significant. Thus, there is a significant direct influence between Environmental Quality on the Use of the 3R Principles (Y</w:t>
      </w:r>
      <w:r w:rsidRPr="004964C2">
        <w:rPr>
          <w:rFonts w:asciiTheme="majorHAnsi" w:hAnsiTheme="majorHAnsi"/>
          <w:szCs w:val="24"/>
          <w:vertAlign w:val="subscript"/>
          <w:lang w:val="en-ID"/>
        </w:rPr>
        <w:t>1</w:t>
      </w:r>
      <w:r w:rsidRPr="004964C2">
        <w:rPr>
          <w:rFonts w:asciiTheme="majorHAnsi" w:hAnsiTheme="majorHAnsi"/>
          <w:szCs w:val="24"/>
          <w:lang w:val="en-ID"/>
        </w:rPr>
        <w:t>). The path coefficient is positive, indicating that the relationship between the two is positive. This means that the better the Environmental Quality (X</w:t>
      </w:r>
      <w:r w:rsidRPr="004964C2">
        <w:rPr>
          <w:rFonts w:asciiTheme="majorHAnsi" w:hAnsiTheme="majorHAnsi"/>
          <w:szCs w:val="24"/>
          <w:vertAlign w:val="subscript"/>
          <w:lang w:val="en-ID"/>
        </w:rPr>
        <w:t>1</w:t>
      </w:r>
      <w:r w:rsidRPr="004964C2">
        <w:rPr>
          <w:rFonts w:asciiTheme="majorHAnsi" w:hAnsiTheme="majorHAnsi"/>
          <w:szCs w:val="24"/>
          <w:lang w:val="en-ID"/>
        </w:rPr>
        <w:t>), the higher the tendency of individuals or communities to apply the 3R Principles (Reduce, Reuse, Recycle) in their daily activities. This condition illustrates that improving environmental quality can motivate more environmentally friendly behavior, so that people are more encouraged to apply sustainable waste management principles</w:t>
      </w:r>
      <w:r>
        <w:rPr>
          <w:rFonts w:asciiTheme="majorHAnsi" w:hAnsiTheme="majorHAnsi"/>
          <w:szCs w:val="24"/>
          <w:lang w:val="en-ID"/>
        </w:rPr>
        <w:t xml:space="preserve">. </w:t>
      </w:r>
    </w:p>
    <w:p w14:paraId="15B1F070" w14:textId="741F3723" w:rsidR="004964C2" w:rsidRPr="004964C2" w:rsidRDefault="004964C2" w:rsidP="004964C2">
      <w:pPr>
        <w:pStyle w:val="Body"/>
        <w:numPr>
          <w:ilvl w:val="0"/>
          <w:numId w:val="34"/>
        </w:numPr>
        <w:spacing w:line="240" w:lineRule="auto"/>
        <w:ind w:left="426" w:hanging="426"/>
        <w:rPr>
          <w:rFonts w:asciiTheme="majorHAnsi" w:hAnsiTheme="majorHAnsi"/>
          <w:szCs w:val="24"/>
        </w:rPr>
      </w:pPr>
      <w:r w:rsidRPr="004964C2">
        <w:rPr>
          <w:rFonts w:asciiTheme="majorHAnsi" w:hAnsiTheme="majorHAnsi"/>
          <w:szCs w:val="24"/>
          <w:lang w:val="en-ID"/>
        </w:rPr>
        <w:t>The Use of Waste Bank (X</w:t>
      </w:r>
      <w:r w:rsidRPr="004964C2">
        <w:rPr>
          <w:rFonts w:asciiTheme="majorHAnsi" w:hAnsiTheme="majorHAnsi"/>
          <w:szCs w:val="24"/>
          <w:vertAlign w:val="subscript"/>
          <w:lang w:val="en-ID"/>
        </w:rPr>
        <w:t>2</w:t>
      </w:r>
      <w:r w:rsidRPr="004964C2">
        <w:rPr>
          <w:rFonts w:asciiTheme="majorHAnsi" w:hAnsiTheme="majorHAnsi"/>
          <w:szCs w:val="24"/>
          <w:lang w:val="en-ID"/>
        </w:rPr>
        <w:t>) on the Use of 3R Principles (Y</w:t>
      </w:r>
      <w:r w:rsidRPr="004964C2">
        <w:rPr>
          <w:rFonts w:asciiTheme="majorHAnsi" w:hAnsiTheme="majorHAnsi"/>
          <w:szCs w:val="24"/>
          <w:vertAlign w:val="subscript"/>
          <w:lang w:val="en-ID"/>
        </w:rPr>
        <w:t>1</w:t>
      </w:r>
      <w:r w:rsidRPr="004964C2">
        <w:rPr>
          <w:rFonts w:asciiTheme="majorHAnsi" w:hAnsiTheme="majorHAnsi"/>
          <w:szCs w:val="24"/>
          <w:lang w:val="en-ID"/>
        </w:rPr>
        <w:t>)</w:t>
      </w:r>
    </w:p>
    <w:p w14:paraId="24BE7A47" w14:textId="7957C545" w:rsidR="004964C2" w:rsidRDefault="004964C2" w:rsidP="004964C2">
      <w:pPr>
        <w:pStyle w:val="Body"/>
        <w:spacing w:line="240" w:lineRule="auto"/>
        <w:ind w:firstLine="426"/>
        <w:rPr>
          <w:rFonts w:asciiTheme="majorHAnsi" w:hAnsiTheme="majorHAnsi"/>
          <w:szCs w:val="24"/>
        </w:rPr>
      </w:pPr>
      <w:r w:rsidRPr="004964C2">
        <w:rPr>
          <w:rFonts w:asciiTheme="majorHAnsi" w:hAnsiTheme="majorHAnsi"/>
          <w:szCs w:val="24"/>
          <w:lang w:val="en-ID"/>
        </w:rPr>
        <w:t>Testing the direct effect between the Use of Waste Bank (X</w:t>
      </w:r>
      <w:r w:rsidRPr="004964C2">
        <w:rPr>
          <w:rFonts w:asciiTheme="majorHAnsi" w:hAnsiTheme="majorHAnsi"/>
          <w:szCs w:val="24"/>
          <w:vertAlign w:val="subscript"/>
          <w:lang w:val="en-ID"/>
        </w:rPr>
        <w:t>2</w:t>
      </w:r>
      <w:r w:rsidRPr="004964C2">
        <w:rPr>
          <w:rFonts w:asciiTheme="majorHAnsi" w:hAnsiTheme="majorHAnsi"/>
          <w:szCs w:val="24"/>
          <w:lang w:val="en-ID"/>
        </w:rPr>
        <w:t>) on the Use of 3R Principles (Y</w:t>
      </w:r>
      <w:r w:rsidRPr="004964C2">
        <w:rPr>
          <w:rFonts w:asciiTheme="majorHAnsi" w:hAnsiTheme="majorHAnsi"/>
          <w:szCs w:val="24"/>
          <w:vertAlign w:val="subscript"/>
          <w:lang w:val="en-ID"/>
        </w:rPr>
        <w:t>1</w:t>
      </w:r>
      <w:r w:rsidRPr="004964C2">
        <w:rPr>
          <w:rFonts w:asciiTheme="majorHAnsi" w:hAnsiTheme="majorHAnsi"/>
          <w:szCs w:val="24"/>
          <w:lang w:val="en-ID"/>
        </w:rPr>
        <w:t>) is divided into three regions (regimes) with different conditions. The first regime is when the variable Waste Bank Usage (X</w:t>
      </w:r>
      <w:r w:rsidRPr="004964C2">
        <w:rPr>
          <w:rFonts w:asciiTheme="majorHAnsi" w:hAnsiTheme="majorHAnsi"/>
          <w:szCs w:val="24"/>
          <w:vertAlign w:val="subscript"/>
          <w:lang w:val="en-ID"/>
        </w:rPr>
        <w:t>2</w:t>
      </w:r>
      <w:r w:rsidRPr="004964C2">
        <w:rPr>
          <w:rFonts w:asciiTheme="majorHAnsi" w:hAnsiTheme="majorHAnsi"/>
          <w:szCs w:val="24"/>
          <w:lang w:val="en-ID"/>
        </w:rPr>
        <w:t>) is less than the knot point of 0.45, the coefficient is 0.7817 with a p-value &lt;0.0001, which means significant. This result indicates that in the first regime, when the Use of Waste Bank is below the value of 0.45, there is a significant and positive direct effect on the Use of 3R Principles (Y</w:t>
      </w:r>
      <w:r w:rsidRPr="004964C2">
        <w:rPr>
          <w:rFonts w:asciiTheme="majorHAnsi" w:hAnsiTheme="majorHAnsi"/>
          <w:szCs w:val="24"/>
          <w:vertAlign w:val="subscript"/>
          <w:lang w:val="en-ID"/>
        </w:rPr>
        <w:t>1</w:t>
      </w:r>
      <w:r w:rsidRPr="004964C2">
        <w:rPr>
          <w:rFonts w:asciiTheme="majorHAnsi" w:hAnsiTheme="majorHAnsi"/>
          <w:szCs w:val="24"/>
          <w:lang w:val="en-ID"/>
        </w:rPr>
        <w:t>). The positive coefficient indicates that when the level of Waste Bank usage (X</w:t>
      </w:r>
      <w:r w:rsidRPr="004964C2">
        <w:rPr>
          <w:rFonts w:asciiTheme="majorHAnsi" w:hAnsiTheme="majorHAnsi"/>
          <w:szCs w:val="24"/>
          <w:vertAlign w:val="subscript"/>
          <w:lang w:val="en-ID"/>
        </w:rPr>
        <w:t>2</w:t>
      </w:r>
      <w:r w:rsidRPr="004964C2">
        <w:rPr>
          <w:rFonts w:asciiTheme="majorHAnsi" w:hAnsiTheme="majorHAnsi"/>
          <w:szCs w:val="24"/>
          <w:lang w:val="en-ID"/>
        </w:rPr>
        <w:t>) increases within the limit below 0.45, there will be a significant increase in the Use of 3R Principles. This condition illustrates that at the initial level of waste bank usage, any increase in contribution to the waste bank substantially encourages people to more actively apply the 3R principles in their waste management. This may be due to the increased awareness of the benefits of better waste management, which encourages environmentally friendly behavior at an early stage</w:t>
      </w:r>
      <w:r>
        <w:rPr>
          <w:rFonts w:asciiTheme="majorHAnsi" w:hAnsiTheme="majorHAnsi"/>
          <w:szCs w:val="24"/>
        </w:rPr>
        <w:t xml:space="preserve">. </w:t>
      </w:r>
    </w:p>
    <w:p w14:paraId="72EB7EEB" w14:textId="03F493B3" w:rsidR="004964C2" w:rsidRDefault="004964C2" w:rsidP="004964C2">
      <w:pPr>
        <w:pStyle w:val="Body"/>
        <w:spacing w:line="240" w:lineRule="auto"/>
        <w:ind w:firstLine="426"/>
        <w:rPr>
          <w:rFonts w:asciiTheme="majorHAnsi" w:hAnsiTheme="majorHAnsi"/>
          <w:szCs w:val="24"/>
          <w:lang w:val="en-ID"/>
        </w:rPr>
      </w:pPr>
      <w:r w:rsidRPr="004964C2">
        <w:rPr>
          <w:rFonts w:asciiTheme="majorHAnsi" w:hAnsiTheme="majorHAnsi"/>
          <w:szCs w:val="24"/>
          <w:lang w:val="en-ID"/>
        </w:rPr>
        <w:t>In the second regime, when the Use of Waste Bank (X</w:t>
      </w:r>
      <w:r w:rsidRPr="004964C2">
        <w:rPr>
          <w:rFonts w:asciiTheme="majorHAnsi" w:hAnsiTheme="majorHAnsi"/>
          <w:szCs w:val="24"/>
          <w:vertAlign w:val="subscript"/>
          <w:lang w:val="en-ID"/>
        </w:rPr>
        <w:t>2</w:t>
      </w:r>
      <w:r w:rsidRPr="004964C2">
        <w:rPr>
          <w:rFonts w:asciiTheme="majorHAnsi" w:hAnsiTheme="majorHAnsi"/>
          <w:szCs w:val="24"/>
          <w:lang w:val="en-ID"/>
        </w:rPr>
        <w:t>) is more than 0.45 but less than 0.87, the coefficient is -0.1481 with a p-value &lt;0.0001, which shows a significant result. This result indicates that in the second regime, there is a significant but negative direct effect between the Use of Waste Bank (X</w:t>
      </w:r>
      <w:r w:rsidRPr="004964C2">
        <w:rPr>
          <w:rFonts w:asciiTheme="majorHAnsi" w:hAnsiTheme="majorHAnsi"/>
          <w:szCs w:val="24"/>
          <w:vertAlign w:val="subscript"/>
          <w:lang w:val="en-ID"/>
        </w:rPr>
        <w:t>2</w:t>
      </w:r>
      <w:r w:rsidRPr="004964C2">
        <w:rPr>
          <w:rFonts w:asciiTheme="majorHAnsi" w:hAnsiTheme="majorHAnsi"/>
          <w:szCs w:val="24"/>
          <w:lang w:val="en-ID"/>
        </w:rPr>
        <w:t>) and the Use of 3R Principles (Y</w:t>
      </w:r>
      <w:r w:rsidRPr="004964C2">
        <w:rPr>
          <w:rFonts w:asciiTheme="majorHAnsi" w:hAnsiTheme="majorHAnsi"/>
          <w:szCs w:val="24"/>
          <w:vertAlign w:val="subscript"/>
          <w:lang w:val="en-ID"/>
        </w:rPr>
        <w:t>1</w:t>
      </w:r>
      <w:r w:rsidRPr="004964C2">
        <w:rPr>
          <w:rFonts w:asciiTheme="majorHAnsi" w:hAnsiTheme="majorHAnsi"/>
          <w:szCs w:val="24"/>
          <w:lang w:val="en-ID"/>
        </w:rPr>
        <w:t>). The negative coefficient indicates that in this range, an increase in the use of waste banks actually tends to decrease the application of the 3R principles. This means that when the use of waste banks is in the range between 0.45 and 0.87, there is a tendency for people to rely on waste banks for waste management, thus reducing individual initiative in applying the 3R principles, such as reducing or recycling waste themselves. This condition may occur because people begin to feel that the contribution to the waste bank is sufficient in managing waste, so people are less encouraged to carry out additional waste management through the 3R principles. This phenomenon shows the importance of maintaining a balance between the use of waste bank facilities and increasing individual awareness in independent waste management</w:t>
      </w:r>
      <w:r>
        <w:rPr>
          <w:rFonts w:asciiTheme="majorHAnsi" w:hAnsiTheme="majorHAnsi"/>
          <w:szCs w:val="24"/>
          <w:lang w:val="en-ID"/>
        </w:rPr>
        <w:t>.</w:t>
      </w:r>
    </w:p>
    <w:p w14:paraId="23C78F7E" w14:textId="1EBA5149" w:rsidR="004964C2" w:rsidRPr="004964C2" w:rsidRDefault="004964C2" w:rsidP="004964C2">
      <w:pPr>
        <w:pStyle w:val="Body"/>
        <w:spacing w:line="240" w:lineRule="auto"/>
        <w:ind w:firstLine="426"/>
        <w:rPr>
          <w:rFonts w:asciiTheme="majorHAnsi" w:hAnsiTheme="majorHAnsi"/>
          <w:szCs w:val="24"/>
        </w:rPr>
      </w:pPr>
      <w:r w:rsidRPr="004964C2">
        <w:rPr>
          <w:rFonts w:asciiTheme="majorHAnsi" w:hAnsiTheme="majorHAnsi"/>
          <w:szCs w:val="24"/>
          <w:lang w:val="en-ID"/>
        </w:rPr>
        <w:t>In the third regime, namely when the Use of Waste Bank (X</w:t>
      </w:r>
      <w:r w:rsidRPr="004964C2">
        <w:rPr>
          <w:rFonts w:asciiTheme="majorHAnsi" w:hAnsiTheme="majorHAnsi"/>
          <w:szCs w:val="24"/>
          <w:vertAlign w:val="subscript"/>
          <w:lang w:val="en-ID"/>
        </w:rPr>
        <w:t>2</w:t>
      </w:r>
      <w:r w:rsidRPr="004964C2">
        <w:rPr>
          <w:rFonts w:asciiTheme="majorHAnsi" w:hAnsiTheme="majorHAnsi"/>
          <w:szCs w:val="24"/>
          <w:lang w:val="en-ID"/>
        </w:rPr>
        <w:t xml:space="preserve">) is more than the knot point of 0.87, the coefficient is 1.4123 with a p-value &lt;0.0001 which shows a significant </w:t>
      </w:r>
      <w:r w:rsidRPr="004964C2">
        <w:rPr>
          <w:rFonts w:asciiTheme="majorHAnsi" w:hAnsiTheme="majorHAnsi"/>
          <w:szCs w:val="24"/>
          <w:lang w:val="en-ID"/>
        </w:rPr>
        <w:lastRenderedPageBreak/>
        <w:t>result. This result indicates that in the third regime, there is a significant direct effect between the Use of Waste Bank (X</w:t>
      </w:r>
      <w:r w:rsidRPr="004964C2">
        <w:rPr>
          <w:rFonts w:asciiTheme="majorHAnsi" w:hAnsiTheme="majorHAnsi"/>
          <w:szCs w:val="24"/>
          <w:vertAlign w:val="subscript"/>
          <w:lang w:val="en-ID"/>
        </w:rPr>
        <w:t>2</w:t>
      </w:r>
      <w:r w:rsidRPr="004964C2">
        <w:rPr>
          <w:rFonts w:asciiTheme="majorHAnsi" w:hAnsiTheme="majorHAnsi"/>
          <w:szCs w:val="24"/>
          <w:lang w:val="en-ID"/>
        </w:rPr>
        <w:t>) and the Use of 3R Principles (Y</w:t>
      </w:r>
      <w:r w:rsidRPr="004964C2">
        <w:rPr>
          <w:rFonts w:asciiTheme="majorHAnsi" w:hAnsiTheme="majorHAnsi"/>
          <w:szCs w:val="24"/>
          <w:vertAlign w:val="subscript"/>
          <w:lang w:val="en-ID"/>
        </w:rPr>
        <w:t>1</w:t>
      </w:r>
      <w:r w:rsidRPr="004964C2">
        <w:rPr>
          <w:rFonts w:asciiTheme="majorHAnsi" w:hAnsiTheme="majorHAnsi"/>
          <w:szCs w:val="24"/>
          <w:lang w:val="en-ID"/>
        </w:rPr>
        <w:t>). The positive coefficient indicates that when waste bank usage exceeds the value of 0.87, there is a substantial increase in the application of the 3R principles. In other words, at high levels of waste bank usage, people are more motivated to be active in independent waste management using the 3R principles. This could be due to the higher awareness and involvement of the community in sustainable waste management, so that participation in waste banks encourages people to adopt other environmentally friendly behaviors. This condition illustrates that in the advanced stage of using waste banks, the community's contribution does not only stop at the use of waste banks, but also extends to the application of the 3R principles in daily life. This shows a synergistic positive effect between the use of waste management facilities and personal waste management practices</w:t>
      </w:r>
      <w:r>
        <w:rPr>
          <w:rFonts w:asciiTheme="majorHAnsi" w:hAnsiTheme="majorHAnsi"/>
          <w:szCs w:val="24"/>
          <w:lang w:val="en-ID"/>
        </w:rPr>
        <w:t xml:space="preserve">. </w:t>
      </w:r>
    </w:p>
    <w:p w14:paraId="3D33BE57" w14:textId="3308D07B" w:rsidR="004964C2" w:rsidRPr="008834E8" w:rsidRDefault="004964C2" w:rsidP="004964C2">
      <w:pPr>
        <w:pStyle w:val="Body"/>
        <w:numPr>
          <w:ilvl w:val="0"/>
          <w:numId w:val="34"/>
        </w:numPr>
        <w:spacing w:line="240" w:lineRule="auto"/>
        <w:ind w:left="426" w:hanging="426"/>
        <w:rPr>
          <w:rFonts w:asciiTheme="majorHAnsi" w:hAnsiTheme="majorHAnsi"/>
          <w:szCs w:val="24"/>
        </w:rPr>
      </w:pPr>
      <w:r w:rsidRPr="004964C2">
        <w:rPr>
          <w:rFonts w:asciiTheme="majorHAnsi" w:hAnsiTheme="majorHAnsi"/>
          <w:szCs w:val="24"/>
          <w:lang w:val="en-ID"/>
        </w:rPr>
        <w:t>Use of the 3R Principles (Y</w:t>
      </w:r>
      <w:r w:rsidRPr="004964C2">
        <w:rPr>
          <w:rFonts w:asciiTheme="majorHAnsi" w:hAnsiTheme="majorHAnsi"/>
          <w:szCs w:val="24"/>
          <w:vertAlign w:val="subscript"/>
          <w:lang w:val="en-ID"/>
        </w:rPr>
        <w:t>1</w:t>
      </w:r>
      <w:r w:rsidRPr="004964C2">
        <w:rPr>
          <w:rFonts w:asciiTheme="majorHAnsi" w:hAnsiTheme="majorHAnsi"/>
          <w:szCs w:val="24"/>
          <w:lang w:val="en-ID"/>
        </w:rPr>
        <w:t>) to the Economic Benefits of Waste (Y</w:t>
      </w:r>
      <w:r w:rsidRPr="004964C2">
        <w:rPr>
          <w:rFonts w:asciiTheme="majorHAnsi" w:hAnsiTheme="majorHAnsi"/>
          <w:szCs w:val="24"/>
          <w:vertAlign w:val="subscript"/>
          <w:lang w:val="en-ID"/>
        </w:rPr>
        <w:t>2</w:t>
      </w:r>
      <w:r w:rsidRPr="004964C2">
        <w:rPr>
          <w:rFonts w:asciiTheme="majorHAnsi" w:hAnsiTheme="majorHAnsi"/>
          <w:szCs w:val="24"/>
          <w:lang w:val="en-ID"/>
        </w:rPr>
        <w:t>)</w:t>
      </w:r>
    </w:p>
    <w:p w14:paraId="0CA23A60" w14:textId="02D0BA3E" w:rsidR="00786A91" w:rsidRPr="00181A8B" w:rsidRDefault="004964C2" w:rsidP="004964C2">
      <w:pPr>
        <w:pStyle w:val="Body"/>
        <w:spacing w:line="240" w:lineRule="auto"/>
        <w:ind w:firstLine="426"/>
        <w:rPr>
          <w:rFonts w:asciiTheme="majorHAnsi" w:hAnsiTheme="majorHAnsi"/>
          <w:szCs w:val="24"/>
        </w:rPr>
      </w:pPr>
      <w:r w:rsidRPr="004964C2">
        <w:rPr>
          <w:rFonts w:asciiTheme="majorHAnsi" w:hAnsiTheme="majorHAnsi"/>
          <w:szCs w:val="24"/>
          <w:lang w:val="en-ID"/>
        </w:rPr>
        <w:t>Testing the direct effect between the Use of the 3R Principles (Y</w:t>
      </w:r>
      <w:r w:rsidRPr="004964C2">
        <w:rPr>
          <w:rFonts w:asciiTheme="majorHAnsi" w:hAnsiTheme="majorHAnsi"/>
          <w:szCs w:val="24"/>
          <w:vertAlign w:val="subscript"/>
          <w:lang w:val="en-ID"/>
        </w:rPr>
        <w:t>1</w:t>
      </w:r>
      <w:r w:rsidRPr="004964C2">
        <w:rPr>
          <w:rFonts w:asciiTheme="majorHAnsi" w:hAnsiTheme="majorHAnsi"/>
          <w:szCs w:val="24"/>
          <w:lang w:val="en-ID"/>
        </w:rPr>
        <w:t>) on the Economic Benefits of Waste (Y</w:t>
      </w:r>
      <w:r w:rsidRPr="004964C2">
        <w:rPr>
          <w:rFonts w:asciiTheme="majorHAnsi" w:hAnsiTheme="majorHAnsi"/>
          <w:szCs w:val="24"/>
          <w:vertAlign w:val="subscript"/>
          <w:lang w:val="en-ID"/>
        </w:rPr>
        <w:t>2</w:t>
      </w:r>
      <w:r w:rsidRPr="004964C2">
        <w:rPr>
          <w:rFonts w:asciiTheme="majorHAnsi" w:hAnsiTheme="majorHAnsi"/>
          <w:szCs w:val="24"/>
          <w:lang w:val="en-ID"/>
        </w:rPr>
        <w:t>) obtained a coefficient of 0.5581 with a p-value of &lt;0.0001 which means significant. So, there is a significant direct influence between the Use of the 3R Principles (Y</w:t>
      </w:r>
      <w:r w:rsidRPr="004964C2">
        <w:rPr>
          <w:rFonts w:asciiTheme="majorHAnsi" w:hAnsiTheme="majorHAnsi"/>
          <w:szCs w:val="24"/>
          <w:vertAlign w:val="subscript"/>
          <w:lang w:val="en-ID"/>
        </w:rPr>
        <w:t>1</w:t>
      </w:r>
      <w:r w:rsidRPr="004964C2">
        <w:rPr>
          <w:rFonts w:asciiTheme="majorHAnsi" w:hAnsiTheme="majorHAnsi"/>
          <w:szCs w:val="24"/>
          <w:lang w:val="en-ID"/>
        </w:rPr>
        <w:t>) on the Economic Benefits of Waste (Y</w:t>
      </w:r>
      <w:r w:rsidRPr="004964C2">
        <w:rPr>
          <w:rFonts w:asciiTheme="majorHAnsi" w:hAnsiTheme="majorHAnsi"/>
          <w:szCs w:val="24"/>
          <w:vertAlign w:val="subscript"/>
          <w:lang w:val="en-ID"/>
        </w:rPr>
        <w:t>2</w:t>
      </w:r>
      <w:r w:rsidRPr="004964C2">
        <w:rPr>
          <w:rFonts w:asciiTheme="majorHAnsi" w:hAnsiTheme="majorHAnsi"/>
          <w:szCs w:val="24"/>
          <w:lang w:val="en-ID"/>
        </w:rPr>
        <w:t>). The path coefficient is positive, indicating that the relationship between the two is positive. In other words, the higher the application of the 3R Principles (Reduce, Reuse, Recycle), the greater the economic benefits that can be obtained from waste management. This indicates that an increase in the use of the 3R principles in waste management will have a better economic impact, such as increased resource use efficiency, reduced disposal costs, and potential additional income from recycling or reprocessing waste</w:t>
      </w:r>
      <w:r w:rsidR="00786A91" w:rsidRPr="00181A8B">
        <w:rPr>
          <w:rFonts w:asciiTheme="majorHAnsi" w:hAnsiTheme="majorHAnsi"/>
          <w:szCs w:val="24"/>
        </w:rPr>
        <w:t xml:space="preserve">. </w:t>
      </w:r>
    </w:p>
    <w:p w14:paraId="46A62D4C" w14:textId="77777777" w:rsidR="00786A91" w:rsidRPr="00181A8B" w:rsidRDefault="00786A91" w:rsidP="00125645">
      <w:pPr>
        <w:pStyle w:val="Heading1"/>
        <w:spacing w:before="480"/>
        <w:rPr>
          <w:rFonts w:asciiTheme="majorHAnsi" w:hAnsiTheme="majorHAnsi"/>
          <w:szCs w:val="24"/>
        </w:rPr>
      </w:pPr>
      <w:r w:rsidRPr="00181A8B">
        <w:rPr>
          <w:rFonts w:asciiTheme="majorHAnsi" w:hAnsiTheme="majorHAnsi"/>
          <w:szCs w:val="24"/>
        </w:rPr>
        <w:t>Conclusions</w:t>
      </w:r>
    </w:p>
    <w:p w14:paraId="70248DD4" w14:textId="027C5B7E" w:rsidR="00786A91" w:rsidRDefault="00ED7734" w:rsidP="00786A91">
      <w:pPr>
        <w:pStyle w:val="Body"/>
        <w:spacing w:line="240" w:lineRule="auto"/>
        <w:rPr>
          <w:rFonts w:asciiTheme="majorHAnsi" w:hAnsiTheme="majorHAnsi"/>
          <w:szCs w:val="24"/>
        </w:rPr>
      </w:pPr>
      <w:r w:rsidRPr="00ED7734">
        <w:rPr>
          <w:rFonts w:asciiTheme="majorHAnsi" w:hAnsiTheme="majorHAnsi"/>
          <w:szCs w:val="24"/>
        </w:rPr>
        <w:t>Based on the results of the analysis and discussion that has been carried out, it is concluded that</w:t>
      </w:r>
      <w:r w:rsidR="00786A91" w:rsidRPr="00181A8B">
        <w:rPr>
          <w:rFonts w:asciiTheme="majorHAnsi" w:hAnsiTheme="majorHAnsi"/>
          <w:szCs w:val="24"/>
        </w:rPr>
        <w:t>:</w:t>
      </w:r>
    </w:p>
    <w:p w14:paraId="4AFEF9C3" w14:textId="236CE8E9" w:rsidR="00ED7734" w:rsidRPr="00ED7734" w:rsidRDefault="00ED7734" w:rsidP="00ED7734">
      <w:pPr>
        <w:pStyle w:val="Body"/>
        <w:numPr>
          <w:ilvl w:val="0"/>
          <w:numId w:val="35"/>
        </w:numPr>
        <w:spacing w:line="240" w:lineRule="auto"/>
        <w:ind w:left="426" w:hanging="426"/>
        <w:rPr>
          <w:rFonts w:asciiTheme="majorHAnsi" w:hAnsiTheme="majorHAnsi"/>
          <w:szCs w:val="24"/>
        </w:rPr>
      </w:pPr>
      <w:r w:rsidRPr="00ED7734">
        <w:rPr>
          <w:rFonts w:asciiTheme="majorHAnsi" w:hAnsiTheme="majorHAnsi"/>
          <w:szCs w:val="24"/>
          <w:lang w:val="de-DE"/>
        </w:rPr>
        <w:t>The development of a combined truncated spline and kernel semiparametric path function estimation with weighted least square allows for a more flexible and accurate estimation in modeling waste management behavior patterns. The best model used is the model with the minimum GCV value with a component of two knot points and two bandwidths as follows</w:t>
      </w:r>
      <w:r>
        <w:rPr>
          <w:rFonts w:asciiTheme="majorHAnsi" w:hAnsiTheme="majorHAnsi"/>
          <w:szCs w:val="24"/>
          <w:lang w:val="de-DE"/>
        </w:rPr>
        <w:t xml:space="preserve">. </w:t>
      </w:r>
    </w:p>
    <w:p w14:paraId="2A4A8A80" w14:textId="5072DF3F" w:rsidR="00ED7734" w:rsidRDefault="00ED7734" w:rsidP="00ED7734">
      <w:pPr>
        <w:pStyle w:val="Body"/>
        <w:spacing w:line="240" w:lineRule="auto"/>
        <w:ind w:left="426" w:firstLine="0"/>
      </w:pPr>
      <w:r w:rsidRPr="004E4B15">
        <w:rPr>
          <w:position w:val="-36"/>
        </w:rPr>
        <w:object w:dxaOrig="7860" w:dyaOrig="840" w14:anchorId="7F1359B6">
          <v:shape id="_x0000_i1101" type="#_x0000_t75" style="width:392.25pt;height:42pt" o:ole="">
            <v:imagedata r:id="rId170" o:title=""/>
          </v:shape>
          <o:OLEObject Type="Embed" ProgID="Equation.DSMT4" ShapeID="_x0000_i1101" DrawAspect="Content" ObjectID="_1793165121" r:id="rId171"/>
        </w:object>
      </w:r>
    </w:p>
    <w:p w14:paraId="1C7EB9D2" w14:textId="43547E06" w:rsidR="00ED7734" w:rsidRDefault="00ED7734" w:rsidP="00ED7734">
      <w:pPr>
        <w:pStyle w:val="Body"/>
        <w:spacing w:line="240" w:lineRule="auto"/>
        <w:ind w:left="720" w:firstLine="0"/>
      </w:pPr>
      <w:r>
        <w:t xml:space="preserve">   </w:t>
      </w:r>
      <w:r w:rsidRPr="004E4B15">
        <w:rPr>
          <w:position w:val="-12"/>
        </w:rPr>
        <w:object w:dxaOrig="3000" w:dyaOrig="380" w14:anchorId="74C7EB29">
          <v:shape id="_x0000_i1102" type="#_x0000_t75" style="width:150pt;height:19.5pt" o:ole="">
            <v:imagedata r:id="rId172" o:title=""/>
          </v:shape>
          <o:OLEObject Type="Embed" ProgID="Equation.DSMT4" ShapeID="_x0000_i1102" DrawAspect="Content" ObjectID="_1793165122" r:id="rId173"/>
        </w:object>
      </w:r>
    </w:p>
    <w:p w14:paraId="00995D34" w14:textId="4197B630" w:rsidR="00ED7734" w:rsidRPr="00ED7734" w:rsidRDefault="00ED7734" w:rsidP="00ED7734">
      <w:pPr>
        <w:pStyle w:val="Body"/>
        <w:spacing w:line="240" w:lineRule="auto"/>
        <w:ind w:left="426" w:firstLine="0"/>
        <w:rPr>
          <w:rFonts w:asciiTheme="majorHAnsi" w:hAnsiTheme="majorHAnsi"/>
          <w:szCs w:val="24"/>
        </w:rPr>
      </w:pPr>
      <w:r w:rsidRPr="00ED7734">
        <w:rPr>
          <w:rFonts w:asciiTheme="majorHAnsi" w:hAnsiTheme="majorHAnsi"/>
          <w:szCs w:val="24"/>
        </w:rPr>
        <w:t>The semiparametric path model above has a coefficient of determination R</w:t>
      </w:r>
      <w:r w:rsidRPr="00ED7734">
        <w:rPr>
          <w:rFonts w:asciiTheme="majorHAnsi" w:hAnsiTheme="majorHAnsi"/>
          <w:szCs w:val="24"/>
          <w:vertAlign w:val="superscript"/>
        </w:rPr>
        <w:t>2</w:t>
      </w:r>
      <w:r>
        <w:rPr>
          <w:rFonts w:asciiTheme="majorHAnsi" w:hAnsiTheme="majorHAnsi"/>
          <w:szCs w:val="24"/>
        </w:rPr>
        <w:t xml:space="preserve"> </w:t>
      </w:r>
      <w:r w:rsidRPr="00ED7734">
        <w:rPr>
          <w:rFonts w:asciiTheme="majorHAnsi" w:hAnsiTheme="majorHAnsi"/>
          <w:szCs w:val="24"/>
        </w:rPr>
        <w:t>of 0.9521 Thus, the combined truncated spline and kernel semiparametric path model can be used to model and explain the relationship between Environmental Quality and the Use of Waste Banks on the Economic Benefits of Waste with the Use of the 3R Principles as a mediating variable of 0.9521</w:t>
      </w:r>
      <w:r>
        <w:rPr>
          <w:rFonts w:asciiTheme="majorHAnsi" w:hAnsiTheme="majorHAnsi"/>
          <w:szCs w:val="24"/>
        </w:rPr>
        <w:t xml:space="preserve">. </w:t>
      </w:r>
    </w:p>
    <w:p w14:paraId="5FE35F2B" w14:textId="7298DDC1" w:rsidR="00ED7734" w:rsidRPr="0098290D" w:rsidRDefault="00ED7734" w:rsidP="00ED7734">
      <w:pPr>
        <w:pStyle w:val="Body"/>
        <w:numPr>
          <w:ilvl w:val="0"/>
          <w:numId w:val="35"/>
        </w:numPr>
        <w:spacing w:line="240" w:lineRule="auto"/>
        <w:ind w:left="426" w:hanging="426"/>
        <w:rPr>
          <w:rFonts w:asciiTheme="majorHAnsi" w:hAnsiTheme="majorHAnsi"/>
          <w:szCs w:val="24"/>
        </w:rPr>
      </w:pPr>
      <w:r w:rsidRPr="00ED7734">
        <w:rPr>
          <w:rFonts w:asciiTheme="majorHAnsi" w:hAnsiTheme="majorHAnsi"/>
          <w:szCs w:val="24"/>
          <w:lang w:val="de-DE"/>
        </w:rPr>
        <w:t>The significance of the best truncated spline nonparametric path estimation in the model of the effect of Environmental Quality and the Use of Waste Banks on the Economic Benefits of Waste through the Use of the 3R Principles using the t test statistic at the jackknife resampling stage shows that all exogenous variables have a significant effect on endogenous variables</w:t>
      </w:r>
      <w:r>
        <w:rPr>
          <w:rFonts w:asciiTheme="majorHAnsi" w:hAnsiTheme="majorHAnsi"/>
          <w:szCs w:val="24"/>
          <w:lang w:val="de-DE"/>
        </w:rPr>
        <w:t xml:space="preserve">. </w:t>
      </w:r>
    </w:p>
    <w:p w14:paraId="5ACD02D0" w14:textId="3C0557A9" w:rsidR="00786A91" w:rsidRPr="00181A8B" w:rsidRDefault="0098290D" w:rsidP="0098290D">
      <w:pPr>
        <w:pStyle w:val="Body"/>
        <w:spacing w:line="240" w:lineRule="auto"/>
        <w:ind w:firstLine="0"/>
        <w:rPr>
          <w:rFonts w:asciiTheme="majorHAnsi" w:hAnsiTheme="majorHAnsi"/>
          <w:szCs w:val="24"/>
        </w:rPr>
      </w:pPr>
      <w:r w:rsidRPr="0098290D">
        <w:rPr>
          <w:rFonts w:asciiTheme="majorHAnsi" w:hAnsiTheme="majorHAnsi"/>
          <w:szCs w:val="24"/>
        </w:rPr>
        <w:t xml:space="preserve">Based on the results of the analysis in this study, suggestions that can be given are that </w:t>
      </w:r>
      <w:r w:rsidRPr="0098290D">
        <w:rPr>
          <w:rFonts w:asciiTheme="majorHAnsi" w:hAnsiTheme="majorHAnsi"/>
          <w:szCs w:val="24"/>
        </w:rPr>
        <w:lastRenderedPageBreak/>
        <w:t>further research can use other resampling methods such as bootstrap and blindfold</w:t>
      </w:r>
      <w:r>
        <w:rPr>
          <w:rFonts w:asciiTheme="majorHAnsi" w:hAnsiTheme="majorHAnsi"/>
          <w:szCs w:val="24"/>
        </w:rPr>
        <w:t xml:space="preserve">. </w:t>
      </w:r>
    </w:p>
    <w:p w14:paraId="05F1DC67" w14:textId="4E55E0E0" w:rsidR="00786A91" w:rsidRPr="00181A8B" w:rsidRDefault="00786A91" w:rsidP="00125645">
      <w:pPr>
        <w:pStyle w:val="Heading1"/>
        <w:spacing w:before="480"/>
        <w:rPr>
          <w:rFonts w:asciiTheme="majorHAnsi" w:hAnsiTheme="majorHAnsi"/>
          <w:szCs w:val="24"/>
        </w:rPr>
      </w:pPr>
      <w:r w:rsidRPr="00181A8B">
        <w:rPr>
          <w:rFonts w:asciiTheme="majorHAnsi" w:hAnsiTheme="majorHAnsi"/>
          <w:szCs w:val="24"/>
        </w:rPr>
        <w:t xml:space="preserve">Acknowledgments </w:t>
      </w:r>
    </w:p>
    <w:p w14:paraId="2AA1120B" w14:textId="75AE5FCD" w:rsidR="00786A91" w:rsidRPr="00181A8B" w:rsidRDefault="0098290D" w:rsidP="0098290D">
      <w:pPr>
        <w:jc w:val="both"/>
        <w:rPr>
          <w:rFonts w:asciiTheme="majorHAnsi" w:hAnsiTheme="majorHAnsi"/>
          <w:sz w:val="24"/>
          <w:szCs w:val="24"/>
          <w:lang w:val="en-US"/>
        </w:rPr>
      </w:pPr>
      <w:r w:rsidRPr="0098290D">
        <w:rPr>
          <w:rFonts w:asciiTheme="majorHAnsi" w:hAnsiTheme="majorHAnsi"/>
          <w:sz w:val="24"/>
          <w:szCs w:val="24"/>
          <w:lang w:val="en-US"/>
        </w:rPr>
        <w:t>Praise the author's gratitude to Allah SWT who has bestowed His grace so that the writing of this journal can be completed. The author would like to thank all lecturers of the Department of Statistics, Universitas Brawijaya, parents, and friends who have provided prayers, suggestions, and input in the process of writing this journal</w:t>
      </w:r>
      <w:r w:rsidR="00786A91" w:rsidRPr="00181A8B">
        <w:rPr>
          <w:rFonts w:asciiTheme="majorHAnsi" w:hAnsiTheme="majorHAnsi"/>
          <w:sz w:val="24"/>
          <w:szCs w:val="24"/>
          <w:lang w:val="en-US"/>
        </w:rPr>
        <w:t>.</w:t>
      </w:r>
    </w:p>
    <w:p w14:paraId="003DF370" w14:textId="77777777" w:rsidR="001E59EB" w:rsidRPr="00902DD2" w:rsidRDefault="00902DD2" w:rsidP="00902DD2">
      <w:pPr>
        <w:pStyle w:val="Heading1"/>
        <w:spacing w:before="480"/>
        <w:rPr>
          <w:rFonts w:asciiTheme="majorHAnsi" w:hAnsiTheme="majorHAnsi"/>
          <w:szCs w:val="24"/>
        </w:rPr>
      </w:pPr>
      <w:r w:rsidRPr="00902DD2">
        <w:rPr>
          <w:rFonts w:asciiTheme="majorHAnsi" w:hAnsiTheme="majorHAnsi"/>
          <w:szCs w:val="24"/>
        </w:rPr>
        <w:t>References</w:t>
      </w:r>
    </w:p>
    <w:sdt>
      <w:sdtPr>
        <w:rPr>
          <w:rFonts w:asciiTheme="majorHAnsi" w:hAnsiTheme="majorHAnsi"/>
          <w:color w:val="000000"/>
          <w:sz w:val="24"/>
          <w:szCs w:val="24"/>
        </w:rPr>
        <w:id w:val="1396326510"/>
        <w:docPartObj>
          <w:docPartGallery w:val="Bibliographies"/>
          <w:docPartUnique/>
        </w:docPartObj>
      </w:sdtPr>
      <w:sdtEndPr>
        <w:rPr>
          <w:color w:val="auto"/>
        </w:rPr>
      </w:sdtEndPr>
      <w:sdtContent>
        <w:sdt>
          <w:sdtPr>
            <w:rPr>
              <w:rFonts w:asciiTheme="majorHAnsi" w:hAnsiTheme="majorHAnsi"/>
              <w:color w:val="000000"/>
              <w:sz w:val="24"/>
              <w:szCs w:val="24"/>
            </w:rPr>
            <w:id w:val="-573587230"/>
            <w:bibliography/>
          </w:sdtPr>
          <w:sdtEndPr>
            <w:rPr>
              <w:color w:val="auto"/>
            </w:rPr>
          </w:sdtEndPr>
          <w:sdtContent>
            <w:p w14:paraId="63B0AF15" w14:textId="526A32D9" w:rsidR="005B4695" w:rsidRPr="00181A8B" w:rsidRDefault="00267790" w:rsidP="00E22B63">
              <w:pPr>
                <w:pStyle w:val="Bibliography"/>
                <w:rPr>
                  <w:rFonts w:asciiTheme="majorHAnsi" w:eastAsiaTheme="minorHAnsi" w:hAnsiTheme="majorHAnsi" w:cstheme="minorBidi"/>
                  <w:sz w:val="24"/>
                  <w:szCs w:val="24"/>
                  <w:lang w:eastAsia="en-US"/>
                </w:rPr>
              </w:pPr>
              <w:r w:rsidRPr="00181A8B">
                <w:rPr>
                  <w:rFonts w:asciiTheme="majorHAnsi" w:hAnsiTheme="majorHAnsi"/>
                  <w:sz w:val="24"/>
                  <w:szCs w:val="24"/>
                </w:rPr>
                <w:fldChar w:fldCharType="begin"/>
              </w:r>
              <w:r w:rsidR="00913087" w:rsidRPr="00181A8B">
                <w:rPr>
                  <w:rFonts w:asciiTheme="majorHAnsi" w:hAnsiTheme="majorHAnsi"/>
                  <w:sz w:val="24"/>
                  <w:szCs w:val="24"/>
                </w:rPr>
                <w:instrText>BIBLIOGRAPHY</w:instrText>
              </w:r>
              <w:r w:rsidRPr="00181A8B">
                <w:rPr>
                  <w:rFonts w:asciiTheme="majorHAnsi" w:hAnsiTheme="majorHAnsi"/>
                  <w:sz w:val="24"/>
                  <w:szCs w:val="24"/>
                </w:rPr>
                <w:fldChar w:fldCharType="separate"/>
              </w:r>
            </w:p>
            <w:sdt>
              <w:sdtPr>
                <w:rPr>
                  <w:rFonts w:asciiTheme="majorHAnsi" w:hAnsiTheme="majorHAnsi"/>
                  <w:color w:val="000000"/>
                  <w:sz w:val="24"/>
                  <w:szCs w:val="24"/>
                  <w:lang w:val="en-US"/>
                </w:rPr>
                <w:tag w:val="MENDELEY_BIBLIOGRAPHY"/>
                <w:id w:val="-533112772"/>
                <w:placeholder>
                  <w:docPart w:val="DefaultPlaceholder_-1854013440"/>
                </w:placeholder>
              </w:sdtPr>
              <w:sdtContent>
                <w:p w14:paraId="50AF74B7" w14:textId="77777777" w:rsidR="003103C8" w:rsidRPr="003103C8" w:rsidRDefault="003103C8" w:rsidP="00E22B63">
                  <w:pPr>
                    <w:ind w:hanging="640"/>
                    <w:jc w:val="both"/>
                    <w:divId w:val="1418745861"/>
                    <w:rPr>
                      <w:rFonts w:asciiTheme="majorHAnsi" w:hAnsiTheme="majorHAnsi"/>
                      <w:sz w:val="24"/>
                      <w:szCs w:val="24"/>
                    </w:rPr>
                  </w:pPr>
                  <w:r w:rsidRPr="003103C8">
                    <w:rPr>
                      <w:rFonts w:asciiTheme="majorHAnsi" w:hAnsiTheme="majorHAnsi"/>
                      <w:sz w:val="24"/>
                      <w:szCs w:val="24"/>
                    </w:rPr>
                    <w:t>[1]</w:t>
                  </w:r>
                  <w:r w:rsidRPr="003103C8">
                    <w:rPr>
                      <w:rFonts w:asciiTheme="majorHAnsi" w:hAnsiTheme="majorHAnsi"/>
                      <w:sz w:val="24"/>
                      <w:szCs w:val="24"/>
                    </w:rPr>
                    <w:tab/>
                    <w:t xml:space="preserve">Solimun, </w:t>
                  </w:r>
                  <w:r w:rsidRPr="003103C8">
                    <w:rPr>
                      <w:rFonts w:asciiTheme="majorHAnsi" w:hAnsiTheme="majorHAnsi"/>
                      <w:i/>
                      <w:iCs/>
                      <w:sz w:val="24"/>
                      <w:szCs w:val="24"/>
                    </w:rPr>
                    <w:t>Analisis Multivariat Pemodelan Struktural</w:t>
                  </w:r>
                  <w:r w:rsidRPr="003103C8">
                    <w:rPr>
                      <w:rFonts w:asciiTheme="majorHAnsi" w:hAnsiTheme="majorHAnsi"/>
                      <w:sz w:val="24"/>
                      <w:szCs w:val="24"/>
                    </w:rPr>
                    <w:t>. Malang: CV Citra Malang, 2010.</w:t>
                  </w:r>
                </w:p>
                <w:p w14:paraId="761D64B2" w14:textId="77777777" w:rsidR="003103C8" w:rsidRPr="003103C8" w:rsidRDefault="003103C8" w:rsidP="00E22B63">
                  <w:pPr>
                    <w:ind w:hanging="640"/>
                    <w:jc w:val="both"/>
                    <w:divId w:val="1649897589"/>
                    <w:rPr>
                      <w:rFonts w:asciiTheme="majorHAnsi" w:hAnsiTheme="majorHAnsi"/>
                      <w:sz w:val="24"/>
                      <w:szCs w:val="24"/>
                    </w:rPr>
                  </w:pPr>
                  <w:r w:rsidRPr="003103C8">
                    <w:rPr>
                      <w:rFonts w:asciiTheme="majorHAnsi" w:hAnsiTheme="majorHAnsi"/>
                      <w:sz w:val="24"/>
                      <w:szCs w:val="24"/>
                    </w:rPr>
                    <w:t>[2]</w:t>
                  </w:r>
                  <w:r w:rsidRPr="003103C8">
                    <w:rPr>
                      <w:rFonts w:asciiTheme="majorHAnsi" w:hAnsiTheme="majorHAnsi"/>
                      <w:sz w:val="24"/>
                      <w:szCs w:val="24"/>
                    </w:rPr>
                    <w:tab/>
                    <w:t>I. N. Budiantara, B. Lestari, and A. Islamiyati, “Weighted Partial Spline Estimators in Heteroscedastic Nonparametric and Semi-parametric Regression for Longitudinal Data,” 2009.</w:t>
                  </w:r>
                </w:p>
                <w:p w14:paraId="60AD0729" w14:textId="77777777" w:rsidR="003103C8" w:rsidRPr="003103C8" w:rsidRDefault="003103C8" w:rsidP="00E22B63">
                  <w:pPr>
                    <w:ind w:hanging="640"/>
                    <w:jc w:val="both"/>
                    <w:divId w:val="1709723596"/>
                    <w:rPr>
                      <w:rFonts w:asciiTheme="majorHAnsi" w:hAnsiTheme="majorHAnsi"/>
                      <w:sz w:val="24"/>
                      <w:szCs w:val="24"/>
                    </w:rPr>
                  </w:pPr>
                  <w:r w:rsidRPr="003103C8">
                    <w:rPr>
                      <w:rFonts w:asciiTheme="majorHAnsi" w:hAnsiTheme="majorHAnsi"/>
                      <w:sz w:val="24"/>
                      <w:szCs w:val="24"/>
                    </w:rPr>
                    <w:t>[3]</w:t>
                  </w:r>
                  <w:r w:rsidRPr="003103C8">
                    <w:rPr>
                      <w:rFonts w:asciiTheme="majorHAnsi" w:hAnsiTheme="majorHAnsi"/>
                      <w:sz w:val="24"/>
                      <w:szCs w:val="24"/>
                    </w:rPr>
                    <w:tab/>
                    <w:t xml:space="preserve">A. A. R. Fernandes and Solimun, </w:t>
                  </w:r>
                  <w:r w:rsidRPr="003103C8">
                    <w:rPr>
                      <w:rFonts w:asciiTheme="majorHAnsi" w:hAnsiTheme="majorHAnsi"/>
                      <w:i/>
                      <w:iCs/>
                      <w:sz w:val="24"/>
                      <w:szCs w:val="24"/>
                    </w:rPr>
                    <w:t>Analisis Regresi dalam Pendekatan Fleksibel</w:t>
                  </w:r>
                  <w:r w:rsidRPr="003103C8">
                    <w:rPr>
                      <w:rFonts w:asciiTheme="majorHAnsi" w:hAnsiTheme="majorHAnsi"/>
                      <w:sz w:val="24"/>
                      <w:szCs w:val="24"/>
                    </w:rPr>
                    <w:t>. Malang: Universitas Brawijaya Press, 2021.</w:t>
                  </w:r>
                </w:p>
                <w:p w14:paraId="68F88B88" w14:textId="77777777" w:rsidR="003103C8" w:rsidRPr="003103C8" w:rsidRDefault="003103C8" w:rsidP="00E22B63">
                  <w:pPr>
                    <w:ind w:hanging="640"/>
                    <w:jc w:val="both"/>
                    <w:divId w:val="1288850370"/>
                    <w:rPr>
                      <w:rFonts w:asciiTheme="majorHAnsi" w:hAnsiTheme="majorHAnsi"/>
                      <w:sz w:val="24"/>
                      <w:szCs w:val="24"/>
                    </w:rPr>
                  </w:pPr>
                  <w:r w:rsidRPr="003103C8">
                    <w:rPr>
                      <w:rFonts w:asciiTheme="majorHAnsi" w:hAnsiTheme="majorHAnsi"/>
                      <w:sz w:val="24"/>
                      <w:szCs w:val="24"/>
                    </w:rPr>
                    <w:t>[4]</w:t>
                  </w:r>
                  <w:r w:rsidRPr="003103C8">
                    <w:rPr>
                      <w:rFonts w:asciiTheme="majorHAnsi" w:hAnsiTheme="majorHAnsi"/>
                      <w:sz w:val="24"/>
                      <w:szCs w:val="24"/>
                    </w:rPr>
                    <w:tab/>
                    <w:t>P. D. Apriliyanti, “Waste Management Based on Community Empowerment in the Brantas River Watershed of Batu City,” 2024.</w:t>
                  </w:r>
                </w:p>
                <w:p w14:paraId="220DBFDE" w14:textId="77777777" w:rsidR="003103C8" w:rsidRPr="003103C8" w:rsidRDefault="003103C8" w:rsidP="00E22B63">
                  <w:pPr>
                    <w:ind w:hanging="640"/>
                    <w:jc w:val="both"/>
                    <w:divId w:val="1393503273"/>
                    <w:rPr>
                      <w:rFonts w:asciiTheme="majorHAnsi" w:hAnsiTheme="majorHAnsi"/>
                      <w:sz w:val="24"/>
                      <w:szCs w:val="24"/>
                    </w:rPr>
                  </w:pPr>
                  <w:r w:rsidRPr="003103C8">
                    <w:rPr>
                      <w:rFonts w:asciiTheme="majorHAnsi" w:hAnsiTheme="majorHAnsi"/>
                      <w:sz w:val="24"/>
                      <w:szCs w:val="24"/>
                    </w:rPr>
                    <w:t>[5]</w:t>
                  </w:r>
                  <w:r w:rsidRPr="003103C8">
                    <w:rPr>
                      <w:rFonts w:asciiTheme="majorHAnsi" w:hAnsiTheme="majorHAnsi"/>
                      <w:sz w:val="24"/>
                      <w:szCs w:val="24"/>
                    </w:rPr>
                    <w:tab/>
                    <w:t>D. Werdiono, “Seriously Tackling Waste at Tlekung Landfill in Batu City”.</w:t>
                  </w:r>
                </w:p>
                <w:p w14:paraId="04866ADD" w14:textId="77777777" w:rsidR="003103C8" w:rsidRPr="003103C8" w:rsidRDefault="003103C8" w:rsidP="00E22B63">
                  <w:pPr>
                    <w:ind w:hanging="640"/>
                    <w:jc w:val="both"/>
                    <w:divId w:val="1414930137"/>
                    <w:rPr>
                      <w:rFonts w:asciiTheme="majorHAnsi" w:hAnsiTheme="majorHAnsi"/>
                      <w:sz w:val="24"/>
                      <w:szCs w:val="24"/>
                    </w:rPr>
                  </w:pPr>
                  <w:r w:rsidRPr="003103C8">
                    <w:rPr>
                      <w:rFonts w:asciiTheme="majorHAnsi" w:hAnsiTheme="majorHAnsi"/>
                      <w:sz w:val="24"/>
                      <w:szCs w:val="24"/>
                    </w:rPr>
                    <w:t>[6]</w:t>
                  </w:r>
                  <w:r w:rsidRPr="003103C8">
                    <w:rPr>
                      <w:rFonts w:asciiTheme="majorHAnsi" w:hAnsiTheme="majorHAnsi"/>
                      <w:sz w:val="24"/>
                      <w:szCs w:val="24"/>
                    </w:rPr>
                    <w:tab/>
                    <w:t xml:space="preserve">F. L. N. Rasyidah, “Estimasi Fungsi Jalur Nonparametrik Deret Fourier Dan Truncated Spline Pada Data Simulasi,” </w:t>
                  </w:r>
                  <w:r w:rsidRPr="003103C8">
                    <w:rPr>
                      <w:rFonts w:asciiTheme="majorHAnsi" w:hAnsiTheme="majorHAnsi"/>
                      <w:i/>
                      <w:iCs/>
                      <w:sz w:val="24"/>
                      <w:szCs w:val="24"/>
                    </w:rPr>
                    <w:t>Brawijaya</w:t>
                  </w:r>
                  <w:r w:rsidRPr="003103C8">
                    <w:rPr>
                      <w:rFonts w:asciiTheme="majorHAnsi" w:hAnsiTheme="majorHAnsi"/>
                      <w:sz w:val="24"/>
                      <w:szCs w:val="24"/>
                    </w:rPr>
                    <w:t>, 2022.</w:t>
                  </w:r>
                </w:p>
                <w:p w14:paraId="33BE5124" w14:textId="77777777" w:rsidR="003103C8" w:rsidRPr="003103C8" w:rsidRDefault="003103C8" w:rsidP="00E22B63">
                  <w:pPr>
                    <w:ind w:hanging="640"/>
                    <w:jc w:val="both"/>
                    <w:divId w:val="1003973293"/>
                    <w:rPr>
                      <w:rFonts w:asciiTheme="majorHAnsi" w:hAnsiTheme="majorHAnsi"/>
                      <w:sz w:val="24"/>
                      <w:szCs w:val="24"/>
                    </w:rPr>
                  </w:pPr>
                  <w:r w:rsidRPr="003103C8">
                    <w:rPr>
                      <w:rFonts w:asciiTheme="majorHAnsi" w:hAnsiTheme="majorHAnsi"/>
                      <w:sz w:val="24"/>
                      <w:szCs w:val="24"/>
                    </w:rPr>
                    <w:t>[7]</w:t>
                  </w:r>
                  <w:r w:rsidRPr="003103C8">
                    <w:rPr>
                      <w:rFonts w:asciiTheme="majorHAnsi" w:hAnsiTheme="majorHAnsi"/>
                      <w:sz w:val="24"/>
                      <w:szCs w:val="24"/>
                    </w:rPr>
                    <w:tab/>
                    <w:t xml:space="preserve">R. L. Eubank, </w:t>
                  </w:r>
                  <w:r w:rsidRPr="003103C8">
                    <w:rPr>
                      <w:rFonts w:asciiTheme="majorHAnsi" w:hAnsiTheme="majorHAnsi"/>
                      <w:i/>
                      <w:iCs/>
                      <w:sz w:val="24"/>
                      <w:szCs w:val="24"/>
                    </w:rPr>
                    <w:t>Nonparametric Regression and Spline Smoothing</w:t>
                  </w:r>
                  <w:r w:rsidRPr="003103C8">
                    <w:rPr>
                      <w:rFonts w:asciiTheme="majorHAnsi" w:hAnsiTheme="majorHAnsi"/>
                      <w:sz w:val="24"/>
                      <w:szCs w:val="24"/>
                    </w:rPr>
                    <w:t>. CRC Press, 1999. doi: 10.1201/9781482273144.</w:t>
                  </w:r>
                </w:p>
                <w:p w14:paraId="273B960A" w14:textId="77777777" w:rsidR="003103C8" w:rsidRPr="003103C8" w:rsidRDefault="003103C8" w:rsidP="00E22B63">
                  <w:pPr>
                    <w:ind w:hanging="640"/>
                    <w:jc w:val="both"/>
                    <w:divId w:val="963463324"/>
                    <w:rPr>
                      <w:rFonts w:asciiTheme="majorHAnsi" w:hAnsiTheme="majorHAnsi"/>
                      <w:sz w:val="24"/>
                      <w:szCs w:val="24"/>
                    </w:rPr>
                  </w:pPr>
                  <w:r w:rsidRPr="003103C8">
                    <w:rPr>
                      <w:rFonts w:asciiTheme="majorHAnsi" w:hAnsiTheme="majorHAnsi"/>
                      <w:sz w:val="24"/>
                      <w:szCs w:val="24"/>
                    </w:rPr>
                    <w:t>[8]</w:t>
                  </w:r>
                  <w:r w:rsidRPr="003103C8">
                    <w:rPr>
                      <w:rFonts w:asciiTheme="majorHAnsi" w:hAnsiTheme="majorHAnsi"/>
                      <w:sz w:val="24"/>
                      <w:szCs w:val="24"/>
                    </w:rPr>
                    <w:tab/>
                    <w:t xml:space="preserve">I. D. A. M. I. Wulandari and I. N. Budiantara, “Analysis of Factors Affecting the Percentage of Poor Population and Food Per Capita Expenditure in East Java using Birespon Spline Nonparametric Regression,” </w:t>
                  </w:r>
                  <w:r w:rsidRPr="003103C8">
                    <w:rPr>
                      <w:rFonts w:asciiTheme="majorHAnsi" w:hAnsiTheme="majorHAnsi"/>
                      <w:i/>
                      <w:iCs/>
                      <w:sz w:val="24"/>
                      <w:szCs w:val="24"/>
                    </w:rPr>
                    <w:t>ITS Journal of Science and Arts</w:t>
                  </w:r>
                  <w:r w:rsidRPr="003103C8">
                    <w:rPr>
                      <w:rFonts w:asciiTheme="majorHAnsi" w:hAnsiTheme="majorHAnsi"/>
                      <w:sz w:val="24"/>
                      <w:szCs w:val="24"/>
                    </w:rPr>
                    <w:t>, vol. 3, no. 1, pp. 30–35, 2014.</w:t>
                  </w:r>
                </w:p>
                <w:p w14:paraId="33F7CDCF" w14:textId="77777777" w:rsidR="003103C8" w:rsidRPr="003103C8" w:rsidRDefault="003103C8" w:rsidP="00E22B63">
                  <w:pPr>
                    <w:ind w:hanging="640"/>
                    <w:jc w:val="both"/>
                    <w:divId w:val="770248091"/>
                    <w:rPr>
                      <w:rFonts w:asciiTheme="majorHAnsi" w:hAnsiTheme="majorHAnsi"/>
                      <w:sz w:val="24"/>
                      <w:szCs w:val="24"/>
                    </w:rPr>
                  </w:pPr>
                  <w:r w:rsidRPr="003103C8">
                    <w:rPr>
                      <w:rFonts w:asciiTheme="majorHAnsi" w:hAnsiTheme="majorHAnsi"/>
                      <w:sz w:val="24"/>
                      <w:szCs w:val="24"/>
                    </w:rPr>
                    <w:t>[9]</w:t>
                  </w:r>
                  <w:r w:rsidRPr="003103C8">
                    <w:rPr>
                      <w:rFonts w:asciiTheme="majorHAnsi" w:hAnsiTheme="majorHAnsi"/>
                      <w:sz w:val="24"/>
                      <w:szCs w:val="24"/>
                    </w:rPr>
                    <w:tab/>
                    <w:t xml:space="preserve">H. Nurcahayani, I. N. Budiantara, and I. Zain, “The Curve Estimation of Combined Truncated Spline and Fourier Series Estimators for Multiresponse Nonparametric Regression,” </w:t>
                  </w:r>
                  <w:r w:rsidRPr="003103C8">
                    <w:rPr>
                      <w:rFonts w:asciiTheme="majorHAnsi" w:hAnsiTheme="majorHAnsi"/>
                      <w:i/>
                      <w:iCs/>
                      <w:sz w:val="24"/>
                      <w:szCs w:val="24"/>
                    </w:rPr>
                    <w:t>Mathematics</w:t>
                  </w:r>
                  <w:r w:rsidRPr="003103C8">
                    <w:rPr>
                      <w:rFonts w:asciiTheme="majorHAnsi" w:hAnsiTheme="majorHAnsi"/>
                      <w:sz w:val="24"/>
                      <w:szCs w:val="24"/>
                    </w:rPr>
                    <w:t>, vol. 9, no. 10, p. 1141, May 2021, doi: 10.3390/math9101141.</w:t>
                  </w:r>
                </w:p>
                <w:p w14:paraId="449F3F50" w14:textId="77777777" w:rsidR="003103C8" w:rsidRPr="003103C8" w:rsidRDefault="003103C8" w:rsidP="00E22B63">
                  <w:pPr>
                    <w:ind w:hanging="640"/>
                    <w:jc w:val="both"/>
                    <w:divId w:val="1035304785"/>
                    <w:rPr>
                      <w:rFonts w:asciiTheme="majorHAnsi" w:hAnsiTheme="majorHAnsi"/>
                      <w:sz w:val="24"/>
                      <w:szCs w:val="24"/>
                    </w:rPr>
                  </w:pPr>
                  <w:r w:rsidRPr="003103C8">
                    <w:rPr>
                      <w:rFonts w:asciiTheme="majorHAnsi" w:hAnsiTheme="majorHAnsi"/>
                      <w:sz w:val="24"/>
                      <w:szCs w:val="24"/>
                    </w:rPr>
                    <w:t>[10]</w:t>
                  </w:r>
                  <w:r w:rsidRPr="003103C8">
                    <w:rPr>
                      <w:rFonts w:asciiTheme="majorHAnsi" w:hAnsiTheme="majorHAnsi"/>
                      <w:sz w:val="24"/>
                      <w:szCs w:val="24"/>
                    </w:rPr>
                    <w:tab/>
                    <w:t xml:space="preserve">A. A. R. Fernandes, I. N. Budiantara, B. W. Otok, and Suhartono, “Spline Estimator for Bi-Responses and Multi-Predictors Nonparametric Regression Model in Case of Longitudinal Data,” </w:t>
                  </w:r>
                  <w:r w:rsidRPr="003103C8">
                    <w:rPr>
                      <w:rFonts w:asciiTheme="majorHAnsi" w:hAnsiTheme="majorHAnsi"/>
                      <w:i/>
                      <w:iCs/>
                      <w:sz w:val="24"/>
                      <w:szCs w:val="24"/>
                    </w:rPr>
                    <w:t>J Math Stat</w:t>
                  </w:r>
                  <w:r w:rsidRPr="003103C8">
                    <w:rPr>
                      <w:rFonts w:asciiTheme="majorHAnsi" w:hAnsiTheme="majorHAnsi"/>
                      <w:sz w:val="24"/>
                      <w:szCs w:val="24"/>
                    </w:rPr>
                    <w:t>, vol. 11, no. 2, pp. 61–69, Feb. 2015, doi: 10.3844/jmssp.2015.61.69.</w:t>
                  </w:r>
                </w:p>
                <w:p w14:paraId="2C4CB3FC" w14:textId="77777777" w:rsidR="003103C8" w:rsidRPr="003103C8" w:rsidRDefault="003103C8" w:rsidP="00E22B63">
                  <w:pPr>
                    <w:ind w:hanging="640"/>
                    <w:jc w:val="both"/>
                    <w:divId w:val="527373749"/>
                    <w:rPr>
                      <w:rFonts w:asciiTheme="majorHAnsi" w:hAnsiTheme="majorHAnsi"/>
                      <w:sz w:val="24"/>
                      <w:szCs w:val="24"/>
                    </w:rPr>
                  </w:pPr>
                  <w:r w:rsidRPr="003103C8">
                    <w:rPr>
                      <w:rFonts w:asciiTheme="majorHAnsi" w:hAnsiTheme="majorHAnsi"/>
                      <w:sz w:val="24"/>
                      <w:szCs w:val="24"/>
                    </w:rPr>
                    <w:t>[11]</w:t>
                  </w:r>
                  <w:r w:rsidRPr="003103C8">
                    <w:rPr>
                      <w:rFonts w:asciiTheme="majorHAnsi" w:hAnsiTheme="majorHAnsi"/>
                      <w:sz w:val="24"/>
                      <w:szCs w:val="24"/>
                    </w:rPr>
                    <w:tab/>
                    <w:t xml:space="preserve">C. Ho. Yu, “Resampling methods: concepts, applications, and justification,” </w:t>
                  </w:r>
                  <w:r w:rsidRPr="003103C8">
                    <w:rPr>
                      <w:rFonts w:asciiTheme="majorHAnsi" w:hAnsiTheme="majorHAnsi"/>
                      <w:i/>
                      <w:iCs/>
                      <w:sz w:val="24"/>
                      <w:szCs w:val="24"/>
                    </w:rPr>
                    <w:t>Practical Assessment, Research &amp; Evaluation</w:t>
                  </w:r>
                  <w:r w:rsidRPr="003103C8">
                    <w:rPr>
                      <w:rFonts w:asciiTheme="majorHAnsi" w:hAnsiTheme="majorHAnsi"/>
                      <w:sz w:val="24"/>
                      <w:szCs w:val="24"/>
                    </w:rPr>
                    <w:t>, vol. 8, no. 19, pp. 1–23, 2003.</w:t>
                  </w:r>
                </w:p>
                <w:p w14:paraId="15A18ECF" w14:textId="77777777" w:rsidR="003103C8" w:rsidRPr="003103C8" w:rsidRDefault="003103C8" w:rsidP="00E22B63">
                  <w:pPr>
                    <w:ind w:hanging="640"/>
                    <w:jc w:val="both"/>
                    <w:divId w:val="441917652"/>
                    <w:rPr>
                      <w:rFonts w:asciiTheme="majorHAnsi" w:hAnsiTheme="majorHAnsi"/>
                      <w:sz w:val="24"/>
                      <w:szCs w:val="24"/>
                    </w:rPr>
                  </w:pPr>
                  <w:r w:rsidRPr="003103C8">
                    <w:rPr>
                      <w:rFonts w:asciiTheme="majorHAnsi" w:hAnsiTheme="majorHAnsi"/>
                      <w:sz w:val="24"/>
                      <w:szCs w:val="24"/>
                    </w:rPr>
                    <w:t>[12]</w:t>
                  </w:r>
                  <w:r w:rsidRPr="003103C8">
                    <w:rPr>
                      <w:rFonts w:asciiTheme="majorHAnsi" w:hAnsiTheme="majorHAnsi"/>
                      <w:sz w:val="24"/>
                      <w:szCs w:val="24"/>
                    </w:rPr>
                    <w:tab/>
                    <w:t xml:space="preserve">I. Rodliyah, “Perbandingan Metode Bootstrap dan Jackknife dalam Mengestimasi Parameter Regresi Linier Berganda.,” </w:t>
                  </w:r>
                  <w:r w:rsidRPr="003103C8">
                    <w:rPr>
                      <w:rFonts w:asciiTheme="majorHAnsi" w:hAnsiTheme="majorHAnsi"/>
                      <w:i/>
                      <w:iCs/>
                      <w:sz w:val="24"/>
                      <w:szCs w:val="24"/>
                    </w:rPr>
                    <w:t>JMPM: Jurnal Matematika dan Pendidikan Matematika</w:t>
                  </w:r>
                  <w:r w:rsidRPr="003103C8">
                    <w:rPr>
                      <w:rFonts w:asciiTheme="majorHAnsi" w:hAnsiTheme="majorHAnsi"/>
                      <w:sz w:val="24"/>
                      <w:szCs w:val="24"/>
                    </w:rPr>
                    <w:t>, vol. I, no. 1, pp. 76–86, 2016.</w:t>
                  </w:r>
                </w:p>
                <w:p w14:paraId="71F060E1" w14:textId="77777777" w:rsidR="003103C8" w:rsidRPr="003103C8" w:rsidRDefault="003103C8" w:rsidP="00E22B63">
                  <w:pPr>
                    <w:ind w:hanging="640"/>
                    <w:jc w:val="both"/>
                    <w:divId w:val="1293440320"/>
                    <w:rPr>
                      <w:rFonts w:asciiTheme="majorHAnsi" w:hAnsiTheme="majorHAnsi"/>
                      <w:sz w:val="24"/>
                      <w:szCs w:val="24"/>
                    </w:rPr>
                  </w:pPr>
                  <w:r w:rsidRPr="003103C8">
                    <w:rPr>
                      <w:rFonts w:asciiTheme="majorHAnsi" w:hAnsiTheme="majorHAnsi"/>
                      <w:sz w:val="24"/>
                      <w:szCs w:val="24"/>
                    </w:rPr>
                    <w:t>[13]</w:t>
                  </w:r>
                  <w:r w:rsidRPr="003103C8">
                    <w:rPr>
                      <w:rFonts w:asciiTheme="majorHAnsi" w:hAnsiTheme="majorHAnsi"/>
                      <w:sz w:val="24"/>
                      <w:szCs w:val="24"/>
                    </w:rPr>
                    <w:tab/>
                    <w:t xml:space="preserve">M. N. Aidi, “PERBAIKAN METODE KRIGING BIASA (ORDINARY KRIGING) MELALUI  PEMECAHAN MATRIKS C MENJADI BEBERAPA ANAK MATRIKS NON  OVERLAP UNTUK MEWAKILI DRIFT PADA PEUBAH SPASIAL,” </w:t>
                  </w:r>
                  <w:r w:rsidRPr="003103C8">
                    <w:rPr>
                      <w:rFonts w:asciiTheme="majorHAnsi" w:hAnsiTheme="majorHAnsi"/>
                      <w:i/>
                      <w:iCs/>
                      <w:sz w:val="24"/>
                      <w:szCs w:val="24"/>
                    </w:rPr>
                    <w:t>Forum Statistika dan Komputasi</w:t>
                  </w:r>
                  <w:r w:rsidRPr="003103C8">
                    <w:rPr>
                      <w:rFonts w:asciiTheme="majorHAnsi" w:hAnsiTheme="majorHAnsi"/>
                      <w:sz w:val="24"/>
                      <w:szCs w:val="24"/>
                    </w:rPr>
                    <w:t>, vol. 12, no. 1, 2007.</w:t>
                  </w:r>
                </w:p>
                <w:p w14:paraId="60A1DAED" w14:textId="2DC19518" w:rsidR="005B4695" w:rsidRPr="003103C8" w:rsidRDefault="003103C8" w:rsidP="00786A91">
                  <w:pPr>
                    <w:divId w:val="388381276"/>
                    <w:rPr>
                      <w:rFonts w:asciiTheme="majorHAnsi" w:hAnsiTheme="majorHAnsi"/>
                      <w:sz w:val="24"/>
                      <w:szCs w:val="24"/>
                      <w:lang w:val="en-US"/>
                    </w:rPr>
                  </w:pPr>
                  <w:r w:rsidRPr="003103C8">
                    <w:rPr>
                      <w:rFonts w:asciiTheme="majorHAnsi" w:hAnsiTheme="majorHAnsi"/>
                      <w:sz w:val="24"/>
                      <w:szCs w:val="24"/>
                    </w:rPr>
                    <w:t> </w:t>
                  </w:r>
                </w:p>
              </w:sdtContent>
            </w:sdt>
            <w:p w14:paraId="3C589209" w14:textId="526A32D9" w:rsidR="006B6D32" w:rsidRPr="00181A8B" w:rsidRDefault="00267790" w:rsidP="00786A91">
              <w:pPr>
                <w:pStyle w:val="Bibliography"/>
                <w:rPr>
                  <w:rFonts w:asciiTheme="majorHAnsi" w:hAnsiTheme="majorHAnsi"/>
                  <w:sz w:val="24"/>
                  <w:szCs w:val="24"/>
                </w:rPr>
              </w:pPr>
              <w:r w:rsidRPr="00181A8B">
                <w:rPr>
                  <w:rFonts w:asciiTheme="majorHAnsi" w:hAnsiTheme="majorHAnsi"/>
                  <w:b/>
                  <w:bCs/>
                  <w:sz w:val="24"/>
                  <w:szCs w:val="24"/>
                </w:rPr>
                <w:fldChar w:fldCharType="end"/>
              </w:r>
            </w:p>
          </w:sdtContent>
        </w:sdt>
      </w:sdtContent>
    </w:sdt>
    <w:sectPr w:rsidR="006B6D32" w:rsidRPr="00181A8B" w:rsidSect="007B439A">
      <w:headerReference w:type="even" r:id="rId174"/>
      <w:headerReference w:type="default" r:id="rId175"/>
      <w:footerReference w:type="even" r:id="rId176"/>
      <w:footerReference w:type="default" r:id="rId177"/>
      <w:headerReference w:type="first" r:id="rId178"/>
      <w:footerReference w:type="first" r:id="rId179"/>
      <w:type w:val="continuous"/>
      <w:pgSz w:w="11907" w:h="16839" w:code="9"/>
      <w:pgMar w:top="1418" w:right="1418" w:bottom="1418" w:left="1418" w:header="567" w:footer="567" w:gutter="0"/>
      <w:pgNumType w:start="1"/>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A4426B" w14:textId="77777777" w:rsidR="005034F7" w:rsidRDefault="005034F7" w:rsidP="005D0207">
      <w:r>
        <w:separator/>
      </w:r>
    </w:p>
  </w:endnote>
  <w:endnote w:type="continuationSeparator" w:id="0">
    <w:p w14:paraId="4F99F531" w14:textId="77777777" w:rsidR="005034F7" w:rsidRDefault="005034F7" w:rsidP="005D0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平成明朝">
    <w:panose1 w:val="00000000000000000000"/>
    <w:charset w:val="80"/>
    <w:family w:val="roman"/>
    <w:notTrueType/>
    <w:pitch w:val="default"/>
  </w:font>
  <w:font w:name="Cambria Math">
    <w:panose1 w:val="02040503050406030204"/>
    <w:charset w:val="00"/>
    <w:family w:val="roman"/>
    <w:pitch w:val="variable"/>
    <w:sig w:usb0="E00006FF" w:usb1="420024FF" w:usb2="02000000" w:usb3="00000000" w:csb0="0000019F" w:csb1="00000000"/>
  </w:font>
  <w:font w:name="Osaka">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682EA0" w14:textId="77777777" w:rsidR="00A83901" w:rsidRDefault="00267790" w:rsidP="004E5AE4">
    <w:pPr>
      <w:tabs>
        <w:tab w:val="right" w:pos="9072"/>
      </w:tabs>
    </w:pPr>
    <w:r>
      <w:fldChar w:fldCharType="begin"/>
    </w:r>
    <w:r w:rsidR="00A83901">
      <w:instrText xml:space="preserve"> PAGE   \* MERGEFORMAT </w:instrText>
    </w:r>
    <w:r>
      <w:fldChar w:fldCharType="separate"/>
    </w:r>
    <w:r w:rsidR="006033E3">
      <w:rPr>
        <w:noProof/>
      </w:rPr>
      <w:t>58</w:t>
    </w:r>
    <w:r>
      <w:fldChar w:fldCharType="end"/>
    </w:r>
    <w:r w:rsidR="00A83901">
      <w:tab/>
    </w:r>
    <w:r w:rsidR="00A83901">
      <w:tab/>
      <w:t>Volume 2 No. 4 Oktober 2013</w:t>
    </w:r>
  </w:p>
  <w:p w14:paraId="5DD18E62" w14:textId="77777777" w:rsidR="00A83901" w:rsidRDefault="00A83901" w:rsidP="00B64DB9">
    <w:pPr>
      <w:tabs>
        <w:tab w:val="right" w:pos="9072"/>
      </w:tabs>
    </w:pPr>
  </w:p>
  <w:p w14:paraId="4B5032C6" w14:textId="77777777" w:rsidR="00A83901" w:rsidRDefault="00A8390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396163" w14:textId="77777777" w:rsidR="00AC5D39" w:rsidRPr="00B56EEF" w:rsidRDefault="00267790" w:rsidP="00F515DC">
    <w:pPr>
      <w:pStyle w:val="Footer"/>
      <w:pBdr>
        <w:top w:val="single" w:sz="4" w:space="1" w:color="auto"/>
      </w:pBdr>
      <w:tabs>
        <w:tab w:val="clear" w:pos="4536"/>
      </w:tabs>
      <w:rPr>
        <w:sz w:val="22"/>
        <w:szCs w:val="22"/>
      </w:rPr>
    </w:pPr>
    <w:r w:rsidRPr="008552F9">
      <w:rPr>
        <w:i/>
        <w:iCs/>
        <w:sz w:val="22"/>
        <w:szCs w:val="22"/>
      </w:rPr>
      <w:fldChar w:fldCharType="begin"/>
    </w:r>
    <w:r w:rsidR="00AC5D39" w:rsidRPr="008552F9">
      <w:rPr>
        <w:i/>
        <w:iCs/>
        <w:sz w:val="22"/>
        <w:szCs w:val="22"/>
      </w:rPr>
      <w:instrText xml:space="preserve"> author </w:instrText>
    </w:r>
    <w:r w:rsidRPr="008552F9">
      <w:rPr>
        <w:i/>
        <w:iCs/>
        <w:sz w:val="22"/>
        <w:szCs w:val="22"/>
      </w:rPr>
      <w:fldChar w:fldCharType="separate"/>
    </w:r>
    <w:r w:rsidR="00227440">
      <w:rPr>
        <w:i/>
        <w:iCs/>
        <w:noProof/>
        <w:sz w:val="22"/>
        <w:szCs w:val="22"/>
      </w:rPr>
      <w:t>First Author</w:t>
    </w:r>
    <w:r w:rsidRPr="008552F9">
      <w:rPr>
        <w:i/>
        <w:iCs/>
        <w:sz w:val="22"/>
        <w:szCs w:val="22"/>
      </w:rPr>
      <w:fldChar w:fldCharType="end"/>
    </w:r>
    <w:r w:rsidR="00B56EEF">
      <w:rPr>
        <w:i/>
        <w:iCs/>
        <w:sz w:val="22"/>
        <w:szCs w:val="22"/>
      </w:rPr>
      <w:tab/>
    </w:r>
    <w:r>
      <w:rPr>
        <w:sz w:val="22"/>
        <w:szCs w:val="22"/>
      </w:rPr>
      <w:fldChar w:fldCharType="begin"/>
    </w:r>
    <w:r w:rsidR="00FC3455">
      <w:rPr>
        <w:sz w:val="22"/>
        <w:szCs w:val="22"/>
      </w:rPr>
      <w:instrText xml:space="preserve"> page </w:instrText>
    </w:r>
    <w:r>
      <w:rPr>
        <w:sz w:val="22"/>
        <w:szCs w:val="22"/>
      </w:rPr>
      <w:fldChar w:fldCharType="separate"/>
    </w:r>
    <w:r w:rsidR="0049332A">
      <w:rPr>
        <w:noProof/>
        <w:sz w:val="22"/>
        <w:szCs w:val="22"/>
      </w:rPr>
      <w:t>7</w:t>
    </w:r>
    <w:r>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723904" w14:textId="77777777" w:rsidR="00A83901" w:rsidRDefault="001A6CF4" w:rsidP="00387990">
    <w:pPr>
      <w:pBdr>
        <w:top w:val="single" w:sz="4" w:space="1" w:color="auto"/>
      </w:pBdr>
      <w:tabs>
        <w:tab w:val="center" w:pos="4678"/>
        <w:tab w:val="right" w:pos="9072"/>
      </w:tabs>
    </w:pPr>
    <w:r>
      <w:t>Submitted:</w:t>
    </w:r>
    <w:r>
      <w:tab/>
      <w:t>Reviewed:</w:t>
    </w:r>
    <w:r>
      <w:tab/>
      <w:t>Accepted:</w:t>
    </w:r>
  </w:p>
  <w:p w14:paraId="36020A79" w14:textId="77777777" w:rsidR="00A83901" w:rsidRDefault="00A839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AF177B" w14:textId="77777777" w:rsidR="005034F7" w:rsidRDefault="005034F7" w:rsidP="005D0207">
      <w:r>
        <w:separator/>
      </w:r>
    </w:p>
  </w:footnote>
  <w:footnote w:type="continuationSeparator" w:id="0">
    <w:p w14:paraId="066082DC" w14:textId="77777777" w:rsidR="005034F7" w:rsidRDefault="005034F7" w:rsidP="005D0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07D1E" w14:textId="77777777" w:rsidR="00A83901" w:rsidRPr="00582FDC" w:rsidRDefault="00267790" w:rsidP="00397793">
    <w:pPr>
      <w:pBdr>
        <w:bottom w:val="single" w:sz="4" w:space="1" w:color="auto"/>
      </w:pBdr>
      <w:jc w:val="right"/>
      <w:rPr>
        <w:i/>
        <w:iCs/>
        <w:lang w:val="sv-SE"/>
      </w:rPr>
    </w:pPr>
    <w:r w:rsidRPr="00582FDC">
      <w:rPr>
        <w:i/>
        <w:iCs/>
        <w:lang w:val="sv-SE"/>
      </w:rPr>
      <w:fldChar w:fldCharType="begin"/>
    </w:r>
    <w:r w:rsidR="00397793" w:rsidRPr="00582FDC">
      <w:rPr>
        <w:i/>
        <w:iCs/>
        <w:lang w:val="sv-SE"/>
      </w:rPr>
      <w:instrText xml:space="preserve"> TITLE </w:instrText>
    </w:r>
    <w:r w:rsidRPr="00582FDC">
      <w:rPr>
        <w:i/>
        <w:iCs/>
        <w:lang w:val="sv-SE"/>
      </w:rPr>
      <w:fldChar w:fldCharType="separate"/>
    </w:r>
    <w:r w:rsidR="00227440">
      <w:rPr>
        <w:i/>
        <w:iCs/>
        <w:lang w:val="sv-SE"/>
      </w:rPr>
      <w:t>The Title Must Be Brief, Concise, Informative, And Not Exceed 10 Words (Style: Title) -&gt; 16pt, bold</w:t>
    </w:r>
    <w:r w:rsidRPr="00582FDC">
      <w:rPr>
        <w:i/>
        <w:iCs/>
        <w:lang w:val="sv-S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9CB497" w14:textId="77777777" w:rsidR="00A83901" w:rsidRPr="00AC5D39" w:rsidRDefault="00267790" w:rsidP="00F515DC">
    <w:pPr>
      <w:pStyle w:val="Header"/>
      <w:pBdr>
        <w:bottom w:val="single" w:sz="4" w:space="1" w:color="auto"/>
      </w:pBdr>
      <w:jc w:val="right"/>
      <w:rPr>
        <w:i/>
        <w:iCs/>
        <w:sz w:val="22"/>
        <w:szCs w:val="22"/>
      </w:rPr>
    </w:pPr>
    <w:r w:rsidRPr="00AC5D39">
      <w:rPr>
        <w:i/>
        <w:iCs/>
        <w:sz w:val="22"/>
        <w:szCs w:val="22"/>
      </w:rPr>
      <w:fldChar w:fldCharType="begin"/>
    </w:r>
    <w:r w:rsidR="00AC5D39" w:rsidRPr="00AC5D39">
      <w:rPr>
        <w:i/>
        <w:iCs/>
        <w:sz w:val="22"/>
        <w:szCs w:val="22"/>
      </w:rPr>
      <w:instrText xml:space="preserve"> title </w:instrText>
    </w:r>
    <w:r w:rsidRPr="00AC5D39">
      <w:rPr>
        <w:i/>
        <w:iCs/>
        <w:sz w:val="22"/>
        <w:szCs w:val="22"/>
      </w:rPr>
      <w:fldChar w:fldCharType="separate"/>
    </w:r>
    <w:r w:rsidR="00227440">
      <w:rPr>
        <w:i/>
        <w:iCs/>
        <w:sz w:val="22"/>
        <w:szCs w:val="22"/>
      </w:rPr>
      <w:t>The Title Must Be Brief, Concise, Informative, And Not Exceed 10 Words (Style: Title) -&gt; 16pt, bold</w:t>
    </w:r>
    <w:r w:rsidRPr="00AC5D39">
      <w:rPr>
        <w:i/>
        <w:iCs/>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1D7E4D" w14:textId="77777777" w:rsidR="00141FC6" w:rsidRPr="00EA11EE" w:rsidRDefault="00227440" w:rsidP="00141FC6">
    <w:pPr>
      <w:tabs>
        <w:tab w:val="center" w:pos="4536"/>
        <w:tab w:val="right" w:pos="9072"/>
      </w:tabs>
    </w:pPr>
    <w:r>
      <w:rPr>
        <w:noProof/>
        <w:lang w:val="en-US"/>
      </w:rPr>
      <w:drawing>
        <wp:anchor distT="0" distB="0" distL="114300" distR="114300" simplePos="0" relativeHeight="251658240" behindDoc="0" locked="0" layoutInCell="1" allowOverlap="1" wp14:anchorId="2CDEEC5E" wp14:editId="7F1E8C11">
          <wp:simplePos x="0" y="0"/>
          <wp:positionH relativeFrom="column">
            <wp:posOffset>5338445</wp:posOffset>
          </wp:positionH>
          <wp:positionV relativeFrom="paragraph">
            <wp:posOffset>11430</wp:posOffset>
          </wp:positionV>
          <wp:extent cx="381000" cy="504825"/>
          <wp:effectExtent l="57150" t="19050" r="114300" b="85725"/>
          <wp:wrapNone/>
          <wp:docPr id="3" name="Picture 3" descr="D:\JURNAL (murni+pendidikan)\JURNAL MATEMATIKA UIN\homepageImage_en_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JURNAL (murni+pendidikan)\JURNAL MATEMATIKA UIN\homepageImage_en_US.jpg"/>
                  <pic:cNvPicPr>
                    <a:picLocks noChangeAspect="1" noChangeArrowheads="1"/>
                  </pic:cNvPicPr>
                </pic:nvPicPr>
                <pic:blipFill>
                  <a:blip r:embed="rId1"/>
                  <a:srcRect l="27826" t="32099" r="23478" b="16667"/>
                  <a:stretch>
                    <a:fillRect/>
                  </a:stretch>
                </pic:blipFill>
                <pic:spPr bwMode="auto">
                  <a:xfrm>
                    <a:off x="0" y="0"/>
                    <a:ext cx="381000" cy="50482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141FC6" w:rsidRPr="00EA11EE">
      <w:t xml:space="preserve">CAUCHY </w:t>
    </w:r>
    <w:r w:rsidR="0097482F">
      <w:t>–</w:t>
    </w:r>
    <w:r>
      <w:t>Jurnal Matematika Murni dan Aplikasi</w:t>
    </w:r>
  </w:p>
  <w:p w14:paraId="74833A4B" w14:textId="6058DEF7" w:rsidR="00141FC6" w:rsidRPr="00EA11EE" w:rsidRDefault="00141FC6" w:rsidP="005B4695">
    <w:pPr>
      <w:tabs>
        <w:tab w:val="center" w:pos="4536"/>
        <w:tab w:val="right" w:pos="9072"/>
      </w:tabs>
    </w:pPr>
    <w:r w:rsidRPr="00EA11EE">
      <w:t xml:space="preserve">Volume </w:t>
    </w:r>
    <w:r w:rsidR="005B4695">
      <w:t>##</w:t>
    </w:r>
    <w:r w:rsidRPr="00EA11EE">
      <w:t>(</w:t>
    </w:r>
    <w:r w:rsidR="005B4695">
      <w:t>##</w:t>
    </w:r>
    <w:r w:rsidRPr="00EA11EE">
      <w:t>) (</w:t>
    </w:r>
    <w:r w:rsidR="005B4695">
      <w:t>####</w:t>
    </w:r>
    <w:r w:rsidR="00B40831">
      <w:t xml:space="preserve">), Pages </w:t>
    </w:r>
    <w:r w:rsidR="00267790">
      <w:fldChar w:fldCharType="begin"/>
    </w:r>
    <w:r w:rsidR="00C50A6C">
      <w:instrText xml:space="preserve"> page </w:instrText>
    </w:r>
    <w:r w:rsidR="00267790">
      <w:fldChar w:fldCharType="separate"/>
    </w:r>
    <w:r w:rsidR="0049332A">
      <w:rPr>
        <w:noProof/>
      </w:rPr>
      <w:t>1</w:t>
    </w:r>
    <w:r w:rsidR="00267790">
      <w:fldChar w:fldCharType="end"/>
    </w:r>
    <w:r w:rsidR="00B40831">
      <w:t>-</w:t>
    </w:r>
    <w:r w:rsidR="00267790">
      <w:fldChar w:fldCharType="begin"/>
    </w:r>
    <w:r w:rsidR="00C50A6C">
      <w:instrText xml:space="preserve"> =(</w:instrText>
    </w:r>
    <w:r w:rsidR="00267790">
      <w:fldChar w:fldCharType="begin"/>
    </w:r>
    <w:r w:rsidR="00C50A6C">
      <w:instrText xml:space="preserve"> page </w:instrText>
    </w:r>
    <w:r w:rsidR="00267790">
      <w:fldChar w:fldCharType="separate"/>
    </w:r>
    <w:r w:rsidR="006E2D0C">
      <w:rPr>
        <w:noProof/>
      </w:rPr>
      <w:instrText>1</w:instrText>
    </w:r>
    <w:r w:rsidR="00267790">
      <w:fldChar w:fldCharType="end"/>
    </w:r>
    <w:r w:rsidR="00C50A6C">
      <w:instrText>-1)+</w:instrText>
    </w:r>
    <w:r w:rsidR="00267790">
      <w:fldChar w:fldCharType="begin"/>
    </w:r>
    <w:r w:rsidR="00C50A6C">
      <w:instrText xml:space="preserve"> numpages </w:instrText>
    </w:r>
    <w:r w:rsidR="00267790">
      <w:fldChar w:fldCharType="separate"/>
    </w:r>
    <w:r w:rsidR="006E2D0C">
      <w:rPr>
        <w:noProof/>
      </w:rPr>
      <w:instrText>14</w:instrText>
    </w:r>
    <w:r w:rsidR="00267790">
      <w:fldChar w:fldCharType="end"/>
    </w:r>
    <w:r w:rsidR="00267790">
      <w:fldChar w:fldCharType="separate"/>
    </w:r>
    <w:r w:rsidR="006E2D0C">
      <w:rPr>
        <w:noProof/>
      </w:rPr>
      <w:t>14</w:t>
    </w:r>
    <w:r w:rsidR="00267790">
      <w:fldChar w:fldCharType="end"/>
    </w:r>
  </w:p>
  <w:p w14:paraId="696045C8" w14:textId="77777777" w:rsidR="00A83901" w:rsidRDefault="00627214">
    <w:r>
      <w:t>p-ISSN: 2086-0382; e-ISSN: 2477-3344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DFE34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D740D0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722B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EE72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08C7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4C04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8C4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B83A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1233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E48F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00001"/>
    <w:multiLevelType w:val="singleLevel"/>
    <w:tmpl w:val="E152865E"/>
    <w:name w:val="WW8Num2"/>
    <w:lvl w:ilvl="0">
      <w:start w:val="1"/>
      <w:numFmt w:val="decimal"/>
      <w:lvlText w:val="[%1]"/>
      <w:lvlJc w:val="left"/>
      <w:pPr>
        <w:tabs>
          <w:tab w:val="num" w:pos="720"/>
        </w:tabs>
        <w:ind w:left="720" w:hanging="360"/>
      </w:pPr>
      <w:rPr>
        <w:i w:val="0"/>
      </w:rPr>
    </w:lvl>
  </w:abstractNum>
  <w:abstractNum w:abstractNumId="12" w15:restartNumberingAfterBreak="0">
    <w:nsid w:val="00000002"/>
    <w:multiLevelType w:val="multilevel"/>
    <w:tmpl w:val="00000002"/>
    <w:name w:val="WW8Num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720" w:hanging="72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080" w:hanging="108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440" w:hanging="1440"/>
      </w:pPr>
      <w:rPr>
        <w:b/>
      </w:rPr>
    </w:lvl>
  </w:abstractNum>
  <w:abstractNum w:abstractNumId="13" w15:restartNumberingAfterBreak="0">
    <w:nsid w:val="00000003"/>
    <w:multiLevelType w:val="singleLevel"/>
    <w:tmpl w:val="00000003"/>
    <w:name w:val="WW8Num5"/>
    <w:lvl w:ilvl="0">
      <w:start w:val="1"/>
      <w:numFmt w:val="lowerLetter"/>
      <w:lvlText w:val="%1."/>
      <w:lvlJc w:val="left"/>
      <w:pPr>
        <w:tabs>
          <w:tab w:val="num" w:pos="0"/>
        </w:tabs>
        <w:ind w:left="1080" w:hanging="360"/>
      </w:pPr>
    </w:lvl>
  </w:abstractNum>
  <w:abstractNum w:abstractNumId="14" w15:restartNumberingAfterBreak="0">
    <w:nsid w:val="00000004"/>
    <w:multiLevelType w:val="multilevel"/>
    <w:tmpl w:val="F3DE3A3E"/>
    <w:name w:val="WW8Num6"/>
    <w:lvl w:ilvl="0">
      <w:start w:val="1"/>
      <w:numFmt w:val="decimal"/>
      <w:lvlText w:val="%1."/>
      <w:lvlJc w:val="left"/>
      <w:pPr>
        <w:tabs>
          <w:tab w:val="num" w:pos="0"/>
        </w:tabs>
        <w:ind w:left="720" w:hanging="360"/>
      </w:pPr>
      <w:rPr>
        <w:rFonts w:hint="default"/>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080" w:hanging="72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15" w15:restartNumberingAfterBreak="0">
    <w:nsid w:val="03FE4DED"/>
    <w:multiLevelType w:val="hybridMultilevel"/>
    <w:tmpl w:val="7ED6521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0BAD1A9B"/>
    <w:multiLevelType w:val="multilevel"/>
    <w:tmpl w:val="9C8E938C"/>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1FAA78EC"/>
    <w:multiLevelType w:val="hybridMultilevel"/>
    <w:tmpl w:val="3140EFD4"/>
    <w:lvl w:ilvl="0" w:tplc="4B460A2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 w15:restartNumberingAfterBreak="0">
    <w:nsid w:val="223F1311"/>
    <w:multiLevelType w:val="hybridMultilevel"/>
    <w:tmpl w:val="3D3C75F2"/>
    <w:lvl w:ilvl="0" w:tplc="D7BCDC34">
      <w:start w:val="1"/>
      <w:numFmt w:val="decimal"/>
      <w:lvlText w:val="%1)"/>
      <w:lvlJc w:val="left"/>
      <w:pPr>
        <w:ind w:left="720" w:hanging="360"/>
      </w:pPr>
      <w:rPr>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28AD21D5"/>
    <w:multiLevelType w:val="hybridMultilevel"/>
    <w:tmpl w:val="E7D476DC"/>
    <w:lvl w:ilvl="0" w:tplc="38090011">
      <w:start w:val="1"/>
      <w:numFmt w:val="decimal"/>
      <w:lvlText w:val="%1)"/>
      <w:lvlJc w:val="left"/>
      <w:pPr>
        <w:ind w:left="1060" w:hanging="360"/>
      </w:pPr>
    </w:lvl>
    <w:lvl w:ilvl="1" w:tplc="38090019" w:tentative="1">
      <w:start w:val="1"/>
      <w:numFmt w:val="lowerLetter"/>
      <w:lvlText w:val="%2."/>
      <w:lvlJc w:val="left"/>
      <w:pPr>
        <w:ind w:left="1780" w:hanging="360"/>
      </w:pPr>
    </w:lvl>
    <w:lvl w:ilvl="2" w:tplc="3809001B" w:tentative="1">
      <w:start w:val="1"/>
      <w:numFmt w:val="lowerRoman"/>
      <w:lvlText w:val="%3."/>
      <w:lvlJc w:val="right"/>
      <w:pPr>
        <w:ind w:left="2500" w:hanging="180"/>
      </w:pPr>
    </w:lvl>
    <w:lvl w:ilvl="3" w:tplc="3809000F" w:tentative="1">
      <w:start w:val="1"/>
      <w:numFmt w:val="decimal"/>
      <w:lvlText w:val="%4."/>
      <w:lvlJc w:val="left"/>
      <w:pPr>
        <w:ind w:left="3220" w:hanging="360"/>
      </w:pPr>
    </w:lvl>
    <w:lvl w:ilvl="4" w:tplc="38090019" w:tentative="1">
      <w:start w:val="1"/>
      <w:numFmt w:val="lowerLetter"/>
      <w:lvlText w:val="%5."/>
      <w:lvlJc w:val="left"/>
      <w:pPr>
        <w:ind w:left="3940" w:hanging="360"/>
      </w:pPr>
    </w:lvl>
    <w:lvl w:ilvl="5" w:tplc="3809001B" w:tentative="1">
      <w:start w:val="1"/>
      <w:numFmt w:val="lowerRoman"/>
      <w:lvlText w:val="%6."/>
      <w:lvlJc w:val="right"/>
      <w:pPr>
        <w:ind w:left="4660" w:hanging="180"/>
      </w:pPr>
    </w:lvl>
    <w:lvl w:ilvl="6" w:tplc="3809000F" w:tentative="1">
      <w:start w:val="1"/>
      <w:numFmt w:val="decimal"/>
      <w:lvlText w:val="%7."/>
      <w:lvlJc w:val="left"/>
      <w:pPr>
        <w:ind w:left="5380" w:hanging="360"/>
      </w:pPr>
    </w:lvl>
    <w:lvl w:ilvl="7" w:tplc="38090019" w:tentative="1">
      <w:start w:val="1"/>
      <w:numFmt w:val="lowerLetter"/>
      <w:lvlText w:val="%8."/>
      <w:lvlJc w:val="left"/>
      <w:pPr>
        <w:ind w:left="6100" w:hanging="360"/>
      </w:pPr>
    </w:lvl>
    <w:lvl w:ilvl="8" w:tplc="3809001B" w:tentative="1">
      <w:start w:val="1"/>
      <w:numFmt w:val="lowerRoman"/>
      <w:lvlText w:val="%9."/>
      <w:lvlJc w:val="right"/>
      <w:pPr>
        <w:ind w:left="6820" w:hanging="180"/>
      </w:pPr>
    </w:lvl>
  </w:abstractNum>
  <w:abstractNum w:abstractNumId="20" w15:restartNumberingAfterBreak="0">
    <w:nsid w:val="28FE496E"/>
    <w:multiLevelType w:val="singleLevel"/>
    <w:tmpl w:val="A21C8AAE"/>
    <w:lvl w:ilvl="0">
      <w:start w:val="1"/>
      <w:numFmt w:val="decimal"/>
      <w:lvlText w:val="%1."/>
      <w:legacy w:legacy="1" w:legacySpace="0" w:legacyIndent="288"/>
      <w:lvlJc w:val="left"/>
      <w:pPr>
        <w:ind w:left="576" w:hanging="288"/>
      </w:pPr>
      <w:rPr>
        <w:rFonts w:ascii="Times New Roman" w:hAnsi="Times New Roman" w:hint="default"/>
      </w:rPr>
    </w:lvl>
  </w:abstractNum>
  <w:abstractNum w:abstractNumId="21" w15:restartNumberingAfterBreak="0">
    <w:nsid w:val="29211012"/>
    <w:multiLevelType w:val="hybridMultilevel"/>
    <w:tmpl w:val="5E8C9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ED2BC0"/>
    <w:multiLevelType w:val="hybridMultilevel"/>
    <w:tmpl w:val="49E66644"/>
    <w:lvl w:ilvl="0" w:tplc="7240717E">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A5917A6"/>
    <w:multiLevelType w:val="hybridMultilevel"/>
    <w:tmpl w:val="3A762E5C"/>
    <w:lvl w:ilvl="0" w:tplc="604A53E4">
      <w:start w:val="1"/>
      <w:numFmt w:val="decimal"/>
      <w:lvlText w:val="%1)"/>
      <w:lvlJc w:val="left"/>
      <w:pPr>
        <w:ind w:left="10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3CD57F38"/>
    <w:multiLevelType w:val="hybridMultilevel"/>
    <w:tmpl w:val="A4061914"/>
    <w:lvl w:ilvl="0" w:tplc="660A1934">
      <w:start w:val="1"/>
      <w:numFmt w:val="decimal"/>
      <w:lvlText w:val="%1)"/>
      <w:lvlJc w:val="left"/>
      <w:pPr>
        <w:ind w:left="1060" w:hanging="360"/>
      </w:pPr>
      <w:rPr>
        <w:rFonts w:asciiTheme="majorHAnsi" w:hAnsiTheme="majorHAnsi"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3E1C0A2D"/>
    <w:multiLevelType w:val="hybridMultilevel"/>
    <w:tmpl w:val="3A74E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345DA9"/>
    <w:multiLevelType w:val="hybridMultilevel"/>
    <w:tmpl w:val="6A0A61EC"/>
    <w:lvl w:ilvl="0" w:tplc="04090001">
      <w:start w:val="1"/>
      <w:numFmt w:val="bullet"/>
      <w:lvlText w:val=""/>
      <w:lvlJc w:val="left"/>
      <w:pPr>
        <w:ind w:left="700" w:hanging="360"/>
      </w:pPr>
      <w:rPr>
        <w:rFonts w:ascii="Symbol" w:hAnsi="Symbol" w:hint="default"/>
      </w:rPr>
    </w:lvl>
    <w:lvl w:ilvl="1" w:tplc="04090003">
      <w:start w:val="1"/>
      <w:numFmt w:val="bullet"/>
      <w:lvlText w:val="o"/>
      <w:lvlJc w:val="left"/>
      <w:pPr>
        <w:ind w:left="1420" w:hanging="360"/>
      </w:pPr>
      <w:rPr>
        <w:rFonts w:ascii="Courier New" w:hAnsi="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7" w15:restartNumberingAfterBreak="0">
    <w:nsid w:val="453300A3"/>
    <w:multiLevelType w:val="hybridMultilevel"/>
    <w:tmpl w:val="356A889C"/>
    <w:lvl w:ilvl="0" w:tplc="341C647C">
      <w:start w:val="1"/>
      <w:numFmt w:val="decimal"/>
      <w:lvlText w:val="%1)"/>
      <w:lvlJc w:val="left"/>
      <w:pPr>
        <w:ind w:left="10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48117FDD"/>
    <w:multiLevelType w:val="hybridMultilevel"/>
    <w:tmpl w:val="51D60EF4"/>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2E63B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0" w15:restartNumberingAfterBreak="0">
    <w:nsid w:val="537A47B0"/>
    <w:multiLevelType w:val="hybridMultilevel"/>
    <w:tmpl w:val="E1B47B3E"/>
    <w:lvl w:ilvl="0" w:tplc="04090001">
      <w:start w:val="1"/>
      <w:numFmt w:val="bullet"/>
      <w:lvlText w:val=""/>
      <w:lvlJc w:val="left"/>
      <w:pPr>
        <w:ind w:left="70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090005">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31" w15:restartNumberingAfterBreak="0">
    <w:nsid w:val="56205803"/>
    <w:multiLevelType w:val="multilevel"/>
    <w:tmpl w:val="E2A47066"/>
    <w:lvl w:ilvl="0">
      <w:start w:val="1"/>
      <w:numFmt w:val="decimal"/>
      <w:pStyle w:val="Els-1storder-head"/>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2" w15:restartNumberingAfterBreak="0">
    <w:nsid w:val="5CA55E87"/>
    <w:multiLevelType w:val="hybridMultilevel"/>
    <w:tmpl w:val="726AB6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E0216C5"/>
    <w:multiLevelType w:val="hybridMultilevel"/>
    <w:tmpl w:val="249E4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933072"/>
    <w:multiLevelType w:val="multilevel"/>
    <w:tmpl w:val="0D90CBC0"/>
    <w:lvl w:ilvl="0">
      <w:start w:val="1"/>
      <w:numFmt w:val="upperLetter"/>
      <w:pStyle w:val="ReferencesList"/>
      <w:lvlText w:val="%1."/>
      <w:lvlJc w:val="left"/>
      <w:pPr>
        <w:ind w:left="720" w:hanging="360"/>
      </w:pPr>
      <w:rPr>
        <w:rFonts w:ascii="Helvetica" w:hAnsi="Helvetica" w:cs="Helvetica" w:hint="default"/>
        <w:b/>
        <w:bCs/>
        <w:sz w:val="18"/>
        <w:szCs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446646B"/>
    <w:multiLevelType w:val="hybridMultilevel"/>
    <w:tmpl w:val="34423776"/>
    <w:lvl w:ilvl="0" w:tplc="04090017">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6" w15:restartNumberingAfterBreak="0">
    <w:nsid w:val="7DD63B94"/>
    <w:multiLevelType w:val="hybridMultilevel"/>
    <w:tmpl w:val="9FD4129E"/>
    <w:lvl w:ilvl="0" w:tplc="D5E8A5A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4425408">
    <w:abstractNumId w:val="16"/>
  </w:num>
  <w:num w:numId="2" w16cid:durableId="1164736547">
    <w:abstractNumId w:val="9"/>
  </w:num>
  <w:num w:numId="3" w16cid:durableId="2032681359">
    <w:abstractNumId w:val="17"/>
  </w:num>
  <w:num w:numId="4" w16cid:durableId="160320385">
    <w:abstractNumId w:val="33"/>
  </w:num>
  <w:num w:numId="5" w16cid:durableId="549415935">
    <w:abstractNumId w:val="31"/>
  </w:num>
  <w:num w:numId="6" w16cid:durableId="353307915">
    <w:abstractNumId w:val="7"/>
  </w:num>
  <w:num w:numId="7" w16cid:durableId="649333544">
    <w:abstractNumId w:val="6"/>
  </w:num>
  <w:num w:numId="8" w16cid:durableId="311448998">
    <w:abstractNumId w:val="5"/>
  </w:num>
  <w:num w:numId="9" w16cid:durableId="1925142844">
    <w:abstractNumId w:val="4"/>
  </w:num>
  <w:num w:numId="10" w16cid:durableId="1240748188">
    <w:abstractNumId w:val="8"/>
  </w:num>
  <w:num w:numId="11" w16cid:durableId="1765302234">
    <w:abstractNumId w:val="3"/>
  </w:num>
  <w:num w:numId="12" w16cid:durableId="1953053455">
    <w:abstractNumId w:val="2"/>
  </w:num>
  <w:num w:numId="13" w16cid:durableId="2068795731">
    <w:abstractNumId w:val="1"/>
  </w:num>
  <w:num w:numId="14" w16cid:durableId="366834826">
    <w:abstractNumId w:val="0"/>
  </w:num>
  <w:num w:numId="15" w16cid:durableId="3630910">
    <w:abstractNumId w:val="25"/>
  </w:num>
  <w:num w:numId="16" w16cid:durableId="517621034">
    <w:abstractNumId w:val="21"/>
  </w:num>
  <w:num w:numId="17" w16cid:durableId="1744372059">
    <w:abstractNumId w:val="36"/>
  </w:num>
  <w:num w:numId="18" w16cid:durableId="343166542">
    <w:abstractNumId w:val="29"/>
  </w:num>
  <w:num w:numId="19" w16cid:durableId="1452047927">
    <w:abstractNumId w:val="32"/>
  </w:num>
  <w:num w:numId="20" w16cid:durableId="748189940">
    <w:abstractNumId w:val="22"/>
  </w:num>
  <w:num w:numId="21" w16cid:durableId="1109204127">
    <w:abstractNumId w:val="10"/>
    <w:lvlOverride w:ilvl="0">
      <w:lvl w:ilvl="0">
        <w:start w:val="1"/>
        <w:numFmt w:val="bullet"/>
        <w:lvlText w:val=""/>
        <w:legacy w:legacy="1" w:legacySpace="0" w:legacyIndent="283"/>
        <w:lvlJc w:val="left"/>
        <w:pPr>
          <w:ind w:left="571" w:hanging="283"/>
        </w:pPr>
        <w:rPr>
          <w:rFonts w:ascii="Symbol" w:hAnsi="Symbol" w:hint="default"/>
        </w:rPr>
      </w:lvl>
    </w:lvlOverride>
  </w:num>
  <w:num w:numId="22" w16cid:durableId="997851345">
    <w:abstractNumId w:val="10"/>
    <w:lvlOverride w:ilvl="0">
      <w:lvl w:ilvl="0">
        <w:start w:val="1"/>
        <w:numFmt w:val="bullet"/>
        <w:lvlText w:val=""/>
        <w:legacy w:legacy="1" w:legacySpace="0" w:legacyIndent="283"/>
        <w:lvlJc w:val="left"/>
        <w:pPr>
          <w:ind w:left="1145" w:hanging="283"/>
        </w:pPr>
        <w:rPr>
          <w:rFonts w:ascii="Symbol" w:hAnsi="Symbol" w:hint="default"/>
        </w:rPr>
      </w:lvl>
    </w:lvlOverride>
  </w:num>
  <w:num w:numId="23" w16cid:durableId="937172836">
    <w:abstractNumId w:val="20"/>
  </w:num>
  <w:num w:numId="24" w16cid:durableId="407961940">
    <w:abstractNumId w:val="20"/>
    <w:lvlOverride w:ilvl="0">
      <w:lvl w:ilvl="0">
        <w:start w:val="2"/>
        <w:numFmt w:val="decimal"/>
        <w:lvlText w:val="%1."/>
        <w:legacy w:legacy="1" w:legacySpace="0" w:legacyIndent="288"/>
        <w:lvlJc w:val="left"/>
        <w:pPr>
          <w:ind w:left="576" w:hanging="288"/>
        </w:pPr>
        <w:rPr>
          <w:rFonts w:ascii="Times New Roman" w:hAnsi="Times New Roman" w:hint="default"/>
        </w:rPr>
      </w:lvl>
    </w:lvlOverride>
  </w:num>
  <w:num w:numId="25" w16cid:durableId="1229076675">
    <w:abstractNumId w:val="35"/>
  </w:num>
  <w:num w:numId="26" w16cid:durableId="2100363851">
    <w:abstractNumId w:val="26"/>
  </w:num>
  <w:num w:numId="27" w16cid:durableId="1452161847">
    <w:abstractNumId w:val="30"/>
  </w:num>
  <w:num w:numId="28" w16cid:durableId="1035236760">
    <w:abstractNumId w:val="28"/>
  </w:num>
  <w:num w:numId="29" w16cid:durableId="699739986">
    <w:abstractNumId w:val="18"/>
  </w:num>
  <w:num w:numId="30" w16cid:durableId="1077943488">
    <w:abstractNumId w:val="19"/>
  </w:num>
  <w:num w:numId="31" w16cid:durableId="1682319613">
    <w:abstractNumId w:val="23"/>
  </w:num>
  <w:num w:numId="32" w16cid:durableId="913399191">
    <w:abstractNumId w:val="24"/>
  </w:num>
  <w:num w:numId="33" w16cid:durableId="380442823">
    <w:abstractNumId w:val="34"/>
  </w:num>
  <w:num w:numId="34" w16cid:durableId="1020085420">
    <w:abstractNumId w:val="27"/>
  </w:num>
  <w:num w:numId="35" w16cid:durableId="186867754">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U1NjcxMjI2MLYwNjBQ0lEKTi0uzszPAykwrAUArZ26AiwAAAA="/>
  </w:docVars>
  <w:rsids>
    <w:rsidRoot w:val="002B3CA2"/>
    <w:rsid w:val="00013FF3"/>
    <w:rsid w:val="00023572"/>
    <w:rsid w:val="000236A1"/>
    <w:rsid w:val="00023768"/>
    <w:rsid w:val="000312D3"/>
    <w:rsid w:val="00040FC7"/>
    <w:rsid w:val="00043442"/>
    <w:rsid w:val="0004430D"/>
    <w:rsid w:val="00051503"/>
    <w:rsid w:val="00056357"/>
    <w:rsid w:val="00062345"/>
    <w:rsid w:val="0006547D"/>
    <w:rsid w:val="00067034"/>
    <w:rsid w:val="00067883"/>
    <w:rsid w:val="00070983"/>
    <w:rsid w:val="000729A6"/>
    <w:rsid w:val="00075218"/>
    <w:rsid w:val="00081444"/>
    <w:rsid w:val="00092182"/>
    <w:rsid w:val="00092D2D"/>
    <w:rsid w:val="000974F4"/>
    <w:rsid w:val="00097C1E"/>
    <w:rsid w:val="000A1D90"/>
    <w:rsid w:val="000A2193"/>
    <w:rsid w:val="000A2ACD"/>
    <w:rsid w:val="000A35F2"/>
    <w:rsid w:val="000A53FD"/>
    <w:rsid w:val="000A583D"/>
    <w:rsid w:val="000B24BE"/>
    <w:rsid w:val="000C382F"/>
    <w:rsid w:val="000C4EB8"/>
    <w:rsid w:val="000C52D4"/>
    <w:rsid w:val="000D1146"/>
    <w:rsid w:val="000D1A65"/>
    <w:rsid w:val="000D5D1B"/>
    <w:rsid w:val="000D7391"/>
    <w:rsid w:val="000E6459"/>
    <w:rsid w:val="000E698D"/>
    <w:rsid w:val="000F2385"/>
    <w:rsid w:val="000F26E0"/>
    <w:rsid w:val="000F2E8A"/>
    <w:rsid w:val="000F30D8"/>
    <w:rsid w:val="000F6CD6"/>
    <w:rsid w:val="000F7385"/>
    <w:rsid w:val="001010AA"/>
    <w:rsid w:val="0010554F"/>
    <w:rsid w:val="00107EE8"/>
    <w:rsid w:val="0011156A"/>
    <w:rsid w:val="001131AD"/>
    <w:rsid w:val="00120AE1"/>
    <w:rsid w:val="00121E2F"/>
    <w:rsid w:val="00125645"/>
    <w:rsid w:val="00127E0F"/>
    <w:rsid w:val="0013240E"/>
    <w:rsid w:val="00141FC6"/>
    <w:rsid w:val="00142F6D"/>
    <w:rsid w:val="00145B60"/>
    <w:rsid w:val="001501C0"/>
    <w:rsid w:val="001542DA"/>
    <w:rsid w:val="00156458"/>
    <w:rsid w:val="001574F9"/>
    <w:rsid w:val="00160D3B"/>
    <w:rsid w:val="001633F7"/>
    <w:rsid w:val="001634CC"/>
    <w:rsid w:val="0016361F"/>
    <w:rsid w:val="00170AD6"/>
    <w:rsid w:val="0017568A"/>
    <w:rsid w:val="001805F4"/>
    <w:rsid w:val="00181A8B"/>
    <w:rsid w:val="00181B58"/>
    <w:rsid w:val="001824F6"/>
    <w:rsid w:val="00182CDE"/>
    <w:rsid w:val="00190489"/>
    <w:rsid w:val="001907EA"/>
    <w:rsid w:val="00191C5C"/>
    <w:rsid w:val="00192BCE"/>
    <w:rsid w:val="001944BA"/>
    <w:rsid w:val="00194811"/>
    <w:rsid w:val="00196BD3"/>
    <w:rsid w:val="001A184F"/>
    <w:rsid w:val="001A4038"/>
    <w:rsid w:val="001A6CF4"/>
    <w:rsid w:val="001B0967"/>
    <w:rsid w:val="001B7712"/>
    <w:rsid w:val="001B7D90"/>
    <w:rsid w:val="001C25B7"/>
    <w:rsid w:val="001C7F91"/>
    <w:rsid w:val="001D4039"/>
    <w:rsid w:val="001D62A1"/>
    <w:rsid w:val="001E1AA3"/>
    <w:rsid w:val="001E2B08"/>
    <w:rsid w:val="001E59EB"/>
    <w:rsid w:val="001E79D0"/>
    <w:rsid w:val="001F467B"/>
    <w:rsid w:val="00203955"/>
    <w:rsid w:val="00210397"/>
    <w:rsid w:val="00211BD7"/>
    <w:rsid w:val="00211D14"/>
    <w:rsid w:val="00214C15"/>
    <w:rsid w:val="0021636D"/>
    <w:rsid w:val="002243CA"/>
    <w:rsid w:val="00225749"/>
    <w:rsid w:val="00225B10"/>
    <w:rsid w:val="00227440"/>
    <w:rsid w:val="002344A9"/>
    <w:rsid w:val="00234CC6"/>
    <w:rsid w:val="002354EF"/>
    <w:rsid w:val="00235FB3"/>
    <w:rsid w:val="00245AED"/>
    <w:rsid w:val="002545F6"/>
    <w:rsid w:val="0025525E"/>
    <w:rsid w:val="002568FF"/>
    <w:rsid w:val="002604FD"/>
    <w:rsid w:val="0026182C"/>
    <w:rsid w:val="002620B1"/>
    <w:rsid w:val="00263AF8"/>
    <w:rsid w:val="00267790"/>
    <w:rsid w:val="0027062E"/>
    <w:rsid w:val="002763A4"/>
    <w:rsid w:val="0027686D"/>
    <w:rsid w:val="00282A4A"/>
    <w:rsid w:val="0028339A"/>
    <w:rsid w:val="00290ABE"/>
    <w:rsid w:val="00291096"/>
    <w:rsid w:val="00294DE7"/>
    <w:rsid w:val="002977A2"/>
    <w:rsid w:val="002A092D"/>
    <w:rsid w:val="002A1D69"/>
    <w:rsid w:val="002A5C25"/>
    <w:rsid w:val="002A5F3F"/>
    <w:rsid w:val="002A76E2"/>
    <w:rsid w:val="002B3CA2"/>
    <w:rsid w:val="002C4803"/>
    <w:rsid w:val="002C6554"/>
    <w:rsid w:val="002D7784"/>
    <w:rsid w:val="002E073E"/>
    <w:rsid w:val="002E0B77"/>
    <w:rsid w:val="002E3AC3"/>
    <w:rsid w:val="002E4B89"/>
    <w:rsid w:val="002E4DE8"/>
    <w:rsid w:val="002E6175"/>
    <w:rsid w:val="002E61D0"/>
    <w:rsid w:val="002E7CA9"/>
    <w:rsid w:val="002F3463"/>
    <w:rsid w:val="002F35A9"/>
    <w:rsid w:val="002F5361"/>
    <w:rsid w:val="00300999"/>
    <w:rsid w:val="003017B7"/>
    <w:rsid w:val="003051AC"/>
    <w:rsid w:val="00306BC8"/>
    <w:rsid w:val="003103C8"/>
    <w:rsid w:val="0031110F"/>
    <w:rsid w:val="00317D24"/>
    <w:rsid w:val="0032084F"/>
    <w:rsid w:val="00323CCC"/>
    <w:rsid w:val="0032687D"/>
    <w:rsid w:val="00330A03"/>
    <w:rsid w:val="00330E78"/>
    <w:rsid w:val="003318E1"/>
    <w:rsid w:val="003431F5"/>
    <w:rsid w:val="003528A0"/>
    <w:rsid w:val="00354C87"/>
    <w:rsid w:val="0036559A"/>
    <w:rsid w:val="0037404F"/>
    <w:rsid w:val="0037584D"/>
    <w:rsid w:val="00383BFA"/>
    <w:rsid w:val="00384504"/>
    <w:rsid w:val="00387990"/>
    <w:rsid w:val="00387E27"/>
    <w:rsid w:val="00397793"/>
    <w:rsid w:val="00397978"/>
    <w:rsid w:val="003A4202"/>
    <w:rsid w:val="003A43D4"/>
    <w:rsid w:val="003A5EFA"/>
    <w:rsid w:val="003A5FAC"/>
    <w:rsid w:val="003A7307"/>
    <w:rsid w:val="003B08EE"/>
    <w:rsid w:val="003B08EF"/>
    <w:rsid w:val="003B1480"/>
    <w:rsid w:val="003D1AC2"/>
    <w:rsid w:val="003D6D95"/>
    <w:rsid w:val="003E01DC"/>
    <w:rsid w:val="003E0BC6"/>
    <w:rsid w:val="003F5201"/>
    <w:rsid w:val="003F6CA1"/>
    <w:rsid w:val="0040042E"/>
    <w:rsid w:val="0040123A"/>
    <w:rsid w:val="00406012"/>
    <w:rsid w:val="00410D2A"/>
    <w:rsid w:val="00411ACD"/>
    <w:rsid w:val="00415546"/>
    <w:rsid w:val="00420B18"/>
    <w:rsid w:val="0042197F"/>
    <w:rsid w:val="00423A8E"/>
    <w:rsid w:val="004257DA"/>
    <w:rsid w:val="004264DB"/>
    <w:rsid w:val="00426FEC"/>
    <w:rsid w:val="0042724F"/>
    <w:rsid w:val="00444BF7"/>
    <w:rsid w:val="00452CD3"/>
    <w:rsid w:val="00453F87"/>
    <w:rsid w:val="004551A4"/>
    <w:rsid w:val="00456EEC"/>
    <w:rsid w:val="00461AE4"/>
    <w:rsid w:val="00462031"/>
    <w:rsid w:val="00462D59"/>
    <w:rsid w:val="0046708B"/>
    <w:rsid w:val="00471288"/>
    <w:rsid w:val="00472047"/>
    <w:rsid w:val="00472AE8"/>
    <w:rsid w:val="00475F6E"/>
    <w:rsid w:val="0048106F"/>
    <w:rsid w:val="004825CD"/>
    <w:rsid w:val="00490C71"/>
    <w:rsid w:val="0049332A"/>
    <w:rsid w:val="004964C2"/>
    <w:rsid w:val="00496747"/>
    <w:rsid w:val="0049703C"/>
    <w:rsid w:val="004A38A9"/>
    <w:rsid w:val="004A3DFC"/>
    <w:rsid w:val="004A54E2"/>
    <w:rsid w:val="004A780D"/>
    <w:rsid w:val="004B3003"/>
    <w:rsid w:val="004C11DF"/>
    <w:rsid w:val="004C45E7"/>
    <w:rsid w:val="004D471D"/>
    <w:rsid w:val="004D50C1"/>
    <w:rsid w:val="004D598F"/>
    <w:rsid w:val="004D6EDF"/>
    <w:rsid w:val="004E125B"/>
    <w:rsid w:val="004E5AE4"/>
    <w:rsid w:val="004E79C0"/>
    <w:rsid w:val="004E7F44"/>
    <w:rsid w:val="0050104E"/>
    <w:rsid w:val="005034F7"/>
    <w:rsid w:val="00504038"/>
    <w:rsid w:val="005052AB"/>
    <w:rsid w:val="00515D32"/>
    <w:rsid w:val="005161CD"/>
    <w:rsid w:val="00522266"/>
    <w:rsid w:val="00522A49"/>
    <w:rsid w:val="0052314C"/>
    <w:rsid w:val="00533E11"/>
    <w:rsid w:val="0053537A"/>
    <w:rsid w:val="00535625"/>
    <w:rsid w:val="005364F2"/>
    <w:rsid w:val="0053664B"/>
    <w:rsid w:val="00537659"/>
    <w:rsid w:val="00537FF5"/>
    <w:rsid w:val="00544E46"/>
    <w:rsid w:val="00545047"/>
    <w:rsid w:val="00547596"/>
    <w:rsid w:val="005505F1"/>
    <w:rsid w:val="00551146"/>
    <w:rsid w:val="005513C9"/>
    <w:rsid w:val="00551AAA"/>
    <w:rsid w:val="00552D2B"/>
    <w:rsid w:val="00553432"/>
    <w:rsid w:val="00553560"/>
    <w:rsid w:val="005543F9"/>
    <w:rsid w:val="005559DC"/>
    <w:rsid w:val="00557364"/>
    <w:rsid w:val="00560726"/>
    <w:rsid w:val="00567E49"/>
    <w:rsid w:val="005704AB"/>
    <w:rsid w:val="0057215E"/>
    <w:rsid w:val="00575E94"/>
    <w:rsid w:val="00576BC1"/>
    <w:rsid w:val="00580524"/>
    <w:rsid w:val="005812A4"/>
    <w:rsid w:val="00582370"/>
    <w:rsid w:val="00582FDC"/>
    <w:rsid w:val="00583429"/>
    <w:rsid w:val="005865DC"/>
    <w:rsid w:val="0059316B"/>
    <w:rsid w:val="00594827"/>
    <w:rsid w:val="005A2FB4"/>
    <w:rsid w:val="005A572C"/>
    <w:rsid w:val="005A61F7"/>
    <w:rsid w:val="005A7DE6"/>
    <w:rsid w:val="005B2641"/>
    <w:rsid w:val="005B4695"/>
    <w:rsid w:val="005C25EF"/>
    <w:rsid w:val="005C40BA"/>
    <w:rsid w:val="005D0207"/>
    <w:rsid w:val="005D1EFA"/>
    <w:rsid w:val="005D39C0"/>
    <w:rsid w:val="005D3DB6"/>
    <w:rsid w:val="005D3FC1"/>
    <w:rsid w:val="005E1A47"/>
    <w:rsid w:val="005E262A"/>
    <w:rsid w:val="005E36E0"/>
    <w:rsid w:val="005F0B99"/>
    <w:rsid w:val="005F42C0"/>
    <w:rsid w:val="00601E61"/>
    <w:rsid w:val="0060257D"/>
    <w:rsid w:val="00602DF6"/>
    <w:rsid w:val="006033E3"/>
    <w:rsid w:val="00606363"/>
    <w:rsid w:val="00612492"/>
    <w:rsid w:val="00613B76"/>
    <w:rsid w:val="006148CD"/>
    <w:rsid w:val="00615ECB"/>
    <w:rsid w:val="00616522"/>
    <w:rsid w:val="00617D28"/>
    <w:rsid w:val="00627214"/>
    <w:rsid w:val="00627A05"/>
    <w:rsid w:val="006324FF"/>
    <w:rsid w:val="00634614"/>
    <w:rsid w:val="00640550"/>
    <w:rsid w:val="00640684"/>
    <w:rsid w:val="00642CD6"/>
    <w:rsid w:val="0064436D"/>
    <w:rsid w:val="0065065E"/>
    <w:rsid w:val="006573C4"/>
    <w:rsid w:val="00657525"/>
    <w:rsid w:val="0066379F"/>
    <w:rsid w:val="00665556"/>
    <w:rsid w:val="006702CF"/>
    <w:rsid w:val="00671C44"/>
    <w:rsid w:val="00673E1E"/>
    <w:rsid w:val="00681F05"/>
    <w:rsid w:val="00684E5F"/>
    <w:rsid w:val="0068648B"/>
    <w:rsid w:val="00690327"/>
    <w:rsid w:val="00690E29"/>
    <w:rsid w:val="00691966"/>
    <w:rsid w:val="0069746D"/>
    <w:rsid w:val="006A0D5A"/>
    <w:rsid w:val="006A3357"/>
    <w:rsid w:val="006A3D81"/>
    <w:rsid w:val="006B6D32"/>
    <w:rsid w:val="006D0DBB"/>
    <w:rsid w:val="006D24F4"/>
    <w:rsid w:val="006D38E8"/>
    <w:rsid w:val="006D6CF0"/>
    <w:rsid w:val="006E179C"/>
    <w:rsid w:val="006E2D0C"/>
    <w:rsid w:val="006F0F37"/>
    <w:rsid w:val="006F5850"/>
    <w:rsid w:val="007008EE"/>
    <w:rsid w:val="00700B47"/>
    <w:rsid w:val="00704706"/>
    <w:rsid w:val="00705614"/>
    <w:rsid w:val="007118E6"/>
    <w:rsid w:val="007137EE"/>
    <w:rsid w:val="0071459E"/>
    <w:rsid w:val="007203F4"/>
    <w:rsid w:val="00721598"/>
    <w:rsid w:val="00723231"/>
    <w:rsid w:val="00723607"/>
    <w:rsid w:val="00723751"/>
    <w:rsid w:val="00725FE7"/>
    <w:rsid w:val="00737BC0"/>
    <w:rsid w:val="00747E1D"/>
    <w:rsid w:val="00752D4B"/>
    <w:rsid w:val="00753961"/>
    <w:rsid w:val="007547B5"/>
    <w:rsid w:val="007564A9"/>
    <w:rsid w:val="007567AA"/>
    <w:rsid w:val="00770C53"/>
    <w:rsid w:val="00771817"/>
    <w:rsid w:val="00774454"/>
    <w:rsid w:val="0078534A"/>
    <w:rsid w:val="007865D5"/>
    <w:rsid w:val="00786A91"/>
    <w:rsid w:val="00792323"/>
    <w:rsid w:val="007975BC"/>
    <w:rsid w:val="00797D52"/>
    <w:rsid w:val="007A0211"/>
    <w:rsid w:val="007A26B1"/>
    <w:rsid w:val="007A3518"/>
    <w:rsid w:val="007B002A"/>
    <w:rsid w:val="007B0377"/>
    <w:rsid w:val="007B2890"/>
    <w:rsid w:val="007B3BB7"/>
    <w:rsid w:val="007B439A"/>
    <w:rsid w:val="007B60B5"/>
    <w:rsid w:val="007D181E"/>
    <w:rsid w:val="007D1B4E"/>
    <w:rsid w:val="007E1A50"/>
    <w:rsid w:val="007F2952"/>
    <w:rsid w:val="007F315C"/>
    <w:rsid w:val="007F4A7A"/>
    <w:rsid w:val="007F6590"/>
    <w:rsid w:val="00804512"/>
    <w:rsid w:val="00806171"/>
    <w:rsid w:val="00811DA2"/>
    <w:rsid w:val="00812C5F"/>
    <w:rsid w:val="0081363A"/>
    <w:rsid w:val="00815736"/>
    <w:rsid w:val="008216EB"/>
    <w:rsid w:val="00821E8E"/>
    <w:rsid w:val="00831C68"/>
    <w:rsid w:val="00833A97"/>
    <w:rsid w:val="00837177"/>
    <w:rsid w:val="00845E7F"/>
    <w:rsid w:val="008464A0"/>
    <w:rsid w:val="00847344"/>
    <w:rsid w:val="00854475"/>
    <w:rsid w:val="00854779"/>
    <w:rsid w:val="008552F9"/>
    <w:rsid w:val="0085670F"/>
    <w:rsid w:val="00870902"/>
    <w:rsid w:val="00871C57"/>
    <w:rsid w:val="00877E30"/>
    <w:rsid w:val="00880AC3"/>
    <w:rsid w:val="0088305A"/>
    <w:rsid w:val="0088314E"/>
    <w:rsid w:val="008834E8"/>
    <w:rsid w:val="00887005"/>
    <w:rsid w:val="0089008E"/>
    <w:rsid w:val="00891901"/>
    <w:rsid w:val="00893223"/>
    <w:rsid w:val="00894F61"/>
    <w:rsid w:val="00895F5D"/>
    <w:rsid w:val="00896D39"/>
    <w:rsid w:val="008977C4"/>
    <w:rsid w:val="008A27E3"/>
    <w:rsid w:val="008A5914"/>
    <w:rsid w:val="008A6D9A"/>
    <w:rsid w:val="008A7D17"/>
    <w:rsid w:val="008C21FC"/>
    <w:rsid w:val="008C4DDA"/>
    <w:rsid w:val="008C5BCF"/>
    <w:rsid w:val="008C6DD1"/>
    <w:rsid w:val="008C71C3"/>
    <w:rsid w:val="008D03B7"/>
    <w:rsid w:val="008D46CF"/>
    <w:rsid w:val="008D5949"/>
    <w:rsid w:val="008D661E"/>
    <w:rsid w:val="008E08E4"/>
    <w:rsid w:val="008E504C"/>
    <w:rsid w:val="008E7F83"/>
    <w:rsid w:val="008F1FF3"/>
    <w:rsid w:val="008F2AAB"/>
    <w:rsid w:val="008F31BD"/>
    <w:rsid w:val="00902349"/>
    <w:rsid w:val="009023A8"/>
    <w:rsid w:val="00902DD2"/>
    <w:rsid w:val="00910EE4"/>
    <w:rsid w:val="00913087"/>
    <w:rsid w:val="009150D2"/>
    <w:rsid w:val="009162BD"/>
    <w:rsid w:val="00924A92"/>
    <w:rsid w:val="00932902"/>
    <w:rsid w:val="009331D2"/>
    <w:rsid w:val="009345D8"/>
    <w:rsid w:val="009356BE"/>
    <w:rsid w:val="0094040A"/>
    <w:rsid w:val="00940537"/>
    <w:rsid w:val="00941DE2"/>
    <w:rsid w:val="00942712"/>
    <w:rsid w:val="00944F3D"/>
    <w:rsid w:val="009473A2"/>
    <w:rsid w:val="00952008"/>
    <w:rsid w:val="009549CB"/>
    <w:rsid w:val="00956A64"/>
    <w:rsid w:val="00961244"/>
    <w:rsid w:val="00970919"/>
    <w:rsid w:val="00971C5E"/>
    <w:rsid w:val="00974777"/>
    <w:rsid w:val="0097482F"/>
    <w:rsid w:val="009753E4"/>
    <w:rsid w:val="0098290D"/>
    <w:rsid w:val="009839A8"/>
    <w:rsid w:val="009854BB"/>
    <w:rsid w:val="00990E7B"/>
    <w:rsid w:val="00993EFD"/>
    <w:rsid w:val="0099598F"/>
    <w:rsid w:val="009A0E6A"/>
    <w:rsid w:val="009A2E20"/>
    <w:rsid w:val="009B1ACF"/>
    <w:rsid w:val="009B3C54"/>
    <w:rsid w:val="009B464B"/>
    <w:rsid w:val="009B6B07"/>
    <w:rsid w:val="009C01A3"/>
    <w:rsid w:val="009C40C8"/>
    <w:rsid w:val="009C4B1D"/>
    <w:rsid w:val="009D3382"/>
    <w:rsid w:val="00A0649F"/>
    <w:rsid w:val="00A12C08"/>
    <w:rsid w:val="00A12CB2"/>
    <w:rsid w:val="00A13C48"/>
    <w:rsid w:val="00A155B6"/>
    <w:rsid w:val="00A17058"/>
    <w:rsid w:val="00A214A5"/>
    <w:rsid w:val="00A22CAD"/>
    <w:rsid w:val="00A23853"/>
    <w:rsid w:val="00A244C5"/>
    <w:rsid w:val="00A24917"/>
    <w:rsid w:val="00A270DD"/>
    <w:rsid w:val="00A2776E"/>
    <w:rsid w:val="00A33138"/>
    <w:rsid w:val="00A33B1B"/>
    <w:rsid w:val="00A50182"/>
    <w:rsid w:val="00A552D8"/>
    <w:rsid w:val="00A607A6"/>
    <w:rsid w:val="00A61944"/>
    <w:rsid w:val="00A63DC6"/>
    <w:rsid w:val="00A64C2A"/>
    <w:rsid w:val="00A677A0"/>
    <w:rsid w:val="00A720E2"/>
    <w:rsid w:val="00A72A73"/>
    <w:rsid w:val="00A75D71"/>
    <w:rsid w:val="00A83901"/>
    <w:rsid w:val="00A83E57"/>
    <w:rsid w:val="00A85F38"/>
    <w:rsid w:val="00A863C2"/>
    <w:rsid w:val="00A944AF"/>
    <w:rsid w:val="00AB3E54"/>
    <w:rsid w:val="00AB3E6A"/>
    <w:rsid w:val="00AB4941"/>
    <w:rsid w:val="00AC0424"/>
    <w:rsid w:val="00AC0BF4"/>
    <w:rsid w:val="00AC32BD"/>
    <w:rsid w:val="00AC4C9E"/>
    <w:rsid w:val="00AC5D39"/>
    <w:rsid w:val="00AD1D21"/>
    <w:rsid w:val="00AD543D"/>
    <w:rsid w:val="00AE2195"/>
    <w:rsid w:val="00AE5FE3"/>
    <w:rsid w:val="00AF3A3A"/>
    <w:rsid w:val="00AF7F10"/>
    <w:rsid w:val="00B0148D"/>
    <w:rsid w:val="00B01519"/>
    <w:rsid w:val="00B02B01"/>
    <w:rsid w:val="00B0781D"/>
    <w:rsid w:val="00B07F3C"/>
    <w:rsid w:val="00B11EE9"/>
    <w:rsid w:val="00B140B1"/>
    <w:rsid w:val="00B1520A"/>
    <w:rsid w:val="00B15DB1"/>
    <w:rsid w:val="00B20AC8"/>
    <w:rsid w:val="00B22A4F"/>
    <w:rsid w:val="00B22EF0"/>
    <w:rsid w:val="00B245AC"/>
    <w:rsid w:val="00B25E60"/>
    <w:rsid w:val="00B329D5"/>
    <w:rsid w:val="00B357C4"/>
    <w:rsid w:val="00B40831"/>
    <w:rsid w:val="00B40BFB"/>
    <w:rsid w:val="00B41777"/>
    <w:rsid w:val="00B460CC"/>
    <w:rsid w:val="00B50570"/>
    <w:rsid w:val="00B53808"/>
    <w:rsid w:val="00B54067"/>
    <w:rsid w:val="00B5593A"/>
    <w:rsid w:val="00B56EEF"/>
    <w:rsid w:val="00B57E02"/>
    <w:rsid w:val="00B60980"/>
    <w:rsid w:val="00B633AB"/>
    <w:rsid w:val="00B64DB9"/>
    <w:rsid w:val="00B6742B"/>
    <w:rsid w:val="00B707B3"/>
    <w:rsid w:val="00B72DAE"/>
    <w:rsid w:val="00B76D51"/>
    <w:rsid w:val="00B772F8"/>
    <w:rsid w:val="00B813B2"/>
    <w:rsid w:val="00B81429"/>
    <w:rsid w:val="00B8148D"/>
    <w:rsid w:val="00B8185E"/>
    <w:rsid w:val="00B87765"/>
    <w:rsid w:val="00B90A84"/>
    <w:rsid w:val="00B94FB7"/>
    <w:rsid w:val="00B951CB"/>
    <w:rsid w:val="00B95491"/>
    <w:rsid w:val="00BA05EB"/>
    <w:rsid w:val="00BA20D1"/>
    <w:rsid w:val="00BA4253"/>
    <w:rsid w:val="00BA4592"/>
    <w:rsid w:val="00BA625C"/>
    <w:rsid w:val="00BB10C9"/>
    <w:rsid w:val="00BB6822"/>
    <w:rsid w:val="00BB6A8D"/>
    <w:rsid w:val="00BC4B71"/>
    <w:rsid w:val="00BD0429"/>
    <w:rsid w:val="00BD423D"/>
    <w:rsid w:val="00BD711E"/>
    <w:rsid w:val="00BE23FA"/>
    <w:rsid w:val="00BF0EBA"/>
    <w:rsid w:val="00BF1009"/>
    <w:rsid w:val="00BF26F0"/>
    <w:rsid w:val="00C007DF"/>
    <w:rsid w:val="00C0153B"/>
    <w:rsid w:val="00C022AA"/>
    <w:rsid w:val="00C0263B"/>
    <w:rsid w:val="00C04318"/>
    <w:rsid w:val="00C0481F"/>
    <w:rsid w:val="00C06F3A"/>
    <w:rsid w:val="00C11806"/>
    <w:rsid w:val="00C21646"/>
    <w:rsid w:val="00C21F58"/>
    <w:rsid w:val="00C2246E"/>
    <w:rsid w:val="00C2371F"/>
    <w:rsid w:val="00C240CE"/>
    <w:rsid w:val="00C25FF7"/>
    <w:rsid w:val="00C32083"/>
    <w:rsid w:val="00C34ECF"/>
    <w:rsid w:val="00C439DD"/>
    <w:rsid w:val="00C50A6C"/>
    <w:rsid w:val="00C5317E"/>
    <w:rsid w:val="00C5507A"/>
    <w:rsid w:val="00C626EA"/>
    <w:rsid w:val="00C64606"/>
    <w:rsid w:val="00C67518"/>
    <w:rsid w:val="00C7121E"/>
    <w:rsid w:val="00C721C6"/>
    <w:rsid w:val="00C7374B"/>
    <w:rsid w:val="00C81D56"/>
    <w:rsid w:val="00C831DD"/>
    <w:rsid w:val="00C846AD"/>
    <w:rsid w:val="00C94DEC"/>
    <w:rsid w:val="00C95F63"/>
    <w:rsid w:val="00C9745F"/>
    <w:rsid w:val="00CA7A7B"/>
    <w:rsid w:val="00CB4855"/>
    <w:rsid w:val="00CB640E"/>
    <w:rsid w:val="00CC3514"/>
    <w:rsid w:val="00CD05C2"/>
    <w:rsid w:val="00CD5D66"/>
    <w:rsid w:val="00CE0302"/>
    <w:rsid w:val="00CE2F4D"/>
    <w:rsid w:val="00CE3E43"/>
    <w:rsid w:val="00CE42D3"/>
    <w:rsid w:val="00CE5F5C"/>
    <w:rsid w:val="00CF2208"/>
    <w:rsid w:val="00D058CE"/>
    <w:rsid w:val="00D07A29"/>
    <w:rsid w:val="00D107DE"/>
    <w:rsid w:val="00D1235B"/>
    <w:rsid w:val="00D124A9"/>
    <w:rsid w:val="00D139D5"/>
    <w:rsid w:val="00D21052"/>
    <w:rsid w:val="00D228AA"/>
    <w:rsid w:val="00D240C6"/>
    <w:rsid w:val="00D26D48"/>
    <w:rsid w:val="00D31E30"/>
    <w:rsid w:val="00D3561A"/>
    <w:rsid w:val="00D368B3"/>
    <w:rsid w:val="00D407D4"/>
    <w:rsid w:val="00D40BCE"/>
    <w:rsid w:val="00D4574D"/>
    <w:rsid w:val="00D46741"/>
    <w:rsid w:val="00D5661D"/>
    <w:rsid w:val="00D705B1"/>
    <w:rsid w:val="00D73487"/>
    <w:rsid w:val="00D74942"/>
    <w:rsid w:val="00D7554C"/>
    <w:rsid w:val="00D7640F"/>
    <w:rsid w:val="00D86468"/>
    <w:rsid w:val="00D87916"/>
    <w:rsid w:val="00D87D9B"/>
    <w:rsid w:val="00D90B6C"/>
    <w:rsid w:val="00D927F1"/>
    <w:rsid w:val="00D930C5"/>
    <w:rsid w:val="00D93D34"/>
    <w:rsid w:val="00D94C05"/>
    <w:rsid w:val="00D95CC2"/>
    <w:rsid w:val="00D96696"/>
    <w:rsid w:val="00DA0016"/>
    <w:rsid w:val="00DA1A03"/>
    <w:rsid w:val="00DA2891"/>
    <w:rsid w:val="00DB0F07"/>
    <w:rsid w:val="00DB3393"/>
    <w:rsid w:val="00DB4BDC"/>
    <w:rsid w:val="00DB4D7B"/>
    <w:rsid w:val="00DB67D5"/>
    <w:rsid w:val="00DB7BFF"/>
    <w:rsid w:val="00DC0B1A"/>
    <w:rsid w:val="00DC0FB5"/>
    <w:rsid w:val="00DC598D"/>
    <w:rsid w:val="00DC6C31"/>
    <w:rsid w:val="00DD03F6"/>
    <w:rsid w:val="00DD1C3E"/>
    <w:rsid w:val="00DD39CA"/>
    <w:rsid w:val="00DD5516"/>
    <w:rsid w:val="00DD6D68"/>
    <w:rsid w:val="00DE536B"/>
    <w:rsid w:val="00E0037F"/>
    <w:rsid w:val="00E00F52"/>
    <w:rsid w:val="00E03BC8"/>
    <w:rsid w:val="00E03F66"/>
    <w:rsid w:val="00E05A70"/>
    <w:rsid w:val="00E07289"/>
    <w:rsid w:val="00E146F5"/>
    <w:rsid w:val="00E22B63"/>
    <w:rsid w:val="00E26C02"/>
    <w:rsid w:val="00E27BE2"/>
    <w:rsid w:val="00E309E2"/>
    <w:rsid w:val="00E3375A"/>
    <w:rsid w:val="00E342F9"/>
    <w:rsid w:val="00E349CE"/>
    <w:rsid w:val="00E373AD"/>
    <w:rsid w:val="00E47AC4"/>
    <w:rsid w:val="00E53438"/>
    <w:rsid w:val="00E567FF"/>
    <w:rsid w:val="00E6139C"/>
    <w:rsid w:val="00E65244"/>
    <w:rsid w:val="00E663EA"/>
    <w:rsid w:val="00E66695"/>
    <w:rsid w:val="00E704F0"/>
    <w:rsid w:val="00E8553F"/>
    <w:rsid w:val="00E875B9"/>
    <w:rsid w:val="00E93A04"/>
    <w:rsid w:val="00E95E77"/>
    <w:rsid w:val="00E967D6"/>
    <w:rsid w:val="00EA5770"/>
    <w:rsid w:val="00EA6EDC"/>
    <w:rsid w:val="00EA775A"/>
    <w:rsid w:val="00EB2C55"/>
    <w:rsid w:val="00EC4AD5"/>
    <w:rsid w:val="00ED6244"/>
    <w:rsid w:val="00ED62CF"/>
    <w:rsid w:val="00ED7734"/>
    <w:rsid w:val="00EE413A"/>
    <w:rsid w:val="00EE61B8"/>
    <w:rsid w:val="00EE6C51"/>
    <w:rsid w:val="00EF4434"/>
    <w:rsid w:val="00F009D3"/>
    <w:rsid w:val="00F030D1"/>
    <w:rsid w:val="00F07904"/>
    <w:rsid w:val="00F109B6"/>
    <w:rsid w:val="00F22247"/>
    <w:rsid w:val="00F24A68"/>
    <w:rsid w:val="00F25BEF"/>
    <w:rsid w:val="00F34768"/>
    <w:rsid w:val="00F34C2C"/>
    <w:rsid w:val="00F3683D"/>
    <w:rsid w:val="00F44A3F"/>
    <w:rsid w:val="00F44BB4"/>
    <w:rsid w:val="00F515DC"/>
    <w:rsid w:val="00F52374"/>
    <w:rsid w:val="00F64BAE"/>
    <w:rsid w:val="00F66E41"/>
    <w:rsid w:val="00F73DA1"/>
    <w:rsid w:val="00F74C3A"/>
    <w:rsid w:val="00F752BC"/>
    <w:rsid w:val="00F7719B"/>
    <w:rsid w:val="00F82847"/>
    <w:rsid w:val="00F836C0"/>
    <w:rsid w:val="00F84142"/>
    <w:rsid w:val="00F86024"/>
    <w:rsid w:val="00F9087F"/>
    <w:rsid w:val="00F95AC7"/>
    <w:rsid w:val="00FA2A4A"/>
    <w:rsid w:val="00FA2F90"/>
    <w:rsid w:val="00FB4BCE"/>
    <w:rsid w:val="00FC3455"/>
    <w:rsid w:val="00FD1529"/>
    <w:rsid w:val="00FD2A26"/>
    <w:rsid w:val="00FD70AE"/>
    <w:rsid w:val="00FE1554"/>
    <w:rsid w:val="00FE434A"/>
    <w:rsid w:val="00FF4B4F"/>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A2A19"/>
  <w15:docId w15:val="{F776DE60-2404-439C-8AE9-1D8D70E7B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7F6590"/>
    <w:pPr>
      <w:autoSpaceDE w:val="0"/>
      <w:autoSpaceDN w:val="0"/>
      <w:spacing w:after="0" w:line="240" w:lineRule="auto"/>
    </w:pPr>
    <w:rPr>
      <w:rFonts w:ascii="Cambria" w:eastAsia="Times New Roman" w:hAnsi="Cambria" w:cs="Times New Roman"/>
      <w:sz w:val="20"/>
      <w:szCs w:val="20"/>
      <w:lang w:val="de-DE"/>
    </w:rPr>
  </w:style>
  <w:style w:type="paragraph" w:styleId="Heading1">
    <w:name w:val="heading 1"/>
    <w:basedOn w:val="Normal"/>
    <w:next w:val="Normal"/>
    <w:link w:val="Heading1Char"/>
    <w:qFormat/>
    <w:rsid w:val="00F84142"/>
    <w:pPr>
      <w:keepNext/>
      <w:autoSpaceDE/>
      <w:autoSpaceDN/>
      <w:spacing w:before="120" w:after="120"/>
      <w:outlineLvl w:val="0"/>
    </w:pPr>
    <w:rPr>
      <w:b/>
      <w:bCs/>
      <w:caps/>
      <w:kern w:val="32"/>
      <w:sz w:val="24"/>
      <w:szCs w:val="32"/>
      <w:lang w:val="en-US"/>
    </w:rPr>
  </w:style>
  <w:style w:type="paragraph" w:styleId="Heading2">
    <w:name w:val="heading 2"/>
    <w:basedOn w:val="Normal"/>
    <w:next w:val="Normal"/>
    <w:link w:val="Heading2Char"/>
    <w:unhideWhenUsed/>
    <w:qFormat/>
    <w:rsid w:val="0089008E"/>
    <w:pPr>
      <w:keepNext/>
      <w:keepLines/>
      <w:spacing w:after="120"/>
      <w:outlineLvl w:val="1"/>
    </w:pPr>
    <w:rPr>
      <w:rFonts w:asciiTheme="majorHAnsi" w:hAnsiTheme="majorHAnsi"/>
      <w:b/>
      <w:bCs/>
      <w:sz w:val="24"/>
      <w:szCs w:val="26"/>
      <w:lang w:val="en-US"/>
    </w:rPr>
  </w:style>
  <w:style w:type="paragraph" w:styleId="Heading3">
    <w:name w:val="heading 3"/>
    <w:basedOn w:val="Heading2"/>
    <w:next w:val="Normal"/>
    <w:link w:val="Heading3Char"/>
    <w:unhideWhenUsed/>
    <w:qFormat/>
    <w:rsid w:val="0089008E"/>
    <w:pPr>
      <w:outlineLvl w:val="2"/>
    </w:pPr>
    <w:rPr>
      <w:sz w:val="22"/>
    </w:rPr>
  </w:style>
  <w:style w:type="paragraph" w:styleId="Heading4">
    <w:name w:val="heading 4"/>
    <w:basedOn w:val="Normal"/>
    <w:next w:val="Normal"/>
    <w:link w:val="Heading4Char"/>
    <w:uiPriority w:val="99"/>
    <w:unhideWhenUsed/>
    <w:rsid w:val="006D24F4"/>
    <w:pPr>
      <w:keepNext/>
      <w:keepLines/>
      <w:numPr>
        <w:ilvl w:val="3"/>
        <w:numId w:val="18"/>
      </w:numPr>
      <w:spacing w:before="200"/>
      <w:outlineLvl w:val="3"/>
    </w:pPr>
    <w:rPr>
      <w:b/>
      <w:bCs/>
      <w:iCs/>
      <w:caps/>
      <w:color w:val="000000"/>
    </w:rPr>
  </w:style>
  <w:style w:type="paragraph" w:styleId="Heading5">
    <w:name w:val="heading 5"/>
    <w:basedOn w:val="Normal"/>
    <w:next w:val="Normal"/>
    <w:link w:val="Heading5Char"/>
    <w:uiPriority w:val="99"/>
    <w:unhideWhenUsed/>
    <w:rsid w:val="006D24F4"/>
    <w:pPr>
      <w:keepNext/>
      <w:keepLines/>
      <w:numPr>
        <w:ilvl w:val="4"/>
        <w:numId w:val="18"/>
      </w:numPr>
      <w:spacing w:before="200"/>
      <w:outlineLvl w:val="4"/>
    </w:pPr>
    <w:rPr>
      <w:rFonts w:ascii="Calibri Light" w:hAnsi="Calibri Light"/>
      <w:b/>
      <w:caps/>
      <w:color w:val="000000"/>
    </w:rPr>
  </w:style>
  <w:style w:type="paragraph" w:styleId="Heading6">
    <w:name w:val="heading 6"/>
    <w:basedOn w:val="Normal"/>
    <w:next w:val="Normal"/>
    <w:link w:val="Heading6Char"/>
    <w:uiPriority w:val="99"/>
    <w:semiHidden/>
    <w:unhideWhenUsed/>
    <w:rsid w:val="00D46741"/>
    <w:pPr>
      <w:keepNext/>
      <w:keepLines/>
      <w:numPr>
        <w:ilvl w:val="5"/>
        <w:numId w:val="18"/>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rsid w:val="00D46741"/>
    <w:pPr>
      <w:keepNext/>
      <w:keepLines/>
      <w:numPr>
        <w:ilvl w:val="6"/>
        <w:numId w:val="18"/>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rsid w:val="00D46741"/>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rsid w:val="00D46741"/>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uiPriority w:val="1"/>
    <w:qFormat/>
    <w:rsid w:val="0089008E"/>
    <w:pPr>
      <w:widowControl w:val="0"/>
      <w:autoSpaceDE/>
      <w:autoSpaceDN/>
      <w:spacing w:after="240"/>
      <w:contextualSpacing/>
      <w:jc w:val="both"/>
    </w:pPr>
    <w:rPr>
      <w:rFonts w:eastAsia="MS Mincho"/>
      <w:kern w:val="2"/>
      <w:szCs w:val="24"/>
      <w:lang w:val="en-US" w:eastAsia="ja-JP"/>
    </w:rPr>
  </w:style>
  <w:style w:type="paragraph" w:customStyle="1" w:styleId="AbstractTitle">
    <w:name w:val="Abstract Title"/>
    <w:basedOn w:val="Normal"/>
    <w:link w:val="AbstractTitleChar"/>
    <w:uiPriority w:val="1"/>
    <w:qFormat/>
    <w:rsid w:val="0089008E"/>
    <w:pPr>
      <w:keepNext/>
      <w:suppressAutoHyphens/>
      <w:spacing w:before="240" w:after="120"/>
      <w:contextualSpacing/>
      <w:jc w:val="center"/>
      <w:outlineLvl w:val="0"/>
    </w:pPr>
    <w:rPr>
      <w:rFonts w:eastAsia="MS Mincho" w:cs="Tahoma"/>
      <w:b/>
      <w:bCs/>
      <w:szCs w:val="24"/>
      <w:lang w:val="en-US" w:eastAsia="ar-SA"/>
    </w:rPr>
  </w:style>
  <w:style w:type="character" w:customStyle="1" w:styleId="AbstractTitleChar">
    <w:name w:val="Abstract Title Char"/>
    <w:link w:val="AbstractTitle"/>
    <w:uiPriority w:val="1"/>
    <w:rsid w:val="0089008E"/>
    <w:rPr>
      <w:rFonts w:ascii="Cambria" w:eastAsia="MS Mincho" w:hAnsi="Cambria" w:cs="Tahoma"/>
      <w:b/>
      <w:bCs/>
      <w:sz w:val="20"/>
      <w:szCs w:val="24"/>
      <w:lang w:eastAsia="ar-SA"/>
    </w:rPr>
  </w:style>
  <w:style w:type="paragraph" w:customStyle="1" w:styleId="ArticleContent">
    <w:name w:val="Article Content"/>
    <w:basedOn w:val="Normal"/>
    <w:qFormat/>
    <w:rsid w:val="00DD6D68"/>
    <w:pPr>
      <w:ind w:firstLine="720"/>
      <w:jc w:val="both"/>
    </w:pPr>
    <w:rPr>
      <w:rFonts w:asciiTheme="majorHAnsi" w:hAnsiTheme="majorHAnsi"/>
      <w:sz w:val="22"/>
      <w:lang w:val="en-US"/>
    </w:rPr>
  </w:style>
  <w:style w:type="paragraph" w:customStyle="1" w:styleId="Author">
    <w:name w:val="Author"/>
    <w:basedOn w:val="Normal"/>
    <w:uiPriority w:val="2"/>
    <w:qFormat/>
    <w:rsid w:val="0089008E"/>
    <w:pPr>
      <w:spacing w:after="200"/>
      <w:jc w:val="center"/>
    </w:pPr>
    <w:rPr>
      <w:b/>
      <w:lang w:val="en-US"/>
    </w:rPr>
  </w:style>
  <w:style w:type="paragraph" w:customStyle="1" w:styleId="Affiliation">
    <w:name w:val="Affiliation"/>
    <w:basedOn w:val="Normal"/>
    <w:next w:val="Normal"/>
    <w:uiPriority w:val="2"/>
    <w:qFormat/>
    <w:rsid w:val="0089008E"/>
    <w:pPr>
      <w:suppressAutoHyphens/>
      <w:autoSpaceDE/>
      <w:autoSpaceDN/>
      <w:spacing w:after="200"/>
      <w:contextualSpacing/>
      <w:jc w:val="center"/>
    </w:pPr>
    <w:rPr>
      <w:szCs w:val="24"/>
      <w:lang w:val="en-US" w:eastAsia="ar-SA"/>
    </w:rPr>
  </w:style>
  <w:style w:type="paragraph" w:styleId="BalloonText">
    <w:name w:val="Balloon Text"/>
    <w:basedOn w:val="Normal"/>
    <w:link w:val="BalloonTextChar"/>
    <w:uiPriority w:val="99"/>
    <w:rsid w:val="006D24F4"/>
    <w:rPr>
      <w:rFonts w:ascii="Tahoma" w:hAnsi="Tahoma"/>
      <w:sz w:val="16"/>
      <w:szCs w:val="16"/>
    </w:rPr>
  </w:style>
  <w:style w:type="character" w:customStyle="1" w:styleId="BalloonTextChar">
    <w:name w:val="Balloon Text Char"/>
    <w:link w:val="BalloonText"/>
    <w:uiPriority w:val="99"/>
    <w:rsid w:val="0031110F"/>
    <w:rPr>
      <w:rFonts w:ascii="Tahoma" w:eastAsia="Times New Roman" w:hAnsi="Tahoma" w:cs="Times New Roman"/>
      <w:sz w:val="16"/>
      <w:szCs w:val="16"/>
      <w:lang w:val="de-DE"/>
    </w:rPr>
  </w:style>
  <w:style w:type="paragraph" w:styleId="BodyText">
    <w:name w:val="Body Text"/>
    <w:basedOn w:val="Normal"/>
    <w:link w:val="BodyTextChar"/>
    <w:uiPriority w:val="99"/>
    <w:rsid w:val="00B813B2"/>
    <w:pPr>
      <w:suppressAutoHyphens/>
      <w:spacing w:before="120" w:after="120"/>
      <w:jc w:val="both"/>
    </w:pPr>
    <w:rPr>
      <w:lang w:eastAsia="ar-SA"/>
    </w:rPr>
  </w:style>
  <w:style w:type="character" w:customStyle="1" w:styleId="BodyTextChar">
    <w:name w:val="Body Text Char"/>
    <w:link w:val="BodyText"/>
    <w:uiPriority w:val="99"/>
    <w:rsid w:val="0031110F"/>
    <w:rPr>
      <w:rFonts w:ascii="Cambria" w:eastAsia="Times New Roman" w:hAnsi="Cambria" w:cs="Times New Roman"/>
      <w:sz w:val="20"/>
      <w:szCs w:val="20"/>
      <w:lang w:val="de-DE" w:eastAsia="ar-SA"/>
    </w:rPr>
  </w:style>
  <w:style w:type="paragraph" w:styleId="Bibliography">
    <w:name w:val="Bibliography"/>
    <w:basedOn w:val="BodyText"/>
    <w:next w:val="Normal"/>
    <w:uiPriority w:val="3"/>
    <w:unhideWhenUsed/>
    <w:qFormat/>
    <w:rsid w:val="0089008E"/>
    <w:pPr>
      <w:spacing w:before="0" w:after="0"/>
    </w:pPr>
    <w:rPr>
      <w:lang w:val="en-US"/>
    </w:rPr>
  </w:style>
  <w:style w:type="paragraph" w:styleId="BodyText2">
    <w:name w:val="Body Text 2"/>
    <w:aliases w:val="Body 2"/>
    <w:basedOn w:val="Normal"/>
    <w:link w:val="BodyText2Char"/>
    <w:uiPriority w:val="99"/>
    <w:rsid w:val="006D24F4"/>
    <w:pPr>
      <w:widowControl w:val="0"/>
      <w:spacing w:after="120"/>
      <w:jc w:val="both"/>
    </w:pPr>
    <w:rPr>
      <w:snapToGrid w:val="0"/>
    </w:rPr>
  </w:style>
  <w:style w:type="character" w:customStyle="1" w:styleId="BodyText2Char">
    <w:name w:val="Body Text 2 Char"/>
    <w:aliases w:val="Body 2 Char"/>
    <w:link w:val="BodyText2"/>
    <w:uiPriority w:val="99"/>
    <w:rsid w:val="0031110F"/>
    <w:rPr>
      <w:rFonts w:ascii="Cambria" w:eastAsia="Times New Roman" w:hAnsi="Cambria" w:cs="Times New Roman"/>
      <w:snapToGrid w:val="0"/>
      <w:sz w:val="20"/>
      <w:szCs w:val="20"/>
      <w:lang w:val="de-DE"/>
    </w:rPr>
  </w:style>
  <w:style w:type="paragraph" w:styleId="BodyText3">
    <w:name w:val="Body Text 3"/>
    <w:basedOn w:val="Normal"/>
    <w:link w:val="BodyText3Char"/>
    <w:uiPriority w:val="99"/>
    <w:rsid w:val="006D24F4"/>
    <w:pPr>
      <w:suppressAutoHyphens/>
    </w:pPr>
    <w:rPr>
      <w:sz w:val="16"/>
      <w:szCs w:val="16"/>
      <w:lang w:eastAsia="ar-SA"/>
    </w:rPr>
  </w:style>
  <w:style w:type="character" w:customStyle="1" w:styleId="BodyText3Char">
    <w:name w:val="Body Text 3 Char"/>
    <w:link w:val="BodyText3"/>
    <w:uiPriority w:val="99"/>
    <w:rsid w:val="0031110F"/>
    <w:rPr>
      <w:rFonts w:ascii="Cambria" w:eastAsia="Times New Roman" w:hAnsi="Cambria" w:cs="Times New Roman"/>
      <w:sz w:val="16"/>
      <w:szCs w:val="16"/>
      <w:lang w:val="de-DE" w:eastAsia="ar-SA"/>
    </w:rPr>
  </w:style>
  <w:style w:type="paragraph" w:styleId="BodyTextIndent2">
    <w:name w:val="Body Text Indent 2"/>
    <w:basedOn w:val="Normal"/>
    <w:link w:val="BodyTextIndent2Char"/>
    <w:uiPriority w:val="99"/>
    <w:rsid w:val="006D24F4"/>
    <w:pPr>
      <w:ind w:left="720"/>
    </w:pPr>
    <w:rPr>
      <w:sz w:val="24"/>
    </w:rPr>
  </w:style>
  <w:style w:type="character" w:customStyle="1" w:styleId="BodyTextIndent2Char">
    <w:name w:val="Body Text Indent 2 Char"/>
    <w:link w:val="BodyTextIndent2"/>
    <w:uiPriority w:val="99"/>
    <w:rsid w:val="0031110F"/>
    <w:rPr>
      <w:rFonts w:ascii="Cambria" w:eastAsia="Times New Roman" w:hAnsi="Cambria" w:cs="Times New Roman"/>
      <w:sz w:val="24"/>
      <w:szCs w:val="20"/>
      <w:lang w:val="de-DE"/>
    </w:rPr>
  </w:style>
  <w:style w:type="character" w:customStyle="1" w:styleId="Heading1Char">
    <w:name w:val="Heading 1 Char"/>
    <w:link w:val="Heading1"/>
    <w:rsid w:val="00F84142"/>
    <w:rPr>
      <w:rFonts w:ascii="Cambria" w:eastAsia="Times New Roman" w:hAnsi="Cambria" w:cs="Times New Roman"/>
      <w:b/>
      <w:bCs/>
      <w:caps/>
      <w:kern w:val="32"/>
      <w:sz w:val="24"/>
      <w:szCs w:val="32"/>
    </w:rPr>
  </w:style>
  <w:style w:type="paragraph" w:styleId="BodyTextIndent3">
    <w:name w:val="Body Text Indent 3"/>
    <w:basedOn w:val="Normal"/>
    <w:link w:val="BodyTextIndent3Char"/>
    <w:uiPriority w:val="99"/>
    <w:unhideWhenUsed/>
    <w:rsid w:val="006D24F4"/>
    <w:pPr>
      <w:ind w:left="360"/>
    </w:pPr>
    <w:rPr>
      <w:sz w:val="16"/>
      <w:szCs w:val="16"/>
    </w:rPr>
  </w:style>
  <w:style w:type="character" w:customStyle="1" w:styleId="BodyTextIndent3Char">
    <w:name w:val="Body Text Indent 3 Char"/>
    <w:link w:val="BodyTextIndent3"/>
    <w:uiPriority w:val="99"/>
    <w:rsid w:val="0031110F"/>
    <w:rPr>
      <w:rFonts w:ascii="Cambria" w:eastAsia="Times New Roman" w:hAnsi="Cambria" w:cs="Times New Roman"/>
      <w:sz w:val="16"/>
      <w:szCs w:val="16"/>
      <w:lang w:val="de-DE"/>
    </w:rPr>
  </w:style>
  <w:style w:type="paragraph" w:styleId="Caption">
    <w:name w:val="caption"/>
    <w:basedOn w:val="Normal"/>
    <w:next w:val="Normal"/>
    <w:unhideWhenUsed/>
    <w:qFormat/>
    <w:rsid w:val="00F24A68"/>
    <w:pPr>
      <w:contextualSpacing/>
      <w:jc w:val="center"/>
    </w:pPr>
    <w:rPr>
      <w:bCs/>
      <w:sz w:val="18"/>
      <w:lang w:val="en-US"/>
    </w:rPr>
  </w:style>
  <w:style w:type="paragraph" w:styleId="Title">
    <w:name w:val="Title"/>
    <w:basedOn w:val="Normal"/>
    <w:next w:val="Normal"/>
    <w:link w:val="TitleChar"/>
    <w:uiPriority w:val="2"/>
    <w:qFormat/>
    <w:rsid w:val="00227440"/>
    <w:pPr>
      <w:spacing w:before="480" w:after="360"/>
      <w:contextualSpacing/>
      <w:jc w:val="center"/>
    </w:pPr>
    <w:rPr>
      <w:b/>
      <w:spacing w:val="-10"/>
      <w:kern w:val="28"/>
      <w:sz w:val="28"/>
      <w:szCs w:val="56"/>
      <w:lang w:val="en-US"/>
    </w:rPr>
  </w:style>
  <w:style w:type="character" w:customStyle="1" w:styleId="TitleChar">
    <w:name w:val="Title Char"/>
    <w:link w:val="Title"/>
    <w:uiPriority w:val="2"/>
    <w:rsid w:val="00227440"/>
    <w:rPr>
      <w:rFonts w:ascii="Cambria" w:eastAsia="Times New Roman" w:hAnsi="Cambria" w:cs="Times New Roman"/>
      <w:b/>
      <w:spacing w:val="-10"/>
      <w:kern w:val="28"/>
      <w:sz w:val="28"/>
      <w:szCs w:val="56"/>
    </w:rPr>
  </w:style>
  <w:style w:type="paragraph" w:styleId="DocumentMap">
    <w:name w:val="Document Map"/>
    <w:basedOn w:val="Normal"/>
    <w:link w:val="DocumentMapChar"/>
    <w:uiPriority w:val="99"/>
    <w:rsid w:val="006D24F4"/>
    <w:pPr>
      <w:jc w:val="both"/>
    </w:pPr>
    <w:rPr>
      <w:rFonts w:ascii="Tahoma" w:hAnsi="Tahoma" w:cs="Tahoma"/>
      <w:sz w:val="16"/>
      <w:szCs w:val="16"/>
    </w:rPr>
  </w:style>
  <w:style w:type="character" w:customStyle="1" w:styleId="DocumentMapChar">
    <w:name w:val="Document Map Char"/>
    <w:link w:val="DocumentMap"/>
    <w:uiPriority w:val="99"/>
    <w:rsid w:val="0031110F"/>
    <w:rPr>
      <w:rFonts w:ascii="Tahoma" w:eastAsia="Times New Roman" w:hAnsi="Tahoma" w:cs="Tahoma"/>
      <w:sz w:val="16"/>
      <w:szCs w:val="16"/>
      <w:lang w:val="de-DE"/>
    </w:rPr>
  </w:style>
  <w:style w:type="paragraph" w:customStyle="1" w:styleId="email">
    <w:name w:val="email"/>
    <w:basedOn w:val="Normal"/>
    <w:link w:val="emailChar"/>
    <w:uiPriority w:val="2"/>
    <w:qFormat/>
    <w:rsid w:val="0089008E"/>
    <w:pPr>
      <w:spacing w:after="360"/>
      <w:contextualSpacing/>
      <w:jc w:val="center"/>
    </w:pPr>
    <w:rPr>
      <w:rFonts w:cs="Arial"/>
      <w:szCs w:val="22"/>
      <w:lang w:val="en-US"/>
    </w:rPr>
  </w:style>
  <w:style w:type="character" w:customStyle="1" w:styleId="emailChar">
    <w:name w:val="email Char"/>
    <w:link w:val="email"/>
    <w:uiPriority w:val="2"/>
    <w:rsid w:val="0089008E"/>
    <w:rPr>
      <w:rFonts w:ascii="Cambria" w:eastAsia="Times New Roman" w:hAnsi="Cambria" w:cs="Arial"/>
      <w:sz w:val="20"/>
    </w:rPr>
  </w:style>
  <w:style w:type="character" w:styleId="Emphasis">
    <w:name w:val="Emphasis"/>
    <w:uiPriority w:val="99"/>
    <w:rsid w:val="006D24F4"/>
    <w:rPr>
      <w:i/>
      <w:iCs/>
    </w:rPr>
  </w:style>
  <w:style w:type="character" w:styleId="EndnoteReference">
    <w:name w:val="endnote reference"/>
    <w:uiPriority w:val="99"/>
    <w:rsid w:val="006D24F4"/>
    <w:rPr>
      <w:vertAlign w:val="superscript"/>
    </w:rPr>
  </w:style>
  <w:style w:type="paragraph" w:styleId="EnvelopeReturn">
    <w:name w:val="envelope return"/>
    <w:basedOn w:val="Normal"/>
    <w:uiPriority w:val="99"/>
    <w:rsid w:val="006D24F4"/>
    <w:rPr>
      <w:rFonts w:ascii="Arial" w:hAnsi="Arial" w:cs="Arial"/>
    </w:rPr>
  </w:style>
  <w:style w:type="character" w:customStyle="1" w:styleId="Heading2Char">
    <w:name w:val="Heading 2 Char"/>
    <w:link w:val="Heading2"/>
    <w:rsid w:val="0089008E"/>
    <w:rPr>
      <w:rFonts w:asciiTheme="majorHAnsi" w:eastAsia="Times New Roman" w:hAnsiTheme="majorHAnsi" w:cs="Times New Roman"/>
      <w:b/>
      <w:bCs/>
      <w:sz w:val="24"/>
      <w:szCs w:val="26"/>
    </w:rPr>
  </w:style>
  <w:style w:type="character" w:styleId="FollowedHyperlink">
    <w:name w:val="FollowedHyperlink"/>
    <w:uiPriority w:val="99"/>
    <w:rsid w:val="006D24F4"/>
    <w:rPr>
      <w:rFonts w:cs="Times New Roman"/>
      <w:color w:val="800080"/>
      <w:u w:val="single"/>
    </w:rPr>
  </w:style>
  <w:style w:type="paragraph" w:styleId="Footer">
    <w:name w:val="footer"/>
    <w:basedOn w:val="Normal"/>
    <w:link w:val="FooterChar"/>
    <w:uiPriority w:val="99"/>
    <w:rsid w:val="006D24F4"/>
    <w:pPr>
      <w:tabs>
        <w:tab w:val="center" w:pos="4536"/>
        <w:tab w:val="right" w:pos="9072"/>
      </w:tabs>
    </w:pPr>
  </w:style>
  <w:style w:type="character" w:customStyle="1" w:styleId="FooterChar">
    <w:name w:val="Footer Char"/>
    <w:link w:val="Footer"/>
    <w:uiPriority w:val="99"/>
    <w:rsid w:val="0031110F"/>
    <w:rPr>
      <w:rFonts w:ascii="Cambria" w:eastAsia="Times New Roman" w:hAnsi="Cambria" w:cs="Times New Roman"/>
      <w:sz w:val="20"/>
      <w:szCs w:val="20"/>
      <w:lang w:val="de-DE"/>
    </w:rPr>
  </w:style>
  <w:style w:type="character" w:styleId="FootnoteReference">
    <w:name w:val="footnote reference"/>
    <w:uiPriority w:val="99"/>
    <w:rsid w:val="006D24F4"/>
    <w:rPr>
      <w:rFonts w:cs="Times New Roman"/>
      <w:vertAlign w:val="superscript"/>
    </w:rPr>
  </w:style>
  <w:style w:type="paragraph" w:styleId="FootnoteText">
    <w:name w:val="footnote text"/>
    <w:basedOn w:val="Normal"/>
    <w:link w:val="FootnoteTextChar"/>
    <w:uiPriority w:val="99"/>
    <w:rsid w:val="006D24F4"/>
  </w:style>
  <w:style w:type="character" w:customStyle="1" w:styleId="FootnoteTextChar">
    <w:name w:val="Footnote Text Char"/>
    <w:link w:val="FootnoteText"/>
    <w:uiPriority w:val="99"/>
    <w:rsid w:val="0031110F"/>
    <w:rPr>
      <w:rFonts w:ascii="Cambria" w:eastAsia="Times New Roman" w:hAnsi="Cambria" w:cs="Times New Roman"/>
      <w:sz w:val="20"/>
      <w:szCs w:val="20"/>
      <w:lang w:val="de-DE"/>
    </w:rPr>
  </w:style>
  <w:style w:type="character" w:customStyle="1" w:styleId="Heading3Char">
    <w:name w:val="Heading 3 Char"/>
    <w:link w:val="Heading3"/>
    <w:rsid w:val="0089008E"/>
    <w:rPr>
      <w:rFonts w:asciiTheme="majorHAnsi" w:eastAsia="Times New Roman" w:hAnsiTheme="majorHAnsi" w:cs="Times New Roman"/>
      <w:b/>
      <w:bCs/>
      <w:szCs w:val="26"/>
    </w:rPr>
  </w:style>
  <w:style w:type="paragraph" w:styleId="Header">
    <w:name w:val="header"/>
    <w:basedOn w:val="Normal"/>
    <w:link w:val="HeaderChar"/>
    <w:uiPriority w:val="99"/>
    <w:rsid w:val="006D24F4"/>
    <w:pPr>
      <w:tabs>
        <w:tab w:val="center" w:pos="4536"/>
        <w:tab w:val="right" w:pos="9072"/>
      </w:tabs>
    </w:pPr>
  </w:style>
  <w:style w:type="character" w:customStyle="1" w:styleId="HeaderChar">
    <w:name w:val="Header Char"/>
    <w:link w:val="Header"/>
    <w:uiPriority w:val="99"/>
    <w:rsid w:val="0031110F"/>
    <w:rPr>
      <w:rFonts w:ascii="Cambria" w:eastAsia="Times New Roman" w:hAnsi="Cambria" w:cs="Times New Roman"/>
      <w:sz w:val="20"/>
      <w:szCs w:val="20"/>
      <w:lang w:val="de-DE"/>
    </w:rPr>
  </w:style>
  <w:style w:type="character" w:customStyle="1" w:styleId="Heading4Char">
    <w:name w:val="Heading 4 Char"/>
    <w:link w:val="Heading4"/>
    <w:uiPriority w:val="99"/>
    <w:rsid w:val="0031110F"/>
    <w:rPr>
      <w:rFonts w:ascii="Cambria" w:eastAsia="Times New Roman" w:hAnsi="Cambria" w:cs="Times New Roman"/>
      <w:b/>
      <w:bCs/>
      <w:iCs/>
      <w:caps/>
      <w:color w:val="000000"/>
      <w:sz w:val="20"/>
      <w:szCs w:val="20"/>
      <w:lang w:val="de-DE"/>
    </w:rPr>
  </w:style>
  <w:style w:type="character" w:customStyle="1" w:styleId="Heading5Char">
    <w:name w:val="Heading 5 Char"/>
    <w:link w:val="Heading5"/>
    <w:uiPriority w:val="99"/>
    <w:rsid w:val="0031110F"/>
    <w:rPr>
      <w:rFonts w:ascii="Calibri Light" w:eastAsia="Times New Roman" w:hAnsi="Calibri Light" w:cs="Times New Roman"/>
      <w:b/>
      <w:caps/>
      <w:color w:val="000000"/>
      <w:sz w:val="20"/>
      <w:szCs w:val="20"/>
      <w:lang w:val="de-DE"/>
    </w:rPr>
  </w:style>
  <w:style w:type="character" w:styleId="HTMLCite">
    <w:name w:val="HTML Cite"/>
    <w:uiPriority w:val="99"/>
    <w:unhideWhenUsed/>
    <w:rsid w:val="006D24F4"/>
    <w:rPr>
      <w:i/>
      <w:iCs/>
    </w:rPr>
  </w:style>
  <w:style w:type="paragraph" w:styleId="HTMLPreformatted">
    <w:name w:val="HTML Preformatted"/>
    <w:basedOn w:val="Normal"/>
    <w:link w:val="HTMLPreformattedChar"/>
    <w:uiPriority w:val="99"/>
    <w:unhideWhenUsed/>
    <w:rsid w:val="006D24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PreformattedChar">
    <w:name w:val="HTML Preformatted Char"/>
    <w:link w:val="HTMLPreformatted"/>
    <w:uiPriority w:val="99"/>
    <w:rsid w:val="0031110F"/>
    <w:rPr>
      <w:rFonts w:ascii="Courier New" w:eastAsia="Times New Roman" w:hAnsi="Courier New" w:cs="Times New Roman"/>
      <w:sz w:val="20"/>
      <w:szCs w:val="20"/>
      <w:lang w:val="de-DE"/>
    </w:rPr>
  </w:style>
  <w:style w:type="character" w:styleId="Hyperlink">
    <w:name w:val="Hyperlink"/>
    <w:uiPriority w:val="99"/>
    <w:rsid w:val="006D24F4"/>
    <w:rPr>
      <w:rFonts w:cs="Times New Roman"/>
      <w:color w:val="0000FF"/>
      <w:u w:val="single"/>
    </w:rPr>
  </w:style>
  <w:style w:type="paragraph" w:customStyle="1" w:styleId="Keywords">
    <w:name w:val="Keywords"/>
    <w:basedOn w:val="Normal"/>
    <w:link w:val="KeywordsChar"/>
    <w:uiPriority w:val="2"/>
    <w:qFormat/>
    <w:rsid w:val="00A270DD"/>
    <w:pPr>
      <w:pBdr>
        <w:bottom w:val="single" w:sz="4" w:space="1" w:color="4F81BD" w:themeColor="accent1"/>
      </w:pBdr>
      <w:spacing w:after="567"/>
      <w:contextualSpacing/>
      <w:jc w:val="both"/>
    </w:pPr>
    <w:rPr>
      <w:rFonts w:cs="Arial"/>
      <w:szCs w:val="22"/>
      <w:lang w:val="en-US"/>
    </w:rPr>
  </w:style>
  <w:style w:type="character" w:customStyle="1" w:styleId="KeywordsChar">
    <w:name w:val="Keywords Char"/>
    <w:link w:val="Keywords"/>
    <w:uiPriority w:val="2"/>
    <w:rsid w:val="00A270DD"/>
    <w:rPr>
      <w:rFonts w:ascii="Cambria" w:eastAsia="Times New Roman" w:hAnsi="Cambria" w:cs="Arial"/>
      <w:sz w:val="20"/>
    </w:rPr>
  </w:style>
  <w:style w:type="table" w:styleId="LightShading">
    <w:name w:val="Light Shading"/>
    <w:basedOn w:val="TableNormal"/>
    <w:uiPriority w:val="60"/>
    <w:rsid w:val="006D24F4"/>
    <w:pPr>
      <w:spacing w:after="0" w:line="240" w:lineRule="auto"/>
    </w:pPr>
    <w:rPr>
      <w:rFonts w:eastAsia="Times New Roman"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hemeFill="text1" w:themeFillTint="3F"/>
      </w:tcPr>
    </w:tblStylePr>
    <w:tblStylePr w:type="band1Horz">
      <w:rPr>
        <w:rFonts w:cs="Arial"/>
      </w:rPr>
      <w:tblPr/>
      <w:tcPr>
        <w:tcBorders>
          <w:left w:val="nil"/>
          <w:right w:val="nil"/>
          <w:insideH w:val="nil"/>
          <w:insideV w:val="nil"/>
        </w:tcBorders>
        <w:shd w:val="clear" w:color="auto" w:fill="C0C0C0" w:themeFill="text1" w:themeFillTint="3F"/>
      </w:tcPr>
    </w:tblStylePr>
  </w:style>
  <w:style w:type="character" w:styleId="LineNumber">
    <w:name w:val="line number"/>
    <w:uiPriority w:val="99"/>
    <w:unhideWhenUsed/>
    <w:rsid w:val="006D24F4"/>
  </w:style>
  <w:style w:type="paragraph" w:styleId="List">
    <w:name w:val="List"/>
    <w:basedOn w:val="BodyText"/>
    <w:uiPriority w:val="99"/>
    <w:rsid w:val="006D24F4"/>
    <w:rPr>
      <w:rFonts w:cs="Tahoma"/>
    </w:rPr>
  </w:style>
  <w:style w:type="paragraph" w:styleId="ListBullet">
    <w:name w:val="List Bullet"/>
    <w:basedOn w:val="Normal"/>
    <w:uiPriority w:val="99"/>
    <w:unhideWhenUsed/>
    <w:rsid w:val="006D24F4"/>
    <w:pPr>
      <w:numPr>
        <w:numId w:val="2"/>
      </w:numPr>
      <w:contextualSpacing/>
    </w:pPr>
  </w:style>
  <w:style w:type="paragraph" w:styleId="ListParagraph">
    <w:name w:val="List Paragraph"/>
    <w:basedOn w:val="Normal"/>
    <w:link w:val="ListParagraphChar"/>
    <w:uiPriority w:val="99"/>
    <w:rsid w:val="006D24F4"/>
    <w:pPr>
      <w:autoSpaceDE/>
      <w:autoSpaceDN/>
      <w:spacing w:after="200" w:line="276" w:lineRule="auto"/>
      <w:ind w:left="720"/>
      <w:contextualSpacing/>
    </w:pPr>
    <w:rPr>
      <w:rFonts w:ascii="Calibri" w:eastAsia="Calibri" w:hAnsi="Calibri"/>
      <w:szCs w:val="22"/>
      <w:lang w:val="id-ID"/>
    </w:rPr>
  </w:style>
  <w:style w:type="character" w:customStyle="1" w:styleId="ListParagraphChar">
    <w:name w:val="List Paragraph Char"/>
    <w:link w:val="ListParagraph"/>
    <w:uiPriority w:val="99"/>
    <w:rsid w:val="0031110F"/>
    <w:rPr>
      <w:rFonts w:ascii="Calibri" w:eastAsia="Calibri" w:hAnsi="Calibri" w:cs="Times New Roman"/>
      <w:sz w:val="20"/>
      <w:lang w:val="id-ID"/>
    </w:rPr>
  </w:style>
  <w:style w:type="paragraph" w:styleId="NoSpacing">
    <w:name w:val="No Spacing"/>
    <w:uiPriority w:val="99"/>
    <w:rsid w:val="006D24F4"/>
    <w:pPr>
      <w:spacing w:after="0" w:line="240" w:lineRule="auto"/>
    </w:pPr>
    <w:rPr>
      <w:rFonts w:ascii="Calibri" w:eastAsia="Calibri" w:hAnsi="Calibri" w:cs="Times New Roman"/>
      <w:lang w:val="id-ID"/>
    </w:rPr>
  </w:style>
  <w:style w:type="paragraph" w:styleId="NormalWeb">
    <w:name w:val="Normal (Web)"/>
    <w:basedOn w:val="Normal"/>
    <w:uiPriority w:val="99"/>
    <w:unhideWhenUsed/>
    <w:rsid w:val="006D24F4"/>
    <w:pPr>
      <w:autoSpaceDE/>
      <w:autoSpaceDN/>
      <w:spacing w:before="100" w:beforeAutospacing="1" w:after="100" w:afterAutospacing="1"/>
    </w:pPr>
    <w:rPr>
      <w:sz w:val="24"/>
      <w:szCs w:val="24"/>
      <w:lang w:val="en-US"/>
    </w:rPr>
  </w:style>
  <w:style w:type="character" w:styleId="PlaceholderText">
    <w:name w:val="Placeholder Text"/>
    <w:uiPriority w:val="99"/>
    <w:semiHidden/>
    <w:rsid w:val="006D24F4"/>
    <w:rPr>
      <w:color w:val="808080"/>
    </w:rPr>
  </w:style>
  <w:style w:type="paragraph" w:customStyle="1" w:styleId="Section">
    <w:name w:val="Section"/>
    <w:basedOn w:val="Heading1"/>
    <w:link w:val="SectionChar"/>
    <w:uiPriority w:val="99"/>
    <w:rsid w:val="004E125B"/>
    <w:pPr>
      <w:spacing w:before="240" w:after="200"/>
      <w:contextualSpacing/>
    </w:pPr>
    <w:rPr>
      <w:caps w:val="0"/>
      <w:sz w:val="20"/>
    </w:rPr>
  </w:style>
  <w:style w:type="character" w:customStyle="1" w:styleId="SectionChar">
    <w:name w:val="Section Char"/>
    <w:link w:val="Section"/>
    <w:uiPriority w:val="99"/>
    <w:rsid w:val="0031110F"/>
    <w:rPr>
      <w:rFonts w:ascii="Cambria" w:eastAsia="Times New Roman" w:hAnsi="Cambria" w:cs="Times New Roman"/>
      <w:b/>
      <w:bCs/>
      <w:caps/>
      <w:noProof/>
      <w:kern w:val="32"/>
      <w:sz w:val="20"/>
      <w:szCs w:val="32"/>
    </w:rPr>
  </w:style>
  <w:style w:type="character" w:styleId="Strong">
    <w:name w:val="Strong"/>
    <w:uiPriority w:val="99"/>
    <w:rsid w:val="006D24F4"/>
    <w:rPr>
      <w:b/>
      <w:bCs/>
    </w:rPr>
  </w:style>
  <w:style w:type="table" w:styleId="TableGrid">
    <w:name w:val="Table Grid"/>
    <w:basedOn w:val="TableNormal"/>
    <w:uiPriority w:val="59"/>
    <w:qFormat/>
    <w:rsid w:val="006D24F4"/>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ls-body-text">
    <w:name w:val="Els-body-text"/>
    <w:uiPriority w:val="99"/>
    <w:rsid w:val="009B6B07"/>
    <w:pPr>
      <w:keepNext/>
      <w:spacing w:after="0"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Normal"/>
    <w:link w:val="Els-1storder-headChar"/>
    <w:uiPriority w:val="99"/>
    <w:rsid w:val="009B6B07"/>
    <w:pPr>
      <w:keepNext/>
      <w:numPr>
        <w:numId w:val="5"/>
      </w:numPr>
      <w:suppressAutoHyphens/>
      <w:spacing w:before="240" w:after="240" w:line="240" w:lineRule="exact"/>
    </w:pPr>
    <w:rPr>
      <w:rFonts w:ascii="Times New Roman" w:eastAsia="SimSun" w:hAnsi="Times New Roman" w:cs="Times New Roman"/>
      <w:b/>
      <w:sz w:val="20"/>
      <w:szCs w:val="20"/>
    </w:rPr>
  </w:style>
  <w:style w:type="character" w:customStyle="1" w:styleId="Els-1storder-headChar">
    <w:name w:val="Els-1storder-head Char"/>
    <w:link w:val="Els-1storder-head"/>
    <w:uiPriority w:val="99"/>
    <w:rsid w:val="0031110F"/>
    <w:rPr>
      <w:rFonts w:ascii="Times New Roman" w:eastAsia="SimSun" w:hAnsi="Times New Roman" w:cs="Times New Roman"/>
      <w:b/>
      <w:sz w:val="20"/>
      <w:szCs w:val="20"/>
    </w:rPr>
  </w:style>
  <w:style w:type="paragraph" w:styleId="BlockText">
    <w:name w:val="Block Text"/>
    <w:basedOn w:val="Normal"/>
    <w:uiPriority w:val="99"/>
    <w:semiHidden/>
    <w:unhideWhenUsed/>
    <w:rsid w:val="00D4674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D46741"/>
    <w:pPr>
      <w:suppressAutoHyphens w:val="0"/>
      <w:spacing w:before="0" w:after="0"/>
      <w:ind w:firstLine="360"/>
      <w:jc w:val="left"/>
    </w:pPr>
    <w:rPr>
      <w:lang w:eastAsia="en-US"/>
    </w:rPr>
  </w:style>
  <w:style w:type="character" w:customStyle="1" w:styleId="BodyTextFirstIndentChar">
    <w:name w:val="Body Text First Indent Char"/>
    <w:basedOn w:val="BodyTextChar"/>
    <w:link w:val="BodyTextFirstIndent"/>
    <w:uiPriority w:val="99"/>
    <w:semiHidden/>
    <w:rsid w:val="0031110F"/>
    <w:rPr>
      <w:rFonts w:ascii="Cambria" w:eastAsia="Times New Roman" w:hAnsi="Cambria" w:cs="Times New Roman"/>
      <w:sz w:val="20"/>
      <w:szCs w:val="20"/>
      <w:lang w:val="de-DE" w:eastAsia="ar-SA"/>
    </w:rPr>
  </w:style>
  <w:style w:type="paragraph" w:styleId="BodyTextIndent">
    <w:name w:val="Body Text Indent"/>
    <w:basedOn w:val="Normal"/>
    <w:link w:val="BodyTextIndentChar"/>
    <w:uiPriority w:val="99"/>
    <w:semiHidden/>
    <w:unhideWhenUsed/>
    <w:rsid w:val="00D46741"/>
    <w:pPr>
      <w:spacing w:after="120"/>
      <w:ind w:left="283"/>
    </w:pPr>
  </w:style>
  <w:style w:type="character" w:customStyle="1" w:styleId="BodyTextIndentChar">
    <w:name w:val="Body Text Indent Char"/>
    <w:basedOn w:val="DefaultParagraphFont"/>
    <w:link w:val="BodyTextIndent"/>
    <w:uiPriority w:val="99"/>
    <w:semiHidden/>
    <w:rsid w:val="0031110F"/>
    <w:rPr>
      <w:rFonts w:ascii="Cambria" w:eastAsia="Times New Roman" w:hAnsi="Cambria" w:cs="Times New Roman"/>
      <w:sz w:val="20"/>
      <w:szCs w:val="20"/>
      <w:lang w:val="de-DE"/>
    </w:rPr>
  </w:style>
  <w:style w:type="paragraph" w:styleId="BodyTextFirstIndent2">
    <w:name w:val="Body Text First Indent 2"/>
    <w:basedOn w:val="BodyTextIndent"/>
    <w:link w:val="BodyTextFirstIndent2Char"/>
    <w:uiPriority w:val="99"/>
    <w:semiHidden/>
    <w:unhideWhenUsed/>
    <w:rsid w:val="00D4674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10F"/>
    <w:rPr>
      <w:rFonts w:ascii="Cambria" w:eastAsia="Times New Roman" w:hAnsi="Cambria" w:cs="Times New Roman"/>
      <w:sz w:val="20"/>
      <w:szCs w:val="20"/>
      <w:lang w:val="de-DE"/>
    </w:rPr>
  </w:style>
  <w:style w:type="character" w:styleId="BookTitle">
    <w:name w:val="Book Title"/>
    <w:basedOn w:val="DefaultParagraphFont"/>
    <w:uiPriority w:val="99"/>
    <w:rsid w:val="00D46741"/>
    <w:rPr>
      <w:b/>
      <w:bCs/>
      <w:i/>
      <w:iCs/>
      <w:spacing w:val="5"/>
    </w:rPr>
  </w:style>
  <w:style w:type="paragraph" w:styleId="Closing">
    <w:name w:val="Closing"/>
    <w:basedOn w:val="Normal"/>
    <w:link w:val="ClosingChar"/>
    <w:uiPriority w:val="99"/>
    <w:semiHidden/>
    <w:unhideWhenUsed/>
    <w:rsid w:val="00D46741"/>
    <w:pPr>
      <w:ind w:left="4252"/>
    </w:pPr>
  </w:style>
  <w:style w:type="character" w:customStyle="1" w:styleId="ClosingChar">
    <w:name w:val="Closing Char"/>
    <w:basedOn w:val="DefaultParagraphFont"/>
    <w:link w:val="Closing"/>
    <w:uiPriority w:val="99"/>
    <w:semiHidden/>
    <w:rsid w:val="0031110F"/>
    <w:rPr>
      <w:rFonts w:ascii="Cambria" w:eastAsia="Times New Roman" w:hAnsi="Cambria" w:cs="Times New Roman"/>
      <w:sz w:val="20"/>
      <w:szCs w:val="20"/>
      <w:lang w:val="de-DE"/>
    </w:rPr>
  </w:style>
  <w:style w:type="character" w:styleId="CommentReference">
    <w:name w:val="annotation reference"/>
    <w:basedOn w:val="DefaultParagraphFont"/>
    <w:uiPriority w:val="99"/>
    <w:semiHidden/>
    <w:unhideWhenUsed/>
    <w:rsid w:val="00D46741"/>
    <w:rPr>
      <w:sz w:val="16"/>
      <w:szCs w:val="16"/>
    </w:rPr>
  </w:style>
  <w:style w:type="paragraph" w:styleId="CommentText">
    <w:name w:val="annotation text"/>
    <w:basedOn w:val="Normal"/>
    <w:link w:val="CommentTextChar"/>
    <w:uiPriority w:val="99"/>
    <w:semiHidden/>
    <w:unhideWhenUsed/>
    <w:rsid w:val="00D46741"/>
  </w:style>
  <w:style w:type="character" w:customStyle="1" w:styleId="CommentTextChar">
    <w:name w:val="Comment Text Char"/>
    <w:basedOn w:val="DefaultParagraphFont"/>
    <w:link w:val="CommentText"/>
    <w:uiPriority w:val="99"/>
    <w:semiHidden/>
    <w:rsid w:val="0031110F"/>
    <w:rPr>
      <w:rFonts w:ascii="Cambria" w:eastAsia="Times New Roman" w:hAnsi="Cambria"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D46741"/>
    <w:rPr>
      <w:b/>
      <w:bCs/>
    </w:rPr>
  </w:style>
  <w:style w:type="character" w:customStyle="1" w:styleId="CommentSubjectChar">
    <w:name w:val="Comment Subject Char"/>
    <w:basedOn w:val="CommentTextChar"/>
    <w:link w:val="CommentSubject"/>
    <w:uiPriority w:val="99"/>
    <w:semiHidden/>
    <w:rsid w:val="0031110F"/>
    <w:rPr>
      <w:rFonts w:ascii="Cambria" w:eastAsia="Times New Roman" w:hAnsi="Cambria" w:cs="Times New Roman"/>
      <w:b/>
      <w:bCs/>
      <w:sz w:val="20"/>
      <w:szCs w:val="20"/>
      <w:lang w:val="de-DE"/>
    </w:rPr>
  </w:style>
  <w:style w:type="paragraph" w:styleId="Date">
    <w:name w:val="Date"/>
    <w:basedOn w:val="Normal"/>
    <w:next w:val="Normal"/>
    <w:link w:val="DateChar"/>
    <w:uiPriority w:val="99"/>
    <w:semiHidden/>
    <w:unhideWhenUsed/>
    <w:rsid w:val="00D46741"/>
  </w:style>
  <w:style w:type="character" w:customStyle="1" w:styleId="DateChar">
    <w:name w:val="Date Char"/>
    <w:basedOn w:val="DefaultParagraphFont"/>
    <w:link w:val="Date"/>
    <w:uiPriority w:val="99"/>
    <w:semiHidden/>
    <w:rsid w:val="0031110F"/>
    <w:rPr>
      <w:rFonts w:ascii="Cambria" w:eastAsia="Times New Roman" w:hAnsi="Cambria" w:cs="Times New Roman"/>
      <w:sz w:val="20"/>
      <w:szCs w:val="20"/>
      <w:lang w:val="de-DE"/>
    </w:rPr>
  </w:style>
  <w:style w:type="paragraph" w:styleId="E-mailSignature">
    <w:name w:val="E-mail Signature"/>
    <w:basedOn w:val="Normal"/>
    <w:link w:val="E-mailSignatureChar"/>
    <w:uiPriority w:val="99"/>
    <w:semiHidden/>
    <w:unhideWhenUsed/>
    <w:rsid w:val="00D46741"/>
  </w:style>
  <w:style w:type="character" w:customStyle="1" w:styleId="E-mailSignatureChar">
    <w:name w:val="E-mail Signature Char"/>
    <w:basedOn w:val="DefaultParagraphFont"/>
    <w:link w:val="E-mailSignature"/>
    <w:uiPriority w:val="99"/>
    <w:semiHidden/>
    <w:rsid w:val="0031110F"/>
    <w:rPr>
      <w:rFonts w:ascii="Cambria" w:eastAsia="Times New Roman" w:hAnsi="Cambria" w:cs="Times New Roman"/>
      <w:sz w:val="20"/>
      <w:szCs w:val="20"/>
      <w:lang w:val="de-DE"/>
    </w:rPr>
  </w:style>
  <w:style w:type="paragraph" w:styleId="EndnoteText">
    <w:name w:val="endnote text"/>
    <w:basedOn w:val="Normal"/>
    <w:link w:val="EndnoteTextChar"/>
    <w:uiPriority w:val="99"/>
    <w:semiHidden/>
    <w:unhideWhenUsed/>
    <w:rsid w:val="00D46741"/>
  </w:style>
  <w:style w:type="character" w:customStyle="1" w:styleId="EndnoteTextChar">
    <w:name w:val="Endnote Text Char"/>
    <w:basedOn w:val="DefaultParagraphFont"/>
    <w:link w:val="EndnoteText"/>
    <w:uiPriority w:val="99"/>
    <w:semiHidden/>
    <w:rsid w:val="0031110F"/>
    <w:rPr>
      <w:rFonts w:ascii="Cambria" w:eastAsia="Times New Roman" w:hAnsi="Cambria" w:cs="Times New Roman"/>
      <w:sz w:val="20"/>
      <w:szCs w:val="20"/>
      <w:lang w:val="de-DE"/>
    </w:rPr>
  </w:style>
  <w:style w:type="paragraph" w:styleId="EnvelopeAddress">
    <w:name w:val="envelope address"/>
    <w:basedOn w:val="Normal"/>
    <w:uiPriority w:val="99"/>
    <w:semiHidden/>
    <w:unhideWhenUsed/>
    <w:rsid w:val="00D46741"/>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9"/>
    <w:semiHidden/>
    <w:rsid w:val="0031110F"/>
    <w:rPr>
      <w:rFonts w:asciiTheme="majorHAnsi" w:eastAsiaTheme="majorEastAsia" w:hAnsiTheme="majorHAnsi" w:cstheme="majorBidi"/>
      <w:color w:val="243F60" w:themeColor="accent1" w:themeShade="7F"/>
      <w:sz w:val="20"/>
      <w:szCs w:val="20"/>
      <w:lang w:val="de-DE"/>
    </w:rPr>
  </w:style>
  <w:style w:type="character" w:customStyle="1" w:styleId="Heading7Char">
    <w:name w:val="Heading 7 Char"/>
    <w:basedOn w:val="DefaultParagraphFont"/>
    <w:link w:val="Heading7"/>
    <w:uiPriority w:val="99"/>
    <w:semiHidden/>
    <w:rsid w:val="0031110F"/>
    <w:rPr>
      <w:rFonts w:asciiTheme="majorHAnsi" w:eastAsiaTheme="majorEastAsia" w:hAnsiTheme="majorHAnsi" w:cstheme="majorBidi"/>
      <w:i/>
      <w:iCs/>
      <w:color w:val="243F60" w:themeColor="accent1" w:themeShade="7F"/>
      <w:sz w:val="20"/>
      <w:szCs w:val="20"/>
      <w:lang w:val="de-DE"/>
    </w:rPr>
  </w:style>
  <w:style w:type="character" w:customStyle="1" w:styleId="Heading8Char">
    <w:name w:val="Heading 8 Char"/>
    <w:basedOn w:val="DefaultParagraphFont"/>
    <w:link w:val="Heading8"/>
    <w:uiPriority w:val="99"/>
    <w:semiHidden/>
    <w:rsid w:val="0031110F"/>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uiPriority w:val="99"/>
    <w:semiHidden/>
    <w:rsid w:val="0031110F"/>
    <w:rPr>
      <w:rFonts w:asciiTheme="majorHAnsi" w:eastAsiaTheme="majorEastAsia" w:hAnsiTheme="majorHAnsi" w:cstheme="majorBidi"/>
      <w:i/>
      <w:iCs/>
      <w:color w:val="272727" w:themeColor="text1" w:themeTint="D8"/>
      <w:sz w:val="21"/>
      <w:szCs w:val="21"/>
      <w:lang w:val="de-DE"/>
    </w:rPr>
  </w:style>
  <w:style w:type="character" w:styleId="HTMLAcronym">
    <w:name w:val="HTML Acronym"/>
    <w:basedOn w:val="DefaultParagraphFont"/>
    <w:uiPriority w:val="99"/>
    <w:semiHidden/>
    <w:unhideWhenUsed/>
    <w:rsid w:val="00D46741"/>
  </w:style>
  <w:style w:type="paragraph" w:styleId="HTMLAddress">
    <w:name w:val="HTML Address"/>
    <w:basedOn w:val="Normal"/>
    <w:link w:val="HTMLAddressChar"/>
    <w:uiPriority w:val="99"/>
    <w:semiHidden/>
    <w:unhideWhenUsed/>
    <w:rsid w:val="00D46741"/>
    <w:rPr>
      <w:i/>
      <w:iCs/>
    </w:rPr>
  </w:style>
  <w:style w:type="character" w:customStyle="1" w:styleId="HTMLAddressChar">
    <w:name w:val="HTML Address Char"/>
    <w:basedOn w:val="DefaultParagraphFont"/>
    <w:link w:val="HTMLAddress"/>
    <w:uiPriority w:val="99"/>
    <w:semiHidden/>
    <w:rsid w:val="0031110F"/>
    <w:rPr>
      <w:rFonts w:ascii="Cambria" w:eastAsia="Times New Roman" w:hAnsi="Cambria" w:cs="Times New Roman"/>
      <w:i/>
      <w:iCs/>
      <w:sz w:val="20"/>
      <w:szCs w:val="20"/>
      <w:lang w:val="de-DE"/>
    </w:rPr>
  </w:style>
  <w:style w:type="character" w:styleId="HTMLCode">
    <w:name w:val="HTML Code"/>
    <w:basedOn w:val="DefaultParagraphFont"/>
    <w:uiPriority w:val="99"/>
    <w:semiHidden/>
    <w:unhideWhenUsed/>
    <w:rsid w:val="00D46741"/>
    <w:rPr>
      <w:rFonts w:ascii="Consolas" w:hAnsi="Consolas"/>
      <w:sz w:val="20"/>
      <w:szCs w:val="20"/>
    </w:rPr>
  </w:style>
  <w:style w:type="character" w:styleId="HTMLDefinition">
    <w:name w:val="HTML Definition"/>
    <w:basedOn w:val="DefaultParagraphFont"/>
    <w:uiPriority w:val="99"/>
    <w:semiHidden/>
    <w:unhideWhenUsed/>
    <w:rsid w:val="00D46741"/>
    <w:rPr>
      <w:i/>
      <w:iCs/>
    </w:rPr>
  </w:style>
  <w:style w:type="character" w:styleId="HTMLKeyboard">
    <w:name w:val="HTML Keyboard"/>
    <w:basedOn w:val="DefaultParagraphFont"/>
    <w:uiPriority w:val="99"/>
    <w:semiHidden/>
    <w:unhideWhenUsed/>
    <w:rsid w:val="00D46741"/>
    <w:rPr>
      <w:rFonts w:ascii="Consolas" w:hAnsi="Consolas"/>
      <w:sz w:val="20"/>
      <w:szCs w:val="20"/>
    </w:rPr>
  </w:style>
  <w:style w:type="character" w:styleId="HTMLSample">
    <w:name w:val="HTML Sample"/>
    <w:basedOn w:val="DefaultParagraphFont"/>
    <w:uiPriority w:val="99"/>
    <w:semiHidden/>
    <w:unhideWhenUsed/>
    <w:rsid w:val="00D46741"/>
    <w:rPr>
      <w:rFonts w:ascii="Consolas" w:hAnsi="Consolas"/>
      <w:sz w:val="24"/>
      <w:szCs w:val="24"/>
    </w:rPr>
  </w:style>
  <w:style w:type="character" w:styleId="HTMLTypewriter">
    <w:name w:val="HTML Typewriter"/>
    <w:basedOn w:val="DefaultParagraphFont"/>
    <w:uiPriority w:val="99"/>
    <w:semiHidden/>
    <w:unhideWhenUsed/>
    <w:rsid w:val="00D46741"/>
    <w:rPr>
      <w:rFonts w:ascii="Consolas" w:hAnsi="Consolas"/>
      <w:sz w:val="20"/>
      <w:szCs w:val="20"/>
    </w:rPr>
  </w:style>
  <w:style w:type="character" w:styleId="HTMLVariable">
    <w:name w:val="HTML Variable"/>
    <w:basedOn w:val="DefaultParagraphFont"/>
    <w:uiPriority w:val="99"/>
    <w:semiHidden/>
    <w:unhideWhenUsed/>
    <w:rsid w:val="00D46741"/>
    <w:rPr>
      <w:i/>
      <w:iCs/>
    </w:rPr>
  </w:style>
  <w:style w:type="paragraph" w:styleId="Index1">
    <w:name w:val="index 1"/>
    <w:basedOn w:val="Normal"/>
    <w:next w:val="Normal"/>
    <w:autoRedefine/>
    <w:uiPriority w:val="99"/>
    <w:semiHidden/>
    <w:unhideWhenUsed/>
    <w:rsid w:val="00D46741"/>
    <w:pPr>
      <w:ind w:left="200" w:hanging="200"/>
    </w:pPr>
  </w:style>
  <w:style w:type="paragraph" w:styleId="Index2">
    <w:name w:val="index 2"/>
    <w:basedOn w:val="Normal"/>
    <w:next w:val="Normal"/>
    <w:autoRedefine/>
    <w:uiPriority w:val="99"/>
    <w:semiHidden/>
    <w:unhideWhenUsed/>
    <w:rsid w:val="00D46741"/>
    <w:pPr>
      <w:ind w:left="400" w:hanging="200"/>
    </w:pPr>
  </w:style>
  <w:style w:type="paragraph" w:styleId="Index3">
    <w:name w:val="index 3"/>
    <w:basedOn w:val="Normal"/>
    <w:next w:val="Normal"/>
    <w:autoRedefine/>
    <w:uiPriority w:val="99"/>
    <w:semiHidden/>
    <w:unhideWhenUsed/>
    <w:rsid w:val="00D46741"/>
    <w:pPr>
      <w:ind w:left="600" w:hanging="200"/>
    </w:pPr>
  </w:style>
  <w:style w:type="paragraph" w:styleId="Index4">
    <w:name w:val="index 4"/>
    <w:basedOn w:val="Normal"/>
    <w:next w:val="Normal"/>
    <w:autoRedefine/>
    <w:uiPriority w:val="99"/>
    <w:semiHidden/>
    <w:unhideWhenUsed/>
    <w:rsid w:val="00D46741"/>
    <w:pPr>
      <w:ind w:left="800" w:hanging="200"/>
    </w:pPr>
  </w:style>
  <w:style w:type="paragraph" w:styleId="Index5">
    <w:name w:val="index 5"/>
    <w:basedOn w:val="Normal"/>
    <w:next w:val="Normal"/>
    <w:autoRedefine/>
    <w:uiPriority w:val="99"/>
    <w:semiHidden/>
    <w:unhideWhenUsed/>
    <w:rsid w:val="00D46741"/>
    <w:pPr>
      <w:ind w:left="1000" w:hanging="200"/>
    </w:pPr>
  </w:style>
  <w:style w:type="paragraph" w:styleId="Index6">
    <w:name w:val="index 6"/>
    <w:basedOn w:val="Normal"/>
    <w:next w:val="Normal"/>
    <w:autoRedefine/>
    <w:uiPriority w:val="99"/>
    <w:semiHidden/>
    <w:unhideWhenUsed/>
    <w:rsid w:val="00D46741"/>
    <w:pPr>
      <w:ind w:left="1200" w:hanging="200"/>
    </w:pPr>
  </w:style>
  <w:style w:type="paragraph" w:styleId="Index7">
    <w:name w:val="index 7"/>
    <w:basedOn w:val="Normal"/>
    <w:next w:val="Normal"/>
    <w:autoRedefine/>
    <w:uiPriority w:val="99"/>
    <w:semiHidden/>
    <w:unhideWhenUsed/>
    <w:rsid w:val="00D46741"/>
    <w:pPr>
      <w:ind w:left="1400" w:hanging="200"/>
    </w:pPr>
  </w:style>
  <w:style w:type="paragraph" w:styleId="Index8">
    <w:name w:val="index 8"/>
    <w:basedOn w:val="Normal"/>
    <w:next w:val="Normal"/>
    <w:autoRedefine/>
    <w:uiPriority w:val="99"/>
    <w:semiHidden/>
    <w:unhideWhenUsed/>
    <w:rsid w:val="00D46741"/>
    <w:pPr>
      <w:ind w:left="1600" w:hanging="200"/>
    </w:pPr>
  </w:style>
  <w:style w:type="paragraph" w:styleId="Index9">
    <w:name w:val="index 9"/>
    <w:basedOn w:val="Normal"/>
    <w:next w:val="Normal"/>
    <w:autoRedefine/>
    <w:uiPriority w:val="99"/>
    <w:semiHidden/>
    <w:unhideWhenUsed/>
    <w:rsid w:val="00D46741"/>
    <w:pPr>
      <w:ind w:left="1800" w:hanging="200"/>
    </w:pPr>
  </w:style>
  <w:style w:type="paragraph" w:styleId="IndexHeading">
    <w:name w:val="index heading"/>
    <w:basedOn w:val="Normal"/>
    <w:next w:val="Index1"/>
    <w:uiPriority w:val="99"/>
    <w:semiHidden/>
    <w:unhideWhenUsed/>
    <w:rsid w:val="00D46741"/>
    <w:rPr>
      <w:rFonts w:asciiTheme="majorHAnsi" w:eastAsiaTheme="majorEastAsia" w:hAnsiTheme="majorHAnsi" w:cstheme="majorBidi"/>
      <w:b/>
      <w:bCs/>
    </w:rPr>
  </w:style>
  <w:style w:type="character" w:styleId="IntenseEmphasis">
    <w:name w:val="Intense Emphasis"/>
    <w:basedOn w:val="DefaultParagraphFont"/>
    <w:uiPriority w:val="99"/>
    <w:rsid w:val="00D46741"/>
    <w:rPr>
      <w:i/>
      <w:iCs/>
      <w:color w:val="4F81BD" w:themeColor="accent1"/>
    </w:rPr>
  </w:style>
  <w:style w:type="paragraph" w:styleId="IntenseQuote">
    <w:name w:val="Intense Quote"/>
    <w:basedOn w:val="Normal"/>
    <w:next w:val="Normal"/>
    <w:link w:val="IntenseQuoteChar"/>
    <w:uiPriority w:val="99"/>
    <w:rsid w:val="00D467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31110F"/>
    <w:rPr>
      <w:rFonts w:ascii="Cambria" w:eastAsia="Times New Roman" w:hAnsi="Cambria" w:cs="Times New Roman"/>
      <w:i/>
      <w:iCs/>
      <w:color w:val="4F81BD" w:themeColor="accent1"/>
      <w:sz w:val="20"/>
      <w:szCs w:val="20"/>
      <w:lang w:val="de-DE"/>
    </w:rPr>
  </w:style>
  <w:style w:type="character" w:styleId="IntenseReference">
    <w:name w:val="Intense Reference"/>
    <w:basedOn w:val="DefaultParagraphFont"/>
    <w:uiPriority w:val="99"/>
    <w:rsid w:val="00D46741"/>
    <w:rPr>
      <w:b/>
      <w:bCs/>
      <w:smallCaps/>
      <w:color w:val="4F81BD" w:themeColor="accent1"/>
      <w:spacing w:val="5"/>
    </w:rPr>
  </w:style>
  <w:style w:type="paragraph" w:styleId="List2">
    <w:name w:val="List 2"/>
    <w:basedOn w:val="Normal"/>
    <w:uiPriority w:val="99"/>
    <w:semiHidden/>
    <w:unhideWhenUsed/>
    <w:rsid w:val="00D46741"/>
    <w:pPr>
      <w:ind w:left="566" w:hanging="283"/>
      <w:contextualSpacing/>
    </w:pPr>
  </w:style>
  <w:style w:type="paragraph" w:styleId="List3">
    <w:name w:val="List 3"/>
    <w:basedOn w:val="Normal"/>
    <w:uiPriority w:val="99"/>
    <w:semiHidden/>
    <w:unhideWhenUsed/>
    <w:rsid w:val="00D46741"/>
    <w:pPr>
      <w:ind w:left="849" w:hanging="283"/>
      <w:contextualSpacing/>
    </w:pPr>
  </w:style>
  <w:style w:type="paragraph" w:styleId="List4">
    <w:name w:val="List 4"/>
    <w:basedOn w:val="Normal"/>
    <w:uiPriority w:val="99"/>
    <w:semiHidden/>
    <w:unhideWhenUsed/>
    <w:rsid w:val="00D46741"/>
    <w:pPr>
      <w:ind w:left="1132" w:hanging="283"/>
      <w:contextualSpacing/>
    </w:pPr>
  </w:style>
  <w:style w:type="paragraph" w:styleId="List5">
    <w:name w:val="List 5"/>
    <w:basedOn w:val="Normal"/>
    <w:uiPriority w:val="99"/>
    <w:semiHidden/>
    <w:unhideWhenUsed/>
    <w:rsid w:val="00D46741"/>
    <w:pPr>
      <w:ind w:left="1415" w:hanging="283"/>
      <w:contextualSpacing/>
    </w:pPr>
  </w:style>
  <w:style w:type="paragraph" w:styleId="ListBullet2">
    <w:name w:val="List Bullet 2"/>
    <w:basedOn w:val="Normal"/>
    <w:uiPriority w:val="99"/>
    <w:semiHidden/>
    <w:unhideWhenUsed/>
    <w:rsid w:val="00D46741"/>
    <w:pPr>
      <w:numPr>
        <w:numId w:val="6"/>
      </w:numPr>
      <w:contextualSpacing/>
    </w:pPr>
  </w:style>
  <w:style w:type="paragraph" w:styleId="ListBullet3">
    <w:name w:val="List Bullet 3"/>
    <w:basedOn w:val="Normal"/>
    <w:uiPriority w:val="99"/>
    <w:semiHidden/>
    <w:unhideWhenUsed/>
    <w:rsid w:val="00D46741"/>
    <w:pPr>
      <w:numPr>
        <w:numId w:val="7"/>
      </w:numPr>
      <w:contextualSpacing/>
    </w:pPr>
  </w:style>
  <w:style w:type="paragraph" w:styleId="ListBullet4">
    <w:name w:val="List Bullet 4"/>
    <w:basedOn w:val="Normal"/>
    <w:uiPriority w:val="99"/>
    <w:semiHidden/>
    <w:unhideWhenUsed/>
    <w:rsid w:val="00D46741"/>
    <w:pPr>
      <w:numPr>
        <w:numId w:val="8"/>
      </w:numPr>
      <w:contextualSpacing/>
    </w:pPr>
  </w:style>
  <w:style w:type="paragraph" w:styleId="ListBullet5">
    <w:name w:val="List Bullet 5"/>
    <w:basedOn w:val="Normal"/>
    <w:uiPriority w:val="99"/>
    <w:semiHidden/>
    <w:unhideWhenUsed/>
    <w:rsid w:val="00D46741"/>
    <w:pPr>
      <w:numPr>
        <w:numId w:val="9"/>
      </w:numPr>
      <w:contextualSpacing/>
    </w:pPr>
  </w:style>
  <w:style w:type="paragraph" w:styleId="ListContinue">
    <w:name w:val="List Continue"/>
    <w:basedOn w:val="Normal"/>
    <w:uiPriority w:val="99"/>
    <w:semiHidden/>
    <w:unhideWhenUsed/>
    <w:rsid w:val="00D46741"/>
    <w:pPr>
      <w:spacing w:after="120"/>
      <w:ind w:left="283"/>
      <w:contextualSpacing/>
    </w:pPr>
  </w:style>
  <w:style w:type="paragraph" w:styleId="ListContinue2">
    <w:name w:val="List Continue 2"/>
    <w:basedOn w:val="Normal"/>
    <w:uiPriority w:val="99"/>
    <w:semiHidden/>
    <w:unhideWhenUsed/>
    <w:rsid w:val="00D46741"/>
    <w:pPr>
      <w:spacing w:after="120"/>
      <w:ind w:left="566"/>
      <w:contextualSpacing/>
    </w:pPr>
  </w:style>
  <w:style w:type="paragraph" w:styleId="ListContinue3">
    <w:name w:val="List Continue 3"/>
    <w:basedOn w:val="Normal"/>
    <w:uiPriority w:val="99"/>
    <w:semiHidden/>
    <w:unhideWhenUsed/>
    <w:rsid w:val="00D46741"/>
    <w:pPr>
      <w:spacing w:after="120"/>
      <w:ind w:left="849"/>
      <w:contextualSpacing/>
    </w:pPr>
  </w:style>
  <w:style w:type="paragraph" w:styleId="ListContinue4">
    <w:name w:val="List Continue 4"/>
    <w:basedOn w:val="Normal"/>
    <w:uiPriority w:val="99"/>
    <w:semiHidden/>
    <w:unhideWhenUsed/>
    <w:rsid w:val="00D46741"/>
    <w:pPr>
      <w:spacing w:after="120"/>
      <w:ind w:left="1132"/>
      <w:contextualSpacing/>
    </w:pPr>
  </w:style>
  <w:style w:type="paragraph" w:styleId="ListContinue5">
    <w:name w:val="List Continue 5"/>
    <w:basedOn w:val="Normal"/>
    <w:uiPriority w:val="99"/>
    <w:semiHidden/>
    <w:unhideWhenUsed/>
    <w:rsid w:val="00D46741"/>
    <w:pPr>
      <w:spacing w:after="120"/>
      <w:ind w:left="1415"/>
      <w:contextualSpacing/>
    </w:pPr>
  </w:style>
  <w:style w:type="paragraph" w:styleId="ListNumber">
    <w:name w:val="List Number"/>
    <w:basedOn w:val="Normal"/>
    <w:uiPriority w:val="99"/>
    <w:semiHidden/>
    <w:unhideWhenUsed/>
    <w:rsid w:val="00D46741"/>
    <w:pPr>
      <w:numPr>
        <w:numId w:val="10"/>
      </w:numPr>
      <w:contextualSpacing/>
    </w:pPr>
  </w:style>
  <w:style w:type="paragraph" w:styleId="ListNumber2">
    <w:name w:val="List Number 2"/>
    <w:basedOn w:val="Normal"/>
    <w:uiPriority w:val="99"/>
    <w:semiHidden/>
    <w:unhideWhenUsed/>
    <w:rsid w:val="00D46741"/>
    <w:pPr>
      <w:numPr>
        <w:numId w:val="11"/>
      </w:numPr>
      <w:contextualSpacing/>
    </w:pPr>
  </w:style>
  <w:style w:type="paragraph" w:styleId="ListNumber3">
    <w:name w:val="List Number 3"/>
    <w:basedOn w:val="Normal"/>
    <w:uiPriority w:val="99"/>
    <w:semiHidden/>
    <w:unhideWhenUsed/>
    <w:rsid w:val="00D46741"/>
    <w:pPr>
      <w:numPr>
        <w:numId w:val="12"/>
      </w:numPr>
      <w:contextualSpacing/>
    </w:pPr>
  </w:style>
  <w:style w:type="paragraph" w:styleId="ListNumber4">
    <w:name w:val="List Number 4"/>
    <w:basedOn w:val="Normal"/>
    <w:uiPriority w:val="99"/>
    <w:semiHidden/>
    <w:unhideWhenUsed/>
    <w:rsid w:val="00D46741"/>
    <w:pPr>
      <w:numPr>
        <w:numId w:val="13"/>
      </w:numPr>
      <w:contextualSpacing/>
    </w:pPr>
  </w:style>
  <w:style w:type="paragraph" w:styleId="ListNumber5">
    <w:name w:val="List Number 5"/>
    <w:basedOn w:val="Normal"/>
    <w:uiPriority w:val="99"/>
    <w:semiHidden/>
    <w:unhideWhenUsed/>
    <w:rsid w:val="00D46741"/>
    <w:pPr>
      <w:numPr>
        <w:numId w:val="14"/>
      </w:numPr>
      <w:contextualSpacing/>
    </w:pPr>
  </w:style>
  <w:style w:type="paragraph" w:styleId="MacroText">
    <w:name w:val="macro"/>
    <w:link w:val="MacroTextChar"/>
    <w:uiPriority w:val="99"/>
    <w:semiHidden/>
    <w:unhideWhenUsed/>
    <w:rsid w:val="00D46741"/>
    <w:pPr>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Times New Roman" w:hAnsi="Consolas" w:cs="Times New Roman"/>
      <w:sz w:val="20"/>
      <w:szCs w:val="20"/>
      <w:lang w:val="de-DE"/>
    </w:rPr>
  </w:style>
  <w:style w:type="character" w:customStyle="1" w:styleId="MacroTextChar">
    <w:name w:val="Macro Text Char"/>
    <w:basedOn w:val="DefaultParagraphFont"/>
    <w:link w:val="MacroText"/>
    <w:uiPriority w:val="99"/>
    <w:semiHidden/>
    <w:rsid w:val="0031110F"/>
    <w:rPr>
      <w:rFonts w:ascii="Consolas" w:eastAsia="Times New Roman" w:hAnsi="Consolas" w:cs="Times New Roman"/>
      <w:sz w:val="20"/>
      <w:szCs w:val="20"/>
      <w:lang w:val="de-DE"/>
    </w:rPr>
  </w:style>
  <w:style w:type="character" w:customStyle="1" w:styleId="Mention1">
    <w:name w:val="Mention1"/>
    <w:basedOn w:val="DefaultParagraphFont"/>
    <w:uiPriority w:val="99"/>
    <w:semiHidden/>
    <w:unhideWhenUsed/>
    <w:rsid w:val="00D46741"/>
    <w:rPr>
      <w:color w:val="2B579A"/>
      <w:shd w:val="clear" w:color="auto" w:fill="E6E6E6"/>
    </w:rPr>
  </w:style>
  <w:style w:type="paragraph" w:styleId="MessageHeader">
    <w:name w:val="Message Header"/>
    <w:basedOn w:val="Normal"/>
    <w:link w:val="MessageHeaderChar"/>
    <w:uiPriority w:val="99"/>
    <w:semiHidden/>
    <w:unhideWhenUsed/>
    <w:rsid w:val="00D4674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10F"/>
    <w:rPr>
      <w:rFonts w:asciiTheme="majorHAnsi" w:eastAsiaTheme="majorEastAsia" w:hAnsiTheme="majorHAnsi" w:cstheme="majorBidi"/>
      <w:sz w:val="24"/>
      <w:szCs w:val="24"/>
      <w:shd w:val="pct20" w:color="auto" w:fill="auto"/>
      <w:lang w:val="de-DE"/>
    </w:rPr>
  </w:style>
  <w:style w:type="paragraph" w:styleId="NormalIndent">
    <w:name w:val="Normal Indent"/>
    <w:basedOn w:val="Normal"/>
    <w:uiPriority w:val="99"/>
    <w:semiHidden/>
    <w:unhideWhenUsed/>
    <w:rsid w:val="00D46741"/>
    <w:pPr>
      <w:ind w:left="720"/>
    </w:pPr>
  </w:style>
  <w:style w:type="paragraph" w:styleId="NoteHeading">
    <w:name w:val="Note Heading"/>
    <w:basedOn w:val="Normal"/>
    <w:next w:val="Normal"/>
    <w:link w:val="NoteHeadingChar"/>
    <w:uiPriority w:val="99"/>
    <w:semiHidden/>
    <w:unhideWhenUsed/>
    <w:rsid w:val="00D46741"/>
  </w:style>
  <w:style w:type="character" w:customStyle="1" w:styleId="NoteHeadingChar">
    <w:name w:val="Note Heading Char"/>
    <w:basedOn w:val="DefaultParagraphFont"/>
    <w:link w:val="NoteHeading"/>
    <w:uiPriority w:val="99"/>
    <w:semiHidden/>
    <w:rsid w:val="0031110F"/>
    <w:rPr>
      <w:rFonts w:ascii="Cambria" w:eastAsia="Times New Roman" w:hAnsi="Cambria" w:cs="Times New Roman"/>
      <w:sz w:val="20"/>
      <w:szCs w:val="20"/>
      <w:lang w:val="de-DE"/>
    </w:rPr>
  </w:style>
  <w:style w:type="character" w:styleId="PageNumber">
    <w:name w:val="page number"/>
    <w:basedOn w:val="DefaultParagraphFont"/>
    <w:uiPriority w:val="99"/>
    <w:semiHidden/>
    <w:unhideWhenUsed/>
    <w:rsid w:val="00D46741"/>
  </w:style>
  <w:style w:type="paragraph" w:styleId="PlainText">
    <w:name w:val="Plain Text"/>
    <w:basedOn w:val="Normal"/>
    <w:link w:val="PlainTextChar"/>
    <w:uiPriority w:val="99"/>
    <w:semiHidden/>
    <w:unhideWhenUsed/>
    <w:rsid w:val="00D46741"/>
    <w:rPr>
      <w:rFonts w:ascii="Consolas" w:hAnsi="Consolas"/>
      <w:sz w:val="21"/>
      <w:szCs w:val="21"/>
    </w:rPr>
  </w:style>
  <w:style w:type="character" w:customStyle="1" w:styleId="PlainTextChar">
    <w:name w:val="Plain Text Char"/>
    <w:basedOn w:val="DefaultParagraphFont"/>
    <w:link w:val="PlainText"/>
    <w:uiPriority w:val="99"/>
    <w:semiHidden/>
    <w:rsid w:val="0031110F"/>
    <w:rPr>
      <w:rFonts w:ascii="Consolas" w:eastAsia="Times New Roman" w:hAnsi="Consolas" w:cs="Times New Roman"/>
      <w:sz w:val="21"/>
      <w:szCs w:val="21"/>
      <w:lang w:val="de-DE"/>
    </w:rPr>
  </w:style>
  <w:style w:type="paragraph" w:styleId="Quote">
    <w:name w:val="Quote"/>
    <w:basedOn w:val="Normal"/>
    <w:next w:val="Normal"/>
    <w:link w:val="QuoteChar"/>
    <w:uiPriority w:val="99"/>
    <w:rsid w:val="00D467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31110F"/>
    <w:rPr>
      <w:rFonts w:ascii="Cambria" w:eastAsia="Times New Roman" w:hAnsi="Cambria" w:cs="Times New Roman"/>
      <w:i/>
      <w:iCs/>
      <w:color w:val="404040" w:themeColor="text1" w:themeTint="BF"/>
      <w:sz w:val="20"/>
      <w:szCs w:val="20"/>
      <w:lang w:val="de-DE"/>
    </w:rPr>
  </w:style>
  <w:style w:type="paragraph" w:styleId="Salutation">
    <w:name w:val="Salutation"/>
    <w:basedOn w:val="Normal"/>
    <w:next w:val="Normal"/>
    <w:link w:val="SalutationChar"/>
    <w:uiPriority w:val="99"/>
    <w:semiHidden/>
    <w:unhideWhenUsed/>
    <w:rsid w:val="00D46741"/>
  </w:style>
  <w:style w:type="character" w:customStyle="1" w:styleId="SalutationChar">
    <w:name w:val="Salutation Char"/>
    <w:basedOn w:val="DefaultParagraphFont"/>
    <w:link w:val="Salutation"/>
    <w:uiPriority w:val="99"/>
    <w:semiHidden/>
    <w:rsid w:val="0031110F"/>
    <w:rPr>
      <w:rFonts w:ascii="Cambria" w:eastAsia="Times New Roman" w:hAnsi="Cambria" w:cs="Times New Roman"/>
      <w:sz w:val="20"/>
      <w:szCs w:val="20"/>
      <w:lang w:val="de-DE"/>
    </w:rPr>
  </w:style>
  <w:style w:type="paragraph" w:styleId="Signature">
    <w:name w:val="Signature"/>
    <w:basedOn w:val="Normal"/>
    <w:link w:val="SignatureChar"/>
    <w:uiPriority w:val="99"/>
    <w:semiHidden/>
    <w:unhideWhenUsed/>
    <w:rsid w:val="00D46741"/>
    <w:pPr>
      <w:ind w:left="4252"/>
    </w:pPr>
  </w:style>
  <w:style w:type="character" w:customStyle="1" w:styleId="SignatureChar">
    <w:name w:val="Signature Char"/>
    <w:basedOn w:val="DefaultParagraphFont"/>
    <w:link w:val="Signature"/>
    <w:uiPriority w:val="99"/>
    <w:semiHidden/>
    <w:rsid w:val="0031110F"/>
    <w:rPr>
      <w:rFonts w:ascii="Cambria" w:eastAsia="Times New Roman" w:hAnsi="Cambria" w:cs="Times New Roman"/>
      <w:sz w:val="20"/>
      <w:szCs w:val="20"/>
      <w:lang w:val="de-DE"/>
    </w:rPr>
  </w:style>
  <w:style w:type="paragraph" w:styleId="Subtitle">
    <w:name w:val="Subtitle"/>
    <w:basedOn w:val="Normal"/>
    <w:next w:val="Normal"/>
    <w:link w:val="SubtitleChar"/>
    <w:uiPriority w:val="99"/>
    <w:rsid w:val="00D4674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31110F"/>
    <w:rPr>
      <w:rFonts w:eastAsiaTheme="minorEastAsia"/>
      <w:color w:val="5A5A5A" w:themeColor="text1" w:themeTint="A5"/>
      <w:spacing w:val="15"/>
      <w:lang w:val="de-DE"/>
    </w:rPr>
  </w:style>
  <w:style w:type="character" w:styleId="SubtleEmphasis">
    <w:name w:val="Subtle Emphasis"/>
    <w:basedOn w:val="DefaultParagraphFont"/>
    <w:uiPriority w:val="99"/>
    <w:rsid w:val="00D46741"/>
    <w:rPr>
      <w:i/>
      <w:iCs/>
      <w:color w:val="404040" w:themeColor="text1" w:themeTint="BF"/>
    </w:rPr>
  </w:style>
  <w:style w:type="character" w:styleId="SubtleReference">
    <w:name w:val="Subtle Reference"/>
    <w:basedOn w:val="DefaultParagraphFont"/>
    <w:uiPriority w:val="99"/>
    <w:rsid w:val="00D46741"/>
    <w:rPr>
      <w:smallCaps/>
      <w:color w:val="5A5A5A" w:themeColor="text1" w:themeTint="A5"/>
    </w:rPr>
  </w:style>
  <w:style w:type="paragraph" w:styleId="TableofAuthorities">
    <w:name w:val="table of authorities"/>
    <w:basedOn w:val="Normal"/>
    <w:next w:val="Normal"/>
    <w:uiPriority w:val="99"/>
    <w:semiHidden/>
    <w:unhideWhenUsed/>
    <w:rsid w:val="00D46741"/>
    <w:pPr>
      <w:ind w:left="200" w:hanging="200"/>
    </w:pPr>
  </w:style>
  <w:style w:type="paragraph" w:styleId="TableofFigures">
    <w:name w:val="table of figures"/>
    <w:basedOn w:val="Normal"/>
    <w:next w:val="Normal"/>
    <w:uiPriority w:val="99"/>
    <w:semiHidden/>
    <w:unhideWhenUsed/>
    <w:rsid w:val="00D46741"/>
  </w:style>
  <w:style w:type="paragraph" w:styleId="TOAHeading">
    <w:name w:val="toa heading"/>
    <w:basedOn w:val="Normal"/>
    <w:next w:val="Normal"/>
    <w:uiPriority w:val="99"/>
    <w:semiHidden/>
    <w:unhideWhenUsed/>
    <w:rsid w:val="00D467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99"/>
    <w:semiHidden/>
    <w:unhideWhenUsed/>
    <w:rsid w:val="00D46741"/>
    <w:pPr>
      <w:spacing w:after="100"/>
    </w:pPr>
  </w:style>
  <w:style w:type="paragraph" w:styleId="TOC2">
    <w:name w:val="toc 2"/>
    <w:basedOn w:val="Normal"/>
    <w:next w:val="Normal"/>
    <w:autoRedefine/>
    <w:uiPriority w:val="99"/>
    <w:semiHidden/>
    <w:unhideWhenUsed/>
    <w:rsid w:val="00D46741"/>
    <w:pPr>
      <w:spacing w:after="100"/>
      <w:ind w:left="200"/>
    </w:pPr>
  </w:style>
  <w:style w:type="paragraph" w:styleId="TOC3">
    <w:name w:val="toc 3"/>
    <w:basedOn w:val="Normal"/>
    <w:next w:val="Normal"/>
    <w:autoRedefine/>
    <w:uiPriority w:val="99"/>
    <w:semiHidden/>
    <w:unhideWhenUsed/>
    <w:rsid w:val="00D46741"/>
    <w:pPr>
      <w:spacing w:after="100"/>
      <w:ind w:left="400"/>
    </w:pPr>
  </w:style>
  <w:style w:type="paragraph" w:styleId="TOC4">
    <w:name w:val="toc 4"/>
    <w:basedOn w:val="Normal"/>
    <w:next w:val="Normal"/>
    <w:autoRedefine/>
    <w:uiPriority w:val="99"/>
    <w:semiHidden/>
    <w:unhideWhenUsed/>
    <w:rsid w:val="00D46741"/>
    <w:pPr>
      <w:spacing w:after="100"/>
      <w:ind w:left="600"/>
    </w:pPr>
  </w:style>
  <w:style w:type="paragraph" w:styleId="TOC5">
    <w:name w:val="toc 5"/>
    <w:basedOn w:val="Normal"/>
    <w:next w:val="Normal"/>
    <w:autoRedefine/>
    <w:uiPriority w:val="99"/>
    <w:semiHidden/>
    <w:unhideWhenUsed/>
    <w:rsid w:val="00D46741"/>
    <w:pPr>
      <w:spacing w:after="100"/>
      <w:ind w:left="800"/>
    </w:pPr>
  </w:style>
  <w:style w:type="paragraph" w:styleId="TOC6">
    <w:name w:val="toc 6"/>
    <w:basedOn w:val="Normal"/>
    <w:next w:val="Normal"/>
    <w:autoRedefine/>
    <w:uiPriority w:val="99"/>
    <w:semiHidden/>
    <w:unhideWhenUsed/>
    <w:rsid w:val="00D46741"/>
    <w:pPr>
      <w:spacing w:after="100"/>
      <w:ind w:left="1000"/>
    </w:pPr>
  </w:style>
  <w:style w:type="paragraph" w:styleId="TOC7">
    <w:name w:val="toc 7"/>
    <w:basedOn w:val="Normal"/>
    <w:next w:val="Normal"/>
    <w:autoRedefine/>
    <w:uiPriority w:val="99"/>
    <w:semiHidden/>
    <w:unhideWhenUsed/>
    <w:rsid w:val="00D46741"/>
    <w:pPr>
      <w:spacing w:after="100"/>
      <w:ind w:left="1200"/>
    </w:pPr>
  </w:style>
  <w:style w:type="paragraph" w:styleId="TOC8">
    <w:name w:val="toc 8"/>
    <w:basedOn w:val="Normal"/>
    <w:next w:val="Normal"/>
    <w:autoRedefine/>
    <w:uiPriority w:val="99"/>
    <w:semiHidden/>
    <w:unhideWhenUsed/>
    <w:rsid w:val="00D46741"/>
    <w:pPr>
      <w:spacing w:after="100"/>
      <w:ind w:left="1400"/>
    </w:pPr>
  </w:style>
  <w:style w:type="paragraph" w:styleId="TOC9">
    <w:name w:val="toc 9"/>
    <w:basedOn w:val="Normal"/>
    <w:next w:val="Normal"/>
    <w:autoRedefine/>
    <w:uiPriority w:val="99"/>
    <w:semiHidden/>
    <w:unhideWhenUsed/>
    <w:rsid w:val="00D46741"/>
    <w:pPr>
      <w:spacing w:after="100"/>
      <w:ind w:left="1600"/>
    </w:pPr>
  </w:style>
  <w:style w:type="paragraph" w:styleId="TOCHeading">
    <w:name w:val="TOC Heading"/>
    <w:basedOn w:val="Heading1"/>
    <w:next w:val="Normal"/>
    <w:uiPriority w:val="99"/>
    <w:semiHidden/>
    <w:unhideWhenUsed/>
    <w:rsid w:val="00D46741"/>
    <w:pPr>
      <w:keepLines/>
      <w:autoSpaceDE w:val="0"/>
      <w:autoSpaceDN w:val="0"/>
      <w:spacing w:before="240"/>
      <w:outlineLvl w:val="9"/>
    </w:pPr>
    <w:rPr>
      <w:rFonts w:asciiTheme="majorHAnsi" w:eastAsiaTheme="majorEastAsia" w:hAnsiTheme="majorHAnsi" w:cstheme="majorBidi"/>
      <w:b w:val="0"/>
      <w:bCs w:val="0"/>
      <w:color w:val="365F91" w:themeColor="accent1" w:themeShade="BF"/>
      <w:kern w:val="0"/>
    </w:rPr>
  </w:style>
  <w:style w:type="paragraph" w:customStyle="1" w:styleId="Body">
    <w:name w:val="Body"/>
    <w:basedOn w:val="Normal"/>
    <w:rsid w:val="00E27BE2"/>
    <w:pPr>
      <w:widowControl w:val="0"/>
      <w:adjustRightInd w:val="0"/>
      <w:spacing w:line="360" w:lineRule="auto"/>
      <w:ind w:firstLine="340"/>
      <w:jc w:val="both"/>
      <w:textAlignment w:val="baseline"/>
    </w:pPr>
    <w:rPr>
      <w:rFonts w:ascii="Times New Roman" w:eastAsia="BatangChe" w:hAnsi="Times New Roman"/>
      <w:sz w:val="24"/>
      <w:lang w:val="en-US" w:eastAsia="ko-KR"/>
    </w:rPr>
  </w:style>
  <w:style w:type="paragraph" w:customStyle="1" w:styleId="Bullet">
    <w:name w:val="Bullet"/>
    <w:basedOn w:val="Body"/>
    <w:rsid w:val="00786A91"/>
    <w:pPr>
      <w:ind w:left="576" w:hanging="288"/>
    </w:pPr>
  </w:style>
  <w:style w:type="paragraph" w:customStyle="1" w:styleId="SubBullet">
    <w:name w:val="SubBullet"/>
    <w:basedOn w:val="Body"/>
    <w:rsid w:val="00786A91"/>
    <w:pPr>
      <w:ind w:left="1145" w:hanging="283"/>
    </w:pPr>
  </w:style>
  <w:style w:type="paragraph" w:customStyle="1" w:styleId="Enumerated">
    <w:name w:val="Enumerated"/>
    <w:basedOn w:val="Bullet"/>
    <w:rsid w:val="00786A91"/>
  </w:style>
  <w:style w:type="paragraph" w:customStyle="1" w:styleId="FigureTitle">
    <w:name w:val="FigureTitle"/>
    <w:basedOn w:val="Body"/>
    <w:rsid w:val="00786A91"/>
    <w:pPr>
      <w:spacing w:after="120"/>
      <w:jc w:val="center"/>
    </w:pPr>
    <w:rPr>
      <w:i/>
    </w:rPr>
  </w:style>
  <w:style w:type="paragraph" w:customStyle="1" w:styleId="Equation">
    <w:name w:val="Equation"/>
    <w:basedOn w:val="Normal"/>
    <w:rsid w:val="00786A91"/>
    <w:pPr>
      <w:widowControl w:val="0"/>
      <w:tabs>
        <w:tab w:val="left" w:pos="0"/>
        <w:tab w:val="center" w:pos="2268"/>
        <w:tab w:val="right" w:pos="4706"/>
      </w:tabs>
      <w:adjustRightInd w:val="0"/>
      <w:spacing w:before="120" w:after="120" w:line="360" w:lineRule="auto"/>
      <w:jc w:val="both"/>
      <w:textAlignment w:val="baseline"/>
    </w:pPr>
    <w:rPr>
      <w:rFonts w:ascii="Times New Roman" w:eastAsia="BatangChe" w:hAnsi="Times New Roman"/>
      <w:sz w:val="22"/>
      <w:lang w:val="en-US" w:eastAsia="ko-KR"/>
    </w:rPr>
  </w:style>
  <w:style w:type="character" w:styleId="UnresolvedMention">
    <w:name w:val="Unresolved Mention"/>
    <w:basedOn w:val="DefaultParagraphFont"/>
    <w:uiPriority w:val="99"/>
    <w:semiHidden/>
    <w:unhideWhenUsed/>
    <w:rsid w:val="001542DA"/>
    <w:rPr>
      <w:color w:val="605E5C"/>
      <w:shd w:val="clear" w:color="auto" w:fill="E1DFDD"/>
    </w:rPr>
  </w:style>
  <w:style w:type="paragraph" w:customStyle="1" w:styleId="WP">
    <w:name w:val="WP_標準"/>
    <w:basedOn w:val="Normal"/>
    <w:rsid w:val="00952008"/>
    <w:pPr>
      <w:widowControl w:val="0"/>
      <w:adjustRightInd w:val="0"/>
      <w:textAlignment w:val="baseline"/>
    </w:pPr>
    <w:rPr>
      <w:rFonts w:ascii="Times New Roman" w:eastAsia="MS Mincho" w:hAnsi="Times New Roman" w:cs="平成明朝"/>
      <w:lang w:val="en-US" w:eastAsia="ja-JP"/>
    </w:rPr>
  </w:style>
  <w:style w:type="paragraph" w:customStyle="1" w:styleId="ReferencesList">
    <w:name w:val="ReferencesList"/>
    <w:basedOn w:val="Normal"/>
    <w:rsid w:val="008834E8"/>
    <w:pPr>
      <w:numPr>
        <w:numId w:val="33"/>
      </w:numPr>
      <w:autoSpaceDE/>
      <w:autoSpaceDN/>
      <w:spacing w:after="113"/>
      <w:jc w:val="both"/>
    </w:pPr>
    <w:rPr>
      <w:rFonts w:ascii="Times New Roman" w:eastAsia="SimSun" w:hAnsi="Times New Roman"/>
      <w:sz w:val="22"/>
      <w:szCs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07478">
      <w:bodyDiv w:val="1"/>
      <w:marLeft w:val="0"/>
      <w:marRight w:val="0"/>
      <w:marTop w:val="0"/>
      <w:marBottom w:val="0"/>
      <w:divBdr>
        <w:top w:val="none" w:sz="0" w:space="0" w:color="auto"/>
        <w:left w:val="none" w:sz="0" w:space="0" w:color="auto"/>
        <w:bottom w:val="none" w:sz="0" w:space="0" w:color="auto"/>
        <w:right w:val="none" w:sz="0" w:space="0" w:color="auto"/>
      </w:divBdr>
    </w:div>
    <w:div w:id="26878929">
      <w:bodyDiv w:val="1"/>
      <w:marLeft w:val="0"/>
      <w:marRight w:val="0"/>
      <w:marTop w:val="0"/>
      <w:marBottom w:val="0"/>
      <w:divBdr>
        <w:top w:val="none" w:sz="0" w:space="0" w:color="auto"/>
        <w:left w:val="none" w:sz="0" w:space="0" w:color="auto"/>
        <w:bottom w:val="none" w:sz="0" w:space="0" w:color="auto"/>
        <w:right w:val="none" w:sz="0" w:space="0" w:color="auto"/>
      </w:divBdr>
    </w:div>
    <w:div w:id="33504211">
      <w:bodyDiv w:val="1"/>
      <w:marLeft w:val="0"/>
      <w:marRight w:val="0"/>
      <w:marTop w:val="0"/>
      <w:marBottom w:val="0"/>
      <w:divBdr>
        <w:top w:val="none" w:sz="0" w:space="0" w:color="auto"/>
        <w:left w:val="none" w:sz="0" w:space="0" w:color="auto"/>
        <w:bottom w:val="none" w:sz="0" w:space="0" w:color="auto"/>
        <w:right w:val="none" w:sz="0" w:space="0" w:color="auto"/>
      </w:divBdr>
    </w:div>
    <w:div w:id="42599601">
      <w:bodyDiv w:val="1"/>
      <w:marLeft w:val="0"/>
      <w:marRight w:val="0"/>
      <w:marTop w:val="0"/>
      <w:marBottom w:val="0"/>
      <w:divBdr>
        <w:top w:val="none" w:sz="0" w:space="0" w:color="auto"/>
        <w:left w:val="none" w:sz="0" w:space="0" w:color="auto"/>
        <w:bottom w:val="none" w:sz="0" w:space="0" w:color="auto"/>
        <w:right w:val="none" w:sz="0" w:space="0" w:color="auto"/>
      </w:divBdr>
      <w:divsChild>
        <w:div w:id="1012759020">
          <w:marLeft w:val="0"/>
          <w:marRight w:val="0"/>
          <w:marTop w:val="0"/>
          <w:marBottom w:val="0"/>
          <w:divBdr>
            <w:top w:val="none" w:sz="0" w:space="0" w:color="auto"/>
            <w:left w:val="none" w:sz="0" w:space="0" w:color="auto"/>
            <w:bottom w:val="none" w:sz="0" w:space="0" w:color="auto"/>
            <w:right w:val="none" w:sz="0" w:space="0" w:color="auto"/>
          </w:divBdr>
          <w:divsChild>
            <w:div w:id="10730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8639">
      <w:bodyDiv w:val="1"/>
      <w:marLeft w:val="0"/>
      <w:marRight w:val="0"/>
      <w:marTop w:val="0"/>
      <w:marBottom w:val="0"/>
      <w:divBdr>
        <w:top w:val="none" w:sz="0" w:space="0" w:color="auto"/>
        <w:left w:val="none" w:sz="0" w:space="0" w:color="auto"/>
        <w:bottom w:val="none" w:sz="0" w:space="0" w:color="auto"/>
        <w:right w:val="none" w:sz="0" w:space="0" w:color="auto"/>
      </w:divBdr>
    </w:div>
    <w:div w:id="109784910">
      <w:bodyDiv w:val="1"/>
      <w:marLeft w:val="0"/>
      <w:marRight w:val="0"/>
      <w:marTop w:val="0"/>
      <w:marBottom w:val="0"/>
      <w:divBdr>
        <w:top w:val="none" w:sz="0" w:space="0" w:color="auto"/>
        <w:left w:val="none" w:sz="0" w:space="0" w:color="auto"/>
        <w:bottom w:val="none" w:sz="0" w:space="0" w:color="auto"/>
        <w:right w:val="none" w:sz="0" w:space="0" w:color="auto"/>
      </w:divBdr>
    </w:div>
    <w:div w:id="110442896">
      <w:bodyDiv w:val="1"/>
      <w:marLeft w:val="0"/>
      <w:marRight w:val="0"/>
      <w:marTop w:val="0"/>
      <w:marBottom w:val="0"/>
      <w:divBdr>
        <w:top w:val="none" w:sz="0" w:space="0" w:color="auto"/>
        <w:left w:val="none" w:sz="0" w:space="0" w:color="auto"/>
        <w:bottom w:val="none" w:sz="0" w:space="0" w:color="auto"/>
        <w:right w:val="none" w:sz="0" w:space="0" w:color="auto"/>
      </w:divBdr>
    </w:div>
    <w:div w:id="112024760">
      <w:bodyDiv w:val="1"/>
      <w:marLeft w:val="0"/>
      <w:marRight w:val="0"/>
      <w:marTop w:val="0"/>
      <w:marBottom w:val="0"/>
      <w:divBdr>
        <w:top w:val="none" w:sz="0" w:space="0" w:color="auto"/>
        <w:left w:val="none" w:sz="0" w:space="0" w:color="auto"/>
        <w:bottom w:val="none" w:sz="0" w:space="0" w:color="auto"/>
        <w:right w:val="none" w:sz="0" w:space="0" w:color="auto"/>
      </w:divBdr>
    </w:div>
    <w:div w:id="126944595">
      <w:bodyDiv w:val="1"/>
      <w:marLeft w:val="0"/>
      <w:marRight w:val="0"/>
      <w:marTop w:val="0"/>
      <w:marBottom w:val="0"/>
      <w:divBdr>
        <w:top w:val="none" w:sz="0" w:space="0" w:color="auto"/>
        <w:left w:val="none" w:sz="0" w:space="0" w:color="auto"/>
        <w:bottom w:val="none" w:sz="0" w:space="0" w:color="auto"/>
        <w:right w:val="none" w:sz="0" w:space="0" w:color="auto"/>
      </w:divBdr>
    </w:div>
    <w:div w:id="141435874">
      <w:bodyDiv w:val="1"/>
      <w:marLeft w:val="0"/>
      <w:marRight w:val="0"/>
      <w:marTop w:val="0"/>
      <w:marBottom w:val="0"/>
      <w:divBdr>
        <w:top w:val="none" w:sz="0" w:space="0" w:color="auto"/>
        <w:left w:val="none" w:sz="0" w:space="0" w:color="auto"/>
        <w:bottom w:val="none" w:sz="0" w:space="0" w:color="auto"/>
        <w:right w:val="none" w:sz="0" w:space="0" w:color="auto"/>
      </w:divBdr>
    </w:div>
    <w:div w:id="179047294">
      <w:bodyDiv w:val="1"/>
      <w:marLeft w:val="0"/>
      <w:marRight w:val="0"/>
      <w:marTop w:val="0"/>
      <w:marBottom w:val="0"/>
      <w:divBdr>
        <w:top w:val="none" w:sz="0" w:space="0" w:color="auto"/>
        <w:left w:val="none" w:sz="0" w:space="0" w:color="auto"/>
        <w:bottom w:val="none" w:sz="0" w:space="0" w:color="auto"/>
        <w:right w:val="none" w:sz="0" w:space="0" w:color="auto"/>
      </w:divBdr>
    </w:div>
    <w:div w:id="201021498">
      <w:bodyDiv w:val="1"/>
      <w:marLeft w:val="0"/>
      <w:marRight w:val="0"/>
      <w:marTop w:val="0"/>
      <w:marBottom w:val="0"/>
      <w:divBdr>
        <w:top w:val="none" w:sz="0" w:space="0" w:color="auto"/>
        <w:left w:val="none" w:sz="0" w:space="0" w:color="auto"/>
        <w:bottom w:val="none" w:sz="0" w:space="0" w:color="auto"/>
        <w:right w:val="none" w:sz="0" w:space="0" w:color="auto"/>
      </w:divBdr>
    </w:div>
    <w:div w:id="221672911">
      <w:bodyDiv w:val="1"/>
      <w:marLeft w:val="0"/>
      <w:marRight w:val="0"/>
      <w:marTop w:val="0"/>
      <w:marBottom w:val="0"/>
      <w:divBdr>
        <w:top w:val="none" w:sz="0" w:space="0" w:color="auto"/>
        <w:left w:val="none" w:sz="0" w:space="0" w:color="auto"/>
        <w:bottom w:val="none" w:sz="0" w:space="0" w:color="auto"/>
        <w:right w:val="none" w:sz="0" w:space="0" w:color="auto"/>
      </w:divBdr>
    </w:div>
    <w:div w:id="297416836">
      <w:bodyDiv w:val="1"/>
      <w:marLeft w:val="0"/>
      <w:marRight w:val="0"/>
      <w:marTop w:val="0"/>
      <w:marBottom w:val="0"/>
      <w:divBdr>
        <w:top w:val="none" w:sz="0" w:space="0" w:color="auto"/>
        <w:left w:val="none" w:sz="0" w:space="0" w:color="auto"/>
        <w:bottom w:val="none" w:sz="0" w:space="0" w:color="auto"/>
        <w:right w:val="none" w:sz="0" w:space="0" w:color="auto"/>
      </w:divBdr>
    </w:div>
    <w:div w:id="307437730">
      <w:bodyDiv w:val="1"/>
      <w:marLeft w:val="0"/>
      <w:marRight w:val="0"/>
      <w:marTop w:val="0"/>
      <w:marBottom w:val="0"/>
      <w:divBdr>
        <w:top w:val="none" w:sz="0" w:space="0" w:color="auto"/>
        <w:left w:val="none" w:sz="0" w:space="0" w:color="auto"/>
        <w:bottom w:val="none" w:sz="0" w:space="0" w:color="auto"/>
        <w:right w:val="none" w:sz="0" w:space="0" w:color="auto"/>
      </w:divBdr>
    </w:div>
    <w:div w:id="314263783">
      <w:bodyDiv w:val="1"/>
      <w:marLeft w:val="0"/>
      <w:marRight w:val="0"/>
      <w:marTop w:val="0"/>
      <w:marBottom w:val="0"/>
      <w:divBdr>
        <w:top w:val="none" w:sz="0" w:space="0" w:color="auto"/>
        <w:left w:val="none" w:sz="0" w:space="0" w:color="auto"/>
        <w:bottom w:val="none" w:sz="0" w:space="0" w:color="auto"/>
        <w:right w:val="none" w:sz="0" w:space="0" w:color="auto"/>
      </w:divBdr>
    </w:div>
    <w:div w:id="325406384">
      <w:bodyDiv w:val="1"/>
      <w:marLeft w:val="0"/>
      <w:marRight w:val="0"/>
      <w:marTop w:val="0"/>
      <w:marBottom w:val="0"/>
      <w:divBdr>
        <w:top w:val="none" w:sz="0" w:space="0" w:color="auto"/>
        <w:left w:val="none" w:sz="0" w:space="0" w:color="auto"/>
        <w:bottom w:val="none" w:sz="0" w:space="0" w:color="auto"/>
        <w:right w:val="none" w:sz="0" w:space="0" w:color="auto"/>
      </w:divBdr>
    </w:div>
    <w:div w:id="357857363">
      <w:bodyDiv w:val="1"/>
      <w:marLeft w:val="0"/>
      <w:marRight w:val="0"/>
      <w:marTop w:val="0"/>
      <w:marBottom w:val="0"/>
      <w:divBdr>
        <w:top w:val="none" w:sz="0" w:space="0" w:color="auto"/>
        <w:left w:val="none" w:sz="0" w:space="0" w:color="auto"/>
        <w:bottom w:val="none" w:sz="0" w:space="0" w:color="auto"/>
        <w:right w:val="none" w:sz="0" w:space="0" w:color="auto"/>
      </w:divBdr>
    </w:div>
    <w:div w:id="361709197">
      <w:bodyDiv w:val="1"/>
      <w:marLeft w:val="0"/>
      <w:marRight w:val="0"/>
      <w:marTop w:val="0"/>
      <w:marBottom w:val="0"/>
      <w:divBdr>
        <w:top w:val="none" w:sz="0" w:space="0" w:color="auto"/>
        <w:left w:val="none" w:sz="0" w:space="0" w:color="auto"/>
        <w:bottom w:val="none" w:sz="0" w:space="0" w:color="auto"/>
        <w:right w:val="none" w:sz="0" w:space="0" w:color="auto"/>
      </w:divBdr>
    </w:div>
    <w:div w:id="362170950">
      <w:bodyDiv w:val="1"/>
      <w:marLeft w:val="0"/>
      <w:marRight w:val="0"/>
      <w:marTop w:val="0"/>
      <w:marBottom w:val="0"/>
      <w:divBdr>
        <w:top w:val="none" w:sz="0" w:space="0" w:color="auto"/>
        <w:left w:val="none" w:sz="0" w:space="0" w:color="auto"/>
        <w:bottom w:val="none" w:sz="0" w:space="0" w:color="auto"/>
        <w:right w:val="none" w:sz="0" w:space="0" w:color="auto"/>
      </w:divBdr>
    </w:div>
    <w:div w:id="366877608">
      <w:bodyDiv w:val="1"/>
      <w:marLeft w:val="0"/>
      <w:marRight w:val="0"/>
      <w:marTop w:val="0"/>
      <w:marBottom w:val="0"/>
      <w:divBdr>
        <w:top w:val="none" w:sz="0" w:space="0" w:color="auto"/>
        <w:left w:val="none" w:sz="0" w:space="0" w:color="auto"/>
        <w:bottom w:val="none" w:sz="0" w:space="0" w:color="auto"/>
        <w:right w:val="none" w:sz="0" w:space="0" w:color="auto"/>
      </w:divBdr>
    </w:div>
    <w:div w:id="372459091">
      <w:bodyDiv w:val="1"/>
      <w:marLeft w:val="0"/>
      <w:marRight w:val="0"/>
      <w:marTop w:val="0"/>
      <w:marBottom w:val="0"/>
      <w:divBdr>
        <w:top w:val="none" w:sz="0" w:space="0" w:color="auto"/>
        <w:left w:val="none" w:sz="0" w:space="0" w:color="auto"/>
        <w:bottom w:val="none" w:sz="0" w:space="0" w:color="auto"/>
        <w:right w:val="none" w:sz="0" w:space="0" w:color="auto"/>
      </w:divBdr>
    </w:div>
    <w:div w:id="388261657">
      <w:bodyDiv w:val="1"/>
      <w:marLeft w:val="0"/>
      <w:marRight w:val="0"/>
      <w:marTop w:val="0"/>
      <w:marBottom w:val="0"/>
      <w:divBdr>
        <w:top w:val="none" w:sz="0" w:space="0" w:color="auto"/>
        <w:left w:val="none" w:sz="0" w:space="0" w:color="auto"/>
        <w:bottom w:val="none" w:sz="0" w:space="0" w:color="auto"/>
        <w:right w:val="none" w:sz="0" w:space="0" w:color="auto"/>
      </w:divBdr>
    </w:div>
    <w:div w:id="388381276">
      <w:bodyDiv w:val="1"/>
      <w:marLeft w:val="0"/>
      <w:marRight w:val="0"/>
      <w:marTop w:val="0"/>
      <w:marBottom w:val="0"/>
      <w:divBdr>
        <w:top w:val="none" w:sz="0" w:space="0" w:color="auto"/>
        <w:left w:val="none" w:sz="0" w:space="0" w:color="auto"/>
        <w:bottom w:val="none" w:sz="0" w:space="0" w:color="auto"/>
        <w:right w:val="none" w:sz="0" w:space="0" w:color="auto"/>
      </w:divBdr>
      <w:divsChild>
        <w:div w:id="811412134">
          <w:marLeft w:val="0"/>
          <w:marRight w:val="0"/>
          <w:marTop w:val="0"/>
          <w:marBottom w:val="0"/>
          <w:divBdr>
            <w:top w:val="none" w:sz="0" w:space="0" w:color="auto"/>
            <w:left w:val="none" w:sz="0" w:space="0" w:color="auto"/>
            <w:bottom w:val="none" w:sz="0" w:space="0" w:color="auto"/>
            <w:right w:val="none" w:sz="0" w:space="0" w:color="auto"/>
          </w:divBdr>
          <w:divsChild>
            <w:div w:id="551311629">
              <w:marLeft w:val="640"/>
              <w:marRight w:val="0"/>
              <w:marTop w:val="0"/>
              <w:marBottom w:val="0"/>
              <w:divBdr>
                <w:top w:val="none" w:sz="0" w:space="0" w:color="auto"/>
                <w:left w:val="none" w:sz="0" w:space="0" w:color="auto"/>
                <w:bottom w:val="none" w:sz="0" w:space="0" w:color="auto"/>
                <w:right w:val="none" w:sz="0" w:space="0" w:color="auto"/>
              </w:divBdr>
            </w:div>
            <w:div w:id="1656448919">
              <w:marLeft w:val="640"/>
              <w:marRight w:val="0"/>
              <w:marTop w:val="0"/>
              <w:marBottom w:val="0"/>
              <w:divBdr>
                <w:top w:val="none" w:sz="0" w:space="0" w:color="auto"/>
                <w:left w:val="none" w:sz="0" w:space="0" w:color="auto"/>
                <w:bottom w:val="none" w:sz="0" w:space="0" w:color="auto"/>
                <w:right w:val="none" w:sz="0" w:space="0" w:color="auto"/>
              </w:divBdr>
            </w:div>
            <w:div w:id="1228152708">
              <w:marLeft w:val="640"/>
              <w:marRight w:val="0"/>
              <w:marTop w:val="0"/>
              <w:marBottom w:val="0"/>
              <w:divBdr>
                <w:top w:val="none" w:sz="0" w:space="0" w:color="auto"/>
                <w:left w:val="none" w:sz="0" w:space="0" w:color="auto"/>
                <w:bottom w:val="none" w:sz="0" w:space="0" w:color="auto"/>
                <w:right w:val="none" w:sz="0" w:space="0" w:color="auto"/>
              </w:divBdr>
            </w:div>
            <w:div w:id="1292595948">
              <w:marLeft w:val="640"/>
              <w:marRight w:val="0"/>
              <w:marTop w:val="0"/>
              <w:marBottom w:val="0"/>
              <w:divBdr>
                <w:top w:val="none" w:sz="0" w:space="0" w:color="auto"/>
                <w:left w:val="none" w:sz="0" w:space="0" w:color="auto"/>
                <w:bottom w:val="none" w:sz="0" w:space="0" w:color="auto"/>
                <w:right w:val="none" w:sz="0" w:space="0" w:color="auto"/>
              </w:divBdr>
            </w:div>
            <w:div w:id="72748754">
              <w:marLeft w:val="640"/>
              <w:marRight w:val="0"/>
              <w:marTop w:val="0"/>
              <w:marBottom w:val="0"/>
              <w:divBdr>
                <w:top w:val="none" w:sz="0" w:space="0" w:color="auto"/>
                <w:left w:val="none" w:sz="0" w:space="0" w:color="auto"/>
                <w:bottom w:val="none" w:sz="0" w:space="0" w:color="auto"/>
                <w:right w:val="none" w:sz="0" w:space="0" w:color="auto"/>
              </w:divBdr>
            </w:div>
            <w:div w:id="1508863742">
              <w:marLeft w:val="640"/>
              <w:marRight w:val="0"/>
              <w:marTop w:val="0"/>
              <w:marBottom w:val="0"/>
              <w:divBdr>
                <w:top w:val="none" w:sz="0" w:space="0" w:color="auto"/>
                <w:left w:val="none" w:sz="0" w:space="0" w:color="auto"/>
                <w:bottom w:val="none" w:sz="0" w:space="0" w:color="auto"/>
                <w:right w:val="none" w:sz="0" w:space="0" w:color="auto"/>
              </w:divBdr>
            </w:div>
            <w:div w:id="165482142">
              <w:marLeft w:val="640"/>
              <w:marRight w:val="0"/>
              <w:marTop w:val="0"/>
              <w:marBottom w:val="0"/>
              <w:divBdr>
                <w:top w:val="none" w:sz="0" w:space="0" w:color="auto"/>
                <w:left w:val="none" w:sz="0" w:space="0" w:color="auto"/>
                <w:bottom w:val="none" w:sz="0" w:space="0" w:color="auto"/>
                <w:right w:val="none" w:sz="0" w:space="0" w:color="auto"/>
              </w:divBdr>
            </w:div>
            <w:div w:id="2013296354">
              <w:marLeft w:val="640"/>
              <w:marRight w:val="0"/>
              <w:marTop w:val="0"/>
              <w:marBottom w:val="0"/>
              <w:divBdr>
                <w:top w:val="none" w:sz="0" w:space="0" w:color="auto"/>
                <w:left w:val="none" w:sz="0" w:space="0" w:color="auto"/>
                <w:bottom w:val="none" w:sz="0" w:space="0" w:color="auto"/>
                <w:right w:val="none" w:sz="0" w:space="0" w:color="auto"/>
              </w:divBdr>
            </w:div>
            <w:div w:id="1090930005">
              <w:marLeft w:val="640"/>
              <w:marRight w:val="0"/>
              <w:marTop w:val="0"/>
              <w:marBottom w:val="0"/>
              <w:divBdr>
                <w:top w:val="none" w:sz="0" w:space="0" w:color="auto"/>
                <w:left w:val="none" w:sz="0" w:space="0" w:color="auto"/>
                <w:bottom w:val="none" w:sz="0" w:space="0" w:color="auto"/>
                <w:right w:val="none" w:sz="0" w:space="0" w:color="auto"/>
              </w:divBdr>
            </w:div>
          </w:divsChild>
        </w:div>
        <w:div w:id="784277931">
          <w:marLeft w:val="0"/>
          <w:marRight w:val="0"/>
          <w:marTop w:val="0"/>
          <w:marBottom w:val="0"/>
          <w:divBdr>
            <w:top w:val="none" w:sz="0" w:space="0" w:color="auto"/>
            <w:left w:val="none" w:sz="0" w:space="0" w:color="auto"/>
            <w:bottom w:val="none" w:sz="0" w:space="0" w:color="auto"/>
            <w:right w:val="none" w:sz="0" w:space="0" w:color="auto"/>
          </w:divBdr>
          <w:divsChild>
            <w:div w:id="1418745861">
              <w:marLeft w:val="640"/>
              <w:marRight w:val="0"/>
              <w:marTop w:val="0"/>
              <w:marBottom w:val="0"/>
              <w:divBdr>
                <w:top w:val="none" w:sz="0" w:space="0" w:color="auto"/>
                <w:left w:val="none" w:sz="0" w:space="0" w:color="auto"/>
                <w:bottom w:val="none" w:sz="0" w:space="0" w:color="auto"/>
                <w:right w:val="none" w:sz="0" w:space="0" w:color="auto"/>
              </w:divBdr>
            </w:div>
            <w:div w:id="1649897589">
              <w:marLeft w:val="640"/>
              <w:marRight w:val="0"/>
              <w:marTop w:val="0"/>
              <w:marBottom w:val="0"/>
              <w:divBdr>
                <w:top w:val="none" w:sz="0" w:space="0" w:color="auto"/>
                <w:left w:val="none" w:sz="0" w:space="0" w:color="auto"/>
                <w:bottom w:val="none" w:sz="0" w:space="0" w:color="auto"/>
                <w:right w:val="none" w:sz="0" w:space="0" w:color="auto"/>
              </w:divBdr>
            </w:div>
            <w:div w:id="1709723596">
              <w:marLeft w:val="640"/>
              <w:marRight w:val="0"/>
              <w:marTop w:val="0"/>
              <w:marBottom w:val="0"/>
              <w:divBdr>
                <w:top w:val="none" w:sz="0" w:space="0" w:color="auto"/>
                <w:left w:val="none" w:sz="0" w:space="0" w:color="auto"/>
                <w:bottom w:val="none" w:sz="0" w:space="0" w:color="auto"/>
                <w:right w:val="none" w:sz="0" w:space="0" w:color="auto"/>
              </w:divBdr>
            </w:div>
            <w:div w:id="1288850370">
              <w:marLeft w:val="640"/>
              <w:marRight w:val="0"/>
              <w:marTop w:val="0"/>
              <w:marBottom w:val="0"/>
              <w:divBdr>
                <w:top w:val="none" w:sz="0" w:space="0" w:color="auto"/>
                <w:left w:val="none" w:sz="0" w:space="0" w:color="auto"/>
                <w:bottom w:val="none" w:sz="0" w:space="0" w:color="auto"/>
                <w:right w:val="none" w:sz="0" w:space="0" w:color="auto"/>
              </w:divBdr>
            </w:div>
            <w:div w:id="1393503273">
              <w:marLeft w:val="640"/>
              <w:marRight w:val="0"/>
              <w:marTop w:val="0"/>
              <w:marBottom w:val="0"/>
              <w:divBdr>
                <w:top w:val="none" w:sz="0" w:space="0" w:color="auto"/>
                <w:left w:val="none" w:sz="0" w:space="0" w:color="auto"/>
                <w:bottom w:val="none" w:sz="0" w:space="0" w:color="auto"/>
                <w:right w:val="none" w:sz="0" w:space="0" w:color="auto"/>
              </w:divBdr>
            </w:div>
            <w:div w:id="1414930137">
              <w:marLeft w:val="640"/>
              <w:marRight w:val="0"/>
              <w:marTop w:val="0"/>
              <w:marBottom w:val="0"/>
              <w:divBdr>
                <w:top w:val="none" w:sz="0" w:space="0" w:color="auto"/>
                <w:left w:val="none" w:sz="0" w:space="0" w:color="auto"/>
                <w:bottom w:val="none" w:sz="0" w:space="0" w:color="auto"/>
                <w:right w:val="none" w:sz="0" w:space="0" w:color="auto"/>
              </w:divBdr>
            </w:div>
            <w:div w:id="1003973293">
              <w:marLeft w:val="640"/>
              <w:marRight w:val="0"/>
              <w:marTop w:val="0"/>
              <w:marBottom w:val="0"/>
              <w:divBdr>
                <w:top w:val="none" w:sz="0" w:space="0" w:color="auto"/>
                <w:left w:val="none" w:sz="0" w:space="0" w:color="auto"/>
                <w:bottom w:val="none" w:sz="0" w:space="0" w:color="auto"/>
                <w:right w:val="none" w:sz="0" w:space="0" w:color="auto"/>
              </w:divBdr>
            </w:div>
            <w:div w:id="963463324">
              <w:marLeft w:val="640"/>
              <w:marRight w:val="0"/>
              <w:marTop w:val="0"/>
              <w:marBottom w:val="0"/>
              <w:divBdr>
                <w:top w:val="none" w:sz="0" w:space="0" w:color="auto"/>
                <w:left w:val="none" w:sz="0" w:space="0" w:color="auto"/>
                <w:bottom w:val="none" w:sz="0" w:space="0" w:color="auto"/>
                <w:right w:val="none" w:sz="0" w:space="0" w:color="auto"/>
              </w:divBdr>
            </w:div>
            <w:div w:id="770248091">
              <w:marLeft w:val="640"/>
              <w:marRight w:val="0"/>
              <w:marTop w:val="0"/>
              <w:marBottom w:val="0"/>
              <w:divBdr>
                <w:top w:val="none" w:sz="0" w:space="0" w:color="auto"/>
                <w:left w:val="none" w:sz="0" w:space="0" w:color="auto"/>
                <w:bottom w:val="none" w:sz="0" w:space="0" w:color="auto"/>
                <w:right w:val="none" w:sz="0" w:space="0" w:color="auto"/>
              </w:divBdr>
            </w:div>
            <w:div w:id="1035304785">
              <w:marLeft w:val="640"/>
              <w:marRight w:val="0"/>
              <w:marTop w:val="0"/>
              <w:marBottom w:val="0"/>
              <w:divBdr>
                <w:top w:val="none" w:sz="0" w:space="0" w:color="auto"/>
                <w:left w:val="none" w:sz="0" w:space="0" w:color="auto"/>
                <w:bottom w:val="none" w:sz="0" w:space="0" w:color="auto"/>
                <w:right w:val="none" w:sz="0" w:space="0" w:color="auto"/>
              </w:divBdr>
            </w:div>
            <w:div w:id="527373749">
              <w:marLeft w:val="640"/>
              <w:marRight w:val="0"/>
              <w:marTop w:val="0"/>
              <w:marBottom w:val="0"/>
              <w:divBdr>
                <w:top w:val="none" w:sz="0" w:space="0" w:color="auto"/>
                <w:left w:val="none" w:sz="0" w:space="0" w:color="auto"/>
                <w:bottom w:val="none" w:sz="0" w:space="0" w:color="auto"/>
                <w:right w:val="none" w:sz="0" w:space="0" w:color="auto"/>
              </w:divBdr>
            </w:div>
            <w:div w:id="441917652">
              <w:marLeft w:val="640"/>
              <w:marRight w:val="0"/>
              <w:marTop w:val="0"/>
              <w:marBottom w:val="0"/>
              <w:divBdr>
                <w:top w:val="none" w:sz="0" w:space="0" w:color="auto"/>
                <w:left w:val="none" w:sz="0" w:space="0" w:color="auto"/>
                <w:bottom w:val="none" w:sz="0" w:space="0" w:color="auto"/>
                <w:right w:val="none" w:sz="0" w:space="0" w:color="auto"/>
              </w:divBdr>
            </w:div>
            <w:div w:id="1293440320">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394396758">
      <w:bodyDiv w:val="1"/>
      <w:marLeft w:val="0"/>
      <w:marRight w:val="0"/>
      <w:marTop w:val="0"/>
      <w:marBottom w:val="0"/>
      <w:divBdr>
        <w:top w:val="none" w:sz="0" w:space="0" w:color="auto"/>
        <w:left w:val="none" w:sz="0" w:space="0" w:color="auto"/>
        <w:bottom w:val="none" w:sz="0" w:space="0" w:color="auto"/>
        <w:right w:val="none" w:sz="0" w:space="0" w:color="auto"/>
      </w:divBdr>
    </w:div>
    <w:div w:id="410274452">
      <w:bodyDiv w:val="1"/>
      <w:marLeft w:val="0"/>
      <w:marRight w:val="0"/>
      <w:marTop w:val="0"/>
      <w:marBottom w:val="0"/>
      <w:divBdr>
        <w:top w:val="none" w:sz="0" w:space="0" w:color="auto"/>
        <w:left w:val="none" w:sz="0" w:space="0" w:color="auto"/>
        <w:bottom w:val="none" w:sz="0" w:space="0" w:color="auto"/>
        <w:right w:val="none" w:sz="0" w:space="0" w:color="auto"/>
      </w:divBdr>
    </w:div>
    <w:div w:id="434834672">
      <w:bodyDiv w:val="1"/>
      <w:marLeft w:val="0"/>
      <w:marRight w:val="0"/>
      <w:marTop w:val="0"/>
      <w:marBottom w:val="0"/>
      <w:divBdr>
        <w:top w:val="none" w:sz="0" w:space="0" w:color="auto"/>
        <w:left w:val="none" w:sz="0" w:space="0" w:color="auto"/>
        <w:bottom w:val="none" w:sz="0" w:space="0" w:color="auto"/>
        <w:right w:val="none" w:sz="0" w:space="0" w:color="auto"/>
      </w:divBdr>
    </w:div>
    <w:div w:id="449402612">
      <w:bodyDiv w:val="1"/>
      <w:marLeft w:val="0"/>
      <w:marRight w:val="0"/>
      <w:marTop w:val="0"/>
      <w:marBottom w:val="0"/>
      <w:divBdr>
        <w:top w:val="none" w:sz="0" w:space="0" w:color="auto"/>
        <w:left w:val="none" w:sz="0" w:space="0" w:color="auto"/>
        <w:bottom w:val="none" w:sz="0" w:space="0" w:color="auto"/>
        <w:right w:val="none" w:sz="0" w:space="0" w:color="auto"/>
      </w:divBdr>
    </w:div>
    <w:div w:id="451483725">
      <w:bodyDiv w:val="1"/>
      <w:marLeft w:val="0"/>
      <w:marRight w:val="0"/>
      <w:marTop w:val="0"/>
      <w:marBottom w:val="0"/>
      <w:divBdr>
        <w:top w:val="none" w:sz="0" w:space="0" w:color="auto"/>
        <w:left w:val="none" w:sz="0" w:space="0" w:color="auto"/>
        <w:bottom w:val="none" w:sz="0" w:space="0" w:color="auto"/>
        <w:right w:val="none" w:sz="0" w:space="0" w:color="auto"/>
      </w:divBdr>
    </w:div>
    <w:div w:id="457769377">
      <w:bodyDiv w:val="1"/>
      <w:marLeft w:val="0"/>
      <w:marRight w:val="0"/>
      <w:marTop w:val="0"/>
      <w:marBottom w:val="0"/>
      <w:divBdr>
        <w:top w:val="none" w:sz="0" w:space="0" w:color="auto"/>
        <w:left w:val="none" w:sz="0" w:space="0" w:color="auto"/>
        <w:bottom w:val="none" w:sz="0" w:space="0" w:color="auto"/>
        <w:right w:val="none" w:sz="0" w:space="0" w:color="auto"/>
      </w:divBdr>
    </w:div>
    <w:div w:id="458298965">
      <w:bodyDiv w:val="1"/>
      <w:marLeft w:val="0"/>
      <w:marRight w:val="0"/>
      <w:marTop w:val="0"/>
      <w:marBottom w:val="0"/>
      <w:divBdr>
        <w:top w:val="none" w:sz="0" w:space="0" w:color="auto"/>
        <w:left w:val="none" w:sz="0" w:space="0" w:color="auto"/>
        <w:bottom w:val="none" w:sz="0" w:space="0" w:color="auto"/>
        <w:right w:val="none" w:sz="0" w:space="0" w:color="auto"/>
      </w:divBdr>
    </w:div>
    <w:div w:id="474493073">
      <w:bodyDiv w:val="1"/>
      <w:marLeft w:val="0"/>
      <w:marRight w:val="0"/>
      <w:marTop w:val="0"/>
      <w:marBottom w:val="0"/>
      <w:divBdr>
        <w:top w:val="none" w:sz="0" w:space="0" w:color="auto"/>
        <w:left w:val="none" w:sz="0" w:space="0" w:color="auto"/>
        <w:bottom w:val="none" w:sz="0" w:space="0" w:color="auto"/>
        <w:right w:val="none" w:sz="0" w:space="0" w:color="auto"/>
      </w:divBdr>
    </w:div>
    <w:div w:id="489293033">
      <w:bodyDiv w:val="1"/>
      <w:marLeft w:val="0"/>
      <w:marRight w:val="0"/>
      <w:marTop w:val="0"/>
      <w:marBottom w:val="0"/>
      <w:divBdr>
        <w:top w:val="none" w:sz="0" w:space="0" w:color="auto"/>
        <w:left w:val="none" w:sz="0" w:space="0" w:color="auto"/>
        <w:bottom w:val="none" w:sz="0" w:space="0" w:color="auto"/>
        <w:right w:val="none" w:sz="0" w:space="0" w:color="auto"/>
      </w:divBdr>
    </w:div>
    <w:div w:id="505631414">
      <w:bodyDiv w:val="1"/>
      <w:marLeft w:val="0"/>
      <w:marRight w:val="0"/>
      <w:marTop w:val="0"/>
      <w:marBottom w:val="0"/>
      <w:divBdr>
        <w:top w:val="none" w:sz="0" w:space="0" w:color="auto"/>
        <w:left w:val="none" w:sz="0" w:space="0" w:color="auto"/>
        <w:bottom w:val="none" w:sz="0" w:space="0" w:color="auto"/>
        <w:right w:val="none" w:sz="0" w:space="0" w:color="auto"/>
      </w:divBdr>
    </w:div>
    <w:div w:id="525212033">
      <w:bodyDiv w:val="1"/>
      <w:marLeft w:val="0"/>
      <w:marRight w:val="0"/>
      <w:marTop w:val="0"/>
      <w:marBottom w:val="0"/>
      <w:divBdr>
        <w:top w:val="none" w:sz="0" w:space="0" w:color="auto"/>
        <w:left w:val="none" w:sz="0" w:space="0" w:color="auto"/>
        <w:bottom w:val="none" w:sz="0" w:space="0" w:color="auto"/>
        <w:right w:val="none" w:sz="0" w:space="0" w:color="auto"/>
      </w:divBdr>
      <w:divsChild>
        <w:div w:id="723799317">
          <w:marLeft w:val="480"/>
          <w:marRight w:val="0"/>
          <w:marTop w:val="0"/>
          <w:marBottom w:val="0"/>
          <w:divBdr>
            <w:top w:val="none" w:sz="0" w:space="0" w:color="auto"/>
            <w:left w:val="none" w:sz="0" w:space="0" w:color="auto"/>
            <w:bottom w:val="none" w:sz="0" w:space="0" w:color="auto"/>
            <w:right w:val="none" w:sz="0" w:space="0" w:color="auto"/>
          </w:divBdr>
        </w:div>
        <w:div w:id="229704498">
          <w:marLeft w:val="480"/>
          <w:marRight w:val="0"/>
          <w:marTop w:val="0"/>
          <w:marBottom w:val="0"/>
          <w:divBdr>
            <w:top w:val="none" w:sz="0" w:space="0" w:color="auto"/>
            <w:left w:val="none" w:sz="0" w:space="0" w:color="auto"/>
            <w:bottom w:val="none" w:sz="0" w:space="0" w:color="auto"/>
            <w:right w:val="none" w:sz="0" w:space="0" w:color="auto"/>
          </w:divBdr>
        </w:div>
        <w:div w:id="1907497550">
          <w:marLeft w:val="480"/>
          <w:marRight w:val="0"/>
          <w:marTop w:val="0"/>
          <w:marBottom w:val="0"/>
          <w:divBdr>
            <w:top w:val="none" w:sz="0" w:space="0" w:color="auto"/>
            <w:left w:val="none" w:sz="0" w:space="0" w:color="auto"/>
            <w:bottom w:val="none" w:sz="0" w:space="0" w:color="auto"/>
            <w:right w:val="none" w:sz="0" w:space="0" w:color="auto"/>
          </w:divBdr>
        </w:div>
        <w:div w:id="822041995">
          <w:marLeft w:val="480"/>
          <w:marRight w:val="0"/>
          <w:marTop w:val="0"/>
          <w:marBottom w:val="0"/>
          <w:divBdr>
            <w:top w:val="none" w:sz="0" w:space="0" w:color="auto"/>
            <w:left w:val="none" w:sz="0" w:space="0" w:color="auto"/>
            <w:bottom w:val="none" w:sz="0" w:space="0" w:color="auto"/>
            <w:right w:val="none" w:sz="0" w:space="0" w:color="auto"/>
          </w:divBdr>
        </w:div>
        <w:div w:id="499590461">
          <w:marLeft w:val="480"/>
          <w:marRight w:val="0"/>
          <w:marTop w:val="0"/>
          <w:marBottom w:val="0"/>
          <w:divBdr>
            <w:top w:val="none" w:sz="0" w:space="0" w:color="auto"/>
            <w:left w:val="none" w:sz="0" w:space="0" w:color="auto"/>
            <w:bottom w:val="none" w:sz="0" w:space="0" w:color="auto"/>
            <w:right w:val="none" w:sz="0" w:space="0" w:color="auto"/>
          </w:divBdr>
        </w:div>
        <w:div w:id="805391848">
          <w:marLeft w:val="480"/>
          <w:marRight w:val="0"/>
          <w:marTop w:val="0"/>
          <w:marBottom w:val="0"/>
          <w:divBdr>
            <w:top w:val="none" w:sz="0" w:space="0" w:color="auto"/>
            <w:left w:val="none" w:sz="0" w:space="0" w:color="auto"/>
            <w:bottom w:val="none" w:sz="0" w:space="0" w:color="auto"/>
            <w:right w:val="none" w:sz="0" w:space="0" w:color="auto"/>
          </w:divBdr>
        </w:div>
        <w:div w:id="199829243">
          <w:marLeft w:val="480"/>
          <w:marRight w:val="0"/>
          <w:marTop w:val="0"/>
          <w:marBottom w:val="0"/>
          <w:divBdr>
            <w:top w:val="none" w:sz="0" w:space="0" w:color="auto"/>
            <w:left w:val="none" w:sz="0" w:space="0" w:color="auto"/>
            <w:bottom w:val="none" w:sz="0" w:space="0" w:color="auto"/>
            <w:right w:val="none" w:sz="0" w:space="0" w:color="auto"/>
          </w:divBdr>
        </w:div>
        <w:div w:id="2033610240">
          <w:marLeft w:val="480"/>
          <w:marRight w:val="0"/>
          <w:marTop w:val="0"/>
          <w:marBottom w:val="0"/>
          <w:divBdr>
            <w:top w:val="none" w:sz="0" w:space="0" w:color="auto"/>
            <w:left w:val="none" w:sz="0" w:space="0" w:color="auto"/>
            <w:bottom w:val="none" w:sz="0" w:space="0" w:color="auto"/>
            <w:right w:val="none" w:sz="0" w:space="0" w:color="auto"/>
          </w:divBdr>
        </w:div>
        <w:div w:id="1512177887">
          <w:marLeft w:val="480"/>
          <w:marRight w:val="0"/>
          <w:marTop w:val="0"/>
          <w:marBottom w:val="0"/>
          <w:divBdr>
            <w:top w:val="none" w:sz="0" w:space="0" w:color="auto"/>
            <w:left w:val="none" w:sz="0" w:space="0" w:color="auto"/>
            <w:bottom w:val="none" w:sz="0" w:space="0" w:color="auto"/>
            <w:right w:val="none" w:sz="0" w:space="0" w:color="auto"/>
          </w:divBdr>
        </w:div>
      </w:divsChild>
    </w:div>
    <w:div w:id="544566711">
      <w:bodyDiv w:val="1"/>
      <w:marLeft w:val="0"/>
      <w:marRight w:val="0"/>
      <w:marTop w:val="0"/>
      <w:marBottom w:val="0"/>
      <w:divBdr>
        <w:top w:val="none" w:sz="0" w:space="0" w:color="auto"/>
        <w:left w:val="none" w:sz="0" w:space="0" w:color="auto"/>
        <w:bottom w:val="none" w:sz="0" w:space="0" w:color="auto"/>
        <w:right w:val="none" w:sz="0" w:space="0" w:color="auto"/>
      </w:divBdr>
    </w:div>
    <w:div w:id="544606465">
      <w:bodyDiv w:val="1"/>
      <w:marLeft w:val="0"/>
      <w:marRight w:val="0"/>
      <w:marTop w:val="0"/>
      <w:marBottom w:val="0"/>
      <w:divBdr>
        <w:top w:val="none" w:sz="0" w:space="0" w:color="auto"/>
        <w:left w:val="none" w:sz="0" w:space="0" w:color="auto"/>
        <w:bottom w:val="none" w:sz="0" w:space="0" w:color="auto"/>
        <w:right w:val="none" w:sz="0" w:space="0" w:color="auto"/>
      </w:divBdr>
    </w:div>
    <w:div w:id="552696675">
      <w:bodyDiv w:val="1"/>
      <w:marLeft w:val="0"/>
      <w:marRight w:val="0"/>
      <w:marTop w:val="0"/>
      <w:marBottom w:val="0"/>
      <w:divBdr>
        <w:top w:val="none" w:sz="0" w:space="0" w:color="auto"/>
        <w:left w:val="none" w:sz="0" w:space="0" w:color="auto"/>
        <w:bottom w:val="none" w:sz="0" w:space="0" w:color="auto"/>
        <w:right w:val="none" w:sz="0" w:space="0" w:color="auto"/>
      </w:divBdr>
    </w:div>
    <w:div w:id="565184259">
      <w:bodyDiv w:val="1"/>
      <w:marLeft w:val="0"/>
      <w:marRight w:val="0"/>
      <w:marTop w:val="0"/>
      <w:marBottom w:val="0"/>
      <w:divBdr>
        <w:top w:val="none" w:sz="0" w:space="0" w:color="auto"/>
        <w:left w:val="none" w:sz="0" w:space="0" w:color="auto"/>
        <w:bottom w:val="none" w:sz="0" w:space="0" w:color="auto"/>
        <w:right w:val="none" w:sz="0" w:space="0" w:color="auto"/>
      </w:divBdr>
    </w:div>
    <w:div w:id="645477869">
      <w:bodyDiv w:val="1"/>
      <w:marLeft w:val="0"/>
      <w:marRight w:val="0"/>
      <w:marTop w:val="0"/>
      <w:marBottom w:val="0"/>
      <w:divBdr>
        <w:top w:val="none" w:sz="0" w:space="0" w:color="auto"/>
        <w:left w:val="none" w:sz="0" w:space="0" w:color="auto"/>
        <w:bottom w:val="none" w:sz="0" w:space="0" w:color="auto"/>
        <w:right w:val="none" w:sz="0" w:space="0" w:color="auto"/>
      </w:divBdr>
    </w:div>
    <w:div w:id="692076457">
      <w:bodyDiv w:val="1"/>
      <w:marLeft w:val="0"/>
      <w:marRight w:val="0"/>
      <w:marTop w:val="0"/>
      <w:marBottom w:val="0"/>
      <w:divBdr>
        <w:top w:val="none" w:sz="0" w:space="0" w:color="auto"/>
        <w:left w:val="none" w:sz="0" w:space="0" w:color="auto"/>
        <w:bottom w:val="none" w:sz="0" w:space="0" w:color="auto"/>
        <w:right w:val="none" w:sz="0" w:space="0" w:color="auto"/>
      </w:divBdr>
    </w:div>
    <w:div w:id="692271977">
      <w:bodyDiv w:val="1"/>
      <w:marLeft w:val="0"/>
      <w:marRight w:val="0"/>
      <w:marTop w:val="0"/>
      <w:marBottom w:val="0"/>
      <w:divBdr>
        <w:top w:val="none" w:sz="0" w:space="0" w:color="auto"/>
        <w:left w:val="none" w:sz="0" w:space="0" w:color="auto"/>
        <w:bottom w:val="none" w:sz="0" w:space="0" w:color="auto"/>
        <w:right w:val="none" w:sz="0" w:space="0" w:color="auto"/>
      </w:divBdr>
    </w:div>
    <w:div w:id="723525096">
      <w:bodyDiv w:val="1"/>
      <w:marLeft w:val="0"/>
      <w:marRight w:val="0"/>
      <w:marTop w:val="0"/>
      <w:marBottom w:val="0"/>
      <w:divBdr>
        <w:top w:val="none" w:sz="0" w:space="0" w:color="auto"/>
        <w:left w:val="none" w:sz="0" w:space="0" w:color="auto"/>
        <w:bottom w:val="none" w:sz="0" w:space="0" w:color="auto"/>
        <w:right w:val="none" w:sz="0" w:space="0" w:color="auto"/>
      </w:divBdr>
    </w:div>
    <w:div w:id="728191011">
      <w:bodyDiv w:val="1"/>
      <w:marLeft w:val="0"/>
      <w:marRight w:val="0"/>
      <w:marTop w:val="0"/>
      <w:marBottom w:val="0"/>
      <w:divBdr>
        <w:top w:val="none" w:sz="0" w:space="0" w:color="auto"/>
        <w:left w:val="none" w:sz="0" w:space="0" w:color="auto"/>
        <w:bottom w:val="none" w:sz="0" w:space="0" w:color="auto"/>
        <w:right w:val="none" w:sz="0" w:space="0" w:color="auto"/>
      </w:divBdr>
    </w:div>
    <w:div w:id="731119665">
      <w:bodyDiv w:val="1"/>
      <w:marLeft w:val="0"/>
      <w:marRight w:val="0"/>
      <w:marTop w:val="0"/>
      <w:marBottom w:val="0"/>
      <w:divBdr>
        <w:top w:val="none" w:sz="0" w:space="0" w:color="auto"/>
        <w:left w:val="none" w:sz="0" w:space="0" w:color="auto"/>
        <w:bottom w:val="none" w:sz="0" w:space="0" w:color="auto"/>
        <w:right w:val="none" w:sz="0" w:space="0" w:color="auto"/>
      </w:divBdr>
    </w:div>
    <w:div w:id="744962040">
      <w:bodyDiv w:val="1"/>
      <w:marLeft w:val="0"/>
      <w:marRight w:val="0"/>
      <w:marTop w:val="0"/>
      <w:marBottom w:val="0"/>
      <w:divBdr>
        <w:top w:val="none" w:sz="0" w:space="0" w:color="auto"/>
        <w:left w:val="none" w:sz="0" w:space="0" w:color="auto"/>
        <w:bottom w:val="none" w:sz="0" w:space="0" w:color="auto"/>
        <w:right w:val="none" w:sz="0" w:space="0" w:color="auto"/>
      </w:divBdr>
    </w:div>
    <w:div w:id="748116545">
      <w:bodyDiv w:val="1"/>
      <w:marLeft w:val="0"/>
      <w:marRight w:val="0"/>
      <w:marTop w:val="0"/>
      <w:marBottom w:val="0"/>
      <w:divBdr>
        <w:top w:val="none" w:sz="0" w:space="0" w:color="auto"/>
        <w:left w:val="none" w:sz="0" w:space="0" w:color="auto"/>
        <w:bottom w:val="none" w:sz="0" w:space="0" w:color="auto"/>
        <w:right w:val="none" w:sz="0" w:space="0" w:color="auto"/>
      </w:divBdr>
    </w:div>
    <w:div w:id="773327483">
      <w:bodyDiv w:val="1"/>
      <w:marLeft w:val="0"/>
      <w:marRight w:val="0"/>
      <w:marTop w:val="0"/>
      <w:marBottom w:val="0"/>
      <w:divBdr>
        <w:top w:val="none" w:sz="0" w:space="0" w:color="auto"/>
        <w:left w:val="none" w:sz="0" w:space="0" w:color="auto"/>
        <w:bottom w:val="none" w:sz="0" w:space="0" w:color="auto"/>
        <w:right w:val="none" w:sz="0" w:space="0" w:color="auto"/>
      </w:divBdr>
    </w:div>
    <w:div w:id="781920645">
      <w:bodyDiv w:val="1"/>
      <w:marLeft w:val="0"/>
      <w:marRight w:val="0"/>
      <w:marTop w:val="0"/>
      <w:marBottom w:val="0"/>
      <w:divBdr>
        <w:top w:val="none" w:sz="0" w:space="0" w:color="auto"/>
        <w:left w:val="none" w:sz="0" w:space="0" w:color="auto"/>
        <w:bottom w:val="none" w:sz="0" w:space="0" w:color="auto"/>
        <w:right w:val="none" w:sz="0" w:space="0" w:color="auto"/>
      </w:divBdr>
    </w:div>
    <w:div w:id="782652406">
      <w:bodyDiv w:val="1"/>
      <w:marLeft w:val="0"/>
      <w:marRight w:val="0"/>
      <w:marTop w:val="0"/>
      <w:marBottom w:val="0"/>
      <w:divBdr>
        <w:top w:val="none" w:sz="0" w:space="0" w:color="auto"/>
        <w:left w:val="none" w:sz="0" w:space="0" w:color="auto"/>
        <w:bottom w:val="none" w:sz="0" w:space="0" w:color="auto"/>
        <w:right w:val="none" w:sz="0" w:space="0" w:color="auto"/>
      </w:divBdr>
    </w:div>
    <w:div w:id="787941557">
      <w:bodyDiv w:val="1"/>
      <w:marLeft w:val="0"/>
      <w:marRight w:val="0"/>
      <w:marTop w:val="0"/>
      <w:marBottom w:val="0"/>
      <w:divBdr>
        <w:top w:val="none" w:sz="0" w:space="0" w:color="auto"/>
        <w:left w:val="none" w:sz="0" w:space="0" w:color="auto"/>
        <w:bottom w:val="none" w:sz="0" w:space="0" w:color="auto"/>
        <w:right w:val="none" w:sz="0" w:space="0" w:color="auto"/>
      </w:divBdr>
    </w:div>
    <w:div w:id="830678091">
      <w:bodyDiv w:val="1"/>
      <w:marLeft w:val="0"/>
      <w:marRight w:val="0"/>
      <w:marTop w:val="0"/>
      <w:marBottom w:val="0"/>
      <w:divBdr>
        <w:top w:val="none" w:sz="0" w:space="0" w:color="auto"/>
        <w:left w:val="none" w:sz="0" w:space="0" w:color="auto"/>
        <w:bottom w:val="none" w:sz="0" w:space="0" w:color="auto"/>
        <w:right w:val="none" w:sz="0" w:space="0" w:color="auto"/>
      </w:divBdr>
    </w:div>
    <w:div w:id="836728969">
      <w:bodyDiv w:val="1"/>
      <w:marLeft w:val="0"/>
      <w:marRight w:val="0"/>
      <w:marTop w:val="0"/>
      <w:marBottom w:val="0"/>
      <w:divBdr>
        <w:top w:val="none" w:sz="0" w:space="0" w:color="auto"/>
        <w:left w:val="none" w:sz="0" w:space="0" w:color="auto"/>
        <w:bottom w:val="none" w:sz="0" w:space="0" w:color="auto"/>
        <w:right w:val="none" w:sz="0" w:space="0" w:color="auto"/>
      </w:divBdr>
    </w:div>
    <w:div w:id="853882873">
      <w:bodyDiv w:val="1"/>
      <w:marLeft w:val="0"/>
      <w:marRight w:val="0"/>
      <w:marTop w:val="0"/>
      <w:marBottom w:val="0"/>
      <w:divBdr>
        <w:top w:val="none" w:sz="0" w:space="0" w:color="auto"/>
        <w:left w:val="none" w:sz="0" w:space="0" w:color="auto"/>
        <w:bottom w:val="none" w:sz="0" w:space="0" w:color="auto"/>
        <w:right w:val="none" w:sz="0" w:space="0" w:color="auto"/>
      </w:divBdr>
    </w:div>
    <w:div w:id="904413292">
      <w:bodyDiv w:val="1"/>
      <w:marLeft w:val="0"/>
      <w:marRight w:val="0"/>
      <w:marTop w:val="0"/>
      <w:marBottom w:val="0"/>
      <w:divBdr>
        <w:top w:val="none" w:sz="0" w:space="0" w:color="auto"/>
        <w:left w:val="none" w:sz="0" w:space="0" w:color="auto"/>
        <w:bottom w:val="none" w:sz="0" w:space="0" w:color="auto"/>
        <w:right w:val="none" w:sz="0" w:space="0" w:color="auto"/>
      </w:divBdr>
    </w:div>
    <w:div w:id="915365192">
      <w:bodyDiv w:val="1"/>
      <w:marLeft w:val="0"/>
      <w:marRight w:val="0"/>
      <w:marTop w:val="0"/>
      <w:marBottom w:val="0"/>
      <w:divBdr>
        <w:top w:val="none" w:sz="0" w:space="0" w:color="auto"/>
        <w:left w:val="none" w:sz="0" w:space="0" w:color="auto"/>
        <w:bottom w:val="none" w:sz="0" w:space="0" w:color="auto"/>
        <w:right w:val="none" w:sz="0" w:space="0" w:color="auto"/>
      </w:divBdr>
    </w:div>
    <w:div w:id="939486557">
      <w:bodyDiv w:val="1"/>
      <w:marLeft w:val="0"/>
      <w:marRight w:val="0"/>
      <w:marTop w:val="0"/>
      <w:marBottom w:val="0"/>
      <w:divBdr>
        <w:top w:val="none" w:sz="0" w:space="0" w:color="auto"/>
        <w:left w:val="none" w:sz="0" w:space="0" w:color="auto"/>
        <w:bottom w:val="none" w:sz="0" w:space="0" w:color="auto"/>
        <w:right w:val="none" w:sz="0" w:space="0" w:color="auto"/>
      </w:divBdr>
    </w:div>
    <w:div w:id="941763121">
      <w:bodyDiv w:val="1"/>
      <w:marLeft w:val="0"/>
      <w:marRight w:val="0"/>
      <w:marTop w:val="0"/>
      <w:marBottom w:val="0"/>
      <w:divBdr>
        <w:top w:val="none" w:sz="0" w:space="0" w:color="auto"/>
        <w:left w:val="none" w:sz="0" w:space="0" w:color="auto"/>
        <w:bottom w:val="none" w:sz="0" w:space="0" w:color="auto"/>
        <w:right w:val="none" w:sz="0" w:space="0" w:color="auto"/>
      </w:divBdr>
    </w:div>
    <w:div w:id="966543979">
      <w:bodyDiv w:val="1"/>
      <w:marLeft w:val="0"/>
      <w:marRight w:val="0"/>
      <w:marTop w:val="0"/>
      <w:marBottom w:val="0"/>
      <w:divBdr>
        <w:top w:val="none" w:sz="0" w:space="0" w:color="auto"/>
        <w:left w:val="none" w:sz="0" w:space="0" w:color="auto"/>
        <w:bottom w:val="none" w:sz="0" w:space="0" w:color="auto"/>
        <w:right w:val="none" w:sz="0" w:space="0" w:color="auto"/>
      </w:divBdr>
    </w:div>
    <w:div w:id="979504442">
      <w:bodyDiv w:val="1"/>
      <w:marLeft w:val="0"/>
      <w:marRight w:val="0"/>
      <w:marTop w:val="0"/>
      <w:marBottom w:val="0"/>
      <w:divBdr>
        <w:top w:val="none" w:sz="0" w:space="0" w:color="auto"/>
        <w:left w:val="none" w:sz="0" w:space="0" w:color="auto"/>
        <w:bottom w:val="none" w:sz="0" w:space="0" w:color="auto"/>
        <w:right w:val="none" w:sz="0" w:space="0" w:color="auto"/>
      </w:divBdr>
    </w:div>
    <w:div w:id="980814706">
      <w:bodyDiv w:val="1"/>
      <w:marLeft w:val="0"/>
      <w:marRight w:val="0"/>
      <w:marTop w:val="0"/>
      <w:marBottom w:val="0"/>
      <w:divBdr>
        <w:top w:val="none" w:sz="0" w:space="0" w:color="auto"/>
        <w:left w:val="none" w:sz="0" w:space="0" w:color="auto"/>
        <w:bottom w:val="none" w:sz="0" w:space="0" w:color="auto"/>
        <w:right w:val="none" w:sz="0" w:space="0" w:color="auto"/>
      </w:divBdr>
    </w:div>
    <w:div w:id="986057016">
      <w:bodyDiv w:val="1"/>
      <w:marLeft w:val="0"/>
      <w:marRight w:val="0"/>
      <w:marTop w:val="0"/>
      <w:marBottom w:val="0"/>
      <w:divBdr>
        <w:top w:val="none" w:sz="0" w:space="0" w:color="auto"/>
        <w:left w:val="none" w:sz="0" w:space="0" w:color="auto"/>
        <w:bottom w:val="none" w:sz="0" w:space="0" w:color="auto"/>
        <w:right w:val="none" w:sz="0" w:space="0" w:color="auto"/>
      </w:divBdr>
    </w:div>
    <w:div w:id="1017582632">
      <w:bodyDiv w:val="1"/>
      <w:marLeft w:val="0"/>
      <w:marRight w:val="0"/>
      <w:marTop w:val="0"/>
      <w:marBottom w:val="0"/>
      <w:divBdr>
        <w:top w:val="none" w:sz="0" w:space="0" w:color="auto"/>
        <w:left w:val="none" w:sz="0" w:space="0" w:color="auto"/>
        <w:bottom w:val="none" w:sz="0" w:space="0" w:color="auto"/>
        <w:right w:val="none" w:sz="0" w:space="0" w:color="auto"/>
      </w:divBdr>
    </w:div>
    <w:div w:id="1035233786">
      <w:bodyDiv w:val="1"/>
      <w:marLeft w:val="0"/>
      <w:marRight w:val="0"/>
      <w:marTop w:val="0"/>
      <w:marBottom w:val="0"/>
      <w:divBdr>
        <w:top w:val="none" w:sz="0" w:space="0" w:color="auto"/>
        <w:left w:val="none" w:sz="0" w:space="0" w:color="auto"/>
        <w:bottom w:val="none" w:sz="0" w:space="0" w:color="auto"/>
        <w:right w:val="none" w:sz="0" w:space="0" w:color="auto"/>
      </w:divBdr>
    </w:div>
    <w:div w:id="1039168210">
      <w:bodyDiv w:val="1"/>
      <w:marLeft w:val="0"/>
      <w:marRight w:val="0"/>
      <w:marTop w:val="0"/>
      <w:marBottom w:val="0"/>
      <w:divBdr>
        <w:top w:val="none" w:sz="0" w:space="0" w:color="auto"/>
        <w:left w:val="none" w:sz="0" w:space="0" w:color="auto"/>
        <w:bottom w:val="none" w:sz="0" w:space="0" w:color="auto"/>
        <w:right w:val="none" w:sz="0" w:space="0" w:color="auto"/>
      </w:divBdr>
    </w:div>
    <w:div w:id="1042169133">
      <w:bodyDiv w:val="1"/>
      <w:marLeft w:val="0"/>
      <w:marRight w:val="0"/>
      <w:marTop w:val="0"/>
      <w:marBottom w:val="0"/>
      <w:divBdr>
        <w:top w:val="none" w:sz="0" w:space="0" w:color="auto"/>
        <w:left w:val="none" w:sz="0" w:space="0" w:color="auto"/>
        <w:bottom w:val="none" w:sz="0" w:space="0" w:color="auto"/>
        <w:right w:val="none" w:sz="0" w:space="0" w:color="auto"/>
      </w:divBdr>
    </w:div>
    <w:div w:id="1042635921">
      <w:bodyDiv w:val="1"/>
      <w:marLeft w:val="0"/>
      <w:marRight w:val="0"/>
      <w:marTop w:val="0"/>
      <w:marBottom w:val="0"/>
      <w:divBdr>
        <w:top w:val="none" w:sz="0" w:space="0" w:color="auto"/>
        <w:left w:val="none" w:sz="0" w:space="0" w:color="auto"/>
        <w:bottom w:val="none" w:sz="0" w:space="0" w:color="auto"/>
        <w:right w:val="none" w:sz="0" w:space="0" w:color="auto"/>
      </w:divBdr>
    </w:div>
    <w:div w:id="1044252215">
      <w:bodyDiv w:val="1"/>
      <w:marLeft w:val="0"/>
      <w:marRight w:val="0"/>
      <w:marTop w:val="0"/>
      <w:marBottom w:val="0"/>
      <w:divBdr>
        <w:top w:val="none" w:sz="0" w:space="0" w:color="auto"/>
        <w:left w:val="none" w:sz="0" w:space="0" w:color="auto"/>
        <w:bottom w:val="none" w:sz="0" w:space="0" w:color="auto"/>
        <w:right w:val="none" w:sz="0" w:space="0" w:color="auto"/>
      </w:divBdr>
    </w:div>
    <w:div w:id="1050692366">
      <w:bodyDiv w:val="1"/>
      <w:marLeft w:val="0"/>
      <w:marRight w:val="0"/>
      <w:marTop w:val="0"/>
      <w:marBottom w:val="0"/>
      <w:divBdr>
        <w:top w:val="none" w:sz="0" w:space="0" w:color="auto"/>
        <w:left w:val="none" w:sz="0" w:space="0" w:color="auto"/>
        <w:bottom w:val="none" w:sz="0" w:space="0" w:color="auto"/>
        <w:right w:val="none" w:sz="0" w:space="0" w:color="auto"/>
      </w:divBdr>
    </w:div>
    <w:div w:id="1064790576">
      <w:bodyDiv w:val="1"/>
      <w:marLeft w:val="0"/>
      <w:marRight w:val="0"/>
      <w:marTop w:val="0"/>
      <w:marBottom w:val="0"/>
      <w:divBdr>
        <w:top w:val="none" w:sz="0" w:space="0" w:color="auto"/>
        <w:left w:val="none" w:sz="0" w:space="0" w:color="auto"/>
        <w:bottom w:val="none" w:sz="0" w:space="0" w:color="auto"/>
        <w:right w:val="none" w:sz="0" w:space="0" w:color="auto"/>
      </w:divBdr>
    </w:div>
    <w:div w:id="1069157641">
      <w:bodyDiv w:val="1"/>
      <w:marLeft w:val="0"/>
      <w:marRight w:val="0"/>
      <w:marTop w:val="0"/>
      <w:marBottom w:val="0"/>
      <w:divBdr>
        <w:top w:val="none" w:sz="0" w:space="0" w:color="auto"/>
        <w:left w:val="none" w:sz="0" w:space="0" w:color="auto"/>
        <w:bottom w:val="none" w:sz="0" w:space="0" w:color="auto"/>
        <w:right w:val="none" w:sz="0" w:space="0" w:color="auto"/>
      </w:divBdr>
    </w:div>
    <w:div w:id="1105231732">
      <w:bodyDiv w:val="1"/>
      <w:marLeft w:val="0"/>
      <w:marRight w:val="0"/>
      <w:marTop w:val="0"/>
      <w:marBottom w:val="0"/>
      <w:divBdr>
        <w:top w:val="none" w:sz="0" w:space="0" w:color="auto"/>
        <w:left w:val="none" w:sz="0" w:space="0" w:color="auto"/>
        <w:bottom w:val="none" w:sz="0" w:space="0" w:color="auto"/>
        <w:right w:val="none" w:sz="0" w:space="0" w:color="auto"/>
      </w:divBdr>
    </w:div>
    <w:div w:id="1127242405">
      <w:bodyDiv w:val="1"/>
      <w:marLeft w:val="0"/>
      <w:marRight w:val="0"/>
      <w:marTop w:val="0"/>
      <w:marBottom w:val="0"/>
      <w:divBdr>
        <w:top w:val="none" w:sz="0" w:space="0" w:color="auto"/>
        <w:left w:val="none" w:sz="0" w:space="0" w:color="auto"/>
        <w:bottom w:val="none" w:sz="0" w:space="0" w:color="auto"/>
        <w:right w:val="none" w:sz="0" w:space="0" w:color="auto"/>
      </w:divBdr>
    </w:div>
    <w:div w:id="1130438594">
      <w:bodyDiv w:val="1"/>
      <w:marLeft w:val="0"/>
      <w:marRight w:val="0"/>
      <w:marTop w:val="0"/>
      <w:marBottom w:val="0"/>
      <w:divBdr>
        <w:top w:val="none" w:sz="0" w:space="0" w:color="auto"/>
        <w:left w:val="none" w:sz="0" w:space="0" w:color="auto"/>
        <w:bottom w:val="none" w:sz="0" w:space="0" w:color="auto"/>
        <w:right w:val="none" w:sz="0" w:space="0" w:color="auto"/>
      </w:divBdr>
    </w:div>
    <w:div w:id="1136801825">
      <w:bodyDiv w:val="1"/>
      <w:marLeft w:val="0"/>
      <w:marRight w:val="0"/>
      <w:marTop w:val="0"/>
      <w:marBottom w:val="0"/>
      <w:divBdr>
        <w:top w:val="none" w:sz="0" w:space="0" w:color="auto"/>
        <w:left w:val="none" w:sz="0" w:space="0" w:color="auto"/>
        <w:bottom w:val="none" w:sz="0" w:space="0" w:color="auto"/>
        <w:right w:val="none" w:sz="0" w:space="0" w:color="auto"/>
      </w:divBdr>
    </w:div>
    <w:div w:id="1138179942">
      <w:bodyDiv w:val="1"/>
      <w:marLeft w:val="0"/>
      <w:marRight w:val="0"/>
      <w:marTop w:val="0"/>
      <w:marBottom w:val="0"/>
      <w:divBdr>
        <w:top w:val="none" w:sz="0" w:space="0" w:color="auto"/>
        <w:left w:val="none" w:sz="0" w:space="0" w:color="auto"/>
        <w:bottom w:val="none" w:sz="0" w:space="0" w:color="auto"/>
        <w:right w:val="none" w:sz="0" w:space="0" w:color="auto"/>
      </w:divBdr>
    </w:div>
    <w:div w:id="1146817938">
      <w:bodyDiv w:val="1"/>
      <w:marLeft w:val="0"/>
      <w:marRight w:val="0"/>
      <w:marTop w:val="0"/>
      <w:marBottom w:val="0"/>
      <w:divBdr>
        <w:top w:val="none" w:sz="0" w:space="0" w:color="auto"/>
        <w:left w:val="none" w:sz="0" w:space="0" w:color="auto"/>
        <w:bottom w:val="none" w:sz="0" w:space="0" w:color="auto"/>
        <w:right w:val="none" w:sz="0" w:space="0" w:color="auto"/>
      </w:divBdr>
    </w:div>
    <w:div w:id="1182821052">
      <w:bodyDiv w:val="1"/>
      <w:marLeft w:val="0"/>
      <w:marRight w:val="0"/>
      <w:marTop w:val="0"/>
      <w:marBottom w:val="0"/>
      <w:divBdr>
        <w:top w:val="none" w:sz="0" w:space="0" w:color="auto"/>
        <w:left w:val="none" w:sz="0" w:space="0" w:color="auto"/>
        <w:bottom w:val="none" w:sz="0" w:space="0" w:color="auto"/>
        <w:right w:val="none" w:sz="0" w:space="0" w:color="auto"/>
      </w:divBdr>
    </w:div>
    <w:div w:id="1198078226">
      <w:bodyDiv w:val="1"/>
      <w:marLeft w:val="0"/>
      <w:marRight w:val="0"/>
      <w:marTop w:val="0"/>
      <w:marBottom w:val="0"/>
      <w:divBdr>
        <w:top w:val="none" w:sz="0" w:space="0" w:color="auto"/>
        <w:left w:val="none" w:sz="0" w:space="0" w:color="auto"/>
        <w:bottom w:val="none" w:sz="0" w:space="0" w:color="auto"/>
        <w:right w:val="none" w:sz="0" w:space="0" w:color="auto"/>
      </w:divBdr>
    </w:div>
    <w:div w:id="1200585370">
      <w:bodyDiv w:val="1"/>
      <w:marLeft w:val="0"/>
      <w:marRight w:val="0"/>
      <w:marTop w:val="0"/>
      <w:marBottom w:val="0"/>
      <w:divBdr>
        <w:top w:val="none" w:sz="0" w:space="0" w:color="auto"/>
        <w:left w:val="none" w:sz="0" w:space="0" w:color="auto"/>
        <w:bottom w:val="none" w:sz="0" w:space="0" w:color="auto"/>
        <w:right w:val="none" w:sz="0" w:space="0" w:color="auto"/>
      </w:divBdr>
    </w:div>
    <w:div w:id="1207108160">
      <w:bodyDiv w:val="1"/>
      <w:marLeft w:val="0"/>
      <w:marRight w:val="0"/>
      <w:marTop w:val="0"/>
      <w:marBottom w:val="0"/>
      <w:divBdr>
        <w:top w:val="none" w:sz="0" w:space="0" w:color="auto"/>
        <w:left w:val="none" w:sz="0" w:space="0" w:color="auto"/>
        <w:bottom w:val="none" w:sz="0" w:space="0" w:color="auto"/>
        <w:right w:val="none" w:sz="0" w:space="0" w:color="auto"/>
      </w:divBdr>
    </w:div>
    <w:div w:id="1229848805">
      <w:bodyDiv w:val="1"/>
      <w:marLeft w:val="0"/>
      <w:marRight w:val="0"/>
      <w:marTop w:val="0"/>
      <w:marBottom w:val="0"/>
      <w:divBdr>
        <w:top w:val="none" w:sz="0" w:space="0" w:color="auto"/>
        <w:left w:val="none" w:sz="0" w:space="0" w:color="auto"/>
        <w:bottom w:val="none" w:sz="0" w:space="0" w:color="auto"/>
        <w:right w:val="none" w:sz="0" w:space="0" w:color="auto"/>
      </w:divBdr>
    </w:div>
    <w:div w:id="1254240426">
      <w:bodyDiv w:val="1"/>
      <w:marLeft w:val="0"/>
      <w:marRight w:val="0"/>
      <w:marTop w:val="0"/>
      <w:marBottom w:val="0"/>
      <w:divBdr>
        <w:top w:val="none" w:sz="0" w:space="0" w:color="auto"/>
        <w:left w:val="none" w:sz="0" w:space="0" w:color="auto"/>
        <w:bottom w:val="none" w:sz="0" w:space="0" w:color="auto"/>
        <w:right w:val="none" w:sz="0" w:space="0" w:color="auto"/>
      </w:divBdr>
    </w:div>
    <w:div w:id="1278290324">
      <w:bodyDiv w:val="1"/>
      <w:marLeft w:val="0"/>
      <w:marRight w:val="0"/>
      <w:marTop w:val="0"/>
      <w:marBottom w:val="0"/>
      <w:divBdr>
        <w:top w:val="none" w:sz="0" w:space="0" w:color="auto"/>
        <w:left w:val="none" w:sz="0" w:space="0" w:color="auto"/>
        <w:bottom w:val="none" w:sz="0" w:space="0" w:color="auto"/>
        <w:right w:val="none" w:sz="0" w:space="0" w:color="auto"/>
      </w:divBdr>
    </w:div>
    <w:div w:id="1341470687">
      <w:bodyDiv w:val="1"/>
      <w:marLeft w:val="0"/>
      <w:marRight w:val="0"/>
      <w:marTop w:val="0"/>
      <w:marBottom w:val="0"/>
      <w:divBdr>
        <w:top w:val="none" w:sz="0" w:space="0" w:color="auto"/>
        <w:left w:val="none" w:sz="0" w:space="0" w:color="auto"/>
        <w:bottom w:val="none" w:sz="0" w:space="0" w:color="auto"/>
        <w:right w:val="none" w:sz="0" w:space="0" w:color="auto"/>
      </w:divBdr>
    </w:div>
    <w:div w:id="1379816544">
      <w:bodyDiv w:val="1"/>
      <w:marLeft w:val="0"/>
      <w:marRight w:val="0"/>
      <w:marTop w:val="0"/>
      <w:marBottom w:val="0"/>
      <w:divBdr>
        <w:top w:val="none" w:sz="0" w:space="0" w:color="auto"/>
        <w:left w:val="none" w:sz="0" w:space="0" w:color="auto"/>
        <w:bottom w:val="none" w:sz="0" w:space="0" w:color="auto"/>
        <w:right w:val="none" w:sz="0" w:space="0" w:color="auto"/>
      </w:divBdr>
    </w:div>
    <w:div w:id="1408308268">
      <w:bodyDiv w:val="1"/>
      <w:marLeft w:val="0"/>
      <w:marRight w:val="0"/>
      <w:marTop w:val="0"/>
      <w:marBottom w:val="0"/>
      <w:divBdr>
        <w:top w:val="none" w:sz="0" w:space="0" w:color="auto"/>
        <w:left w:val="none" w:sz="0" w:space="0" w:color="auto"/>
        <w:bottom w:val="none" w:sz="0" w:space="0" w:color="auto"/>
        <w:right w:val="none" w:sz="0" w:space="0" w:color="auto"/>
      </w:divBdr>
    </w:div>
    <w:div w:id="1408765391">
      <w:bodyDiv w:val="1"/>
      <w:marLeft w:val="0"/>
      <w:marRight w:val="0"/>
      <w:marTop w:val="0"/>
      <w:marBottom w:val="0"/>
      <w:divBdr>
        <w:top w:val="none" w:sz="0" w:space="0" w:color="auto"/>
        <w:left w:val="none" w:sz="0" w:space="0" w:color="auto"/>
        <w:bottom w:val="none" w:sz="0" w:space="0" w:color="auto"/>
        <w:right w:val="none" w:sz="0" w:space="0" w:color="auto"/>
      </w:divBdr>
    </w:div>
    <w:div w:id="1433740508">
      <w:bodyDiv w:val="1"/>
      <w:marLeft w:val="0"/>
      <w:marRight w:val="0"/>
      <w:marTop w:val="0"/>
      <w:marBottom w:val="0"/>
      <w:divBdr>
        <w:top w:val="none" w:sz="0" w:space="0" w:color="auto"/>
        <w:left w:val="none" w:sz="0" w:space="0" w:color="auto"/>
        <w:bottom w:val="none" w:sz="0" w:space="0" w:color="auto"/>
        <w:right w:val="none" w:sz="0" w:space="0" w:color="auto"/>
      </w:divBdr>
    </w:div>
    <w:div w:id="1436249303">
      <w:bodyDiv w:val="1"/>
      <w:marLeft w:val="0"/>
      <w:marRight w:val="0"/>
      <w:marTop w:val="0"/>
      <w:marBottom w:val="0"/>
      <w:divBdr>
        <w:top w:val="none" w:sz="0" w:space="0" w:color="auto"/>
        <w:left w:val="none" w:sz="0" w:space="0" w:color="auto"/>
        <w:bottom w:val="none" w:sz="0" w:space="0" w:color="auto"/>
        <w:right w:val="none" w:sz="0" w:space="0" w:color="auto"/>
      </w:divBdr>
    </w:div>
    <w:div w:id="1446271527">
      <w:bodyDiv w:val="1"/>
      <w:marLeft w:val="0"/>
      <w:marRight w:val="0"/>
      <w:marTop w:val="0"/>
      <w:marBottom w:val="0"/>
      <w:divBdr>
        <w:top w:val="none" w:sz="0" w:space="0" w:color="auto"/>
        <w:left w:val="none" w:sz="0" w:space="0" w:color="auto"/>
        <w:bottom w:val="none" w:sz="0" w:space="0" w:color="auto"/>
        <w:right w:val="none" w:sz="0" w:space="0" w:color="auto"/>
      </w:divBdr>
    </w:div>
    <w:div w:id="1451322207">
      <w:bodyDiv w:val="1"/>
      <w:marLeft w:val="0"/>
      <w:marRight w:val="0"/>
      <w:marTop w:val="0"/>
      <w:marBottom w:val="0"/>
      <w:divBdr>
        <w:top w:val="none" w:sz="0" w:space="0" w:color="auto"/>
        <w:left w:val="none" w:sz="0" w:space="0" w:color="auto"/>
        <w:bottom w:val="none" w:sz="0" w:space="0" w:color="auto"/>
        <w:right w:val="none" w:sz="0" w:space="0" w:color="auto"/>
      </w:divBdr>
    </w:div>
    <w:div w:id="1451782395">
      <w:bodyDiv w:val="1"/>
      <w:marLeft w:val="0"/>
      <w:marRight w:val="0"/>
      <w:marTop w:val="0"/>
      <w:marBottom w:val="0"/>
      <w:divBdr>
        <w:top w:val="none" w:sz="0" w:space="0" w:color="auto"/>
        <w:left w:val="none" w:sz="0" w:space="0" w:color="auto"/>
        <w:bottom w:val="none" w:sz="0" w:space="0" w:color="auto"/>
        <w:right w:val="none" w:sz="0" w:space="0" w:color="auto"/>
      </w:divBdr>
    </w:div>
    <w:div w:id="1462966179">
      <w:bodyDiv w:val="1"/>
      <w:marLeft w:val="0"/>
      <w:marRight w:val="0"/>
      <w:marTop w:val="0"/>
      <w:marBottom w:val="0"/>
      <w:divBdr>
        <w:top w:val="none" w:sz="0" w:space="0" w:color="auto"/>
        <w:left w:val="none" w:sz="0" w:space="0" w:color="auto"/>
        <w:bottom w:val="none" w:sz="0" w:space="0" w:color="auto"/>
        <w:right w:val="none" w:sz="0" w:space="0" w:color="auto"/>
      </w:divBdr>
    </w:div>
    <w:div w:id="1469087285">
      <w:bodyDiv w:val="1"/>
      <w:marLeft w:val="0"/>
      <w:marRight w:val="0"/>
      <w:marTop w:val="0"/>
      <w:marBottom w:val="0"/>
      <w:divBdr>
        <w:top w:val="none" w:sz="0" w:space="0" w:color="auto"/>
        <w:left w:val="none" w:sz="0" w:space="0" w:color="auto"/>
        <w:bottom w:val="none" w:sz="0" w:space="0" w:color="auto"/>
        <w:right w:val="none" w:sz="0" w:space="0" w:color="auto"/>
      </w:divBdr>
    </w:div>
    <w:div w:id="1475220326">
      <w:bodyDiv w:val="1"/>
      <w:marLeft w:val="0"/>
      <w:marRight w:val="0"/>
      <w:marTop w:val="0"/>
      <w:marBottom w:val="0"/>
      <w:divBdr>
        <w:top w:val="none" w:sz="0" w:space="0" w:color="auto"/>
        <w:left w:val="none" w:sz="0" w:space="0" w:color="auto"/>
        <w:bottom w:val="none" w:sz="0" w:space="0" w:color="auto"/>
        <w:right w:val="none" w:sz="0" w:space="0" w:color="auto"/>
      </w:divBdr>
    </w:div>
    <w:div w:id="1485509136">
      <w:bodyDiv w:val="1"/>
      <w:marLeft w:val="0"/>
      <w:marRight w:val="0"/>
      <w:marTop w:val="0"/>
      <w:marBottom w:val="0"/>
      <w:divBdr>
        <w:top w:val="none" w:sz="0" w:space="0" w:color="auto"/>
        <w:left w:val="none" w:sz="0" w:space="0" w:color="auto"/>
        <w:bottom w:val="none" w:sz="0" w:space="0" w:color="auto"/>
        <w:right w:val="none" w:sz="0" w:space="0" w:color="auto"/>
      </w:divBdr>
    </w:div>
    <w:div w:id="1498765744">
      <w:bodyDiv w:val="1"/>
      <w:marLeft w:val="0"/>
      <w:marRight w:val="0"/>
      <w:marTop w:val="0"/>
      <w:marBottom w:val="0"/>
      <w:divBdr>
        <w:top w:val="none" w:sz="0" w:space="0" w:color="auto"/>
        <w:left w:val="none" w:sz="0" w:space="0" w:color="auto"/>
        <w:bottom w:val="none" w:sz="0" w:space="0" w:color="auto"/>
        <w:right w:val="none" w:sz="0" w:space="0" w:color="auto"/>
      </w:divBdr>
    </w:div>
    <w:div w:id="1543052333">
      <w:bodyDiv w:val="1"/>
      <w:marLeft w:val="0"/>
      <w:marRight w:val="0"/>
      <w:marTop w:val="0"/>
      <w:marBottom w:val="0"/>
      <w:divBdr>
        <w:top w:val="none" w:sz="0" w:space="0" w:color="auto"/>
        <w:left w:val="none" w:sz="0" w:space="0" w:color="auto"/>
        <w:bottom w:val="none" w:sz="0" w:space="0" w:color="auto"/>
        <w:right w:val="none" w:sz="0" w:space="0" w:color="auto"/>
      </w:divBdr>
    </w:div>
    <w:div w:id="1554660283">
      <w:bodyDiv w:val="1"/>
      <w:marLeft w:val="0"/>
      <w:marRight w:val="0"/>
      <w:marTop w:val="0"/>
      <w:marBottom w:val="0"/>
      <w:divBdr>
        <w:top w:val="none" w:sz="0" w:space="0" w:color="auto"/>
        <w:left w:val="none" w:sz="0" w:space="0" w:color="auto"/>
        <w:bottom w:val="none" w:sz="0" w:space="0" w:color="auto"/>
        <w:right w:val="none" w:sz="0" w:space="0" w:color="auto"/>
      </w:divBdr>
    </w:div>
    <w:div w:id="1559318239">
      <w:bodyDiv w:val="1"/>
      <w:marLeft w:val="0"/>
      <w:marRight w:val="0"/>
      <w:marTop w:val="0"/>
      <w:marBottom w:val="0"/>
      <w:divBdr>
        <w:top w:val="none" w:sz="0" w:space="0" w:color="auto"/>
        <w:left w:val="none" w:sz="0" w:space="0" w:color="auto"/>
        <w:bottom w:val="none" w:sz="0" w:space="0" w:color="auto"/>
        <w:right w:val="none" w:sz="0" w:space="0" w:color="auto"/>
      </w:divBdr>
    </w:div>
    <w:div w:id="1575701418">
      <w:bodyDiv w:val="1"/>
      <w:marLeft w:val="0"/>
      <w:marRight w:val="0"/>
      <w:marTop w:val="0"/>
      <w:marBottom w:val="0"/>
      <w:divBdr>
        <w:top w:val="none" w:sz="0" w:space="0" w:color="auto"/>
        <w:left w:val="none" w:sz="0" w:space="0" w:color="auto"/>
        <w:bottom w:val="none" w:sz="0" w:space="0" w:color="auto"/>
        <w:right w:val="none" w:sz="0" w:space="0" w:color="auto"/>
      </w:divBdr>
    </w:div>
    <w:div w:id="1582831441">
      <w:bodyDiv w:val="1"/>
      <w:marLeft w:val="0"/>
      <w:marRight w:val="0"/>
      <w:marTop w:val="0"/>
      <w:marBottom w:val="0"/>
      <w:divBdr>
        <w:top w:val="none" w:sz="0" w:space="0" w:color="auto"/>
        <w:left w:val="none" w:sz="0" w:space="0" w:color="auto"/>
        <w:bottom w:val="none" w:sz="0" w:space="0" w:color="auto"/>
        <w:right w:val="none" w:sz="0" w:space="0" w:color="auto"/>
      </w:divBdr>
    </w:div>
    <w:div w:id="1598253450">
      <w:bodyDiv w:val="1"/>
      <w:marLeft w:val="0"/>
      <w:marRight w:val="0"/>
      <w:marTop w:val="0"/>
      <w:marBottom w:val="0"/>
      <w:divBdr>
        <w:top w:val="none" w:sz="0" w:space="0" w:color="auto"/>
        <w:left w:val="none" w:sz="0" w:space="0" w:color="auto"/>
        <w:bottom w:val="none" w:sz="0" w:space="0" w:color="auto"/>
        <w:right w:val="none" w:sz="0" w:space="0" w:color="auto"/>
      </w:divBdr>
    </w:div>
    <w:div w:id="1616982639">
      <w:bodyDiv w:val="1"/>
      <w:marLeft w:val="0"/>
      <w:marRight w:val="0"/>
      <w:marTop w:val="0"/>
      <w:marBottom w:val="0"/>
      <w:divBdr>
        <w:top w:val="none" w:sz="0" w:space="0" w:color="auto"/>
        <w:left w:val="none" w:sz="0" w:space="0" w:color="auto"/>
        <w:bottom w:val="none" w:sz="0" w:space="0" w:color="auto"/>
        <w:right w:val="none" w:sz="0" w:space="0" w:color="auto"/>
      </w:divBdr>
    </w:div>
    <w:div w:id="1626039458">
      <w:bodyDiv w:val="1"/>
      <w:marLeft w:val="0"/>
      <w:marRight w:val="0"/>
      <w:marTop w:val="0"/>
      <w:marBottom w:val="0"/>
      <w:divBdr>
        <w:top w:val="none" w:sz="0" w:space="0" w:color="auto"/>
        <w:left w:val="none" w:sz="0" w:space="0" w:color="auto"/>
        <w:bottom w:val="none" w:sz="0" w:space="0" w:color="auto"/>
        <w:right w:val="none" w:sz="0" w:space="0" w:color="auto"/>
      </w:divBdr>
    </w:div>
    <w:div w:id="1653019747">
      <w:bodyDiv w:val="1"/>
      <w:marLeft w:val="0"/>
      <w:marRight w:val="0"/>
      <w:marTop w:val="0"/>
      <w:marBottom w:val="0"/>
      <w:divBdr>
        <w:top w:val="none" w:sz="0" w:space="0" w:color="auto"/>
        <w:left w:val="none" w:sz="0" w:space="0" w:color="auto"/>
        <w:bottom w:val="none" w:sz="0" w:space="0" w:color="auto"/>
        <w:right w:val="none" w:sz="0" w:space="0" w:color="auto"/>
      </w:divBdr>
    </w:div>
    <w:div w:id="1732850082">
      <w:bodyDiv w:val="1"/>
      <w:marLeft w:val="0"/>
      <w:marRight w:val="0"/>
      <w:marTop w:val="0"/>
      <w:marBottom w:val="0"/>
      <w:divBdr>
        <w:top w:val="none" w:sz="0" w:space="0" w:color="auto"/>
        <w:left w:val="none" w:sz="0" w:space="0" w:color="auto"/>
        <w:bottom w:val="none" w:sz="0" w:space="0" w:color="auto"/>
        <w:right w:val="none" w:sz="0" w:space="0" w:color="auto"/>
      </w:divBdr>
    </w:div>
    <w:div w:id="1748068845">
      <w:bodyDiv w:val="1"/>
      <w:marLeft w:val="0"/>
      <w:marRight w:val="0"/>
      <w:marTop w:val="0"/>
      <w:marBottom w:val="0"/>
      <w:divBdr>
        <w:top w:val="none" w:sz="0" w:space="0" w:color="auto"/>
        <w:left w:val="none" w:sz="0" w:space="0" w:color="auto"/>
        <w:bottom w:val="none" w:sz="0" w:space="0" w:color="auto"/>
        <w:right w:val="none" w:sz="0" w:space="0" w:color="auto"/>
      </w:divBdr>
    </w:div>
    <w:div w:id="1775979415">
      <w:bodyDiv w:val="1"/>
      <w:marLeft w:val="0"/>
      <w:marRight w:val="0"/>
      <w:marTop w:val="0"/>
      <w:marBottom w:val="0"/>
      <w:divBdr>
        <w:top w:val="none" w:sz="0" w:space="0" w:color="auto"/>
        <w:left w:val="none" w:sz="0" w:space="0" w:color="auto"/>
        <w:bottom w:val="none" w:sz="0" w:space="0" w:color="auto"/>
        <w:right w:val="none" w:sz="0" w:space="0" w:color="auto"/>
      </w:divBdr>
    </w:div>
    <w:div w:id="1781997488">
      <w:bodyDiv w:val="1"/>
      <w:marLeft w:val="0"/>
      <w:marRight w:val="0"/>
      <w:marTop w:val="0"/>
      <w:marBottom w:val="0"/>
      <w:divBdr>
        <w:top w:val="none" w:sz="0" w:space="0" w:color="auto"/>
        <w:left w:val="none" w:sz="0" w:space="0" w:color="auto"/>
        <w:bottom w:val="none" w:sz="0" w:space="0" w:color="auto"/>
        <w:right w:val="none" w:sz="0" w:space="0" w:color="auto"/>
      </w:divBdr>
    </w:div>
    <w:div w:id="1783650705">
      <w:bodyDiv w:val="1"/>
      <w:marLeft w:val="0"/>
      <w:marRight w:val="0"/>
      <w:marTop w:val="0"/>
      <w:marBottom w:val="0"/>
      <w:divBdr>
        <w:top w:val="none" w:sz="0" w:space="0" w:color="auto"/>
        <w:left w:val="none" w:sz="0" w:space="0" w:color="auto"/>
        <w:bottom w:val="none" w:sz="0" w:space="0" w:color="auto"/>
        <w:right w:val="none" w:sz="0" w:space="0" w:color="auto"/>
      </w:divBdr>
    </w:div>
    <w:div w:id="1786316099">
      <w:bodyDiv w:val="1"/>
      <w:marLeft w:val="0"/>
      <w:marRight w:val="0"/>
      <w:marTop w:val="0"/>
      <w:marBottom w:val="0"/>
      <w:divBdr>
        <w:top w:val="none" w:sz="0" w:space="0" w:color="auto"/>
        <w:left w:val="none" w:sz="0" w:space="0" w:color="auto"/>
        <w:bottom w:val="none" w:sz="0" w:space="0" w:color="auto"/>
        <w:right w:val="none" w:sz="0" w:space="0" w:color="auto"/>
      </w:divBdr>
    </w:div>
    <w:div w:id="1823699009">
      <w:bodyDiv w:val="1"/>
      <w:marLeft w:val="0"/>
      <w:marRight w:val="0"/>
      <w:marTop w:val="0"/>
      <w:marBottom w:val="0"/>
      <w:divBdr>
        <w:top w:val="none" w:sz="0" w:space="0" w:color="auto"/>
        <w:left w:val="none" w:sz="0" w:space="0" w:color="auto"/>
        <w:bottom w:val="none" w:sz="0" w:space="0" w:color="auto"/>
        <w:right w:val="none" w:sz="0" w:space="0" w:color="auto"/>
      </w:divBdr>
    </w:div>
    <w:div w:id="1832865511">
      <w:bodyDiv w:val="1"/>
      <w:marLeft w:val="0"/>
      <w:marRight w:val="0"/>
      <w:marTop w:val="0"/>
      <w:marBottom w:val="0"/>
      <w:divBdr>
        <w:top w:val="none" w:sz="0" w:space="0" w:color="auto"/>
        <w:left w:val="none" w:sz="0" w:space="0" w:color="auto"/>
        <w:bottom w:val="none" w:sz="0" w:space="0" w:color="auto"/>
        <w:right w:val="none" w:sz="0" w:space="0" w:color="auto"/>
      </w:divBdr>
    </w:div>
    <w:div w:id="1847668058">
      <w:bodyDiv w:val="1"/>
      <w:marLeft w:val="0"/>
      <w:marRight w:val="0"/>
      <w:marTop w:val="0"/>
      <w:marBottom w:val="0"/>
      <w:divBdr>
        <w:top w:val="none" w:sz="0" w:space="0" w:color="auto"/>
        <w:left w:val="none" w:sz="0" w:space="0" w:color="auto"/>
        <w:bottom w:val="none" w:sz="0" w:space="0" w:color="auto"/>
        <w:right w:val="none" w:sz="0" w:space="0" w:color="auto"/>
      </w:divBdr>
    </w:div>
    <w:div w:id="1850096968">
      <w:bodyDiv w:val="1"/>
      <w:marLeft w:val="0"/>
      <w:marRight w:val="0"/>
      <w:marTop w:val="0"/>
      <w:marBottom w:val="0"/>
      <w:divBdr>
        <w:top w:val="none" w:sz="0" w:space="0" w:color="auto"/>
        <w:left w:val="none" w:sz="0" w:space="0" w:color="auto"/>
        <w:bottom w:val="none" w:sz="0" w:space="0" w:color="auto"/>
        <w:right w:val="none" w:sz="0" w:space="0" w:color="auto"/>
      </w:divBdr>
    </w:div>
    <w:div w:id="1864973296">
      <w:bodyDiv w:val="1"/>
      <w:marLeft w:val="0"/>
      <w:marRight w:val="0"/>
      <w:marTop w:val="0"/>
      <w:marBottom w:val="0"/>
      <w:divBdr>
        <w:top w:val="none" w:sz="0" w:space="0" w:color="auto"/>
        <w:left w:val="none" w:sz="0" w:space="0" w:color="auto"/>
        <w:bottom w:val="none" w:sz="0" w:space="0" w:color="auto"/>
        <w:right w:val="none" w:sz="0" w:space="0" w:color="auto"/>
      </w:divBdr>
    </w:div>
    <w:div w:id="1880629147">
      <w:bodyDiv w:val="1"/>
      <w:marLeft w:val="0"/>
      <w:marRight w:val="0"/>
      <w:marTop w:val="0"/>
      <w:marBottom w:val="0"/>
      <w:divBdr>
        <w:top w:val="none" w:sz="0" w:space="0" w:color="auto"/>
        <w:left w:val="none" w:sz="0" w:space="0" w:color="auto"/>
        <w:bottom w:val="none" w:sz="0" w:space="0" w:color="auto"/>
        <w:right w:val="none" w:sz="0" w:space="0" w:color="auto"/>
      </w:divBdr>
    </w:div>
    <w:div w:id="2010985961">
      <w:bodyDiv w:val="1"/>
      <w:marLeft w:val="0"/>
      <w:marRight w:val="0"/>
      <w:marTop w:val="0"/>
      <w:marBottom w:val="0"/>
      <w:divBdr>
        <w:top w:val="none" w:sz="0" w:space="0" w:color="auto"/>
        <w:left w:val="none" w:sz="0" w:space="0" w:color="auto"/>
        <w:bottom w:val="none" w:sz="0" w:space="0" w:color="auto"/>
        <w:right w:val="none" w:sz="0" w:space="0" w:color="auto"/>
      </w:divBdr>
    </w:div>
    <w:div w:id="2032298258">
      <w:bodyDiv w:val="1"/>
      <w:marLeft w:val="0"/>
      <w:marRight w:val="0"/>
      <w:marTop w:val="0"/>
      <w:marBottom w:val="0"/>
      <w:divBdr>
        <w:top w:val="none" w:sz="0" w:space="0" w:color="auto"/>
        <w:left w:val="none" w:sz="0" w:space="0" w:color="auto"/>
        <w:bottom w:val="none" w:sz="0" w:space="0" w:color="auto"/>
        <w:right w:val="none" w:sz="0" w:space="0" w:color="auto"/>
      </w:divBdr>
    </w:div>
    <w:div w:id="2036037083">
      <w:bodyDiv w:val="1"/>
      <w:marLeft w:val="0"/>
      <w:marRight w:val="0"/>
      <w:marTop w:val="0"/>
      <w:marBottom w:val="0"/>
      <w:divBdr>
        <w:top w:val="none" w:sz="0" w:space="0" w:color="auto"/>
        <w:left w:val="none" w:sz="0" w:space="0" w:color="auto"/>
        <w:bottom w:val="none" w:sz="0" w:space="0" w:color="auto"/>
        <w:right w:val="none" w:sz="0" w:space="0" w:color="auto"/>
      </w:divBdr>
    </w:div>
    <w:div w:id="2048486697">
      <w:bodyDiv w:val="1"/>
      <w:marLeft w:val="0"/>
      <w:marRight w:val="0"/>
      <w:marTop w:val="0"/>
      <w:marBottom w:val="0"/>
      <w:divBdr>
        <w:top w:val="none" w:sz="0" w:space="0" w:color="auto"/>
        <w:left w:val="none" w:sz="0" w:space="0" w:color="auto"/>
        <w:bottom w:val="none" w:sz="0" w:space="0" w:color="auto"/>
        <w:right w:val="none" w:sz="0" w:space="0" w:color="auto"/>
      </w:divBdr>
    </w:div>
    <w:div w:id="2072847758">
      <w:bodyDiv w:val="1"/>
      <w:marLeft w:val="0"/>
      <w:marRight w:val="0"/>
      <w:marTop w:val="0"/>
      <w:marBottom w:val="0"/>
      <w:divBdr>
        <w:top w:val="none" w:sz="0" w:space="0" w:color="auto"/>
        <w:left w:val="none" w:sz="0" w:space="0" w:color="auto"/>
        <w:bottom w:val="none" w:sz="0" w:space="0" w:color="auto"/>
        <w:right w:val="none" w:sz="0" w:space="0" w:color="auto"/>
      </w:divBdr>
    </w:div>
    <w:div w:id="2089768042">
      <w:bodyDiv w:val="1"/>
      <w:marLeft w:val="0"/>
      <w:marRight w:val="0"/>
      <w:marTop w:val="0"/>
      <w:marBottom w:val="0"/>
      <w:divBdr>
        <w:top w:val="none" w:sz="0" w:space="0" w:color="auto"/>
        <w:left w:val="none" w:sz="0" w:space="0" w:color="auto"/>
        <w:bottom w:val="none" w:sz="0" w:space="0" w:color="auto"/>
        <w:right w:val="none" w:sz="0" w:space="0" w:color="auto"/>
      </w:divBdr>
    </w:div>
    <w:div w:id="2097439152">
      <w:bodyDiv w:val="1"/>
      <w:marLeft w:val="0"/>
      <w:marRight w:val="0"/>
      <w:marTop w:val="0"/>
      <w:marBottom w:val="0"/>
      <w:divBdr>
        <w:top w:val="none" w:sz="0" w:space="0" w:color="auto"/>
        <w:left w:val="none" w:sz="0" w:space="0" w:color="auto"/>
        <w:bottom w:val="none" w:sz="0" w:space="0" w:color="auto"/>
        <w:right w:val="none" w:sz="0" w:space="0" w:color="auto"/>
      </w:divBdr>
    </w:div>
    <w:div w:id="2099398882">
      <w:bodyDiv w:val="1"/>
      <w:marLeft w:val="0"/>
      <w:marRight w:val="0"/>
      <w:marTop w:val="0"/>
      <w:marBottom w:val="0"/>
      <w:divBdr>
        <w:top w:val="none" w:sz="0" w:space="0" w:color="auto"/>
        <w:left w:val="none" w:sz="0" w:space="0" w:color="auto"/>
        <w:bottom w:val="none" w:sz="0" w:space="0" w:color="auto"/>
        <w:right w:val="none" w:sz="0" w:space="0" w:color="auto"/>
      </w:divBdr>
    </w:div>
    <w:div w:id="2101682951">
      <w:bodyDiv w:val="1"/>
      <w:marLeft w:val="0"/>
      <w:marRight w:val="0"/>
      <w:marTop w:val="0"/>
      <w:marBottom w:val="0"/>
      <w:divBdr>
        <w:top w:val="none" w:sz="0" w:space="0" w:color="auto"/>
        <w:left w:val="none" w:sz="0" w:space="0" w:color="auto"/>
        <w:bottom w:val="none" w:sz="0" w:space="0" w:color="auto"/>
        <w:right w:val="none" w:sz="0" w:space="0" w:color="auto"/>
      </w:divBdr>
    </w:div>
    <w:div w:id="213598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9.bin"/><Relationship Id="rId21" Type="http://schemas.openxmlformats.org/officeDocument/2006/relationships/oleObject" Target="embeddings/oleObject4.bin"/><Relationship Id="rId42" Type="http://schemas.openxmlformats.org/officeDocument/2006/relationships/image" Target="media/image15.wmf"/><Relationship Id="rId63" Type="http://schemas.openxmlformats.org/officeDocument/2006/relationships/oleObject" Target="embeddings/oleObject25.bin"/><Relationship Id="rId84" Type="http://schemas.openxmlformats.org/officeDocument/2006/relationships/image" Target="media/image36.wmf"/><Relationship Id="rId138" Type="http://schemas.openxmlformats.org/officeDocument/2006/relationships/image" Target="media/image65.wmf"/><Relationship Id="rId159" Type="http://schemas.openxmlformats.org/officeDocument/2006/relationships/oleObject" Target="embeddings/oleObject70.bin"/><Relationship Id="rId170" Type="http://schemas.openxmlformats.org/officeDocument/2006/relationships/image" Target="media/image81.wmf"/><Relationship Id="rId107" Type="http://schemas.openxmlformats.org/officeDocument/2006/relationships/oleObject" Target="embeddings/oleObject44.bin"/><Relationship Id="rId11" Type="http://schemas.openxmlformats.org/officeDocument/2006/relationships/hyperlink" Target="mailto:fernandes@ub.ac.id" TargetMode="External"/><Relationship Id="rId32" Type="http://schemas.openxmlformats.org/officeDocument/2006/relationships/image" Target="media/image10.wmf"/><Relationship Id="rId53" Type="http://schemas.openxmlformats.org/officeDocument/2006/relationships/oleObject" Target="embeddings/oleObject20.bin"/><Relationship Id="rId74" Type="http://schemas.openxmlformats.org/officeDocument/2006/relationships/image" Target="media/image31.wmf"/><Relationship Id="rId128" Type="http://schemas.openxmlformats.org/officeDocument/2006/relationships/image" Target="media/image60.wmf"/><Relationship Id="rId149" Type="http://schemas.openxmlformats.org/officeDocument/2006/relationships/oleObject" Target="embeddings/oleObject65.bin"/><Relationship Id="rId5" Type="http://schemas.openxmlformats.org/officeDocument/2006/relationships/webSettings" Target="webSettings.xml"/><Relationship Id="rId95" Type="http://schemas.openxmlformats.org/officeDocument/2006/relationships/oleObject" Target="embeddings/oleObject41.bin"/><Relationship Id="rId160" Type="http://schemas.openxmlformats.org/officeDocument/2006/relationships/image" Target="media/image76.wmf"/><Relationship Id="rId181" Type="http://schemas.openxmlformats.org/officeDocument/2006/relationships/glossaryDocument" Target="glossary/document.xml"/><Relationship Id="rId22" Type="http://schemas.openxmlformats.org/officeDocument/2006/relationships/image" Target="media/image5.wmf"/><Relationship Id="rId43" Type="http://schemas.openxmlformats.org/officeDocument/2006/relationships/oleObject" Target="embeddings/oleObject15.bin"/><Relationship Id="rId64" Type="http://schemas.openxmlformats.org/officeDocument/2006/relationships/image" Target="media/image26.wmf"/><Relationship Id="rId118" Type="http://schemas.openxmlformats.org/officeDocument/2006/relationships/image" Target="media/image55.wmf"/><Relationship Id="rId139" Type="http://schemas.openxmlformats.org/officeDocument/2006/relationships/oleObject" Target="embeddings/oleObject60.bin"/><Relationship Id="rId85" Type="http://schemas.openxmlformats.org/officeDocument/2006/relationships/oleObject" Target="embeddings/oleObject36.bin"/><Relationship Id="rId150" Type="http://schemas.openxmlformats.org/officeDocument/2006/relationships/image" Target="media/image71.wmf"/><Relationship Id="rId171" Type="http://schemas.openxmlformats.org/officeDocument/2006/relationships/oleObject" Target="embeddings/oleObject76.bin"/><Relationship Id="rId12" Type="http://schemas.openxmlformats.org/officeDocument/2006/relationships/hyperlink" Target="mailto:suciastutik81@gmail.com" TargetMode="External"/><Relationship Id="rId33" Type="http://schemas.openxmlformats.org/officeDocument/2006/relationships/oleObject" Target="embeddings/oleObject10.bin"/><Relationship Id="rId108" Type="http://schemas.openxmlformats.org/officeDocument/2006/relationships/image" Target="media/image50.wmf"/><Relationship Id="rId129" Type="http://schemas.openxmlformats.org/officeDocument/2006/relationships/oleObject" Target="embeddings/oleObject55.bin"/><Relationship Id="rId54" Type="http://schemas.openxmlformats.org/officeDocument/2006/relationships/image" Target="media/image21.wmf"/><Relationship Id="rId75" Type="http://schemas.openxmlformats.org/officeDocument/2006/relationships/oleObject" Target="embeddings/oleObject31.bin"/><Relationship Id="rId96" Type="http://schemas.openxmlformats.org/officeDocument/2006/relationships/image" Target="media/image42.wmf"/><Relationship Id="rId140" Type="http://schemas.openxmlformats.org/officeDocument/2006/relationships/image" Target="media/image66.wmf"/><Relationship Id="rId161" Type="http://schemas.openxmlformats.org/officeDocument/2006/relationships/oleObject" Target="embeddings/oleObject71.bin"/><Relationship Id="rId182" Type="http://schemas.openxmlformats.org/officeDocument/2006/relationships/theme" Target="theme/theme1.xml"/><Relationship Id="rId6" Type="http://schemas.openxmlformats.org/officeDocument/2006/relationships/footnotes" Target="footnotes.xml"/><Relationship Id="rId23" Type="http://schemas.openxmlformats.org/officeDocument/2006/relationships/oleObject" Target="embeddings/oleObject5.bin"/><Relationship Id="rId119" Type="http://schemas.openxmlformats.org/officeDocument/2006/relationships/oleObject" Target="embeddings/oleObject50.bin"/><Relationship Id="rId44" Type="http://schemas.openxmlformats.org/officeDocument/2006/relationships/image" Target="media/image16.wmf"/><Relationship Id="rId60" Type="http://schemas.openxmlformats.org/officeDocument/2006/relationships/image" Target="media/image24.wmf"/><Relationship Id="rId65" Type="http://schemas.openxmlformats.org/officeDocument/2006/relationships/oleObject" Target="embeddings/oleObject26.bin"/><Relationship Id="rId81" Type="http://schemas.openxmlformats.org/officeDocument/2006/relationships/oleObject" Target="embeddings/oleObject34.bin"/><Relationship Id="rId86" Type="http://schemas.openxmlformats.org/officeDocument/2006/relationships/image" Target="media/image37.wmf"/><Relationship Id="rId130" Type="http://schemas.openxmlformats.org/officeDocument/2006/relationships/image" Target="media/image61.wmf"/><Relationship Id="rId135" Type="http://schemas.openxmlformats.org/officeDocument/2006/relationships/oleObject" Target="embeddings/oleObject58.bin"/><Relationship Id="rId151" Type="http://schemas.openxmlformats.org/officeDocument/2006/relationships/oleObject" Target="embeddings/oleObject66.bin"/><Relationship Id="rId156" Type="http://schemas.openxmlformats.org/officeDocument/2006/relationships/image" Target="media/image74.wmf"/><Relationship Id="rId177" Type="http://schemas.openxmlformats.org/officeDocument/2006/relationships/footer" Target="footer2.xml"/><Relationship Id="rId172" Type="http://schemas.openxmlformats.org/officeDocument/2006/relationships/image" Target="media/image82.wmf"/><Relationship Id="rId13" Type="http://schemas.openxmlformats.org/officeDocument/2006/relationships/hyperlink" Target="mailto:solimun@ub.ac.id" TargetMode="External"/><Relationship Id="rId18" Type="http://schemas.openxmlformats.org/officeDocument/2006/relationships/image" Target="media/image3.wmf"/><Relationship Id="rId39" Type="http://schemas.openxmlformats.org/officeDocument/2006/relationships/oleObject" Target="embeddings/oleObject13.bin"/><Relationship Id="rId109" Type="http://schemas.openxmlformats.org/officeDocument/2006/relationships/oleObject" Target="embeddings/oleObject45.bin"/><Relationship Id="rId34" Type="http://schemas.openxmlformats.org/officeDocument/2006/relationships/image" Target="media/image11.wmf"/><Relationship Id="rId50" Type="http://schemas.openxmlformats.org/officeDocument/2006/relationships/image" Target="media/image19.wmf"/><Relationship Id="rId55" Type="http://schemas.openxmlformats.org/officeDocument/2006/relationships/oleObject" Target="embeddings/oleObject21.bin"/><Relationship Id="rId76" Type="http://schemas.openxmlformats.org/officeDocument/2006/relationships/image" Target="media/image32.wmf"/><Relationship Id="rId97" Type="http://schemas.openxmlformats.org/officeDocument/2006/relationships/oleObject" Target="embeddings/oleObject42.bin"/><Relationship Id="rId104" Type="http://schemas.openxmlformats.org/officeDocument/2006/relationships/image" Target="media/image47.png"/><Relationship Id="rId120" Type="http://schemas.openxmlformats.org/officeDocument/2006/relationships/image" Target="media/image56.wmf"/><Relationship Id="rId125" Type="http://schemas.openxmlformats.org/officeDocument/2006/relationships/oleObject" Target="embeddings/oleObject53.bin"/><Relationship Id="rId141" Type="http://schemas.openxmlformats.org/officeDocument/2006/relationships/oleObject" Target="embeddings/oleObject61.bin"/><Relationship Id="rId146" Type="http://schemas.openxmlformats.org/officeDocument/2006/relationships/image" Target="media/image69.wmf"/><Relationship Id="rId167" Type="http://schemas.openxmlformats.org/officeDocument/2006/relationships/oleObject" Target="embeddings/oleObject74.bin"/><Relationship Id="rId7" Type="http://schemas.openxmlformats.org/officeDocument/2006/relationships/endnotes" Target="endnotes.xml"/><Relationship Id="rId71" Type="http://schemas.openxmlformats.org/officeDocument/2006/relationships/oleObject" Target="embeddings/oleObject29.bin"/><Relationship Id="rId92" Type="http://schemas.openxmlformats.org/officeDocument/2006/relationships/image" Target="media/image40.wmf"/><Relationship Id="rId162" Type="http://schemas.openxmlformats.org/officeDocument/2006/relationships/image" Target="media/image77.wmf"/><Relationship Id="rId2" Type="http://schemas.openxmlformats.org/officeDocument/2006/relationships/numbering" Target="numbering.xml"/><Relationship Id="rId29" Type="http://schemas.openxmlformats.org/officeDocument/2006/relationships/oleObject" Target="embeddings/oleObject8.bin"/><Relationship Id="rId24" Type="http://schemas.openxmlformats.org/officeDocument/2006/relationships/image" Target="media/image6.wmf"/><Relationship Id="rId40" Type="http://schemas.openxmlformats.org/officeDocument/2006/relationships/image" Target="media/image14.wmf"/><Relationship Id="rId45" Type="http://schemas.openxmlformats.org/officeDocument/2006/relationships/oleObject" Target="embeddings/oleObject16.bin"/><Relationship Id="rId66" Type="http://schemas.openxmlformats.org/officeDocument/2006/relationships/image" Target="media/image27.wmf"/><Relationship Id="rId87" Type="http://schemas.openxmlformats.org/officeDocument/2006/relationships/oleObject" Target="embeddings/oleObject37.bin"/><Relationship Id="rId110" Type="http://schemas.openxmlformats.org/officeDocument/2006/relationships/image" Target="media/image51.wmf"/><Relationship Id="rId115" Type="http://schemas.openxmlformats.org/officeDocument/2006/relationships/oleObject" Target="embeddings/oleObject48.bin"/><Relationship Id="rId131" Type="http://schemas.openxmlformats.org/officeDocument/2006/relationships/oleObject" Target="embeddings/oleObject56.bin"/><Relationship Id="rId136" Type="http://schemas.openxmlformats.org/officeDocument/2006/relationships/image" Target="media/image64.wmf"/><Relationship Id="rId157" Type="http://schemas.openxmlformats.org/officeDocument/2006/relationships/oleObject" Target="embeddings/oleObject69.bin"/><Relationship Id="rId178" Type="http://schemas.openxmlformats.org/officeDocument/2006/relationships/header" Target="header3.xml"/><Relationship Id="rId61" Type="http://schemas.openxmlformats.org/officeDocument/2006/relationships/oleObject" Target="embeddings/oleObject24.bin"/><Relationship Id="rId82" Type="http://schemas.openxmlformats.org/officeDocument/2006/relationships/image" Target="media/image35.wmf"/><Relationship Id="rId152" Type="http://schemas.openxmlformats.org/officeDocument/2006/relationships/image" Target="media/image72.wmf"/><Relationship Id="rId173" Type="http://schemas.openxmlformats.org/officeDocument/2006/relationships/oleObject" Target="embeddings/oleObject77.bin"/><Relationship Id="rId19" Type="http://schemas.openxmlformats.org/officeDocument/2006/relationships/oleObject" Target="embeddings/oleObject3.bin"/><Relationship Id="rId14" Type="http://schemas.openxmlformats.org/officeDocument/2006/relationships/image" Target="media/image1.wmf"/><Relationship Id="rId30" Type="http://schemas.openxmlformats.org/officeDocument/2006/relationships/image" Target="media/image9.wmf"/><Relationship Id="rId35" Type="http://schemas.openxmlformats.org/officeDocument/2006/relationships/oleObject" Target="embeddings/oleObject11.bin"/><Relationship Id="rId56" Type="http://schemas.openxmlformats.org/officeDocument/2006/relationships/image" Target="media/image22.wmf"/><Relationship Id="rId77" Type="http://schemas.openxmlformats.org/officeDocument/2006/relationships/oleObject" Target="embeddings/oleObject32.bin"/><Relationship Id="rId100" Type="http://schemas.openxmlformats.org/officeDocument/2006/relationships/image" Target="media/image44.emf"/><Relationship Id="rId105" Type="http://schemas.openxmlformats.org/officeDocument/2006/relationships/image" Target="media/image48.png"/><Relationship Id="rId126" Type="http://schemas.openxmlformats.org/officeDocument/2006/relationships/image" Target="media/image59.wmf"/><Relationship Id="rId147" Type="http://schemas.openxmlformats.org/officeDocument/2006/relationships/oleObject" Target="embeddings/oleObject64.bin"/><Relationship Id="rId168" Type="http://schemas.openxmlformats.org/officeDocument/2006/relationships/image" Target="media/image80.wmf"/><Relationship Id="rId8" Type="http://schemas.openxmlformats.org/officeDocument/2006/relationships/customXml" Target="ink/ink1.xml"/><Relationship Id="rId51" Type="http://schemas.openxmlformats.org/officeDocument/2006/relationships/oleObject" Target="embeddings/oleObject19.bin"/><Relationship Id="rId72" Type="http://schemas.openxmlformats.org/officeDocument/2006/relationships/image" Target="media/image30.wmf"/><Relationship Id="rId93" Type="http://schemas.openxmlformats.org/officeDocument/2006/relationships/oleObject" Target="embeddings/oleObject40.bin"/><Relationship Id="rId98" Type="http://schemas.openxmlformats.org/officeDocument/2006/relationships/image" Target="media/image43.wmf"/><Relationship Id="rId121" Type="http://schemas.openxmlformats.org/officeDocument/2006/relationships/oleObject" Target="embeddings/oleObject51.bin"/><Relationship Id="rId142" Type="http://schemas.openxmlformats.org/officeDocument/2006/relationships/image" Target="media/image67.wmf"/><Relationship Id="rId163" Type="http://schemas.openxmlformats.org/officeDocument/2006/relationships/oleObject" Target="embeddings/oleObject72.bin"/><Relationship Id="rId3" Type="http://schemas.openxmlformats.org/officeDocument/2006/relationships/styles" Target="styles.xml"/><Relationship Id="rId25" Type="http://schemas.openxmlformats.org/officeDocument/2006/relationships/oleObject" Target="embeddings/oleObject6.bin"/><Relationship Id="rId46" Type="http://schemas.openxmlformats.org/officeDocument/2006/relationships/image" Target="media/image17.wmf"/><Relationship Id="rId67" Type="http://schemas.openxmlformats.org/officeDocument/2006/relationships/oleObject" Target="embeddings/oleObject27.bin"/><Relationship Id="rId116" Type="http://schemas.openxmlformats.org/officeDocument/2006/relationships/image" Target="media/image54.wmf"/><Relationship Id="rId137" Type="http://schemas.openxmlformats.org/officeDocument/2006/relationships/oleObject" Target="embeddings/oleObject59.bin"/><Relationship Id="rId158" Type="http://schemas.openxmlformats.org/officeDocument/2006/relationships/image" Target="media/image75.wmf"/><Relationship Id="rId20" Type="http://schemas.openxmlformats.org/officeDocument/2006/relationships/image" Target="media/image4.wmf"/><Relationship Id="rId41" Type="http://schemas.openxmlformats.org/officeDocument/2006/relationships/oleObject" Target="embeddings/oleObject14.bin"/><Relationship Id="rId62" Type="http://schemas.openxmlformats.org/officeDocument/2006/relationships/image" Target="media/image25.wmf"/><Relationship Id="rId83" Type="http://schemas.openxmlformats.org/officeDocument/2006/relationships/oleObject" Target="embeddings/oleObject35.bin"/><Relationship Id="rId88" Type="http://schemas.openxmlformats.org/officeDocument/2006/relationships/image" Target="media/image38.wmf"/><Relationship Id="rId111" Type="http://schemas.openxmlformats.org/officeDocument/2006/relationships/oleObject" Target="embeddings/oleObject46.bin"/><Relationship Id="rId132" Type="http://schemas.openxmlformats.org/officeDocument/2006/relationships/image" Target="media/image62.wmf"/><Relationship Id="rId153" Type="http://schemas.openxmlformats.org/officeDocument/2006/relationships/oleObject" Target="embeddings/oleObject67.bin"/><Relationship Id="rId174" Type="http://schemas.openxmlformats.org/officeDocument/2006/relationships/header" Target="header1.xml"/><Relationship Id="rId179" Type="http://schemas.openxmlformats.org/officeDocument/2006/relationships/footer" Target="footer3.xml"/><Relationship Id="rId15" Type="http://schemas.openxmlformats.org/officeDocument/2006/relationships/oleObject" Target="embeddings/oleObject1.bin"/><Relationship Id="rId36" Type="http://schemas.openxmlformats.org/officeDocument/2006/relationships/image" Target="media/image12.wmf"/><Relationship Id="rId57" Type="http://schemas.openxmlformats.org/officeDocument/2006/relationships/oleObject" Target="embeddings/oleObject22.bin"/><Relationship Id="rId106" Type="http://schemas.openxmlformats.org/officeDocument/2006/relationships/image" Target="media/image49.wmf"/><Relationship Id="rId127" Type="http://schemas.openxmlformats.org/officeDocument/2006/relationships/oleObject" Target="embeddings/oleObject54.bin"/><Relationship Id="rId10" Type="http://schemas.openxmlformats.org/officeDocument/2006/relationships/hyperlink" Target="mailto:usriaturrohma@student.ub.ac.idm" TargetMode="External"/><Relationship Id="rId31" Type="http://schemas.openxmlformats.org/officeDocument/2006/relationships/oleObject" Target="embeddings/oleObject9.bin"/><Relationship Id="rId52" Type="http://schemas.openxmlformats.org/officeDocument/2006/relationships/image" Target="media/image20.wmf"/><Relationship Id="rId73" Type="http://schemas.openxmlformats.org/officeDocument/2006/relationships/oleObject" Target="embeddings/oleObject30.bin"/><Relationship Id="rId78" Type="http://schemas.openxmlformats.org/officeDocument/2006/relationships/image" Target="media/image33.wmf"/><Relationship Id="rId94" Type="http://schemas.openxmlformats.org/officeDocument/2006/relationships/image" Target="media/image41.wmf"/><Relationship Id="rId99" Type="http://schemas.openxmlformats.org/officeDocument/2006/relationships/oleObject" Target="embeddings/oleObject43.bin"/><Relationship Id="rId101" Type="http://schemas.openxmlformats.org/officeDocument/2006/relationships/package" Target="embeddings/Microsoft_Visio_Drawing1.vsdx"/><Relationship Id="rId122" Type="http://schemas.openxmlformats.org/officeDocument/2006/relationships/image" Target="media/image57.wmf"/><Relationship Id="rId143" Type="http://schemas.openxmlformats.org/officeDocument/2006/relationships/oleObject" Target="embeddings/oleObject62.bin"/><Relationship Id="rId148" Type="http://schemas.openxmlformats.org/officeDocument/2006/relationships/image" Target="media/image70.wmf"/><Relationship Id="rId164" Type="http://schemas.openxmlformats.org/officeDocument/2006/relationships/image" Target="media/image78.wmf"/><Relationship Id="rId169" Type="http://schemas.openxmlformats.org/officeDocument/2006/relationships/oleObject" Target="embeddings/oleObject75.bin"/><Relationship Id="rId4" Type="http://schemas.openxmlformats.org/officeDocument/2006/relationships/settings" Target="settings.xml"/><Relationship Id="rId9" Type="http://schemas.openxmlformats.org/officeDocument/2006/relationships/image" Target="media/image1.png"/><Relationship Id="rId180" Type="http://schemas.openxmlformats.org/officeDocument/2006/relationships/fontTable" Target="fontTable.xml"/><Relationship Id="rId26" Type="http://schemas.openxmlformats.org/officeDocument/2006/relationships/image" Target="media/image7.wmf"/><Relationship Id="rId47" Type="http://schemas.openxmlformats.org/officeDocument/2006/relationships/oleObject" Target="embeddings/oleObject17.bin"/><Relationship Id="rId68" Type="http://schemas.openxmlformats.org/officeDocument/2006/relationships/image" Target="media/image28.wmf"/><Relationship Id="rId89" Type="http://schemas.openxmlformats.org/officeDocument/2006/relationships/oleObject" Target="embeddings/oleObject38.bin"/><Relationship Id="rId112" Type="http://schemas.openxmlformats.org/officeDocument/2006/relationships/image" Target="media/image52.wmf"/><Relationship Id="rId133" Type="http://schemas.openxmlformats.org/officeDocument/2006/relationships/oleObject" Target="embeddings/oleObject57.bin"/><Relationship Id="rId154" Type="http://schemas.openxmlformats.org/officeDocument/2006/relationships/image" Target="media/image73.wmf"/><Relationship Id="rId175" Type="http://schemas.openxmlformats.org/officeDocument/2006/relationships/header" Target="header2.xml"/><Relationship Id="rId16" Type="http://schemas.openxmlformats.org/officeDocument/2006/relationships/image" Target="media/image2.wmf"/><Relationship Id="rId37" Type="http://schemas.openxmlformats.org/officeDocument/2006/relationships/oleObject" Target="embeddings/oleObject12.bin"/><Relationship Id="rId58" Type="http://schemas.openxmlformats.org/officeDocument/2006/relationships/image" Target="media/image23.wmf"/><Relationship Id="rId79" Type="http://schemas.openxmlformats.org/officeDocument/2006/relationships/oleObject" Target="embeddings/oleObject33.bin"/><Relationship Id="rId102" Type="http://schemas.openxmlformats.org/officeDocument/2006/relationships/image" Target="media/image45.png"/><Relationship Id="rId123" Type="http://schemas.openxmlformats.org/officeDocument/2006/relationships/oleObject" Target="embeddings/oleObject52.bin"/><Relationship Id="rId144" Type="http://schemas.openxmlformats.org/officeDocument/2006/relationships/image" Target="media/image68.wmf"/><Relationship Id="rId90" Type="http://schemas.openxmlformats.org/officeDocument/2006/relationships/image" Target="media/image39.wmf"/><Relationship Id="rId165" Type="http://schemas.openxmlformats.org/officeDocument/2006/relationships/oleObject" Target="embeddings/oleObject73.bin"/><Relationship Id="rId27" Type="http://schemas.openxmlformats.org/officeDocument/2006/relationships/oleObject" Target="embeddings/oleObject7.bin"/><Relationship Id="rId48" Type="http://schemas.openxmlformats.org/officeDocument/2006/relationships/image" Target="media/image18.wmf"/><Relationship Id="rId69" Type="http://schemas.openxmlformats.org/officeDocument/2006/relationships/oleObject" Target="embeddings/oleObject28.bin"/><Relationship Id="rId113" Type="http://schemas.openxmlformats.org/officeDocument/2006/relationships/oleObject" Target="embeddings/oleObject47.bin"/><Relationship Id="rId134" Type="http://schemas.openxmlformats.org/officeDocument/2006/relationships/image" Target="media/image63.wmf"/><Relationship Id="rId80" Type="http://schemas.openxmlformats.org/officeDocument/2006/relationships/image" Target="media/image34.wmf"/><Relationship Id="rId155" Type="http://schemas.openxmlformats.org/officeDocument/2006/relationships/oleObject" Target="embeddings/oleObject68.bin"/><Relationship Id="rId176" Type="http://schemas.openxmlformats.org/officeDocument/2006/relationships/footer" Target="footer1.xml"/><Relationship Id="rId17" Type="http://schemas.openxmlformats.org/officeDocument/2006/relationships/oleObject" Target="embeddings/oleObject2.bin"/><Relationship Id="rId38" Type="http://schemas.openxmlformats.org/officeDocument/2006/relationships/image" Target="media/image13.wmf"/><Relationship Id="rId59" Type="http://schemas.openxmlformats.org/officeDocument/2006/relationships/oleObject" Target="embeddings/oleObject23.bin"/><Relationship Id="rId103" Type="http://schemas.openxmlformats.org/officeDocument/2006/relationships/image" Target="media/image46.png"/><Relationship Id="rId124" Type="http://schemas.openxmlformats.org/officeDocument/2006/relationships/image" Target="media/image58.wmf"/><Relationship Id="rId70" Type="http://schemas.openxmlformats.org/officeDocument/2006/relationships/image" Target="media/image29.wmf"/><Relationship Id="rId91" Type="http://schemas.openxmlformats.org/officeDocument/2006/relationships/oleObject" Target="embeddings/oleObject39.bin"/><Relationship Id="rId145" Type="http://schemas.openxmlformats.org/officeDocument/2006/relationships/oleObject" Target="embeddings/oleObject63.bin"/><Relationship Id="rId166" Type="http://schemas.openxmlformats.org/officeDocument/2006/relationships/image" Target="media/image79.wmf"/><Relationship Id="rId1" Type="http://schemas.openxmlformats.org/officeDocument/2006/relationships/customXml" Target="../customXml/item1.xml"/><Relationship Id="rId28" Type="http://schemas.openxmlformats.org/officeDocument/2006/relationships/image" Target="media/image8.wmf"/><Relationship Id="rId49" Type="http://schemas.openxmlformats.org/officeDocument/2006/relationships/oleObject" Target="embeddings/oleObject18.bin"/><Relationship Id="rId114" Type="http://schemas.openxmlformats.org/officeDocument/2006/relationships/image" Target="media/image53.wmf"/></Relationships>
</file>

<file path=word/_rels/header3.xml.rels><?xml version="1.0" encoding="UTF-8" standalone="yes"?>
<Relationships xmlns="http://schemas.openxmlformats.org/package/2006/relationships"><Relationship Id="rId1" Type="http://schemas.openxmlformats.org/officeDocument/2006/relationships/image" Target="media/image8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8810A2BB7CD479999CE2BC9090B80EC"/>
        <w:category>
          <w:name w:val="General"/>
          <w:gallery w:val="placeholder"/>
        </w:category>
        <w:types>
          <w:type w:val="bbPlcHdr"/>
        </w:types>
        <w:behaviors>
          <w:behavior w:val="content"/>
        </w:behaviors>
        <w:guid w:val="{4D3B3416-FF8F-425C-B19C-D6A9CB88199D}"/>
      </w:docPartPr>
      <w:docPartBody>
        <w:p w:rsidR="0082668B" w:rsidRDefault="009C0F87" w:rsidP="009C0F87">
          <w:pPr>
            <w:pStyle w:val="08810A2BB7CD479999CE2BC9090B80EC"/>
          </w:pPr>
          <w:r w:rsidRPr="00BE1B09">
            <w:rPr>
              <w:rStyle w:val="PlaceholderText"/>
            </w:rPr>
            <w:t>[Title]</w:t>
          </w:r>
        </w:p>
      </w:docPartBody>
    </w:docPart>
    <w:docPart>
      <w:docPartPr>
        <w:name w:val="3AFF6A6DF32541A49F226E61D0DAA99E"/>
        <w:category>
          <w:name w:val="General"/>
          <w:gallery w:val="placeholder"/>
        </w:category>
        <w:types>
          <w:type w:val="bbPlcHdr"/>
        </w:types>
        <w:behaviors>
          <w:behavior w:val="content"/>
        </w:behaviors>
        <w:guid w:val="{83FA780F-8A1C-46E0-AD65-56BD4560AFA6}"/>
      </w:docPartPr>
      <w:docPartBody>
        <w:p w:rsidR="0082668B" w:rsidRDefault="009C0F87">
          <w:r w:rsidRPr="00BE1B09">
            <w:rPr>
              <w:rStyle w:val="PlaceholderText"/>
            </w:rPr>
            <w:t>[Author]</w:t>
          </w:r>
        </w:p>
      </w:docPartBody>
    </w:docPart>
    <w:docPart>
      <w:docPartPr>
        <w:name w:val="EB208D343017402199D1CEB35CF4A6EE"/>
        <w:category>
          <w:name w:val="General"/>
          <w:gallery w:val="placeholder"/>
        </w:category>
        <w:types>
          <w:type w:val="bbPlcHdr"/>
        </w:types>
        <w:behaviors>
          <w:behavior w:val="content"/>
        </w:behaviors>
        <w:guid w:val="{7D0E7488-1203-46D1-94E5-57C745A72388}"/>
      </w:docPartPr>
      <w:docPartBody>
        <w:p w:rsidR="002D1D97" w:rsidRDefault="00C7177D" w:rsidP="00C7177D">
          <w:pPr>
            <w:pStyle w:val="EB208D343017402199D1CEB35CF4A6EE"/>
          </w:pPr>
          <w:r w:rsidRPr="00C26F83">
            <w:rPr>
              <w:rStyle w:val="PlaceholderText"/>
            </w:rPr>
            <w:t>Click or tap here to enter text.</w:t>
          </w:r>
        </w:p>
      </w:docPartBody>
    </w:docPart>
    <w:docPart>
      <w:docPartPr>
        <w:name w:val="E1BC829987EA44C78D77A0C49610EA3F"/>
        <w:category>
          <w:name w:val="General"/>
          <w:gallery w:val="placeholder"/>
        </w:category>
        <w:types>
          <w:type w:val="bbPlcHdr"/>
        </w:types>
        <w:behaviors>
          <w:behavior w:val="content"/>
        </w:behaviors>
        <w:guid w:val="{521687C7-D996-4A4B-BF09-40ADC6AF9026}"/>
      </w:docPartPr>
      <w:docPartBody>
        <w:p w:rsidR="002D1D97" w:rsidRDefault="00C7177D" w:rsidP="00C7177D">
          <w:pPr>
            <w:pStyle w:val="E1BC829987EA44C78D77A0C49610EA3F"/>
          </w:pPr>
          <w:r w:rsidRPr="00C26F83">
            <w:rPr>
              <w:rStyle w:val="PlaceholderText"/>
            </w:rPr>
            <w:t>Click or tap here to enter text.</w:t>
          </w:r>
        </w:p>
      </w:docPartBody>
    </w:docPart>
    <w:docPart>
      <w:docPartPr>
        <w:name w:val="70F54FC6F55C4189986D82B2E095E426"/>
        <w:category>
          <w:name w:val="General"/>
          <w:gallery w:val="placeholder"/>
        </w:category>
        <w:types>
          <w:type w:val="bbPlcHdr"/>
        </w:types>
        <w:behaviors>
          <w:behavior w:val="content"/>
        </w:behaviors>
        <w:guid w:val="{2BEF6FD6-57DA-48B2-97A7-C61A3BCF0BF7}"/>
      </w:docPartPr>
      <w:docPartBody>
        <w:p w:rsidR="002D1D97" w:rsidRDefault="00C7177D" w:rsidP="00C7177D">
          <w:pPr>
            <w:pStyle w:val="70F54FC6F55C4189986D82B2E095E426"/>
          </w:pPr>
          <w:r w:rsidRPr="00C26F83">
            <w:rPr>
              <w:rStyle w:val="PlaceholderText"/>
            </w:rPr>
            <w:t>Click or tap here to enter text.</w:t>
          </w:r>
        </w:p>
      </w:docPartBody>
    </w:docPart>
    <w:docPart>
      <w:docPartPr>
        <w:name w:val="74F7B67620644F28BBA53AF38D53C7AB"/>
        <w:category>
          <w:name w:val="General"/>
          <w:gallery w:val="placeholder"/>
        </w:category>
        <w:types>
          <w:type w:val="bbPlcHdr"/>
        </w:types>
        <w:behaviors>
          <w:behavior w:val="content"/>
        </w:behaviors>
        <w:guid w:val="{7CB3231D-EA2F-427B-9619-62B86E6279D2}"/>
      </w:docPartPr>
      <w:docPartBody>
        <w:p w:rsidR="002D1D97" w:rsidRDefault="00C7177D" w:rsidP="00C7177D">
          <w:pPr>
            <w:pStyle w:val="74F7B67620644F28BBA53AF38D53C7AB"/>
          </w:pPr>
          <w:r w:rsidRPr="00C26F83">
            <w:rPr>
              <w:rStyle w:val="PlaceholderText"/>
            </w:rPr>
            <w:t>Click or tap here to enter text.</w:t>
          </w:r>
        </w:p>
      </w:docPartBody>
    </w:docPart>
    <w:docPart>
      <w:docPartPr>
        <w:name w:val="2CBD9FC494304D74ACF0B03E555869B4"/>
        <w:category>
          <w:name w:val="General"/>
          <w:gallery w:val="placeholder"/>
        </w:category>
        <w:types>
          <w:type w:val="bbPlcHdr"/>
        </w:types>
        <w:behaviors>
          <w:behavior w:val="content"/>
        </w:behaviors>
        <w:guid w:val="{047962A4-8D66-4CFE-B03A-86D29E519467}"/>
      </w:docPartPr>
      <w:docPartBody>
        <w:p w:rsidR="002D1D97" w:rsidRDefault="00C7177D" w:rsidP="00C7177D">
          <w:pPr>
            <w:pStyle w:val="2CBD9FC494304D74ACF0B03E555869B4"/>
          </w:pPr>
          <w:r w:rsidRPr="00C26F83">
            <w:rPr>
              <w:rStyle w:val="PlaceholderText"/>
            </w:rPr>
            <w:t>Click or tap here to enter text.</w:t>
          </w:r>
        </w:p>
      </w:docPartBody>
    </w:docPart>
    <w:docPart>
      <w:docPartPr>
        <w:name w:val="40B4DC7A35EA493CB1B5B3C55A807C58"/>
        <w:category>
          <w:name w:val="General"/>
          <w:gallery w:val="placeholder"/>
        </w:category>
        <w:types>
          <w:type w:val="bbPlcHdr"/>
        </w:types>
        <w:behaviors>
          <w:behavior w:val="content"/>
        </w:behaviors>
        <w:guid w:val="{D668AFD9-D453-47CD-AC84-E632E9530AB9}"/>
      </w:docPartPr>
      <w:docPartBody>
        <w:p w:rsidR="002D1D97" w:rsidRDefault="00C7177D" w:rsidP="00C7177D">
          <w:pPr>
            <w:pStyle w:val="40B4DC7A35EA493CB1B5B3C55A807C58"/>
          </w:pPr>
          <w:r w:rsidRPr="00C26F83">
            <w:rPr>
              <w:rStyle w:val="PlaceholderText"/>
            </w:rPr>
            <w:t>Click or tap here to enter text.</w:t>
          </w:r>
        </w:p>
      </w:docPartBody>
    </w:docPart>
    <w:docPart>
      <w:docPartPr>
        <w:name w:val="27F5518F8A284CD59AC69AFE91F43B91"/>
        <w:category>
          <w:name w:val="General"/>
          <w:gallery w:val="placeholder"/>
        </w:category>
        <w:types>
          <w:type w:val="bbPlcHdr"/>
        </w:types>
        <w:behaviors>
          <w:behavior w:val="content"/>
        </w:behaviors>
        <w:guid w:val="{E31954F1-457B-4DC4-9E72-1E2B0467D782}"/>
      </w:docPartPr>
      <w:docPartBody>
        <w:p w:rsidR="002D1D97" w:rsidRDefault="00C7177D" w:rsidP="00C7177D">
          <w:pPr>
            <w:pStyle w:val="27F5518F8A284CD59AC69AFE91F43B91"/>
          </w:pPr>
          <w:r w:rsidRPr="00C26F83">
            <w:rPr>
              <w:rStyle w:val="PlaceholderText"/>
            </w:rPr>
            <w:t>Click or tap here to enter text.</w:t>
          </w:r>
        </w:p>
      </w:docPartBody>
    </w:docPart>
    <w:docPart>
      <w:docPartPr>
        <w:name w:val="C70EC33B0BA14466B2D8FED4A18DA041"/>
        <w:category>
          <w:name w:val="General"/>
          <w:gallery w:val="placeholder"/>
        </w:category>
        <w:types>
          <w:type w:val="bbPlcHdr"/>
        </w:types>
        <w:behaviors>
          <w:behavior w:val="content"/>
        </w:behaviors>
        <w:guid w:val="{80F64112-59CA-4AF2-9A86-9E0AA26462F3}"/>
      </w:docPartPr>
      <w:docPartBody>
        <w:p w:rsidR="009203CF" w:rsidRDefault="002D1D97" w:rsidP="002D1D97">
          <w:pPr>
            <w:pStyle w:val="C70EC33B0BA14466B2D8FED4A18DA041"/>
          </w:pPr>
          <w:r w:rsidRPr="00C26F8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59C16FA-D411-41D6-A281-9FE8748EE9C9}"/>
      </w:docPartPr>
      <w:docPartBody>
        <w:p w:rsidR="009203CF" w:rsidRDefault="002D1D97">
          <w:r w:rsidRPr="004C5B2B">
            <w:rPr>
              <w:rStyle w:val="PlaceholderText"/>
            </w:rPr>
            <w:t>Click or tap here to enter text.</w:t>
          </w:r>
        </w:p>
      </w:docPartBody>
    </w:docPart>
    <w:docPart>
      <w:docPartPr>
        <w:name w:val="E1D7A67943264DAE93DD88186B0E9424"/>
        <w:category>
          <w:name w:val="General"/>
          <w:gallery w:val="placeholder"/>
        </w:category>
        <w:types>
          <w:type w:val="bbPlcHdr"/>
        </w:types>
        <w:behaviors>
          <w:behavior w:val="content"/>
        </w:behaviors>
        <w:guid w:val="{923DC093-5F4B-4806-830A-E3A97AE00C0F}"/>
      </w:docPartPr>
      <w:docPartBody>
        <w:p w:rsidR="009203CF" w:rsidRDefault="002D1D97" w:rsidP="002D1D97">
          <w:pPr>
            <w:pStyle w:val="E1D7A67943264DAE93DD88186B0E9424"/>
          </w:pPr>
          <w:r w:rsidRPr="00C26F8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平成明朝">
    <w:panose1 w:val="00000000000000000000"/>
    <w:charset w:val="80"/>
    <w:family w:val="roman"/>
    <w:notTrueType/>
    <w:pitch w:val="default"/>
  </w:font>
  <w:font w:name="Cambria Math">
    <w:panose1 w:val="02040503050406030204"/>
    <w:charset w:val="00"/>
    <w:family w:val="roman"/>
    <w:pitch w:val="variable"/>
    <w:sig w:usb0="E00006FF" w:usb1="420024FF" w:usb2="02000000" w:usb3="00000000" w:csb0="0000019F" w:csb1="00000000"/>
  </w:font>
  <w:font w:name="Osaka">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C0F87"/>
    <w:rsid w:val="00036015"/>
    <w:rsid w:val="000A628E"/>
    <w:rsid w:val="0010355B"/>
    <w:rsid w:val="001A5B1F"/>
    <w:rsid w:val="002367DC"/>
    <w:rsid w:val="002C28DD"/>
    <w:rsid w:val="002C5283"/>
    <w:rsid w:val="002D1D97"/>
    <w:rsid w:val="002D25C0"/>
    <w:rsid w:val="002E073E"/>
    <w:rsid w:val="00335C0E"/>
    <w:rsid w:val="005E282E"/>
    <w:rsid w:val="00741D61"/>
    <w:rsid w:val="007A05B4"/>
    <w:rsid w:val="007E27F8"/>
    <w:rsid w:val="0082668B"/>
    <w:rsid w:val="009203CF"/>
    <w:rsid w:val="00941008"/>
    <w:rsid w:val="009C0F87"/>
    <w:rsid w:val="00A12CB2"/>
    <w:rsid w:val="00AD75B4"/>
    <w:rsid w:val="00AE3779"/>
    <w:rsid w:val="00B62E02"/>
    <w:rsid w:val="00C7177D"/>
    <w:rsid w:val="00CF7861"/>
    <w:rsid w:val="00DC4295"/>
    <w:rsid w:val="00E65244"/>
    <w:rsid w:val="00F219A6"/>
    <w:rsid w:val="00F37197"/>
    <w:rsid w:val="00F652CB"/>
    <w:rsid w:val="00F76510"/>
    <w:rsid w:val="00FA2F67"/>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8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D1D97"/>
    <w:rPr>
      <w:color w:val="808080"/>
    </w:rPr>
  </w:style>
  <w:style w:type="paragraph" w:customStyle="1" w:styleId="08810A2BB7CD479999CE2BC9090B80EC">
    <w:name w:val="08810A2BB7CD479999CE2BC9090B80EC"/>
    <w:rsid w:val="009C0F87"/>
  </w:style>
  <w:style w:type="paragraph" w:customStyle="1" w:styleId="EB208D343017402199D1CEB35CF4A6EE">
    <w:name w:val="EB208D343017402199D1CEB35CF4A6EE"/>
    <w:rsid w:val="00C7177D"/>
    <w:rPr>
      <w:kern w:val="2"/>
      <w:lang w:val="en-ID" w:eastAsia="en-ID"/>
      <w14:ligatures w14:val="standardContextual"/>
    </w:rPr>
  </w:style>
  <w:style w:type="paragraph" w:customStyle="1" w:styleId="E1BC829987EA44C78D77A0C49610EA3F">
    <w:name w:val="E1BC829987EA44C78D77A0C49610EA3F"/>
    <w:rsid w:val="00C7177D"/>
    <w:rPr>
      <w:kern w:val="2"/>
      <w:lang w:val="en-ID" w:eastAsia="en-ID"/>
      <w14:ligatures w14:val="standardContextual"/>
    </w:rPr>
  </w:style>
  <w:style w:type="paragraph" w:customStyle="1" w:styleId="70F54FC6F55C4189986D82B2E095E426">
    <w:name w:val="70F54FC6F55C4189986D82B2E095E426"/>
    <w:rsid w:val="00C7177D"/>
    <w:rPr>
      <w:kern w:val="2"/>
      <w:lang w:val="en-ID" w:eastAsia="en-ID"/>
      <w14:ligatures w14:val="standardContextual"/>
    </w:rPr>
  </w:style>
  <w:style w:type="paragraph" w:customStyle="1" w:styleId="74F7B67620644F28BBA53AF38D53C7AB">
    <w:name w:val="74F7B67620644F28BBA53AF38D53C7AB"/>
    <w:rsid w:val="00C7177D"/>
    <w:rPr>
      <w:kern w:val="2"/>
      <w:lang w:val="en-ID" w:eastAsia="en-ID"/>
      <w14:ligatures w14:val="standardContextual"/>
    </w:rPr>
  </w:style>
  <w:style w:type="paragraph" w:customStyle="1" w:styleId="2CBD9FC494304D74ACF0B03E555869B4">
    <w:name w:val="2CBD9FC494304D74ACF0B03E555869B4"/>
    <w:rsid w:val="00C7177D"/>
    <w:rPr>
      <w:kern w:val="2"/>
      <w:lang w:val="en-ID" w:eastAsia="en-ID"/>
      <w14:ligatures w14:val="standardContextual"/>
    </w:rPr>
  </w:style>
  <w:style w:type="paragraph" w:customStyle="1" w:styleId="40B4DC7A35EA493CB1B5B3C55A807C58">
    <w:name w:val="40B4DC7A35EA493CB1B5B3C55A807C58"/>
    <w:rsid w:val="00C7177D"/>
    <w:rPr>
      <w:kern w:val="2"/>
      <w:lang w:val="en-ID" w:eastAsia="en-ID"/>
      <w14:ligatures w14:val="standardContextual"/>
    </w:rPr>
  </w:style>
  <w:style w:type="paragraph" w:customStyle="1" w:styleId="27F5518F8A284CD59AC69AFE91F43B91">
    <w:name w:val="27F5518F8A284CD59AC69AFE91F43B91"/>
    <w:rsid w:val="00C7177D"/>
    <w:rPr>
      <w:kern w:val="2"/>
      <w:lang w:val="en-ID" w:eastAsia="en-ID"/>
      <w14:ligatures w14:val="standardContextual"/>
    </w:rPr>
  </w:style>
  <w:style w:type="paragraph" w:customStyle="1" w:styleId="C70EC33B0BA14466B2D8FED4A18DA041">
    <w:name w:val="C70EC33B0BA14466B2D8FED4A18DA041"/>
    <w:rsid w:val="002D1D97"/>
    <w:rPr>
      <w:kern w:val="2"/>
      <w:lang w:val="en-ID" w:eastAsia="en-ID"/>
      <w14:ligatures w14:val="standardContextual"/>
    </w:rPr>
  </w:style>
  <w:style w:type="paragraph" w:customStyle="1" w:styleId="E1D7A67943264DAE93DD88186B0E9424">
    <w:name w:val="E1D7A67943264DAE93DD88186B0E9424"/>
    <w:rsid w:val="002D1D97"/>
    <w:rPr>
      <w:kern w:val="2"/>
      <w:lang w:val="en-ID" w:eastAsia="en-ID"/>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07T03:19:25.590"/>
    </inkml:context>
    <inkml:brush xml:id="br0">
      <inkml:brushProperty name="width" value="0.05" units="cm"/>
      <inkml:brushProperty name="height" value="0.05" units="cm"/>
    </inkml:brush>
  </inkml:definitions>
  <inkml:trace contextRef="#ctx0" brushRef="#br0">1 5 1729,'0'-4'960,"0"4"-384,0 0-303,0 0-161,0 0-32,0 0-32,3 0-48,3 0-160,6 0-353,2 0-239,2 0-320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AFCA483-5FBE-41ED-9ADC-D37FD6F0D129}">
  <we:reference id="wa104382081" version="1.55.1.0" store="en-US" storeType="OMEX"/>
  <we:alternateReferences>
    <we:reference id="WA104382081" version="1.55.1.0" store="" storeType="OMEX"/>
  </we:alternateReferences>
  <we:properties>
    <we:property name="MENDELEY_CITATIONS" value="[{&quot;citationID&quot;:&quot;MENDELEY_CITATION_3b02d832-315b-49b1-b5ed-4bc7c2442e5a&quot;,&quot;properties&quot;:{&quot;noteIndex&quot;:0},&quot;isEdited&quot;:false,&quot;manualOverride&quot;:{&quot;isManuallyOverridden&quot;:false,&quot;citeprocText&quot;:&quot;[1]&quot;,&quot;manualOverrideText&quot;:&quot;&quot;},&quot;citationTag&quot;:&quot;MENDELEY_CITATION_v3_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&quot;,&quot;citationItems&quot;:[{&quot;id&quot;:&quot;c803e3b5-ff26-345a-a94c-3ac8027791de&quot;,&quot;itemData&quot;:{&quot;type&quot;:&quot;book&quot;,&quot;id&quot;:&quot;c803e3b5-ff26-345a-a94c-3ac8027791de&quot;,&quot;title&quot;:&quot;Analisis Multivariat Pemodelan Struktural&quot;,&quot;author&quot;:[{&quot;family&quot;:&quot;Solimun&quot;,&quot;given&quot;:&quot;&quot;,&quot;parse-names&quot;:false,&quot;dropping-particle&quot;:&quot;&quot;,&quot;non-dropping-particle&quot;:&quot;&quot;}],&quot;issued&quot;:{&quot;date-parts&quot;:[[2010]]},&quot;publisher-place&quot;:&quot;Malang&quot;,&quot;publisher&quot;:&quot; CV Citra Malang&quot;,&quot;container-title-short&quot;:&quot;&quot;},&quot;isTemporary&quot;:false}]},{&quot;citationID&quot;:&quot;MENDELEY_CITATION_5ebf6752-b292-477e-bd85-59f3706896e8&quot;,&quot;properties&quot;:{&quot;noteIndex&quot;:0},&quot;isEdited&quot;:false,&quot;manualOverride&quot;:{&quot;isManuallyOverridden&quot;:false,&quot;citeprocText&quot;:&quot;[2]&quot;,&quot;manualOverrideText&quot;:&quot;&quot;},&quot;citationTag&quot;:&quot;MENDELEY_CITATION_v3_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&quot;,&quot;citationItems&quot;:[{&quot;id&quot;:&quot;4c046fc3-ec34-3b39-b920-75891939ad22&quot;,&quot;itemData&quot;:{&quot;type&quot;:&quot;article-journal&quot;,&quot;id&quot;:&quot;4c046fc3-ec34-3b39-b920-75891939ad22&quot;,&quot;title&quot;:&quot;Weighted Partial Spline Estimators in Heteroscedastic Nonparametric and Semi-parametric Regression for Longitudinal Data&quot;,&quot;author&quot;:[{&quot;family&quot;:&quot;Budiantara&quot;,&quot;given&quot;:&quot;I. N.&quot;,&quot;parse-names&quot;:false,&quot;dropping-particle&quot;:&quot;&quot;,&quot;non-dropping-particle&quot;:&quot;&quot;},{&quot;family&quot;:&quot;Lestari&quot;,&quot;given&quot;:&quot;B.&quot;,&quot;parse-names&quot;:false,&quot;dropping-particle&quot;:&quot;&quot;,&quot;non-dropping-particle&quot;:&quot;&quot;},{&quot;family&quot;:&quot;Islamiyati&quot;,&quot;given&quot;:&quot;A.&quot;,&quot;parse-names&quot;:false,&quot;dropping-particle&quot;:&quot;&quot;,&quot;non-dropping-particle&quot;:&quot;&quot;}],&quot;issued&quot;:{&quot;date-parts&quot;:[[2009]]},&quot;container-title-short&quot;:&quot;&quot;},&quot;isTemporary&quot;:false}]},{&quot;citationID&quot;:&quot;MENDELEY_CITATION_90accaa8-cdbf-4b23-bdf1-56175f7caf76&quot;,&quot;properties&quot;:{&quot;noteIndex&quot;:0},&quot;isEdited&quot;:false,&quot;manualOverride&quot;:{&quot;isManuallyOverridden&quot;:false,&quot;citeprocText&quot;:&quot;[3]&quot;,&quot;manualOverrideText&quot;:&quot;&quot;},&quot;citationTag&quot;:&quot;MENDELEY_CITATION_v3_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&quot;,&quot;citationItems&quot;:[{&quot;id&quot;:&quot;7cc418f8-d2eb-3c50-9df4-6b1b00547d08&quot;,&quot;itemData&quot;:{&quot;type&quot;:&quot;book&quot;,&quot;id&quot;:&quot;7cc418f8-d2eb-3c50-9df4-6b1b00547d08&quot;,&quot;title&quot;:&quot;Analisis Regresi dalam Pendekatan Fleksibel&quot;,&quot;author&quot;:[{&quot;family&quot;:&quot;Fernandes&quot;,&quot;given&quot;:&quot;A.A.R&quot;,&quot;parse-names&quot;:false,&quot;dropping-particle&quot;:&quot;&quot;,&quot;non-dropping-particle&quot;:&quot;&quot;},{&quot;family&quot;:&quot;Solimun&quot;,&quot;given&quot;:&quot;&quot;,&quot;parse-names&quot;:false,&quot;dropping-particle&quot;:&quot;&quot;,&quot;non-dropping-particle&quot;:&quot;&quot;}],&quot;issued&quot;:{&quot;date-parts&quot;:[[2021]]},&quot;publisher-place&quot;:&quot;Malang&quot;,&quot;publisher&quot;:&quot;Universitas Brawijaya Press&quot;,&quot;container-title-short&quot;:&quot;&quot;},&quot;isTemporary&quot;:false}]},{&quot;citationID&quot;:&quot;MENDELEY_CITATION_5bfd75dc-ed54-4031-8882-bde8e32c1e5f&quot;,&quot;properties&quot;:{&quot;noteIndex&quot;:0},&quot;isEdited&quot;:false,&quot;manualOverride&quot;:{&quot;isManuallyOverridden&quot;:false,&quot;citeprocText&quot;:&quot;[4]&quot;,&quot;manualOverrideText&quot;:&quot;&quot;},&quot;citationTag&quot;:&quot;MENDELEY_CITATION_v3_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&quot;,&quot;citationItems&quot;:[{&quot;id&quot;:&quot;faa300c8-a40c-3d6e-9909-93e77377521a&quot;,&quot;itemData&quot;:{&quot;type&quot;:&quot;article-journal&quot;,&quot;id&quot;:&quot;faa300c8-a40c-3d6e-9909-93e77377521a&quot;,&quot;title&quot;:&quot;Waste Management Based on Community Empowerment in the Brantas River Watershed of Batu City&quot;,&quot;author&quot;:[{&quot;family&quot;:&quot;Apriliyanti&quot;,&quot;given&quot;:&quot;P. D.&quot;,&quot;parse-names&quot;:false,&quot;dropping-particle&quot;:&quot;&quot;,&quot;non-dropping-particle&quot;:&quot;&quot;}],&quot;issued&quot;:{&quot;date-parts&quot;:[[2024]]},&quot;container-title-short&quot;:&quot;&quot;},&quot;isTemporary&quot;:false}]},{&quot;citationID&quot;:&quot;MENDELEY_CITATION_46341a6f-0330-432b-89c4-d5947c228842&quot;,&quot;properties&quot;:{&quot;noteIndex&quot;:0},&quot;isEdited&quot;:false,&quot;manualOverride&quot;:{&quot;isManuallyOverridden&quot;:false,&quot;citeprocText&quot;:&quot;[5]&quot;,&quot;manualOverrideText&quot;:&quot;&quot;},&quot;citationTag&quot;:&quot;MENDELEY_CITATION_v3_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&quot;,&quot;citationItems&quot;:[{&quot;id&quot;:&quot;2a7645eb-06c5-3337-9b66-6e3488c7e6f4&quot;,&quot;itemData&quot;:{&quot;type&quot;:&quot;article-journal&quot;,&quot;id&quot;:&quot;2a7645eb-06c5-3337-9b66-6e3488c7e6f4&quot;,&quot;title&quot;:&quot;Seriously Tackling Waste at Tlekung Landfill in Batu City&quot;,&quot;author&quot;:[{&quot;family&quot;:&quot;Werdiono&quot;,&quot;given&quot;:&quot;D.&quot;,&quot;parse-names&quot;:false,&quot;dropping-particle&quot;:&quot;&quot;,&quot;non-dropping-particle&quot;:&quot;&quot;}],&quot;container-title-short&quot;:&quot;&quot;},&quot;isTemporary&quot;:false}]},{&quot;citationID&quot;:&quot;MENDELEY_CITATION_db0d29b5-0054-4082-98c0-495973ac618f&quot;,&quot;properties&quot;:{&quot;noteIndex&quot;:0},&quot;isEdited&quot;:false,&quot;manualOverride&quot;:{&quot;isManuallyOverridden&quot;:false,&quot;citeprocText&quot;:&quot;[6]&quot;,&quot;manualOverrideText&quot;:&quot;&quot;},&quot;citationTag&quot;:&quot;MENDELEY_CITATION_v3_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&quot;,&quot;citationItems&quot;:[{&quot;id&quot;:&quot;47d1d776-aca1-3bad-8035-c8e6375fd733&quot;,&quot;itemData&quot;:{&quot;type&quot;:&quot;article-journal&quot;,&quot;id&quot;:&quot;47d1d776-aca1-3bad-8035-c8e6375fd733&quot;,&quot;title&quot;:&quot;Estimasi Fungsi Jalur Nonparametrik Deret Fourier Dan Truncated Spline Pada Data Simulasi&quot;,&quot;author&quot;:[{&quot;family&quot;:&quot;Rasyidah&quot;,&quot;given&quot;:&quot;F.L.N.&quot;,&quot;parse-names&quot;:false,&quot;dropping-particle&quot;:&quot;&quot;,&quot;non-dropping-particle&quot;:&quot;&quot;}],&quot;container-title&quot;:&quot;Brawijaya&quot;,&quot;issued&quot;:{&quot;date-parts&quot;:[[2022]]},&quot;container-title-short&quot;:&quot;&quot;},&quot;isTemporary&quot;:false}]},{&quot;citationID&quot;:&quot;MENDELEY_CITATION_842f4c25-e7e6-465e-8293-b4d857c33ae9&quot;,&quot;properties&quot;:{&quot;noteIndex&quot;:0},&quot;isEdited&quot;:false,&quot;manualOverride&quot;:{&quot;isManuallyOverridden&quot;:false,&quot;citeprocText&quot;:&quot;[3]&quot;,&quot;manualOverrideText&quot;:&quot;&quot;},&quot;citationTag&quot;:&quot;MENDELEY_CITATION_v3_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&quot;,&quot;citationItems&quot;:[{&quot;id&quot;:&quot;7cc418f8-d2eb-3c50-9df4-6b1b00547d08&quot;,&quot;itemData&quot;:{&quot;type&quot;:&quot;book&quot;,&quot;id&quot;:&quot;7cc418f8-d2eb-3c50-9df4-6b1b00547d08&quot;,&quot;title&quot;:&quot;Analisis Regresi dalam Pendekatan Fleksibel&quot;,&quot;author&quot;:[{&quot;family&quot;:&quot;Fernandes&quot;,&quot;given&quot;:&quot;A.A.R&quot;,&quot;parse-names&quot;:false,&quot;dropping-particle&quot;:&quot;&quot;,&quot;non-dropping-particle&quot;:&quot;&quot;},{&quot;family&quot;:&quot;Solimun&quot;,&quot;given&quot;:&quot;&quot;,&quot;parse-names&quot;:false,&quot;dropping-particle&quot;:&quot;&quot;,&quot;non-dropping-particle&quot;:&quot;&quot;}],&quot;issued&quot;:{&quot;date-parts&quot;:[[2021]]},&quot;publisher-place&quot;:&quot;Malang&quot;,&quot;publisher&quot;:&quot;Universitas Brawijaya Press&quot;,&quot;container-title-short&quot;:&quot;&quot;},&quot;isTemporary&quot;:false}]},{&quot;citationID&quot;:&quot;MENDELEY_CITATION_04b8dfd5-567b-432a-b0f0-e6124c54356e&quot;,&quot;properties&quot;:{&quot;noteIndex&quot;:0},&quot;isEdited&quot;:false,&quot;manualOverride&quot;:{&quot;isManuallyOverridden&quot;:false,&quot;citeprocText&quot;:&quot;[7]&quot;,&quot;manualOverrideText&quot;:&quot;&quot;},&quot;citationTag&quot;:&quot;MENDELEY_CITATION_v3_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&quot;,&quot;citationItems&quot;:[{&quot;id&quot;:&quot;a6e26c10-16a9-359b-971b-70b4cfd34b25&quot;,&quot;itemData&quot;:{&quot;type&quot;:&quot;book&quot;,&quot;id&quot;:&quot;a6e26c10-16a9-359b-971b-70b4cfd34b25&quot;,&quot;title&quot;:&quot;Nonparametric Regression and Spline Smoothing&quot;,&quot;author&quot;:[{&quot;family&quot;:&quot;Eubank&quot;,&quot;given&quot;:&quot;Randall L.&quot;,&quot;parse-names&quot;:false,&quot;dropping-particle&quot;:&quot;&quot;,&quot;non-dropping-particle&quot;:&quot;&quot;}],&quot;DOI&quot;:&quot;10.1201/9781482273144&quot;,&quot;ISBN&quot;:&quot;9780429182679&quot;,&quot;issued&quot;:{&quot;date-parts&quot;:[[1999,2,9]]},&quot;publisher&quot;:&quot;CRC Press&quot;,&quot;container-title-short&quot;:&quot;&quot;},&quot;isTemporary&quot;:false}]},{&quot;citationID&quot;:&quot;MENDELEY_CITATION_0c28e1c7-143b-4ec5-8e4d-bc376524ce28&quot;,&quot;properties&quot;:{&quot;noteIndex&quot;:0},&quot;isEdited&quot;:false,&quot;manualOverride&quot;:{&quot;isManuallyOverridden&quot;:false,&quot;citeprocText&quot;:&quot;[8]&quot;,&quot;manualOverrideText&quot;:&quot;&quot;},&quot;citationTag&quot;:&quot;MENDELEY_CITATION_v3_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&quot;,&quot;citationItems&quot;:[{&quot;id&quot;:&quot;ad920d39-cfaa-366d-8b23-b96cc4f5bb1b&quot;,&quot;itemData&quot;:{&quot;type&quot;:&quot;article-journal&quot;,&quot;id&quot;:&quot;ad920d39-cfaa-366d-8b23-b96cc4f5bb1b&quot;,&quot;title&quot;:&quot;Analysis of Factors Affecting the Percentage of Poor Population and Food Per Capita Expenditure in East Java using Birespon Spline Nonparametric Regression&quot;,&quot;author&quot;:[{&quot;family&quot;:&quot;Wulandari&quot;,&quot;given&quot;:&quot;I. D. A. M. I.&quot;,&quot;parse-names&quot;:false,&quot;dropping-particle&quot;:&quot;&quot;,&quot;non-dropping-particle&quot;:&quot;&quot;},{&quot;family&quot;:&quot;Budiantara&quot;,&quot;given&quot;:&quot;I. N.&quot;,&quot;parse-names&quot;:false,&quot;dropping-particle&quot;:&quot;&quot;,&quot;non-dropping-particle&quot;:&quot;&quot;}],&quot;container-title&quot;:&quot;ITS Journal of Science and Arts&quot;,&quot;issued&quot;:{&quot;date-parts&quot;:[[2014]]},&quot;page&quot;:&quot;30-35&quot;,&quot;issue&quot;:&quot;1&quot;,&quot;volume&quot;:&quot;3&quot;,&quot;container-title-short&quot;:&quot;&quot;},&quot;isTemporary&quot;:false}]},{&quot;citationID&quot;:&quot;MENDELEY_CITATION_19487f09-6d3f-4263-a59d-21aa10ad2825&quot;,&quot;properties&quot;:{&quot;noteIndex&quot;:0},&quot;isEdited&quot;:false,&quot;manualOverride&quot;:{&quot;isManuallyOverridden&quot;:false,&quot;citeprocText&quot;:&quot;[9]&quot;,&quot;manualOverrideText&quot;:&quot;&quot;},&quot;citationTag&quot;:&quot;MENDELEY_CITATION_v3_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&quot;,&quot;citationItems&quot;:[{&quot;id&quot;:&quot;b9eb9239-f264-35d6-baee-2479f732dca7&quot;,&quot;itemData&quot;:{&quot;type&quot;:&quot;article-journal&quot;,&quot;id&quot;:&quot;b9eb9239-f264-35d6-baee-2479f732dca7&quot;,&quot;title&quot;:&quot;The Curve Estimation of Combined Truncated Spline and Fourier Series Estimators for Multiresponse Nonparametric Regression&quot;,&quot;author&quot;:[{&quot;family&quot;:&quot;Nurcahayani&quot;,&quot;given&quot;:&quot;Helida&quot;,&quot;parse-names&quot;:false,&quot;dropping-particle&quot;:&quot;&quot;,&quot;non-dropping-particle&quot;:&quot;&quot;},{&quot;family&quot;:&quot;Budiantara&quot;,&quot;given&quot;:&quot;I Nyoman&quot;,&quot;parse-names&quot;:false,&quot;dropping-particle&quot;:&quot;&quot;,&quot;non-dropping-particle&quot;:&quot;&quot;},{&quot;family&quot;:&quot;Zain&quot;,&quot;given&quot;:&quot;Ismaini&quot;,&quot;parse-names&quot;:false,&quot;dropping-particle&quot;:&quot;&quot;,&quot;non-dropping-particle&quot;:&quot;&quot;}],&quot;container-title&quot;:&quot;Mathematics&quot;,&quot;DOI&quot;:&quot;10.3390/math9101141&quot;,&quot;ISSN&quot;:&quot;2227-7390&quot;,&quot;issued&quot;:{&quot;date-parts&quot;:[[2021,5,18]]},&quot;page&quot;:&quot;1141&quot;,&quot;abstract&quot;:&quot;&lt;p&gt;Nonparametric regression becomes a potential solution if the parametric regression assumption is too restrictive while the regression curve is assumed to be known. In multivariable nonparametric regression, the pattern of each predictor variable’s relationship with the response variable is not always the same; thus, a combined estimator is recommended. In addition, regression modeling sometimes involves more than one response, i.e., multiresponse situations. Therefore, we propose a new estimation method of performing multiresponse nonparametric regression with a combined estimator. The objective is to estimate the regression curve using combined truncated spline and Fourier series estimators for multiresponse nonparametric regression. The regression curve estimation of the proposed model is obtained via two-stage estimation: (1) penalized weighted least square and (2) weighted least square. Simulation data with sample size variation and different error variance were applied, where the best model satisfied the result through a large sample with small variance. Additionally, the application of the regression curve estimation to a real dataset of human development index indicators in East Java Province, Indonesia, showed that the proposed model had better performance than uncombined estimators. Moreover, an adequate coefficient of determination of the best model indicated that the proposed model successfully explained the data variation.&lt;/p&gt;&quot;,&quot;issue&quot;:&quot;10&quot;,&quot;volume&quot;:&quot;9&quot;,&quot;container-title-short&quot;:&quot;&quot;},&quot;isTemporary&quot;:false}]},{&quot;citationID&quot;:&quot;MENDELEY_CITATION_235be455-cd8a-4c0c-a305-e0093ac3dd7c&quot;,&quot;properties&quot;:{&quot;noteIndex&quot;:0},&quot;isEdited&quot;:false,&quot;manualOverride&quot;:{&quot;isManuallyOverridden&quot;:false,&quot;citeprocText&quot;:&quot;[10]&quot;,&quot;manualOverrideText&quot;:&quot;&quot;},&quot;citationItems&quot;:[{&quot;id&quot;:&quot;20d39de8-a070-3309-bbbd-f4fa2a0edca2&quot;,&quot;itemData&quot;:{&quot;type&quot;:&quot;article-journal&quot;,&quot;id&quot;:&quot;20d39de8-a070-3309-bbbd-f4fa2a0edca2&quot;,&quot;title&quot;:&quot;Spline Estimator for Bi-Responses and Multi-Predictors Nonparametric Regression Model in Case of Longitudinal Data&quot;,&quot;author&quot;:[{&quot;family&quot;:&quot;Fernandes&quot;,&quot;given&quot;:&quot;Adji Achmad Rinaldo&quot;,&quot;parse-names&quot;:false,&quot;dropping-particle&quot;:&quot;&quot;,&quot;non-dropping-particle&quot;:&quot;&quot;},{&quot;family&quot;:&quot;Budiantara&quot;,&quot;given&quot;:&quot;I Nyoman&quot;,&quot;parse-names&quot;:false,&quot;dropping-particle&quot;:&quot;&quot;,&quot;non-dropping-particle&quot;:&quot;&quot;},{&quot;family&quot;:&quot;Otok&quot;,&quot;given&quot;:&quot;Bambang Widjanarko&quot;,&quot;parse-names&quot;:false,&quot;dropping-particle&quot;:&quot;&quot;,&quot;non-dropping-particle&quot;:&quot;&quot;},{&quot;family&quot;:&quot;Suhartono&quot;,&quot;given&quot;:&quot;&quot;,&quot;parse-names&quot;:false,&quot;dropping-particle&quot;:&quot;&quot;,&quot;non-dropping-particle&quot;:&quot;&quot;}],&quot;container-title&quot;:&quot;Journal of Mathematics and Statistics&quot;,&quot;container-title-short&quot;:&quot;J Math Stat&quot;,&quot;DOI&quot;:&quot;10.3844/jmssp.2015.61.69&quot;,&quot;ISSN&quot;:&quot;1549-3644&quot;,&quot;issued&quot;:{&quot;date-parts&quot;:[[2015,2,1]]},&quot;page&quot;:&quot;61-69&quot;,&quot;issue&quot;:&quot;2&quot;,&quot;volume&quot;:&quot;11&quot;},&quot;isTemporary&quot;:false}],&quot;citationTag&quot;:&quot;MENDELEY_CITATION_v3_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&quot;},{&quot;citationID&quot;:&quot;MENDELEY_CITATION_5e5268c3-f3b9-42c3-9191-746ab98c834e&quot;,&quot;properties&quot;:{&quot;noteIndex&quot;:0},&quot;isEdited&quot;:false,&quot;manualOverride&quot;:{&quot;isManuallyOverridden&quot;:false,&quot;citeprocText&quot;:&quot;[11]&quot;,&quot;manualOverrideText&quot;:&quot;&quot;},&quot;citationItems&quot;:[{&quot;id&quot;:&quot;f07f572d-6b28-33a4-b9fc-92b31cd98dcb&quot;,&quot;itemData&quot;:{&quot;type&quot;:&quot;article-journal&quot;,&quot;id&quot;:&quot;f07f572d-6b28-33a4-b9fc-92b31cd98dcb&quot;,&quot;title&quot;:&quot;Resampling methods: concepts, applications, and justification&quot;,&quot;author&quot;:[{&quot;family&quot;:&quot;Yu&quot;,&quot;given&quot;:&quot;Chong Ho.&quot;,&quot;parse-names&quot;:false,&quot;dropping-particle&quot;:&quot;&quot;,&quot;non-dropping-particle&quot;:&quot;&quot;}],&quot;container-title&quot;:&quot;Practical Assessment, Research &amp; Evaluation&quot;,&quot;issued&quot;:{&quot;date-parts&quot;:[[2003]]},&quot;page&quot;:&quot;1-23&quot;,&quot;issue&quot;:&quot;19&quot;,&quot;volume&quot;:&quot;8&quot;,&quot;container-title-short&quot;:&quot;&quot;},&quot;isTemporary&quot;:false}],&quot;citationTag&quot;:&quot;MENDELEY_CITATION_v3_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&quot;},{&quot;citationID&quot;:&quot;MENDELEY_CITATION_9399e81f-5585-4dbd-821c-bdfb15827aa7&quot;,&quot;properties&quot;:{&quot;noteIndex&quot;:0},&quot;isEdited&quot;:false,&quot;manualOverride&quot;:{&quot;isManuallyOverridden&quot;:false,&quot;citeprocText&quot;:&quot;[12]&quot;,&quot;manualOverrideText&quot;:&quot;&quot;},&quot;citationItems&quot;:[{&quot;id&quot;:&quot;8aa454e7-9202-3d9d-8358-92d7fb635ffe&quot;,&quot;itemData&quot;:{&quot;type&quot;:&quot;article-journal&quot;,&quot;id&quot;:&quot;8aa454e7-9202-3d9d-8358-92d7fb635ffe&quot;,&quot;title&quot;:&quot;Perbandingan Metode Bootstrap dan Jackknife dalam Mengestimasi Parameter Regresi Linier Berganda.&quot;,&quot;author&quot;:[{&quot;family&quot;:&quot;Rodliyah&quot;,&quot;given&quot;:&quot;Iesyah&quot;,&quot;parse-names&quot;:false,&quot;dropping-particle&quot;:&quot;&quot;,&quot;non-dropping-particle&quot;:&quot;&quot;}],&quot;container-title&quot;:&quot;JMPM: Jurnal Matematika dan Pendidikan Matematika&quot;,&quot;issued&quot;:{&quot;date-parts&quot;:[[2016]]},&quot;page&quot;:&quot;76-86&quot;,&quot;issue&quot;:&quot;1&quot;,&quot;volume&quot;:&quot;I&quot;,&quot;container-title-short&quot;:&quot;&quot;},&quot;isTemporary&quot;:false}],&quot;citationTag&quot;:&quot;MENDELEY_CITATION_v3_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&quot;},{&quot;citationID&quot;:&quot;MENDELEY_CITATION_cbe22e62-2f88-45dd-a1bc-e1950ec58b52&quot;,&quot;properties&quot;:{&quot;noteIndex&quot;:0},&quot;isEdited&quot;:false,&quot;manualOverride&quot;:{&quot;isManuallyOverridden&quot;:false,&quot;citeprocText&quot;:&quot;[13]&quot;,&quot;manualOverrideText&quot;:&quot;&quot;},&quot;citationItems&quot;:[{&quot;id&quot;:&quot;73c5b2a1-15ab-3912-9fdb-b1cbf37c4c90&quot;,&quot;itemData&quot;:{&quot;type&quot;:&quot;article-journal&quot;,&quot;id&quot;:&quot;73c5b2a1-15ab-3912-9fdb-b1cbf37c4c90&quot;,&quot;title&quot;:&quot;PERBAIKAN METODE KRIGING BIASA (ORDINARY KRIGING) MELALUI  PEMECAHAN MATRIKS C MENJADI BEBERAPA ANAK MATRIKS NON  OVERLAP UNTUK MEWAKILI DRIFT PADA PEUBAH SPASIAL&quot;,&quot;author&quot;:[{&quot;family&quot;:&quot;Aidi&quot;,&quot;given&quot;:&quot;Muhammad Nur&quot;,&quot;parse-names&quot;:false,&quot;dropping-particle&quot;:&quot;&quot;,&quot;non-dropping-particle&quot;:&quot;&quot;}],&quot;container-title&quot;:&quot;Forum Statistika dan Komputasi&quot;,&quot;issued&quot;:{&quot;date-parts&quot;:[[2007]]},&quot;issue&quot;:&quot;1&quot;,&quot;volume&quot;:&quot;12&quot;,&quot;container-title-short&quot;:&quot;&quot;},&quot;isTemporary&quot;:false}],&quot;citationTag&quot;:&quot;MENDELEY_CITATION_v3_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&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SourceType>Book</b:SourceType>
    <b:Tag>mcleod1980generalized</b:Tag>
    <b:Title>The generalized Riemann integral</b:Title>
    <b:Year>1980</b:Year>
    <b:Author>
      <b:Author>
        <b:NameList>
          <b:Person>
            <b:Last>McLeod</b:Last>
            <b:Middle>M</b:Middle>
            <b:First>Robert</b:First>
          </b:Person>
          <b:Person>
            <b:Last>Ranson</b:Last>
            <b:First>KJ</b:First>
          </b:Person>
          <b:Person>
            <b:Last>Biehl</b:Last>
            <b:First>LL</b:First>
          </b:Person>
        </b:NameList>
      </b:Author>
    </b:Author>
    <b:Publisher>JSTOR</b:Publisher>
    <b:RefOrder>1</b:RefOrder>
  </b:Source>
  <b:Source>
    <b:SourceType>Book</b:SourceType>
    <b:Tag>godsil2013algebraic</b:Tag>
    <b:Title>Algebraic graph theory</b:Title>
    <b:Year>2013</b:Year>
    <b:Author>
      <b:Author>
        <b:NameList>
          <b:Person>
            <b:Last>Godsil</b:Last>
            <b:First>Chris</b:First>
          </b:Person>
          <b:Person>
            <b:Last>Royle</b:Last>
            <b:Middle>F</b:Middle>
            <b:First>Gordon</b:First>
          </b:Person>
        </b:NameList>
      </b:Author>
    </b:Author>
    <b:Volume>207</b:Volume>
    <b:Publisher>Springer Science \&amp; Business Media</b:Publisher>
    <b:RefOrder>2</b:RefOrder>
  </b:Source>
  <b:Source>
    <b:SourceType>JournalArticle</b:SourceType>
    <b:Tag>gara2005overview</b:Tag>
    <b:Title>Overview of the Blue Gene/L system architecture</b:Title>
    <b:Year>2005</b:Year>
    <b:Author>
      <b:Author>
        <b:NameList>
          <b:Person>
            <b:Last>Gara</b:Last>
            <b:First>Alan</b:First>
          </b:Person>
          <b:Person>
            <b:Last>Blumrich</b:Last>
            <b:Middle>A</b:Middle>
            <b:First>Matthias</b:First>
          </b:Person>
          <b:Person>
            <b:Last>Chen</b:Last>
            <b:First>Dong</b:First>
          </b:Person>
          <b:Person>
            <b:Last>Chiu</b:Last>
            <b:First>GL-T</b:First>
          </b:Person>
          <b:Person>
            <b:Last>Coteus</b:Last>
            <b:First>Paul</b:First>
          </b:Person>
          <b:Person>
            <b:Last>Giampapa</b:Last>
            <b:Middle>E</b:Middle>
            <b:First>Mark</b:First>
          </b:Person>
          <b:Person>
            <b:Last>Haring</b:Last>
            <b:Middle>A</b:Middle>
            <b:First>Ruud</b:First>
          </b:Person>
          <b:Person>
            <b:Last>Heidelberger</b:Last>
            <b:First>Philip</b:First>
          </b:Person>
          <b:Person>
            <b:Last>Hoenicke</b:Last>
            <b:First>Dirk</b:First>
          </b:Person>
          <b:Person>
            <b:Last>Kopcsay</b:Last>
            <b:Middle>V</b:Middle>
            <b:First>Gerard</b:First>
          </b:Person>
          <b:Person>
            <b:Last>others</b:Last>
          </b:Person>
        </b:NameList>
      </b:Author>
    </b:Author>
    <b:Pages>195-212</b:Pages>
    <b:Volume>49</b:Volume>
    <b:Publisher>IBM Corp.</b:Publisher>
    <b:JournalName>IBM Journal of Research and Development</b:JournalName>
    <b:Issue>2</b:Issue>
    <b:RefOrder>3</b:RefOrder>
  </b:Source>
  <b:Source>
    <b:SourceType>Book</b:SourceType>
    <b:Tag>france1984mathematical</b:Tag>
    <b:Title>Mathematical models in agriculture.</b:Title>
    <b:Year>1984</b:Year>
    <b:Author>
      <b:Author>
        <b:NameList>
          <b:Person>
            <b:Last>France</b:Last>
            <b:First>James</b:First>
          </b:Person>
          <b:Person>
            <b:Last>Thornley</b:Last>
            <b:Middle>HM</b:Middle>
            <b:First>John</b:First>
          </b:Person>
          <b:Person>
            <b:Last>others</b:Last>
          </b:Person>
        </b:NameList>
      </b:Author>
    </b:Author>
    <b:Publisher>Butterworths</b:Publisher>
    <b:RefOrder>4</b:RefOrder>
  </b:Source>
  <b:Source>
    <b:SourceType>JournalArticle</b:SourceType>
    <b:Tag>browder1965nonexpansive</b:Tag>
    <b:Title>Nonexpansive nonlinear operators in a Banach space</b:Title>
    <b:Year>1965</b:Year>
    <b:Author>
      <b:Author>
        <b:NameList>
          <b:Person>
            <b:Last>Browder</b:Last>
            <b:Middle>E</b:Middle>
            <b:First>Felix</b:First>
          </b:Person>
        </b:NameList>
      </b:Author>
    </b:Author>
    <b:Pages>1041-1044</b:Pages>
    <b:Volume>54</b:Volume>
    <b:Publisher>National Acad Sciences</b:Publisher>
    <b:JournalName>Proceedings of the National Academy of Sciences</b:JournalName>
    <b:Issue>4</b:Issue>
    <b:RefOrder>5</b:RefOrder>
  </b:Source>
  <b:Source>
    <b:SourceType>JournalArticle</b:SourceType>
    <b:Tag>berger1984adaptive</b:Tag>
    <b:Title>Adaptive mesh refinement for hyperbolic partial differential equations</b:Title>
    <b:Year>1984</b:Year>
    <b:Author>
      <b:Author>
        <b:NameList>
          <b:Person>
            <b:Last>Berger</b:Last>
            <b:Middle>J</b:Middle>
            <b:First>Marsha</b:First>
          </b:Person>
          <b:Person>
            <b:Last>Oliger</b:Last>
            <b:First>Joseph</b:First>
          </b:Person>
        </b:NameList>
      </b:Author>
    </b:Author>
    <b:Pages>484-512</b:Pages>
    <b:Volume>53</b:Volume>
    <b:Publisher>Elsevier</b:Publisher>
    <b:JournalName>Journal of computational Physics</b:JournalName>
    <b:Issue>3</b:Issue>
    <b:RefOrder>6</b:RefOrder>
  </b:Source>
</b:Sources>
</file>

<file path=customXml/itemProps1.xml><?xml version="1.0" encoding="utf-8"?>
<ds:datastoreItem xmlns:ds="http://schemas.openxmlformats.org/officeDocument/2006/customXml" ds:itemID="{4FDA4469-637F-49E9-BE5A-93FE251A4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14</Pages>
  <Words>4937</Words>
  <Characters>28142</Characters>
  <Application>Microsoft Office Word</Application>
  <DocSecurity>0</DocSecurity>
  <Lines>234</Lines>
  <Paragraphs>66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Development Of A Combined Truncated Spline And Kernel Semiparametric Path Model</vt:lpstr>
      <vt:lpstr>The Title Must Be Concise, Informative, And Not Exceed 10 Words (Style: Title)</vt:lpstr>
    </vt:vector>
  </TitlesOfParts>
  <Company>Deftones</Company>
  <LinksUpToDate>false</LinksUpToDate>
  <CharactersWithSpaces>33013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A Combined Truncated Spline And Kernel Semiparametric Path Model</dc:title>
  <dc:subject>Volume 2 No. 4 Mei 2013</dc:subject>
  <dc:creator>Usriatur Rohma</dc:creator>
  <cp:keywords/>
  <dc:description/>
  <cp:lastModifiedBy>Usriatur Rohma</cp:lastModifiedBy>
  <cp:revision>25</cp:revision>
  <cp:lastPrinted>2016-06-03T09:35:00Z</cp:lastPrinted>
  <dcterms:created xsi:type="dcterms:W3CDTF">2024-11-13T09:33:00Z</dcterms:created>
  <dcterms:modified xsi:type="dcterms:W3CDTF">2024-11-15T01:36:00Z</dcterms:modified>
</cp:coreProperties>
</file>