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D52B6" w14:textId="77777777" w:rsidR="00C149F7" w:rsidRPr="00C149F7" w:rsidRDefault="00C149F7" w:rsidP="00C149F7">
      <w:pPr>
        <w:rPr>
          <w:lang w:val="en-US"/>
        </w:rPr>
        <w:sectPr w:rsidR="00C149F7" w:rsidRPr="00C149F7" w:rsidSect="00863A51">
          <w:headerReference w:type="even" r:id="rId8"/>
          <w:headerReference w:type="default" r:id="rId9"/>
          <w:footerReference w:type="even" r:id="rId10"/>
          <w:footerReference w:type="default" r:id="rId11"/>
          <w:headerReference w:type="first" r:id="rId12"/>
          <w:footerReference w:type="first" r:id="rId13"/>
          <w:footnotePr>
            <w:numFmt w:val="chicago"/>
          </w:footnotePr>
          <w:type w:val="continuous"/>
          <w:pgSz w:w="11907" w:h="16840" w:code="9"/>
          <w:pgMar w:top="2268" w:right="1701" w:bottom="1701" w:left="2268" w:header="720" w:footer="720" w:gutter="0"/>
          <w:pgNumType w:start="1"/>
          <w:cols w:space="720"/>
          <w:titlePg/>
          <w:docGrid w:linePitch="360"/>
        </w:sectPr>
      </w:pPr>
    </w:p>
    <w:p w14:paraId="0F259366" w14:textId="1D1CDFB2" w:rsidR="00EA1783" w:rsidRPr="00C149F7" w:rsidRDefault="009E3658" w:rsidP="00C149F7">
      <w:pPr>
        <w:shd w:val="clear" w:color="auto" w:fill="FFFFFF"/>
        <w:jc w:val="center"/>
        <w:rPr>
          <w:rFonts w:ascii="Book Antiqua" w:hAnsi="Book Antiqua"/>
          <w:b/>
          <w:color w:val="000000"/>
          <w:sz w:val="22"/>
          <w:szCs w:val="22"/>
          <w:lang w:val="en-US"/>
        </w:rPr>
      </w:pPr>
      <w:r w:rsidRPr="00C149F7">
        <w:rPr>
          <w:rFonts w:ascii="Book Antiqua" w:hAnsi="Book Antiqua"/>
          <w:b/>
          <w:color w:val="000000"/>
          <w:sz w:val="22"/>
          <w:szCs w:val="22"/>
          <w:lang w:val="en-US"/>
        </w:rPr>
        <w:lastRenderedPageBreak/>
        <w:t>GREEN ACCOUNTING AND DIFFERENT PERSPECTIVE OF FINANCIAL PERFORMANCE</w:t>
      </w:r>
    </w:p>
    <w:p w14:paraId="2F946C99" w14:textId="77777777" w:rsidR="00711167" w:rsidRPr="002E1860" w:rsidRDefault="00711167" w:rsidP="00711167">
      <w:pPr>
        <w:shd w:val="clear" w:color="auto" w:fill="FFFFFF"/>
        <w:ind w:firstLine="720"/>
        <w:jc w:val="center"/>
        <w:rPr>
          <w:b/>
          <w:color w:val="000000"/>
          <w:lang w:val="en-US"/>
        </w:rPr>
      </w:pPr>
    </w:p>
    <w:p w14:paraId="4892276D" w14:textId="59A11255" w:rsidR="00711167" w:rsidRDefault="006B238E" w:rsidP="007614A1">
      <w:pPr>
        <w:pStyle w:val="NoSpacing"/>
        <w:jc w:val="center"/>
        <w:rPr>
          <w:rFonts w:ascii="Book Antiqua" w:hAnsi="Book Antiqua"/>
          <w:b/>
          <w:color w:val="000000"/>
          <w:lang w:val="en-US"/>
        </w:rPr>
      </w:pPr>
      <w:r w:rsidRPr="007614A1">
        <w:rPr>
          <w:rFonts w:ascii="Book Antiqua" w:hAnsi="Book Antiqua"/>
          <w:b/>
          <w:color w:val="000000"/>
          <w:lang w:val="en-US"/>
        </w:rPr>
        <w:t xml:space="preserve">Wijaya </w:t>
      </w:r>
      <w:proofErr w:type="spellStart"/>
      <w:r w:rsidRPr="007614A1">
        <w:rPr>
          <w:rFonts w:ascii="Book Antiqua" w:hAnsi="Book Antiqua"/>
          <w:b/>
          <w:color w:val="000000"/>
          <w:lang w:val="en-US"/>
        </w:rPr>
        <w:t>Triwacananingrum</w:t>
      </w:r>
      <w:proofErr w:type="spellEnd"/>
      <w:r w:rsidR="00C149F7" w:rsidRPr="007614A1">
        <w:rPr>
          <w:rStyle w:val="FootnoteReference"/>
          <w:rFonts w:ascii="Book Antiqua" w:hAnsi="Book Antiqua"/>
          <w:b/>
          <w:color w:val="000000"/>
        </w:rPr>
        <w:footnoteReference w:id="1"/>
      </w:r>
      <w:r w:rsidR="00C149F7" w:rsidRPr="007614A1">
        <w:rPr>
          <w:rFonts w:ascii="Book Antiqua" w:hAnsi="Book Antiqua"/>
          <w:b/>
          <w:color w:val="000000"/>
          <w:lang w:val="en-US"/>
        </w:rPr>
        <w:t>,</w:t>
      </w:r>
      <w:r w:rsidRPr="007614A1">
        <w:rPr>
          <w:rFonts w:ascii="Book Antiqua" w:hAnsi="Book Antiqua"/>
          <w:b/>
          <w:color w:val="000000"/>
          <w:lang w:val="en-US"/>
        </w:rPr>
        <w:t xml:space="preserve">Nur </w:t>
      </w:r>
      <w:r w:rsidR="007614A1" w:rsidRPr="007614A1">
        <w:rPr>
          <w:rFonts w:ascii="Book Antiqua" w:hAnsi="Book Antiqua"/>
          <w:b/>
          <w:color w:val="000000"/>
          <w:lang w:val="en-US"/>
        </w:rPr>
        <w:t>‘</w:t>
      </w:r>
      <w:r w:rsidRPr="007614A1">
        <w:rPr>
          <w:rFonts w:ascii="Book Antiqua" w:hAnsi="Book Antiqua"/>
          <w:b/>
          <w:color w:val="000000"/>
          <w:lang w:val="en-US"/>
        </w:rPr>
        <w:t>Alim</w:t>
      </w:r>
      <w:r w:rsidR="007614A1" w:rsidRPr="007614A1">
        <w:rPr>
          <w:rStyle w:val="FootnoteReference"/>
          <w:rFonts w:ascii="Book Antiqua" w:hAnsi="Book Antiqua"/>
          <w:b/>
          <w:color w:val="000000"/>
        </w:rPr>
        <w:footnoteReference w:id="2"/>
      </w:r>
    </w:p>
    <w:p w14:paraId="299D463D" w14:textId="79771416" w:rsidR="007614A1" w:rsidRDefault="007614A1" w:rsidP="007614A1">
      <w:pPr>
        <w:pStyle w:val="NoSpacing"/>
        <w:jc w:val="center"/>
        <w:rPr>
          <w:rFonts w:ascii="Book Antiqua" w:hAnsi="Book Antiqua"/>
          <w:bCs/>
          <w:color w:val="000000"/>
        </w:rPr>
      </w:pPr>
      <w:r w:rsidRPr="007614A1">
        <w:rPr>
          <w:rFonts w:ascii="Book Antiqua" w:hAnsi="Book Antiqua"/>
          <w:bCs/>
          <w:color w:val="000000"/>
          <w:lang w:val="en-US"/>
        </w:rPr>
        <w:t>Pelita Harapan University</w:t>
      </w:r>
      <w:r w:rsidRPr="007614A1">
        <w:rPr>
          <w:rFonts w:ascii="Book Antiqua" w:hAnsi="Book Antiqua"/>
          <w:bCs/>
          <w:color w:val="000000"/>
          <w:vertAlign w:val="superscript"/>
        </w:rPr>
        <w:t>1,2</w:t>
      </w:r>
      <w:r w:rsidRPr="007614A1">
        <w:rPr>
          <w:rFonts w:ascii="Book Antiqua" w:hAnsi="Book Antiqua"/>
          <w:bCs/>
          <w:color w:val="000000"/>
        </w:rPr>
        <w:t xml:space="preserve">, M.H. Thamrin </w:t>
      </w:r>
      <w:proofErr w:type="spellStart"/>
      <w:r w:rsidRPr="007614A1">
        <w:rPr>
          <w:rFonts w:ascii="Book Antiqua" w:hAnsi="Book Antiqua"/>
          <w:bCs/>
          <w:color w:val="000000"/>
        </w:rPr>
        <w:t>Boulevard</w:t>
      </w:r>
      <w:proofErr w:type="spellEnd"/>
      <w:r w:rsidRPr="007614A1">
        <w:rPr>
          <w:rFonts w:ascii="Book Antiqua" w:hAnsi="Book Antiqua"/>
          <w:bCs/>
          <w:color w:val="000000"/>
        </w:rPr>
        <w:t xml:space="preserve"> No.1100, Kelapa Dua, Tangerang Regency, Banten 15811</w:t>
      </w:r>
      <w:r>
        <w:rPr>
          <w:rFonts w:ascii="Book Antiqua" w:hAnsi="Book Antiqua"/>
          <w:bCs/>
          <w:color w:val="000000"/>
        </w:rPr>
        <w:t>, Indonesia</w:t>
      </w:r>
    </w:p>
    <w:p w14:paraId="168EB187" w14:textId="77777777" w:rsidR="007614A1" w:rsidRDefault="007614A1" w:rsidP="007614A1">
      <w:pPr>
        <w:pStyle w:val="NoSpacing"/>
        <w:jc w:val="center"/>
        <w:rPr>
          <w:rFonts w:ascii="Book Antiqua" w:hAnsi="Book Antiqua"/>
          <w:bCs/>
          <w:color w:val="000000"/>
        </w:rPr>
      </w:pPr>
    </w:p>
    <w:p w14:paraId="4509408D" w14:textId="77777777" w:rsidR="007614A1" w:rsidRPr="00AD1B6F" w:rsidRDefault="007614A1" w:rsidP="007614A1">
      <w:pPr>
        <w:spacing w:line="276" w:lineRule="auto"/>
        <w:rPr>
          <w:rFonts w:ascii="Book Antiqua" w:hAnsi="Book Antiqua" w:cs="Arial"/>
          <w:color w:val="FF0000"/>
          <w:sz w:val="22"/>
          <w:szCs w:val="22"/>
          <w:lang w:val="en-US"/>
        </w:rPr>
      </w:pPr>
      <w:r w:rsidRPr="00AD1B6F">
        <w:rPr>
          <w:rFonts w:ascii="Book Antiqua" w:hAnsi="Book Antiqua"/>
          <w:noProof/>
          <w:sz w:val="22"/>
          <w:szCs w:val="22"/>
        </w:rPr>
        <w:drawing>
          <wp:inline distT="0" distB="0" distL="0" distR="0" wp14:anchorId="590A78E9" wp14:editId="410ABF06">
            <wp:extent cx="133350" cy="133350"/>
            <wp:effectExtent l="0" t="0" r="0" b="0"/>
            <wp:docPr id="1" name="Picture 1" descr="Image result for symbol emai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symbol email"/>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AD1B6F">
        <w:rPr>
          <w:rFonts w:ascii="Book Antiqua" w:hAnsi="Book Antiqua" w:cs="Arial"/>
          <w:sz w:val="22"/>
          <w:szCs w:val="22"/>
        </w:rPr>
        <w:t xml:space="preserve"> </w:t>
      </w:r>
      <w:proofErr w:type="spellStart"/>
      <w:r w:rsidRPr="00AD1B6F">
        <w:rPr>
          <w:rFonts w:ascii="Book Antiqua" w:hAnsi="Book Antiqua" w:cs="Arial"/>
          <w:sz w:val="22"/>
          <w:szCs w:val="22"/>
        </w:rPr>
        <w:t>Corresponding</w:t>
      </w:r>
      <w:proofErr w:type="spellEnd"/>
      <w:r w:rsidRPr="00AD1B6F">
        <w:rPr>
          <w:rFonts w:ascii="Book Antiqua" w:hAnsi="Book Antiqua" w:cs="Arial"/>
          <w:sz w:val="22"/>
          <w:szCs w:val="22"/>
        </w:rPr>
        <w:t xml:space="preserve"> </w:t>
      </w:r>
      <w:proofErr w:type="spellStart"/>
      <w:r w:rsidRPr="00AD1B6F">
        <w:rPr>
          <w:rFonts w:ascii="Book Antiqua" w:hAnsi="Book Antiqua" w:cs="Arial"/>
          <w:sz w:val="22"/>
          <w:szCs w:val="22"/>
        </w:rPr>
        <w:t>Author</w:t>
      </w:r>
      <w:proofErr w:type="spellEnd"/>
      <w:r w:rsidRPr="00AD1B6F">
        <w:rPr>
          <w:rFonts w:ascii="Book Antiqua" w:hAnsi="Book Antiqua" w:cs="Arial"/>
          <w:sz w:val="22"/>
          <w:szCs w:val="22"/>
        </w:rPr>
        <w:t>:</w:t>
      </w:r>
    </w:p>
    <w:p w14:paraId="0EFE45B4" w14:textId="4FF8BD2D" w:rsidR="007614A1" w:rsidRPr="00013B45" w:rsidRDefault="007614A1" w:rsidP="007614A1">
      <w:pPr>
        <w:spacing w:line="276" w:lineRule="auto"/>
        <w:rPr>
          <w:rFonts w:ascii="Book Antiqua" w:hAnsi="Book Antiqua"/>
          <w:sz w:val="22"/>
          <w:szCs w:val="22"/>
          <w:lang w:val="en-US"/>
        </w:rPr>
      </w:pPr>
      <w:r w:rsidRPr="00AD1B6F">
        <w:rPr>
          <w:rFonts w:ascii="Book Antiqua" w:hAnsi="Book Antiqua" w:cs="Arial"/>
          <w:b/>
          <w:sz w:val="22"/>
          <w:szCs w:val="22"/>
          <w:lang w:val="en-ID"/>
        </w:rPr>
        <w:t xml:space="preserve">Nama </w:t>
      </w:r>
      <w:proofErr w:type="spellStart"/>
      <w:r w:rsidRPr="00AD1B6F">
        <w:rPr>
          <w:rFonts w:ascii="Book Antiqua" w:hAnsi="Book Antiqua" w:cs="Arial"/>
          <w:b/>
          <w:sz w:val="22"/>
          <w:szCs w:val="22"/>
          <w:lang w:val="en-ID"/>
        </w:rPr>
        <w:t>Penulis</w:t>
      </w:r>
      <w:proofErr w:type="spellEnd"/>
      <w:r w:rsidRPr="00AD1B6F">
        <w:rPr>
          <w:rFonts w:ascii="Book Antiqua" w:hAnsi="Book Antiqua" w:cs="Arial"/>
          <w:sz w:val="22"/>
          <w:szCs w:val="22"/>
        </w:rPr>
        <w:t xml:space="preserve">: </w:t>
      </w:r>
      <w:r>
        <w:rPr>
          <w:rFonts w:ascii="Book Antiqua" w:hAnsi="Book Antiqua" w:cs="Arial"/>
          <w:noProof/>
          <w:sz w:val="22"/>
          <w:szCs w:val="22"/>
        </w:rPr>
        <w:t>Nur ‘Alim</w:t>
      </w:r>
    </w:p>
    <w:p w14:paraId="33023C69" w14:textId="05408397" w:rsidR="007614A1" w:rsidRDefault="007614A1" w:rsidP="007614A1">
      <w:pPr>
        <w:spacing w:line="276" w:lineRule="auto"/>
        <w:rPr>
          <w:rFonts w:ascii="Book Antiqua" w:hAnsi="Book Antiqua"/>
          <w:noProof/>
          <w:sz w:val="22"/>
          <w:szCs w:val="22"/>
        </w:rPr>
      </w:pPr>
      <w:r w:rsidRPr="00AD1B6F">
        <w:rPr>
          <w:rFonts w:ascii="Book Antiqua" w:hAnsi="Book Antiqua"/>
          <w:sz w:val="22"/>
          <w:szCs w:val="22"/>
        </w:rPr>
        <w:t>E-</w:t>
      </w:r>
      <w:proofErr w:type="spellStart"/>
      <w:r w:rsidRPr="00AD1B6F">
        <w:rPr>
          <w:rFonts w:ascii="Book Antiqua" w:hAnsi="Book Antiqua"/>
          <w:sz w:val="22"/>
          <w:szCs w:val="22"/>
        </w:rPr>
        <w:t>mail</w:t>
      </w:r>
      <w:proofErr w:type="spellEnd"/>
      <w:r w:rsidRPr="00AD1B6F">
        <w:rPr>
          <w:rFonts w:ascii="Book Antiqua" w:hAnsi="Book Antiqua"/>
          <w:sz w:val="22"/>
          <w:szCs w:val="22"/>
        </w:rPr>
        <w:t xml:space="preserve">: </w:t>
      </w:r>
      <w:hyperlink r:id="rId15" w:history="1">
        <w:r w:rsidRPr="008A64DE">
          <w:rPr>
            <w:rStyle w:val="Hyperlink"/>
            <w:rFonts w:ascii="Book Antiqua" w:hAnsi="Book Antiqua"/>
            <w:noProof/>
            <w:sz w:val="22"/>
            <w:szCs w:val="22"/>
          </w:rPr>
          <w:t>nuralimath@gmail.com</w:t>
        </w:r>
      </w:hyperlink>
    </w:p>
    <w:p w14:paraId="5C2872B3" w14:textId="77777777" w:rsidR="007614A1" w:rsidRDefault="007614A1" w:rsidP="007614A1">
      <w:pPr>
        <w:spacing w:line="276" w:lineRule="auto"/>
        <w:rPr>
          <w:rFonts w:ascii="Book Antiqua" w:hAnsi="Book Antiqua"/>
          <w:noProof/>
          <w:sz w:val="22"/>
          <w:szCs w:val="22"/>
        </w:rPr>
      </w:pPr>
    </w:p>
    <w:p w14:paraId="29FF55F1" w14:textId="43742899" w:rsidR="00711167" w:rsidRPr="007614A1" w:rsidRDefault="007614A1" w:rsidP="007614A1">
      <w:pPr>
        <w:pStyle w:val="SubJudul"/>
        <w:spacing w:before="0" w:line="276" w:lineRule="auto"/>
        <w:rPr>
          <w:rFonts w:ascii="Book Antiqua" w:hAnsi="Book Antiqua"/>
          <w:i w:val="0"/>
          <w:iCs/>
          <w:sz w:val="22"/>
          <w:szCs w:val="22"/>
          <w:lang w:val="en-US"/>
        </w:rPr>
      </w:pPr>
      <w:r w:rsidRPr="00233EBC">
        <w:rPr>
          <w:rFonts w:ascii="Book Antiqua" w:hAnsi="Book Antiqua"/>
          <w:i w:val="0"/>
          <w:iCs/>
          <w:sz w:val="22"/>
          <w:szCs w:val="22"/>
          <w:lang w:val="en-US"/>
        </w:rPr>
        <w:t xml:space="preserve">| </w:t>
      </w:r>
      <w:r w:rsidRPr="0098354F">
        <w:rPr>
          <w:rFonts w:ascii="Book Antiqua" w:hAnsi="Book Antiqua"/>
          <w:sz w:val="22"/>
          <w:szCs w:val="22"/>
          <w:lang w:val="en-US"/>
        </w:rPr>
        <w:t>Submit XXX</w:t>
      </w:r>
      <w:r w:rsidRPr="00233EBC">
        <w:rPr>
          <w:rFonts w:ascii="Book Antiqua" w:hAnsi="Book Antiqua"/>
          <w:i w:val="0"/>
          <w:iCs/>
          <w:sz w:val="22"/>
          <w:szCs w:val="22"/>
          <w:lang w:val="en-US"/>
        </w:rPr>
        <w:t xml:space="preserve"> |</w:t>
      </w:r>
      <w:proofErr w:type="spellStart"/>
      <w:r w:rsidRPr="0098354F">
        <w:rPr>
          <w:rFonts w:ascii="Book Antiqua" w:hAnsi="Book Antiqua"/>
          <w:sz w:val="22"/>
          <w:szCs w:val="22"/>
          <w:lang w:val="en-US"/>
        </w:rPr>
        <w:t>Diterima</w:t>
      </w:r>
      <w:proofErr w:type="spellEnd"/>
      <w:r w:rsidRPr="0098354F">
        <w:rPr>
          <w:rFonts w:ascii="Book Antiqua" w:hAnsi="Book Antiqua"/>
          <w:sz w:val="22"/>
          <w:szCs w:val="22"/>
          <w:lang w:val="en-US"/>
        </w:rPr>
        <w:t xml:space="preserve"> XXX</w:t>
      </w:r>
      <w:r w:rsidRPr="00233EBC">
        <w:rPr>
          <w:rFonts w:ascii="Book Antiqua" w:hAnsi="Book Antiqua"/>
          <w:i w:val="0"/>
          <w:iCs/>
          <w:sz w:val="22"/>
          <w:szCs w:val="22"/>
          <w:lang w:val="en-US"/>
        </w:rPr>
        <w:t xml:space="preserve"> </w:t>
      </w:r>
      <w:r w:rsidRPr="0098354F">
        <w:rPr>
          <w:rFonts w:ascii="Book Antiqua" w:hAnsi="Book Antiqua"/>
          <w:sz w:val="22"/>
          <w:szCs w:val="22"/>
          <w:lang w:val="en-US"/>
        </w:rPr>
        <w:t xml:space="preserve">| </w:t>
      </w:r>
      <w:proofErr w:type="spellStart"/>
      <w:r w:rsidRPr="0098354F">
        <w:rPr>
          <w:rFonts w:ascii="Book Antiqua" w:hAnsi="Book Antiqua"/>
          <w:sz w:val="22"/>
          <w:szCs w:val="22"/>
          <w:lang w:val="en-US"/>
        </w:rPr>
        <w:t>Terbit</w:t>
      </w:r>
      <w:proofErr w:type="spellEnd"/>
      <w:r w:rsidRPr="0098354F">
        <w:rPr>
          <w:rFonts w:ascii="Book Antiqua" w:hAnsi="Book Antiqua"/>
          <w:sz w:val="22"/>
          <w:szCs w:val="22"/>
          <w:lang w:val="en-US"/>
        </w:rPr>
        <w:t xml:space="preserve"> XXX</w:t>
      </w:r>
      <w:r w:rsidRPr="00233EBC">
        <w:rPr>
          <w:rFonts w:ascii="Book Antiqua" w:hAnsi="Book Antiqua"/>
          <w:i w:val="0"/>
          <w:iCs/>
          <w:sz w:val="22"/>
          <w:szCs w:val="22"/>
          <w:lang w:val="en-US"/>
        </w:rPr>
        <w:t xml:space="preserve"> |</w:t>
      </w:r>
    </w:p>
    <w:p w14:paraId="3555404F" w14:textId="77777777" w:rsidR="00A57944" w:rsidRDefault="00A57944" w:rsidP="00711167">
      <w:pPr>
        <w:tabs>
          <w:tab w:val="left" w:pos="6095"/>
        </w:tabs>
        <w:jc w:val="center"/>
        <w:rPr>
          <w:b/>
          <w:i/>
          <w:color w:val="000000"/>
        </w:rPr>
      </w:pPr>
    </w:p>
    <w:p w14:paraId="68961354" w14:textId="7555C30C" w:rsidR="007614A1" w:rsidRPr="007614A1" w:rsidRDefault="00711167" w:rsidP="007614A1">
      <w:pPr>
        <w:tabs>
          <w:tab w:val="left" w:pos="6095"/>
        </w:tabs>
        <w:rPr>
          <w:rFonts w:ascii="Book Antiqua" w:hAnsi="Book Antiqua"/>
          <w:b/>
          <w:color w:val="000000"/>
          <w:sz w:val="20"/>
          <w:szCs w:val="20"/>
          <w:lang w:val="en-US"/>
        </w:rPr>
      </w:pPr>
      <w:proofErr w:type="spellStart"/>
      <w:r w:rsidRPr="007614A1">
        <w:rPr>
          <w:rFonts w:ascii="Book Antiqua" w:hAnsi="Book Antiqua"/>
          <w:b/>
          <w:i/>
          <w:color w:val="000000"/>
          <w:sz w:val="20"/>
          <w:szCs w:val="20"/>
        </w:rPr>
        <w:t>A</w:t>
      </w:r>
      <w:r w:rsidR="007614A1" w:rsidRPr="007614A1">
        <w:rPr>
          <w:rFonts w:ascii="Book Antiqua" w:hAnsi="Book Antiqua"/>
          <w:b/>
          <w:i/>
          <w:color w:val="000000"/>
          <w:sz w:val="20"/>
          <w:szCs w:val="20"/>
        </w:rPr>
        <w:t>bstract</w:t>
      </w:r>
      <w:proofErr w:type="spellEnd"/>
    </w:p>
    <w:p w14:paraId="4A0E6A55" w14:textId="77777777" w:rsidR="007614A1" w:rsidRDefault="00DE07CD" w:rsidP="007614A1">
      <w:pPr>
        <w:tabs>
          <w:tab w:val="left" w:pos="6095"/>
        </w:tabs>
        <w:ind w:left="284"/>
        <w:jc w:val="both"/>
        <w:rPr>
          <w:b/>
          <w:color w:val="000000"/>
          <w:lang w:val="en-US"/>
        </w:rPr>
      </w:pPr>
      <w:proofErr w:type="spellStart"/>
      <w:r w:rsidRPr="00DE07CD">
        <w:rPr>
          <w:i/>
          <w:iCs/>
          <w:sz w:val="22"/>
          <w:szCs w:val="22"/>
        </w:rPr>
        <w:t>Environmental</w:t>
      </w:r>
      <w:proofErr w:type="spellEnd"/>
      <w:r w:rsidRPr="00DE07CD">
        <w:rPr>
          <w:i/>
          <w:iCs/>
          <w:sz w:val="22"/>
          <w:szCs w:val="22"/>
        </w:rPr>
        <w:t xml:space="preserve"> </w:t>
      </w:r>
      <w:proofErr w:type="spellStart"/>
      <w:r w:rsidRPr="00DE07CD">
        <w:rPr>
          <w:i/>
          <w:iCs/>
          <w:sz w:val="22"/>
          <w:szCs w:val="22"/>
        </w:rPr>
        <w:t>damage</w:t>
      </w:r>
      <w:proofErr w:type="spellEnd"/>
      <w:r w:rsidRPr="00DE07CD">
        <w:rPr>
          <w:i/>
          <w:iCs/>
          <w:sz w:val="22"/>
          <w:szCs w:val="22"/>
        </w:rPr>
        <w:t xml:space="preserve"> in </w:t>
      </w:r>
      <w:proofErr w:type="spellStart"/>
      <w:r w:rsidRPr="00DE07CD">
        <w:rPr>
          <w:i/>
          <w:iCs/>
          <w:sz w:val="22"/>
          <w:szCs w:val="22"/>
        </w:rPr>
        <w:t>our</w:t>
      </w:r>
      <w:proofErr w:type="spellEnd"/>
      <w:r w:rsidRPr="00DE07CD">
        <w:rPr>
          <w:i/>
          <w:iCs/>
          <w:sz w:val="22"/>
          <w:szCs w:val="22"/>
        </w:rPr>
        <w:t xml:space="preserve"> surroundings is an impact that is received due to the operations of companies, both directly and indirectly. In Indonesia, the Ministry of Environment and Forestry has a program called the Public Disclosure Program for Environmental Compliance </w:t>
      </w:r>
      <w:r w:rsidRPr="00DE07CD">
        <w:rPr>
          <w:sz w:val="22"/>
          <w:szCs w:val="22"/>
        </w:rPr>
        <w:t>(PROPER)</w:t>
      </w:r>
      <w:r w:rsidRPr="00DE07CD">
        <w:rPr>
          <w:i/>
          <w:iCs/>
          <w:sz w:val="22"/>
          <w:szCs w:val="22"/>
        </w:rPr>
        <w:t>, which is used to assess a company's compliance with environmental regulations. Therefore, the author conducted this research to investigate the impact of green accounting on a company's financial performance with quantitative method in 260 samples from Basic Material, Chemical, and</w:t>
      </w:r>
      <w:r w:rsidRPr="00DE07CD">
        <w:rPr>
          <w:sz w:val="22"/>
          <w:szCs w:val="22"/>
        </w:rPr>
        <w:t xml:space="preserve"> </w:t>
      </w:r>
      <w:r w:rsidRPr="00DE07CD">
        <w:rPr>
          <w:i/>
          <w:iCs/>
          <w:sz w:val="22"/>
          <w:szCs w:val="22"/>
        </w:rPr>
        <w:t xml:space="preserve">Healthcare Sector use descriptive, correlation analysis, and multiple linear regression. The author's hope is that this research aims to the importance of implementing green accounting, thus maximizing the company's profits. Furthermore, this research is expected to serve as a reference for future researchers and as a consideration for investors and entrepreneurs in determining strategic steps in business. Financial performance in this study was measured using the Return on Asset (ROA), Return on Equity (ROE), and Earning per Share (EPS). The independent variable is the implementation of green accounting. The </w:t>
      </w:r>
      <w:proofErr w:type="spellStart"/>
      <w:r w:rsidRPr="00DE07CD">
        <w:rPr>
          <w:i/>
          <w:iCs/>
          <w:sz w:val="22"/>
          <w:szCs w:val="22"/>
        </w:rPr>
        <w:t>results</w:t>
      </w:r>
      <w:proofErr w:type="spellEnd"/>
      <w:r w:rsidRPr="00DE07CD">
        <w:rPr>
          <w:i/>
          <w:iCs/>
          <w:sz w:val="22"/>
          <w:szCs w:val="22"/>
        </w:rPr>
        <w:t xml:space="preserve"> </w:t>
      </w:r>
      <w:proofErr w:type="spellStart"/>
      <w:r w:rsidRPr="00DE07CD">
        <w:rPr>
          <w:i/>
          <w:iCs/>
          <w:sz w:val="22"/>
          <w:szCs w:val="22"/>
        </w:rPr>
        <w:t>showed</w:t>
      </w:r>
      <w:proofErr w:type="spellEnd"/>
      <w:r w:rsidRPr="00DE07CD">
        <w:rPr>
          <w:i/>
          <w:iCs/>
          <w:sz w:val="22"/>
          <w:szCs w:val="22"/>
        </w:rPr>
        <w:t xml:space="preserve"> </w:t>
      </w:r>
      <w:proofErr w:type="spellStart"/>
      <w:r w:rsidRPr="00DE07CD">
        <w:rPr>
          <w:i/>
          <w:iCs/>
          <w:sz w:val="22"/>
          <w:szCs w:val="22"/>
        </w:rPr>
        <w:t>that</w:t>
      </w:r>
      <w:proofErr w:type="spellEnd"/>
      <w:r w:rsidRPr="00DE07CD">
        <w:rPr>
          <w:i/>
          <w:iCs/>
          <w:sz w:val="22"/>
          <w:szCs w:val="22"/>
        </w:rPr>
        <w:t xml:space="preserve"> </w:t>
      </w:r>
      <w:proofErr w:type="spellStart"/>
      <w:r w:rsidRPr="00DE07CD">
        <w:rPr>
          <w:i/>
          <w:iCs/>
          <w:sz w:val="22"/>
          <w:szCs w:val="22"/>
        </w:rPr>
        <w:t>green</w:t>
      </w:r>
      <w:proofErr w:type="spellEnd"/>
      <w:r w:rsidRPr="00DE07CD">
        <w:rPr>
          <w:i/>
          <w:iCs/>
          <w:sz w:val="22"/>
          <w:szCs w:val="22"/>
        </w:rPr>
        <w:t xml:space="preserve"> </w:t>
      </w:r>
      <w:proofErr w:type="spellStart"/>
      <w:r w:rsidRPr="00DE07CD">
        <w:rPr>
          <w:i/>
          <w:iCs/>
          <w:sz w:val="22"/>
          <w:szCs w:val="22"/>
        </w:rPr>
        <w:t>accounting</w:t>
      </w:r>
      <w:proofErr w:type="spellEnd"/>
      <w:r w:rsidRPr="00DE07CD">
        <w:rPr>
          <w:i/>
          <w:iCs/>
          <w:sz w:val="22"/>
          <w:szCs w:val="22"/>
        </w:rPr>
        <w:t xml:space="preserve"> has a </w:t>
      </w:r>
      <w:proofErr w:type="spellStart"/>
      <w:r w:rsidRPr="00DE07CD">
        <w:rPr>
          <w:i/>
          <w:iCs/>
          <w:sz w:val="22"/>
          <w:szCs w:val="22"/>
        </w:rPr>
        <w:t>positive</w:t>
      </w:r>
      <w:proofErr w:type="spellEnd"/>
      <w:r w:rsidRPr="00DE07CD">
        <w:rPr>
          <w:i/>
          <w:iCs/>
          <w:sz w:val="22"/>
          <w:szCs w:val="22"/>
        </w:rPr>
        <w:t xml:space="preserve"> </w:t>
      </w:r>
      <w:proofErr w:type="spellStart"/>
      <w:r w:rsidRPr="00DE07CD">
        <w:rPr>
          <w:i/>
          <w:iCs/>
          <w:sz w:val="22"/>
          <w:szCs w:val="22"/>
        </w:rPr>
        <w:t>and</w:t>
      </w:r>
      <w:proofErr w:type="spellEnd"/>
      <w:r w:rsidRPr="00DE07CD">
        <w:rPr>
          <w:i/>
          <w:iCs/>
          <w:sz w:val="22"/>
          <w:szCs w:val="22"/>
        </w:rPr>
        <w:t xml:space="preserve"> </w:t>
      </w:r>
      <w:proofErr w:type="spellStart"/>
      <w:r w:rsidRPr="00DE07CD">
        <w:rPr>
          <w:i/>
          <w:iCs/>
          <w:sz w:val="22"/>
          <w:szCs w:val="22"/>
        </w:rPr>
        <w:t>significant</w:t>
      </w:r>
      <w:proofErr w:type="spellEnd"/>
      <w:r w:rsidRPr="00DE07CD">
        <w:rPr>
          <w:i/>
          <w:iCs/>
          <w:sz w:val="22"/>
          <w:szCs w:val="22"/>
        </w:rPr>
        <w:t xml:space="preserve"> </w:t>
      </w:r>
      <w:proofErr w:type="spellStart"/>
      <w:r w:rsidRPr="00DE07CD">
        <w:rPr>
          <w:i/>
          <w:iCs/>
          <w:sz w:val="22"/>
          <w:szCs w:val="22"/>
        </w:rPr>
        <w:t>impact</w:t>
      </w:r>
      <w:proofErr w:type="spellEnd"/>
      <w:r w:rsidRPr="00DE07CD">
        <w:rPr>
          <w:i/>
          <w:iCs/>
          <w:sz w:val="22"/>
          <w:szCs w:val="22"/>
        </w:rPr>
        <w:t xml:space="preserve"> </w:t>
      </w:r>
      <w:proofErr w:type="spellStart"/>
      <w:r w:rsidRPr="00DE07CD">
        <w:rPr>
          <w:i/>
          <w:iCs/>
          <w:sz w:val="22"/>
          <w:szCs w:val="22"/>
        </w:rPr>
        <w:t>on</w:t>
      </w:r>
      <w:proofErr w:type="spellEnd"/>
      <w:r w:rsidRPr="00DE07CD">
        <w:rPr>
          <w:i/>
          <w:iCs/>
          <w:sz w:val="22"/>
          <w:szCs w:val="22"/>
        </w:rPr>
        <w:t xml:space="preserve"> </w:t>
      </w:r>
      <w:proofErr w:type="spellStart"/>
      <w:r w:rsidRPr="00DE07CD">
        <w:rPr>
          <w:i/>
          <w:iCs/>
          <w:sz w:val="22"/>
          <w:szCs w:val="22"/>
        </w:rPr>
        <w:t>financial</w:t>
      </w:r>
      <w:proofErr w:type="spellEnd"/>
      <w:r w:rsidRPr="00DE07CD">
        <w:rPr>
          <w:i/>
          <w:iCs/>
          <w:sz w:val="22"/>
          <w:szCs w:val="22"/>
        </w:rPr>
        <w:t xml:space="preserve"> </w:t>
      </w:r>
      <w:proofErr w:type="spellStart"/>
      <w:r w:rsidRPr="00DE07CD">
        <w:rPr>
          <w:i/>
          <w:iCs/>
          <w:sz w:val="22"/>
          <w:szCs w:val="22"/>
        </w:rPr>
        <w:t>performance</w:t>
      </w:r>
      <w:proofErr w:type="spellEnd"/>
      <w:r w:rsidRPr="00DE07CD">
        <w:rPr>
          <w:i/>
          <w:iCs/>
          <w:sz w:val="22"/>
          <w:szCs w:val="22"/>
        </w:rPr>
        <w:t xml:space="preserve"> as </w:t>
      </w:r>
      <w:proofErr w:type="spellStart"/>
      <w:r w:rsidRPr="00DE07CD">
        <w:rPr>
          <w:i/>
          <w:iCs/>
          <w:sz w:val="22"/>
          <w:szCs w:val="22"/>
        </w:rPr>
        <w:t>measured</w:t>
      </w:r>
      <w:proofErr w:type="spellEnd"/>
      <w:r w:rsidRPr="00DE07CD">
        <w:rPr>
          <w:i/>
          <w:iCs/>
          <w:sz w:val="22"/>
          <w:szCs w:val="22"/>
        </w:rPr>
        <w:t xml:space="preserve"> </w:t>
      </w:r>
      <w:proofErr w:type="spellStart"/>
      <w:r w:rsidRPr="00DE07CD">
        <w:rPr>
          <w:i/>
          <w:iCs/>
          <w:sz w:val="22"/>
          <w:szCs w:val="22"/>
        </w:rPr>
        <w:t>by</w:t>
      </w:r>
      <w:proofErr w:type="spellEnd"/>
      <w:r w:rsidRPr="00DE07CD">
        <w:rPr>
          <w:i/>
          <w:iCs/>
          <w:sz w:val="22"/>
          <w:szCs w:val="22"/>
        </w:rPr>
        <w:t xml:space="preserve"> ROA </w:t>
      </w:r>
      <w:proofErr w:type="spellStart"/>
      <w:r w:rsidRPr="00DE07CD">
        <w:rPr>
          <w:i/>
          <w:iCs/>
          <w:sz w:val="22"/>
          <w:szCs w:val="22"/>
        </w:rPr>
        <w:t>and</w:t>
      </w:r>
      <w:proofErr w:type="spellEnd"/>
      <w:r w:rsidRPr="00DE07CD">
        <w:rPr>
          <w:i/>
          <w:iCs/>
          <w:sz w:val="22"/>
          <w:szCs w:val="22"/>
        </w:rPr>
        <w:t xml:space="preserve"> EPS, </w:t>
      </w:r>
      <w:proofErr w:type="spellStart"/>
      <w:r w:rsidRPr="00DE07CD">
        <w:rPr>
          <w:i/>
          <w:iCs/>
          <w:sz w:val="22"/>
          <w:szCs w:val="22"/>
        </w:rPr>
        <w:t>while</w:t>
      </w:r>
      <w:proofErr w:type="spellEnd"/>
      <w:r w:rsidR="00D16B4C">
        <w:rPr>
          <w:i/>
          <w:iCs/>
          <w:sz w:val="22"/>
          <w:szCs w:val="22"/>
          <w:lang w:val="en-US"/>
        </w:rPr>
        <w:t xml:space="preserve"> the measurement of financial performance</w:t>
      </w:r>
      <w:r w:rsidRPr="00DE07CD">
        <w:rPr>
          <w:i/>
          <w:iCs/>
          <w:sz w:val="22"/>
          <w:szCs w:val="22"/>
        </w:rPr>
        <w:t xml:space="preserve"> </w:t>
      </w:r>
      <w:proofErr w:type="spellStart"/>
      <w:r w:rsidRPr="00DE07CD">
        <w:rPr>
          <w:i/>
          <w:iCs/>
          <w:sz w:val="22"/>
          <w:szCs w:val="22"/>
        </w:rPr>
        <w:t>it</w:t>
      </w:r>
      <w:proofErr w:type="spellEnd"/>
      <w:r w:rsidRPr="00DE07CD">
        <w:rPr>
          <w:i/>
          <w:iCs/>
          <w:sz w:val="22"/>
          <w:szCs w:val="22"/>
        </w:rPr>
        <w:t xml:space="preserve"> had </w:t>
      </w:r>
      <w:proofErr w:type="spellStart"/>
      <w:r w:rsidRPr="00DE07CD">
        <w:rPr>
          <w:i/>
          <w:iCs/>
          <w:sz w:val="22"/>
          <w:szCs w:val="22"/>
        </w:rPr>
        <w:t>no</w:t>
      </w:r>
      <w:proofErr w:type="spellEnd"/>
      <w:r w:rsidRPr="00DE07CD">
        <w:rPr>
          <w:i/>
          <w:iCs/>
          <w:sz w:val="22"/>
          <w:szCs w:val="22"/>
        </w:rPr>
        <w:t xml:space="preserve"> </w:t>
      </w:r>
      <w:proofErr w:type="spellStart"/>
      <w:r w:rsidRPr="00DE07CD">
        <w:rPr>
          <w:i/>
          <w:iCs/>
          <w:sz w:val="22"/>
          <w:szCs w:val="22"/>
        </w:rPr>
        <w:t>effect</w:t>
      </w:r>
      <w:proofErr w:type="spellEnd"/>
      <w:r w:rsidRPr="00DE07CD">
        <w:rPr>
          <w:i/>
          <w:iCs/>
          <w:sz w:val="22"/>
          <w:szCs w:val="22"/>
        </w:rPr>
        <w:t xml:space="preserve"> </w:t>
      </w:r>
      <w:proofErr w:type="spellStart"/>
      <w:r w:rsidRPr="00DE07CD">
        <w:rPr>
          <w:i/>
          <w:iCs/>
          <w:sz w:val="22"/>
          <w:szCs w:val="22"/>
        </w:rPr>
        <w:t>on</w:t>
      </w:r>
      <w:proofErr w:type="spellEnd"/>
      <w:r w:rsidRPr="00DE07CD">
        <w:rPr>
          <w:i/>
          <w:iCs/>
          <w:sz w:val="22"/>
          <w:szCs w:val="22"/>
        </w:rPr>
        <w:t xml:space="preserve"> ROE.</w:t>
      </w:r>
    </w:p>
    <w:p w14:paraId="0BAED669" w14:textId="6DE3750D" w:rsidR="00711167" w:rsidRPr="007614A1" w:rsidRDefault="00637A27" w:rsidP="007614A1">
      <w:pPr>
        <w:tabs>
          <w:tab w:val="left" w:pos="6095"/>
        </w:tabs>
        <w:ind w:left="284"/>
        <w:jc w:val="both"/>
        <w:rPr>
          <w:b/>
          <w:color w:val="000000"/>
          <w:lang w:val="en-US"/>
        </w:rPr>
      </w:pPr>
      <w:proofErr w:type="spellStart"/>
      <w:r w:rsidRPr="001C7378">
        <w:rPr>
          <w:b/>
          <w:i/>
          <w:iCs/>
          <w:sz w:val="22"/>
          <w:szCs w:val="22"/>
        </w:rPr>
        <w:t>Keywords</w:t>
      </w:r>
      <w:proofErr w:type="spellEnd"/>
      <w:r w:rsidR="00711167" w:rsidRPr="001C7378">
        <w:rPr>
          <w:i/>
          <w:sz w:val="22"/>
          <w:szCs w:val="22"/>
        </w:rPr>
        <w:t>:</w:t>
      </w:r>
      <w:r w:rsidR="00DE07CD" w:rsidRPr="00DE07CD">
        <w:rPr>
          <w:i/>
          <w:iCs/>
        </w:rPr>
        <w:t xml:space="preserve"> </w:t>
      </w:r>
      <w:proofErr w:type="spellStart"/>
      <w:r w:rsidR="00DE07CD" w:rsidRPr="003D3AA7">
        <w:rPr>
          <w:i/>
          <w:iCs/>
        </w:rPr>
        <w:t>green</w:t>
      </w:r>
      <w:proofErr w:type="spellEnd"/>
      <w:r w:rsidR="00DE07CD" w:rsidRPr="003D3AA7">
        <w:rPr>
          <w:i/>
          <w:iCs/>
        </w:rPr>
        <w:t xml:space="preserve"> </w:t>
      </w:r>
      <w:proofErr w:type="spellStart"/>
      <w:r w:rsidR="00DE07CD" w:rsidRPr="003D3AA7">
        <w:rPr>
          <w:i/>
          <w:iCs/>
        </w:rPr>
        <w:t>accounting</w:t>
      </w:r>
      <w:proofErr w:type="spellEnd"/>
      <w:r w:rsidR="00DE07CD">
        <w:t xml:space="preserve">, PROPER, investor, </w:t>
      </w:r>
      <w:r w:rsidR="00DE07CD" w:rsidRPr="00AD093C">
        <w:rPr>
          <w:i/>
          <w:iCs/>
        </w:rPr>
        <w:t>financial</w:t>
      </w:r>
      <w:r w:rsidR="00DE07CD">
        <w:rPr>
          <w:i/>
          <w:iCs/>
        </w:rPr>
        <w:t xml:space="preserve"> </w:t>
      </w:r>
      <w:r w:rsidR="00DE07CD" w:rsidRPr="00AD093C">
        <w:rPr>
          <w:i/>
          <w:iCs/>
        </w:rPr>
        <w:t>performance.</w:t>
      </w:r>
    </w:p>
    <w:p w14:paraId="4D642680" w14:textId="77777777" w:rsidR="0054420E" w:rsidRPr="002E1860" w:rsidRDefault="0054420E" w:rsidP="00711167">
      <w:pPr>
        <w:pStyle w:val="Default"/>
        <w:jc w:val="both"/>
      </w:pPr>
    </w:p>
    <w:p w14:paraId="1625EAB9" w14:textId="77777777" w:rsidR="00711167" w:rsidRPr="002E1860" w:rsidRDefault="00711167" w:rsidP="0054420E">
      <w:pPr>
        <w:pStyle w:val="Heading4"/>
        <w:jc w:val="left"/>
        <w:rPr>
          <w:rFonts w:ascii="Times New Roman" w:hAnsi="Times New Roman" w:cs="Times New Roman"/>
          <w:color w:val="000000"/>
          <w:spacing w:val="-8"/>
          <w:sz w:val="20"/>
          <w:szCs w:val="20"/>
        </w:rPr>
      </w:pPr>
    </w:p>
    <w:p w14:paraId="47AA761A" w14:textId="680A169A" w:rsidR="002371BB" w:rsidRPr="007614A1" w:rsidRDefault="009D1A13" w:rsidP="00392EB2">
      <w:pPr>
        <w:pStyle w:val="Heading1"/>
        <w:numPr>
          <w:ilvl w:val="0"/>
          <w:numId w:val="27"/>
        </w:numPr>
        <w:jc w:val="left"/>
        <w:rPr>
          <w:rFonts w:ascii="Book Antiqua" w:hAnsi="Book Antiqua"/>
          <w:b/>
          <w:bCs/>
          <w:sz w:val="22"/>
          <w:szCs w:val="22"/>
          <w:u w:val="none"/>
        </w:rPr>
      </w:pPr>
      <w:r w:rsidRPr="007614A1">
        <w:rPr>
          <w:rFonts w:ascii="Book Antiqua" w:hAnsi="Book Antiqua"/>
          <w:b/>
          <w:bCs/>
          <w:sz w:val="22"/>
          <w:szCs w:val="22"/>
          <w:u w:val="none"/>
        </w:rPr>
        <w:t>INTRODUCTION</w:t>
      </w:r>
    </w:p>
    <w:p w14:paraId="71819471" w14:textId="47C043BC" w:rsidR="00CA1945" w:rsidRPr="007614A1" w:rsidRDefault="009D1A13" w:rsidP="00CA1945">
      <w:pPr>
        <w:spacing w:line="360" w:lineRule="auto"/>
        <w:ind w:firstLine="720"/>
        <w:jc w:val="both"/>
        <w:rPr>
          <w:rFonts w:ascii="Book Antiqua" w:hAnsi="Book Antiqua"/>
          <w:sz w:val="22"/>
          <w:szCs w:val="22"/>
        </w:rPr>
      </w:pPr>
      <w:r w:rsidRPr="007614A1">
        <w:rPr>
          <w:rFonts w:ascii="Book Antiqua" w:hAnsi="Book Antiqua"/>
          <w:sz w:val="22"/>
          <w:szCs w:val="22"/>
          <w:lang w:val="en-US"/>
        </w:rPr>
        <w:t xml:space="preserve">Entrepreneurship has become more dynamic since the COVID-19 pandemic hit Indonesia and the rest of the world at the beginning of 2020 </w:t>
      </w:r>
      <w:sdt>
        <w:sdtPr>
          <w:rPr>
            <w:rFonts w:ascii="Book Antiqua" w:hAnsi="Book Antiqua"/>
            <w:color w:val="000000"/>
            <w:sz w:val="22"/>
            <w:szCs w:val="22"/>
          </w:rPr>
          <w:tag w:val="MENDELEY_CITATION_v3_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"/>
          <w:id w:val="-928576528"/>
          <w:placeholder>
            <w:docPart w:val="DefaultPlaceholder_-1854013440"/>
          </w:placeholder>
        </w:sdtPr>
        <w:sdtContent>
          <w:r w:rsidR="00226714" w:rsidRPr="007614A1">
            <w:rPr>
              <w:rFonts w:ascii="Book Antiqua" w:hAnsi="Book Antiqua"/>
              <w:color w:val="000000"/>
              <w:sz w:val="22"/>
              <w:szCs w:val="22"/>
            </w:rPr>
            <w:t>(Rachman, 2021)</w:t>
          </w:r>
        </w:sdtContent>
      </w:sdt>
      <w:r w:rsidRPr="007614A1">
        <w:rPr>
          <w:rFonts w:ascii="Book Antiqua" w:hAnsi="Book Antiqua"/>
          <w:color w:val="000000"/>
          <w:sz w:val="22"/>
          <w:szCs w:val="22"/>
          <w:lang w:val="en-US"/>
        </w:rPr>
        <w:t>,</w:t>
      </w:r>
      <w:r w:rsidR="001C482A" w:rsidRPr="007614A1">
        <w:rPr>
          <w:rFonts w:ascii="Book Antiqua" w:hAnsi="Book Antiqua"/>
          <w:sz w:val="22"/>
          <w:szCs w:val="22"/>
        </w:rPr>
        <w:t xml:space="preserve"> </w:t>
      </w:r>
      <w:r w:rsidRPr="007614A1">
        <w:rPr>
          <w:rFonts w:ascii="Book Antiqua" w:hAnsi="Book Antiqua"/>
          <w:sz w:val="22"/>
          <w:szCs w:val="22"/>
          <w:lang w:val="en-US"/>
        </w:rPr>
        <w:t>where circumstances forced us to stay home with the government's decree in the form of Large-Scale Social Restrictions (PSBB) resulting in the collapse of the economy which was characterized by many companies experiencing a decline in sales, production, and profits of more than 90%</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"/>
          <w:id w:val="-1262215970"/>
          <w:placeholder>
            <w:docPart w:val="DefaultPlaceholder_-1854013440"/>
          </w:placeholder>
        </w:sdtPr>
        <w:sdtContent>
          <w:r w:rsidR="00226714" w:rsidRPr="007614A1">
            <w:rPr>
              <w:rFonts w:ascii="Book Antiqua" w:hAnsi="Book Antiqua"/>
              <w:color w:val="000000"/>
              <w:sz w:val="22"/>
              <w:szCs w:val="22"/>
            </w:rPr>
            <w:t>(Lelono, 2020)</w:t>
          </w:r>
        </w:sdtContent>
      </w:sdt>
      <w:r w:rsidRPr="007614A1">
        <w:rPr>
          <w:rFonts w:ascii="Book Antiqua" w:hAnsi="Book Antiqua"/>
          <w:color w:val="000000"/>
          <w:sz w:val="22"/>
          <w:szCs w:val="22"/>
          <w:lang w:val="en-US"/>
        </w:rPr>
        <w:t>.</w:t>
      </w:r>
      <w:r w:rsidR="001C482A" w:rsidRPr="007614A1">
        <w:rPr>
          <w:rFonts w:ascii="Book Antiqua" w:hAnsi="Book Antiqua"/>
          <w:sz w:val="22"/>
          <w:szCs w:val="22"/>
        </w:rPr>
        <w:t xml:space="preserve"> </w:t>
      </w:r>
      <w:r w:rsidRPr="007614A1">
        <w:rPr>
          <w:rFonts w:ascii="Book Antiqua" w:hAnsi="Book Antiqua"/>
          <w:sz w:val="22"/>
          <w:szCs w:val="22"/>
          <w:lang w:val="en-US"/>
        </w:rPr>
        <w:t>As time goes by, the economy has begun to recover and companies able to still survive try to maximize profits from the impact caused by the COVID-19 outbreak</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"/>
          <w:id w:val="735213876"/>
          <w:placeholder>
            <w:docPart w:val="DefaultPlaceholder_-1854013440"/>
          </w:placeholder>
        </w:sdtPr>
        <w:sdtEndPr>
          <w:rPr>
            <w:color w:val="000000"/>
          </w:rPr>
        </w:sdtEndPr>
        <w:sdtContent>
          <w:r w:rsidR="00226714" w:rsidRPr="007614A1">
            <w:rPr>
              <w:rFonts w:ascii="Book Antiqua" w:hAnsi="Book Antiqua"/>
              <w:sz w:val="22"/>
              <w:szCs w:val="22"/>
            </w:rPr>
            <w:t>(Anggraeni &amp; Dewi, 2022)</w:t>
          </w:r>
        </w:sdtContent>
      </w:sdt>
      <w:r w:rsidR="001C482A" w:rsidRPr="007614A1">
        <w:rPr>
          <w:rFonts w:ascii="Book Antiqua" w:hAnsi="Book Antiqua"/>
          <w:sz w:val="22"/>
          <w:szCs w:val="22"/>
        </w:rPr>
        <w:t>.</w:t>
      </w:r>
    </w:p>
    <w:p w14:paraId="13289A74" w14:textId="29A83B84" w:rsidR="00CA1945" w:rsidRPr="007614A1" w:rsidRDefault="009D1A13" w:rsidP="00CA1945">
      <w:pPr>
        <w:spacing w:line="360" w:lineRule="auto"/>
        <w:ind w:firstLine="720"/>
        <w:jc w:val="both"/>
        <w:rPr>
          <w:rFonts w:ascii="Book Antiqua" w:hAnsi="Book Antiqua"/>
          <w:sz w:val="22"/>
          <w:szCs w:val="22"/>
          <w:lang w:val="en-US"/>
        </w:rPr>
      </w:pPr>
      <w:r w:rsidRPr="007614A1">
        <w:rPr>
          <w:rFonts w:ascii="Book Antiqua" w:hAnsi="Book Antiqua"/>
          <w:sz w:val="22"/>
          <w:szCs w:val="22"/>
          <w:lang w:val="en-US"/>
        </w:rPr>
        <w:lastRenderedPageBreak/>
        <w:t>In the operational implementation of a company carried out to maximize profits, it will use a lot of resources in the form of human resources and natural resources. Starting from collecting, processing natural resources, and packaging of a product. The product that will be marketed by the company have been carefully planned to get as much profit as possible</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"/>
          <w:id w:val="2027901613"/>
          <w:placeholder>
            <w:docPart w:val="DefaultPlaceholder_-1854013440"/>
          </w:placeholder>
        </w:sdtPr>
        <w:sdtContent>
          <w:r w:rsidR="00226714" w:rsidRPr="007614A1">
            <w:rPr>
              <w:rFonts w:ascii="Book Antiqua" w:hAnsi="Book Antiqua"/>
              <w:color w:val="000000"/>
              <w:sz w:val="22"/>
              <w:szCs w:val="22"/>
            </w:rPr>
            <w:t>(Case, 2020)</w:t>
          </w:r>
        </w:sdtContent>
      </w:sdt>
      <w:r w:rsidRPr="007614A1">
        <w:rPr>
          <w:rFonts w:ascii="Book Antiqua" w:hAnsi="Book Antiqua"/>
          <w:sz w:val="22"/>
          <w:szCs w:val="22"/>
          <w:lang w:val="en-US"/>
        </w:rPr>
        <w:t>.</w:t>
      </w:r>
      <w:r w:rsidR="001C482A" w:rsidRPr="007614A1">
        <w:rPr>
          <w:rFonts w:ascii="Book Antiqua" w:hAnsi="Book Antiqua"/>
          <w:sz w:val="22"/>
          <w:szCs w:val="22"/>
        </w:rPr>
        <w:t xml:space="preserve"> </w:t>
      </w:r>
      <w:r w:rsidRPr="007614A1">
        <w:rPr>
          <w:rFonts w:ascii="Book Antiqua" w:hAnsi="Book Antiqua"/>
          <w:sz w:val="22"/>
          <w:szCs w:val="22"/>
          <w:lang w:val="en-US"/>
        </w:rPr>
        <w:t>However, in maximizing its profits, a company would usually do it poorly, lacking attention to the materials used to the management of production waste</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"/>
          <w:id w:val="1418674001"/>
          <w:placeholder>
            <w:docPart w:val="DefaultPlaceholder_-1854013440"/>
          </w:placeholder>
        </w:sdtPr>
        <w:sdtContent>
          <w:r w:rsidR="00226714" w:rsidRPr="007614A1">
            <w:rPr>
              <w:rFonts w:ascii="Book Antiqua" w:hAnsi="Book Antiqua"/>
              <w:color w:val="000000"/>
              <w:sz w:val="22"/>
              <w:szCs w:val="22"/>
            </w:rPr>
            <w:t>(Redi, 2021)</w:t>
          </w:r>
        </w:sdtContent>
      </w:sdt>
      <w:r w:rsidR="00D043F3" w:rsidRPr="007614A1">
        <w:rPr>
          <w:rFonts w:ascii="Book Antiqua" w:hAnsi="Book Antiqua"/>
          <w:color w:val="000000"/>
          <w:sz w:val="22"/>
          <w:szCs w:val="22"/>
          <w:lang w:val="en-US"/>
        </w:rPr>
        <w:t>.</w:t>
      </w:r>
      <w:r w:rsidR="001C482A" w:rsidRPr="007614A1">
        <w:rPr>
          <w:rFonts w:ascii="Book Antiqua" w:hAnsi="Book Antiqua"/>
          <w:sz w:val="22"/>
          <w:szCs w:val="22"/>
        </w:rPr>
        <w:t xml:space="preserve"> </w:t>
      </w:r>
      <w:r w:rsidRPr="007614A1">
        <w:rPr>
          <w:rFonts w:ascii="Book Antiqua" w:hAnsi="Book Antiqua"/>
          <w:sz w:val="22"/>
          <w:szCs w:val="22"/>
          <w:lang w:val="en-US"/>
        </w:rPr>
        <w:t>Eventually, this will raise a concern in its operation, when the company focuses only on the economic aspect, while there are many other aspects need to be considered, such as social, cultural, and environmental</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"/>
          <w:id w:val="2120638727"/>
          <w:placeholder>
            <w:docPart w:val="DefaultPlaceholder_-1854013440"/>
          </w:placeholder>
        </w:sdtPr>
        <w:sdtContent>
          <w:r w:rsidR="00226714" w:rsidRPr="007614A1">
            <w:rPr>
              <w:rFonts w:ascii="Book Antiqua" w:hAnsi="Book Antiqua"/>
              <w:color w:val="000000"/>
              <w:sz w:val="22"/>
              <w:szCs w:val="22"/>
            </w:rPr>
            <w:t>(Hastowiyono, 2019)</w:t>
          </w:r>
        </w:sdtContent>
      </w:sdt>
      <w:r w:rsidR="00D043F3" w:rsidRPr="007614A1">
        <w:rPr>
          <w:rFonts w:ascii="Book Antiqua" w:hAnsi="Book Antiqua"/>
          <w:color w:val="000000"/>
          <w:sz w:val="22"/>
          <w:szCs w:val="22"/>
          <w:lang w:val="en-US"/>
        </w:rPr>
        <w:t>.</w:t>
      </w:r>
    </w:p>
    <w:p w14:paraId="17BA2118" w14:textId="06F76463" w:rsidR="00CA1945" w:rsidRPr="007614A1" w:rsidRDefault="009D1A13" w:rsidP="00CA1945">
      <w:pPr>
        <w:spacing w:line="360" w:lineRule="auto"/>
        <w:ind w:firstLine="720"/>
        <w:jc w:val="both"/>
        <w:rPr>
          <w:rFonts w:ascii="Book Antiqua" w:hAnsi="Book Antiqua"/>
          <w:sz w:val="22"/>
          <w:szCs w:val="22"/>
        </w:rPr>
      </w:pPr>
      <w:r w:rsidRPr="007614A1">
        <w:rPr>
          <w:rFonts w:ascii="Book Antiqua" w:hAnsi="Book Antiqua"/>
          <w:sz w:val="22"/>
          <w:szCs w:val="22"/>
          <w:lang w:val="en-US"/>
        </w:rPr>
        <w:t>Environmental problems are becoming more concerning as the United Nations (UN) climate panelists gave a code red warning to humanity that due to the increase in carbon dioxide (CO2) emissions, the earth's temperature has increased by 1.1 Celsius</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"/>
          <w:id w:val="-546222257"/>
          <w:placeholder>
            <w:docPart w:val="DefaultPlaceholder_-1854013440"/>
          </w:placeholder>
        </w:sdtPr>
        <w:sdtContent>
          <w:r w:rsidR="00226714" w:rsidRPr="007614A1">
            <w:rPr>
              <w:rFonts w:ascii="Book Antiqua" w:hAnsi="Book Antiqua"/>
              <w:color w:val="000000"/>
              <w:sz w:val="22"/>
              <w:szCs w:val="22"/>
            </w:rPr>
            <w:t>(Guterres, 2021)</w:t>
          </w:r>
        </w:sdtContent>
      </w:sdt>
      <w:r w:rsidR="006F1B58" w:rsidRPr="007614A1">
        <w:rPr>
          <w:rFonts w:ascii="Book Antiqua" w:hAnsi="Book Antiqua"/>
          <w:sz w:val="22"/>
          <w:szCs w:val="22"/>
          <w:lang w:val="en-US"/>
        </w:rPr>
        <w:t>. According to research by The Indonesian Forum for the Environment (WALHI), it is stated that 159 million hectares (ha) of land have been allocated as stated in the extractive industry investment license, in this case, legally 82.91% of the land has been controlled by corporations</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"/>
          <w:id w:val="839358138"/>
          <w:placeholder>
            <w:docPart w:val="DefaultPlaceholder_-1854013440"/>
          </w:placeholder>
        </w:sdtPr>
        <w:sdtContent>
          <w:r w:rsidR="00226714" w:rsidRPr="007614A1">
            <w:rPr>
              <w:rFonts w:ascii="Book Antiqua" w:hAnsi="Book Antiqua"/>
              <w:color w:val="000000"/>
              <w:sz w:val="22"/>
              <w:szCs w:val="22"/>
            </w:rPr>
            <w:t>(WALHI, 2021)</w:t>
          </w:r>
        </w:sdtContent>
      </w:sdt>
      <w:r w:rsidR="001C482A" w:rsidRPr="007614A1">
        <w:rPr>
          <w:rFonts w:ascii="Book Antiqua" w:hAnsi="Book Antiqua"/>
          <w:sz w:val="22"/>
          <w:szCs w:val="22"/>
        </w:rPr>
        <w:t xml:space="preserve">. </w:t>
      </w:r>
      <w:r w:rsidR="006F1B58" w:rsidRPr="007614A1">
        <w:rPr>
          <w:rFonts w:ascii="Book Antiqua" w:hAnsi="Book Antiqua"/>
          <w:sz w:val="22"/>
          <w:szCs w:val="22"/>
          <w:lang w:val="en-US"/>
        </w:rPr>
        <w:t>This circumstance should be anticipated and there is a need for preventive and repressive actions by us and authorized officials against unfavorable possibilities in the environment due to company operations</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"/>
          <w:id w:val="-1748265118"/>
          <w:placeholder>
            <w:docPart w:val="DefaultPlaceholder_-1854013440"/>
          </w:placeholder>
        </w:sdtPr>
        <w:sdtContent>
          <w:r w:rsidR="00226714" w:rsidRPr="007614A1">
            <w:rPr>
              <w:rFonts w:ascii="Book Antiqua" w:hAnsi="Book Antiqua"/>
              <w:sz w:val="22"/>
              <w:szCs w:val="22"/>
            </w:rPr>
            <w:t>(Widodo &amp; Suhartono, 2020)</w:t>
          </w:r>
        </w:sdtContent>
      </w:sdt>
      <w:r w:rsidR="001C482A" w:rsidRPr="007614A1">
        <w:rPr>
          <w:rFonts w:ascii="Book Antiqua" w:hAnsi="Book Antiqua"/>
          <w:sz w:val="22"/>
          <w:szCs w:val="22"/>
        </w:rPr>
        <w:t>.</w:t>
      </w:r>
    </w:p>
    <w:p w14:paraId="5A945E19" w14:textId="16347E39" w:rsidR="00CA1945" w:rsidRPr="007614A1" w:rsidRDefault="007416A3" w:rsidP="00CA1945">
      <w:pPr>
        <w:spacing w:line="360" w:lineRule="auto"/>
        <w:ind w:firstLine="720"/>
        <w:jc w:val="both"/>
        <w:rPr>
          <w:rFonts w:ascii="Book Antiqua" w:hAnsi="Book Antiqua"/>
          <w:sz w:val="22"/>
          <w:szCs w:val="22"/>
        </w:rPr>
      </w:pPr>
      <w:r w:rsidRPr="007614A1">
        <w:rPr>
          <w:rFonts w:ascii="Book Antiqua" w:hAnsi="Book Antiqua"/>
          <w:sz w:val="22"/>
          <w:szCs w:val="22"/>
          <w:lang w:val="en-US"/>
        </w:rPr>
        <w:t>In the 2015 UN assembly, The Sustainable Development Goals (SDGs) agenda was held. In this program, there were 17 goals to be achieved, including those related to the environmental pillar, which had become a worldwide concern, and the government of Indonesia had also encouraged this program to be implemented even at the rural level throughout Indonesia</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"/>
          <w:id w:val="-871074949"/>
          <w:placeholder>
            <w:docPart w:val="DefaultPlaceholder_-1854013440"/>
          </w:placeholder>
        </w:sdtPr>
        <w:sdtContent>
          <w:r w:rsidR="00226714" w:rsidRPr="007614A1">
            <w:rPr>
              <w:rFonts w:ascii="Book Antiqua" w:hAnsi="Book Antiqua"/>
              <w:color w:val="000000"/>
              <w:sz w:val="22"/>
              <w:szCs w:val="22"/>
            </w:rPr>
            <w:t>(Bappenas, 2019)</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Company operations certainly do not only pay attention to material benefits, but how companies can achieve profits while achieving social and environmental impacts</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ZTkxNGFlOWItY2YzOS00NzE2LWJiMGUtMGZhMTQ0MzhmN2YyIiwicHJvcGVydGllcyI6eyJub3RlSW5kZXgiOjB9LCJpc0VkaXRlZCI6ZmFsc2UsIm1hbnVhbE92ZXJyaWRlIjp7ImlzTWFudWFsbHlPdmVycmlkZGVuIjpmYWxzZSwiY2l0ZXByb2NUZXh0IjoiKFJlemFlZSAmIzM4OyBGb2dhcnR5LCAyMDE5KSIsIm1hbnVhbE92ZXJyaWRlVGV4dCI6IiJ9LCJjaXRhdGlvbkl0ZW1zIjpbey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V9XX0="/>
          <w:id w:val="-447547013"/>
          <w:placeholder>
            <w:docPart w:val="DefaultPlaceholder_-1854013440"/>
          </w:placeholder>
        </w:sdtPr>
        <w:sdtContent>
          <w:r w:rsidR="00226714" w:rsidRPr="007614A1">
            <w:rPr>
              <w:rFonts w:ascii="Book Antiqua" w:hAnsi="Book Antiqua"/>
              <w:sz w:val="22"/>
              <w:szCs w:val="22"/>
            </w:rPr>
            <w:t>(Rezaee &amp; Fogarty, 2019)</w:t>
          </w:r>
        </w:sdtContent>
      </w:sdt>
      <w:r w:rsidR="001C482A" w:rsidRPr="007614A1">
        <w:rPr>
          <w:rFonts w:ascii="Book Antiqua" w:hAnsi="Book Antiqua"/>
          <w:sz w:val="22"/>
          <w:szCs w:val="22"/>
        </w:rPr>
        <w:t>.</w:t>
      </w:r>
    </w:p>
    <w:p w14:paraId="08EAD0C2" w14:textId="3536A4E0" w:rsidR="00CA1945" w:rsidRPr="007614A1" w:rsidRDefault="007416A3" w:rsidP="00CA1945">
      <w:pPr>
        <w:spacing w:line="360" w:lineRule="auto"/>
        <w:ind w:firstLine="720"/>
        <w:jc w:val="both"/>
        <w:rPr>
          <w:rFonts w:ascii="Book Antiqua" w:hAnsi="Book Antiqua"/>
          <w:sz w:val="22"/>
          <w:szCs w:val="22"/>
        </w:rPr>
      </w:pPr>
      <w:r w:rsidRPr="007614A1">
        <w:rPr>
          <w:rFonts w:ascii="Book Antiqua" w:hAnsi="Book Antiqua"/>
          <w:sz w:val="22"/>
          <w:szCs w:val="22"/>
          <w:lang w:val="en-US"/>
        </w:rPr>
        <w:t>For the past years, the companies that are registered in the world’s stock exchange have experienced challenges resulting in the company's operations, where the sustainability and existence of the company itself being affected because of its operations. On the other hand, there are also challenges such as greater market volatility, increasing political, economic, geopolitical, technological uncertainty and cybersecurity incidents</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MTNjYzY3MGEtMDM4YS00YTAxLThmZGEtOGNkODliOGZjZjY2IiwicHJvcGVydGllcyI6eyJub3RlSW5kZXgiOjB9LCJpc0VkaXRlZCI6ZmFsc2UsIm1hbnVhbE92ZXJyaWRlIjp7ImlzTWFudWFsbHlPdmVycmlkZGVuIjpmYWxzZSwiY2l0ZXByb2NUZXh0IjoiKFJlemFlZSAmIzM4OyBGb2dhcnR5LCAyMDE5KSIsIm1hbnVhbE92ZXJyaWRlVGV4dCI6IiJ9LCJjaXRhdGlvbkl0ZW1zIjpbey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V9XX0="/>
          <w:id w:val="-2051526102"/>
          <w:placeholder>
            <w:docPart w:val="DefaultPlaceholder_-1854013440"/>
          </w:placeholder>
        </w:sdtPr>
        <w:sdtContent>
          <w:r w:rsidR="00226714" w:rsidRPr="007614A1">
            <w:rPr>
              <w:rFonts w:ascii="Book Antiqua" w:hAnsi="Book Antiqua"/>
              <w:sz w:val="22"/>
              <w:szCs w:val="22"/>
            </w:rPr>
            <w:t>(Rezaee &amp; Fogarty, 2019)</w:t>
          </w:r>
        </w:sdtContent>
      </w:sdt>
      <w:r w:rsidR="001C482A" w:rsidRPr="007614A1">
        <w:rPr>
          <w:rFonts w:ascii="Book Antiqua" w:hAnsi="Book Antiqua"/>
          <w:sz w:val="22"/>
          <w:szCs w:val="22"/>
        </w:rPr>
        <w:t>.</w:t>
      </w:r>
      <w:r w:rsidR="001C482A" w:rsidRPr="007614A1">
        <w:rPr>
          <w:rFonts w:ascii="Book Antiqua" w:hAnsi="Book Antiqua"/>
          <w:color w:val="000000"/>
          <w:sz w:val="22"/>
          <w:szCs w:val="22"/>
        </w:rPr>
        <w:t xml:space="preserve"> </w:t>
      </w:r>
      <w:r w:rsidRPr="007614A1">
        <w:rPr>
          <w:rFonts w:ascii="Book Antiqua" w:hAnsi="Book Antiqua"/>
          <w:sz w:val="22"/>
          <w:szCs w:val="22"/>
          <w:lang w:val="en-US"/>
        </w:rPr>
        <w:t xml:space="preserve">Now, companies are not only faced </w:t>
      </w:r>
      <w:r w:rsidRPr="007614A1">
        <w:rPr>
          <w:rFonts w:ascii="Book Antiqua" w:hAnsi="Book Antiqua"/>
          <w:sz w:val="22"/>
          <w:szCs w:val="22"/>
          <w:lang w:val="en-US"/>
        </w:rPr>
        <w:lastRenderedPageBreak/>
        <w:t>with traditional issues related to financial performance, revenue and investor relations, but as well as stakeholder issues, corporate governance, sustainability, global warming, climate change, water management, plastic use, human capital management, gender mainstreaming, political spending and other issues that arise from the role of business and society</w:t>
      </w:r>
      <w:r w:rsidR="001C482A" w:rsidRPr="007614A1">
        <w:rPr>
          <w:rFonts w:ascii="Book Antiqua" w:hAnsi="Book Antiqua"/>
          <w:color w:val="000000"/>
          <w:sz w:val="22"/>
          <w:szCs w:val="22"/>
        </w:rPr>
        <w:t xml:space="preserve"> </w:t>
      </w:r>
      <w:sdt>
        <w:sdtPr>
          <w:rPr>
            <w:rFonts w:ascii="Book Antiqua" w:hAnsi="Book Antiqua"/>
            <w:color w:val="000000"/>
            <w:sz w:val="22"/>
            <w:szCs w:val="22"/>
          </w:rPr>
          <w:tag w:val="MENDELEY_CITATION_v3_eyJjaXRhdGlvbklEIjoiTUVOREVMRVlfQ0lUQVRJT05fMGViYzU0NTYtZDMzZC00ZmNlLTkxNTktOTg4MDIxNjI2Y2M4IiwicHJvcGVydGllcyI6eyJub3RlSW5kZXgiOjB9LCJpc0VkaXRlZCI6ZmFsc2UsIm1hbnVhbE92ZXJyaWRlIjp7ImlzTWFudWFsbHlPdmVycmlkZGVuIjpmYWxzZSwiY2l0ZXByb2NUZXh0IjoiKFJlemFlZSAmIzM4OyBGb2dhcnR5LCAyMDE5KSIsIm1hbnVhbE92ZXJyaWRlVGV4dCI6IiJ9LCJjaXRhdGlvbkl0ZW1zIjpbey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V9XX0="/>
          <w:id w:val="761659399"/>
          <w:placeholder>
            <w:docPart w:val="DefaultPlaceholder_-1854013440"/>
          </w:placeholder>
        </w:sdtPr>
        <w:sdtEndPr>
          <w:rPr>
            <w:color w:val="auto"/>
          </w:rPr>
        </w:sdtEndPr>
        <w:sdtContent>
          <w:r w:rsidR="00226714" w:rsidRPr="007614A1">
            <w:rPr>
              <w:rFonts w:ascii="Book Antiqua" w:hAnsi="Book Antiqua"/>
              <w:sz w:val="22"/>
              <w:szCs w:val="22"/>
            </w:rPr>
            <w:t>(Rezaee &amp; Fogarty, 2019)</w:t>
          </w:r>
        </w:sdtContent>
      </w:sdt>
      <w:r w:rsidR="001C482A" w:rsidRPr="007614A1">
        <w:rPr>
          <w:rFonts w:ascii="Book Antiqua" w:hAnsi="Book Antiqua"/>
          <w:color w:val="000000"/>
          <w:sz w:val="22"/>
          <w:szCs w:val="22"/>
        </w:rPr>
        <w:t>.</w:t>
      </w:r>
      <w:r w:rsidR="00CA1945" w:rsidRPr="007614A1">
        <w:rPr>
          <w:rFonts w:ascii="Book Antiqua" w:hAnsi="Book Antiqua"/>
          <w:color w:val="000000"/>
          <w:sz w:val="22"/>
          <w:szCs w:val="22"/>
          <w:lang w:val="en-US"/>
        </w:rPr>
        <w:t xml:space="preserve"> </w:t>
      </w:r>
      <w:r w:rsidRPr="007614A1">
        <w:rPr>
          <w:rFonts w:ascii="Book Antiqua" w:hAnsi="Book Antiqua"/>
          <w:sz w:val="22"/>
          <w:szCs w:val="22"/>
          <w:lang w:val="en-US"/>
        </w:rPr>
        <w:t>To overcome these problems, many efforts can be applied. One of which is the application of Green Accounting, as an effort for companies to be able to contribute to the environment and society, directly or indirectly</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"/>
          <w:id w:val="-1999566816"/>
          <w:placeholder>
            <w:docPart w:val="DefaultPlaceholder_-1854013440"/>
          </w:placeholder>
        </w:sdtPr>
        <w:sdtContent>
          <w:r w:rsidR="00226714" w:rsidRPr="007614A1">
            <w:rPr>
              <w:rFonts w:ascii="Book Antiqua" w:hAnsi="Book Antiqua"/>
              <w:sz w:val="22"/>
              <w:szCs w:val="22"/>
            </w:rPr>
            <w:t>(Dewi &amp; Narayana, 2020)</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Green Accounting in its application provides allocations to overcome the impact that has been or will be caused due to the operation of a company</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"/>
          <w:id w:val="169690889"/>
          <w:placeholder>
            <w:docPart w:val="DefaultPlaceholder_-1854013440"/>
          </w:placeholder>
        </w:sdtPr>
        <w:sdtContent>
          <w:r w:rsidR="00226714" w:rsidRPr="007614A1">
            <w:rPr>
              <w:rFonts w:ascii="Book Antiqua" w:hAnsi="Book Antiqua"/>
              <w:sz w:val="22"/>
              <w:szCs w:val="22"/>
            </w:rPr>
            <w:t>(Pratiwi &amp; Pravasanti, 2018)</w:t>
          </w:r>
        </w:sdtContent>
      </w:sdt>
      <w:r w:rsidR="001C482A" w:rsidRPr="007614A1">
        <w:rPr>
          <w:rFonts w:ascii="Book Antiqua" w:hAnsi="Book Antiqua"/>
          <w:sz w:val="22"/>
          <w:szCs w:val="22"/>
        </w:rPr>
        <w:t>.</w:t>
      </w:r>
    </w:p>
    <w:p w14:paraId="335756A1" w14:textId="1B582649" w:rsidR="00CA1945" w:rsidRPr="007614A1" w:rsidRDefault="007416A3" w:rsidP="00CA1945">
      <w:pPr>
        <w:spacing w:line="360" w:lineRule="auto"/>
        <w:ind w:firstLine="720"/>
        <w:jc w:val="both"/>
        <w:rPr>
          <w:rFonts w:ascii="Book Antiqua" w:hAnsi="Book Antiqua"/>
          <w:sz w:val="22"/>
          <w:szCs w:val="22"/>
        </w:rPr>
      </w:pPr>
      <w:r w:rsidRPr="007614A1">
        <w:rPr>
          <w:rFonts w:ascii="Book Antiqua" w:hAnsi="Book Antiqua"/>
          <w:sz w:val="22"/>
          <w:szCs w:val="22"/>
          <w:lang w:val="en-US"/>
        </w:rPr>
        <w:t>Financial performance is an achievement that reflects the company's financial condition through the measurement of financial ratios, including profitability, liquidity, and solvency</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jJiMjZlMWMtODVmOS00YjI4LTg0NTItOGE1YWEzN2ZkMzRmIiwicHJvcGVydGllcyI6eyJub3RlSW5kZXgiOjB9LCJpc0VkaXRlZCI6ZmFsc2UsIm1hbnVhbE92ZXJyaWRlIjp7ImlzTWFudWFsbHlPdmVycmlkZGVuIjpmYWxzZSwiY2l0ZXByb2NUZXh0IjoiKEthc21pciwgMjAxOCkiLCJtYW51YWxPdmVycmlkZVRleHQiOiIifSwiY2l0YXRpb25JdGVtcyI6W3s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X1dfQ=="/>
          <w:id w:val="1741130970"/>
          <w:placeholder>
            <w:docPart w:val="DefaultPlaceholder_-1854013440"/>
          </w:placeholder>
        </w:sdtPr>
        <w:sdtContent>
          <w:r w:rsidR="00226714" w:rsidRPr="007614A1">
            <w:rPr>
              <w:rFonts w:ascii="Book Antiqua" w:hAnsi="Book Antiqua"/>
              <w:color w:val="000000"/>
              <w:sz w:val="22"/>
              <w:szCs w:val="22"/>
            </w:rPr>
            <w:t>(Kasmir, 2018)</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Through financial ratios, an overview of the company's financial condition can be known and compared with the financial condition of the previous period or with other similar companies</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M2Y1MTk4ZDEtMTk3Zi00ZTg5LTk3NWQtYjExMWRkZTk0MGZjIiwicHJvcGVydGllcyI6eyJub3RlSW5kZXgiOjB9LCJpc0VkaXRlZCI6ZmFsc2UsIm1hbnVhbE92ZXJyaWRlIjp7ImlzTWFudWFsbHlPdmVycmlkZGVuIjpmYWxzZSwiY2l0ZXByb2NUZXh0IjoiKEthc21pciwgMjAxOCkiLCJtYW51YWxPdmVycmlkZVRleHQiOiIifSwiY2l0YXRpb25JdGVtcyI6W3s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X1dfQ=="/>
          <w:id w:val="-2095689046"/>
          <w:placeholder>
            <w:docPart w:val="DefaultPlaceholder_-1854013440"/>
          </w:placeholder>
        </w:sdtPr>
        <w:sdtContent>
          <w:r w:rsidR="00226714" w:rsidRPr="007614A1">
            <w:rPr>
              <w:rFonts w:ascii="Book Antiqua" w:hAnsi="Book Antiqua"/>
              <w:color w:val="000000"/>
              <w:sz w:val="22"/>
              <w:szCs w:val="22"/>
            </w:rPr>
            <w:t>(Kasmir, 2018)</w:t>
          </w:r>
        </w:sdtContent>
      </w:sdt>
      <w:r w:rsidR="001C482A" w:rsidRPr="007614A1">
        <w:rPr>
          <w:rFonts w:ascii="Book Antiqua" w:hAnsi="Book Antiqua"/>
          <w:sz w:val="22"/>
          <w:szCs w:val="22"/>
        </w:rPr>
        <w:t xml:space="preserve">. </w:t>
      </w:r>
    </w:p>
    <w:p w14:paraId="38A32226" w14:textId="54E583D6" w:rsidR="00CA1945" w:rsidRPr="007614A1" w:rsidRDefault="007416A3" w:rsidP="00CA1945">
      <w:pPr>
        <w:spacing w:line="360" w:lineRule="auto"/>
        <w:ind w:firstLine="720"/>
        <w:jc w:val="both"/>
        <w:rPr>
          <w:rFonts w:ascii="Book Antiqua" w:hAnsi="Book Antiqua"/>
          <w:sz w:val="22"/>
          <w:szCs w:val="22"/>
        </w:rPr>
      </w:pPr>
      <w:r w:rsidRPr="007614A1">
        <w:rPr>
          <w:rFonts w:ascii="Book Antiqua" w:hAnsi="Book Antiqua"/>
          <w:sz w:val="22"/>
          <w:szCs w:val="22"/>
          <w:lang w:val="en-US"/>
        </w:rPr>
        <w:t>Of the many company sectors in Indonesia, the basic material, chemical, consumer goods, and healthcare sectors were some of the sectors that received a particular attention during COVID-19; due to the increase in the need for medicines, hospitals, and other health services, and there were additional medical device companies and an increase in the manufacture of medicines</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"/>
          <w:id w:val="-852409867"/>
          <w:placeholder>
            <w:docPart w:val="DefaultPlaceholder_-1854013440"/>
          </w:placeholder>
        </w:sdtPr>
        <w:sdtContent>
          <w:r w:rsidR="00226714" w:rsidRPr="007614A1">
            <w:rPr>
              <w:rFonts w:ascii="Book Antiqua" w:hAnsi="Book Antiqua"/>
              <w:color w:val="000000"/>
              <w:sz w:val="22"/>
              <w:szCs w:val="22"/>
            </w:rPr>
            <w:t>(Gunadi, 2021)</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On the other hand, there was also 1,663 tons of B3 waste due to COVID-19 including, but not limited to masks, PPE and gloves</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"/>
          <w:id w:val="416525316"/>
          <w:placeholder>
            <w:docPart w:val="DefaultPlaceholder_-1854013440"/>
          </w:placeholder>
        </w:sdtPr>
        <w:sdtContent>
          <w:r w:rsidR="00226714" w:rsidRPr="007614A1">
            <w:rPr>
              <w:rFonts w:ascii="Book Antiqua" w:hAnsi="Book Antiqua"/>
              <w:color w:val="000000"/>
              <w:sz w:val="22"/>
              <w:szCs w:val="22"/>
            </w:rPr>
            <w:t>(Purningsih, 2020)</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The impact on the environment is also possible to occur from other sectors such as basic materials, chemicals and consumer goods that operate quite massively both during COVID-19 and before COVID-19</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"/>
          <w:id w:val="524840349"/>
          <w:placeholder>
            <w:docPart w:val="DefaultPlaceholder_-1854013440"/>
          </w:placeholder>
        </w:sdtPr>
        <w:sdtContent>
          <w:r w:rsidR="00226714" w:rsidRPr="007614A1">
            <w:rPr>
              <w:rFonts w:ascii="Book Antiqua" w:hAnsi="Book Antiqua"/>
              <w:sz w:val="22"/>
              <w:szCs w:val="22"/>
            </w:rPr>
            <w:t>(Agung &amp; Susilawati, 2021)</w:t>
          </w:r>
        </w:sdtContent>
      </w:sdt>
      <w:r w:rsidR="001C482A" w:rsidRPr="007614A1">
        <w:rPr>
          <w:rFonts w:ascii="Book Antiqua" w:hAnsi="Book Antiqua"/>
          <w:sz w:val="22"/>
          <w:szCs w:val="22"/>
        </w:rPr>
        <w:t>.</w:t>
      </w:r>
      <w:r w:rsidR="001C482A" w:rsidRPr="007614A1">
        <w:rPr>
          <w:rFonts w:ascii="Book Antiqua" w:hAnsi="Book Antiqua"/>
          <w:color w:val="000000"/>
          <w:sz w:val="22"/>
          <w:szCs w:val="22"/>
        </w:rPr>
        <w:tab/>
      </w:r>
      <w:r w:rsidRPr="007614A1">
        <w:rPr>
          <w:rFonts w:ascii="Book Antiqua" w:hAnsi="Book Antiqua"/>
          <w:sz w:val="22"/>
          <w:szCs w:val="22"/>
          <w:lang w:val="en-US"/>
        </w:rPr>
        <w:t>Some research and studies on the relationship between the application of Green Accounting and financial performance have existed before</w:t>
      </w:r>
      <w:r w:rsidR="001C482A"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"/>
          <w:id w:val="-1182199142"/>
          <w:placeholder>
            <w:docPart w:val="DefaultPlaceholder_-1854013440"/>
          </w:placeholder>
        </w:sdtPr>
        <w:sdtEndPr>
          <w:rPr>
            <w:color w:val="000000"/>
          </w:rPr>
        </w:sdtEndPr>
        <w:sdtContent>
          <w:r w:rsidR="00226714" w:rsidRPr="007614A1">
            <w:rPr>
              <w:rFonts w:ascii="Book Antiqua" w:hAnsi="Book Antiqua"/>
              <w:sz w:val="22"/>
              <w:szCs w:val="22"/>
            </w:rPr>
            <w:t>Dewi &amp; Wardani (2022)</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with a study on the manufacturing sector, showed results explaining that Green Accounting has a positive influence on the company's financial achievements. The same conclusion was presented by</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"/>
          <w:id w:val="1933008958"/>
          <w:placeholder>
            <w:docPart w:val="DefaultPlaceholder_-1854013440"/>
          </w:placeholder>
        </w:sdtPr>
        <w:sdtContent>
          <w:r w:rsidR="00226714" w:rsidRPr="007614A1">
            <w:rPr>
              <w:rFonts w:ascii="Book Antiqua" w:hAnsi="Book Antiqua"/>
              <w:color w:val="000000"/>
              <w:sz w:val="22"/>
              <w:szCs w:val="22"/>
            </w:rPr>
            <w:t>Gustinya (2022)</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in a study on manufacturing sector companies, but there were different results presented by</w:t>
      </w:r>
      <w:r w:rsidR="001C482A"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"/>
          <w:id w:val="-401223165"/>
          <w:placeholder>
            <w:docPart w:val="DefaultPlaceholder_-1854013440"/>
          </w:placeholder>
        </w:sdtPr>
        <w:sdtContent>
          <w:r w:rsidR="00226714" w:rsidRPr="007614A1">
            <w:rPr>
              <w:rFonts w:ascii="Book Antiqua" w:hAnsi="Book Antiqua"/>
              <w:color w:val="000000"/>
              <w:sz w:val="22"/>
              <w:szCs w:val="22"/>
            </w:rPr>
            <w:t>Faizah (2020)</w:t>
          </w:r>
        </w:sdtContent>
      </w:sdt>
      <w:r w:rsidR="001C482A" w:rsidRPr="007614A1">
        <w:rPr>
          <w:rFonts w:ascii="Book Antiqua" w:hAnsi="Book Antiqua"/>
          <w:sz w:val="22"/>
          <w:szCs w:val="22"/>
        </w:rPr>
        <w:t xml:space="preserve"> </w:t>
      </w:r>
      <w:r w:rsidRPr="007614A1">
        <w:rPr>
          <w:rFonts w:ascii="Book Antiqua" w:hAnsi="Book Antiqua"/>
          <w:sz w:val="22"/>
          <w:szCs w:val="22"/>
          <w:lang w:val="en-US"/>
        </w:rPr>
        <w:t>whose conclusion and results stated that the application of Green Accounting did not affect the company's financial achievement.</w:t>
      </w:r>
    </w:p>
    <w:p w14:paraId="72D9C27B" w14:textId="28604CD7" w:rsidR="007416A3" w:rsidRPr="007614A1" w:rsidRDefault="007416A3" w:rsidP="001F06AD">
      <w:pPr>
        <w:spacing w:line="360" w:lineRule="auto"/>
        <w:ind w:firstLine="720"/>
        <w:jc w:val="both"/>
        <w:rPr>
          <w:rFonts w:ascii="Book Antiqua" w:hAnsi="Book Antiqua"/>
          <w:sz w:val="22"/>
          <w:szCs w:val="22"/>
          <w:lang w:val="en-US"/>
        </w:rPr>
      </w:pPr>
      <w:r w:rsidRPr="007614A1">
        <w:rPr>
          <w:rFonts w:ascii="Book Antiqua" w:hAnsi="Book Antiqua"/>
          <w:sz w:val="22"/>
          <w:szCs w:val="22"/>
          <w:lang w:val="en-US"/>
        </w:rPr>
        <w:t xml:space="preserve">Based on the results of the explanation above, the writers will conduct research to obtain empirical evidence from the results of statistical data on whether there is an </w:t>
      </w:r>
      <w:r w:rsidRPr="007614A1">
        <w:rPr>
          <w:rFonts w:ascii="Book Antiqua" w:hAnsi="Book Antiqua"/>
          <w:sz w:val="22"/>
          <w:szCs w:val="22"/>
          <w:lang w:val="en-US"/>
        </w:rPr>
        <w:lastRenderedPageBreak/>
        <w:t>effect of Green Accounting on the financial performance of companies, especially the Basic Material, Chemical, and Healthcare sectors. The independent variable in this paper is Green Accounting which is assessed by considering the determination of the PROPER Program which is calculated based on the provisions of the Ministry of Forestry and Environment</w:t>
      </w:r>
      <w:r w:rsidR="00A82396" w:rsidRPr="007614A1">
        <w:rPr>
          <w:rFonts w:ascii="Book Antiqua" w:hAnsi="Book Antiqua"/>
          <w:sz w:val="22"/>
          <w:szCs w:val="22"/>
          <w:lang w:val="en-US"/>
        </w:rPr>
        <w:t xml:space="preserve"> of Indonesia (KLHK)</w:t>
      </w:r>
      <w:r w:rsidRPr="007614A1">
        <w:rPr>
          <w:rFonts w:ascii="Book Antiqua" w:hAnsi="Book Antiqua"/>
          <w:sz w:val="22"/>
          <w:szCs w:val="22"/>
          <w:lang w:val="en-US"/>
        </w:rPr>
        <w:t>. Then, the dependent variable, namely financial performance, will be analyzed or proxied using Return on Asset (ROA), Earnings Per Share (EPS) and Return on Equity (ROE). In addition, the writers use several controlling variables such as size, capital structure, company growth, and Covid-19.</w:t>
      </w:r>
    </w:p>
    <w:p w14:paraId="77D35B30" w14:textId="22B0FB62" w:rsidR="00CD39FF" w:rsidRPr="007614A1" w:rsidRDefault="007416A3" w:rsidP="001F06AD">
      <w:pPr>
        <w:spacing w:line="360" w:lineRule="auto"/>
        <w:ind w:firstLine="720"/>
        <w:jc w:val="both"/>
        <w:rPr>
          <w:rFonts w:ascii="Book Antiqua" w:hAnsi="Book Antiqua"/>
          <w:sz w:val="22"/>
          <w:szCs w:val="22"/>
        </w:rPr>
      </w:pPr>
      <w:r w:rsidRPr="007614A1">
        <w:rPr>
          <w:rFonts w:ascii="Book Antiqua" w:hAnsi="Book Antiqua"/>
          <w:sz w:val="22"/>
          <w:szCs w:val="22"/>
          <w:lang w:val="en-US"/>
        </w:rPr>
        <w:t>Based on the background stated above and no consistent results on previous research, the writers will analyze and conduct research titled "</w:t>
      </w:r>
      <w:r w:rsidR="00A82396" w:rsidRPr="007614A1">
        <w:rPr>
          <w:rFonts w:ascii="Book Antiqua" w:hAnsi="Book Antiqua"/>
          <w:sz w:val="22"/>
          <w:szCs w:val="22"/>
          <w:lang w:val="en-US"/>
        </w:rPr>
        <w:t>Green Accounting and Different Perspective of Financial Performance</w:t>
      </w:r>
      <w:r w:rsidRPr="007614A1">
        <w:rPr>
          <w:rFonts w:ascii="Book Antiqua" w:hAnsi="Book Antiqua"/>
          <w:sz w:val="22"/>
          <w:szCs w:val="22"/>
          <w:lang w:val="en-US"/>
        </w:rPr>
        <w:t>". The dissimilarity between this and the previous research lies in the period, namely in the 2018-2021 period to see the differences that occur in company performance before and during the COVID-19 pandemic. The sectors used are: basic materials, chemical, consumer goods and healthcare.</w:t>
      </w:r>
    </w:p>
    <w:p w14:paraId="025E393A" w14:textId="77777777" w:rsidR="00EF1BD0" w:rsidRPr="007614A1" w:rsidRDefault="00EF1BD0" w:rsidP="00EF1BD0">
      <w:pPr>
        <w:pStyle w:val="ListParagraph"/>
        <w:keepNext/>
        <w:numPr>
          <w:ilvl w:val="0"/>
          <w:numId w:val="20"/>
        </w:numPr>
        <w:spacing w:after="0" w:line="360" w:lineRule="auto"/>
        <w:contextualSpacing w:val="0"/>
        <w:outlineLvl w:val="0"/>
        <w:rPr>
          <w:rFonts w:ascii="Book Antiqua" w:eastAsia="Times New Roman" w:hAnsi="Book Antiqua"/>
          <w:b/>
          <w:bCs/>
          <w:vanish/>
        </w:rPr>
      </w:pPr>
    </w:p>
    <w:p w14:paraId="73C6120D" w14:textId="65828915" w:rsidR="00EF1BD0" w:rsidRPr="007614A1" w:rsidRDefault="007416A3" w:rsidP="007614A1">
      <w:pPr>
        <w:pStyle w:val="Heading1"/>
        <w:numPr>
          <w:ilvl w:val="0"/>
          <w:numId w:val="20"/>
        </w:numPr>
        <w:jc w:val="left"/>
        <w:rPr>
          <w:rFonts w:ascii="Book Antiqua" w:hAnsi="Book Antiqua"/>
          <w:b/>
          <w:bCs/>
          <w:sz w:val="22"/>
          <w:szCs w:val="22"/>
          <w:u w:val="none"/>
        </w:rPr>
      </w:pPr>
      <w:r w:rsidRPr="007614A1">
        <w:rPr>
          <w:rFonts w:ascii="Book Antiqua" w:hAnsi="Book Antiqua"/>
          <w:b/>
          <w:bCs/>
          <w:sz w:val="22"/>
          <w:szCs w:val="22"/>
          <w:u w:val="none"/>
        </w:rPr>
        <w:t>LITERARY REVIEW AND HYPOTHESIS</w:t>
      </w:r>
    </w:p>
    <w:p w14:paraId="10AF6E78" w14:textId="3155267D" w:rsidR="00F16F81" w:rsidRPr="007614A1" w:rsidRDefault="007416A3" w:rsidP="00EF1BD0">
      <w:pPr>
        <w:numPr>
          <w:ilvl w:val="1"/>
          <w:numId w:val="20"/>
        </w:numPr>
        <w:spacing w:line="360" w:lineRule="auto"/>
        <w:rPr>
          <w:rFonts w:ascii="Book Antiqua" w:hAnsi="Book Antiqua"/>
          <w:b/>
          <w:color w:val="000000"/>
          <w:sz w:val="22"/>
          <w:szCs w:val="22"/>
        </w:rPr>
      </w:pPr>
      <w:r w:rsidRPr="007614A1">
        <w:rPr>
          <w:rFonts w:ascii="Book Antiqua" w:hAnsi="Book Antiqua"/>
          <w:b/>
          <w:bCs/>
          <w:color w:val="000000"/>
          <w:sz w:val="22"/>
          <w:szCs w:val="22"/>
          <w:lang w:val="en-US"/>
        </w:rPr>
        <w:t>Legitimacy Theory</w:t>
      </w:r>
    </w:p>
    <w:p w14:paraId="352DB1CF" w14:textId="223FE7C6" w:rsidR="00EF1BD0" w:rsidRPr="007614A1" w:rsidRDefault="007416A3" w:rsidP="00EF1BD0">
      <w:pPr>
        <w:autoSpaceDE w:val="0"/>
        <w:autoSpaceDN w:val="0"/>
        <w:adjustRightInd w:val="0"/>
        <w:spacing w:before="160" w:line="360" w:lineRule="auto"/>
        <w:ind w:firstLine="720"/>
        <w:jc w:val="both"/>
        <w:rPr>
          <w:rFonts w:ascii="Book Antiqua" w:hAnsi="Book Antiqua"/>
          <w:color w:val="000000"/>
          <w:sz w:val="22"/>
          <w:szCs w:val="22"/>
          <w:lang w:val="en-US"/>
        </w:rPr>
      </w:pPr>
      <w:r w:rsidRPr="007614A1">
        <w:rPr>
          <w:rFonts w:ascii="Book Antiqua" w:hAnsi="Book Antiqua"/>
          <w:sz w:val="22"/>
          <w:szCs w:val="22"/>
          <w:lang w:val="en-US"/>
        </w:rPr>
        <w:t>Legitimacy theory introduced by</w:t>
      </w:r>
      <w:r w:rsidR="00F83E69" w:rsidRPr="007614A1">
        <w:rPr>
          <w:rFonts w:ascii="Book Antiqua" w:hAnsi="Book Antiqua"/>
          <w:sz w:val="22"/>
          <w:szCs w:val="22"/>
          <w:lang w:val="en-GB"/>
        </w:rPr>
        <w:t xml:space="preserve"> </w:t>
      </w:r>
      <w:sdt>
        <w:sdtPr>
          <w:rPr>
            <w:rFonts w:ascii="Book Antiqua" w:hAnsi="Book Antiqua"/>
            <w:sz w:val="22"/>
            <w:szCs w:val="22"/>
            <w:lang w:val="en-GB"/>
          </w:rPr>
          <w:tag w:val="MENDELEY_CITATION_v3_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"/>
          <w:id w:val="-949238249"/>
          <w:placeholder>
            <w:docPart w:val="DefaultPlaceholder_-1854013440"/>
          </w:placeholder>
        </w:sdtPr>
        <w:sdtEndPr>
          <w:rPr>
            <w:color w:val="000000"/>
          </w:rPr>
        </w:sdtEndPr>
        <w:sdtContent>
          <w:r w:rsidR="00226714" w:rsidRPr="007614A1">
            <w:rPr>
              <w:rFonts w:ascii="Book Antiqua" w:hAnsi="Book Antiqua"/>
              <w:sz w:val="22"/>
              <w:szCs w:val="22"/>
            </w:rPr>
            <w:t>Dowling &amp; Pfeffer (1975)</w:t>
          </w:r>
        </w:sdtContent>
      </w:sdt>
      <w:r w:rsidR="00F83E69" w:rsidRPr="007614A1">
        <w:rPr>
          <w:rFonts w:ascii="Book Antiqua" w:hAnsi="Book Antiqua"/>
          <w:color w:val="000000"/>
          <w:sz w:val="22"/>
          <w:szCs w:val="22"/>
          <w:lang w:val="en-GB"/>
        </w:rPr>
        <w:t xml:space="preserve"> </w:t>
      </w:r>
      <w:r w:rsidRPr="007614A1">
        <w:rPr>
          <w:rFonts w:ascii="Book Antiqua" w:hAnsi="Book Antiqua"/>
          <w:sz w:val="22"/>
          <w:szCs w:val="22"/>
          <w:lang w:val="en-US"/>
        </w:rPr>
        <w:t>is the company's relationship with society, in which the company must ensure that the business operates within the limits of applicable norms. The company will voluntarily do things that are expected by society.</w:t>
      </w:r>
    </w:p>
    <w:p w14:paraId="350B1F3A" w14:textId="05326719" w:rsidR="00EF1BD0" w:rsidRPr="007614A1" w:rsidRDefault="007416A3" w:rsidP="004B6C46">
      <w:pPr>
        <w:autoSpaceDE w:val="0"/>
        <w:autoSpaceDN w:val="0"/>
        <w:adjustRightInd w:val="0"/>
        <w:spacing w:before="160" w:line="360" w:lineRule="auto"/>
        <w:ind w:firstLine="720"/>
        <w:jc w:val="both"/>
        <w:rPr>
          <w:rFonts w:ascii="Book Antiqua" w:hAnsi="Book Antiqua"/>
          <w:color w:val="000000"/>
          <w:sz w:val="22"/>
          <w:szCs w:val="22"/>
          <w:lang w:val="en-US"/>
        </w:rPr>
      </w:pPr>
      <w:r w:rsidRPr="007614A1">
        <w:rPr>
          <w:rFonts w:ascii="Book Antiqua" w:hAnsi="Book Antiqua"/>
          <w:sz w:val="22"/>
          <w:szCs w:val="22"/>
          <w:lang w:val="en-US"/>
        </w:rPr>
        <w:t>The concept that focuses on the economy, environment, and society is known as the triple bottom line.</w:t>
      </w:r>
      <w:r w:rsidR="00F83E69"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"/>
          <w:id w:val="297888469"/>
          <w:placeholder>
            <w:docPart w:val="DefaultPlaceholder_-1854013440"/>
          </w:placeholder>
        </w:sdtPr>
        <w:sdtContent>
          <w:r w:rsidR="00226714" w:rsidRPr="007614A1">
            <w:rPr>
              <w:rFonts w:ascii="Book Antiqua" w:hAnsi="Book Antiqua"/>
              <w:color w:val="000000"/>
              <w:sz w:val="22"/>
              <w:szCs w:val="22"/>
            </w:rPr>
            <w:t>Elkington (1998)</w:t>
          </w:r>
        </w:sdtContent>
      </w:sdt>
      <w:r w:rsidRPr="007614A1">
        <w:rPr>
          <w:rFonts w:ascii="Book Antiqua" w:hAnsi="Book Antiqua"/>
          <w:color w:val="000000"/>
          <w:sz w:val="22"/>
          <w:szCs w:val="22"/>
          <w:lang w:val="en-US"/>
        </w:rPr>
        <w:t>,</w:t>
      </w:r>
      <w:r w:rsidR="00F83E69" w:rsidRPr="007614A1">
        <w:rPr>
          <w:rFonts w:ascii="Book Antiqua" w:hAnsi="Book Antiqua"/>
          <w:sz w:val="22"/>
          <w:szCs w:val="22"/>
        </w:rPr>
        <w:t xml:space="preserve"> </w:t>
      </w:r>
      <w:r w:rsidR="00AD4559" w:rsidRPr="007614A1">
        <w:rPr>
          <w:rFonts w:ascii="Book Antiqua" w:hAnsi="Book Antiqua"/>
          <w:sz w:val="22"/>
          <w:szCs w:val="22"/>
          <w:lang w:val="en-US"/>
        </w:rPr>
        <w:t>stated that ignoring environmental and social aspects will affect business performance and sustainability. Legitimacy theory is also based on social contract theory. The concept is that because the company has utilized existing resources, the profits obtained must be returned to society. However, there is often a legitimacy gap, where companies are unable to fulfil society's expectations.</w:t>
      </w:r>
      <w:r w:rsidR="00F83E69" w:rsidRPr="007614A1">
        <w:rPr>
          <w:rFonts w:ascii="Book Antiqua" w:hAnsi="Book Antiqua"/>
          <w:sz w:val="22"/>
          <w:szCs w:val="22"/>
        </w:rPr>
        <w:t xml:space="preserve"> </w:t>
      </w:r>
      <w:r w:rsidR="00AD4559" w:rsidRPr="007614A1">
        <w:rPr>
          <w:rFonts w:ascii="Book Antiqua" w:hAnsi="Book Antiqua"/>
          <w:sz w:val="22"/>
          <w:szCs w:val="22"/>
          <w:lang w:val="en-US"/>
        </w:rPr>
        <w:t>According</w:t>
      </w:r>
      <w:r w:rsidR="00F83E69"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"/>
          <w:id w:val="998464208"/>
          <w:placeholder>
            <w:docPart w:val="DefaultPlaceholder_-1854013440"/>
          </w:placeholder>
        </w:sdtPr>
        <w:sdtContent>
          <w:r w:rsidR="00226714" w:rsidRPr="007614A1">
            <w:rPr>
              <w:rFonts w:ascii="Book Antiqua" w:hAnsi="Book Antiqua"/>
              <w:color w:val="000000"/>
              <w:sz w:val="22"/>
              <w:szCs w:val="22"/>
            </w:rPr>
            <w:t>Khan et al. (2013)</w:t>
          </w:r>
        </w:sdtContent>
      </w:sdt>
      <w:r w:rsidR="00F83E69" w:rsidRPr="007614A1">
        <w:rPr>
          <w:rFonts w:ascii="Book Antiqua" w:hAnsi="Book Antiqua"/>
          <w:sz w:val="22"/>
          <w:szCs w:val="22"/>
        </w:rPr>
        <w:t xml:space="preserve">, </w:t>
      </w:r>
      <w:r w:rsidR="00AD4559" w:rsidRPr="007614A1">
        <w:rPr>
          <w:rFonts w:ascii="Book Antiqua" w:hAnsi="Book Antiqua"/>
          <w:sz w:val="22"/>
          <w:szCs w:val="22"/>
          <w:lang w:val="en-US"/>
        </w:rPr>
        <w:t>the legitimacy gap occurs because of threats to the legitimacy of an entity.</w:t>
      </w:r>
    </w:p>
    <w:p w14:paraId="06B9C36C" w14:textId="69C0BDBA" w:rsidR="00F16F81" w:rsidRPr="007614A1" w:rsidRDefault="00AD4559" w:rsidP="00EF1BD0">
      <w:pPr>
        <w:numPr>
          <w:ilvl w:val="1"/>
          <w:numId w:val="20"/>
        </w:numPr>
        <w:autoSpaceDE w:val="0"/>
        <w:autoSpaceDN w:val="0"/>
        <w:adjustRightInd w:val="0"/>
        <w:spacing w:before="160" w:line="360" w:lineRule="auto"/>
        <w:rPr>
          <w:rFonts w:ascii="Book Antiqua" w:hAnsi="Book Antiqua"/>
          <w:color w:val="000000"/>
          <w:sz w:val="22"/>
          <w:szCs w:val="22"/>
          <w:lang w:val="en-US"/>
        </w:rPr>
      </w:pPr>
      <w:r w:rsidRPr="007614A1">
        <w:rPr>
          <w:rFonts w:ascii="Book Antiqua" w:hAnsi="Book Antiqua"/>
          <w:b/>
          <w:bCs/>
          <w:sz w:val="22"/>
          <w:szCs w:val="22"/>
          <w:lang w:val="en-US"/>
        </w:rPr>
        <w:t>Stakeholder Theory</w:t>
      </w:r>
    </w:p>
    <w:p w14:paraId="1F8AC76D" w14:textId="387FA5D4" w:rsidR="00F83E69" w:rsidRPr="007614A1" w:rsidRDefault="00AD4559" w:rsidP="004B6C46">
      <w:pPr>
        <w:autoSpaceDE w:val="0"/>
        <w:autoSpaceDN w:val="0"/>
        <w:adjustRightInd w:val="0"/>
        <w:spacing w:before="160" w:line="360" w:lineRule="auto"/>
        <w:ind w:firstLine="720"/>
        <w:jc w:val="both"/>
        <w:rPr>
          <w:rFonts w:ascii="Book Antiqua" w:hAnsi="Book Antiqua"/>
          <w:strike/>
          <w:sz w:val="22"/>
          <w:szCs w:val="22"/>
          <w:lang w:val="en-US"/>
        </w:rPr>
      </w:pPr>
      <w:r w:rsidRPr="007614A1">
        <w:rPr>
          <w:rFonts w:ascii="Book Antiqua" w:hAnsi="Book Antiqua"/>
          <w:sz w:val="22"/>
          <w:szCs w:val="22"/>
          <w:lang w:val="en-US"/>
        </w:rPr>
        <w:lastRenderedPageBreak/>
        <w:t>In carrying out their operational activities, companies certainly cannot stand alone but need stakeholders to help company operations and those affected by company operations.</w:t>
      </w:r>
      <w:r w:rsidR="00F83E69"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MzVlOTdmODYtZTE3Ni00YWU4LWE4OGEtMTgxYjliNDgyNmVmIiwicHJvcGVydGllcyI6eyJub3RlSW5kZXgiOjAsIm1vZGUiOiJjb21wb3NpdGUifSwiaXNFZGl0ZWQiOmZhbHNlLCJtYW51YWxPdmVycmlkZSI6eyJpc01hbnVhbGx5T3ZlcnJpZGRlbiI6ZmFsc2UsImNpdGVwcm9jVGV4dCI6IlJlemFlZSAmIzM4OyBGb2dhcnR5ICgyMDE5KSIsIm1hbnVhbE92ZXJyaWRlVGV4dCI6IiJ9LCJjaXRhdGlvbkl0ZW1zIjpbeyJkaXNwbGF5QXMiOiJjb21wb3NpdGUiLCJsYWJlbCI6InBhZ2UiLC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UsInN1cHByZXNzLWF1dGhvciI6ZmFsc2UsImNvbXBvc2l0ZSI6dHJ1ZSwiYXV0aG9yLW9ubHkiOmZhbHNlfV19"/>
          <w:id w:val="418071501"/>
          <w:placeholder>
            <w:docPart w:val="DefaultPlaceholder_-1854013440"/>
          </w:placeholder>
        </w:sdtPr>
        <w:sdtEndPr>
          <w:rPr>
            <w:color w:val="000000"/>
          </w:rPr>
        </w:sdtEndPr>
        <w:sdtContent>
          <w:r w:rsidR="00226714" w:rsidRPr="007614A1">
            <w:rPr>
              <w:rFonts w:ascii="Book Antiqua" w:hAnsi="Book Antiqua"/>
              <w:sz w:val="22"/>
              <w:szCs w:val="22"/>
            </w:rPr>
            <w:t>Rezaee &amp; Fogarty (2019)</w:t>
          </w:r>
        </w:sdtContent>
      </w:sdt>
      <w:r w:rsidRPr="007614A1">
        <w:rPr>
          <w:rFonts w:ascii="Book Antiqua" w:hAnsi="Book Antiqua"/>
          <w:sz w:val="22"/>
          <w:szCs w:val="22"/>
          <w:lang w:val="en-US"/>
        </w:rPr>
        <w:t xml:space="preserve"> stated that stakeholder theory has progressed for business continuity after the global financial crisis in 2007 to 2009. Stakeholder theory emphasizes the impact of the company's operational activities on existing social interests</w:t>
      </w:r>
      <w:r w:rsidR="00A82396" w:rsidRPr="007614A1">
        <w:rPr>
          <w:rFonts w:ascii="Book Antiqua" w:hAnsi="Book Antiqua"/>
          <w:sz w:val="22"/>
          <w:szCs w:val="22"/>
          <w:lang w:val="en-US"/>
        </w:rPr>
        <w:t>,</w:t>
      </w:r>
      <w:r w:rsidRPr="007614A1">
        <w:rPr>
          <w:rFonts w:ascii="Book Antiqua" w:hAnsi="Book Antiqua"/>
          <w:sz w:val="22"/>
          <w:szCs w:val="22"/>
          <w:lang w:val="en-US"/>
        </w:rPr>
        <w:t xml:space="preserve"> where the interests of the company are not only about shareholders but also about all parties who can influence a business decision</w:t>
      </w:r>
      <w:r w:rsidR="00F83E69"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"/>
          <w:id w:val="1144777973"/>
          <w:placeholder>
            <w:docPart w:val="DefaultPlaceholder_-1854013440"/>
          </w:placeholder>
        </w:sdtPr>
        <w:sdtEndPr>
          <w:rPr>
            <w:color w:val="000000"/>
          </w:rPr>
        </w:sdtEndPr>
        <w:sdtContent>
          <w:r w:rsidR="00226714" w:rsidRPr="007614A1">
            <w:rPr>
              <w:rFonts w:ascii="Book Antiqua" w:hAnsi="Book Antiqua"/>
              <w:sz w:val="22"/>
              <w:szCs w:val="22"/>
            </w:rPr>
            <w:t>(Nugraha &amp; Meiranto, 2015)</w:t>
          </w:r>
        </w:sdtContent>
      </w:sdt>
      <w:r w:rsidR="00F83E69" w:rsidRPr="007614A1">
        <w:rPr>
          <w:rFonts w:ascii="Book Antiqua" w:hAnsi="Book Antiqua"/>
          <w:sz w:val="22"/>
          <w:szCs w:val="22"/>
        </w:rPr>
        <w:t xml:space="preserve">. </w:t>
      </w:r>
      <w:r w:rsidRPr="007614A1">
        <w:rPr>
          <w:rFonts w:ascii="Book Antiqua" w:hAnsi="Book Antiqua"/>
          <w:sz w:val="22"/>
          <w:szCs w:val="22"/>
          <w:lang w:val="en-US"/>
        </w:rPr>
        <w:t>This shows that a company stands not only for its business interests.</w:t>
      </w:r>
    </w:p>
    <w:p w14:paraId="2A115520" w14:textId="78FF12D2" w:rsidR="00B501BD" w:rsidRPr="007614A1" w:rsidRDefault="00AD4559" w:rsidP="00597715">
      <w:pPr>
        <w:numPr>
          <w:ilvl w:val="1"/>
          <w:numId w:val="20"/>
        </w:numPr>
        <w:autoSpaceDE w:val="0"/>
        <w:autoSpaceDN w:val="0"/>
        <w:adjustRightInd w:val="0"/>
        <w:spacing w:before="160" w:line="360" w:lineRule="auto"/>
        <w:jc w:val="both"/>
        <w:rPr>
          <w:rFonts w:ascii="Book Antiqua" w:hAnsi="Book Antiqua"/>
          <w:b/>
          <w:bCs/>
          <w:sz w:val="22"/>
          <w:szCs w:val="22"/>
          <w:lang w:val="en-US"/>
        </w:rPr>
      </w:pPr>
      <w:r w:rsidRPr="007614A1">
        <w:rPr>
          <w:rFonts w:ascii="Book Antiqua" w:hAnsi="Book Antiqua"/>
          <w:b/>
          <w:bCs/>
          <w:sz w:val="22"/>
          <w:szCs w:val="22"/>
          <w:lang w:val="en-US"/>
        </w:rPr>
        <w:t>Financial Performance</w:t>
      </w:r>
    </w:p>
    <w:p w14:paraId="75FB6CC3" w14:textId="58F52954" w:rsidR="008E78D8" w:rsidRPr="007614A1" w:rsidRDefault="00AD4559" w:rsidP="008E78D8">
      <w:pPr>
        <w:spacing w:line="360" w:lineRule="auto"/>
        <w:ind w:firstLine="720"/>
        <w:jc w:val="both"/>
        <w:rPr>
          <w:rFonts w:ascii="Book Antiqua" w:hAnsi="Book Antiqua"/>
          <w:sz w:val="22"/>
          <w:szCs w:val="22"/>
        </w:rPr>
      </w:pPr>
      <w:r w:rsidRPr="007614A1">
        <w:rPr>
          <w:rFonts w:ascii="Book Antiqua" w:hAnsi="Book Antiqua"/>
          <w:sz w:val="22"/>
          <w:szCs w:val="22"/>
          <w:lang w:val="en-US"/>
        </w:rPr>
        <w:t>Profitability ratio is the ability of a company to be able to earn profits which is used as a measuring tool for its performance</w:t>
      </w:r>
      <w:r w:rsidR="008E78D8"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MmNjOGZlZTEtYTA1My00ZWMzLTk4ZmMtYjI0MDYzMDlkNmFkIiwicHJvcGVydGllcyI6eyJub3RlSW5kZXgiOjB9LCJpc0VkaXRlZCI6ZmFsc2UsIm1hbnVhbE92ZXJyaWRlIjp7ImlzTWFudWFsbHlPdmVycmlkZGVuIjpmYWxzZSwiY2l0ZXByb2NUZXh0IjoiKEthc21pciwgMjAxOCkiLCJtYW51YWxPdmVycmlkZVRleHQiOiIifSwiY2l0YXRpb25JdGVtcyI6W3s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X1dfQ=="/>
          <w:id w:val="-284437214"/>
          <w:placeholder>
            <w:docPart w:val="DefaultPlaceholder_-1854013440"/>
          </w:placeholder>
        </w:sdtPr>
        <w:sdtContent>
          <w:r w:rsidR="00226714" w:rsidRPr="007614A1">
            <w:rPr>
              <w:rFonts w:ascii="Book Antiqua" w:hAnsi="Book Antiqua"/>
              <w:color w:val="000000"/>
              <w:sz w:val="22"/>
              <w:szCs w:val="22"/>
            </w:rPr>
            <w:t>(Kasmir, 2018)</w:t>
          </w:r>
        </w:sdtContent>
      </w:sdt>
      <w:r w:rsidR="008E78D8" w:rsidRPr="007614A1">
        <w:rPr>
          <w:rFonts w:ascii="Book Antiqua" w:hAnsi="Book Antiqua"/>
          <w:sz w:val="22"/>
          <w:szCs w:val="22"/>
        </w:rPr>
        <w:t xml:space="preserve">. </w:t>
      </w:r>
      <w:r w:rsidRPr="007614A1">
        <w:rPr>
          <w:rFonts w:ascii="Book Antiqua" w:hAnsi="Book Antiqua"/>
          <w:sz w:val="22"/>
          <w:szCs w:val="22"/>
          <w:lang w:val="en-US"/>
        </w:rPr>
        <w:t>In addition, according to</w:t>
      </w:r>
      <w:r w:rsidR="008E78D8"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"/>
          <w:id w:val="1391075923"/>
          <w:placeholder>
            <w:docPart w:val="DefaultPlaceholder_-1854013440"/>
          </w:placeholder>
        </w:sdtPr>
        <w:sdtContent>
          <w:r w:rsidR="00226714" w:rsidRPr="007614A1">
            <w:rPr>
              <w:rFonts w:ascii="Book Antiqua" w:hAnsi="Book Antiqua"/>
              <w:color w:val="000000"/>
              <w:sz w:val="22"/>
              <w:szCs w:val="22"/>
            </w:rPr>
            <w:t>Tsagem dkk. (2017)</w:t>
          </w:r>
        </w:sdtContent>
      </w:sdt>
      <w:r w:rsidR="008E78D8" w:rsidRPr="007614A1">
        <w:rPr>
          <w:rFonts w:ascii="Book Antiqua" w:hAnsi="Book Antiqua"/>
          <w:sz w:val="22"/>
          <w:szCs w:val="22"/>
        </w:rPr>
        <w:t xml:space="preserve"> </w:t>
      </w:r>
      <w:r w:rsidRPr="007614A1">
        <w:rPr>
          <w:rFonts w:ascii="Book Antiqua" w:hAnsi="Book Antiqua"/>
          <w:sz w:val="22"/>
          <w:szCs w:val="22"/>
          <w:lang w:val="en-US"/>
        </w:rPr>
        <w:t>there are several factors that influence the level of profitability, including working capital such as cash, receivables, and inventory. The application of this analysis has various functions for the company, namely:</w:t>
      </w:r>
    </w:p>
    <w:p w14:paraId="63A21792" w14:textId="77777777" w:rsidR="00AD4559" w:rsidRPr="007614A1" w:rsidRDefault="00AD4559" w:rsidP="00AD4559">
      <w:pPr>
        <w:pStyle w:val="ListParagraph"/>
        <w:numPr>
          <w:ilvl w:val="0"/>
          <w:numId w:val="17"/>
        </w:numPr>
        <w:spacing w:after="160" w:line="360" w:lineRule="auto"/>
        <w:jc w:val="both"/>
        <w:rPr>
          <w:rFonts w:ascii="Book Antiqua" w:hAnsi="Book Antiqua"/>
        </w:rPr>
      </w:pPr>
      <w:r w:rsidRPr="007614A1">
        <w:rPr>
          <w:rFonts w:ascii="Book Antiqua" w:hAnsi="Book Antiqua"/>
        </w:rPr>
        <w:t>A means of comparing the amount of profit owned by the company in each accounting reporting period;</w:t>
      </w:r>
    </w:p>
    <w:p w14:paraId="5C6F26A9" w14:textId="77777777" w:rsidR="00AD4559" w:rsidRPr="007614A1" w:rsidRDefault="00AD4559" w:rsidP="00AD4559">
      <w:pPr>
        <w:pStyle w:val="ListParagraph"/>
        <w:numPr>
          <w:ilvl w:val="0"/>
          <w:numId w:val="17"/>
        </w:numPr>
        <w:spacing w:after="160" w:line="360" w:lineRule="auto"/>
        <w:jc w:val="both"/>
        <w:rPr>
          <w:rFonts w:ascii="Book Antiqua" w:hAnsi="Book Antiqua"/>
        </w:rPr>
      </w:pPr>
      <w:r w:rsidRPr="007614A1">
        <w:rPr>
          <w:rFonts w:ascii="Book Antiqua" w:hAnsi="Book Antiqua"/>
        </w:rPr>
        <w:t>Presenting data related to company profits from time to time, so that it can be used as a forum for stakeholder evaluation;</w:t>
      </w:r>
    </w:p>
    <w:p w14:paraId="2F2B0D71" w14:textId="77777777" w:rsidR="00AD4559" w:rsidRPr="007614A1" w:rsidRDefault="00AD4559" w:rsidP="00AD4559">
      <w:pPr>
        <w:pStyle w:val="ListParagraph"/>
        <w:numPr>
          <w:ilvl w:val="0"/>
          <w:numId w:val="17"/>
        </w:numPr>
        <w:spacing w:after="160" w:line="360" w:lineRule="auto"/>
        <w:jc w:val="both"/>
        <w:rPr>
          <w:rFonts w:ascii="Book Antiqua" w:hAnsi="Book Antiqua"/>
        </w:rPr>
      </w:pPr>
      <w:r w:rsidRPr="007614A1">
        <w:rPr>
          <w:rFonts w:ascii="Book Antiqua" w:hAnsi="Book Antiqua"/>
        </w:rPr>
        <w:t>To be able to know the profit earned by the company generated from total assets and the equity owned; and</w:t>
      </w:r>
    </w:p>
    <w:p w14:paraId="64ECD12C" w14:textId="21AF7F0B" w:rsidR="008E78D8" w:rsidRPr="007614A1" w:rsidRDefault="00AD4559" w:rsidP="00AD4559">
      <w:pPr>
        <w:pStyle w:val="ListParagraph"/>
        <w:numPr>
          <w:ilvl w:val="0"/>
          <w:numId w:val="17"/>
        </w:numPr>
        <w:spacing w:after="160" w:line="360" w:lineRule="auto"/>
        <w:jc w:val="both"/>
        <w:rPr>
          <w:rFonts w:ascii="Book Antiqua" w:hAnsi="Book Antiqua"/>
        </w:rPr>
      </w:pPr>
      <w:r w:rsidRPr="007614A1">
        <w:rPr>
          <w:rFonts w:ascii="Book Antiqua" w:hAnsi="Book Antiqua"/>
        </w:rPr>
        <w:t>As a measuring tool related to gross margin on net sales, operating profit margin on net sales, and net profit margin on net sales.</w:t>
      </w:r>
    </w:p>
    <w:p w14:paraId="6C218077" w14:textId="77777777" w:rsidR="008E78D8" w:rsidRPr="007614A1" w:rsidRDefault="008E78D8" w:rsidP="00597715">
      <w:pPr>
        <w:numPr>
          <w:ilvl w:val="1"/>
          <w:numId w:val="20"/>
        </w:numPr>
        <w:spacing w:line="360" w:lineRule="auto"/>
        <w:jc w:val="both"/>
        <w:rPr>
          <w:rFonts w:ascii="Book Antiqua" w:hAnsi="Book Antiqua"/>
          <w:b/>
          <w:bCs/>
          <w:sz w:val="22"/>
          <w:szCs w:val="22"/>
        </w:rPr>
      </w:pPr>
      <w:r w:rsidRPr="007614A1">
        <w:rPr>
          <w:rFonts w:ascii="Book Antiqua" w:hAnsi="Book Antiqua"/>
          <w:b/>
          <w:bCs/>
          <w:sz w:val="22"/>
          <w:szCs w:val="22"/>
          <w:lang w:val="en-US"/>
        </w:rPr>
        <w:t>Green Accounting</w:t>
      </w:r>
    </w:p>
    <w:p w14:paraId="5C4A3C41" w14:textId="41985D90" w:rsidR="008E78D8" w:rsidRPr="007614A1" w:rsidRDefault="00AD4559" w:rsidP="00597715">
      <w:pPr>
        <w:spacing w:line="360" w:lineRule="auto"/>
        <w:ind w:firstLine="720"/>
        <w:jc w:val="both"/>
        <w:rPr>
          <w:rFonts w:ascii="Book Antiqua" w:hAnsi="Book Antiqua"/>
          <w:sz w:val="22"/>
          <w:szCs w:val="22"/>
        </w:rPr>
      </w:pPr>
      <w:r w:rsidRPr="007614A1">
        <w:rPr>
          <w:rFonts w:ascii="Book Antiqua" w:hAnsi="Book Antiqua"/>
          <w:sz w:val="22"/>
          <w:szCs w:val="22"/>
          <w:lang w:val="en-US"/>
        </w:rPr>
        <w:t>According</w:t>
      </w:r>
      <w:r w:rsidR="008E78D8"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"/>
          <w:id w:val="-283888868"/>
          <w:placeholder>
            <w:docPart w:val="DefaultPlaceholder_-1854013440"/>
          </w:placeholder>
        </w:sdtPr>
        <w:sdtContent>
          <w:r w:rsidR="00226714" w:rsidRPr="007614A1">
            <w:rPr>
              <w:rFonts w:ascii="Book Antiqua" w:hAnsi="Book Antiqua"/>
              <w:color w:val="000000"/>
              <w:sz w:val="22"/>
              <w:szCs w:val="22"/>
            </w:rPr>
            <w:t>Lako (2018)</w:t>
          </w:r>
        </w:sdtContent>
      </w:sdt>
      <w:r w:rsidR="008E78D8" w:rsidRPr="007614A1">
        <w:rPr>
          <w:rFonts w:ascii="Book Antiqua" w:hAnsi="Book Antiqua"/>
          <w:sz w:val="22"/>
          <w:szCs w:val="22"/>
        </w:rPr>
        <w:t xml:space="preserve">, </w:t>
      </w:r>
      <w:r w:rsidRPr="007614A1">
        <w:rPr>
          <w:rFonts w:ascii="Book Antiqua" w:hAnsi="Book Antiqua"/>
          <w:sz w:val="22"/>
          <w:szCs w:val="22"/>
          <w:lang w:val="en-US"/>
        </w:rPr>
        <w:t>green accounting is a process of developing, perfecting, and integrating information about business, society, and the environment into an accounting process to get meticulous, timely, and relevant information regarding business, society, and environment. The environment for those who are engaged in the development and management of the economy and non-economy companies, and an environmental knowledge or high-level knowledge also provides opportunities to reduce energy consumption, reduce waste, improve health and environmental quality, and enhance competitiveness.</w:t>
      </w:r>
      <w:r w:rsidR="008E78D8" w:rsidRPr="007614A1">
        <w:rPr>
          <w:rFonts w:ascii="Book Antiqua" w:hAnsi="Book Antiqua"/>
          <w:sz w:val="22"/>
          <w:szCs w:val="22"/>
        </w:rPr>
        <w:tab/>
      </w:r>
    </w:p>
    <w:p w14:paraId="26F68087" w14:textId="22AA1F65" w:rsidR="00597715" w:rsidRPr="007614A1" w:rsidRDefault="00AD4559" w:rsidP="00597715">
      <w:pPr>
        <w:autoSpaceDE w:val="0"/>
        <w:autoSpaceDN w:val="0"/>
        <w:adjustRightInd w:val="0"/>
        <w:spacing w:before="160" w:line="360" w:lineRule="auto"/>
        <w:ind w:firstLine="360"/>
        <w:jc w:val="both"/>
        <w:rPr>
          <w:rFonts w:ascii="Book Antiqua" w:hAnsi="Book Antiqua"/>
          <w:sz w:val="22"/>
          <w:szCs w:val="22"/>
          <w:lang w:val="en-US"/>
        </w:rPr>
      </w:pPr>
      <w:r w:rsidRPr="007614A1">
        <w:rPr>
          <w:rFonts w:ascii="Book Antiqua" w:hAnsi="Book Antiqua"/>
          <w:sz w:val="22"/>
          <w:szCs w:val="22"/>
          <w:lang w:val="en-US"/>
        </w:rPr>
        <w:lastRenderedPageBreak/>
        <w:t>The environmental performance of companies in Indonesia is measured based on the achievement of a company that gets the title of the Public Disclosure Program for Environmental Compliance (PROPER) by KLHK, which has existed since 1998. In the PROPER assessment, the criteria used by KLHK are: approaches to community development, planning, implementation, monitoring and evaluation, sustainability, and social relations. In a broader sense, PROPER assesses two categories of assessment, namely assessment of compliance with regulations and assessment beyond compliance</w:t>
      </w:r>
      <w:r w:rsidR="008107A9" w:rsidRPr="007614A1">
        <w:rPr>
          <w:rFonts w:ascii="Book Antiqua" w:hAnsi="Book Antiqua"/>
          <w:sz w:val="22"/>
          <w:szCs w:val="22"/>
          <w:lang w:val="en-US"/>
        </w:rPr>
        <w:t xml:space="preserve"> </w:t>
      </w:r>
      <w:sdt>
        <w:sdtPr>
          <w:rPr>
            <w:rFonts w:ascii="Book Antiqua" w:hAnsi="Book Antiqua"/>
            <w:color w:val="000000"/>
            <w:sz w:val="22"/>
            <w:szCs w:val="22"/>
            <w:lang w:val="en-US"/>
          </w:rPr>
          <w:tag w:val="MENDELEY_CITATION_v3_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"/>
          <w:id w:val="1420988929"/>
          <w:placeholder>
            <w:docPart w:val="DefaultPlaceholder_-1854013440"/>
          </w:placeholder>
        </w:sdtPr>
        <w:sdtEndPr>
          <w:rPr>
            <w:lang w:val="id-ID"/>
          </w:rPr>
        </w:sdtEndPr>
        <w:sdtContent>
          <w:r w:rsidR="00226714" w:rsidRPr="007614A1">
            <w:rPr>
              <w:rFonts w:ascii="Book Antiqua" w:hAnsi="Book Antiqua"/>
              <w:color w:val="000000"/>
              <w:sz w:val="22"/>
              <w:szCs w:val="22"/>
              <w:lang w:val="en-US"/>
            </w:rPr>
            <w:t>(Ministry of Environment and Forestry of Indonesia, 2012)</w:t>
          </w:r>
        </w:sdtContent>
      </w:sdt>
      <w:r w:rsidR="008107A9" w:rsidRPr="007614A1">
        <w:rPr>
          <w:rFonts w:ascii="Book Antiqua" w:hAnsi="Book Antiqua"/>
          <w:sz w:val="22"/>
          <w:szCs w:val="22"/>
        </w:rPr>
        <w:t>.</w:t>
      </w:r>
    </w:p>
    <w:p w14:paraId="59AD78A2" w14:textId="24CB595F" w:rsidR="009A4F64" w:rsidRPr="007614A1" w:rsidRDefault="00FD4DA3" w:rsidP="00597715">
      <w:pPr>
        <w:autoSpaceDE w:val="0"/>
        <w:autoSpaceDN w:val="0"/>
        <w:adjustRightInd w:val="0"/>
        <w:spacing w:before="160" w:line="360" w:lineRule="auto"/>
        <w:ind w:firstLine="360"/>
        <w:jc w:val="both"/>
        <w:rPr>
          <w:rFonts w:ascii="Book Antiqua" w:hAnsi="Book Antiqua"/>
          <w:sz w:val="22"/>
          <w:szCs w:val="22"/>
          <w:lang w:val="en-US"/>
        </w:rPr>
      </w:pPr>
      <w:r w:rsidRPr="007614A1">
        <w:rPr>
          <w:rFonts w:ascii="Book Antiqua" w:hAnsi="Book Antiqua"/>
          <w:sz w:val="22"/>
          <w:szCs w:val="22"/>
          <w:lang w:val="en-US"/>
        </w:rPr>
        <w:t>This study uses 3 (three) variables; the application of Green Accounting as the independent variable, the company's financial performance as the dependent variable, and variables related to the size, growth, and capital structure of the company as the control variables. As an independent variable, the application of Green Accounting is carried out using the PROPER determination based on an assessment by the Ministry of Environment and Forestry. As the dependent variable, the writers use accounting-based financial performance proxied by using ROA, ROE, and EPS. Then, the writers also use controlling variables, which include size, growth, capital structure, and COVID-19. Controlling variables serve to exclude the possibility of other factors/elements that can affect financial performance.</w:t>
      </w:r>
    </w:p>
    <w:p w14:paraId="6EF9C487" w14:textId="33A4CE25" w:rsidR="009A4F64" w:rsidRPr="007614A1" w:rsidRDefault="00FD4DA3" w:rsidP="00597715">
      <w:pPr>
        <w:keepNext/>
        <w:keepLines/>
        <w:numPr>
          <w:ilvl w:val="1"/>
          <w:numId w:val="20"/>
        </w:numPr>
        <w:spacing w:before="160" w:after="120"/>
        <w:outlineLvl w:val="2"/>
        <w:rPr>
          <w:rFonts w:ascii="Book Antiqua" w:hAnsi="Book Antiqua"/>
          <w:b/>
          <w:bCs/>
          <w:sz w:val="22"/>
          <w:szCs w:val="22"/>
        </w:rPr>
      </w:pPr>
      <w:r w:rsidRPr="007614A1">
        <w:rPr>
          <w:rFonts w:ascii="Book Antiqua" w:hAnsi="Book Antiqua"/>
          <w:b/>
          <w:bCs/>
          <w:sz w:val="22"/>
          <w:szCs w:val="22"/>
          <w:lang w:val="en-US"/>
        </w:rPr>
        <w:t>The Impact of Green Accounting on ROA</w:t>
      </w:r>
    </w:p>
    <w:p w14:paraId="7EF55B89" w14:textId="3C50E1A4" w:rsidR="009A4F64" w:rsidRPr="007614A1" w:rsidRDefault="00FD4DA3" w:rsidP="009A4F64">
      <w:pPr>
        <w:spacing w:after="160" w:line="360" w:lineRule="auto"/>
        <w:ind w:firstLine="360"/>
        <w:jc w:val="both"/>
        <w:rPr>
          <w:rFonts w:ascii="Book Antiqua" w:eastAsia="Calibri" w:hAnsi="Book Antiqua"/>
          <w:sz w:val="22"/>
          <w:szCs w:val="22"/>
          <w:lang w:val="en-US"/>
        </w:rPr>
      </w:pPr>
      <w:r w:rsidRPr="007614A1">
        <w:rPr>
          <w:rFonts w:ascii="Book Antiqua" w:hAnsi="Book Antiqua"/>
          <w:sz w:val="22"/>
          <w:szCs w:val="22"/>
          <w:lang w:val="en-US"/>
        </w:rPr>
        <w:t>Companies that have used green accounting and have good environmental performance will have a good impact on the company's financial performance</w:t>
      </w:r>
      <w:r w:rsidR="009A4F64" w:rsidRPr="007614A1">
        <w:rPr>
          <w:rFonts w:ascii="Book Antiqua" w:eastAsia="Calibri" w:hAnsi="Book Antiqua"/>
          <w:sz w:val="22"/>
          <w:szCs w:val="22"/>
          <w:lang w:val="en-US"/>
        </w:rPr>
        <w:t xml:space="preserve"> </w:t>
      </w:r>
      <w:sdt>
        <w:sdtPr>
          <w:rPr>
            <w:rFonts w:ascii="Book Antiqua" w:eastAsia="Calibri" w:hAnsi="Book Antiqua"/>
            <w:color w:val="000000"/>
            <w:sz w:val="22"/>
            <w:szCs w:val="22"/>
            <w:lang w:val="en-US"/>
          </w:rPr>
          <w:tag w:val="MENDELEY_CITATION_v3_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"/>
          <w:id w:val="1198115361"/>
          <w:placeholder>
            <w:docPart w:val="DefaultPlaceholder_-1854013440"/>
          </w:placeholder>
        </w:sdtPr>
        <w:sdtContent>
          <w:r w:rsidR="00226714" w:rsidRPr="007614A1">
            <w:rPr>
              <w:rFonts w:ascii="Book Antiqua" w:eastAsia="Calibri" w:hAnsi="Book Antiqua"/>
              <w:color w:val="000000"/>
              <w:sz w:val="22"/>
              <w:szCs w:val="22"/>
              <w:lang w:val="en-US"/>
            </w:rPr>
            <w:t>(</w:t>
          </w:r>
          <w:proofErr w:type="spellStart"/>
          <w:r w:rsidR="00226714" w:rsidRPr="007614A1">
            <w:rPr>
              <w:rFonts w:ascii="Book Antiqua" w:eastAsia="Calibri" w:hAnsi="Book Antiqua"/>
              <w:color w:val="000000"/>
              <w:sz w:val="22"/>
              <w:szCs w:val="22"/>
              <w:lang w:val="en-US"/>
            </w:rPr>
            <w:t>Endiana</w:t>
          </w:r>
          <w:proofErr w:type="spellEnd"/>
          <w:r w:rsidR="00226714" w:rsidRPr="007614A1">
            <w:rPr>
              <w:rFonts w:ascii="Book Antiqua" w:eastAsia="Calibri" w:hAnsi="Book Antiqua"/>
              <w:color w:val="000000"/>
              <w:sz w:val="22"/>
              <w:szCs w:val="22"/>
              <w:lang w:val="en-US"/>
            </w:rPr>
            <w:t xml:space="preserve"> et al., 2020)</w:t>
          </w:r>
        </w:sdtContent>
      </w:sdt>
      <w:r w:rsidR="009A4F64" w:rsidRPr="007614A1">
        <w:rPr>
          <w:rFonts w:ascii="Book Antiqua" w:eastAsia="Calibri" w:hAnsi="Book Antiqua"/>
          <w:sz w:val="22"/>
          <w:szCs w:val="22"/>
          <w:lang w:val="en-US"/>
        </w:rPr>
        <w:t xml:space="preserve">. </w:t>
      </w:r>
      <w:r w:rsidRPr="007614A1">
        <w:rPr>
          <w:rFonts w:ascii="Book Antiqua" w:hAnsi="Book Antiqua"/>
          <w:sz w:val="22"/>
          <w:szCs w:val="22"/>
          <w:lang w:val="en-US"/>
        </w:rPr>
        <w:t>The relationship between environmental performance and financial performance can be seen in terms of revenue and costs, where in terms of preferential income, consumer would choose consumer-oriented products that allow for market differentiation, competitive advantage; and environmentally oriented consumers tend to be willing to spend more money on environmentally friendly products. On the cost side, the benefits gained by the company are an increase in efficiency, avoidance of potential liabilities and a barrier to competitors who will enter the market. This shows that the disclosure of environmental costs reflects on the company adheres to business ethics and accountable for managing the resources used</w:t>
      </w:r>
      <w:r w:rsidR="009A4F64" w:rsidRPr="007614A1">
        <w:rPr>
          <w:rFonts w:ascii="Book Antiqua" w:eastAsia="Calibri" w:hAnsi="Book Antiqua"/>
          <w:sz w:val="22"/>
          <w:szCs w:val="22"/>
          <w:lang w:val="en-US"/>
        </w:rPr>
        <w:t xml:space="preserve"> </w:t>
      </w:r>
      <w:sdt>
        <w:sdtPr>
          <w:rPr>
            <w:rFonts w:ascii="Book Antiqua" w:eastAsia="Calibri" w:hAnsi="Book Antiqua"/>
            <w:color w:val="000000"/>
            <w:sz w:val="22"/>
            <w:szCs w:val="22"/>
            <w:lang w:val="en-US"/>
          </w:rPr>
          <w:tag w:val="MENDELEY_CITATION_v3_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"/>
          <w:id w:val="-203866746"/>
          <w:placeholder>
            <w:docPart w:val="DefaultPlaceholder_-1854013440"/>
          </w:placeholder>
        </w:sdtPr>
        <w:sdtContent>
          <w:r w:rsidR="00226714" w:rsidRPr="007614A1">
            <w:rPr>
              <w:rFonts w:ascii="Book Antiqua" w:eastAsia="Calibri" w:hAnsi="Book Antiqua"/>
              <w:color w:val="000000"/>
              <w:sz w:val="22"/>
              <w:szCs w:val="22"/>
              <w:lang w:val="en-US"/>
            </w:rPr>
            <w:t>(</w:t>
          </w:r>
          <w:proofErr w:type="spellStart"/>
          <w:r w:rsidR="00226714" w:rsidRPr="007614A1">
            <w:rPr>
              <w:rFonts w:ascii="Book Antiqua" w:eastAsia="Calibri" w:hAnsi="Book Antiqua"/>
              <w:color w:val="000000"/>
              <w:sz w:val="22"/>
              <w:szCs w:val="22"/>
              <w:lang w:val="en-US"/>
            </w:rPr>
            <w:t>Endiana</w:t>
          </w:r>
          <w:proofErr w:type="spellEnd"/>
          <w:r w:rsidR="00226714" w:rsidRPr="007614A1">
            <w:rPr>
              <w:rFonts w:ascii="Book Antiqua" w:eastAsia="Calibri" w:hAnsi="Book Antiqua"/>
              <w:color w:val="000000"/>
              <w:sz w:val="22"/>
              <w:szCs w:val="22"/>
              <w:lang w:val="en-US"/>
            </w:rPr>
            <w:t xml:space="preserve"> et al., 2020)</w:t>
          </w:r>
        </w:sdtContent>
      </w:sdt>
      <w:r w:rsidR="009A4F64" w:rsidRPr="007614A1">
        <w:rPr>
          <w:rFonts w:ascii="Book Antiqua" w:eastAsia="Calibri" w:hAnsi="Book Antiqua"/>
          <w:sz w:val="22"/>
          <w:szCs w:val="22"/>
          <w:lang w:val="en-US"/>
        </w:rPr>
        <w:t>.</w:t>
      </w:r>
    </w:p>
    <w:p w14:paraId="70D58AE4" w14:textId="62D7B9F3" w:rsidR="00FD4DA3" w:rsidRPr="007614A1" w:rsidRDefault="00FD4DA3" w:rsidP="00FD4DA3">
      <w:pPr>
        <w:spacing w:line="360" w:lineRule="auto"/>
        <w:ind w:firstLine="360"/>
        <w:jc w:val="both"/>
        <w:rPr>
          <w:rFonts w:ascii="Book Antiqua" w:hAnsi="Book Antiqua"/>
          <w:sz w:val="22"/>
          <w:szCs w:val="22"/>
          <w:lang w:val="en-US"/>
        </w:rPr>
      </w:pPr>
      <w:r w:rsidRPr="007614A1">
        <w:rPr>
          <w:rFonts w:ascii="Book Antiqua" w:hAnsi="Book Antiqua"/>
          <w:sz w:val="22"/>
          <w:szCs w:val="22"/>
          <w:lang w:val="en-US"/>
        </w:rPr>
        <w:lastRenderedPageBreak/>
        <w:t>This will increase the trust of stakeholders which will ultimately lead to good financial performance, such as the achievement of maximum company profitability</w:t>
      </w:r>
      <w:r w:rsidR="009A4F64" w:rsidRPr="007614A1">
        <w:rPr>
          <w:rFonts w:ascii="Book Antiqua" w:eastAsia="Calibri" w:hAnsi="Book Antiqua"/>
          <w:sz w:val="22"/>
          <w:szCs w:val="22"/>
          <w:lang w:val="en-US"/>
        </w:rPr>
        <w:t xml:space="preserve"> </w:t>
      </w:r>
      <w:sdt>
        <w:sdtPr>
          <w:rPr>
            <w:rFonts w:ascii="Book Antiqua" w:eastAsia="Calibri" w:hAnsi="Book Antiqua"/>
            <w:color w:val="000000"/>
            <w:sz w:val="22"/>
            <w:szCs w:val="22"/>
            <w:lang w:val="en-US"/>
          </w:rPr>
          <w:tag w:val="MENDELEY_CITATION_v3_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"/>
          <w:id w:val="549650363"/>
          <w:placeholder>
            <w:docPart w:val="DefaultPlaceholder_-1854013440"/>
          </w:placeholder>
        </w:sdtPr>
        <w:sdtContent>
          <w:r w:rsidR="00226714" w:rsidRPr="007614A1">
            <w:rPr>
              <w:rFonts w:ascii="Book Antiqua" w:eastAsia="Calibri" w:hAnsi="Book Antiqua"/>
              <w:color w:val="000000"/>
              <w:sz w:val="22"/>
              <w:szCs w:val="22"/>
              <w:lang w:val="en-US"/>
            </w:rPr>
            <w:t>(Dutta et al., 2019)</w:t>
          </w:r>
        </w:sdtContent>
      </w:sdt>
      <w:r w:rsidR="009A4F64" w:rsidRPr="007614A1">
        <w:rPr>
          <w:rFonts w:ascii="Book Antiqua" w:eastAsia="Calibri" w:hAnsi="Book Antiqua"/>
          <w:sz w:val="22"/>
          <w:szCs w:val="22"/>
          <w:lang w:val="en-US"/>
        </w:rPr>
        <w:t xml:space="preserve">. </w:t>
      </w:r>
      <w:r w:rsidRPr="007614A1">
        <w:rPr>
          <w:rFonts w:ascii="Book Antiqua" w:hAnsi="Book Antiqua"/>
          <w:sz w:val="22"/>
          <w:szCs w:val="22"/>
          <w:lang w:val="en-US"/>
        </w:rPr>
        <w:t>As stated by previous researchers, many have found a positive relationship between the two research variables.</w:t>
      </w:r>
      <w:r w:rsidR="009A4F64" w:rsidRPr="007614A1">
        <w:rPr>
          <w:rFonts w:ascii="Book Antiqua" w:eastAsia="Calibri" w:hAnsi="Book Antiqua"/>
          <w:sz w:val="22"/>
          <w:szCs w:val="22"/>
          <w:lang w:val="en-US"/>
        </w:rPr>
        <w:t xml:space="preserve"> </w:t>
      </w:r>
      <w:sdt>
        <w:sdtPr>
          <w:rPr>
            <w:rFonts w:ascii="Book Antiqua" w:eastAsia="Calibri" w:hAnsi="Book Antiqua"/>
            <w:color w:val="000000"/>
            <w:sz w:val="22"/>
            <w:szCs w:val="22"/>
            <w:lang w:val="en-US"/>
          </w:rPr>
          <w:tag w:val="MENDELEY_CITATION_v3_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"/>
          <w:id w:val="1286694573"/>
          <w:placeholder>
            <w:docPart w:val="DefaultPlaceholder_-1854013440"/>
          </w:placeholder>
        </w:sdtPr>
        <w:sdtContent>
          <w:proofErr w:type="spellStart"/>
          <w:r w:rsidR="00226714" w:rsidRPr="007614A1">
            <w:rPr>
              <w:rFonts w:ascii="Book Antiqua" w:eastAsia="Calibri" w:hAnsi="Book Antiqua"/>
              <w:color w:val="000000"/>
              <w:sz w:val="22"/>
              <w:szCs w:val="22"/>
              <w:lang w:val="en-US"/>
            </w:rPr>
            <w:t>Gustinya</w:t>
          </w:r>
          <w:proofErr w:type="spellEnd"/>
          <w:r w:rsidR="00226714" w:rsidRPr="007614A1">
            <w:rPr>
              <w:rFonts w:ascii="Book Antiqua" w:eastAsia="Calibri" w:hAnsi="Book Antiqua"/>
              <w:color w:val="000000"/>
              <w:sz w:val="22"/>
              <w:szCs w:val="22"/>
              <w:lang w:val="en-US"/>
            </w:rPr>
            <w:t xml:space="preserve"> (2022)</w:t>
          </w:r>
        </w:sdtContent>
      </w:sdt>
      <w:r w:rsidR="009A4F64" w:rsidRPr="007614A1">
        <w:rPr>
          <w:rFonts w:ascii="Book Antiqua" w:eastAsia="Calibri" w:hAnsi="Book Antiqua"/>
          <w:sz w:val="22"/>
          <w:szCs w:val="22"/>
          <w:lang w:val="en-US"/>
        </w:rPr>
        <w:t xml:space="preserve"> </w:t>
      </w:r>
      <w:r w:rsidRPr="007614A1">
        <w:rPr>
          <w:rFonts w:ascii="Book Antiqua" w:hAnsi="Book Antiqua"/>
          <w:sz w:val="22"/>
          <w:szCs w:val="22"/>
          <w:lang w:val="en-US"/>
        </w:rPr>
        <w:t>concluded that environmental performance has a positive effect on profitability, and environmental disclosure has a positive effect on the financial performance of environmental costs. In this study, researchers used ROA and ROE, where ROA analysis provides empirical evidence of the application of Green Accounting in financial statements that can increase company profits by using assets optimally.</w:t>
      </w:r>
    </w:p>
    <w:p w14:paraId="28549F2C" w14:textId="4B3E4144" w:rsidR="009A4F64" w:rsidRPr="007614A1" w:rsidRDefault="00FD4DA3" w:rsidP="00FD4DA3">
      <w:pPr>
        <w:spacing w:after="160" w:line="360" w:lineRule="auto"/>
        <w:jc w:val="both"/>
        <w:rPr>
          <w:rFonts w:ascii="Book Antiqua" w:eastAsia="Calibri" w:hAnsi="Book Antiqua"/>
          <w:b/>
          <w:bCs/>
          <w:i/>
          <w:iCs/>
          <w:sz w:val="22"/>
          <w:szCs w:val="22"/>
          <w:lang w:val="en-US"/>
        </w:rPr>
      </w:pPr>
      <w:r w:rsidRPr="007614A1">
        <w:rPr>
          <w:rFonts w:ascii="Book Antiqua" w:hAnsi="Book Antiqua"/>
          <w:b/>
          <w:bCs/>
          <w:i/>
          <w:sz w:val="22"/>
          <w:szCs w:val="22"/>
          <w:lang w:val="en-US"/>
        </w:rPr>
        <w:t>H1:</w:t>
      </w:r>
      <w:r w:rsidRPr="007614A1">
        <w:rPr>
          <w:rFonts w:ascii="Book Antiqua" w:hAnsi="Book Antiqua"/>
          <w:i/>
          <w:sz w:val="22"/>
          <w:szCs w:val="22"/>
          <w:lang w:val="en-US"/>
        </w:rPr>
        <w:t xml:space="preserve"> Green Accounting has a positive effect on ROA as a measure of the company's financial performance.</w:t>
      </w:r>
    </w:p>
    <w:p w14:paraId="516B1A5F" w14:textId="730D5881" w:rsidR="009A4F64" w:rsidRPr="007614A1" w:rsidRDefault="00FD4DA3" w:rsidP="00597715">
      <w:pPr>
        <w:keepNext/>
        <w:keepLines/>
        <w:numPr>
          <w:ilvl w:val="1"/>
          <w:numId w:val="20"/>
        </w:numPr>
        <w:spacing w:before="160" w:after="120"/>
        <w:outlineLvl w:val="2"/>
        <w:rPr>
          <w:rFonts w:ascii="Book Antiqua" w:hAnsi="Book Antiqua"/>
          <w:b/>
          <w:bCs/>
          <w:sz w:val="22"/>
          <w:szCs w:val="22"/>
          <w:lang w:val="en-US"/>
        </w:rPr>
      </w:pPr>
      <w:r w:rsidRPr="007614A1">
        <w:rPr>
          <w:rFonts w:ascii="Book Antiqua" w:hAnsi="Book Antiqua"/>
          <w:b/>
          <w:bCs/>
          <w:sz w:val="22"/>
          <w:szCs w:val="22"/>
          <w:lang w:val="en-US"/>
        </w:rPr>
        <w:t>The Impact of Green Accounting on ROE</w:t>
      </w:r>
    </w:p>
    <w:p w14:paraId="70418FE5" w14:textId="7C07DA51" w:rsidR="00FD4DA3" w:rsidRPr="007614A1" w:rsidRDefault="00FD4DA3" w:rsidP="00FD4DA3">
      <w:pPr>
        <w:spacing w:line="360" w:lineRule="auto"/>
        <w:ind w:firstLine="360"/>
        <w:jc w:val="both"/>
        <w:rPr>
          <w:rFonts w:ascii="Book Antiqua" w:hAnsi="Book Antiqua"/>
          <w:sz w:val="22"/>
          <w:szCs w:val="22"/>
          <w:lang w:val="en-US"/>
        </w:rPr>
      </w:pPr>
      <w:r w:rsidRPr="007614A1">
        <w:rPr>
          <w:rFonts w:ascii="Book Antiqua" w:hAnsi="Book Antiqua"/>
          <w:sz w:val="22"/>
          <w:szCs w:val="22"/>
          <w:lang w:val="en-US"/>
        </w:rPr>
        <w:t>High environmental performance will lead to an increased perspective on the company, the application of green accounting will improve environmental performance which will lead to an increase in the company's financial performance (ROE)</w:t>
      </w:r>
      <w:r w:rsidR="009A4F64" w:rsidRPr="007614A1">
        <w:rPr>
          <w:rFonts w:ascii="Book Antiqua" w:eastAsia="Calibri" w:hAnsi="Book Antiqua"/>
          <w:sz w:val="22"/>
          <w:szCs w:val="22"/>
          <w:lang w:val="en-US"/>
        </w:rPr>
        <w:t xml:space="preserve"> </w:t>
      </w:r>
      <w:sdt>
        <w:sdtPr>
          <w:rPr>
            <w:rFonts w:ascii="Book Antiqua" w:eastAsia="Calibri" w:hAnsi="Book Antiqua"/>
            <w:sz w:val="22"/>
            <w:szCs w:val="22"/>
            <w:lang w:val="en-US"/>
          </w:rPr>
          <w:tag w:val="MENDELEY_CITATION_v3_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"/>
          <w:id w:val="1116490328"/>
          <w:placeholder>
            <w:docPart w:val="DefaultPlaceholder_-1854013440"/>
          </w:placeholder>
        </w:sdtPr>
        <w:sdtEndPr>
          <w:rPr>
            <w:rFonts w:eastAsia="Times New Roman"/>
          </w:rPr>
        </w:sdtEndPr>
        <w:sdtContent>
          <w:r w:rsidR="00226714" w:rsidRPr="007614A1">
            <w:rPr>
              <w:rFonts w:ascii="Book Antiqua" w:hAnsi="Book Antiqua"/>
              <w:sz w:val="22"/>
              <w:szCs w:val="22"/>
            </w:rPr>
            <w:t>(Misutari &amp; Ariyanto, 2021)</w:t>
          </w:r>
        </w:sdtContent>
      </w:sdt>
      <w:r w:rsidRPr="007614A1">
        <w:rPr>
          <w:rFonts w:ascii="Book Antiqua" w:hAnsi="Book Antiqua"/>
          <w:sz w:val="22"/>
          <w:szCs w:val="22"/>
          <w:lang w:val="en-US"/>
        </w:rPr>
        <w:t xml:space="preserve"> Analysis of financial performance based on ROE illustrates empirically that the application of Green Accounting provides a positive and significant direction. This is also in line with research conducted by </w:t>
      </w:r>
      <w:proofErr w:type="spellStart"/>
      <w:r w:rsidRPr="007614A1">
        <w:rPr>
          <w:rFonts w:ascii="Book Antiqua" w:hAnsi="Book Antiqua"/>
          <w:sz w:val="22"/>
          <w:szCs w:val="22"/>
          <w:lang w:val="en-US"/>
        </w:rPr>
        <w:t>Wijayanti</w:t>
      </w:r>
      <w:proofErr w:type="spellEnd"/>
      <w:r w:rsidRPr="007614A1">
        <w:rPr>
          <w:rFonts w:ascii="Book Antiqua" w:hAnsi="Book Antiqua"/>
          <w:sz w:val="22"/>
          <w:szCs w:val="22"/>
          <w:lang w:val="en-US"/>
        </w:rPr>
        <w:t xml:space="preserve"> &amp; </w:t>
      </w:r>
      <w:proofErr w:type="spellStart"/>
      <w:r w:rsidRPr="007614A1">
        <w:rPr>
          <w:rFonts w:ascii="Book Antiqua" w:hAnsi="Book Antiqua"/>
          <w:sz w:val="22"/>
          <w:szCs w:val="22"/>
          <w:lang w:val="en-US"/>
        </w:rPr>
        <w:t>Dondoan</w:t>
      </w:r>
      <w:proofErr w:type="spellEnd"/>
      <w:r w:rsidRPr="007614A1">
        <w:rPr>
          <w:rFonts w:ascii="Book Antiqua" w:hAnsi="Book Antiqua"/>
          <w:sz w:val="22"/>
          <w:szCs w:val="22"/>
          <w:lang w:val="en-US"/>
        </w:rPr>
        <w:t xml:space="preserve"> (2022).</w:t>
      </w:r>
    </w:p>
    <w:p w14:paraId="6255CA23" w14:textId="1E3A3F9A" w:rsidR="009A4F64" w:rsidRPr="007614A1" w:rsidRDefault="00FD4DA3" w:rsidP="00FD4DA3">
      <w:pPr>
        <w:spacing w:after="160" w:line="360" w:lineRule="auto"/>
        <w:jc w:val="both"/>
        <w:rPr>
          <w:rFonts w:ascii="Book Antiqua" w:eastAsia="Calibri" w:hAnsi="Book Antiqua"/>
          <w:b/>
          <w:bCs/>
          <w:color w:val="000000"/>
          <w:sz w:val="22"/>
          <w:szCs w:val="22"/>
          <w:lang w:val="en-US"/>
        </w:rPr>
      </w:pPr>
      <w:r w:rsidRPr="007614A1">
        <w:rPr>
          <w:rFonts w:ascii="Book Antiqua" w:hAnsi="Book Antiqua"/>
          <w:b/>
          <w:bCs/>
          <w:i/>
          <w:sz w:val="22"/>
          <w:szCs w:val="22"/>
          <w:lang w:val="en-US"/>
        </w:rPr>
        <w:t>H2:</w:t>
      </w:r>
      <w:r w:rsidRPr="007614A1">
        <w:rPr>
          <w:rFonts w:ascii="Book Antiqua" w:hAnsi="Book Antiqua"/>
          <w:i/>
          <w:sz w:val="22"/>
          <w:szCs w:val="22"/>
          <w:lang w:val="en-US"/>
        </w:rPr>
        <w:t xml:space="preserve"> Green Accounting has a positive effect on ROE as a measure of the company's financial performance.</w:t>
      </w:r>
    </w:p>
    <w:p w14:paraId="10388426" w14:textId="25DB6E0E" w:rsidR="009A4F64" w:rsidRPr="007614A1" w:rsidRDefault="00FD4DA3" w:rsidP="00597715">
      <w:pPr>
        <w:keepNext/>
        <w:keepLines/>
        <w:numPr>
          <w:ilvl w:val="1"/>
          <w:numId w:val="20"/>
        </w:numPr>
        <w:spacing w:before="160" w:after="120"/>
        <w:outlineLvl w:val="2"/>
        <w:rPr>
          <w:rFonts w:ascii="Book Antiqua" w:hAnsi="Book Antiqua"/>
          <w:b/>
          <w:bCs/>
          <w:sz w:val="22"/>
          <w:szCs w:val="22"/>
          <w:lang w:val="en-US"/>
        </w:rPr>
      </w:pPr>
      <w:r w:rsidRPr="007614A1">
        <w:rPr>
          <w:rFonts w:ascii="Book Antiqua" w:hAnsi="Book Antiqua"/>
          <w:b/>
          <w:bCs/>
          <w:sz w:val="22"/>
          <w:szCs w:val="22"/>
          <w:lang w:val="en-US"/>
        </w:rPr>
        <w:t>The Impact of Green Accounting on EPS</w:t>
      </w:r>
    </w:p>
    <w:p w14:paraId="66FB244C" w14:textId="06850E9E" w:rsidR="00FD4DA3" w:rsidRPr="007614A1" w:rsidRDefault="00FD4DA3" w:rsidP="00FD4DA3">
      <w:pPr>
        <w:spacing w:line="360" w:lineRule="auto"/>
        <w:ind w:firstLine="360"/>
        <w:jc w:val="both"/>
        <w:rPr>
          <w:rFonts w:ascii="Book Antiqua" w:hAnsi="Book Antiqua"/>
          <w:sz w:val="22"/>
          <w:szCs w:val="22"/>
          <w:lang w:val="en-US"/>
        </w:rPr>
      </w:pPr>
      <w:r w:rsidRPr="007614A1">
        <w:rPr>
          <w:rFonts w:ascii="Book Antiqua" w:hAnsi="Book Antiqua"/>
          <w:sz w:val="22"/>
          <w:szCs w:val="22"/>
          <w:lang w:val="en-US"/>
        </w:rPr>
        <w:t>Green accounting is considered to only increase the company's burden, because it must prepare funds for environmental costs. But in the end the application of green accounting can have a good impact on the company</w:t>
      </w:r>
      <w:r w:rsidR="009A4F64" w:rsidRPr="007614A1">
        <w:rPr>
          <w:rFonts w:ascii="Book Antiqua" w:eastAsia="Calibri" w:hAnsi="Book Antiqua"/>
          <w:sz w:val="22"/>
          <w:szCs w:val="22"/>
          <w:lang w:val="en-US"/>
        </w:rPr>
        <w:t xml:space="preserve"> </w:t>
      </w:r>
      <w:sdt>
        <w:sdtPr>
          <w:rPr>
            <w:rFonts w:ascii="Book Antiqua" w:eastAsia="Calibri" w:hAnsi="Book Antiqua"/>
            <w:color w:val="000000"/>
            <w:sz w:val="22"/>
            <w:szCs w:val="22"/>
            <w:lang w:val="en-US"/>
          </w:rPr>
          <w:tag w:val="MENDELEY_CITATION_v3_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"/>
          <w:id w:val="-1770076333"/>
          <w:placeholder>
            <w:docPart w:val="DefaultPlaceholder_-1854013440"/>
          </w:placeholder>
        </w:sdtPr>
        <w:sdtContent>
          <w:r w:rsidR="00226714" w:rsidRPr="007614A1">
            <w:rPr>
              <w:rFonts w:ascii="Book Antiqua" w:eastAsia="Calibri" w:hAnsi="Book Antiqua"/>
              <w:color w:val="000000"/>
              <w:sz w:val="22"/>
              <w:szCs w:val="22"/>
              <w:lang w:val="en-US"/>
            </w:rPr>
            <w:t>(</w:t>
          </w:r>
          <w:proofErr w:type="spellStart"/>
          <w:r w:rsidR="00226714" w:rsidRPr="007614A1">
            <w:rPr>
              <w:rFonts w:ascii="Book Antiqua" w:eastAsia="Calibri" w:hAnsi="Book Antiqua"/>
              <w:color w:val="000000"/>
              <w:sz w:val="22"/>
              <w:szCs w:val="22"/>
              <w:lang w:val="en-US"/>
            </w:rPr>
            <w:t>Zulhaimi</w:t>
          </w:r>
          <w:proofErr w:type="spellEnd"/>
          <w:r w:rsidR="00226714" w:rsidRPr="007614A1">
            <w:rPr>
              <w:rFonts w:ascii="Book Antiqua" w:eastAsia="Calibri" w:hAnsi="Book Antiqua"/>
              <w:color w:val="000000"/>
              <w:sz w:val="22"/>
              <w:szCs w:val="22"/>
              <w:lang w:val="en-US"/>
            </w:rPr>
            <w:t>, 2015)</w:t>
          </w:r>
        </w:sdtContent>
      </w:sdt>
      <w:r w:rsidR="009A4F64" w:rsidRPr="007614A1">
        <w:rPr>
          <w:rFonts w:ascii="Book Antiqua" w:eastAsia="Calibri" w:hAnsi="Book Antiqua"/>
          <w:color w:val="000000"/>
          <w:sz w:val="22"/>
          <w:szCs w:val="22"/>
          <w:lang w:val="en-US"/>
        </w:rPr>
        <w:t xml:space="preserve">. </w:t>
      </w:r>
      <w:sdt>
        <w:sdtPr>
          <w:rPr>
            <w:rFonts w:ascii="Book Antiqua" w:eastAsia="Calibri" w:hAnsi="Book Antiqua"/>
            <w:color w:val="000000"/>
            <w:sz w:val="22"/>
            <w:szCs w:val="22"/>
            <w:lang w:val="en-US"/>
          </w:rPr>
          <w:tag w:val="MENDELEY_CITATION_v3_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"/>
          <w:id w:val="-1183889608"/>
          <w:placeholder>
            <w:docPart w:val="DefaultPlaceholder_-1854013440"/>
          </w:placeholder>
        </w:sdtPr>
        <w:sdtContent>
          <w:r w:rsidR="00226714" w:rsidRPr="007614A1">
            <w:rPr>
              <w:rFonts w:ascii="Book Antiqua" w:eastAsia="Calibri" w:hAnsi="Book Antiqua"/>
              <w:color w:val="000000"/>
              <w:sz w:val="22"/>
              <w:szCs w:val="22"/>
              <w:lang w:val="en-US"/>
            </w:rPr>
            <w:t>Arum (2019)</w:t>
          </w:r>
        </w:sdtContent>
      </w:sdt>
      <w:r w:rsidR="009A4F64" w:rsidRPr="007614A1">
        <w:rPr>
          <w:rFonts w:ascii="Book Antiqua" w:eastAsia="Calibri" w:hAnsi="Book Antiqua"/>
          <w:sz w:val="22"/>
          <w:szCs w:val="22"/>
          <w:lang w:val="en-US"/>
        </w:rPr>
        <w:t xml:space="preserve"> </w:t>
      </w:r>
      <w:r w:rsidRPr="007614A1">
        <w:rPr>
          <w:rFonts w:ascii="Book Antiqua" w:hAnsi="Book Antiqua"/>
          <w:sz w:val="22"/>
          <w:szCs w:val="22"/>
          <w:lang w:val="en-US"/>
        </w:rPr>
        <w:t>said that EPS has a significant positive correlation and can improve financial performance as measured by EPS.</w:t>
      </w:r>
    </w:p>
    <w:p w14:paraId="1DCE8E60" w14:textId="4BAC726B" w:rsidR="007F4BA9" w:rsidRPr="007614A1" w:rsidRDefault="00FD4DA3" w:rsidP="00FD4DA3">
      <w:pPr>
        <w:spacing w:after="160" w:line="360" w:lineRule="auto"/>
        <w:jc w:val="both"/>
        <w:rPr>
          <w:rFonts w:ascii="Book Antiqua" w:hAnsi="Book Antiqua"/>
          <w:color w:val="000000"/>
          <w:sz w:val="22"/>
          <w:szCs w:val="22"/>
          <w:lang w:val="en-US"/>
        </w:rPr>
      </w:pPr>
      <w:r w:rsidRPr="007614A1">
        <w:rPr>
          <w:rFonts w:ascii="Book Antiqua" w:hAnsi="Book Antiqua"/>
          <w:b/>
          <w:bCs/>
          <w:i/>
          <w:sz w:val="22"/>
          <w:szCs w:val="22"/>
          <w:lang w:val="en-US"/>
        </w:rPr>
        <w:t>H3:</w:t>
      </w:r>
      <w:r w:rsidRPr="007614A1">
        <w:rPr>
          <w:rFonts w:ascii="Book Antiqua" w:hAnsi="Book Antiqua"/>
          <w:i/>
          <w:sz w:val="22"/>
          <w:szCs w:val="22"/>
          <w:lang w:val="en-US"/>
        </w:rPr>
        <w:t xml:space="preserve"> Green Accounting has a positive effect on EPS as a measure of the company's financial performance.</w:t>
      </w:r>
    </w:p>
    <w:p w14:paraId="1838AA55" w14:textId="3E446168" w:rsidR="00F3744D" w:rsidRPr="007614A1" w:rsidRDefault="00FD4DA3" w:rsidP="00392EB2">
      <w:pPr>
        <w:numPr>
          <w:ilvl w:val="0"/>
          <w:numId w:val="20"/>
        </w:numPr>
        <w:spacing w:line="360" w:lineRule="auto"/>
        <w:ind w:left="284" w:hanging="284"/>
        <w:rPr>
          <w:rFonts w:ascii="Book Antiqua" w:hAnsi="Book Antiqua"/>
          <w:b/>
          <w:color w:val="000000"/>
          <w:sz w:val="22"/>
          <w:szCs w:val="22"/>
        </w:rPr>
      </w:pPr>
      <w:r w:rsidRPr="007614A1">
        <w:rPr>
          <w:rFonts w:ascii="Book Antiqua" w:hAnsi="Book Antiqua"/>
          <w:b/>
          <w:color w:val="000000"/>
          <w:sz w:val="22"/>
          <w:szCs w:val="22"/>
          <w:lang w:val="en-US"/>
        </w:rPr>
        <w:t>RESEARCH METHOD</w:t>
      </w:r>
    </w:p>
    <w:p w14:paraId="53C3B40E" w14:textId="77777777" w:rsidR="00FD4DA3" w:rsidRPr="007614A1" w:rsidRDefault="00FD4DA3" w:rsidP="00FD4DA3">
      <w:pPr>
        <w:spacing w:line="360" w:lineRule="auto"/>
        <w:ind w:firstLine="360"/>
        <w:jc w:val="both"/>
        <w:rPr>
          <w:rFonts w:ascii="Book Antiqua" w:hAnsi="Book Antiqua"/>
          <w:sz w:val="22"/>
          <w:szCs w:val="22"/>
        </w:rPr>
      </w:pPr>
      <w:bookmarkStart w:id="0" w:name="_Hlk116595596"/>
      <w:r w:rsidRPr="007614A1">
        <w:rPr>
          <w:rFonts w:ascii="Book Antiqua" w:hAnsi="Book Antiqua"/>
          <w:sz w:val="22"/>
          <w:szCs w:val="22"/>
        </w:rPr>
        <w:t xml:space="preserve">The population in this study are companies in the Basic Materials, Chemical, Healthcare, Consumer Goods sectors listed on the IDX using purposive sampling in which the companies are listed on the IDX for the year 2018 - 2021, had published </w:t>
      </w:r>
      <w:r w:rsidRPr="007614A1">
        <w:rPr>
          <w:rFonts w:ascii="Book Antiqua" w:hAnsi="Book Antiqua"/>
          <w:sz w:val="22"/>
          <w:szCs w:val="22"/>
        </w:rPr>
        <w:lastRenderedPageBreak/>
        <w:t xml:space="preserve">financial reports in Indonesian Rupiah, had financial statements with complete data related to the research variables, and had gotten an assessment by KLHK in the form of a PROPER rating. </w:t>
      </w:r>
    </w:p>
    <w:p w14:paraId="15DF5967" w14:textId="77777777" w:rsidR="00FD4DA3" w:rsidRPr="007614A1" w:rsidRDefault="00FD4DA3" w:rsidP="00FD4DA3">
      <w:pPr>
        <w:spacing w:line="360" w:lineRule="auto"/>
        <w:ind w:firstLine="360"/>
        <w:jc w:val="both"/>
        <w:rPr>
          <w:rFonts w:ascii="Book Antiqua" w:hAnsi="Book Antiqua"/>
          <w:sz w:val="22"/>
          <w:szCs w:val="22"/>
        </w:rPr>
      </w:pPr>
      <w:r w:rsidRPr="007614A1">
        <w:rPr>
          <w:rFonts w:ascii="Book Antiqua" w:hAnsi="Book Antiqua"/>
          <w:sz w:val="22"/>
          <w:szCs w:val="22"/>
        </w:rPr>
        <w:t>This research is quantitative using secondary data obtained from financial reports, annual reports, PROPER determination by KLHK, both through the company's official website and the IDX website in four years, from 2018 to 2021.</w:t>
      </w:r>
    </w:p>
    <w:p w14:paraId="031073E3" w14:textId="34756F81" w:rsidR="009A4F64" w:rsidRPr="007614A1" w:rsidRDefault="00FD4DA3" w:rsidP="00FD4DA3">
      <w:pPr>
        <w:spacing w:line="360" w:lineRule="auto"/>
        <w:ind w:firstLine="360"/>
        <w:jc w:val="both"/>
        <w:rPr>
          <w:rFonts w:ascii="Book Antiqua" w:hAnsi="Book Antiqua"/>
          <w:sz w:val="22"/>
          <w:szCs w:val="22"/>
        </w:rPr>
      </w:pPr>
      <w:r w:rsidRPr="007614A1">
        <w:rPr>
          <w:rFonts w:ascii="Book Antiqua" w:hAnsi="Book Antiqua"/>
          <w:sz w:val="22"/>
          <w:szCs w:val="22"/>
        </w:rPr>
        <w:t>There are two techniques of data and/or information-collecting used in this study, namely literature study and observation of financial reports, annual reports, S&amp;P, and PROPER Determination by KLHK for the 2018, 2019, 2020, and 2021 periods from basic materials, chemical and healthcare sector companies on the IDX website. This literature study technique is carried out by making empirical research models and calculations of variables, while the observation technique in the annual report is used to obtain data from the object of research.</w:t>
      </w:r>
    </w:p>
    <w:p w14:paraId="293A8337" w14:textId="3F147C40" w:rsidR="008E7256" w:rsidRPr="007614A1" w:rsidRDefault="008E7256" w:rsidP="00392EB2">
      <w:pPr>
        <w:keepNext/>
        <w:jc w:val="center"/>
        <w:rPr>
          <w:rFonts w:ascii="Book Antiqua" w:eastAsia="Calibri" w:hAnsi="Book Antiqua"/>
          <w:color w:val="000000"/>
          <w:sz w:val="22"/>
          <w:szCs w:val="22"/>
          <w:lang w:val="en-US"/>
        </w:rPr>
      </w:pPr>
      <w:bookmarkStart w:id="1" w:name="_Toc134782691"/>
      <w:r w:rsidRPr="007614A1">
        <w:rPr>
          <w:rFonts w:ascii="Book Antiqua" w:eastAsia="Calibri" w:hAnsi="Book Antiqua"/>
          <w:color w:val="000000"/>
          <w:sz w:val="22"/>
          <w:szCs w:val="22"/>
          <w:lang w:val="en-US"/>
        </w:rPr>
        <w:t xml:space="preserve">Table </w:t>
      </w:r>
      <w:r w:rsidR="00392EB2">
        <w:rPr>
          <w:rFonts w:ascii="Book Antiqua" w:eastAsia="Calibri" w:hAnsi="Book Antiqua"/>
          <w:color w:val="000000"/>
          <w:sz w:val="22"/>
          <w:szCs w:val="22"/>
          <w:lang w:val="en-US"/>
        </w:rPr>
        <w:t>1.</w:t>
      </w:r>
      <w:r w:rsidR="001F06AD" w:rsidRPr="007614A1">
        <w:rPr>
          <w:rFonts w:ascii="Book Antiqua" w:eastAsia="Calibri" w:hAnsi="Book Antiqua"/>
          <w:color w:val="000000"/>
          <w:sz w:val="22"/>
          <w:szCs w:val="22"/>
          <w:lang w:val="en-US"/>
        </w:rPr>
        <w:t xml:space="preserve"> </w:t>
      </w:r>
      <w:r w:rsidRPr="007614A1">
        <w:rPr>
          <w:rFonts w:ascii="Book Antiqua" w:eastAsia="Calibri" w:hAnsi="Book Antiqua"/>
          <w:color w:val="000000"/>
          <w:sz w:val="22"/>
          <w:szCs w:val="22"/>
          <w:lang w:val="en-US"/>
        </w:rPr>
        <w:t xml:space="preserve">Data </w:t>
      </w:r>
      <w:proofErr w:type="spellStart"/>
      <w:r w:rsidRPr="007614A1">
        <w:rPr>
          <w:rFonts w:ascii="Book Antiqua" w:eastAsia="Calibri" w:hAnsi="Book Antiqua"/>
          <w:color w:val="000000"/>
          <w:sz w:val="22"/>
          <w:szCs w:val="22"/>
          <w:lang w:val="en-US"/>
        </w:rPr>
        <w:t>Sampel</w:t>
      </w:r>
      <w:proofErr w:type="spellEnd"/>
      <w:r w:rsidRPr="007614A1">
        <w:rPr>
          <w:rFonts w:ascii="Book Antiqua" w:eastAsia="Calibri" w:hAnsi="Book Antiqua"/>
          <w:color w:val="000000"/>
          <w:sz w:val="22"/>
          <w:szCs w:val="22"/>
          <w:lang w:val="en-US"/>
        </w:rPr>
        <w:t xml:space="preserve"> </w:t>
      </w:r>
      <w:proofErr w:type="spellStart"/>
      <w:r w:rsidRPr="007614A1">
        <w:rPr>
          <w:rFonts w:ascii="Book Antiqua" w:eastAsia="Calibri" w:hAnsi="Book Antiqua"/>
          <w:color w:val="000000"/>
          <w:sz w:val="22"/>
          <w:szCs w:val="22"/>
          <w:lang w:val="en-US"/>
        </w:rPr>
        <w:t>Penelitian</w:t>
      </w:r>
      <w:bookmarkEnd w:id="1"/>
      <w:proofErr w:type="spellEnd"/>
    </w:p>
    <w:tbl>
      <w:tblPr>
        <w:tblStyle w:val="TableGrid2"/>
        <w:tblW w:w="5072" w:type="pct"/>
        <w:tblBorders>
          <w:top w:val="single" w:sz="4" w:space="0" w:color="auto"/>
          <w:bottom w:val="single" w:sz="4" w:space="0" w:color="auto"/>
          <w:insideH w:val="single" w:sz="4" w:space="0" w:color="auto"/>
          <w:insideV w:val="none" w:sz="0" w:space="0" w:color="auto"/>
        </w:tblBorders>
        <w:tblLook w:val="04A0" w:firstRow="1" w:lastRow="0" w:firstColumn="1" w:lastColumn="0" w:noHBand="0" w:noVBand="1"/>
      </w:tblPr>
      <w:tblGrid>
        <w:gridCol w:w="7068"/>
        <w:gridCol w:w="1415"/>
      </w:tblGrid>
      <w:tr w:rsidR="008E7256" w:rsidRPr="007614A1" w14:paraId="0391522A" w14:textId="77777777" w:rsidTr="00392EB2">
        <w:trPr>
          <w:cnfStyle w:val="100000000000" w:firstRow="1" w:lastRow="0" w:firstColumn="0" w:lastColumn="0" w:oddVBand="0" w:evenVBand="0" w:oddHBand="0"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4166" w:type="pct"/>
          </w:tcPr>
          <w:p w14:paraId="44C88DDA" w14:textId="107D8405" w:rsidR="008E7256" w:rsidRPr="007614A1" w:rsidRDefault="00FD4DA3" w:rsidP="008E7256">
            <w:pPr>
              <w:spacing w:after="160" w:line="360" w:lineRule="auto"/>
              <w:rPr>
                <w:rFonts w:ascii="Book Antiqua" w:eastAsia="Calibri" w:hAnsi="Book Antiqua"/>
                <w:sz w:val="22"/>
                <w:szCs w:val="22"/>
                <w:lang w:val="en-US"/>
              </w:rPr>
            </w:pPr>
            <w:r w:rsidRPr="007614A1">
              <w:rPr>
                <w:rFonts w:ascii="Book Antiqua" w:eastAsia="Calibri" w:hAnsi="Book Antiqua"/>
                <w:sz w:val="22"/>
                <w:szCs w:val="22"/>
                <w:lang w:val="en-US"/>
              </w:rPr>
              <w:t>Total companies registered in IDX</w:t>
            </w:r>
          </w:p>
        </w:tc>
        <w:tc>
          <w:tcPr>
            <w:tcW w:w="834" w:type="pct"/>
          </w:tcPr>
          <w:p w14:paraId="5CF6CFDE" w14:textId="77777777" w:rsidR="008E7256" w:rsidRPr="007614A1" w:rsidRDefault="008E7256" w:rsidP="008E725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Book Antiqua" w:eastAsia="Calibri" w:hAnsi="Book Antiqua"/>
                <w:sz w:val="22"/>
                <w:szCs w:val="22"/>
                <w:lang w:val="en-US"/>
              </w:rPr>
            </w:pPr>
            <w:r w:rsidRPr="007614A1">
              <w:rPr>
                <w:rFonts w:ascii="Book Antiqua" w:eastAsia="Calibri" w:hAnsi="Book Antiqua"/>
                <w:sz w:val="22"/>
                <w:szCs w:val="22"/>
                <w:lang w:val="en-US"/>
              </w:rPr>
              <w:t>824</w:t>
            </w:r>
          </w:p>
        </w:tc>
      </w:tr>
      <w:tr w:rsidR="008E7256" w:rsidRPr="007614A1" w14:paraId="13634D05" w14:textId="77777777" w:rsidTr="00392EB2">
        <w:trPr>
          <w:trHeight w:val="625"/>
        </w:trPr>
        <w:tc>
          <w:tcPr>
            <w:cnfStyle w:val="001000000000" w:firstRow="0" w:lastRow="0" w:firstColumn="1" w:lastColumn="0" w:oddVBand="0" w:evenVBand="0" w:oddHBand="0" w:evenHBand="0" w:firstRowFirstColumn="0" w:firstRowLastColumn="0" w:lastRowFirstColumn="0" w:lastRowLastColumn="0"/>
            <w:tcW w:w="4166" w:type="pct"/>
          </w:tcPr>
          <w:p w14:paraId="7909D8EA" w14:textId="07BFDF28" w:rsidR="008E7256" w:rsidRPr="007614A1" w:rsidRDefault="00C6470C" w:rsidP="008E7256">
            <w:pPr>
              <w:spacing w:after="160" w:line="360" w:lineRule="auto"/>
              <w:rPr>
                <w:rFonts w:ascii="Book Antiqua" w:eastAsia="Calibri" w:hAnsi="Book Antiqua"/>
                <w:sz w:val="22"/>
                <w:szCs w:val="22"/>
                <w:lang w:val="en-US"/>
              </w:rPr>
            </w:pPr>
            <w:r w:rsidRPr="007614A1">
              <w:rPr>
                <w:rFonts w:ascii="Book Antiqua" w:eastAsia="Calibri" w:hAnsi="Book Antiqua"/>
                <w:sz w:val="22"/>
                <w:szCs w:val="22"/>
                <w:lang w:val="en-US"/>
              </w:rPr>
              <w:t>Total companies in Basic Materials, Chemical, Healthcare, and Consumer goods sectors registered in IDX</w:t>
            </w:r>
          </w:p>
        </w:tc>
        <w:tc>
          <w:tcPr>
            <w:tcW w:w="834" w:type="pct"/>
          </w:tcPr>
          <w:p w14:paraId="09D38A0A" w14:textId="77777777" w:rsidR="008E7256" w:rsidRPr="007614A1" w:rsidRDefault="008E7256" w:rsidP="008E725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Book Antiqua" w:eastAsia="Calibri" w:hAnsi="Book Antiqua"/>
                <w:sz w:val="22"/>
                <w:szCs w:val="22"/>
                <w:lang w:val="en-US"/>
              </w:rPr>
            </w:pPr>
            <w:r w:rsidRPr="007614A1">
              <w:rPr>
                <w:rFonts w:ascii="Book Antiqua" w:eastAsia="Calibri" w:hAnsi="Book Antiqua"/>
                <w:sz w:val="22"/>
                <w:szCs w:val="22"/>
                <w:lang w:val="en-US"/>
              </w:rPr>
              <w:t>440</w:t>
            </w:r>
          </w:p>
        </w:tc>
      </w:tr>
      <w:tr w:rsidR="008E7256" w:rsidRPr="007614A1" w14:paraId="637DEF3F" w14:textId="77777777" w:rsidTr="00392EB2">
        <w:trPr>
          <w:trHeight w:val="529"/>
        </w:trPr>
        <w:tc>
          <w:tcPr>
            <w:cnfStyle w:val="001000000000" w:firstRow="0" w:lastRow="0" w:firstColumn="1" w:lastColumn="0" w:oddVBand="0" w:evenVBand="0" w:oddHBand="0" w:evenHBand="0" w:firstRowFirstColumn="0" w:firstRowLastColumn="0" w:lastRowFirstColumn="0" w:lastRowLastColumn="0"/>
            <w:tcW w:w="4166" w:type="pct"/>
          </w:tcPr>
          <w:p w14:paraId="638E72CF" w14:textId="2ED38A10" w:rsidR="008E7256" w:rsidRPr="007614A1" w:rsidRDefault="00C6470C" w:rsidP="00C6470C">
            <w:pPr>
              <w:spacing w:after="160" w:line="360" w:lineRule="auto"/>
              <w:rPr>
                <w:rFonts w:ascii="Book Antiqua" w:eastAsia="Calibri" w:hAnsi="Book Antiqua"/>
                <w:sz w:val="22"/>
                <w:szCs w:val="22"/>
                <w:lang w:val="en-US"/>
              </w:rPr>
            </w:pPr>
            <w:r w:rsidRPr="007614A1">
              <w:rPr>
                <w:rFonts w:ascii="Book Antiqua" w:eastAsia="Calibri" w:hAnsi="Book Antiqua"/>
                <w:sz w:val="22"/>
                <w:szCs w:val="22"/>
                <w:lang w:val="en-US"/>
              </w:rPr>
              <w:t xml:space="preserve">Total companies in Basic Materials, Chemical, Healthcare, and Consumer goods sectors that have a PROPER predicate by Ministry of </w:t>
            </w:r>
            <w:proofErr w:type="spellStart"/>
            <w:r w:rsidRPr="007614A1">
              <w:rPr>
                <w:rFonts w:ascii="Book Antiqua" w:eastAsia="Calibri" w:hAnsi="Book Antiqua"/>
                <w:sz w:val="22"/>
                <w:szCs w:val="22"/>
                <w:lang w:val="en-US"/>
              </w:rPr>
              <w:t>Envorenment</w:t>
            </w:r>
            <w:proofErr w:type="spellEnd"/>
            <w:r w:rsidRPr="007614A1">
              <w:rPr>
                <w:rFonts w:ascii="Book Antiqua" w:eastAsia="Calibri" w:hAnsi="Book Antiqua"/>
                <w:sz w:val="22"/>
                <w:szCs w:val="22"/>
                <w:lang w:val="en-US"/>
              </w:rPr>
              <w:t xml:space="preserve"> and Forestry of Indonesia and sampled</w:t>
            </w:r>
          </w:p>
        </w:tc>
        <w:tc>
          <w:tcPr>
            <w:tcW w:w="834" w:type="pct"/>
          </w:tcPr>
          <w:p w14:paraId="6AD75FAA" w14:textId="77777777" w:rsidR="008E7256" w:rsidRPr="007614A1" w:rsidRDefault="008E7256" w:rsidP="008E725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Book Antiqua" w:eastAsia="Calibri" w:hAnsi="Book Antiqua"/>
                <w:sz w:val="22"/>
                <w:szCs w:val="22"/>
                <w:lang w:val="en-US"/>
              </w:rPr>
            </w:pPr>
            <w:r w:rsidRPr="007614A1">
              <w:rPr>
                <w:rFonts w:ascii="Book Antiqua" w:eastAsia="Calibri" w:hAnsi="Book Antiqua"/>
                <w:sz w:val="22"/>
                <w:szCs w:val="22"/>
                <w:lang w:val="en-US"/>
              </w:rPr>
              <w:t>65</w:t>
            </w:r>
          </w:p>
        </w:tc>
      </w:tr>
      <w:tr w:rsidR="008E7256" w:rsidRPr="007614A1" w14:paraId="60780772" w14:textId="77777777" w:rsidTr="00392EB2">
        <w:trPr>
          <w:trHeight w:val="360"/>
        </w:trPr>
        <w:tc>
          <w:tcPr>
            <w:cnfStyle w:val="001000000000" w:firstRow="0" w:lastRow="0" w:firstColumn="1" w:lastColumn="0" w:oddVBand="0" w:evenVBand="0" w:oddHBand="0" w:evenHBand="0" w:firstRowFirstColumn="0" w:firstRowLastColumn="0" w:lastRowFirstColumn="0" w:lastRowLastColumn="0"/>
            <w:tcW w:w="4166" w:type="pct"/>
          </w:tcPr>
          <w:p w14:paraId="715032B4" w14:textId="78079D63" w:rsidR="008E7256" w:rsidRPr="007614A1" w:rsidRDefault="00C6470C" w:rsidP="008E7256">
            <w:pPr>
              <w:spacing w:after="160" w:line="360" w:lineRule="auto"/>
              <w:rPr>
                <w:rFonts w:ascii="Book Antiqua" w:eastAsia="Calibri" w:hAnsi="Book Antiqua"/>
                <w:sz w:val="22"/>
                <w:szCs w:val="22"/>
                <w:lang w:val="en-US"/>
              </w:rPr>
            </w:pPr>
            <w:r w:rsidRPr="007614A1">
              <w:rPr>
                <w:rFonts w:ascii="Book Antiqua" w:eastAsia="Calibri" w:hAnsi="Book Antiqua"/>
                <w:sz w:val="22"/>
                <w:szCs w:val="22"/>
                <w:lang w:val="en-US"/>
              </w:rPr>
              <w:t>Years of research data observation</w:t>
            </w:r>
          </w:p>
        </w:tc>
        <w:tc>
          <w:tcPr>
            <w:tcW w:w="834" w:type="pct"/>
          </w:tcPr>
          <w:p w14:paraId="2CB61608" w14:textId="77777777" w:rsidR="008E7256" w:rsidRPr="007614A1" w:rsidRDefault="008E7256" w:rsidP="008E725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Book Antiqua" w:eastAsia="Calibri" w:hAnsi="Book Antiqua"/>
                <w:sz w:val="22"/>
                <w:szCs w:val="22"/>
                <w:lang w:val="en-US"/>
              </w:rPr>
            </w:pPr>
            <w:r w:rsidRPr="007614A1">
              <w:rPr>
                <w:rFonts w:ascii="Book Antiqua" w:eastAsia="Calibri" w:hAnsi="Book Antiqua"/>
                <w:sz w:val="22"/>
                <w:szCs w:val="22"/>
                <w:lang w:val="en-US"/>
              </w:rPr>
              <w:t>4</w:t>
            </w:r>
          </w:p>
        </w:tc>
      </w:tr>
      <w:tr w:rsidR="008E7256" w:rsidRPr="007614A1" w14:paraId="3F39E07C" w14:textId="77777777" w:rsidTr="00392EB2">
        <w:trPr>
          <w:trHeight w:val="367"/>
        </w:trPr>
        <w:tc>
          <w:tcPr>
            <w:cnfStyle w:val="001000000000" w:firstRow="0" w:lastRow="0" w:firstColumn="1" w:lastColumn="0" w:oddVBand="0" w:evenVBand="0" w:oddHBand="0" w:evenHBand="0" w:firstRowFirstColumn="0" w:firstRowLastColumn="0" w:lastRowFirstColumn="0" w:lastRowLastColumn="0"/>
            <w:tcW w:w="4166" w:type="pct"/>
          </w:tcPr>
          <w:p w14:paraId="77C298BF" w14:textId="25BFFCF5" w:rsidR="008E7256" w:rsidRPr="007614A1" w:rsidRDefault="00C6470C" w:rsidP="008E7256">
            <w:pPr>
              <w:spacing w:after="160" w:line="360" w:lineRule="auto"/>
              <w:rPr>
                <w:rFonts w:ascii="Book Antiqua" w:eastAsia="Calibri" w:hAnsi="Book Antiqua"/>
                <w:sz w:val="22"/>
                <w:szCs w:val="22"/>
                <w:lang w:val="en-US"/>
              </w:rPr>
            </w:pPr>
            <w:r w:rsidRPr="007614A1">
              <w:rPr>
                <w:rFonts w:ascii="Book Antiqua" w:eastAsia="Calibri" w:hAnsi="Book Antiqua"/>
                <w:sz w:val="22"/>
                <w:szCs w:val="22"/>
                <w:lang w:val="en-US"/>
              </w:rPr>
              <w:t>Total of research sample</w:t>
            </w:r>
          </w:p>
        </w:tc>
        <w:tc>
          <w:tcPr>
            <w:tcW w:w="834" w:type="pct"/>
          </w:tcPr>
          <w:p w14:paraId="7F6ACCA5" w14:textId="77777777" w:rsidR="008E7256" w:rsidRPr="007614A1" w:rsidRDefault="008E7256" w:rsidP="008E725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Book Antiqua" w:eastAsia="Calibri" w:hAnsi="Book Antiqua"/>
                <w:sz w:val="22"/>
                <w:szCs w:val="22"/>
                <w:lang w:val="en-US"/>
              </w:rPr>
            </w:pPr>
            <w:r w:rsidRPr="007614A1">
              <w:rPr>
                <w:rFonts w:ascii="Book Antiqua" w:eastAsia="Calibri" w:hAnsi="Book Antiqua"/>
                <w:sz w:val="22"/>
                <w:szCs w:val="22"/>
                <w:lang w:val="en-US"/>
              </w:rPr>
              <w:t>260</w:t>
            </w:r>
          </w:p>
        </w:tc>
      </w:tr>
    </w:tbl>
    <w:p w14:paraId="0DE670E0" w14:textId="7C95F2C7" w:rsidR="004E205B" w:rsidRPr="00392EB2" w:rsidRDefault="004E205B" w:rsidP="004E205B">
      <w:pPr>
        <w:rPr>
          <w:rFonts w:ascii="Book Antiqua" w:hAnsi="Book Antiqua"/>
          <w:b/>
          <w:bCs/>
          <w:i/>
          <w:iCs/>
          <w:sz w:val="22"/>
          <w:szCs w:val="22"/>
        </w:rPr>
      </w:pPr>
      <w:r w:rsidRPr="00392EB2">
        <w:rPr>
          <w:rFonts w:ascii="Book Antiqua" w:hAnsi="Book Antiqua"/>
          <w:b/>
          <w:bCs/>
          <w:i/>
          <w:iCs/>
          <w:sz w:val="22"/>
          <w:szCs w:val="22"/>
          <w:lang w:val="en-US"/>
        </w:rPr>
        <w:t xml:space="preserve">Source: </w:t>
      </w:r>
      <w:r w:rsidR="00C6470C" w:rsidRPr="00392EB2">
        <w:rPr>
          <w:rFonts w:ascii="Book Antiqua" w:hAnsi="Book Antiqua"/>
          <w:b/>
          <w:bCs/>
          <w:i/>
          <w:iCs/>
          <w:sz w:val="22"/>
          <w:szCs w:val="22"/>
        </w:rPr>
        <w:t>Data of company registered in EDX, from 2018 to 2021</w:t>
      </w:r>
    </w:p>
    <w:p w14:paraId="2A65C958" w14:textId="5C8506E8" w:rsidR="008E7256" w:rsidRPr="007614A1" w:rsidRDefault="008E7256" w:rsidP="009A4F64">
      <w:pPr>
        <w:ind w:firstLine="360"/>
        <w:jc w:val="both"/>
        <w:rPr>
          <w:rFonts w:ascii="Book Antiqua" w:hAnsi="Book Antiqua"/>
          <w:sz w:val="22"/>
          <w:szCs w:val="22"/>
          <w:lang w:val="en-US"/>
        </w:rPr>
      </w:pPr>
    </w:p>
    <w:bookmarkEnd w:id="0"/>
    <w:p w14:paraId="1DE9F5B6" w14:textId="77777777" w:rsidR="0051430C" w:rsidRPr="007614A1" w:rsidRDefault="00F3295D" w:rsidP="0051430C">
      <w:pPr>
        <w:pStyle w:val="NoSpacing"/>
        <w:numPr>
          <w:ilvl w:val="1"/>
          <w:numId w:val="20"/>
        </w:numPr>
        <w:spacing w:before="160" w:line="360" w:lineRule="auto"/>
        <w:jc w:val="both"/>
        <w:rPr>
          <w:rFonts w:ascii="Book Antiqua" w:hAnsi="Book Antiqua"/>
          <w:b/>
          <w:bCs/>
          <w:color w:val="000000"/>
          <w:lang w:val="en-US"/>
        </w:rPr>
      </w:pPr>
      <w:r w:rsidRPr="007614A1">
        <w:rPr>
          <w:rFonts w:ascii="Book Antiqua" w:hAnsi="Book Antiqua"/>
          <w:b/>
          <w:bCs/>
          <w:color w:val="000000"/>
          <w:lang w:val="en-US"/>
        </w:rPr>
        <w:t>Green Accounting</w:t>
      </w:r>
    </w:p>
    <w:p w14:paraId="3383F832" w14:textId="496E94C4" w:rsidR="00F3744D" w:rsidRPr="007614A1" w:rsidRDefault="00C6470C" w:rsidP="002460B3">
      <w:pPr>
        <w:pStyle w:val="NoSpacing"/>
        <w:spacing w:before="160" w:line="360" w:lineRule="auto"/>
        <w:ind w:left="360" w:firstLine="360"/>
        <w:jc w:val="both"/>
        <w:rPr>
          <w:rFonts w:ascii="Book Antiqua" w:hAnsi="Book Antiqua"/>
          <w:b/>
          <w:bCs/>
          <w:color w:val="000000"/>
          <w:lang w:val="en-US"/>
        </w:rPr>
      </w:pPr>
      <w:r w:rsidRPr="007614A1">
        <w:rPr>
          <w:rFonts w:ascii="Book Antiqua" w:hAnsi="Book Antiqua"/>
          <w:lang w:val="en-US"/>
        </w:rPr>
        <w:t>Green Accounting is a type of environmental accounting that considers the efforts to combine cost and environmental benefits into an economic decision-making consideration of a business' financial results</w:t>
      </w:r>
      <w:r w:rsidR="0051430C" w:rsidRPr="007614A1">
        <w:rPr>
          <w:rFonts w:ascii="Book Antiqua" w:hAnsi="Book Antiqua"/>
        </w:rPr>
        <w:t xml:space="preserve"> </w:t>
      </w:r>
      <w:sdt>
        <w:sdtPr>
          <w:rPr>
            <w:rFonts w:ascii="Book Antiqua" w:hAnsi="Book Antiqua"/>
          </w:rPr>
          <w:tag w:val="MENDELEY_CITATION_v3_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"/>
          <w:id w:val="-1924325194"/>
          <w:placeholder>
            <w:docPart w:val="DefaultPlaceholder_-1854013440"/>
          </w:placeholder>
        </w:sdtPr>
        <w:sdtContent>
          <w:r w:rsidR="00226714" w:rsidRPr="007614A1">
            <w:rPr>
              <w:rFonts w:ascii="Book Antiqua" w:eastAsia="Times New Roman" w:hAnsi="Book Antiqua"/>
            </w:rPr>
            <w:t>(Aviany W &amp; Anindya, 2015)</w:t>
          </w:r>
        </w:sdtContent>
      </w:sdt>
      <w:r w:rsidR="0051430C" w:rsidRPr="007614A1">
        <w:rPr>
          <w:rFonts w:ascii="Book Antiqua" w:hAnsi="Book Antiqua"/>
        </w:rPr>
        <w:t>.</w:t>
      </w:r>
      <w:r w:rsidRPr="007614A1">
        <w:rPr>
          <w:rFonts w:ascii="Book Antiqua" w:hAnsi="Book Antiqua"/>
          <w:lang w:val="en-US"/>
        </w:rPr>
        <w:t xml:space="preserve"> The indicators of the application of Green Accounting refer to KLHK Regulation number 1 of 2021 on the Company Performance Rating Assessment Program in Environmental Management which is calculated using measurements of </w:t>
      </w:r>
      <w:r w:rsidRPr="007614A1">
        <w:rPr>
          <w:rFonts w:ascii="Book Antiqua" w:hAnsi="Book Antiqua"/>
          <w:lang w:val="en-US"/>
        </w:rPr>
        <w:lastRenderedPageBreak/>
        <w:t>environmental performance called PROPER. This is a program from the Ministry of Environment and Forestry for assessing compliance with regulations and assessing more than the requirements in the rules (beyond compliance), in this study researchers will represent the existing predicates will be given each value sequentially 5 to 1. The value of the PROPER predicate that represents Green Accounting will use a Likert scale where the value is 5 (Gold/Very Good) 4 (Green/Good); 3 (Blue/Sufficient); 2 (Red/Bad); and 1 (Black/Poor).</w:t>
      </w:r>
    </w:p>
    <w:p w14:paraId="68D56F07" w14:textId="420D7C6C" w:rsidR="00F3744D" w:rsidRPr="007614A1" w:rsidRDefault="00C6470C" w:rsidP="00A0260A">
      <w:pPr>
        <w:pStyle w:val="NoSpacing"/>
        <w:numPr>
          <w:ilvl w:val="1"/>
          <w:numId w:val="20"/>
        </w:numPr>
        <w:spacing w:before="160" w:line="360" w:lineRule="auto"/>
        <w:jc w:val="both"/>
        <w:rPr>
          <w:rFonts w:ascii="Book Antiqua" w:hAnsi="Book Antiqua"/>
          <w:b/>
          <w:bCs/>
          <w:color w:val="000000"/>
          <w:lang w:val="en-US"/>
        </w:rPr>
      </w:pPr>
      <w:r w:rsidRPr="007614A1">
        <w:rPr>
          <w:rFonts w:ascii="Book Antiqua" w:hAnsi="Book Antiqua"/>
          <w:b/>
          <w:bCs/>
          <w:color w:val="000000"/>
          <w:lang w:val="en-US"/>
        </w:rPr>
        <w:t>Financial Performance</w:t>
      </w:r>
    </w:p>
    <w:p w14:paraId="5F1149B7" w14:textId="788B38D8" w:rsidR="0051430C" w:rsidRPr="007614A1" w:rsidRDefault="00C6470C" w:rsidP="0051430C">
      <w:pPr>
        <w:spacing w:line="360" w:lineRule="auto"/>
        <w:ind w:left="360" w:firstLine="360"/>
        <w:jc w:val="both"/>
        <w:rPr>
          <w:rFonts w:ascii="Book Antiqua" w:hAnsi="Book Antiqua"/>
          <w:sz w:val="22"/>
          <w:szCs w:val="22"/>
        </w:rPr>
      </w:pPr>
      <w:r w:rsidRPr="007614A1">
        <w:rPr>
          <w:rFonts w:ascii="Book Antiqua" w:hAnsi="Book Antiqua"/>
          <w:sz w:val="22"/>
          <w:szCs w:val="22"/>
          <w:lang w:val="en-US"/>
        </w:rPr>
        <w:t>There are 3 (three) ratios that can be used to analyze profitability, namely ROA, ROE, and EPS. ROA refers to an assessment of the company's ability to manage its assets into profit</w:t>
      </w:r>
      <w:r w:rsidR="0051430C"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"/>
          <w:id w:val="1590192524"/>
          <w:placeholder>
            <w:docPart w:val="DefaultPlaceholder_-1854013440"/>
          </w:placeholder>
        </w:sdtPr>
        <w:sdtContent>
          <w:r w:rsidR="00226714" w:rsidRPr="007614A1">
            <w:rPr>
              <w:rFonts w:ascii="Book Antiqua" w:hAnsi="Book Antiqua"/>
              <w:sz w:val="22"/>
              <w:szCs w:val="22"/>
            </w:rPr>
            <w:t>(Amelia &amp; Sunarsi, 2020)</w:t>
          </w:r>
        </w:sdtContent>
      </w:sdt>
      <w:r w:rsidR="0051430C" w:rsidRPr="007614A1">
        <w:rPr>
          <w:rFonts w:ascii="Book Antiqua" w:hAnsi="Book Antiqua"/>
          <w:sz w:val="22"/>
          <w:szCs w:val="22"/>
        </w:rPr>
        <w:t xml:space="preserve">. </w:t>
      </w:r>
      <w:r w:rsidRPr="007614A1">
        <w:rPr>
          <w:rFonts w:ascii="Book Antiqua" w:hAnsi="Book Antiqua"/>
          <w:sz w:val="22"/>
          <w:szCs w:val="22"/>
          <w:lang w:val="en-US"/>
        </w:rPr>
        <w:t>This positive relationship indicates that if the ROA value is higher, it will indicate the company's excellent financial performance</w:t>
      </w:r>
      <w:r w:rsidR="0051430C"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"/>
          <w:id w:val="-953558567"/>
          <w:placeholder>
            <w:docPart w:val="DefaultPlaceholder_-1854013440"/>
          </w:placeholder>
        </w:sdtPr>
        <w:sdtContent>
          <w:r w:rsidR="00226714" w:rsidRPr="007614A1">
            <w:rPr>
              <w:rFonts w:ascii="Book Antiqua" w:hAnsi="Book Antiqua"/>
              <w:sz w:val="22"/>
              <w:szCs w:val="22"/>
            </w:rPr>
            <w:t>(Amelia &amp; Sunarsi, 2020)</w:t>
          </w:r>
        </w:sdtContent>
      </w:sdt>
      <w:r w:rsidR="0051430C" w:rsidRPr="007614A1">
        <w:rPr>
          <w:rFonts w:ascii="Book Antiqua" w:hAnsi="Book Antiqua"/>
          <w:sz w:val="22"/>
          <w:szCs w:val="22"/>
        </w:rPr>
        <w:t xml:space="preserve">. </w:t>
      </w:r>
    </w:p>
    <w:p w14:paraId="3545DA15" w14:textId="3C6A80AF" w:rsidR="0051430C" w:rsidRPr="007614A1" w:rsidRDefault="00C6470C" w:rsidP="00822188">
      <w:pPr>
        <w:spacing w:line="360" w:lineRule="auto"/>
        <w:ind w:left="360" w:firstLine="360"/>
        <w:jc w:val="both"/>
        <w:rPr>
          <w:rFonts w:ascii="Book Antiqua" w:hAnsi="Book Antiqua"/>
          <w:sz w:val="22"/>
          <w:szCs w:val="22"/>
        </w:rPr>
      </w:pPr>
      <w:r w:rsidRPr="007614A1">
        <w:rPr>
          <w:rFonts w:ascii="Book Antiqua" w:hAnsi="Book Antiqua"/>
          <w:sz w:val="22"/>
          <w:szCs w:val="22"/>
          <w:lang w:val="en-US"/>
        </w:rPr>
        <w:t>ROE refers to an assessment of the company's capability to generate profits from the equity provided by investors</w:t>
      </w:r>
      <w:r w:rsidR="0051430C" w:rsidRPr="007614A1">
        <w:rPr>
          <w:rFonts w:ascii="Book Antiqua" w:hAnsi="Book Antiqua"/>
          <w:sz w:val="22"/>
          <w:szCs w:val="22"/>
        </w:rPr>
        <w:t xml:space="preserve"> </w:t>
      </w:r>
      <w:sdt>
        <w:sdtPr>
          <w:rPr>
            <w:rFonts w:ascii="Book Antiqua" w:hAnsi="Book Antiqua"/>
            <w:sz w:val="22"/>
            <w:szCs w:val="22"/>
          </w:rPr>
          <w:tag w:val="MENDELEY_CITATION_v3_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"/>
          <w:id w:val="487059522"/>
          <w:placeholder>
            <w:docPart w:val="DefaultPlaceholder_-1854013440"/>
          </w:placeholder>
        </w:sdtPr>
        <w:sdtContent>
          <w:r w:rsidR="00226714" w:rsidRPr="007614A1">
            <w:rPr>
              <w:rFonts w:ascii="Book Antiqua" w:hAnsi="Book Antiqua"/>
              <w:sz w:val="22"/>
              <w:szCs w:val="22"/>
            </w:rPr>
            <w:t>(Almira &amp; Wiagustini, 2020)</w:t>
          </w:r>
        </w:sdtContent>
      </w:sdt>
      <w:r w:rsidR="0051430C" w:rsidRPr="007614A1">
        <w:rPr>
          <w:rFonts w:ascii="Book Antiqua" w:hAnsi="Book Antiqua"/>
          <w:sz w:val="22"/>
          <w:szCs w:val="22"/>
        </w:rPr>
        <w:t>.</w:t>
      </w:r>
      <w:r w:rsidRPr="007614A1">
        <w:rPr>
          <w:rFonts w:ascii="Book Antiqua" w:hAnsi="Book Antiqua"/>
          <w:sz w:val="22"/>
          <w:szCs w:val="22"/>
          <w:lang w:val="en-US"/>
        </w:rPr>
        <w:t xml:space="preserve"> Like ROA, ROE also has a positive relationship with financial performance. A high ROE value provides good company performance information because the company is considered capable of managing its funds well</w:t>
      </w:r>
      <w:r w:rsidR="0051430C"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"/>
          <w:id w:val="832577677"/>
          <w:placeholder>
            <w:docPart w:val="DefaultPlaceholder_-1854013440"/>
          </w:placeholder>
        </w:sdtPr>
        <w:sdtContent>
          <w:r w:rsidR="00226714" w:rsidRPr="007614A1">
            <w:rPr>
              <w:rFonts w:ascii="Book Antiqua" w:hAnsi="Book Antiqua"/>
              <w:color w:val="000000"/>
              <w:sz w:val="22"/>
              <w:szCs w:val="22"/>
            </w:rPr>
            <w:t>(Muhani et al., 2022)</w:t>
          </w:r>
        </w:sdtContent>
      </w:sdt>
      <w:r w:rsidR="0051430C" w:rsidRPr="007614A1">
        <w:rPr>
          <w:rFonts w:ascii="Book Antiqua" w:hAnsi="Book Antiqua"/>
          <w:sz w:val="22"/>
          <w:szCs w:val="22"/>
        </w:rPr>
        <w:t>.</w:t>
      </w:r>
      <w:r w:rsidR="00822188" w:rsidRPr="007614A1">
        <w:rPr>
          <w:rFonts w:ascii="Book Antiqua" w:hAnsi="Book Antiqua"/>
          <w:sz w:val="22"/>
          <w:szCs w:val="22"/>
          <w:lang w:val="en-US"/>
        </w:rPr>
        <w:t xml:space="preserve"> </w:t>
      </w:r>
      <w:r w:rsidRPr="007614A1">
        <w:rPr>
          <w:rFonts w:ascii="Book Antiqua" w:hAnsi="Book Antiqua"/>
          <w:sz w:val="22"/>
          <w:szCs w:val="22"/>
          <w:lang w:val="en-US"/>
        </w:rPr>
        <w:t>According to</w:t>
      </w:r>
      <w:r w:rsidR="0051430C" w:rsidRPr="007614A1">
        <w:rPr>
          <w:rFonts w:ascii="Book Antiqua" w:hAnsi="Book Antiqua"/>
          <w:sz w:val="22"/>
          <w:szCs w:val="22"/>
        </w:rPr>
        <w:t xml:space="preserve"> </w:t>
      </w:r>
      <w:sdt>
        <w:sdtPr>
          <w:rPr>
            <w:rFonts w:ascii="Book Antiqua" w:hAnsi="Book Antiqua"/>
            <w:color w:val="000000"/>
            <w:sz w:val="22"/>
            <w:szCs w:val="22"/>
          </w:rPr>
          <w:tag w:val="MENDELEY_CITATION_v3_eyJjaXRhdGlvbklEIjoiTUVOREVMRVlfQ0lUQVRJT05fMTA2MmQ1ZTMtNjI1ZC00NWQ0LWIzMzktZjc0OTg1NWRjY2NmIiwicHJvcGVydGllcyI6eyJub3RlSW5kZXgiOjAsIm1vZGUiOiJjb21wb3NpdGUifSwiaXNFZGl0ZWQiOmZhbHNlLCJtYW51YWxPdmVycmlkZSI6eyJpc01hbnVhbGx5T3ZlcnJpZGRlbiI6ZmFsc2UsImNpdGVwcm9jVGV4dCI6Ikthc21pciAoMjAxOCkiLCJtYW51YWxPdmVycmlkZVRleHQiOiIifSwiY2l0YXRpb25JdGVtcyI6W3siZGlzcGxheUFzIjoiY29tcG9zaXRlIiwibGFiZWwiOiJwYWdlIiw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Swic3VwcHJlc3MtYXV0aG9yIjpmYWxzZSwiY29tcG9zaXRlIjp0cnVlLCJhdXRob3Itb25seSI6ZmFsc2V9XX0="/>
          <w:id w:val="987058065"/>
          <w:placeholder>
            <w:docPart w:val="DefaultPlaceholder_-1854013440"/>
          </w:placeholder>
        </w:sdtPr>
        <w:sdtContent>
          <w:r w:rsidR="00226714" w:rsidRPr="007614A1">
            <w:rPr>
              <w:rFonts w:ascii="Book Antiqua" w:hAnsi="Book Antiqua"/>
              <w:color w:val="000000"/>
              <w:sz w:val="22"/>
              <w:szCs w:val="22"/>
            </w:rPr>
            <w:t>Kasmir (2018)</w:t>
          </w:r>
        </w:sdtContent>
      </w:sdt>
      <w:r w:rsidR="0051430C" w:rsidRPr="007614A1">
        <w:rPr>
          <w:rFonts w:ascii="Book Antiqua" w:hAnsi="Book Antiqua"/>
          <w:sz w:val="22"/>
          <w:szCs w:val="22"/>
        </w:rPr>
        <w:t xml:space="preserve"> </w:t>
      </w:r>
      <w:r w:rsidRPr="007614A1">
        <w:rPr>
          <w:rFonts w:ascii="Book Antiqua" w:hAnsi="Book Antiqua"/>
          <w:sz w:val="22"/>
          <w:szCs w:val="22"/>
          <w:lang w:val="en-US"/>
        </w:rPr>
        <w:t>, EPS (Earnings per Share) can be referred to as the book value ratio, measured as a management success to get profits for shareholders in the company.</w:t>
      </w:r>
    </w:p>
    <w:p w14:paraId="53CC20FC" w14:textId="15756804" w:rsidR="0034045D" w:rsidRPr="007614A1" w:rsidRDefault="00F3295D" w:rsidP="0034045D">
      <w:pPr>
        <w:pStyle w:val="NoSpacing"/>
        <w:numPr>
          <w:ilvl w:val="1"/>
          <w:numId w:val="20"/>
        </w:numPr>
        <w:spacing w:before="160" w:line="360" w:lineRule="auto"/>
        <w:jc w:val="both"/>
        <w:rPr>
          <w:rFonts w:ascii="Book Antiqua" w:hAnsi="Book Antiqua"/>
          <w:b/>
          <w:bCs/>
          <w:color w:val="000000"/>
          <w:lang w:val="en-US"/>
        </w:rPr>
      </w:pPr>
      <w:r w:rsidRPr="007614A1">
        <w:rPr>
          <w:rFonts w:ascii="Book Antiqua" w:hAnsi="Book Antiqua"/>
          <w:b/>
          <w:bCs/>
          <w:color w:val="000000"/>
          <w:lang w:val="en-US"/>
        </w:rPr>
        <w:t>Anal</w:t>
      </w:r>
      <w:r w:rsidR="00C6470C" w:rsidRPr="007614A1">
        <w:rPr>
          <w:rFonts w:ascii="Book Antiqua" w:hAnsi="Book Antiqua"/>
          <w:b/>
          <w:bCs/>
          <w:color w:val="000000"/>
          <w:lang w:val="en-US"/>
        </w:rPr>
        <w:t>ysis</w:t>
      </w:r>
    </w:p>
    <w:p w14:paraId="40942E4F" w14:textId="3D3D0BB3" w:rsidR="00392EB2" w:rsidRDefault="00C6470C" w:rsidP="00392EB2">
      <w:pPr>
        <w:pStyle w:val="NoSpacing"/>
        <w:spacing w:before="160" w:line="360" w:lineRule="auto"/>
        <w:ind w:left="360" w:firstLine="360"/>
        <w:jc w:val="both"/>
        <w:rPr>
          <w:rFonts w:ascii="Book Antiqua" w:hAnsi="Book Antiqua"/>
          <w:b/>
          <w:bCs/>
          <w:color w:val="000000"/>
          <w:lang w:val="en-US"/>
        </w:rPr>
      </w:pPr>
      <w:r w:rsidRPr="007614A1">
        <w:rPr>
          <w:rFonts w:ascii="Book Antiqua" w:hAnsi="Book Antiqua"/>
          <w:lang w:val="en-US"/>
        </w:rPr>
        <w:t>In this study, data analysis aims to obtain empirical measurements of existing hypotheses and answer problem formulations. The research is quantitative research and statistical analysis is carried out using the STATA application. Researchers tested with descriptive analysis, correlation analysis, and multiple linear regression. The research model is as shown in the figure below:</w:t>
      </w:r>
    </w:p>
    <w:p w14:paraId="69F6B275" w14:textId="77777777" w:rsidR="00392EB2" w:rsidRDefault="00392EB2">
      <w:pPr>
        <w:rPr>
          <w:rFonts w:ascii="Book Antiqua" w:eastAsia="PMingLiU" w:hAnsi="Book Antiqua"/>
          <w:b/>
          <w:bCs/>
          <w:color w:val="000000"/>
          <w:sz w:val="22"/>
          <w:szCs w:val="22"/>
          <w:lang w:val="en-US" w:eastAsia="zh-TW"/>
        </w:rPr>
      </w:pPr>
      <w:r>
        <w:rPr>
          <w:rFonts w:ascii="Book Antiqua" w:hAnsi="Book Antiqua"/>
          <w:b/>
          <w:bCs/>
          <w:color w:val="000000"/>
          <w:lang w:val="en-US"/>
        </w:rPr>
        <w:br w:type="page"/>
      </w:r>
    </w:p>
    <w:p w14:paraId="08CD0B74" w14:textId="77777777" w:rsidR="00F3295D" w:rsidRPr="00392EB2" w:rsidRDefault="00F3295D" w:rsidP="00392EB2">
      <w:pPr>
        <w:pStyle w:val="NoSpacing"/>
        <w:spacing w:before="160" w:line="360" w:lineRule="auto"/>
        <w:ind w:left="360" w:firstLine="360"/>
        <w:jc w:val="both"/>
        <w:rPr>
          <w:rFonts w:ascii="Book Antiqua" w:hAnsi="Book Antiqua"/>
          <w:b/>
          <w:bCs/>
          <w:color w:val="000000"/>
          <w:lang w:val="en-US"/>
        </w:rPr>
      </w:pPr>
    </w:p>
    <w:p w14:paraId="02C3C9B2" w14:textId="5CD2DAE2" w:rsidR="00DA339B" w:rsidRPr="007614A1" w:rsidRDefault="00DA339B" w:rsidP="00F3295D">
      <w:pPr>
        <w:jc w:val="center"/>
        <w:rPr>
          <w:sz w:val="22"/>
          <w:szCs w:val="22"/>
        </w:rPr>
      </w:pPr>
      <w:r w:rsidRPr="007614A1">
        <w:rPr>
          <w:noProof/>
          <w:sz w:val="22"/>
          <w:szCs w:val="22"/>
        </w:rPr>
        <mc:AlternateContent>
          <mc:Choice Requires="wps">
            <w:drawing>
              <wp:anchor distT="0" distB="0" distL="114300" distR="114300" simplePos="0" relativeHeight="251649536" behindDoc="0" locked="0" layoutInCell="1" allowOverlap="1" wp14:anchorId="07DAFE02" wp14:editId="65E84779">
                <wp:simplePos x="0" y="0"/>
                <wp:positionH relativeFrom="column">
                  <wp:posOffset>151130</wp:posOffset>
                </wp:positionH>
                <wp:positionV relativeFrom="paragraph">
                  <wp:posOffset>-125095</wp:posOffset>
                </wp:positionV>
                <wp:extent cx="1865630" cy="316865"/>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5630" cy="316865"/>
                        </a:xfrm>
                        <a:prstGeom prst="rect">
                          <a:avLst/>
                        </a:prstGeom>
                        <a:noFill/>
                        <a:ln w="6350">
                          <a:noFill/>
                        </a:ln>
                      </wps:spPr>
                      <wps:txbx>
                        <w:txbxContent>
                          <w:p w14:paraId="2DCFE856" w14:textId="7970F976" w:rsidR="00F3295D" w:rsidRPr="009E3658" w:rsidRDefault="00F3295D" w:rsidP="00F3295D">
                            <w:pPr>
                              <w:rPr>
                                <w:b/>
                                <w:bCs/>
                                <w:lang w:val="en-US"/>
                              </w:rPr>
                            </w:pPr>
                            <w:r w:rsidRPr="004B08CB">
                              <w:rPr>
                                <w:b/>
                                <w:bCs/>
                              </w:rPr>
                              <w:t>Independen</w:t>
                            </w:r>
                            <w:r w:rsidR="009E3658">
                              <w:rPr>
                                <w:b/>
                                <w:bCs/>
                                <w:lang w:val="en-US"/>
                              </w:rPr>
                              <w:t xml:space="preserve">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DAFE02" id="_x0000_t202" coordsize="21600,21600" o:spt="202" path="m,l,21600r21600,l21600,xe">
                <v:stroke joinstyle="miter"/>
                <v:path gradientshapeok="t" o:connecttype="rect"/>
              </v:shapetype>
              <v:shape id="Text Box 23" o:spid="_x0000_s1026" type="#_x0000_t202" style="position:absolute;left:0;text-align:left;margin-left:11.9pt;margin-top:-9.85pt;width:146.9pt;height:24.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" filled="f" stroked="f" strokeweight=".5pt">
                <v:textbox>
                  <w:txbxContent>
                    <w:p w14:paraId="2DCFE856" w14:textId="7970F976" w:rsidR="00F3295D" w:rsidRPr="009E3658" w:rsidRDefault="00F3295D" w:rsidP="00F3295D">
                      <w:pPr>
                        <w:rPr>
                          <w:b/>
                          <w:bCs/>
                          <w:lang w:val="en-US"/>
                        </w:rPr>
                      </w:pPr>
                      <w:r w:rsidRPr="004B08CB">
                        <w:rPr>
                          <w:b/>
                          <w:bCs/>
                        </w:rPr>
                        <w:t>Independen</w:t>
                      </w:r>
                      <w:r w:rsidR="009E3658">
                        <w:rPr>
                          <w:b/>
                          <w:bCs/>
                          <w:lang w:val="en-US"/>
                        </w:rPr>
                        <w:t xml:space="preserve"> Variable</w:t>
                      </w:r>
                    </w:p>
                  </w:txbxContent>
                </v:textbox>
              </v:shape>
            </w:pict>
          </mc:Fallback>
        </mc:AlternateContent>
      </w:r>
      <w:r w:rsidRPr="007614A1">
        <w:rPr>
          <w:noProof/>
          <w:sz w:val="22"/>
          <w:szCs w:val="22"/>
        </w:rPr>
        <mc:AlternateContent>
          <mc:Choice Requires="wps">
            <w:drawing>
              <wp:anchor distT="0" distB="0" distL="114300" distR="114300" simplePos="0" relativeHeight="251650560" behindDoc="0" locked="0" layoutInCell="1" allowOverlap="1" wp14:anchorId="33EC35DC" wp14:editId="52D8B548">
                <wp:simplePos x="0" y="0"/>
                <wp:positionH relativeFrom="column">
                  <wp:posOffset>3768725</wp:posOffset>
                </wp:positionH>
                <wp:positionV relativeFrom="paragraph">
                  <wp:posOffset>-117475</wp:posOffset>
                </wp:positionV>
                <wp:extent cx="1541145" cy="316865"/>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1145" cy="316865"/>
                        </a:xfrm>
                        <a:prstGeom prst="rect">
                          <a:avLst/>
                        </a:prstGeom>
                        <a:noFill/>
                        <a:ln w="6350">
                          <a:noFill/>
                        </a:ln>
                      </wps:spPr>
                      <wps:txbx>
                        <w:txbxContent>
                          <w:p w14:paraId="0FA901E1" w14:textId="06BC9E73" w:rsidR="00F3295D" w:rsidRPr="009E3658" w:rsidRDefault="009E3658" w:rsidP="00F3295D">
                            <w:pPr>
                              <w:rPr>
                                <w:b/>
                                <w:bCs/>
                                <w:lang w:val="en-US"/>
                              </w:rPr>
                            </w:pPr>
                            <w:r>
                              <w:rPr>
                                <w:b/>
                                <w:bCs/>
                                <w:lang w:val="en-US"/>
                              </w:rPr>
                              <w:t>Dependent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C35DC" id="Text Box 24" o:spid="_x0000_s1027" type="#_x0000_t202" style="position:absolute;left:0;text-align:left;margin-left:296.75pt;margin-top:-9.25pt;width:121.35pt;height:24.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" filled="f" stroked="f" strokeweight=".5pt">
                <v:textbox>
                  <w:txbxContent>
                    <w:p w14:paraId="0FA901E1" w14:textId="06BC9E73" w:rsidR="00F3295D" w:rsidRPr="009E3658" w:rsidRDefault="009E3658" w:rsidP="00F3295D">
                      <w:pPr>
                        <w:rPr>
                          <w:b/>
                          <w:bCs/>
                          <w:lang w:val="en-US"/>
                        </w:rPr>
                      </w:pPr>
                      <w:r>
                        <w:rPr>
                          <w:b/>
                          <w:bCs/>
                          <w:lang w:val="en-US"/>
                        </w:rPr>
                        <w:t>Dependent Variable</w:t>
                      </w:r>
                    </w:p>
                  </w:txbxContent>
                </v:textbox>
              </v:shape>
            </w:pict>
          </mc:Fallback>
        </mc:AlternateContent>
      </w:r>
    </w:p>
    <w:p w14:paraId="10230657" w14:textId="1112368F" w:rsidR="00F3295D" w:rsidRPr="007614A1" w:rsidRDefault="00DA339B" w:rsidP="00F3295D">
      <w:pPr>
        <w:jc w:val="center"/>
        <w:rPr>
          <w:sz w:val="22"/>
          <w:szCs w:val="22"/>
          <w:highlight w:val="green"/>
        </w:rPr>
      </w:pPr>
      <w:r w:rsidRPr="007614A1">
        <w:rPr>
          <w:noProof/>
          <w:sz w:val="22"/>
          <w:szCs w:val="22"/>
        </w:rPr>
        <mc:AlternateContent>
          <mc:Choice Requires="wps">
            <w:drawing>
              <wp:anchor distT="0" distB="0" distL="114300" distR="114300" simplePos="0" relativeHeight="251652608" behindDoc="0" locked="0" layoutInCell="1" allowOverlap="1" wp14:anchorId="0C1244F6" wp14:editId="40C384D0">
                <wp:simplePos x="0" y="0"/>
                <wp:positionH relativeFrom="column">
                  <wp:posOffset>3401695</wp:posOffset>
                </wp:positionH>
                <wp:positionV relativeFrom="paragraph">
                  <wp:posOffset>22860</wp:posOffset>
                </wp:positionV>
                <wp:extent cx="2123440" cy="2211705"/>
                <wp:effectExtent l="0" t="0" r="10160" b="17145"/>
                <wp:wrapNone/>
                <wp:docPr id="8"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3440" cy="2211705"/>
                        </a:xfrm>
                        <a:prstGeom prst="roundRect">
                          <a:avLst/>
                        </a:prstGeom>
                        <a:noFill/>
                        <a:ln w="12700" cap="flat" cmpd="sng" algn="ctr">
                          <a:solidFill>
                            <a:sysClr val="windowText" lastClr="000000"/>
                          </a:solidFill>
                          <a:prstDash val="solid"/>
                          <a:miter lim="800000"/>
                        </a:ln>
                        <a:effectLst/>
                      </wps:spPr>
                      <wps:txbx>
                        <w:txbxContent>
                          <w:p w14:paraId="1B9B642C" w14:textId="77777777" w:rsidR="00F3295D" w:rsidRPr="00F3295D" w:rsidRDefault="00F3295D" w:rsidP="00DA339B">
                            <w:pPr>
                              <w:jc w:val="center"/>
                              <w:rPr>
                                <w:i/>
                                <w:iCs/>
                                <w:color w:val="000000"/>
                                <w:sz w:val="20"/>
                                <w:szCs w:val="20"/>
                              </w:rPr>
                            </w:pPr>
                            <w:r w:rsidRPr="00F3295D">
                              <w:rPr>
                                <w:i/>
                                <w:iCs/>
                                <w:color w:val="000000"/>
                                <w:sz w:val="20"/>
                                <w:szCs w:val="20"/>
                              </w:rPr>
                              <w:t>Financial Performance</w:t>
                            </w:r>
                          </w:p>
                          <w:p w14:paraId="335EA2E8" w14:textId="77777777" w:rsidR="00F3295D" w:rsidRPr="00F3295D" w:rsidRDefault="00F3295D" w:rsidP="00DA339B">
                            <w:pPr>
                              <w:jc w:val="center"/>
                              <w:rPr>
                                <w:i/>
                                <w:iCs/>
                                <w:color w:val="000000"/>
                                <w:sz w:val="20"/>
                                <w:szCs w:val="20"/>
                              </w:rPr>
                            </w:pPr>
                          </w:p>
                          <w:p w14:paraId="509C7D97" w14:textId="77777777" w:rsidR="00F3295D" w:rsidRPr="00F3295D" w:rsidRDefault="00F3295D" w:rsidP="00DA339B">
                            <w:pPr>
                              <w:jc w:val="center"/>
                              <w:rPr>
                                <w:i/>
                                <w:iCs/>
                                <w:color w:val="000000"/>
                                <w:sz w:val="20"/>
                                <w:szCs w:val="20"/>
                              </w:rPr>
                            </w:pPr>
                          </w:p>
                          <w:p w14:paraId="1E8AE57F" w14:textId="77777777" w:rsidR="00F3295D" w:rsidRPr="00F3295D" w:rsidRDefault="00F3295D" w:rsidP="00DA339B">
                            <w:pPr>
                              <w:jc w:val="center"/>
                              <w:rPr>
                                <w:i/>
                                <w:iCs/>
                                <w:color w:val="000000"/>
                                <w:sz w:val="20"/>
                                <w:szCs w:val="20"/>
                              </w:rPr>
                            </w:pPr>
                          </w:p>
                          <w:p w14:paraId="5192F23B" w14:textId="77777777" w:rsidR="00F3295D" w:rsidRPr="00F3295D" w:rsidRDefault="00F3295D" w:rsidP="00DA339B">
                            <w:pPr>
                              <w:jc w:val="center"/>
                              <w:rPr>
                                <w:i/>
                                <w:iCs/>
                                <w:color w:val="000000"/>
                                <w:sz w:val="20"/>
                                <w:szCs w:val="20"/>
                              </w:rPr>
                            </w:pPr>
                          </w:p>
                          <w:p w14:paraId="0D63AB03" w14:textId="069B9D36" w:rsidR="00F3295D" w:rsidRDefault="00F3295D" w:rsidP="00DA339B">
                            <w:pPr>
                              <w:jc w:val="center"/>
                              <w:rPr>
                                <w:color w:val="000000"/>
                                <w:sz w:val="20"/>
                                <w:szCs w:val="20"/>
                              </w:rPr>
                            </w:pPr>
                          </w:p>
                          <w:p w14:paraId="1AEAC782" w14:textId="3BF4841E" w:rsidR="00DA339B" w:rsidRDefault="00DA339B" w:rsidP="00DA339B">
                            <w:pPr>
                              <w:jc w:val="center"/>
                              <w:rPr>
                                <w:color w:val="000000"/>
                                <w:sz w:val="20"/>
                                <w:szCs w:val="20"/>
                              </w:rPr>
                            </w:pPr>
                          </w:p>
                          <w:p w14:paraId="2E7D4E16" w14:textId="18297E02" w:rsidR="00DA339B" w:rsidRDefault="00DA339B" w:rsidP="00DA339B">
                            <w:pPr>
                              <w:jc w:val="center"/>
                              <w:rPr>
                                <w:color w:val="000000"/>
                                <w:sz w:val="20"/>
                                <w:szCs w:val="20"/>
                              </w:rPr>
                            </w:pPr>
                          </w:p>
                          <w:p w14:paraId="0AD3C84E" w14:textId="79B806F0" w:rsidR="00DA339B" w:rsidRDefault="00DA339B" w:rsidP="00DA339B">
                            <w:pPr>
                              <w:jc w:val="center"/>
                              <w:rPr>
                                <w:color w:val="000000"/>
                                <w:sz w:val="20"/>
                                <w:szCs w:val="20"/>
                              </w:rPr>
                            </w:pPr>
                          </w:p>
                          <w:p w14:paraId="23EF24A4" w14:textId="285D805F" w:rsidR="00DA339B" w:rsidRDefault="00DA339B" w:rsidP="00DA339B">
                            <w:pPr>
                              <w:jc w:val="center"/>
                              <w:rPr>
                                <w:color w:val="000000"/>
                                <w:sz w:val="20"/>
                                <w:szCs w:val="20"/>
                              </w:rPr>
                            </w:pPr>
                          </w:p>
                          <w:p w14:paraId="2612795B" w14:textId="2DC65E6B" w:rsidR="00DA339B" w:rsidRDefault="00DA339B" w:rsidP="00DA339B">
                            <w:pPr>
                              <w:jc w:val="center"/>
                              <w:rPr>
                                <w:color w:val="000000"/>
                                <w:sz w:val="20"/>
                                <w:szCs w:val="20"/>
                              </w:rPr>
                            </w:pPr>
                          </w:p>
                          <w:p w14:paraId="2E20F7DA" w14:textId="41D13CE3" w:rsidR="00DA339B" w:rsidRDefault="00DA339B" w:rsidP="00DA339B">
                            <w:pPr>
                              <w:jc w:val="center"/>
                              <w:rPr>
                                <w:color w:val="000000"/>
                                <w:sz w:val="20"/>
                                <w:szCs w:val="20"/>
                              </w:rPr>
                            </w:pPr>
                          </w:p>
                          <w:p w14:paraId="1319B060" w14:textId="5B901988" w:rsidR="00DA339B" w:rsidRDefault="00DA339B" w:rsidP="00DA339B">
                            <w:pPr>
                              <w:jc w:val="center"/>
                              <w:rPr>
                                <w:color w:val="000000"/>
                                <w:sz w:val="20"/>
                                <w:szCs w:val="20"/>
                              </w:rPr>
                            </w:pPr>
                          </w:p>
                          <w:p w14:paraId="42305B43" w14:textId="5429DF8C" w:rsidR="00DA339B" w:rsidRDefault="00DA339B" w:rsidP="00DA339B">
                            <w:pPr>
                              <w:jc w:val="center"/>
                              <w:rPr>
                                <w:color w:val="000000"/>
                                <w:sz w:val="20"/>
                                <w:szCs w:val="20"/>
                              </w:rPr>
                            </w:pPr>
                          </w:p>
                          <w:p w14:paraId="6571DF44" w14:textId="5C8F12A3" w:rsidR="00DA339B" w:rsidRDefault="00DA339B" w:rsidP="00DA339B">
                            <w:pPr>
                              <w:jc w:val="center"/>
                              <w:rPr>
                                <w:color w:val="000000"/>
                                <w:sz w:val="20"/>
                                <w:szCs w:val="20"/>
                              </w:rPr>
                            </w:pPr>
                          </w:p>
                          <w:p w14:paraId="77CAD65F" w14:textId="3B8EEE94" w:rsidR="00DA339B" w:rsidRDefault="00DA339B" w:rsidP="00DA339B">
                            <w:pPr>
                              <w:jc w:val="center"/>
                              <w:rPr>
                                <w:color w:val="000000"/>
                                <w:sz w:val="20"/>
                                <w:szCs w:val="20"/>
                              </w:rPr>
                            </w:pPr>
                          </w:p>
                          <w:p w14:paraId="7563652D" w14:textId="77777777" w:rsidR="00DA339B" w:rsidRPr="00F3295D" w:rsidRDefault="00DA339B" w:rsidP="00DA339B">
                            <w:pPr>
                              <w:jc w:val="center"/>
                              <w:rPr>
                                <w:color w:val="00000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1244F6" id="Rectangle: Rounded Corners 8" o:spid="_x0000_s1028" style="position:absolute;left:0;text-align:left;margin-left:267.85pt;margin-top:1.8pt;width:167.2pt;height:174.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" filled="f" strokecolor="windowText" strokeweight="1pt">
                <v:stroke joinstyle="miter"/>
                <v:path arrowok="t"/>
                <v:textbox>
                  <w:txbxContent>
                    <w:p w14:paraId="1B9B642C" w14:textId="77777777" w:rsidR="00F3295D" w:rsidRPr="00F3295D" w:rsidRDefault="00F3295D" w:rsidP="00DA339B">
                      <w:pPr>
                        <w:jc w:val="center"/>
                        <w:rPr>
                          <w:i/>
                          <w:iCs/>
                          <w:color w:val="000000"/>
                          <w:sz w:val="20"/>
                          <w:szCs w:val="20"/>
                        </w:rPr>
                      </w:pPr>
                      <w:r w:rsidRPr="00F3295D">
                        <w:rPr>
                          <w:i/>
                          <w:iCs/>
                          <w:color w:val="000000"/>
                          <w:sz w:val="20"/>
                          <w:szCs w:val="20"/>
                        </w:rPr>
                        <w:t>Financial Performance</w:t>
                      </w:r>
                    </w:p>
                    <w:p w14:paraId="335EA2E8" w14:textId="77777777" w:rsidR="00F3295D" w:rsidRPr="00F3295D" w:rsidRDefault="00F3295D" w:rsidP="00DA339B">
                      <w:pPr>
                        <w:jc w:val="center"/>
                        <w:rPr>
                          <w:i/>
                          <w:iCs/>
                          <w:color w:val="000000"/>
                          <w:sz w:val="20"/>
                          <w:szCs w:val="20"/>
                        </w:rPr>
                      </w:pPr>
                    </w:p>
                    <w:p w14:paraId="509C7D97" w14:textId="77777777" w:rsidR="00F3295D" w:rsidRPr="00F3295D" w:rsidRDefault="00F3295D" w:rsidP="00DA339B">
                      <w:pPr>
                        <w:jc w:val="center"/>
                        <w:rPr>
                          <w:i/>
                          <w:iCs/>
                          <w:color w:val="000000"/>
                          <w:sz w:val="20"/>
                          <w:szCs w:val="20"/>
                        </w:rPr>
                      </w:pPr>
                    </w:p>
                    <w:p w14:paraId="1E8AE57F" w14:textId="77777777" w:rsidR="00F3295D" w:rsidRPr="00F3295D" w:rsidRDefault="00F3295D" w:rsidP="00DA339B">
                      <w:pPr>
                        <w:jc w:val="center"/>
                        <w:rPr>
                          <w:i/>
                          <w:iCs/>
                          <w:color w:val="000000"/>
                          <w:sz w:val="20"/>
                          <w:szCs w:val="20"/>
                        </w:rPr>
                      </w:pPr>
                    </w:p>
                    <w:p w14:paraId="5192F23B" w14:textId="77777777" w:rsidR="00F3295D" w:rsidRPr="00F3295D" w:rsidRDefault="00F3295D" w:rsidP="00DA339B">
                      <w:pPr>
                        <w:jc w:val="center"/>
                        <w:rPr>
                          <w:i/>
                          <w:iCs/>
                          <w:color w:val="000000"/>
                          <w:sz w:val="20"/>
                          <w:szCs w:val="20"/>
                        </w:rPr>
                      </w:pPr>
                    </w:p>
                    <w:p w14:paraId="0D63AB03" w14:textId="069B9D36" w:rsidR="00F3295D" w:rsidRDefault="00F3295D" w:rsidP="00DA339B">
                      <w:pPr>
                        <w:jc w:val="center"/>
                        <w:rPr>
                          <w:color w:val="000000"/>
                          <w:sz w:val="20"/>
                          <w:szCs w:val="20"/>
                        </w:rPr>
                      </w:pPr>
                    </w:p>
                    <w:p w14:paraId="1AEAC782" w14:textId="3BF4841E" w:rsidR="00DA339B" w:rsidRDefault="00DA339B" w:rsidP="00DA339B">
                      <w:pPr>
                        <w:jc w:val="center"/>
                        <w:rPr>
                          <w:color w:val="000000"/>
                          <w:sz w:val="20"/>
                          <w:szCs w:val="20"/>
                        </w:rPr>
                      </w:pPr>
                    </w:p>
                    <w:p w14:paraId="2E7D4E16" w14:textId="18297E02" w:rsidR="00DA339B" w:rsidRDefault="00DA339B" w:rsidP="00DA339B">
                      <w:pPr>
                        <w:jc w:val="center"/>
                        <w:rPr>
                          <w:color w:val="000000"/>
                          <w:sz w:val="20"/>
                          <w:szCs w:val="20"/>
                        </w:rPr>
                      </w:pPr>
                    </w:p>
                    <w:p w14:paraId="0AD3C84E" w14:textId="79B806F0" w:rsidR="00DA339B" w:rsidRDefault="00DA339B" w:rsidP="00DA339B">
                      <w:pPr>
                        <w:jc w:val="center"/>
                        <w:rPr>
                          <w:color w:val="000000"/>
                          <w:sz w:val="20"/>
                          <w:szCs w:val="20"/>
                        </w:rPr>
                      </w:pPr>
                    </w:p>
                    <w:p w14:paraId="23EF24A4" w14:textId="285D805F" w:rsidR="00DA339B" w:rsidRDefault="00DA339B" w:rsidP="00DA339B">
                      <w:pPr>
                        <w:jc w:val="center"/>
                        <w:rPr>
                          <w:color w:val="000000"/>
                          <w:sz w:val="20"/>
                          <w:szCs w:val="20"/>
                        </w:rPr>
                      </w:pPr>
                    </w:p>
                    <w:p w14:paraId="2612795B" w14:textId="2DC65E6B" w:rsidR="00DA339B" w:rsidRDefault="00DA339B" w:rsidP="00DA339B">
                      <w:pPr>
                        <w:jc w:val="center"/>
                        <w:rPr>
                          <w:color w:val="000000"/>
                          <w:sz w:val="20"/>
                          <w:szCs w:val="20"/>
                        </w:rPr>
                      </w:pPr>
                    </w:p>
                    <w:p w14:paraId="2E20F7DA" w14:textId="41D13CE3" w:rsidR="00DA339B" w:rsidRDefault="00DA339B" w:rsidP="00DA339B">
                      <w:pPr>
                        <w:jc w:val="center"/>
                        <w:rPr>
                          <w:color w:val="000000"/>
                          <w:sz w:val="20"/>
                          <w:szCs w:val="20"/>
                        </w:rPr>
                      </w:pPr>
                    </w:p>
                    <w:p w14:paraId="1319B060" w14:textId="5B901988" w:rsidR="00DA339B" w:rsidRDefault="00DA339B" w:rsidP="00DA339B">
                      <w:pPr>
                        <w:jc w:val="center"/>
                        <w:rPr>
                          <w:color w:val="000000"/>
                          <w:sz w:val="20"/>
                          <w:szCs w:val="20"/>
                        </w:rPr>
                      </w:pPr>
                    </w:p>
                    <w:p w14:paraId="42305B43" w14:textId="5429DF8C" w:rsidR="00DA339B" w:rsidRDefault="00DA339B" w:rsidP="00DA339B">
                      <w:pPr>
                        <w:jc w:val="center"/>
                        <w:rPr>
                          <w:color w:val="000000"/>
                          <w:sz w:val="20"/>
                          <w:szCs w:val="20"/>
                        </w:rPr>
                      </w:pPr>
                    </w:p>
                    <w:p w14:paraId="6571DF44" w14:textId="5C8F12A3" w:rsidR="00DA339B" w:rsidRDefault="00DA339B" w:rsidP="00DA339B">
                      <w:pPr>
                        <w:jc w:val="center"/>
                        <w:rPr>
                          <w:color w:val="000000"/>
                          <w:sz w:val="20"/>
                          <w:szCs w:val="20"/>
                        </w:rPr>
                      </w:pPr>
                    </w:p>
                    <w:p w14:paraId="77CAD65F" w14:textId="3B8EEE94" w:rsidR="00DA339B" w:rsidRDefault="00DA339B" w:rsidP="00DA339B">
                      <w:pPr>
                        <w:jc w:val="center"/>
                        <w:rPr>
                          <w:color w:val="000000"/>
                          <w:sz w:val="20"/>
                          <w:szCs w:val="20"/>
                        </w:rPr>
                      </w:pPr>
                    </w:p>
                    <w:p w14:paraId="7563652D" w14:textId="77777777" w:rsidR="00DA339B" w:rsidRPr="00F3295D" w:rsidRDefault="00DA339B" w:rsidP="00DA339B">
                      <w:pPr>
                        <w:jc w:val="center"/>
                        <w:rPr>
                          <w:color w:val="000000"/>
                          <w:sz w:val="20"/>
                          <w:szCs w:val="20"/>
                        </w:rPr>
                      </w:pPr>
                    </w:p>
                  </w:txbxContent>
                </v:textbox>
              </v:roundrect>
            </w:pict>
          </mc:Fallback>
        </mc:AlternateContent>
      </w:r>
    </w:p>
    <w:p w14:paraId="2AB6E47D" w14:textId="71AB89D0" w:rsidR="00F3295D" w:rsidRPr="007614A1" w:rsidRDefault="00F3295D" w:rsidP="00F3295D">
      <w:pPr>
        <w:jc w:val="center"/>
        <w:rPr>
          <w:sz w:val="22"/>
          <w:szCs w:val="22"/>
          <w:highlight w:val="green"/>
        </w:rPr>
      </w:pPr>
    </w:p>
    <w:p w14:paraId="456861AE" w14:textId="3D5B927A" w:rsidR="00F3295D" w:rsidRPr="007614A1" w:rsidRDefault="000D04C4" w:rsidP="00F3295D">
      <w:pPr>
        <w:jc w:val="center"/>
        <w:rPr>
          <w:sz w:val="22"/>
          <w:szCs w:val="22"/>
          <w:highlight w:val="green"/>
        </w:rPr>
      </w:pPr>
      <w:r w:rsidRPr="007614A1">
        <w:rPr>
          <w:noProof/>
          <w:sz w:val="22"/>
          <w:szCs w:val="22"/>
        </w:rPr>
        <mc:AlternateContent>
          <mc:Choice Requires="wps">
            <w:drawing>
              <wp:anchor distT="0" distB="0" distL="114300" distR="114300" simplePos="0" relativeHeight="251663872" behindDoc="0" locked="0" layoutInCell="1" allowOverlap="1" wp14:anchorId="774F5855" wp14:editId="1862D6B6">
                <wp:simplePos x="0" y="0"/>
                <wp:positionH relativeFrom="column">
                  <wp:posOffset>2891790</wp:posOffset>
                </wp:positionH>
                <wp:positionV relativeFrom="paragraph">
                  <wp:posOffset>149225</wp:posOffset>
                </wp:positionV>
                <wp:extent cx="349885" cy="414655"/>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 cy="414655"/>
                        </a:xfrm>
                        <a:prstGeom prst="rect">
                          <a:avLst/>
                        </a:prstGeom>
                        <a:noFill/>
                        <a:ln w="6350">
                          <a:noFill/>
                        </a:ln>
                      </wps:spPr>
                      <wps:txbx>
                        <w:txbxContent>
                          <w:p w14:paraId="5319B284" w14:textId="77777777" w:rsidR="00F3295D" w:rsidRPr="00631F73" w:rsidRDefault="00F3295D" w:rsidP="00F3295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F5855" id="Text Box 1" o:spid="_x0000_s1029" type="#_x0000_t202" style="position:absolute;left:0;text-align:left;margin-left:227.7pt;margin-top:11.75pt;width:27.55pt;height:32.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" filled="f" stroked="f" strokeweight=".5pt">
                <v:textbox>
                  <w:txbxContent>
                    <w:p w14:paraId="5319B284" w14:textId="77777777" w:rsidR="00F3295D" w:rsidRPr="00631F73" w:rsidRDefault="00F3295D" w:rsidP="00F3295D">
                      <w:r>
                        <w:t>+</w:t>
                      </w:r>
                    </w:p>
                  </w:txbxContent>
                </v:textbox>
              </v:shape>
            </w:pict>
          </mc:Fallback>
        </mc:AlternateContent>
      </w:r>
      <w:r w:rsidRPr="007614A1">
        <w:rPr>
          <w:noProof/>
          <w:sz w:val="22"/>
          <w:szCs w:val="22"/>
        </w:rPr>
        <mc:AlternateContent>
          <mc:Choice Requires="wps">
            <w:drawing>
              <wp:anchor distT="0" distB="0" distL="114300" distR="114300" simplePos="0" relativeHeight="251654656" behindDoc="0" locked="0" layoutInCell="1" allowOverlap="1" wp14:anchorId="39FCAB44" wp14:editId="25D17ADD">
                <wp:simplePos x="0" y="0"/>
                <wp:positionH relativeFrom="column">
                  <wp:posOffset>3655060</wp:posOffset>
                </wp:positionH>
                <wp:positionV relativeFrom="paragraph">
                  <wp:posOffset>19685</wp:posOffset>
                </wp:positionV>
                <wp:extent cx="1600200" cy="413385"/>
                <wp:effectExtent l="0" t="0" r="0" b="5715"/>
                <wp:wrapNone/>
                <wp:docPr id="6"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413385"/>
                        </a:xfrm>
                        <a:prstGeom prst="roundRect">
                          <a:avLst/>
                        </a:prstGeom>
                        <a:noFill/>
                        <a:ln w="12700" cap="flat" cmpd="sng" algn="ctr">
                          <a:solidFill>
                            <a:sysClr val="windowText" lastClr="000000"/>
                          </a:solidFill>
                          <a:prstDash val="solid"/>
                          <a:miter lim="800000"/>
                        </a:ln>
                        <a:effectLst/>
                      </wps:spPr>
                      <wps:txbx>
                        <w:txbxContent>
                          <w:p w14:paraId="563CFCFE" w14:textId="77777777" w:rsidR="00F3295D" w:rsidRPr="00F3295D" w:rsidRDefault="00F3295D" w:rsidP="00F3295D">
                            <w:pPr>
                              <w:jc w:val="center"/>
                              <w:rPr>
                                <w:i/>
                                <w:iCs/>
                                <w:color w:val="000000"/>
                                <w:sz w:val="20"/>
                                <w:szCs w:val="20"/>
                              </w:rPr>
                            </w:pPr>
                            <w:r w:rsidRPr="00F3295D">
                              <w:rPr>
                                <w:i/>
                                <w:iCs/>
                                <w:color w:val="000000"/>
                                <w:sz w:val="20"/>
                                <w:szCs w:val="20"/>
                              </w:rPr>
                              <w:t>Return on Asset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CAB44" id="Rectangle: Rounded Corners 6" o:spid="_x0000_s1030" style="position:absolute;left:0;text-align:left;margin-left:287.8pt;margin-top:1.55pt;width:126pt;height:3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" filled="f" strokecolor="windowText" strokeweight="1pt">
                <v:stroke joinstyle="miter"/>
                <v:path arrowok="t"/>
                <v:textbox>
                  <w:txbxContent>
                    <w:p w14:paraId="563CFCFE" w14:textId="77777777" w:rsidR="00F3295D" w:rsidRPr="00F3295D" w:rsidRDefault="00F3295D" w:rsidP="00F3295D">
                      <w:pPr>
                        <w:jc w:val="center"/>
                        <w:rPr>
                          <w:i/>
                          <w:iCs/>
                          <w:color w:val="000000"/>
                          <w:sz w:val="20"/>
                          <w:szCs w:val="20"/>
                        </w:rPr>
                      </w:pPr>
                      <w:r w:rsidRPr="00F3295D">
                        <w:rPr>
                          <w:i/>
                          <w:iCs/>
                          <w:color w:val="000000"/>
                          <w:sz w:val="20"/>
                          <w:szCs w:val="20"/>
                        </w:rPr>
                        <w:t>Return on Asset</w:t>
                      </w:r>
                    </w:p>
                  </w:txbxContent>
                </v:textbox>
              </v:roundrect>
            </w:pict>
          </mc:Fallback>
        </mc:AlternateContent>
      </w:r>
      <w:r w:rsidRPr="007614A1">
        <w:rPr>
          <w:noProof/>
          <w:sz w:val="22"/>
          <w:szCs w:val="22"/>
        </w:rPr>
        <mc:AlternateContent>
          <mc:Choice Requires="wps">
            <w:drawing>
              <wp:anchor distT="0" distB="0" distL="114300" distR="114300" simplePos="0" relativeHeight="251651584" behindDoc="0" locked="0" layoutInCell="1" allowOverlap="1" wp14:anchorId="2D43293E" wp14:editId="2EA5F6F4">
                <wp:simplePos x="0" y="0"/>
                <wp:positionH relativeFrom="column">
                  <wp:posOffset>-48895</wp:posOffset>
                </wp:positionH>
                <wp:positionV relativeFrom="paragraph">
                  <wp:posOffset>149225</wp:posOffset>
                </wp:positionV>
                <wp:extent cx="2070100" cy="1261745"/>
                <wp:effectExtent l="0" t="0" r="6350" b="0"/>
                <wp:wrapNone/>
                <wp:docPr id="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0100" cy="1261745"/>
                        </a:xfrm>
                        <a:prstGeom prst="roundRect">
                          <a:avLst/>
                        </a:prstGeom>
                        <a:noFill/>
                        <a:ln w="12700" cap="flat" cmpd="sng" algn="ctr">
                          <a:solidFill>
                            <a:sysClr val="windowText" lastClr="000000"/>
                          </a:solidFill>
                          <a:prstDash val="solid"/>
                          <a:miter lim="800000"/>
                        </a:ln>
                        <a:effectLst/>
                      </wps:spPr>
                      <wps:txbx>
                        <w:txbxContent>
                          <w:p w14:paraId="4A906FD6" w14:textId="77777777" w:rsidR="00F3295D" w:rsidRDefault="00F3295D" w:rsidP="00F3295D">
                            <w:pPr>
                              <w:jc w:val="center"/>
                              <w:rPr>
                                <w:i/>
                                <w:iCs/>
                                <w:color w:val="000000"/>
                              </w:rPr>
                            </w:pPr>
                          </w:p>
                          <w:p w14:paraId="221F4B2C" w14:textId="77777777" w:rsidR="00F3295D" w:rsidRDefault="00F3295D" w:rsidP="00F3295D">
                            <w:pPr>
                              <w:jc w:val="center"/>
                              <w:rPr>
                                <w:i/>
                                <w:iCs/>
                                <w:color w:val="000000"/>
                              </w:rPr>
                            </w:pPr>
                          </w:p>
                          <w:p w14:paraId="25939613" w14:textId="202406B7" w:rsidR="00F3295D" w:rsidRDefault="00F3295D" w:rsidP="00F3295D">
                            <w:pPr>
                              <w:jc w:val="center"/>
                              <w:rPr>
                                <w:color w:val="000000"/>
                              </w:rPr>
                            </w:pPr>
                            <w:r w:rsidRPr="00F3295D">
                              <w:rPr>
                                <w:i/>
                                <w:iCs/>
                                <w:color w:val="000000"/>
                              </w:rPr>
                              <w:t>Green Accounting</w:t>
                            </w:r>
                            <w:r w:rsidRPr="00F3295D">
                              <w:rPr>
                                <w:color w:val="000000"/>
                              </w:rPr>
                              <w:t xml:space="preserve"> </w:t>
                            </w:r>
                          </w:p>
                          <w:p w14:paraId="21226290" w14:textId="4A9AE131" w:rsidR="00DA339B" w:rsidRDefault="00DA339B" w:rsidP="00F3295D">
                            <w:pPr>
                              <w:jc w:val="center"/>
                              <w:rPr>
                                <w:color w:val="000000"/>
                              </w:rPr>
                            </w:pPr>
                          </w:p>
                          <w:p w14:paraId="32BDEC18" w14:textId="77777777" w:rsidR="00DA339B" w:rsidRPr="00F3295D" w:rsidRDefault="00DA339B" w:rsidP="00F3295D">
                            <w:pPr>
                              <w:jc w:val="cente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D43293E" id="Rectangle: Rounded Corners 4" o:spid="_x0000_s1031" style="position:absolute;left:0;text-align:left;margin-left:-3.85pt;margin-top:11.75pt;width:163pt;height:99.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" filled="f" strokecolor="windowText" strokeweight="1pt">
                <v:stroke joinstyle="miter"/>
                <v:path arrowok="t"/>
                <v:textbox>
                  <w:txbxContent>
                    <w:p w14:paraId="4A906FD6" w14:textId="77777777" w:rsidR="00F3295D" w:rsidRDefault="00F3295D" w:rsidP="00F3295D">
                      <w:pPr>
                        <w:jc w:val="center"/>
                        <w:rPr>
                          <w:i/>
                          <w:iCs/>
                          <w:color w:val="000000"/>
                        </w:rPr>
                      </w:pPr>
                    </w:p>
                    <w:p w14:paraId="221F4B2C" w14:textId="77777777" w:rsidR="00F3295D" w:rsidRDefault="00F3295D" w:rsidP="00F3295D">
                      <w:pPr>
                        <w:jc w:val="center"/>
                        <w:rPr>
                          <w:i/>
                          <w:iCs/>
                          <w:color w:val="000000"/>
                        </w:rPr>
                      </w:pPr>
                    </w:p>
                    <w:p w14:paraId="25939613" w14:textId="202406B7" w:rsidR="00F3295D" w:rsidRDefault="00F3295D" w:rsidP="00F3295D">
                      <w:pPr>
                        <w:jc w:val="center"/>
                        <w:rPr>
                          <w:color w:val="000000"/>
                        </w:rPr>
                      </w:pPr>
                      <w:r w:rsidRPr="00F3295D">
                        <w:rPr>
                          <w:i/>
                          <w:iCs/>
                          <w:color w:val="000000"/>
                        </w:rPr>
                        <w:t>Green Accounting</w:t>
                      </w:r>
                      <w:r w:rsidRPr="00F3295D">
                        <w:rPr>
                          <w:color w:val="000000"/>
                        </w:rPr>
                        <w:t xml:space="preserve"> </w:t>
                      </w:r>
                    </w:p>
                    <w:p w14:paraId="21226290" w14:textId="4A9AE131" w:rsidR="00DA339B" w:rsidRDefault="00DA339B" w:rsidP="00F3295D">
                      <w:pPr>
                        <w:jc w:val="center"/>
                        <w:rPr>
                          <w:color w:val="000000"/>
                        </w:rPr>
                      </w:pPr>
                    </w:p>
                    <w:p w14:paraId="32BDEC18" w14:textId="77777777" w:rsidR="00DA339B" w:rsidRPr="00F3295D" w:rsidRDefault="00DA339B" w:rsidP="00F3295D">
                      <w:pPr>
                        <w:jc w:val="center"/>
                        <w:rPr>
                          <w:color w:val="000000"/>
                        </w:rPr>
                      </w:pPr>
                    </w:p>
                  </w:txbxContent>
                </v:textbox>
              </v:roundrect>
            </w:pict>
          </mc:Fallback>
        </mc:AlternateContent>
      </w:r>
    </w:p>
    <w:p w14:paraId="50783AFC" w14:textId="1D833D81" w:rsidR="00F3295D" w:rsidRPr="007614A1" w:rsidRDefault="000D04C4" w:rsidP="00F3295D">
      <w:pPr>
        <w:jc w:val="center"/>
        <w:rPr>
          <w:sz w:val="22"/>
          <w:szCs w:val="22"/>
          <w:highlight w:val="green"/>
        </w:rPr>
      </w:pPr>
      <w:r w:rsidRPr="007614A1">
        <w:rPr>
          <w:noProof/>
          <w:sz w:val="22"/>
          <w:szCs w:val="22"/>
        </w:rPr>
        <mc:AlternateContent>
          <mc:Choice Requires="wps">
            <w:drawing>
              <wp:anchor distT="0" distB="0" distL="114300" distR="114300" simplePos="0" relativeHeight="251653632" behindDoc="0" locked="0" layoutInCell="1" allowOverlap="1" wp14:anchorId="04920BB0" wp14:editId="67B49588">
                <wp:simplePos x="0" y="0"/>
                <wp:positionH relativeFrom="column">
                  <wp:posOffset>2020570</wp:posOffset>
                </wp:positionH>
                <wp:positionV relativeFrom="paragraph">
                  <wp:posOffset>55245</wp:posOffset>
                </wp:positionV>
                <wp:extent cx="1630045" cy="599440"/>
                <wp:effectExtent l="0" t="38100" r="46355" b="1016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30045" cy="5994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43B8EC8" id="_x0000_t32" coordsize="21600,21600" o:spt="32" o:oned="t" path="m,l21600,21600e" filled="f">
                <v:path arrowok="t" fillok="f" o:connecttype="none"/>
                <o:lock v:ext="edit" shapetype="t"/>
              </v:shapetype>
              <v:shape id="Straight Arrow Connector 18" o:spid="_x0000_s1026" type="#_x0000_t32" style="position:absolute;margin-left:159.1pt;margin-top:4.35pt;width:128.35pt;height:47.2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" strokecolor="windowText" strokeweight=".5pt">
                <v:stroke endarrow="block" joinstyle="miter"/>
                <o:lock v:ext="edit" shapetype="f"/>
              </v:shape>
            </w:pict>
          </mc:Fallback>
        </mc:AlternateContent>
      </w:r>
      <w:r w:rsidRPr="007614A1">
        <w:rPr>
          <w:noProof/>
          <w:sz w:val="22"/>
          <w:szCs w:val="22"/>
        </w:rPr>
        <mc:AlternateContent>
          <mc:Choice Requires="wps">
            <w:drawing>
              <wp:anchor distT="0" distB="0" distL="114300" distR="114300" simplePos="0" relativeHeight="251658752" behindDoc="0" locked="0" layoutInCell="1" allowOverlap="1" wp14:anchorId="71D72272" wp14:editId="6922012C">
                <wp:simplePos x="0" y="0"/>
                <wp:positionH relativeFrom="column">
                  <wp:posOffset>2981960</wp:posOffset>
                </wp:positionH>
                <wp:positionV relativeFrom="paragraph">
                  <wp:posOffset>257810</wp:posOffset>
                </wp:positionV>
                <wp:extent cx="412750" cy="29845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2750" cy="298450"/>
                        </a:xfrm>
                        <a:prstGeom prst="rect">
                          <a:avLst/>
                        </a:prstGeom>
                        <a:noFill/>
                        <a:ln w="6350">
                          <a:noFill/>
                        </a:ln>
                      </wps:spPr>
                      <wps:txbx>
                        <w:txbxContent>
                          <w:p w14:paraId="24917E94" w14:textId="77777777" w:rsidR="00F3295D" w:rsidRPr="00D16B26" w:rsidRDefault="00F3295D" w:rsidP="00F3295D">
                            <w:pPr>
                              <w:rPr>
                                <w:vertAlign w:val="subscript"/>
                              </w:rPr>
                            </w:pPr>
                            <w:r w:rsidRPr="00D16B26">
                              <w:t>H</w:t>
                            </w:r>
                            <w:r w:rsidRPr="00D16B26">
                              <w:rPr>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72272" id="Text Box 12" o:spid="_x0000_s1032" type="#_x0000_t202" style="position:absolute;left:0;text-align:left;margin-left:234.8pt;margin-top:20.3pt;width:32.5pt;height:2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" filled="f" stroked="f" strokeweight=".5pt">
                <v:textbox>
                  <w:txbxContent>
                    <w:p w14:paraId="24917E94" w14:textId="77777777" w:rsidR="00F3295D" w:rsidRPr="00D16B26" w:rsidRDefault="00F3295D" w:rsidP="00F3295D">
                      <w:pPr>
                        <w:rPr>
                          <w:vertAlign w:val="subscript"/>
                        </w:rPr>
                      </w:pPr>
                      <w:r w:rsidRPr="00D16B26">
                        <w:t>H</w:t>
                      </w:r>
                      <w:r w:rsidRPr="00D16B26">
                        <w:rPr>
                          <w:vertAlign w:val="subscript"/>
                        </w:rPr>
                        <w:t>1</w:t>
                      </w:r>
                    </w:p>
                  </w:txbxContent>
                </v:textbox>
              </v:shape>
            </w:pict>
          </mc:Fallback>
        </mc:AlternateContent>
      </w:r>
    </w:p>
    <w:p w14:paraId="2F7BA92B" w14:textId="52BDE544" w:rsidR="00F3295D" w:rsidRPr="007614A1" w:rsidRDefault="00F3295D" w:rsidP="00F3295D">
      <w:pPr>
        <w:jc w:val="center"/>
        <w:rPr>
          <w:sz w:val="22"/>
          <w:szCs w:val="22"/>
          <w:highlight w:val="green"/>
        </w:rPr>
      </w:pPr>
    </w:p>
    <w:p w14:paraId="3615A55F" w14:textId="712B7536" w:rsidR="00F3295D" w:rsidRPr="007614A1" w:rsidRDefault="000D04C4" w:rsidP="00F3295D">
      <w:pPr>
        <w:jc w:val="center"/>
        <w:rPr>
          <w:sz w:val="22"/>
          <w:szCs w:val="22"/>
          <w:highlight w:val="green"/>
        </w:rPr>
      </w:pPr>
      <w:r w:rsidRPr="007614A1">
        <w:rPr>
          <w:noProof/>
          <w:sz w:val="22"/>
          <w:szCs w:val="22"/>
        </w:rPr>
        <mc:AlternateContent>
          <mc:Choice Requires="wps">
            <w:drawing>
              <wp:anchor distT="0" distB="0" distL="114300" distR="114300" simplePos="0" relativeHeight="251665920" behindDoc="0" locked="0" layoutInCell="1" allowOverlap="1" wp14:anchorId="65516281" wp14:editId="4DF92B09">
                <wp:simplePos x="0" y="0"/>
                <wp:positionH relativeFrom="column">
                  <wp:posOffset>2882265</wp:posOffset>
                </wp:positionH>
                <wp:positionV relativeFrom="paragraph">
                  <wp:posOffset>90805</wp:posOffset>
                </wp:positionV>
                <wp:extent cx="410845" cy="4146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 cy="414655"/>
                        </a:xfrm>
                        <a:prstGeom prst="rect">
                          <a:avLst/>
                        </a:prstGeom>
                        <a:noFill/>
                        <a:ln w="6350">
                          <a:noFill/>
                        </a:ln>
                      </wps:spPr>
                      <wps:txbx>
                        <w:txbxContent>
                          <w:p w14:paraId="47A0393A" w14:textId="77777777" w:rsidR="00F3295D" w:rsidRPr="00631F73" w:rsidRDefault="00F3295D" w:rsidP="00F3295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16281" id="Text Box 3" o:spid="_x0000_s1033" type="#_x0000_t202" style="position:absolute;left:0;text-align:left;margin-left:226.95pt;margin-top:7.15pt;width:32.35pt;height:32.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" filled="f" stroked="f" strokeweight=".5pt">
                <v:textbox>
                  <w:txbxContent>
                    <w:p w14:paraId="47A0393A" w14:textId="77777777" w:rsidR="00F3295D" w:rsidRPr="00631F73" w:rsidRDefault="00F3295D" w:rsidP="00F3295D">
                      <w:r>
                        <w:t>+</w:t>
                      </w:r>
                    </w:p>
                  </w:txbxContent>
                </v:textbox>
              </v:shape>
            </w:pict>
          </mc:Fallback>
        </mc:AlternateContent>
      </w:r>
      <w:r w:rsidRPr="007614A1">
        <w:rPr>
          <w:noProof/>
          <w:sz w:val="22"/>
          <w:szCs w:val="22"/>
        </w:rPr>
        <mc:AlternateContent>
          <mc:Choice Requires="wps">
            <w:drawing>
              <wp:anchor distT="0" distB="0" distL="114300" distR="114300" simplePos="0" relativeHeight="251655680" behindDoc="0" locked="0" layoutInCell="1" allowOverlap="1" wp14:anchorId="7E3CC8B3" wp14:editId="5BF3CBA4">
                <wp:simplePos x="0" y="0"/>
                <wp:positionH relativeFrom="column">
                  <wp:posOffset>3644265</wp:posOffset>
                </wp:positionH>
                <wp:positionV relativeFrom="paragraph">
                  <wp:posOffset>113030</wp:posOffset>
                </wp:positionV>
                <wp:extent cx="1600200" cy="413385"/>
                <wp:effectExtent l="0" t="0" r="0" b="5715"/>
                <wp:wrapNone/>
                <wp:docPr id="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413385"/>
                        </a:xfrm>
                        <a:prstGeom prst="roundRect">
                          <a:avLst/>
                        </a:prstGeom>
                        <a:noFill/>
                        <a:ln w="12700" cap="flat" cmpd="sng" algn="ctr">
                          <a:solidFill>
                            <a:sysClr val="windowText" lastClr="000000"/>
                          </a:solidFill>
                          <a:prstDash val="solid"/>
                          <a:miter lim="800000"/>
                        </a:ln>
                        <a:effectLst/>
                      </wps:spPr>
                      <wps:txbx>
                        <w:txbxContent>
                          <w:p w14:paraId="349F8574" w14:textId="77777777" w:rsidR="00F3295D" w:rsidRPr="00F3295D" w:rsidRDefault="00F3295D" w:rsidP="00F3295D">
                            <w:pPr>
                              <w:jc w:val="center"/>
                              <w:rPr>
                                <w:i/>
                                <w:iCs/>
                                <w:color w:val="000000"/>
                                <w:sz w:val="20"/>
                                <w:szCs w:val="20"/>
                              </w:rPr>
                            </w:pPr>
                            <w:r w:rsidRPr="00F3295D">
                              <w:rPr>
                                <w:i/>
                                <w:iCs/>
                                <w:color w:val="000000"/>
                                <w:sz w:val="20"/>
                                <w:szCs w:val="20"/>
                              </w:rPr>
                              <w:t>Return on Equity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3CC8B3" id="Rectangle: Rounded Corners 7" o:spid="_x0000_s1034" style="position:absolute;left:0;text-align:left;margin-left:286.95pt;margin-top:8.9pt;width:126pt;height:3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" filled="f" strokecolor="windowText" strokeweight="1pt">
                <v:stroke joinstyle="miter"/>
                <v:path arrowok="t"/>
                <v:textbox>
                  <w:txbxContent>
                    <w:p w14:paraId="349F8574" w14:textId="77777777" w:rsidR="00F3295D" w:rsidRPr="00F3295D" w:rsidRDefault="00F3295D" w:rsidP="00F3295D">
                      <w:pPr>
                        <w:jc w:val="center"/>
                        <w:rPr>
                          <w:i/>
                          <w:iCs/>
                          <w:color w:val="000000"/>
                          <w:sz w:val="20"/>
                          <w:szCs w:val="20"/>
                        </w:rPr>
                      </w:pPr>
                      <w:r w:rsidRPr="00F3295D">
                        <w:rPr>
                          <w:i/>
                          <w:iCs/>
                          <w:color w:val="000000"/>
                          <w:sz w:val="20"/>
                          <w:szCs w:val="20"/>
                        </w:rPr>
                        <w:t>Return on Equity</w:t>
                      </w:r>
                    </w:p>
                  </w:txbxContent>
                </v:textbox>
              </v:roundrect>
            </w:pict>
          </mc:Fallback>
        </mc:AlternateContent>
      </w:r>
    </w:p>
    <w:p w14:paraId="777603AD" w14:textId="74AA4170" w:rsidR="00F3295D" w:rsidRPr="007614A1" w:rsidRDefault="000D04C4" w:rsidP="00F3295D">
      <w:pPr>
        <w:jc w:val="center"/>
        <w:rPr>
          <w:sz w:val="22"/>
          <w:szCs w:val="22"/>
          <w:highlight w:val="green"/>
        </w:rPr>
      </w:pPr>
      <w:r w:rsidRPr="007614A1">
        <w:rPr>
          <w:noProof/>
          <w:sz w:val="22"/>
          <w:szCs w:val="22"/>
        </w:rPr>
        <mc:AlternateContent>
          <mc:Choice Requires="wps">
            <w:drawing>
              <wp:anchor distT="0" distB="0" distL="114300" distR="114300" simplePos="0" relativeHeight="251659776" behindDoc="0" locked="0" layoutInCell="1" allowOverlap="1" wp14:anchorId="7CEC730F" wp14:editId="5684B2D1">
                <wp:simplePos x="0" y="0"/>
                <wp:positionH relativeFrom="column">
                  <wp:posOffset>2997835</wp:posOffset>
                </wp:positionH>
                <wp:positionV relativeFrom="paragraph">
                  <wp:posOffset>128905</wp:posOffset>
                </wp:positionV>
                <wp:extent cx="413385" cy="299085"/>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385" cy="299085"/>
                        </a:xfrm>
                        <a:prstGeom prst="rect">
                          <a:avLst/>
                        </a:prstGeom>
                        <a:noFill/>
                        <a:ln w="6350">
                          <a:noFill/>
                        </a:ln>
                      </wps:spPr>
                      <wps:txbx>
                        <w:txbxContent>
                          <w:p w14:paraId="40862BB4" w14:textId="2E4E5D76" w:rsidR="00F3295D" w:rsidRPr="00D16B26" w:rsidRDefault="00F3295D" w:rsidP="00F3295D">
                            <w:r w:rsidRPr="00D16B26">
                              <w:t>H</w:t>
                            </w:r>
                            <w:r w:rsidRPr="00D16B26">
                              <w:rPr>
                                <w:vertAlign w:val="subscript"/>
                              </w:rPr>
                              <w:t>2</w:t>
                            </w:r>
                            <w:r w:rsidR="000D04C4" w:rsidRPr="00504F3F">
                              <w:rPr>
                                <w:noProof/>
                              </w:rPr>
                              <w:drawing>
                                <wp:inline distT="0" distB="0" distL="0" distR="0" wp14:anchorId="3B06B49D" wp14:editId="30EDCFEC">
                                  <wp:extent cx="22352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3520" cy="1625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730F" id="Text Box 14" o:spid="_x0000_s1035" type="#_x0000_t202" style="position:absolute;left:0;text-align:left;margin-left:236.05pt;margin-top:10.15pt;width:32.55pt;height:23.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" filled="f" stroked="f" strokeweight=".5pt">
                <v:textbox>
                  <w:txbxContent>
                    <w:p w14:paraId="40862BB4" w14:textId="2E4E5D76" w:rsidR="00F3295D" w:rsidRPr="00D16B26" w:rsidRDefault="00F3295D" w:rsidP="00F3295D">
                      <w:r w:rsidRPr="00D16B26">
                        <w:t>H</w:t>
                      </w:r>
                      <w:r w:rsidRPr="00D16B26">
                        <w:rPr>
                          <w:vertAlign w:val="subscript"/>
                        </w:rPr>
                        <w:t>2</w:t>
                      </w:r>
                      <w:r w:rsidR="000D04C4" w:rsidRPr="00504F3F">
                        <w:rPr>
                          <w:noProof/>
                        </w:rPr>
                        <w:drawing>
                          <wp:inline distT="0" distB="0" distL="0" distR="0" wp14:anchorId="3B06B49D" wp14:editId="30EDCFEC">
                            <wp:extent cx="22352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520" cy="162560"/>
                                    </a:xfrm>
                                    <a:prstGeom prst="rect">
                                      <a:avLst/>
                                    </a:prstGeom>
                                    <a:noFill/>
                                    <a:ln>
                                      <a:noFill/>
                                    </a:ln>
                                  </pic:spPr>
                                </pic:pic>
                              </a:graphicData>
                            </a:graphic>
                          </wp:inline>
                        </w:drawing>
                      </w:r>
                    </w:p>
                  </w:txbxContent>
                </v:textbox>
              </v:shape>
            </w:pict>
          </mc:Fallback>
        </mc:AlternateContent>
      </w:r>
      <w:r w:rsidRPr="007614A1">
        <w:rPr>
          <w:noProof/>
          <w:sz w:val="22"/>
          <w:szCs w:val="22"/>
        </w:rPr>
        <mc:AlternateContent>
          <mc:Choice Requires="wps">
            <w:drawing>
              <wp:anchor distT="4294967295" distB="4294967295" distL="114300" distR="114300" simplePos="0" relativeHeight="251661824" behindDoc="0" locked="0" layoutInCell="1" allowOverlap="1" wp14:anchorId="1607065B" wp14:editId="210FC55F">
                <wp:simplePos x="0" y="0"/>
                <wp:positionH relativeFrom="column">
                  <wp:posOffset>2020570</wp:posOffset>
                </wp:positionH>
                <wp:positionV relativeFrom="paragraph">
                  <wp:posOffset>128904</wp:posOffset>
                </wp:positionV>
                <wp:extent cx="1621790" cy="0"/>
                <wp:effectExtent l="0" t="76200" r="0" b="76200"/>
                <wp:wrapNone/>
                <wp:docPr id="598123537" name="Straight Arrow Connector 5981235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2179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194D75C" id="Straight Arrow Connector 598123537" o:spid="_x0000_s1026" type="#_x0000_t32" style="position:absolute;margin-left:159.1pt;margin-top:10.15pt;width:127.7pt;height:0;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" strokecolor="windowText" strokeweight=".5pt">
                <v:stroke endarrow="block" joinstyle="miter"/>
                <o:lock v:ext="edit" shapetype="f"/>
              </v:shape>
            </w:pict>
          </mc:Fallback>
        </mc:AlternateContent>
      </w:r>
      <w:r w:rsidRPr="007614A1">
        <w:rPr>
          <w:noProof/>
          <w:sz w:val="22"/>
          <w:szCs w:val="22"/>
        </w:rPr>
        <mc:AlternateContent>
          <mc:Choice Requires="wps">
            <w:drawing>
              <wp:anchor distT="0" distB="0" distL="114300" distR="114300" simplePos="0" relativeHeight="251657728" behindDoc="0" locked="0" layoutInCell="1" allowOverlap="1" wp14:anchorId="268B86EF" wp14:editId="3AE63B70">
                <wp:simplePos x="0" y="0"/>
                <wp:positionH relativeFrom="column">
                  <wp:posOffset>2021205</wp:posOffset>
                </wp:positionH>
                <wp:positionV relativeFrom="paragraph">
                  <wp:posOffset>128905</wp:posOffset>
                </wp:positionV>
                <wp:extent cx="1621155" cy="664845"/>
                <wp:effectExtent l="0" t="0" r="36195" b="4000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21155" cy="66484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33DEA5" id="Straight Arrow Connector 11" o:spid="_x0000_s1026" type="#_x0000_t32" style="position:absolute;margin-left:159.15pt;margin-top:10.15pt;width:127.65pt;height:52.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" strokecolor="windowText" strokeweight=".5pt">
                <v:stroke endarrow="block" joinstyle="miter"/>
                <o:lock v:ext="edit" shapetype="f"/>
              </v:shape>
            </w:pict>
          </mc:Fallback>
        </mc:AlternateContent>
      </w:r>
    </w:p>
    <w:p w14:paraId="0577FFB5" w14:textId="3A09C834" w:rsidR="00F3295D" w:rsidRPr="007614A1" w:rsidRDefault="000D04C4" w:rsidP="00F3295D">
      <w:pPr>
        <w:rPr>
          <w:sz w:val="22"/>
          <w:szCs w:val="22"/>
          <w:highlight w:val="green"/>
        </w:rPr>
      </w:pPr>
      <w:r w:rsidRPr="007614A1">
        <w:rPr>
          <w:noProof/>
          <w:sz w:val="22"/>
          <w:szCs w:val="22"/>
        </w:rPr>
        <mc:AlternateContent>
          <mc:Choice Requires="wps">
            <w:drawing>
              <wp:anchor distT="0" distB="0" distL="114300" distR="114300" simplePos="0" relativeHeight="251664896" behindDoc="0" locked="0" layoutInCell="1" allowOverlap="1" wp14:anchorId="51C4494D" wp14:editId="3EEA17A6">
                <wp:simplePos x="0" y="0"/>
                <wp:positionH relativeFrom="column">
                  <wp:posOffset>2891790</wp:posOffset>
                </wp:positionH>
                <wp:positionV relativeFrom="paragraph">
                  <wp:posOffset>142240</wp:posOffset>
                </wp:positionV>
                <wp:extent cx="410845" cy="41465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845" cy="414655"/>
                        </a:xfrm>
                        <a:prstGeom prst="rect">
                          <a:avLst/>
                        </a:prstGeom>
                        <a:noFill/>
                        <a:ln w="6350">
                          <a:noFill/>
                        </a:ln>
                      </wps:spPr>
                      <wps:txbx>
                        <w:txbxContent>
                          <w:p w14:paraId="2F888100" w14:textId="77777777" w:rsidR="00F3295D" w:rsidRPr="00631F73" w:rsidRDefault="00F3295D" w:rsidP="00F3295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4494D" id="Text Box 2" o:spid="_x0000_s1036" type="#_x0000_t202" style="position:absolute;margin-left:227.7pt;margin-top:11.2pt;width:32.35pt;height:32.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" filled="f" stroked="f" strokeweight=".5pt">
                <v:textbox>
                  <w:txbxContent>
                    <w:p w14:paraId="2F888100" w14:textId="77777777" w:rsidR="00F3295D" w:rsidRPr="00631F73" w:rsidRDefault="00F3295D" w:rsidP="00F3295D">
                      <w:r>
                        <w:t>+</w:t>
                      </w:r>
                    </w:p>
                  </w:txbxContent>
                </v:textbox>
              </v:shape>
            </w:pict>
          </mc:Fallback>
        </mc:AlternateContent>
      </w:r>
    </w:p>
    <w:p w14:paraId="67997FF8" w14:textId="1171567D" w:rsidR="00F3295D" w:rsidRPr="007614A1" w:rsidRDefault="000D04C4" w:rsidP="00F3295D">
      <w:pPr>
        <w:rPr>
          <w:sz w:val="22"/>
          <w:szCs w:val="22"/>
          <w:highlight w:val="green"/>
        </w:rPr>
      </w:pPr>
      <w:r w:rsidRPr="007614A1">
        <w:rPr>
          <w:noProof/>
          <w:sz w:val="22"/>
          <w:szCs w:val="22"/>
        </w:rPr>
        <mc:AlternateContent>
          <mc:Choice Requires="wps">
            <w:drawing>
              <wp:anchor distT="0" distB="0" distL="114300" distR="114300" simplePos="0" relativeHeight="251662848" behindDoc="0" locked="0" layoutInCell="1" allowOverlap="1" wp14:anchorId="723CFDF0" wp14:editId="57B68DF8">
                <wp:simplePos x="0" y="0"/>
                <wp:positionH relativeFrom="column">
                  <wp:posOffset>1513840</wp:posOffset>
                </wp:positionH>
                <wp:positionV relativeFrom="paragraph">
                  <wp:posOffset>1009015</wp:posOffset>
                </wp:positionV>
                <wp:extent cx="2070100" cy="273050"/>
                <wp:effectExtent l="0" t="0" r="0" b="0"/>
                <wp:wrapNone/>
                <wp:docPr id="1646896590" name="Text Box 1646896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0" cy="273050"/>
                        </a:xfrm>
                        <a:prstGeom prst="rect">
                          <a:avLst/>
                        </a:prstGeom>
                        <a:solidFill>
                          <a:prstClr val="white"/>
                        </a:solidFill>
                        <a:ln>
                          <a:noFill/>
                        </a:ln>
                      </wps:spPr>
                      <wps:txbx>
                        <w:txbxContent>
                          <w:p w14:paraId="2F332AE2" w14:textId="75E25EDF" w:rsidR="00F3295D" w:rsidRPr="00F3295D" w:rsidRDefault="00C6470C" w:rsidP="001F06AD">
                            <w:pPr>
                              <w:pStyle w:val="Caption"/>
                              <w:jc w:val="center"/>
                              <w:rPr>
                                <w:noProof/>
                                <w:color w:val="000000"/>
                                <w:sz w:val="20"/>
                                <w:szCs w:val="20"/>
                              </w:rPr>
                            </w:pPr>
                            <w:r>
                              <w:rPr>
                                <w:color w:val="000000"/>
                                <w:sz w:val="20"/>
                                <w:szCs w:val="20"/>
                              </w:rPr>
                              <w:t>Picture</w:t>
                            </w:r>
                            <w:r w:rsidR="002D0D81">
                              <w:rPr>
                                <w:color w:val="000000"/>
                                <w:sz w:val="20"/>
                                <w:szCs w:val="20"/>
                              </w:rPr>
                              <w:t xml:space="preserve"> 1</w:t>
                            </w:r>
                            <w:r w:rsidR="001F06AD">
                              <w:rPr>
                                <w:color w:val="000000"/>
                                <w:sz w:val="20"/>
                                <w:szCs w:val="20"/>
                              </w:rPr>
                              <w:t xml:space="preserve"> </w:t>
                            </w:r>
                            <w:r w:rsidR="00392EB2">
                              <w:rPr>
                                <w:color w:val="000000"/>
                                <w:sz w:val="20"/>
                                <w:szCs w:val="20"/>
                              </w:rPr>
                              <w:t>Conceptual</w:t>
                            </w:r>
                            <w:r>
                              <w:rPr>
                                <w:color w:val="000000"/>
                                <w:sz w:val="20"/>
                                <w:szCs w:val="20"/>
                              </w:rPr>
                              <w:t xml:space="preserve"> </w:t>
                            </w:r>
                            <w:r w:rsidR="00F3295D" w:rsidRPr="00F3295D">
                              <w:rPr>
                                <w:color w:val="000000"/>
                                <w:sz w:val="20"/>
                                <w:szCs w:val="20"/>
                              </w:rPr>
                              <w:t>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23CFDF0" id="Text Box 1646896590" o:spid="_x0000_s1037" type="#_x0000_t202" style="position:absolute;margin-left:119.2pt;margin-top:79.45pt;width:163pt;height:2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" stroked="f">
                <v:textbox style="mso-fit-shape-to-text:t" inset="0,0,0,0">
                  <w:txbxContent>
                    <w:p w14:paraId="2F332AE2" w14:textId="75E25EDF" w:rsidR="00F3295D" w:rsidRPr="00F3295D" w:rsidRDefault="00C6470C" w:rsidP="001F06AD">
                      <w:pPr>
                        <w:pStyle w:val="Caption"/>
                        <w:jc w:val="center"/>
                        <w:rPr>
                          <w:noProof/>
                          <w:color w:val="000000"/>
                          <w:sz w:val="20"/>
                          <w:szCs w:val="20"/>
                        </w:rPr>
                      </w:pPr>
                      <w:r>
                        <w:rPr>
                          <w:color w:val="000000"/>
                          <w:sz w:val="20"/>
                          <w:szCs w:val="20"/>
                        </w:rPr>
                        <w:t>Picture</w:t>
                      </w:r>
                      <w:r w:rsidR="002D0D81">
                        <w:rPr>
                          <w:color w:val="000000"/>
                          <w:sz w:val="20"/>
                          <w:szCs w:val="20"/>
                        </w:rPr>
                        <w:t xml:space="preserve"> 1</w:t>
                      </w:r>
                      <w:r w:rsidR="001F06AD">
                        <w:rPr>
                          <w:color w:val="000000"/>
                          <w:sz w:val="20"/>
                          <w:szCs w:val="20"/>
                        </w:rPr>
                        <w:t xml:space="preserve"> </w:t>
                      </w:r>
                      <w:r w:rsidR="00392EB2">
                        <w:rPr>
                          <w:color w:val="000000"/>
                          <w:sz w:val="20"/>
                          <w:szCs w:val="20"/>
                        </w:rPr>
                        <w:t>Conceptual</w:t>
                      </w:r>
                      <w:r>
                        <w:rPr>
                          <w:color w:val="000000"/>
                          <w:sz w:val="20"/>
                          <w:szCs w:val="20"/>
                        </w:rPr>
                        <w:t xml:space="preserve"> </w:t>
                      </w:r>
                      <w:r w:rsidR="00F3295D" w:rsidRPr="00F3295D">
                        <w:rPr>
                          <w:color w:val="000000"/>
                          <w:sz w:val="20"/>
                          <w:szCs w:val="20"/>
                        </w:rPr>
                        <w:t>Model</w:t>
                      </w:r>
                    </w:p>
                  </w:txbxContent>
                </v:textbox>
              </v:shape>
            </w:pict>
          </mc:Fallback>
        </mc:AlternateContent>
      </w:r>
      <w:r w:rsidRPr="007614A1">
        <w:rPr>
          <w:noProof/>
          <w:sz w:val="22"/>
          <w:szCs w:val="22"/>
        </w:rPr>
        <mc:AlternateContent>
          <mc:Choice Requires="wps">
            <w:drawing>
              <wp:anchor distT="0" distB="0" distL="114300" distR="114300" simplePos="0" relativeHeight="251660800" behindDoc="0" locked="0" layoutInCell="1" allowOverlap="1" wp14:anchorId="28E6E0C4" wp14:editId="4CCF9D13">
                <wp:simplePos x="0" y="0"/>
                <wp:positionH relativeFrom="column">
                  <wp:posOffset>2981325</wp:posOffset>
                </wp:positionH>
                <wp:positionV relativeFrom="paragraph">
                  <wp:posOffset>359410</wp:posOffset>
                </wp:positionV>
                <wp:extent cx="413385" cy="29908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3385" cy="299085"/>
                        </a:xfrm>
                        <a:prstGeom prst="rect">
                          <a:avLst/>
                        </a:prstGeom>
                        <a:noFill/>
                        <a:ln w="6350">
                          <a:noFill/>
                        </a:ln>
                      </wps:spPr>
                      <wps:txbx>
                        <w:txbxContent>
                          <w:p w14:paraId="130340F0" w14:textId="77777777" w:rsidR="00F3295D" w:rsidRPr="00D16B26" w:rsidRDefault="00F3295D" w:rsidP="00F3295D">
                            <w:pPr>
                              <w:rPr>
                                <w:vertAlign w:val="subscript"/>
                              </w:rPr>
                            </w:pPr>
                            <w:r w:rsidRPr="00D16B26">
                              <w:t>H</w:t>
                            </w:r>
                            <w:r w:rsidRPr="00D16B26">
                              <w:rPr>
                                <w:vertAlign w:val="subscript"/>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6E0C4" id="Text Box 16" o:spid="_x0000_s1038" type="#_x0000_t202" style="position:absolute;margin-left:234.75pt;margin-top:28.3pt;width:32.55pt;height:23.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" filled="f" stroked="f" strokeweight=".5pt">
                <v:textbox>
                  <w:txbxContent>
                    <w:p w14:paraId="130340F0" w14:textId="77777777" w:rsidR="00F3295D" w:rsidRPr="00D16B26" w:rsidRDefault="00F3295D" w:rsidP="00F3295D">
                      <w:pPr>
                        <w:rPr>
                          <w:vertAlign w:val="subscript"/>
                        </w:rPr>
                      </w:pPr>
                      <w:r w:rsidRPr="00D16B26">
                        <w:t>H</w:t>
                      </w:r>
                      <w:r w:rsidRPr="00D16B26">
                        <w:rPr>
                          <w:vertAlign w:val="subscript"/>
                        </w:rPr>
                        <w:t>3</w:t>
                      </w:r>
                    </w:p>
                  </w:txbxContent>
                </v:textbox>
              </v:shape>
            </w:pict>
          </mc:Fallback>
        </mc:AlternateContent>
      </w:r>
      <w:r w:rsidRPr="007614A1">
        <w:rPr>
          <w:noProof/>
          <w:sz w:val="22"/>
          <w:szCs w:val="22"/>
        </w:rPr>
        <mc:AlternateContent>
          <mc:Choice Requires="wps">
            <w:drawing>
              <wp:anchor distT="0" distB="0" distL="114300" distR="114300" simplePos="0" relativeHeight="251656704" behindDoc="0" locked="0" layoutInCell="1" allowOverlap="1" wp14:anchorId="3C498D5B" wp14:editId="57273C22">
                <wp:simplePos x="0" y="0"/>
                <wp:positionH relativeFrom="column">
                  <wp:posOffset>3650615</wp:posOffset>
                </wp:positionH>
                <wp:positionV relativeFrom="paragraph">
                  <wp:posOffset>229235</wp:posOffset>
                </wp:positionV>
                <wp:extent cx="1600200" cy="412750"/>
                <wp:effectExtent l="0" t="0" r="0" b="6350"/>
                <wp:wrapNone/>
                <wp:docPr id="9"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412750"/>
                        </a:xfrm>
                        <a:prstGeom prst="roundRect">
                          <a:avLst/>
                        </a:prstGeom>
                        <a:noFill/>
                        <a:ln w="12700" cap="flat" cmpd="sng" algn="ctr">
                          <a:solidFill>
                            <a:sysClr val="windowText" lastClr="000000"/>
                          </a:solidFill>
                          <a:prstDash val="solid"/>
                          <a:miter lim="800000"/>
                        </a:ln>
                        <a:effectLst/>
                      </wps:spPr>
                      <wps:txbx>
                        <w:txbxContent>
                          <w:p w14:paraId="47EBD84B" w14:textId="77777777" w:rsidR="00F3295D" w:rsidRPr="00F3295D" w:rsidRDefault="00F3295D" w:rsidP="00F3295D">
                            <w:pPr>
                              <w:jc w:val="center"/>
                              <w:rPr>
                                <w:i/>
                                <w:iCs/>
                                <w:color w:val="000000"/>
                                <w:sz w:val="20"/>
                                <w:szCs w:val="20"/>
                              </w:rPr>
                            </w:pPr>
                            <w:r w:rsidRPr="00F3295D">
                              <w:rPr>
                                <w:i/>
                                <w:iCs/>
                                <w:color w:val="000000"/>
                                <w:sz w:val="20"/>
                                <w:szCs w:val="20"/>
                              </w:rPr>
                              <w:t>Earnings Per Share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498D5B" id="Rectangle: Rounded Corners 9" o:spid="_x0000_s1039" style="position:absolute;margin-left:287.45pt;margin-top:18.05pt;width:126pt;height: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" filled="f" strokecolor="windowText" strokeweight="1pt">
                <v:stroke joinstyle="miter"/>
                <v:path arrowok="t"/>
                <v:textbox>
                  <w:txbxContent>
                    <w:p w14:paraId="47EBD84B" w14:textId="77777777" w:rsidR="00F3295D" w:rsidRPr="00F3295D" w:rsidRDefault="00F3295D" w:rsidP="00F3295D">
                      <w:pPr>
                        <w:jc w:val="center"/>
                        <w:rPr>
                          <w:i/>
                          <w:iCs/>
                          <w:color w:val="000000"/>
                          <w:sz w:val="20"/>
                          <w:szCs w:val="20"/>
                        </w:rPr>
                      </w:pPr>
                      <w:r w:rsidRPr="00F3295D">
                        <w:rPr>
                          <w:i/>
                          <w:iCs/>
                          <w:color w:val="000000"/>
                          <w:sz w:val="20"/>
                          <w:szCs w:val="20"/>
                        </w:rPr>
                        <w:t>Earnings Per Share</w:t>
                      </w:r>
                    </w:p>
                  </w:txbxContent>
                </v:textbox>
              </v:roundrect>
            </w:pict>
          </mc:Fallback>
        </mc:AlternateContent>
      </w:r>
    </w:p>
    <w:p w14:paraId="06CF364C" w14:textId="77777777" w:rsidR="008A7D5A" w:rsidRPr="007614A1" w:rsidRDefault="008A7D5A" w:rsidP="00187B75">
      <w:pPr>
        <w:pStyle w:val="NoSpacing"/>
        <w:spacing w:line="360" w:lineRule="auto"/>
        <w:jc w:val="both"/>
        <w:rPr>
          <w:rFonts w:ascii="Times New Roman" w:hAnsi="Times New Roman"/>
          <w:color w:val="000000"/>
          <w:lang w:val="en-US"/>
        </w:rPr>
      </w:pPr>
    </w:p>
    <w:p w14:paraId="5662B5FC" w14:textId="77777777" w:rsidR="00503E25" w:rsidRPr="007614A1" w:rsidRDefault="00503E25" w:rsidP="00187B75">
      <w:pPr>
        <w:pStyle w:val="NoSpacing"/>
        <w:spacing w:line="360" w:lineRule="auto"/>
        <w:jc w:val="both"/>
        <w:rPr>
          <w:rFonts w:ascii="Times New Roman" w:hAnsi="Times New Roman"/>
          <w:color w:val="000000"/>
          <w:lang w:val="en-US"/>
        </w:rPr>
      </w:pPr>
    </w:p>
    <w:p w14:paraId="23EC5D1D" w14:textId="77777777" w:rsidR="00503E25" w:rsidRPr="007614A1" w:rsidRDefault="00503E25" w:rsidP="00187B75">
      <w:pPr>
        <w:pStyle w:val="NoSpacing"/>
        <w:spacing w:line="360" w:lineRule="auto"/>
        <w:jc w:val="both"/>
        <w:rPr>
          <w:rFonts w:ascii="Times New Roman" w:hAnsi="Times New Roman"/>
          <w:color w:val="000000"/>
          <w:lang w:val="en-US"/>
        </w:rPr>
      </w:pPr>
    </w:p>
    <w:p w14:paraId="3DBCEFD6" w14:textId="77777777" w:rsidR="00503E25" w:rsidRPr="007614A1" w:rsidRDefault="00503E25" w:rsidP="00187B75">
      <w:pPr>
        <w:pStyle w:val="NoSpacing"/>
        <w:spacing w:line="360" w:lineRule="auto"/>
        <w:jc w:val="both"/>
        <w:rPr>
          <w:rFonts w:ascii="Times New Roman" w:hAnsi="Times New Roman"/>
          <w:color w:val="000000"/>
          <w:lang w:val="en-US"/>
        </w:rPr>
      </w:pPr>
    </w:p>
    <w:p w14:paraId="1449B777" w14:textId="77777777" w:rsidR="00503E25" w:rsidRPr="007614A1" w:rsidRDefault="00503E25" w:rsidP="00187B75">
      <w:pPr>
        <w:pStyle w:val="NoSpacing"/>
        <w:spacing w:line="360" w:lineRule="auto"/>
        <w:jc w:val="both"/>
        <w:rPr>
          <w:rFonts w:ascii="Times New Roman" w:hAnsi="Times New Roman"/>
          <w:color w:val="000000"/>
          <w:lang w:val="en-US"/>
        </w:rPr>
      </w:pPr>
    </w:p>
    <w:p w14:paraId="6B101816" w14:textId="477EBE81" w:rsidR="0034045D" w:rsidRPr="007614A1" w:rsidRDefault="00C6470C" w:rsidP="00392EB2">
      <w:pPr>
        <w:numPr>
          <w:ilvl w:val="0"/>
          <w:numId w:val="20"/>
        </w:numPr>
        <w:spacing w:line="360" w:lineRule="auto"/>
        <w:ind w:left="284" w:hanging="284"/>
        <w:rPr>
          <w:b/>
          <w:color w:val="000000"/>
          <w:sz w:val="22"/>
          <w:szCs w:val="22"/>
        </w:rPr>
      </w:pPr>
      <w:r w:rsidRPr="007614A1">
        <w:rPr>
          <w:b/>
          <w:color w:val="000000"/>
          <w:sz w:val="22"/>
          <w:szCs w:val="22"/>
          <w:lang w:val="en-US"/>
        </w:rPr>
        <w:t>RESULT AND DISCUSSION</w:t>
      </w:r>
    </w:p>
    <w:p w14:paraId="6378E53F" w14:textId="5B728DA3" w:rsidR="00CC4A9C" w:rsidRPr="007614A1" w:rsidRDefault="00C6470C" w:rsidP="0034045D">
      <w:pPr>
        <w:numPr>
          <w:ilvl w:val="1"/>
          <w:numId w:val="20"/>
        </w:numPr>
        <w:spacing w:line="360" w:lineRule="auto"/>
        <w:rPr>
          <w:b/>
          <w:bCs/>
          <w:color w:val="000000"/>
          <w:sz w:val="22"/>
          <w:szCs w:val="22"/>
        </w:rPr>
      </w:pPr>
      <w:r w:rsidRPr="007614A1">
        <w:rPr>
          <w:b/>
          <w:bCs/>
          <w:sz w:val="22"/>
          <w:szCs w:val="22"/>
          <w:lang w:val="en-US"/>
        </w:rPr>
        <w:t>Research Result</w:t>
      </w:r>
    </w:p>
    <w:p w14:paraId="2FFF9966" w14:textId="31B1A9EF" w:rsidR="00F96AA2" w:rsidRPr="007614A1" w:rsidRDefault="00C6470C" w:rsidP="001F06AD">
      <w:pPr>
        <w:spacing w:line="360" w:lineRule="auto"/>
        <w:ind w:firstLine="360"/>
        <w:jc w:val="both"/>
        <w:rPr>
          <w:sz w:val="22"/>
          <w:szCs w:val="22"/>
        </w:rPr>
      </w:pPr>
      <w:bookmarkStart w:id="2" w:name="_Toc138165228"/>
      <w:r w:rsidRPr="007614A1">
        <w:rPr>
          <w:sz w:val="22"/>
          <w:szCs w:val="22"/>
        </w:rPr>
        <w:t>As explained, this study will investigate the effect of green accounting on the company's financial performance projected using ROA, ROE, and EPS. Specifically in the Basic Materials, Chemical, Healthcare, Consumer goods sectors listed on the IDX. In accordance with the results of research on the relationship between the application of green accounting to ROA, ROE and EPS.</w:t>
      </w:r>
    </w:p>
    <w:p w14:paraId="7BACAD07" w14:textId="47D18947" w:rsidR="00CC4A9C" w:rsidRPr="007614A1" w:rsidRDefault="00CC4A9C" w:rsidP="00822188">
      <w:pPr>
        <w:numPr>
          <w:ilvl w:val="1"/>
          <w:numId w:val="20"/>
        </w:numPr>
        <w:spacing w:line="360" w:lineRule="auto"/>
        <w:jc w:val="both"/>
        <w:rPr>
          <w:b/>
          <w:bCs/>
          <w:sz w:val="22"/>
          <w:szCs w:val="22"/>
          <w:lang w:val="en-US"/>
        </w:rPr>
      </w:pPr>
      <w:r w:rsidRPr="007614A1">
        <w:rPr>
          <w:b/>
          <w:bCs/>
          <w:sz w:val="22"/>
          <w:szCs w:val="22"/>
        </w:rPr>
        <w:t xml:space="preserve">Green Accounting </w:t>
      </w:r>
      <w:r w:rsidR="00C6470C" w:rsidRPr="007614A1">
        <w:rPr>
          <w:b/>
          <w:bCs/>
          <w:sz w:val="22"/>
          <w:szCs w:val="22"/>
          <w:lang w:val="en-US"/>
        </w:rPr>
        <w:t>and</w:t>
      </w:r>
      <w:r w:rsidRPr="007614A1">
        <w:rPr>
          <w:b/>
          <w:bCs/>
          <w:sz w:val="22"/>
          <w:szCs w:val="22"/>
        </w:rPr>
        <w:t xml:space="preserve"> ROA</w:t>
      </w:r>
      <w:bookmarkEnd w:id="2"/>
    </w:p>
    <w:p w14:paraId="2A76D09E" w14:textId="24E496E9" w:rsidR="00CC4A9C" w:rsidRPr="007614A1" w:rsidRDefault="00C6470C" w:rsidP="00822188">
      <w:pPr>
        <w:spacing w:line="360" w:lineRule="auto"/>
        <w:ind w:firstLine="360"/>
        <w:jc w:val="both"/>
        <w:rPr>
          <w:sz w:val="22"/>
          <w:szCs w:val="22"/>
        </w:rPr>
      </w:pPr>
      <w:r w:rsidRPr="007614A1">
        <w:rPr>
          <w:sz w:val="22"/>
          <w:szCs w:val="22"/>
          <w:lang w:val="en-US"/>
        </w:rPr>
        <w:t xml:space="preserve">In the first hypothesis (H1), this study regards the application of green accounting to ROA. Based on the data that has been collected, the results of data processing show that the application of green accounting has a positive and significant direction on the ROA variable. This proves that the good predicate obtained by a company in the PROPER program will improve financial performance, especially in the ability to manage assets for profit. As happened in the company PT Garuda </w:t>
      </w:r>
      <w:proofErr w:type="spellStart"/>
      <w:r w:rsidRPr="007614A1">
        <w:rPr>
          <w:sz w:val="22"/>
          <w:szCs w:val="22"/>
          <w:lang w:val="en-US"/>
        </w:rPr>
        <w:t>Metalindo</w:t>
      </w:r>
      <w:proofErr w:type="spellEnd"/>
      <w:r w:rsidRPr="007614A1">
        <w:rPr>
          <w:sz w:val="22"/>
          <w:szCs w:val="22"/>
          <w:lang w:val="en-US"/>
        </w:rPr>
        <w:t xml:space="preserve"> </w:t>
      </w:r>
      <w:proofErr w:type="spellStart"/>
      <w:r w:rsidRPr="007614A1">
        <w:rPr>
          <w:sz w:val="22"/>
          <w:szCs w:val="22"/>
          <w:lang w:val="en-US"/>
        </w:rPr>
        <w:t>Tbk</w:t>
      </w:r>
      <w:proofErr w:type="spellEnd"/>
      <w:r w:rsidRPr="007614A1">
        <w:rPr>
          <w:sz w:val="22"/>
          <w:szCs w:val="22"/>
          <w:lang w:val="en-US"/>
        </w:rPr>
        <w:t>, the predicate obtained in 2018 was BLUE which had an ROA of 0.0572, then in 2019 and 2020 it received a RED predicate and decreased ROA at 0.0394 and -0.0500, but in 2021 it had an increase in ROA and a predicate of 0.492 receiving a BLUE PROPER predicate. Thus, it can be concluded that the first hypothesis (H1) in this study is accepted.</w:t>
      </w:r>
    </w:p>
    <w:p w14:paraId="2B2E069B" w14:textId="376AA1AE" w:rsidR="00CC4A9C" w:rsidRPr="007614A1" w:rsidRDefault="00C6470C" w:rsidP="001F06AD">
      <w:pPr>
        <w:spacing w:line="360" w:lineRule="auto"/>
        <w:ind w:firstLine="360"/>
        <w:jc w:val="both"/>
        <w:rPr>
          <w:sz w:val="22"/>
          <w:szCs w:val="22"/>
        </w:rPr>
      </w:pPr>
      <w:r w:rsidRPr="007614A1">
        <w:rPr>
          <w:sz w:val="22"/>
          <w:szCs w:val="22"/>
          <w:lang w:val="en-US"/>
        </w:rPr>
        <w:t>These results as stated above are in accordance with research conducted by</w:t>
      </w:r>
      <w:r w:rsidR="00CC4A9C" w:rsidRPr="007614A1">
        <w:rPr>
          <w:sz w:val="22"/>
          <w:szCs w:val="22"/>
        </w:rPr>
        <w:t xml:space="preserve"> </w:t>
      </w:r>
      <w:sdt>
        <w:sdtPr>
          <w:rPr>
            <w:color w:val="000000"/>
            <w:sz w:val="22"/>
            <w:szCs w:val="22"/>
          </w:rPr>
          <w:tag w:val="MENDELEY_CITATION_v3_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"/>
          <w:id w:val="1320696598"/>
          <w:placeholder>
            <w:docPart w:val="DefaultPlaceholder_-1854013440"/>
          </w:placeholder>
        </w:sdtPr>
        <w:sdtEndPr>
          <w:rPr>
            <w:lang w:val="en-US"/>
          </w:rPr>
        </w:sdtEndPr>
        <w:sdtContent>
          <w:r w:rsidR="00226714" w:rsidRPr="007614A1">
            <w:rPr>
              <w:color w:val="000000"/>
              <w:sz w:val="22"/>
              <w:szCs w:val="22"/>
            </w:rPr>
            <w:t>Endiana et al. (2020)</w:t>
          </w:r>
        </w:sdtContent>
      </w:sdt>
      <w:r w:rsidR="00CC4A9C" w:rsidRPr="007614A1">
        <w:rPr>
          <w:sz w:val="22"/>
          <w:szCs w:val="22"/>
        </w:rPr>
        <w:t xml:space="preserve"> </w:t>
      </w:r>
      <w:r w:rsidRPr="007614A1">
        <w:rPr>
          <w:sz w:val="22"/>
          <w:szCs w:val="22"/>
          <w:lang w:val="en-US"/>
        </w:rPr>
        <w:t>where the same results revealed also by</w:t>
      </w:r>
      <w:r w:rsidR="00CC4A9C" w:rsidRPr="007614A1">
        <w:rPr>
          <w:sz w:val="22"/>
          <w:szCs w:val="22"/>
        </w:rPr>
        <w:t xml:space="preserve"> </w:t>
      </w:r>
      <w:sdt>
        <w:sdtPr>
          <w:rPr>
            <w:color w:val="000000"/>
            <w:sz w:val="22"/>
            <w:szCs w:val="22"/>
          </w:rPr>
          <w:tag w:val="MENDELEY_CITATION_v3_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"/>
          <w:id w:val="1898711129"/>
          <w:placeholder>
            <w:docPart w:val="DefaultPlaceholder_-1854013440"/>
          </w:placeholder>
        </w:sdtPr>
        <w:sdtContent>
          <w:r w:rsidR="00226714" w:rsidRPr="007614A1">
            <w:rPr>
              <w:color w:val="000000"/>
              <w:sz w:val="22"/>
              <w:szCs w:val="22"/>
            </w:rPr>
            <w:t>(Chasbiandani et al., 2019)</w:t>
          </w:r>
        </w:sdtContent>
      </w:sdt>
      <w:r w:rsidR="00226714" w:rsidRPr="007614A1">
        <w:rPr>
          <w:color w:val="000000"/>
          <w:sz w:val="22"/>
          <w:szCs w:val="22"/>
          <w:lang w:val="en-US"/>
        </w:rPr>
        <w:t xml:space="preserve">. </w:t>
      </w:r>
      <w:r w:rsidR="00226714" w:rsidRPr="007614A1">
        <w:rPr>
          <w:sz w:val="22"/>
          <w:szCs w:val="22"/>
          <w:lang w:val="en-US"/>
        </w:rPr>
        <w:t>However, the results of this study contradict the results of research conducted by</w:t>
      </w:r>
      <w:r w:rsidR="00CC4A9C" w:rsidRPr="007614A1">
        <w:rPr>
          <w:sz w:val="22"/>
          <w:szCs w:val="22"/>
        </w:rPr>
        <w:t xml:space="preserve"> </w:t>
      </w:r>
      <w:sdt>
        <w:sdtPr>
          <w:rPr>
            <w:color w:val="000000"/>
            <w:sz w:val="22"/>
            <w:szCs w:val="22"/>
          </w:rPr>
          <w:tag w:val="MENDELEY_CITATION_v3_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"/>
          <w:id w:val="-380327008"/>
          <w:placeholder>
            <w:docPart w:val="DefaultPlaceholder_-1854013440"/>
          </w:placeholder>
        </w:sdtPr>
        <w:sdtContent>
          <w:r w:rsidR="00226714" w:rsidRPr="007614A1">
            <w:rPr>
              <w:color w:val="000000"/>
              <w:sz w:val="22"/>
              <w:szCs w:val="22"/>
            </w:rPr>
            <w:t>Prena (2021)</w:t>
          </w:r>
        </w:sdtContent>
      </w:sdt>
      <w:r w:rsidR="00822188" w:rsidRPr="007614A1">
        <w:rPr>
          <w:sz w:val="22"/>
          <w:szCs w:val="22"/>
          <w:lang w:val="en-US"/>
        </w:rPr>
        <w:t xml:space="preserve">, </w:t>
      </w:r>
      <w:r w:rsidR="00226714" w:rsidRPr="007614A1">
        <w:rPr>
          <w:sz w:val="22"/>
          <w:szCs w:val="22"/>
          <w:lang w:val="en-US"/>
        </w:rPr>
        <w:t xml:space="preserve">as well as those </w:t>
      </w:r>
      <w:r w:rsidR="00226714" w:rsidRPr="007614A1">
        <w:rPr>
          <w:sz w:val="22"/>
          <w:szCs w:val="22"/>
          <w:lang w:val="en-US"/>
        </w:rPr>
        <w:lastRenderedPageBreak/>
        <w:t>submitted by</w:t>
      </w:r>
      <w:r w:rsidR="00CC4A9C" w:rsidRPr="007614A1">
        <w:rPr>
          <w:sz w:val="22"/>
          <w:szCs w:val="22"/>
        </w:rPr>
        <w:t xml:space="preserve"> </w:t>
      </w:r>
      <w:sdt>
        <w:sdtPr>
          <w:rPr>
            <w:sz w:val="22"/>
            <w:szCs w:val="22"/>
          </w:rPr>
          <w:tag w:val="MENDELEY_CITATION_v3_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"/>
          <w:id w:val="1653793523"/>
          <w:placeholder>
            <w:docPart w:val="DefaultPlaceholder_-1854013440"/>
          </w:placeholder>
        </w:sdtPr>
        <w:sdtEndPr>
          <w:rPr>
            <w:color w:val="000000"/>
          </w:rPr>
        </w:sdtEndPr>
        <w:sdtContent>
          <w:r w:rsidR="00226714" w:rsidRPr="007614A1">
            <w:rPr>
              <w:sz w:val="22"/>
              <w:szCs w:val="22"/>
            </w:rPr>
            <w:t>Mabruroh &amp; Saiful Anwar (2022)</w:t>
          </w:r>
        </w:sdtContent>
      </w:sdt>
      <w:r w:rsidR="00CC4A9C" w:rsidRPr="007614A1">
        <w:rPr>
          <w:sz w:val="22"/>
          <w:szCs w:val="22"/>
        </w:rPr>
        <w:t xml:space="preserve"> </w:t>
      </w:r>
      <w:r w:rsidR="00226714" w:rsidRPr="007614A1">
        <w:rPr>
          <w:sz w:val="22"/>
          <w:szCs w:val="22"/>
          <w:lang w:val="en-US"/>
        </w:rPr>
        <w:t>In their research, they stated that the application of green accounting has no effect on the company's financial performance.</w:t>
      </w:r>
    </w:p>
    <w:p w14:paraId="1016D44B" w14:textId="7B78DE0E" w:rsidR="004E205B" w:rsidRPr="007614A1" w:rsidRDefault="00226714" w:rsidP="004E205B">
      <w:pPr>
        <w:spacing w:line="360" w:lineRule="auto"/>
        <w:ind w:firstLine="360"/>
        <w:jc w:val="both"/>
        <w:rPr>
          <w:sz w:val="22"/>
          <w:szCs w:val="22"/>
          <w:lang w:val="en-ID"/>
        </w:rPr>
      </w:pPr>
      <w:r w:rsidRPr="007614A1">
        <w:rPr>
          <w:sz w:val="22"/>
          <w:szCs w:val="22"/>
          <w:lang w:val="en-US"/>
        </w:rPr>
        <w:t>Although different from the two research results, some reasons support the first hypothesis (H1), as it is known that the main purpose of a business or company is to make a profit from the sale of goods and/or services provided or from other activities of the company. To maximize its profits, the company must be able to attract attention, both from its customers in the commodity market, and investors in the capital market. In addition to the products or services provided, this is also done by creating a good image through company performance. A company's performance does not only prioritize economic issues but also environmental issues which are implemented through the application of green accounting from the PROPER title.</w:t>
      </w:r>
    </w:p>
    <w:p w14:paraId="493A6090" w14:textId="0CFA6DDE" w:rsidR="004E205B" w:rsidRPr="00392EB2" w:rsidRDefault="004E205B" w:rsidP="00392EB2">
      <w:pPr>
        <w:pStyle w:val="Caption"/>
        <w:keepNext/>
        <w:spacing w:after="0"/>
        <w:jc w:val="center"/>
        <w:rPr>
          <w:b/>
          <w:bCs/>
          <w:i w:val="0"/>
          <w:iCs w:val="0"/>
          <w:color w:val="auto"/>
          <w:sz w:val="22"/>
          <w:szCs w:val="22"/>
        </w:rPr>
      </w:pPr>
      <w:proofErr w:type="spellStart"/>
      <w:r w:rsidRPr="004E205B">
        <w:rPr>
          <w:b/>
          <w:bCs/>
          <w:i w:val="0"/>
          <w:iCs w:val="0"/>
          <w:color w:val="auto"/>
          <w:sz w:val="22"/>
          <w:szCs w:val="22"/>
        </w:rPr>
        <w:t>Tabel</w:t>
      </w:r>
      <w:proofErr w:type="spellEnd"/>
      <w:r w:rsidRPr="004E205B">
        <w:rPr>
          <w:b/>
          <w:bCs/>
          <w:i w:val="0"/>
          <w:iCs w:val="0"/>
          <w:color w:val="auto"/>
          <w:sz w:val="22"/>
          <w:szCs w:val="22"/>
        </w:rPr>
        <w:t xml:space="preserve"> </w:t>
      </w:r>
      <w:r w:rsidR="00392EB2">
        <w:rPr>
          <w:b/>
          <w:bCs/>
          <w:i w:val="0"/>
          <w:iCs w:val="0"/>
          <w:color w:val="auto"/>
          <w:sz w:val="22"/>
          <w:szCs w:val="22"/>
        </w:rPr>
        <w:t xml:space="preserve">2 </w:t>
      </w:r>
      <w:proofErr w:type="spellStart"/>
      <w:r w:rsidRPr="004E205B">
        <w:rPr>
          <w:b/>
          <w:bCs/>
          <w:color w:val="auto"/>
          <w:sz w:val="22"/>
          <w:szCs w:val="22"/>
        </w:rPr>
        <w:t>Regresi</w:t>
      </w:r>
      <w:proofErr w:type="spellEnd"/>
      <w:r w:rsidRPr="004E205B">
        <w:rPr>
          <w:b/>
          <w:bCs/>
          <w:color w:val="auto"/>
          <w:sz w:val="22"/>
          <w:szCs w:val="22"/>
        </w:rPr>
        <w:t xml:space="preserve"> Linear Return on Asset (ROA)</w:t>
      </w:r>
    </w:p>
    <w:tbl>
      <w:tblPr>
        <w:tblStyle w:val="PlainTable2"/>
        <w:tblW w:w="5187" w:type="pct"/>
        <w:tblLook w:val="04A0" w:firstRow="1" w:lastRow="0" w:firstColumn="1" w:lastColumn="0" w:noHBand="0" w:noVBand="1"/>
      </w:tblPr>
      <w:tblGrid>
        <w:gridCol w:w="1627"/>
        <w:gridCol w:w="1133"/>
        <w:gridCol w:w="966"/>
        <w:gridCol w:w="1166"/>
        <w:gridCol w:w="1483"/>
        <w:gridCol w:w="1133"/>
        <w:gridCol w:w="1168"/>
      </w:tblGrid>
      <w:tr w:rsidR="00577771" w:rsidRPr="000065EF" w14:paraId="0B2F93EC" w14:textId="77777777" w:rsidTr="00A34EE8">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2AA0010B" w14:textId="77777777" w:rsidR="00577771" w:rsidRPr="00577771" w:rsidRDefault="00577771" w:rsidP="00577771">
            <w:pPr>
              <w:jc w:val="center"/>
              <w:rPr>
                <w:color w:val="000000"/>
                <w:sz w:val="20"/>
                <w:szCs w:val="20"/>
                <w:lang w:val="en-ID"/>
              </w:rPr>
            </w:pPr>
            <w:r w:rsidRPr="00577771">
              <w:rPr>
                <w:color w:val="000000"/>
                <w:sz w:val="20"/>
                <w:szCs w:val="20"/>
                <w:lang w:val="en-ID"/>
              </w:rPr>
              <w:t>Source</w:t>
            </w:r>
          </w:p>
        </w:tc>
        <w:tc>
          <w:tcPr>
            <w:tcW w:w="632" w:type="pct"/>
            <w:shd w:val="clear" w:color="auto" w:fill="auto"/>
            <w:noWrap/>
            <w:hideMark/>
          </w:tcPr>
          <w:p w14:paraId="5754CAC7"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SS</w:t>
            </w:r>
          </w:p>
        </w:tc>
        <w:tc>
          <w:tcPr>
            <w:tcW w:w="520" w:type="pct"/>
            <w:shd w:val="clear" w:color="auto" w:fill="auto"/>
            <w:noWrap/>
            <w:hideMark/>
          </w:tcPr>
          <w:p w14:paraId="6AF40E94"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df</w:t>
            </w:r>
          </w:p>
        </w:tc>
        <w:tc>
          <w:tcPr>
            <w:tcW w:w="655" w:type="pct"/>
            <w:shd w:val="clear" w:color="auto" w:fill="auto"/>
            <w:noWrap/>
            <w:hideMark/>
          </w:tcPr>
          <w:p w14:paraId="2FE03F40"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MS</w:t>
            </w:r>
          </w:p>
        </w:tc>
        <w:tc>
          <w:tcPr>
            <w:tcW w:w="821" w:type="pct"/>
            <w:shd w:val="clear" w:color="auto" w:fill="auto"/>
            <w:noWrap/>
            <w:hideMark/>
          </w:tcPr>
          <w:p w14:paraId="48E73AEA"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 xml:space="preserve">Number of </w:t>
            </w:r>
            <w:proofErr w:type="spellStart"/>
            <w:r w:rsidRPr="00577771">
              <w:rPr>
                <w:color w:val="000000"/>
                <w:sz w:val="20"/>
                <w:szCs w:val="20"/>
                <w:lang w:val="en-ID"/>
              </w:rPr>
              <w:t>obs</w:t>
            </w:r>
            <w:proofErr w:type="spellEnd"/>
          </w:p>
        </w:tc>
        <w:tc>
          <w:tcPr>
            <w:tcW w:w="700" w:type="pct"/>
            <w:shd w:val="clear" w:color="auto" w:fill="auto"/>
            <w:noWrap/>
            <w:hideMark/>
          </w:tcPr>
          <w:p w14:paraId="69CBF37B"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768" w:type="pct"/>
            <w:shd w:val="clear" w:color="auto" w:fill="auto"/>
            <w:noWrap/>
            <w:hideMark/>
          </w:tcPr>
          <w:p w14:paraId="504892AB"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260</w:t>
            </w:r>
          </w:p>
        </w:tc>
      </w:tr>
      <w:tr w:rsidR="00577771" w:rsidRPr="000065EF" w14:paraId="6C5BFA6D"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3B4A8A7E" w14:textId="77777777" w:rsidR="00577771" w:rsidRPr="00577771" w:rsidRDefault="00577771" w:rsidP="00577771">
            <w:pPr>
              <w:rPr>
                <w:color w:val="000000"/>
                <w:sz w:val="20"/>
                <w:szCs w:val="20"/>
                <w:lang w:val="en-ID"/>
              </w:rPr>
            </w:pPr>
            <w:r w:rsidRPr="00577771">
              <w:rPr>
                <w:color w:val="000000"/>
                <w:sz w:val="20"/>
                <w:szCs w:val="20"/>
                <w:lang w:val="en-ID"/>
              </w:rPr>
              <w:t>Model</w:t>
            </w:r>
          </w:p>
        </w:tc>
        <w:tc>
          <w:tcPr>
            <w:tcW w:w="632" w:type="pct"/>
            <w:shd w:val="clear" w:color="auto" w:fill="auto"/>
            <w:noWrap/>
            <w:hideMark/>
          </w:tcPr>
          <w:p w14:paraId="35AFE1BC"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0,1147411</w:t>
            </w:r>
          </w:p>
        </w:tc>
        <w:tc>
          <w:tcPr>
            <w:tcW w:w="520" w:type="pct"/>
            <w:shd w:val="clear" w:color="auto" w:fill="auto"/>
            <w:noWrap/>
            <w:hideMark/>
          </w:tcPr>
          <w:p w14:paraId="3773BA98"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5</w:t>
            </w:r>
          </w:p>
        </w:tc>
        <w:tc>
          <w:tcPr>
            <w:tcW w:w="655" w:type="pct"/>
            <w:shd w:val="clear" w:color="auto" w:fill="auto"/>
            <w:noWrap/>
            <w:hideMark/>
          </w:tcPr>
          <w:p w14:paraId="6DCA3621"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0,02294821</w:t>
            </w:r>
          </w:p>
        </w:tc>
        <w:tc>
          <w:tcPr>
            <w:tcW w:w="821" w:type="pct"/>
            <w:shd w:val="clear" w:color="auto" w:fill="auto"/>
            <w:noWrap/>
            <w:hideMark/>
          </w:tcPr>
          <w:p w14:paraId="018B72D3"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F(5, 254)</w:t>
            </w:r>
          </w:p>
        </w:tc>
        <w:tc>
          <w:tcPr>
            <w:tcW w:w="700" w:type="pct"/>
            <w:shd w:val="clear" w:color="auto" w:fill="auto"/>
            <w:noWrap/>
            <w:hideMark/>
          </w:tcPr>
          <w:p w14:paraId="5DC0AC3E"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768" w:type="pct"/>
            <w:shd w:val="clear" w:color="auto" w:fill="auto"/>
            <w:noWrap/>
            <w:hideMark/>
          </w:tcPr>
          <w:p w14:paraId="439CAB1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3,54</w:t>
            </w:r>
          </w:p>
        </w:tc>
      </w:tr>
      <w:tr w:rsidR="00577771" w:rsidRPr="000065EF" w14:paraId="1385C342" w14:textId="77777777" w:rsidTr="00A34EE8">
        <w:trPr>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1FA31179" w14:textId="77777777" w:rsidR="00577771" w:rsidRPr="00577771" w:rsidRDefault="00577771" w:rsidP="00577771">
            <w:pPr>
              <w:rPr>
                <w:color w:val="000000"/>
                <w:sz w:val="20"/>
                <w:szCs w:val="20"/>
                <w:lang w:val="en-ID"/>
              </w:rPr>
            </w:pPr>
            <w:r w:rsidRPr="00577771">
              <w:rPr>
                <w:color w:val="000000"/>
                <w:sz w:val="20"/>
                <w:szCs w:val="20"/>
                <w:lang w:val="en-ID"/>
              </w:rPr>
              <w:t>Residual</w:t>
            </w:r>
          </w:p>
        </w:tc>
        <w:tc>
          <w:tcPr>
            <w:tcW w:w="632" w:type="pct"/>
            <w:shd w:val="clear" w:color="auto" w:fill="auto"/>
            <w:noWrap/>
            <w:hideMark/>
          </w:tcPr>
          <w:p w14:paraId="4DE21BC2"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1,6458298</w:t>
            </w:r>
          </w:p>
        </w:tc>
        <w:tc>
          <w:tcPr>
            <w:tcW w:w="520" w:type="pct"/>
            <w:shd w:val="clear" w:color="auto" w:fill="auto"/>
            <w:noWrap/>
            <w:hideMark/>
          </w:tcPr>
          <w:p w14:paraId="764FC24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254</w:t>
            </w:r>
          </w:p>
        </w:tc>
        <w:tc>
          <w:tcPr>
            <w:tcW w:w="655" w:type="pct"/>
            <w:shd w:val="clear" w:color="auto" w:fill="auto"/>
            <w:noWrap/>
            <w:hideMark/>
          </w:tcPr>
          <w:p w14:paraId="6CDD3811"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0,00647965</w:t>
            </w:r>
          </w:p>
        </w:tc>
        <w:tc>
          <w:tcPr>
            <w:tcW w:w="821" w:type="pct"/>
            <w:shd w:val="clear" w:color="auto" w:fill="auto"/>
            <w:noWrap/>
            <w:hideMark/>
          </w:tcPr>
          <w:p w14:paraId="7DBCE460"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Prob &gt; F</w:t>
            </w:r>
          </w:p>
        </w:tc>
        <w:tc>
          <w:tcPr>
            <w:tcW w:w="700" w:type="pct"/>
            <w:shd w:val="clear" w:color="auto" w:fill="auto"/>
            <w:noWrap/>
            <w:hideMark/>
          </w:tcPr>
          <w:p w14:paraId="52922EFC"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768" w:type="pct"/>
            <w:shd w:val="clear" w:color="auto" w:fill="auto"/>
            <w:noWrap/>
            <w:hideMark/>
          </w:tcPr>
          <w:p w14:paraId="4D2159FB"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0,0041</w:t>
            </w:r>
          </w:p>
        </w:tc>
      </w:tr>
      <w:tr w:rsidR="00577771" w:rsidRPr="000065EF" w14:paraId="0D3C87BF"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0DA082FC" w14:textId="77777777" w:rsidR="00577771" w:rsidRPr="00577771" w:rsidRDefault="00577771" w:rsidP="00577771">
            <w:pPr>
              <w:rPr>
                <w:color w:val="000000"/>
                <w:sz w:val="20"/>
                <w:szCs w:val="20"/>
                <w:lang w:val="en-ID"/>
              </w:rPr>
            </w:pPr>
            <w:r w:rsidRPr="00577771">
              <w:rPr>
                <w:color w:val="000000"/>
                <w:sz w:val="20"/>
                <w:szCs w:val="20"/>
                <w:lang w:val="en-ID"/>
              </w:rPr>
              <w:t>Total</w:t>
            </w:r>
          </w:p>
        </w:tc>
        <w:tc>
          <w:tcPr>
            <w:tcW w:w="632" w:type="pct"/>
            <w:shd w:val="clear" w:color="auto" w:fill="auto"/>
            <w:noWrap/>
            <w:hideMark/>
          </w:tcPr>
          <w:p w14:paraId="61CDC660"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1,7605708</w:t>
            </w:r>
          </w:p>
        </w:tc>
        <w:tc>
          <w:tcPr>
            <w:tcW w:w="520" w:type="pct"/>
            <w:shd w:val="clear" w:color="auto" w:fill="auto"/>
            <w:noWrap/>
            <w:hideMark/>
          </w:tcPr>
          <w:p w14:paraId="2E403FFF"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259</w:t>
            </w:r>
          </w:p>
        </w:tc>
        <w:tc>
          <w:tcPr>
            <w:tcW w:w="655" w:type="pct"/>
            <w:shd w:val="clear" w:color="auto" w:fill="auto"/>
            <w:noWrap/>
            <w:hideMark/>
          </w:tcPr>
          <w:p w14:paraId="71E3DB6C"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0,00679757</w:t>
            </w:r>
          </w:p>
        </w:tc>
        <w:tc>
          <w:tcPr>
            <w:tcW w:w="821" w:type="pct"/>
            <w:shd w:val="clear" w:color="auto" w:fill="auto"/>
            <w:noWrap/>
            <w:hideMark/>
          </w:tcPr>
          <w:p w14:paraId="4D65AA81"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R-squared</w:t>
            </w:r>
          </w:p>
        </w:tc>
        <w:tc>
          <w:tcPr>
            <w:tcW w:w="700" w:type="pct"/>
            <w:shd w:val="clear" w:color="auto" w:fill="auto"/>
            <w:noWrap/>
            <w:hideMark/>
          </w:tcPr>
          <w:p w14:paraId="504B02D6"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768" w:type="pct"/>
            <w:shd w:val="clear" w:color="auto" w:fill="auto"/>
            <w:noWrap/>
            <w:hideMark/>
          </w:tcPr>
          <w:p w14:paraId="68B89BC3"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0,0652</w:t>
            </w:r>
          </w:p>
        </w:tc>
      </w:tr>
      <w:tr w:rsidR="00577771" w:rsidRPr="000065EF" w14:paraId="1691545B" w14:textId="77777777" w:rsidTr="00A34EE8">
        <w:trPr>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6630602F" w14:textId="77777777" w:rsidR="00577771" w:rsidRPr="00577771" w:rsidRDefault="00577771" w:rsidP="00577771">
            <w:pPr>
              <w:jc w:val="right"/>
              <w:rPr>
                <w:color w:val="000000"/>
                <w:sz w:val="20"/>
                <w:szCs w:val="20"/>
                <w:lang w:val="en-ID"/>
              </w:rPr>
            </w:pPr>
          </w:p>
        </w:tc>
        <w:tc>
          <w:tcPr>
            <w:tcW w:w="632" w:type="pct"/>
            <w:shd w:val="clear" w:color="auto" w:fill="auto"/>
            <w:noWrap/>
            <w:hideMark/>
          </w:tcPr>
          <w:p w14:paraId="68E6D4F2"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520" w:type="pct"/>
            <w:shd w:val="clear" w:color="auto" w:fill="auto"/>
            <w:noWrap/>
            <w:hideMark/>
          </w:tcPr>
          <w:p w14:paraId="7A843B00"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655" w:type="pct"/>
            <w:shd w:val="clear" w:color="auto" w:fill="auto"/>
            <w:noWrap/>
            <w:hideMark/>
          </w:tcPr>
          <w:p w14:paraId="3DD86F34"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821" w:type="pct"/>
            <w:shd w:val="clear" w:color="auto" w:fill="auto"/>
            <w:noWrap/>
            <w:hideMark/>
          </w:tcPr>
          <w:p w14:paraId="332EEFA3"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proofErr w:type="spellStart"/>
            <w:r w:rsidRPr="00577771">
              <w:rPr>
                <w:color w:val="000000"/>
                <w:sz w:val="20"/>
                <w:szCs w:val="20"/>
                <w:lang w:val="en-ID"/>
              </w:rPr>
              <w:t>Adj</w:t>
            </w:r>
            <w:proofErr w:type="spellEnd"/>
            <w:r w:rsidRPr="00577771">
              <w:rPr>
                <w:color w:val="000000"/>
                <w:sz w:val="20"/>
                <w:szCs w:val="20"/>
                <w:lang w:val="en-ID"/>
              </w:rPr>
              <w:t xml:space="preserve"> R-squared</w:t>
            </w:r>
          </w:p>
        </w:tc>
        <w:tc>
          <w:tcPr>
            <w:tcW w:w="700" w:type="pct"/>
            <w:shd w:val="clear" w:color="auto" w:fill="auto"/>
            <w:noWrap/>
            <w:hideMark/>
          </w:tcPr>
          <w:p w14:paraId="2AAC2093"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768" w:type="pct"/>
            <w:shd w:val="clear" w:color="auto" w:fill="auto"/>
            <w:noWrap/>
            <w:hideMark/>
          </w:tcPr>
          <w:p w14:paraId="286A7182"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0,0468</w:t>
            </w:r>
          </w:p>
        </w:tc>
      </w:tr>
      <w:tr w:rsidR="00577771" w:rsidRPr="000065EF" w14:paraId="06B8841F"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605DEF83" w14:textId="77777777" w:rsidR="00577771" w:rsidRPr="00577771" w:rsidRDefault="00577771" w:rsidP="00577771">
            <w:pPr>
              <w:jc w:val="right"/>
              <w:rPr>
                <w:color w:val="000000"/>
                <w:sz w:val="20"/>
                <w:szCs w:val="20"/>
                <w:lang w:val="en-ID"/>
              </w:rPr>
            </w:pPr>
          </w:p>
        </w:tc>
        <w:tc>
          <w:tcPr>
            <w:tcW w:w="632" w:type="pct"/>
            <w:shd w:val="clear" w:color="auto" w:fill="auto"/>
            <w:noWrap/>
            <w:hideMark/>
          </w:tcPr>
          <w:p w14:paraId="0EBA673C"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520" w:type="pct"/>
            <w:shd w:val="clear" w:color="auto" w:fill="auto"/>
            <w:noWrap/>
            <w:hideMark/>
          </w:tcPr>
          <w:p w14:paraId="201718D4"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655" w:type="pct"/>
            <w:shd w:val="clear" w:color="auto" w:fill="auto"/>
            <w:noWrap/>
            <w:hideMark/>
          </w:tcPr>
          <w:p w14:paraId="3120410D"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821" w:type="pct"/>
            <w:shd w:val="clear" w:color="auto" w:fill="auto"/>
            <w:noWrap/>
            <w:hideMark/>
          </w:tcPr>
          <w:p w14:paraId="3D6C66DD"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Root MSE</w:t>
            </w:r>
          </w:p>
        </w:tc>
        <w:tc>
          <w:tcPr>
            <w:tcW w:w="700" w:type="pct"/>
            <w:shd w:val="clear" w:color="auto" w:fill="auto"/>
            <w:noWrap/>
            <w:hideMark/>
          </w:tcPr>
          <w:p w14:paraId="02B30FA5"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768" w:type="pct"/>
            <w:shd w:val="clear" w:color="auto" w:fill="auto"/>
            <w:noWrap/>
            <w:hideMark/>
          </w:tcPr>
          <w:p w14:paraId="2A6BDAE0"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0,0805</w:t>
            </w:r>
          </w:p>
        </w:tc>
      </w:tr>
      <w:tr w:rsidR="00577771" w:rsidRPr="000065EF" w14:paraId="2F2DCF69" w14:textId="77777777" w:rsidTr="00A34EE8">
        <w:trPr>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6FB13AFA" w14:textId="77777777" w:rsidR="00577771" w:rsidRPr="00577771" w:rsidRDefault="00577771" w:rsidP="00577771">
            <w:pPr>
              <w:rPr>
                <w:color w:val="000000"/>
                <w:sz w:val="20"/>
                <w:szCs w:val="20"/>
                <w:lang w:val="en-ID"/>
              </w:rPr>
            </w:pPr>
          </w:p>
        </w:tc>
        <w:tc>
          <w:tcPr>
            <w:tcW w:w="632" w:type="pct"/>
            <w:shd w:val="clear" w:color="auto" w:fill="auto"/>
            <w:noWrap/>
            <w:hideMark/>
          </w:tcPr>
          <w:p w14:paraId="7D307EFB"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520" w:type="pct"/>
            <w:shd w:val="clear" w:color="auto" w:fill="auto"/>
            <w:noWrap/>
            <w:hideMark/>
          </w:tcPr>
          <w:p w14:paraId="48844E42"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655" w:type="pct"/>
            <w:shd w:val="clear" w:color="auto" w:fill="auto"/>
            <w:noWrap/>
            <w:hideMark/>
          </w:tcPr>
          <w:p w14:paraId="16BB032F"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821" w:type="pct"/>
            <w:shd w:val="clear" w:color="auto" w:fill="auto"/>
            <w:noWrap/>
            <w:hideMark/>
          </w:tcPr>
          <w:p w14:paraId="1F75E74F"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00" w:type="pct"/>
            <w:shd w:val="clear" w:color="auto" w:fill="auto"/>
            <w:noWrap/>
            <w:hideMark/>
          </w:tcPr>
          <w:p w14:paraId="0937953F"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68" w:type="pct"/>
            <w:shd w:val="clear" w:color="auto" w:fill="auto"/>
            <w:noWrap/>
            <w:hideMark/>
          </w:tcPr>
          <w:p w14:paraId="346559AB"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r>
      <w:tr w:rsidR="00577771" w:rsidRPr="000065EF" w14:paraId="0586BF89"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0B7AC444"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roa_w</w:t>
            </w:r>
            <w:proofErr w:type="spellEnd"/>
          </w:p>
        </w:tc>
        <w:tc>
          <w:tcPr>
            <w:tcW w:w="632" w:type="pct"/>
            <w:shd w:val="clear" w:color="auto" w:fill="auto"/>
            <w:noWrap/>
            <w:hideMark/>
          </w:tcPr>
          <w:p w14:paraId="7FC8255D"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Coefficient</w:t>
            </w:r>
          </w:p>
        </w:tc>
        <w:tc>
          <w:tcPr>
            <w:tcW w:w="520" w:type="pct"/>
            <w:shd w:val="clear" w:color="auto" w:fill="auto"/>
            <w:noWrap/>
            <w:hideMark/>
          </w:tcPr>
          <w:p w14:paraId="3C4E579F"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Std. err.</w:t>
            </w:r>
          </w:p>
        </w:tc>
        <w:tc>
          <w:tcPr>
            <w:tcW w:w="655" w:type="pct"/>
            <w:shd w:val="clear" w:color="auto" w:fill="auto"/>
            <w:noWrap/>
            <w:hideMark/>
          </w:tcPr>
          <w:p w14:paraId="24844BE6"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t</w:t>
            </w:r>
          </w:p>
        </w:tc>
        <w:tc>
          <w:tcPr>
            <w:tcW w:w="821" w:type="pct"/>
            <w:shd w:val="clear" w:color="auto" w:fill="auto"/>
            <w:noWrap/>
            <w:hideMark/>
          </w:tcPr>
          <w:p w14:paraId="026087EE"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P&gt;|t|</w:t>
            </w:r>
          </w:p>
        </w:tc>
        <w:tc>
          <w:tcPr>
            <w:tcW w:w="1468" w:type="pct"/>
            <w:gridSpan w:val="2"/>
            <w:shd w:val="clear" w:color="auto" w:fill="auto"/>
            <w:noWrap/>
            <w:hideMark/>
          </w:tcPr>
          <w:p w14:paraId="4C4B72F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[95% conf. interval]</w:t>
            </w:r>
          </w:p>
        </w:tc>
      </w:tr>
      <w:tr w:rsidR="00577771" w:rsidRPr="000065EF" w14:paraId="00F54CBF" w14:textId="77777777" w:rsidTr="00A34EE8">
        <w:trPr>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1D6EA5AA"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greenaccounting</w:t>
            </w:r>
            <w:proofErr w:type="spellEnd"/>
          </w:p>
        </w:tc>
        <w:tc>
          <w:tcPr>
            <w:tcW w:w="632" w:type="pct"/>
            <w:shd w:val="clear" w:color="auto" w:fill="auto"/>
            <w:noWrap/>
            <w:hideMark/>
          </w:tcPr>
          <w:p w14:paraId="38D63BC2"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0,0140113</w:t>
            </w:r>
          </w:p>
        </w:tc>
        <w:tc>
          <w:tcPr>
            <w:tcW w:w="520" w:type="pct"/>
            <w:shd w:val="clear" w:color="auto" w:fill="auto"/>
            <w:noWrap/>
            <w:hideMark/>
          </w:tcPr>
          <w:p w14:paraId="0DBF4285"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0,003983</w:t>
            </w:r>
          </w:p>
        </w:tc>
        <w:tc>
          <w:tcPr>
            <w:tcW w:w="655" w:type="pct"/>
            <w:shd w:val="clear" w:color="auto" w:fill="auto"/>
            <w:noWrap/>
            <w:hideMark/>
          </w:tcPr>
          <w:p w14:paraId="7D678EE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3,52</w:t>
            </w:r>
          </w:p>
        </w:tc>
        <w:tc>
          <w:tcPr>
            <w:tcW w:w="821" w:type="pct"/>
            <w:shd w:val="clear" w:color="auto" w:fill="auto"/>
            <w:noWrap/>
            <w:hideMark/>
          </w:tcPr>
          <w:p w14:paraId="08E222AA"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0,001</w:t>
            </w:r>
          </w:p>
        </w:tc>
        <w:tc>
          <w:tcPr>
            <w:tcW w:w="700" w:type="pct"/>
            <w:shd w:val="clear" w:color="auto" w:fill="auto"/>
            <w:noWrap/>
            <w:hideMark/>
          </w:tcPr>
          <w:p w14:paraId="6658993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0,0061682</w:t>
            </w:r>
          </w:p>
        </w:tc>
        <w:tc>
          <w:tcPr>
            <w:tcW w:w="768" w:type="pct"/>
            <w:shd w:val="clear" w:color="auto" w:fill="auto"/>
            <w:noWrap/>
            <w:hideMark/>
          </w:tcPr>
          <w:p w14:paraId="6FFABB6E"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0,0218543</w:t>
            </w:r>
          </w:p>
        </w:tc>
      </w:tr>
      <w:tr w:rsidR="00577771" w:rsidRPr="000065EF" w14:paraId="5F41D187"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5D8DF082"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gro</w:t>
            </w:r>
            <w:proofErr w:type="spellEnd"/>
          </w:p>
        </w:tc>
        <w:tc>
          <w:tcPr>
            <w:tcW w:w="632" w:type="pct"/>
            <w:shd w:val="clear" w:color="auto" w:fill="auto"/>
            <w:noWrap/>
            <w:hideMark/>
          </w:tcPr>
          <w:p w14:paraId="2950A31D"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0,0128483</w:t>
            </w:r>
          </w:p>
        </w:tc>
        <w:tc>
          <w:tcPr>
            <w:tcW w:w="520" w:type="pct"/>
            <w:shd w:val="clear" w:color="auto" w:fill="auto"/>
            <w:noWrap/>
            <w:hideMark/>
          </w:tcPr>
          <w:p w14:paraId="158E667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0,008334</w:t>
            </w:r>
          </w:p>
        </w:tc>
        <w:tc>
          <w:tcPr>
            <w:tcW w:w="655" w:type="pct"/>
            <w:shd w:val="clear" w:color="auto" w:fill="auto"/>
            <w:noWrap/>
            <w:hideMark/>
          </w:tcPr>
          <w:p w14:paraId="12FD3E98"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1,54</w:t>
            </w:r>
          </w:p>
        </w:tc>
        <w:tc>
          <w:tcPr>
            <w:tcW w:w="821" w:type="pct"/>
            <w:shd w:val="clear" w:color="auto" w:fill="auto"/>
            <w:noWrap/>
            <w:hideMark/>
          </w:tcPr>
          <w:p w14:paraId="1857078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0,124</w:t>
            </w:r>
          </w:p>
        </w:tc>
        <w:tc>
          <w:tcPr>
            <w:tcW w:w="700" w:type="pct"/>
            <w:shd w:val="clear" w:color="auto" w:fill="auto"/>
            <w:noWrap/>
            <w:hideMark/>
          </w:tcPr>
          <w:p w14:paraId="5DC81291"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-0,0035642</w:t>
            </w:r>
          </w:p>
        </w:tc>
        <w:tc>
          <w:tcPr>
            <w:tcW w:w="768" w:type="pct"/>
            <w:shd w:val="clear" w:color="auto" w:fill="auto"/>
            <w:noWrap/>
            <w:hideMark/>
          </w:tcPr>
          <w:p w14:paraId="5F7D26AE"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0,0292608</w:t>
            </w:r>
          </w:p>
        </w:tc>
      </w:tr>
      <w:tr w:rsidR="00577771" w:rsidRPr="000065EF" w14:paraId="3BFCEDDB" w14:textId="77777777" w:rsidTr="00A34EE8">
        <w:trPr>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7B100C98"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cov</w:t>
            </w:r>
            <w:proofErr w:type="spellEnd"/>
          </w:p>
        </w:tc>
        <w:tc>
          <w:tcPr>
            <w:tcW w:w="632" w:type="pct"/>
            <w:shd w:val="clear" w:color="auto" w:fill="auto"/>
            <w:noWrap/>
            <w:hideMark/>
          </w:tcPr>
          <w:p w14:paraId="31C01A4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-0,0133188</w:t>
            </w:r>
          </w:p>
        </w:tc>
        <w:tc>
          <w:tcPr>
            <w:tcW w:w="520" w:type="pct"/>
            <w:shd w:val="clear" w:color="auto" w:fill="auto"/>
            <w:noWrap/>
            <w:hideMark/>
          </w:tcPr>
          <w:p w14:paraId="31BD07C3"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0,010476</w:t>
            </w:r>
          </w:p>
        </w:tc>
        <w:tc>
          <w:tcPr>
            <w:tcW w:w="655" w:type="pct"/>
            <w:shd w:val="clear" w:color="auto" w:fill="auto"/>
            <w:noWrap/>
            <w:hideMark/>
          </w:tcPr>
          <w:p w14:paraId="3BDF81E2"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-1,27</w:t>
            </w:r>
          </w:p>
        </w:tc>
        <w:tc>
          <w:tcPr>
            <w:tcW w:w="821" w:type="pct"/>
            <w:shd w:val="clear" w:color="auto" w:fill="auto"/>
            <w:noWrap/>
            <w:hideMark/>
          </w:tcPr>
          <w:p w14:paraId="08867DDE"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0,205</w:t>
            </w:r>
          </w:p>
        </w:tc>
        <w:tc>
          <w:tcPr>
            <w:tcW w:w="700" w:type="pct"/>
            <w:shd w:val="clear" w:color="auto" w:fill="auto"/>
            <w:noWrap/>
            <w:hideMark/>
          </w:tcPr>
          <w:p w14:paraId="2A975B0E"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-0,0339492</w:t>
            </w:r>
          </w:p>
        </w:tc>
        <w:tc>
          <w:tcPr>
            <w:tcW w:w="768" w:type="pct"/>
            <w:shd w:val="clear" w:color="auto" w:fill="auto"/>
            <w:noWrap/>
            <w:hideMark/>
          </w:tcPr>
          <w:p w14:paraId="0B8D04C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0,0073116</w:t>
            </w:r>
          </w:p>
        </w:tc>
      </w:tr>
      <w:tr w:rsidR="00577771" w:rsidRPr="000065EF" w14:paraId="3A78DD47"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713DC0CC" w14:textId="77777777" w:rsidR="00577771" w:rsidRPr="00577771" w:rsidRDefault="00577771" w:rsidP="00577771">
            <w:pPr>
              <w:rPr>
                <w:color w:val="000000"/>
                <w:sz w:val="20"/>
                <w:szCs w:val="20"/>
                <w:lang w:val="en-ID"/>
              </w:rPr>
            </w:pPr>
            <w:r w:rsidRPr="00577771">
              <w:rPr>
                <w:color w:val="000000"/>
                <w:sz w:val="20"/>
                <w:szCs w:val="20"/>
                <w:lang w:val="en-ID"/>
              </w:rPr>
              <w:t>size</w:t>
            </w:r>
          </w:p>
        </w:tc>
        <w:tc>
          <w:tcPr>
            <w:tcW w:w="632" w:type="pct"/>
            <w:shd w:val="clear" w:color="auto" w:fill="auto"/>
            <w:noWrap/>
            <w:hideMark/>
          </w:tcPr>
          <w:p w14:paraId="691A54EF"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0,0021034</w:t>
            </w:r>
          </w:p>
        </w:tc>
        <w:tc>
          <w:tcPr>
            <w:tcW w:w="520" w:type="pct"/>
            <w:shd w:val="clear" w:color="auto" w:fill="auto"/>
            <w:noWrap/>
            <w:hideMark/>
          </w:tcPr>
          <w:p w14:paraId="3239345C"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0,003048</w:t>
            </w:r>
          </w:p>
        </w:tc>
        <w:tc>
          <w:tcPr>
            <w:tcW w:w="655" w:type="pct"/>
            <w:shd w:val="clear" w:color="auto" w:fill="auto"/>
            <w:noWrap/>
            <w:hideMark/>
          </w:tcPr>
          <w:p w14:paraId="579A779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0,69</w:t>
            </w:r>
          </w:p>
        </w:tc>
        <w:tc>
          <w:tcPr>
            <w:tcW w:w="821" w:type="pct"/>
            <w:shd w:val="clear" w:color="auto" w:fill="auto"/>
            <w:noWrap/>
            <w:hideMark/>
          </w:tcPr>
          <w:p w14:paraId="5BEB220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0,491</w:t>
            </w:r>
          </w:p>
        </w:tc>
        <w:tc>
          <w:tcPr>
            <w:tcW w:w="700" w:type="pct"/>
            <w:shd w:val="clear" w:color="auto" w:fill="auto"/>
            <w:noWrap/>
            <w:hideMark/>
          </w:tcPr>
          <w:p w14:paraId="6685C45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-0,0039001</w:t>
            </w:r>
          </w:p>
        </w:tc>
        <w:tc>
          <w:tcPr>
            <w:tcW w:w="768" w:type="pct"/>
            <w:shd w:val="clear" w:color="auto" w:fill="auto"/>
            <w:noWrap/>
            <w:hideMark/>
          </w:tcPr>
          <w:p w14:paraId="34C9BD88"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0,0081068</w:t>
            </w:r>
          </w:p>
        </w:tc>
      </w:tr>
      <w:tr w:rsidR="00577771" w:rsidRPr="000065EF" w14:paraId="5C6FD437" w14:textId="77777777" w:rsidTr="00A34EE8">
        <w:trPr>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49CDC296" w14:textId="77777777" w:rsidR="00577771" w:rsidRPr="00577771" w:rsidRDefault="00577771" w:rsidP="00577771">
            <w:pPr>
              <w:rPr>
                <w:color w:val="000000"/>
                <w:sz w:val="20"/>
                <w:szCs w:val="20"/>
                <w:lang w:val="en-ID"/>
              </w:rPr>
            </w:pPr>
            <w:r w:rsidRPr="00577771">
              <w:rPr>
                <w:color w:val="000000"/>
                <w:sz w:val="20"/>
                <w:szCs w:val="20"/>
                <w:lang w:val="en-ID"/>
              </w:rPr>
              <w:t>lev</w:t>
            </w:r>
          </w:p>
        </w:tc>
        <w:tc>
          <w:tcPr>
            <w:tcW w:w="632" w:type="pct"/>
            <w:shd w:val="clear" w:color="auto" w:fill="auto"/>
            <w:noWrap/>
            <w:hideMark/>
          </w:tcPr>
          <w:p w14:paraId="75AECD81"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0,0032337</w:t>
            </w:r>
          </w:p>
        </w:tc>
        <w:tc>
          <w:tcPr>
            <w:tcW w:w="520" w:type="pct"/>
            <w:shd w:val="clear" w:color="auto" w:fill="auto"/>
            <w:noWrap/>
            <w:hideMark/>
          </w:tcPr>
          <w:p w14:paraId="4E0EC5F9"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0,003098</w:t>
            </w:r>
          </w:p>
        </w:tc>
        <w:tc>
          <w:tcPr>
            <w:tcW w:w="655" w:type="pct"/>
            <w:shd w:val="clear" w:color="auto" w:fill="auto"/>
            <w:noWrap/>
            <w:hideMark/>
          </w:tcPr>
          <w:p w14:paraId="27CDC1E4"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1,04</w:t>
            </w:r>
          </w:p>
        </w:tc>
        <w:tc>
          <w:tcPr>
            <w:tcW w:w="821" w:type="pct"/>
            <w:shd w:val="clear" w:color="auto" w:fill="auto"/>
            <w:noWrap/>
            <w:hideMark/>
          </w:tcPr>
          <w:p w14:paraId="1B9418E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0,298</w:t>
            </w:r>
          </w:p>
        </w:tc>
        <w:tc>
          <w:tcPr>
            <w:tcW w:w="700" w:type="pct"/>
            <w:shd w:val="clear" w:color="auto" w:fill="auto"/>
            <w:noWrap/>
            <w:hideMark/>
          </w:tcPr>
          <w:p w14:paraId="1B8C1DED"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-0,002867</w:t>
            </w:r>
          </w:p>
        </w:tc>
        <w:tc>
          <w:tcPr>
            <w:tcW w:w="768" w:type="pct"/>
            <w:shd w:val="clear" w:color="auto" w:fill="auto"/>
            <w:noWrap/>
            <w:hideMark/>
          </w:tcPr>
          <w:p w14:paraId="6964D5ED"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0,0093345</w:t>
            </w:r>
          </w:p>
        </w:tc>
      </w:tr>
      <w:tr w:rsidR="00577771" w:rsidRPr="000065EF" w14:paraId="51EB47F2" w14:textId="77777777" w:rsidTr="00A34EE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4" w:type="pct"/>
            <w:shd w:val="clear" w:color="auto" w:fill="auto"/>
            <w:noWrap/>
            <w:hideMark/>
          </w:tcPr>
          <w:p w14:paraId="492D2A21" w14:textId="77777777" w:rsidR="00577771" w:rsidRPr="00577771" w:rsidRDefault="00577771" w:rsidP="004E205B">
            <w:pPr>
              <w:rPr>
                <w:color w:val="000000"/>
                <w:sz w:val="20"/>
                <w:szCs w:val="20"/>
                <w:lang w:val="en-ID"/>
              </w:rPr>
            </w:pPr>
            <w:r w:rsidRPr="00577771">
              <w:rPr>
                <w:color w:val="000000"/>
                <w:sz w:val="20"/>
                <w:szCs w:val="20"/>
                <w:lang w:val="en-ID"/>
              </w:rPr>
              <w:t>_cons</w:t>
            </w:r>
          </w:p>
        </w:tc>
        <w:tc>
          <w:tcPr>
            <w:tcW w:w="632" w:type="pct"/>
            <w:shd w:val="clear" w:color="auto" w:fill="auto"/>
            <w:noWrap/>
            <w:hideMark/>
          </w:tcPr>
          <w:p w14:paraId="64B62042" w14:textId="77777777" w:rsidR="00577771" w:rsidRPr="00577771" w:rsidRDefault="00577771" w:rsidP="004E205B">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-0,0259674</w:t>
            </w:r>
          </w:p>
        </w:tc>
        <w:tc>
          <w:tcPr>
            <w:tcW w:w="520" w:type="pct"/>
            <w:shd w:val="clear" w:color="auto" w:fill="auto"/>
            <w:noWrap/>
            <w:hideMark/>
          </w:tcPr>
          <w:p w14:paraId="3A006FE0" w14:textId="77777777" w:rsidR="00577771" w:rsidRPr="00577771" w:rsidRDefault="00577771" w:rsidP="004E205B">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0,045243</w:t>
            </w:r>
          </w:p>
        </w:tc>
        <w:tc>
          <w:tcPr>
            <w:tcW w:w="655" w:type="pct"/>
            <w:shd w:val="clear" w:color="auto" w:fill="auto"/>
            <w:noWrap/>
            <w:hideMark/>
          </w:tcPr>
          <w:p w14:paraId="3DD0AD6E" w14:textId="77777777" w:rsidR="00577771" w:rsidRPr="00577771" w:rsidRDefault="00577771" w:rsidP="004E205B">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-0,57</w:t>
            </w:r>
          </w:p>
        </w:tc>
        <w:tc>
          <w:tcPr>
            <w:tcW w:w="821" w:type="pct"/>
            <w:shd w:val="clear" w:color="auto" w:fill="auto"/>
            <w:noWrap/>
            <w:hideMark/>
          </w:tcPr>
          <w:p w14:paraId="099A32A0" w14:textId="77777777" w:rsidR="00577771" w:rsidRPr="00577771" w:rsidRDefault="00577771" w:rsidP="004E205B">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0,567</w:t>
            </w:r>
          </w:p>
        </w:tc>
        <w:tc>
          <w:tcPr>
            <w:tcW w:w="700" w:type="pct"/>
            <w:shd w:val="clear" w:color="auto" w:fill="auto"/>
            <w:noWrap/>
            <w:hideMark/>
          </w:tcPr>
          <w:p w14:paraId="7B94D98C" w14:textId="77777777" w:rsidR="00577771" w:rsidRPr="00577771" w:rsidRDefault="00577771" w:rsidP="004E205B">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-0,1150668</w:t>
            </w:r>
          </w:p>
        </w:tc>
        <w:tc>
          <w:tcPr>
            <w:tcW w:w="768" w:type="pct"/>
            <w:shd w:val="clear" w:color="auto" w:fill="auto"/>
            <w:noWrap/>
            <w:hideMark/>
          </w:tcPr>
          <w:p w14:paraId="186ABD42" w14:textId="77777777" w:rsidR="00577771" w:rsidRPr="00577771" w:rsidRDefault="00577771" w:rsidP="004E205B">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0,0631319</w:t>
            </w:r>
          </w:p>
        </w:tc>
      </w:tr>
    </w:tbl>
    <w:p w14:paraId="4A33E6E1" w14:textId="1BC68412" w:rsidR="00577771" w:rsidRPr="00392EB2" w:rsidRDefault="004E205B" w:rsidP="00A34EE8">
      <w:pPr>
        <w:spacing w:line="360" w:lineRule="auto"/>
        <w:jc w:val="both"/>
        <w:rPr>
          <w:b/>
          <w:bCs/>
          <w:i/>
          <w:iCs/>
          <w:sz w:val="22"/>
          <w:szCs w:val="22"/>
          <w:lang w:val="en-US"/>
        </w:rPr>
      </w:pPr>
      <w:r w:rsidRPr="00392EB2">
        <w:rPr>
          <w:b/>
          <w:bCs/>
          <w:i/>
          <w:iCs/>
          <w:sz w:val="22"/>
          <w:szCs w:val="22"/>
          <w:lang w:val="en-US"/>
        </w:rPr>
        <w:t xml:space="preserve">Source: </w:t>
      </w:r>
      <w:r w:rsidR="00226714" w:rsidRPr="00392EB2">
        <w:rPr>
          <w:b/>
          <w:bCs/>
          <w:i/>
          <w:iCs/>
          <w:sz w:val="22"/>
          <w:szCs w:val="22"/>
          <w:lang w:val="en-US"/>
        </w:rPr>
        <w:t>Process</w:t>
      </w:r>
      <w:r w:rsidR="0097368C" w:rsidRPr="00392EB2">
        <w:rPr>
          <w:b/>
          <w:bCs/>
          <w:i/>
          <w:iCs/>
          <w:sz w:val="22"/>
          <w:szCs w:val="22"/>
          <w:lang w:val="en-US"/>
        </w:rPr>
        <w:t xml:space="preserve">ed </w:t>
      </w:r>
      <w:r w:rsidR="00226714" w:rsidRPr="00392EB2">
        <w:rPr>
          <w:b/>
          <w:bCs/>
          <w:i/>
          <w:iCs/>
          <w:sz w:val="22"/>
          <w:szCs w:val="22"/>
          <w:lang w:val="en-US"/>
        </w:rPr>
        <w:t>Data by Researcher</w:t>
      </w:r>
    </w:p>
    <w:p w14:paraId="442D2905" w14:textId="77777777" w:rsidR="00CC4A9C" w:rsidRPr="007614A1" w:rsidRDefault="00CC4A9C" w:rsidP="00E44EE8">
      <w:pPr>
        <w:numPr>
          <w:ilvl w:val="1"/>
          <w:numId w:val="20"/>
        </w:numPr>
        <w:spacing w:line="360" w:lineRule="auto"/>
        <w:jc w:val="both"/>
        <w:rPr>
          <w:b/>
          <w:bCs/>
          <w:sz w:val="22"/>
          <w:szCs w:val="22"/>
        </w:rPr>
      </w:pPr>
      <w:bookmarkStart w:id="3" w:name="_Toc138165229"/>
      <w:r w:rsidRPr="007614A1">
        <w:rPr>
          <w:b/>
          <w:bCs/>
          <w:i/>
          <w:iCs/>
          <w:sz w:val="22"/>
          <w:szCs w:val="22"/>
        </w:rPr>
        <w:t xml:space="preserve">Green </w:t>
      </w:r>
      <w:proofErr w:type="spellStart"/>
      <w:r w:rsidRPr="007614A1">
        <w:rPr>
          <w:b/>
          <w:bCs/>
          <w:i/>
          <w:iCs/>
          <w:sz w:val="22"/>
          <w:szCs w:val="22"/>
        </w:rPr>
        <w:t>Accounting</w:t>
      </w:r>
      <w:proofErr w:type="spellEnd"/>
      <w:r w:rsidRPr="007614A1">
        <w:rPr>
          <w:b/>
          <w:bCs/>
          <w:sz w:val="22"/>
          <w:szCs w:val="22"/>
        </w:rPr>
        <w:t xml:space="preserve"> dan ROE</w:t>
      </w:r>
      <w:bookmarkEnd w:id="3"/>
    </w:p>
    <w:p w14:paraId="138B7225" w14:textId="7EEEF339" w:rsidR="00CC4A9C" w:rsidRPr="007614A1" w:rsidRDefault="0097368C" w:rsidP="00E44EE8">
      <w:pPr>
        <w:spacing w:line="360" w:lineRule="auto"/>
        <w:ind w:firstLine="360"/>
        <w:jc w:val="both"/>
        <w:rPr>
          <w:sz w:val="22"/>
          <w:szCs w:val="22"/>
        </w:rPr>
      </w:pPr>
      <w:r w:rsidRPr="007614A1">
        <w:rPr>
          <w:sz w:val="22"/>
          <w:szCs w:val="22"/>
          <w:lang w:val="en-US"/>
        </w:rPr>
        <w:t xml:space="preserve">The next variable in this study is ROE to project financial performance. The second hypothesis (H2) in this study states that the application of green accounting has a positive effect on the company's ROE. After data were collected and processed, it appears that the application of green accounting has a negative and insignificant relationship with ROE. This is as shown in PT Avia Avian </w:t>
      </w:r>
      <w:proofErr w:type="spellStart"/>
      <w:r w:rsidRPr="007614A1">
        <w:rPr>
          <w:sz w:val="22"/>
          <w:szCs w:val="22"/>
          <w:lang w:val="en-US"/>
        </w:rPr>
        <w:t>Tbk</w:t>
      </w:r>
      <w:proofErr w:type="spellEnd"/>
      <w:r w:rsidRPr="007614A1">
        <w:rPr>
          <w:sz w:val="22"/>
          <w:szCs w:val="22"/>
          <w:lang w:val="en-US"/>
        </w:rPr>
        <w:t xml:space="preserve">, namely when in 2018 and 2019 it had a RED PROPER predicate from KLHK, it had an ROE of 0.2354 and decreased in 2019, namely 0.2274, but in 2021 with a GREEN predicate, ROE had a value of 0.1524. The ROE value has decreased while the PROPER predicate obtained is getting better. Thus, the results of these tests do not support H2 of this study; in other words, H2 is rejected, and it can be concluded that the application of green accounting does not influence generating return on equity. It can also be said that green accounting has no significant effect on influencing the return on equity. This can happen due to various factors, such as the lack of samples used in this study, existing investors not seeing from </w:t>
      </w:r>
      <w:r w:rsidRPr="007614A1">
        <w:rPr>
          <w:sz w:val="22"/>
          <w:szCs w:val="22"/>
          <w:lang w:val="en-US"/>
        </w:rPr>
        <w:lastRenderedPageBreak/>
        <w:t xml:space="preserve">the point of view of the application of green accounting, and the discovery of heteroscedasticity problems in the data on this variable, although the treatment has been done in the form of </w:t>
      </w:r>
      <w:proofErr w:type="spellStart"/>
      <w:r w:rsidRPr="007614A1">
        <w:rPr>
          <w:i/>
          <w:iCs/>
          <w:sz w:val="22"/>
          <w:szCs w:val="22"/>
          <w:lang w:val="en-US"/>
        </w:rPr>
        <w:t>winsorize</w:t>
      </w:r>
      <w:proofErr w:type="spellEnd"/>
      <w:r w:rsidRPr="007614A1">
        <w:rPr>
          <w:sz w:val="22"/>
          <w:szCs w:val="22"/>
          <w:lang w:val="en-US"/>
        </w:rPr>
        <w:t>, the problem is still found. Thus, it can lead to results that are less accurate and inefficient estimation is done.</w:t>
      </w:r>
    </w:p>
    <w:p w14:paraId="67A6BA4C" w14:textId="15FDDBE4" w:rsidR="00F96AA2" w:rsidRPr="007614A1" w:rsidRDefault="0097368C" w:rsidP="00E44EE8">
      <w:pPr>
        <w:spacing w:line="360" w:lineRule="auto"/>
        <w:ind w:firstLine="360"/>
        <w:jc w:val="both"/>
        <w:rPr>
          <w:sz w:val="22"/>
          <w:szCs w:val="22"/>
        </w:rPr>
      </w:pPr>
      <w:r w:rsidRPr="007614A1">
        <w:rPr>
          <w:sz w:val="22"/>
          <w:szCs w:val="22"/>
          <w:lang w:val="en-US"/>
        </w:rPr>
        <w:t>The rejection of this second hypothesis is related to research conducted</w:t>
      </w:r>
      <w:r w:rsidRPr="007614A1">
        <w:rPr>
          <w:sz w:val="22"/>
          <w:szCs w:val="22"/>
        </w:rPr>
        <w:t xml:space="preserve"> </w:t>
      </w:r>
      <w:sdt>
        <w:sdtPr>
          <w:rPr>
            <w:sz w:val="22"/>
            <w:szCs w:val="22"/>
          </w:rPr>
          <w:tag w:val="MENDELEY_CITATION_v3_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"/>
          <w:id w:val="-1843692726"/>
          <w:placeholder>
            <w:docPart w:val="DefaultPlaceholder_-1854013440"/>
          </w:placeholder>
        </w:sdtPr>
        <w:sdtEndPr>
          <w:rPr>
            <w:color w:val="000000"/>
          </w:rPr>
        </w:sdtEndPr>
        <w:sdtContent>
          <w:r w:rsidR="00226714" w:rsidRPr="007614A1">
            <w:rPr>
              <w:sz w:val="22"/>
              <w:szCs w:val="22"/>
            </w:rPr>
            <w:t>Misutari &amp; Ariyanto (2021)</w:t>
          </w:r>
        </w:sdtContent>
      </w:sdt>
      <w:r w:rsidR="00CC4A9C" w:rsidRPr="007614A1">
        <w:rPr>
          <w:color w:val="000000"/>
          <w:sz w:val="22"/>
          <w:szCs w:val="22"/>
        </w:rPr>
        <w:t>.</w:t>
      </w:r>
      <w:r w:rsidR="00CC4A9C" w:rsidRPr="007614A1">
        <w:rPr>
          <w:sz w:val="22"/>
          <w:szCs w:val="22"/>
        </w:rPr>
        <w:t xml:space="preserve"> </w:t>
      </w:r>
      <w:r w:rsidRPr="007614A1">
        <w:rPr>
          <w:sz w:val="22"/>
          <w:szCs w:val="22"/>
          <w:lang w:val="en-US"/>
        </w:rPr>
        <w:t xml:space="preserve">Following the results of the regression analysis t-test, the green accounting regression coefficient value is 0.035 with a significance level of 0.434 which is more than 0.05. This means that green accounting has no significant effect on financial performance (ROE). The same results were also stated by </w:t>
      </w:r>
      <w:sdt>
        <w:sdtPr>
          <w:rPr>
            <w:sz w:val="22"/>
            <w:szCs w:val="22"/>
          </w:rPr>
          <w:tag w:val="MENDELEY_CITATION_v3_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"/>
          <w:id w:val="-1980752582"/>
          <w:placeholder>
            <w:docPart w:val="DefaultPlaceholder_-1854013440"/>
          </w:placeholder>
        </w:sdtPr>
        <w:sdtEndPr>
          <w:rPr>
            <w:color w:val="000000"/>
          </w:rPr>
        </w:sdtEndPr>
        <w:sdtContent>
          <w:r w:rsidR="00226714" w:rsidRPr="007614A1">
            <w:rPr>
              <w:sz w:val="22"/>
              <w:szCs w:val="22"/>
            </w:rPr>
            <w:t>Rosaline &amp; Wuryani (2020)</w:t>
          </w:r>
        </w:sdtContent>
      </w:sdt>
      <w:r w:rsidR="00CC4A9C" w:rsidRPr="007614A1">
        <w:rPr>
          <w:sz w:val="22"/>
          <w:szCs w:val="22"/>
        </w:rPr>
        <w:t xml:space="preserve"> </w:t>
      </w:r>
      <w:r w:rsidRPr="007614A1">
        <w:rPr>
          <w:sz w:val="22"/>
          <w:szCs w:val="22"/>
          <w:lang w:val="en-US"/>
        </w:rPr>
        <w:t>that the application of green accounting empirically in chemical sector companies does not affect economic performance as measured by ROE. However, the two research results are not in line with the results of</w:t>
      </w:r>
      <w:r w:rsidR="00CC4A9C" w:rsidRPr="007614A1">
        <w:rPr>
          <w:sz w:val="22"/>
          <w:szCs w:val="22"/>
          <w:shd w:val="clear" w:color="auto" w:fill="FFFFFF"/>
        </w:rPr>
        <w:t xml:space="preserve"> </w:t>
      </w:r>
      <w:sdt>
        <w:sdtPr>
          <w:rPr>
            <w:color w:val="000000"/>
            <w:sz w:val="22"/>
            <w:szCs w:val="22"/>
            <w:shd w:val="clear" w:color="auto" w:fill="FFFFFF"/>
          </w:rPr>
          <w:tag w:val="MENDELEY_CITATION_v3_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"/>
          <w:id w:val="260952385"/>
          <w:placeholder>
            <w:docPart w:val="DefaultPlaceholder_-1854013440"/>
          </w:placeholder>
        </w:sdtPr>
        <w:sdtEndPr>
          <w:rPr>
            <w:shd w:val="clear" w:color="auto" w:fill="auto"/>
          </w:rPr>
        </w:sdtEndPr>
        <w:sdtContent>
          <w:r w:rsidR="00226714" w:rsidRPr="007614A1">
            <w:rPr>
              <w:color w:val="000000"/>
              <w:sz w:val="22"/>
              <w:szCs w:val="22"/>
            </w:rPr>
            <w:t>Chasbiandani et al. (2019)</w:t>
          </w:r>
        </w:sdtContent>
      </w:sdt>
      <w:r w:rsidR="00CC4A9C" w:rsidRPr="007614A1">
        <w:rPr>
          <w:sz w:val="22"/>
          <w:szCs w:val="22"/>
        </w:rPr>
        <w:t xml:space="preserve">, </w:t>
      </w:r>
      <w:bookmarkStart w:id="4" w:name="_Toc138165230"/>
      <w:r w:rsidRPr="007614A1">
        <w:rPr>
          <w:sz w:val="22"/>
          <w:szCs w:val="22"/>
          <w:lang w:val="en-US"/>
        </w:rPr>
        <w:t>and the results obtained from the two studies state that the application of green accounting has a significant effect on financial performance.</w:t>
      </w:r>
    </w:p>
    <w:p w14:paraId="02708A99" w14:textId="5141AADD" w:rsidR="007A4E2B" w:rsidRPr="00392EB2" w:rsidRDefault="007A4E2B" w:rsidP="00392EB2">
      <w:pPr>
        <w:pStyle w:val="Caption"/>
        <w:keepNext/>
        <w:spacing w:after="0"/>
        <w:jc w:val="center"/>
        <w:rPr>
          <w:b/>
          <w:bCs/>
          <w:i w:val="0"/>
          <w:iCs w:val="0"/>
          <w:color w:val="auto"/>
          <w:sz w:val="22"/>
          <w:szCs w:val="22"/>
        </w:rPr>
      </w:pPr>
      <w:proofErr w:type="spellStart"/>
      <w:r w:rsidRPr="007A4E2B">
        <w:rPr>
          <w:b/>
          <w:bCs/>
          <w:i w:val="0"/>
          <w:iCs w:val="0"/>
          <w:color w:val="auto"/>
          <w:sz w:val="22"/>
          <w:szCs w:val="22"/>
        </w:rPr>
        <w:t>Tabel</w:t>
      </w:r>
      <w:proofErr w:type="spellEnd"/>
      <w:r w:rsidRPr="007A4E2B">
        <w:rPr>
          <w:b/>
          <w:bCs/>
          <w:i w:val="0"/>
          <w:iCs w:val="0"/>
          <w:color w:val="auto"/>
          <w:sz w:val="22"/>
          <w:szCs w:val="22"/>
        </w:rPr>
        <w:t xml:space="preserve"> </w:t>
      </w:r>
      <w:r w:rsidR="00392EB2">
        <w:rPr>
          <w:b/>
          <w:bCs/>
          <w:i w:val="0"/>
          <w:iCs w:val="0"/>
          <w:color w:val="auto"/>
          <w:sz w:val="22"/>
          <w:szCs w:val="22"/>
        </w:rPr>
        <w:t xml:space="preserve">3 </w:t>
      </w:r>
      <w:proofErr w:type="spellStart"/>
      <w:r w:rsidRPr="007A4E2B">
        <w:rPr>
          <w:b/>
          <w:bCs/>
          <w:color w:val="auto"/>
          <w:sz w:val="22"/>
          <w:szCs w:val="22"/>
        </w:rPr>
        <w:t>Regresi</w:t>
      </w:r>
      <w:proofErr w:type="spellEnd"/>
      <w:r w:rsidRPr="007A4E2B">
        <w:rPr>
          <w:b/>
          <w:bCs/>
          <w:color w:val="auto"/>
          <w:sz w:val="22"/>
          <w:szCs w:val="22"/>
        </w:rPr>
        <w:t xml:space="preserve"> Linear Return on Equity (ROE)</w:t>
      </w:r>
    </w:p>
    <w:tbl>
      <w:tblPr>
        <w:tblStyle w:val="PlainTable2"/>
        <w:tblW w:w="5187" w:type="pct"/>
        <w:tblLook w:val="04A0" w:firstRow="1" w:lastRow="0" w:firstColumn="1" w:lastColumn="0" w:noHBand="0" w:noVBand="1"/>
      </w:tblPr>
      <w:tblGrid>
        <w:gridCol w:w="1722"/>
        <w:gridCol w:w="1483"/>
        <w:gridCol w:w="1116"/>
        <w:gridCol w:w="766"/>
        <w:gridCol w:w="666"/>
        <w:gridCol w:w="1700"/>
        <w:gridCol w:w="1223"/>
      </w:tblGrid>
      <w:tr w:rsidR="00577771" w:rsidRPr="000065EF" w14:paraId="7226CF98" w14:textId="77777777" w:rsidTr="007A4E2B">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245F30B" w14:textId="77777777" w:rsidR="00577771" w:rsidRPr="00577771" w:rsidRDefault="00577771" w:rsidP="00577771">
            <w:pPr>
              <w:rPr>
                <w:color w:val="000000"/>
                <w:sz w:val="20"/>
                <w:szCs w:val="20"/>
                <w:lang w:val="en-ID"/>
              </w:rPr>
            </w:pPr>
            <w:r w:rsidRPr="00577771">
              <w:rPr>
                <w:color w:val="000000"/>
                <w:sz w:val="20"/>
                <w:szCs w:val="20"/>
                <w:lang w:val="en-ID"/>
              </w:rPr>
              <w:t>Linear regression</w:t>
            </w:r>
          </w:p>
        </w:tc>
        <w:tc>
          <w:tcPr>
            <w:tcW w:w="855" w:type="pct"/>
            <w:noWrap/>
            <w:hideMark/>
          </w:tcPr>
          <w:p w14:paraId="5089A305"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 xml:space="preserve">Number of </w:t>
            </w:r>
            <w:proofErr w:type="spellStart"/>
            <w:r w:rsidRPr="00577771">
              <w:rPr>
                <w:color w:val="000000"/>
                <w:sz w:val="20"/>
                <w:szCs w:val="20"/>
                <w:lang w:val="en-ID"/>
              </w:rPr>
              <w:t>obs</w:t>
            </w:r>
            <w:proofErr w:type="spellEnd"/>
          </w:p>
        </w:tc>
        <w:tc>
          <w:tcPr>
            <w:tcW w:w="643" w:type="pct"/>
            <w:noWrap/>
            <w:hideMark/>
          </w:tcPr>
          <w:p w14:paraId="4B3FCF3C"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441" w:type="pct"/>
            <w:noWrap/>
            <w:hideMark/>
          </w:tcPr>
          <w:p w14:paraId="69FE0829"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260</w:t>
            </w:r>
          </w:p>
        </w:tc>
        <w:tc>
          <w:tcPr>
            <w:tcW w:w="384" w:type="pct"/>
            <w:noWrap/>
            <w:hideMark/>
          </w:tcPr>
          <w:p w14:paraId="518C0527" w14:textId="77777777" w:rsidR="00577771" w:rsidRPr="00577771" w:rsidRDefault="00577771" w:rsidP="00577771">
            <w:pPr>
              <w:jc w:val="right"/>
              <w:cnfStyle w:val="100000000000" w:firstRow="1" w:lastRow="0" w:firstColumn="0" w:lastColumn="0" w:oddVBand="0" w:evenVBand="0" w:oddHBand="0" w:evenHBand="0" w:firstRowFirstColumn="0" w:firstRowLastColumn="0" w:lastRowFirstColumn="0" w:lastRowLastColumn="0"/>
              <w:rPr>
                <w:color w:val="000000"/>
                <w:sz w:val="20"/>
                <w:szCs w:val="20"/>
                <w:lang w:val="en-ID"/>
              </w:rPr>
            </w:pPr>
          </w:p>
        </w:tc>
        <w:tc>
          <w:tcPr>
            <w:tcW w:w="980" w:type="pct"/>
            <w:noWrap/>
            <w:hideMark/>
          </w:tcPr>
          <w:p w14:paraId="03AE9777"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sz w:val="20"/>
                <w:szCs w:val="20"/>
                <w:lang w:val="en-ID"/>
              </w:rPr>
            </w:pPr>
          </w:p>
        </w:tc>
        <w:tc>
          <w:tcPr>
            <w:tcW w:w="704" w:type="pct"/>
            <w:noWrap/>
            <w:hideMark/>
          </w:tcPr>
          <w:p w14:paraId="5BF57217"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sz w:val="20"/>
                <w:szCs w:val="20"/>
                <w:lang w:val="en-ID"/>
              </w:rPr>
            </w:pPr>
          </w:p>
        </w:tc>
      </w:tr>
      <w:tr w:rsidR="00577771" w:rsidRPr="000065EF" w14:paraId="0598977E" w14:textId="77777777" w:rsidTr="007A4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55F6E1FE" w14:textId="77777777" w:rsidR="00577771" w:rsidRPr="00577771" w:rsidRDefault="00577771" w:rsidP="00577771">
            <w:pPr>
              <w:rPr>
                <w:sz w:val="20"/>
                <w:szCs w:val="20"/>
                <w:lang w:val="en-ID"/>
              </w:rPr>
            </w:pPr>
          </w:p>
        </w:tc>
        <w:tc>
          <w:tcPr>
            <w:tcW w:w="855" w:type="pct"/>
            <w:noWrap/>
            <w:hideMark/>
          </w:tcPr>
          <w:p w14:paraId="7B48BD23"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F(5, 254)</w:t>
            </w:r>
          </w:p>
        </w:tc>
        <w:tc>
          <w:tcPr>
            <w:tcW w:w="643" w:type="pct"/>
            <w:noWrap/>
            <w:hideMark/>
          </w:tcPr>
          <w:p w14:paraId="308CEF30"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441" w:type="pct"/>
            <w:noWrap/>
            <w:hideMark/>
          </w:tcPr>
          <w:p w14:paraId="29C0C780"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1,87</w:t>
            </w:r>
          </w:p>
        </w:tc>
        <w:tc>
          <w:tcPr>
            <w:tcW w:w="384" w:type="pct"/>
            <w:noWrap/>
            <w:hideMark/>
          </w:tcPr>
          <w:p w14:paraId="63B242C7" w14:textId="77777777" w:rsidR="00577771" w:rsidRPr="00577771" w:rsidRDefault="00577771" w:rsidP="00577771">
            <w:pPr>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D"/>
              </w:rPr>
            </w:pPr>
          </w:p>
        </w:tc>
        <w:tc>
          <w:tcPr>
            <w:tcW w:w="980" w:type="pct"/>
            <w:noWrap/>
            <w:hideMark/>
          </w:tcPr>
          <w:p w14:paraId="48B8BEDC"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704" w:type="pct"/>
            <w:noWrap/>
            <w:hideMark/>
          </w:tcPr>
          <w:p w14:paraId="727ECD58"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r>
      <w:tr w:rsidR="00577771" w:rsidRPr="000065EF" w14:paraId="3B821DBB" w14:textId="77777777" w:rsidTr="007A4E2B">
        <w:trPr>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9F86D40" w14:textId="77777777" w:rsidR="00577771" w:rsidRPr="00577771" w:rsidRDefault="00577771" w:rsidP="00577771">
            <w:pPr>
              <w:rPr>
                <w:sz w:val="20"/>
                <w:szCs w:val="20"/>
                <w:lang w:val="en-ID"/>
              </w:rPr>
            </w:pPr>
          </w:p>
        </w:tc>
        <w:tc>
          <w:tcPr>
            <w:tcW w:w="855" w:type="pct"/>
            <w:noWrap/>
            <w:hideMark/>
          </w:tcPr>
          <w:p w14:paraId="5A841E18"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Prob &gt; F</w:t>
            </w:r>
          </w:p>
        </w:tc>
        <w:tc>
          <w:tcPr>
            <w:tcW w:w="643" w:type="pct"/>
            <w:noWrap/>
            <w:hideMark/>
          </w:tcPr>
          <w:p w14:paraId="19836380"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441" w:type="pct"/>
            <w:noWrap/>
            <w:hideMark/>
          </w:tcPr>
          <w:p w14:paraId="608CE4BD"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0,1005</w:t>
            </w:r>
          </w:p>
        </w:tc>
        <w:tc>
          <w:tcPr>
            <w:tcW w:w="384" w:type="pct"/>
            <w:noWrap/>
            <w:hideMark/>
          </w:tcPr>
          <w:p w14:paraId="18300C31" w14:textId="77777777" w:rsidR="00577771" w:rsidRPr="00577771" w:rsidRDefault="00577771" w:rsidP="00577771">
            <w:pPr>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D"/>
              </w:rPr>
            </w:pPr>
          </w:p>
        </w:tc>
        <w:tc>
          <w:tcPr>
            <w:tcW w:w="980" w:type="pct"/>
            <w:noWrap/>
            <w:hideMark/>
          </w:tcPr>
          <w:p w14:paraId="06506C00"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04" w:type="pct"/>
            <w:noWrap/>
            <w:hideMark/>
          </w:tcPr>
          <w:p w14:paraId="564BF851"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r>
      <w:tr w:rsidR="00577771" w:rsidRPr="000065EF" w14:paraId="0511CAB8" w14:textId="77777777" w:rsidTr="007A4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9BB74C4" w14:textId="77777777" w:rsidR="00577771" w:rsidRPr="00577771" w:rsidRDefault="00577771" w:rsidP="00577771">
            <w:pPr>
              <w:rPr>
                <w:sz w:val="20"/>
                <w:szCs w:val="20"/>
                <w:lang w:val="en-ID"/>
              </w:rPr>
            </w:pPr>
          </w:p>
        </w:tc>
        <w:tc>
          <w:tcPr>
            <w:tcW w:w="855" w:type="pct"/>
            <w:noWrap/>
            <w:hideMark/>
          </w:tcPr>
          <w:p w14:paraId="777B30E8"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R-squared</w:t>
            </w:r>
          </w:p>
        </w:tc>
        <w:tc>
          <w:tcPr>
            <w:tcW w:w="643" w:type="pct"/>
            <w:noWrap/>
            <w:hideMark/>
          </w:tcPr>
          <w:p w14:paraId="4C102CD7"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441" w:type="pct"/>
            <w:noWrap/>
            <w:hideMark/>
          </w:tcPr>
          <w:p w14:paraId="239517FD"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0,2201</w:t>
            </w:r>
          </w:p>
        </w:tc>
        <w:tc>
          <w:tcPr>
            <w:tcW w:w="384" w:type="pct"/>
            <w:noWrap/>
            <w:hideMark/>
          </w:tcPr>
          <w:p w14:paraId="29C5FD42" w14:textId="77777777" w:rsidR="00577771" w:rsidRPr="00577771" w:rsidRDefault="00577771" w:rsidP="00577771">
            <w:pPr>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D"/>
              </w:rPr>
            </w:pPr>
          </w:p>
        </w:tc>
        <w:tc>
          <w:tcPr>
            <w:tcW w:w="980" w:type="pct"/>
            <w:noWrap/>
            <w:hideMark/>
          </w:tcPr>
          <w:p w14:paraId="2B91973B"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704" w:type="pct"/>
            <w:noWrap/>
            <w:hideMark/>
          </w:tcPr>
          <w:p w14:paraId="0B638C80"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r>
      <w:tr w:rsidR="00577771" w:rsidRPr="000065EF" w14:paraId="1618C849" w14:textId="77777777" w:rsidTr="007A4E2B">
        <w:trPr>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169A9B82" w14:textId="77777777" w:rsidR="00577771" w:rsidRPr="00577771" w:rsidRDefault="00577771" w:rsidP="00577771">
            <w:pPr>
              <w:rPr>
                <w:sz w:val="20"/>
                <w:szCs w:val="20"/>
                <w:lang w:val="en-ID"/>
              </w:rPr>
            </w:pPr>
          </w:p>
        </w:tc>
        <w:tc>
          <w:tcPr>
            <w:tcW w:w="855" w:type="pct"/>
            <w:noWrap/>
            <w:hideMark/>
          </w:tcPr>
          <w:p w14:paraId="444C9993"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Root MSE</w:t>
            </w:r>
          </w:p>
        </w:tc>
        <w:tc>
          <w:tcPr>
            <w:tcW w:w="643" w:type="pct"/>
            <w:noWrap/>
            <w:hideMark/>
          </w:tcPr>
          <w:p w14:paraId="49AC83F4"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441" w:type="pct"/>
            <w:noWrap/>
            <w:hideMark/>
          </w:tcPr>
          <w:p w14:paraId="7A4F028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0,2442</w:t>
            </w:r>
          </w:p>
        </w:tc>
        <w:tc>
          <w:tcPr>
            <w:tcW w:w="384" w:type="pct"/>
            <w:noWrap/>
            <w:hideMark/>
          </w:tcPr>
          <w:p w14:paraId="4420DB8C"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p>
        </w:tc>
        <w:tc>
          <w:tcPr>
            <w:tcW w:w="980" w:type="pct"/>
            <w:noWrap/>
            <w:hideMark/>
          </w:tcPr>
          <w:p w14:paraId="3B934FEB"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04" w:type="pct"/>
            <w:noWrap/>
            <w:hideMark/>
          </w:tcPr>
          <w:p w14:paraId="1D6DBDD8"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r>
      <w:tr w:rsidR="00577771" w:rsidRPr="000065EF" w14:paraId="6E0E4EC8" w14:textId="77777777" w:rsidTr="007A4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FC85091" w14:textId="77777777" w:rsidR="00577771" w:rsidRPr="00577771" w:rsidRDefault="00577771" w:rsidP="00577771">
            <w:pPr>
              <w:rPr>
                <w:sz w:val="20"/>
                <w:szCs w:val="20"/>
                <w:lang w:val="en-ID"/>
              </w:rPr>
            </w:pPr>
          </w:p>
        </w:tc>
        <w:tc>
          <w:tcPr>
            <w:tcW w:w="855" w:type="pct"/>
            <w:noWrap/>
            <w:hideMark/>
          </w:tcPr>
          <w:p w14:paraId="52C79F6B"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643" w:type="pct"/>
            <w:noWrap/>
            <w:hideMark/>
          </w:tcPr>
          <w:p w14:paraId="4F3BB66B"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441" w:type="pct"/>
            <w:noWrap/>
            <w:hideMark/>
          </w:tcPr>
          <w:p w14:paraId="40D20BF3"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384" w:type="pct"/>
            <w:noWrap/>
            <w:hideMark/>
          </w:tcPr>
          <w:p w14:paraId="55214464"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980" w:type="pct"/>
            <w:noWrap/>
            <w:hideMark/>
          </w:tcPr>
          <w:p w14:paraId="7849855E"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704" w:type="pct"/>
            <w:noWrap/>
            <w:hideMark/>
          </w:tcPr>
          <w:p w14:paraId="378E6D92"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r>
      <w:tr w:rsidR="00577771" w:rsidRPr="000065EF" w14:paraId="25931157" w14:textId="77777777" w:rsidTr="007A4E2B">
        <w:trPr>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35F13935"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roe_w</w:t>
            </w:r>
            <w:proofErr w:type="spellEnd"/>
          </w:p>
        </w:tc>
        <w:tc>
          <w:tcPr>
            <w:tcW w:w="855" w:type="pct"/>
            <w:noWrap/>
            <w:hideMark/>
          </w:tcPr>
          <w:p w14:paraId="022C651F"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Coefficient</w:t>
            </w:r>
          </w:p>
        </w:tc>
        <w:tc>
          <w:tcPr>
            <w:tcW w:w="643" w:type="pct"/>
            <w:noWrap/>
            <w:hideMark/>
          </w:tcPr>
          <w:p w14:paraId="7C3018F2"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std. err.</w:t>
            </w:r>
          </w:p>
        </w:tc>
        <w:tc>
          <w:tcPr>
            <w:tcW w:w="441" w:type="pct"/>
            <w:noWrap/>
            <w:hideMark/>
          </w:tcPr>
          <w:p w14:paraId="5C39EF14"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t</w:t>
            </w:r>
          </w:p>
        </w:tc>
        <w:tc>
          <w:tcPr>
            <w:tcW w:w="384" w:type="pct"/>
            <w:noWrap/>
            <w:hideMark/>
          </w:tcPr>
          <w:p w14:paraId="3595CA14"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P&gt;|t|</w:t>
            </w:r>
          </w:p>
        </w:tc>
        <w:tc>
          <w:tcPr>
            <w:tcW w:w="1685" w:type="pct"/>
            <w:gridSpan w:val="2"/>
            <w:noWrap/>
            <w:hideMark/>
          </w:tcPr>
          <w:p w14:paraId="4E7625C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[95% conf. interval]</w:t>
            </w:r>
          </w:p>
        </w:tc>
      </w:tr>
      <w:tr w:rsidR="00577771" w:rsidRPr="000065EF" w14:paraId="26A7955F" w14:textId="77777777" w:rsidTr="007A4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160D013D"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greenaccounting</w:t>
            </w:r>
            <w:proofErr w:type="spellEnd"/>
          </w:p>
        </w:tc>
        <w:tc>
          <w:tcPr>
            <w:tcW w:w="855" w:type="pct"/>
            <w:noWrap/>
            <w:hideMark/>
          </w:tcPr>
          <w:p w14:paraId="0BF53158"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-0,0004109</w:t>
            </w:r>
          </w:p>
        </w:tc>
        <w:tc>
          <w:tcPr>
            <w:tcW w:w="643" w:type="pct"/>
            <w:noWrap/>
            <w:hideMark/>
          </w:tcPr>
          <w:p w14:paraId="5872A893"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0,0118666</w:t>
            </w:r>
          </w:p>
        </w:tc>
        <w:tc>
          <w:tcPr>
            <w:tcW w:w="441" w:type="pct"/>
            <w:noWrap/>
            <w:hideMark/>
          </w:tcPr>
          <w:p w14:paraId="41BA04A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-0,03</w:t>
            </w:r>
          </w:p>
        </w:tc>
        <w:tc>
          <w:tcPr>
            <w:tcW w:w="384" w:type="pct"/>
            <w:noWrap/>
            <w:hideMark/>
          </w:tcPr>
          <w:p w14:paraId="1851D1DD"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0,972</w:t>
            </w:r>
          </w:p>
        </w:tc>
        <w:tc>
          <w:tcPr>
            <w:tcW w:w="980" w:type="pct"/>
            <w:noWrap/>
            <w:hideMark/>
          </w:tcPr>
          <w:p w14:paraId="15ECD88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-0,0237804</w:t>
            </w:r>
          </w:p>
        </w:tc>
        <w:tc>
          <w:tcPr>
            <w:tcW w:w="704" w:type="pct"/>
            <w:noWrap/>
            <w:hideMark/>
          </w:tcPr>
          <w:p w14:paraId="3A3BE406"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0,0229585</w:t>
            </w:r>
          </w:p>
        </w:tc>
      </w:tr>
      <w:tr w:rsidR="00577771" w:rsidRPr="000065EF" w14:paraId="6CE48C21" w14:textId="77777777" w:rsidTr="007A4E2B">
        <w:trPr>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61A132A"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gro</w:t>
            </w:r>
            <w:proofErr w:type="spellEnd"/>
          </w:p>
        </w:tc>
        <w:tc>
          <w:tcPr>
            <w:tcW w:w="855" w:type="pct"/>
            <w:noWrap/>
            <w:hideMark/>
          </w:tcPr>
          <w:p w14:paraId="315DE7D5"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-0,0062031</w:t>
            </w:r>
          </w:p>
        </w:tc>
        <w:tc>
          <w:tcPr>
            <w:tcW w:w="643" w:type="pct"/>
            <w:noWrap/>
            <w:hideMark/>
          </w:tcPr>
          <w:p w14:paraId="7A93AB5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0, 0146488</w:t>
            </w:r>
          </w:p>
        </w:tc>
        <w:tc>
          <w:tcPr>
            <w:tcW w:w="441" w:type="pct"/>
            <w:noWrap/>
            <w:hideMark/>
          </w:tcPr>
          <w:p w14:paraId="0E214E6D"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-0,42</w:t>
            </w:r>
          </w:p>
        </w:tc>
        <w:tc>
          <w:tcPr>
            <w:tcW w:w="384" w:type="pct"/>
            <w:noWrap/>
            <w:hideMark/>
          </w:tcPr>
          <w:p w14:paraId="2ECA5E0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0,672</w:t>
            </w:r>
          </w:p>
        </w:tc>
        <w:tc>
          <w:tcPr>
            <w:tcW w:w="980" w:type="pct"/>
            <w:noWrap/>
            <w:hideMark/>
          </w:tcPr>
          <w:p w14:paraId="2485EF63"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-0,0350517</w:t>
            </w:r>
          </w:p>
        </w:tc>
        <w:tc>
          <w:tcPr>
            <w:tcW w:w="704" w:type="pct"/>
            <w:noWrap/>
            <w:hideMark/>
          </w:tcPr>
          <w:p w14:paraId="413D6F53"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0,0226456</w:t>
            </w:r>
          </w:p>
        </w:tc>
      </w:tr>
      <w:tr w:rsidR="00577771" w:rsidRPr="000065EF" w14:paraId="3950E803" w14:textId="77777777" w:rsidTr="007A4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16E0CB0C"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cov</w:t>
            </w:r>
            <w:proofErr w:type="spellEnd"/>
          </w:p>
        </w:tc>
        <w:tc>
          <w:tcPr>
            <w:tcW w:w="855" w:type="pct"/>
            <w:noWrap/>
            <w:hideMark/>
          </w:tcPr>
          <w:p w14:paraId="48DA44FB"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-0,0022328</w:t>
            </w:r>
          </w:p>
        </w:tc>
        <w:tc>
          <w:tcPr>
            <w:tcW w:w="643" w:type="pct"/>
            <w:noWrap/>
            <w:hideMark/>
          </w:tcPr>
          <w:p w14:paraId="78951ECE"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0,0310073</w:t>
            </w:r>
          </w:p>
        </w:tc>
        <w:tc>
          <w:tcPr>
            <w:tcW w:w="441" w:type="pct"/>
            <w:noWrap/>
            <w:hideMark/>
          </w:tcPr>
          <w:p w14:paraId="0BCBCBEF"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-0,07</w:t>
            </w:r>
          </w:p>
        </w:tc>
        <w:tc>
          <w:tcPr>
            <w:tcW w:w="384" w:type="pct"/>
            <w:noWrap/>
            <w:hideMark/>
          </w:tcPr>
          <w:p w14:paraId="245B567C"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0,943</w:t>
            </w:r>
          </w:p>
        </w:tc>
        <w:tc>
          <w:tcPr>
            <w:tcW w:w="980" w:type="pct"/>
            <w:noWrap/>
            <w:hideMark/>
          </w:tcPr>
          <w:p w14:paraId="5F119189"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-0,063297</w:t>
            </w:r>
          </w:p>
        </w:tc>
        <w:tc>
          <w:tcPr>
            <w:tcW w:w="704" w:type="pct"/>
            <w:noWrap/>
            <w:hideMark/>
          </w:tcPr>
          <w:p w14:paraId="40092157"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0,0588314</w:t>
            </w:r>
          </w:p>
        </w:tc>
      </w:tr>
      <w:tr w:rsidR="00577771" w:rsidRPr="000065EF" w14:paraId="3A5D4B84" w14:textId="77777777" w:rsidTr="007A4E2B">
        <w:trPr>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6FE19A05" w14:textId="77777777" w:rsidR="00577771" w:rsidRPr="00577771" w:rsidRDefault="00577771" w:rsidP="00577771">
            <w:pPr>
              <w:rPr>
                <w:color w:val="000000"/>
                <w:sz w:val="20"/>
                <w:szCs w:val="20"/>
                <w:lang w:val="en-ID"/>
              </w:rPr>
            </w:pPr>
            <w:r w:rsidRPr="00577771">
              <w:rPr>
                <w:color w:val="000000"/>
                <w:sz w:val="20"/>
                <w:szCs w:val="20"/>
                <w:lang w:val="en-ID"/>
              </w:rPr>
              <w:t>size</w:t>
            </w:r>
          </w:p>
        </w:tc>
        <w:tc>
          <w:tcPr>
            <w:tcW w:w="855" w:type="pct"/>
            <w:noWrap/>
            <w:hideMark/>
          </w:tcPr>
          <w:p w14:paraId="3CDEB75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0,0028515</w:t>
            </w:r>
          </w:p>
        </w:tc>
        <w:tc>
          <w:tcPr>
            <w:tcW w:w="643" w:type="pct"/>
            <w:noWrap/>
            <w:hideMark/>
          </w:tcPr>
          <w:p w14:paraId="472C5275"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0,007071</w:t>
            </w:r>
          </w:p>
        </w:tc>
        <w:tc>
          <w:tcPr>
            <w:tcW w:w="441" w:type="pct"/>
            <w:noWrap/>
            <w:hideMark/>
          </w:tcPr>
          <w:p w14:paraId="0A6421C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0,40</w:t>
            </w:r>
          </w:p>
        </w:tc>
        <w:tc>
          <w:tcPr>
            <w:tcW w:w="384" w:type="pct"/>
            <w:noWrap/>
            <w:hideMark/>
          </w:tcPr>
          <w:p w14:paraId="3E70AFE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0,687</w:t>
            </w:r>
          </w:p>
        </w:tc>
        <w:tc>
          <w:tcPr>
            <w:tcW w:w="980" w:type="pct"/>
            <w:noWrap/>
            <w:hideMark/>
          </w:tcPr>
          <w:p w14:paraId="04180363"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-0,0110737</w:t>
            </w:r>
          </w:p>
        </w:tc>
        <w:tc>
          <w:tcPr>
            <w:tcW w:w="704" w:type="pct"/>
            <w:noWrap/>
            <w:hideMark/>
          </w:tcPr>
          <w:p w14:paraId="2846ACBB"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0,0167768</w:t>
            </w:r>
          </w:p>
        </w:tc>
      </w:tr>
      <w:tr w:rsidR="00577771" w:rsidRPr="000065EF" w14:paraId="29E89931" w14:textId="77777777" w:rsidTr="007A4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2826C8AB" w14:textId="77777777" w:rsidR="00577771" w:rsidRPr="00577771" w:rsidRDefault="00577771" w:rsidP="00577771">
            <w:pPr>
              <w:rPr>
                <w:color w:val="000000"/>
                <w:sz w:val="20"/>
                <w:szCs w:val="20"/>
                <w:lang w:val="en-ID"/>
              </w:rPr>
            </w:pPr>
            <w:r w:rsidRPr="00577771">
              <w:rPr>
                <w:color w:val="000000"/>
                <w:sz w:val="20"/>
                <w:szCs w:val="20"/>
                <w:lang w:val="en-ID"/>
              </w:rPr>
              <w:t>lev</w:t>
            </w:r>
          </w:p>
        </w:tc>
        <w:tc>
          <w:tcPr>
            <w:tcW w:w="855" w:type="pct"/>
            <w:noWrap/>
            <w:hideMark/>
          </w:tcPr>
          <w:p w14:paraId="72ED070F"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-0,0778377</w:t>
            </w:r>
          </w:p>
        </w:tc>
        <w:tc>
          <w:tcPr>
            <w:tcW w:w="643" w:type="pct"/>
            <w:noWrap/>
            <w:hideMark/>
          </w:tcPr>
          <w:p w14:paraId="0A34BA78"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0,0282019</w:t>
            </w:r>
          </w:p>
        </w:tc>
        <w:tc>
          <w:tcPr>
            <w:tcW w:w="441" w:type="pct"/>
            <w:noWrap/>
            <w:hideMark/>
          </w:tcPr>
          <w:p w14:paraId="23E2565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-2,76</w:t>
            </w:r>
          </w:p>
        </w:tc>
        <w:tc>
          <w:tcPr>
            <w:tcW w:w="384" w:type="pct"/>
            <w:noWrap/>
            <w:hideMark/>
          </w:tcPr>
          <w:p w14:paraId="3D177C7C"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0,006</w:t>
            </w:r>
          </w:p>
        </w:tc>
        <w:tc>
          <w:tcPr>
            <w:tcW w:w="980" w:type="pct"/>
            <w:noWrap/>
            <w:hideMark/>
          </w:tcPr>
          <w:p w14:paraId="490F66F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-0,133377</w:t>
            </w:r>
          </w:p>
        </w:tc>
        <w:tc>
          <w:tcPr>
            <w:tcW w:w="704" w:type="pct"/>
            <w:noWrap/>
            <w:hideMark/>
          </w:tcPr>
          <w:p w14:paraId="6EED8A89"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-0,0222984</w:t>
            </w:r>
          </w:p>
        </w:tc>
      </w:tr>
      <w:tr w:rsidR="00577771" w:rsidRPr="000065EF" w14:paraId="51251BF9" w14:textId="77777777" w:rsidTr="007A4E2B">
        <w:trPr>
          <w:trHeight w:val="280"/>
        </w:trPr>
        <w:tc>
          <w:tcPr>
            <w:cnfStyle w:val="001000000000" w:firstRow="0" w:lastRow="0" w:firstColumn="1" w:lastColumn="0" w:oddVBand="0" w:evenVBand="0" w:oddHBand="0" w:evenHBand="0" w:firstRowFirstColumn="0" w:firstRowLastColumn="0" w:lastRowFirstColumn="0" w:lastRowLastColumn="0"/>
            <w:tcW w:w="992" w:type="pct"/>
            <w:noWrap/>
            <w:hideMark/>
          </w:tcPr>
          <w:p w14:paraId="5B49A42C" w14:textId="77777777" w:rsidR="00577771" w:rsidRPr="00577771" w:rsidRDefault="00577771" w:rsidP="00577771">
            <w:pPr>
              <w:rPr>
                <w:color w:val="000000"/>
                <w:sz w:val="20"/>
                <w:szCs w:val="20"/>
                <w:lang w:val="en-ID"/>
              </w:rPr>
            </w:pPr>
            <w:r w:rsidRPr="00577771">
              <w:rPr>
                <w:color w:val="000000"/>
                <w:sz w:val="20"/>
                <w:szCs w:val="20"/>
                <w:lang w:val="en-ID"/>
              </w:rPr>
              <w:t>_cons</w:t>
            </w:r>
          </w:p>
        </w:tc>
        <w:tc>
          <w:tcPr>
            <w:tcW w:w="855" w:type="pct"/>
            <w:noWrap/>
            <w:hideMark/>
          </w:tcPr>
          <w:p w14:paraId="332C0EBE"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0,1415044</w:t>
            </w:r>
          </w:p>
        </w:tc>
        <w:tc>
          <w:tcPr>
            <w:tcW w:w="643" w:type="pct"/>
            <w:noWrap/>
            <w:hideMark/>
          </w:tcPr>
          <w:p w14:paraId="3C3E51EF"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0,1144139</w:t>
            </w:r>
          </w:p>
        </w:tc>
        <w:tc>
          <w:tcPr>
            <w:tcW w:w="441" w:type="pct"/>
            <w:noWrap/>
            <w:hideMark/>
          </w:tcPr>
          <w:p w14:paraId="3DDA1F8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1,24</w:t>
            </w:r>
          </w:p>
        </w:tc>
        <w:tc>
          <w:tcPr>
            <w:tcW w:w="384" w:type="pct"/>
            <w:noWrap/>
            <w:hideMark/>
          </w:tcPr>
          <w:p w14:paraId="73F878D9"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0,217</w:t>
            </w:r>
          </w:p>
        </w:tc>
        <w:tc>
          <w:tcPr>
            <w:tcW w:w="980" w:type="pct"/>
            <w:noWrap/>
            <w:hideMark/>
          </w:tcPr>
          <w:p w14:paraId="1E4111DF"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-0,0838164</w:t>
            </w:r>
          </w:p>
        </w:tc>
        <w:tc>
          <w:tcPr>
            <w:tcW w:w="704" w:type="pct"/>
            <w:noWrap/>
            <w:hideMark/>
          </w:tcPr>
          <w:p w14:paraId="4157675C"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0,3668252</w:t>
            </w:r>
          </w:p>
        </w:tc>
      </w:tr>
    </w:tbl>
    <w:p w14:paraId="17AEFA59" w14:textId="18EC9F8E" w:rsidR="00577771" w:rsidRPr="00392EB2" w:rsidRDefault="007A4E2B" w:rsidP="007A4E2B">
      <w:pPr>
        <w:spacing w:line="360" w:lineRule="auto"/>
        <w:jc w:val="both"/>
        <w:rPr>
          <w:b/>
          <w:bCs/>
          <w:i/>
          <w:iCs/>
          <w:sz w:val="22"/>
          <w:szCs w:val="22"/>
          <w:lang w:val="en-US"/>
        </w:rPr>
      </w:pPr>
      <w:r w:rsidRPr="00392EB2">
        <w:rPr>
          <w:b/>
          <w:bCs/>
          <w:i/>
          <w:iCs/>
          <w:sz w:val="22"/>
          <w:szCs w:val="22"/>
          <w:lang w:val="en-US"/>
        </w:rPr>
        <w:t xml:space="preserve">Source: </w:t>
      </w:r>
      <w:r w:rsidR="0097368C" w:rsidRPr="00392EB2">
        <w:rPr>
          <w:b/>
          <w:bCs/>
          <w:i/>
          <w:iCs/>
          <w:sz w:val="22"/>
          <w:szCs w:val="22"/>
          <w:lang w:val="en-US"/>
        </w:rPr>
        <w:t>Processed Data by Researcher</w:t>
      </w:r>
    </w:p>
    <w:p w14:paraId="2EC6E879" w14:textId="62045B20" w:rsidR="00CC4A9C" w:rsidRPr="007614A1" w:rsidRDefault="00CC4A9C" w:rsidP="00E44EE8">
      <w:pPr>
        <w:numPr>
          <w:ilvl w:val="1"/>
          <w:numId w:val="20"/>
        </w:numPr>
        <w:spacing w:line="360" w:lineRule="auto"/>
        <w:jc w:val="both"/>
        <w:rPr>
          <w:b/>
          <w:bCs/>
          <w:sz w:val="22"/>
          <w:szCs w:val="22"/>
        </w:rPr>
      </w:pPr>
      <w:r w:rsidRPr="007614A1">
        <w:rPr>
          <w:b/>
          <w:bCs/>
          <w:sz w:val="22"/>
          <w:szCs w:val="22"/>
        </w:rPr>
        <w:t xml:space="preserve">Green Accounting </w:t>
      </w:r>
      <w:r w:rsidR="0097368C" w:rsidRPr="007614A1">
        <w:rPr>
          <w:b/>
          <w:bCs/>
          <w:sz w:val="22"/>
          <w:szCs w:val="22"/>
          <w:lang w:val="en-US"/>
        </w:rPr>
        <w:t>and</w:t>
      </w:r>
      <w:r w:rsidRPr="007614A1">
        <w:rPr>
          <w:b/>
          <w:bCs/>
          <w:sz w:val="22"/>
          <w:szCs w:val="22"/>
        </w:rPr>
        <w:t xml:space="preserve"> EPS</w:t>
      </w:r>
      <w:bookmarkEnd w:id="4"/>
    </w:p>
    <w:p w14:paraId="1FD13004" w14:textId="22D6516D" w:rsidR="00CC4A9C" w:rsidRPr="007614A1" w:rsidRDefault="0097368C" w:rsidP="00E44EE8">
      <w:pPr>
        <w:spacing w:line="360" w:lineRule="auto"/>
        <w:ind w:firstLine="360"/>
        <w:jc w:val="both"/>
        <w:rPr>
          <w:sz w:val="22"/>
          <w:szCs w:val="22"/>
        </w:rPr>
      </w:pPr>
      <w:r w:rsidRPr="007614A1">
        <w:rPr>
          <w:sz w:val="22"/>
          <w:szCs w:val="22"/>
          <w:lang w:val="en-US"/>
        </w:rPr>
        <w:t xml:space="preserve">Apart from ROA and ROE, EPS is also used as the dependent variable to project financial performance. The third hypothesis (H3) in this study states that the application of green accounting has a positive effect on the company's EPS. Based on existing and processed data, the results obtained are that the application of green accounting having a positive and significant effect on EPS, as shown at PT Avia Avian, which has a PROPER predicate from 2018 to 2021 in a row, namely RED, RED, BLUE and GREEN, with an EPS of 18.618; 17.207; 20.378; 25.545 where this shows that the higher the PROPER predicate, the higher the EPS value. Thus, the results of data processing support H3 of this study. This provides evidence that the better the predicate obtained in the PROPER program, the better the financial performance, especially in </w:t>
      </w:r>
      <w:r w:rsidRPr="007614A1">
        <w:rPr>
          <w:sz w:val="22"/>
          <w:szCs w:val="22"/>
          <w:lang w:val="en-US"/>
        </w:rPr>
        <w:lastRenderedPageBreak/>
        <w:t>Earning per Share. Therefore, it can be concluded that the third hypothesis (H3) in this study is accepted.</w:t>
      </w:r>
    </w:p>
    <w:p w14:paraId="28C730EA" w14:textId="25C9A49E" w:rsidR="00B13B83" w:rsidRPr="007614A1" w:rsidRDefault="0097368C" w:rsidP="0097368C">
      <w:pPr>
        <w:spacing w:line="360" w:lineRule="auto"/>
        <w:ind w:firstLine="360"/>
        <w:jc w:val="both"/>
        <w:rPr>
          <w:sz w:val="22"/>
          <w:szCs w:val="22"/>
        </w:rPr>
      </w:pPr>
      <w:r w:rsidRPr="007614A1">
        <w:rPr>
          <w:sz w:val="22"/>
          <w:szCs w:val="22"/>
          <w:lang w:val="en-US"/>
        </w:rPr>
        <w:t>The test results as stated above are in line with tests conducted</w:t>
      </w:r>
      <w:r w:rsidR="00CC4A9C" w:rsidRPr="007614A1">
        <w:rPr>
          <w:sz w:val="22"/>
          <w:szCs w:val="22"/>
        </w:rPr>
        <w:t xml:space="preserve"> </w:t>
      </w:r>
      <w:sdt>
        <w:sdtPr>
          <w:rPr>
            <w:color w:val="000000"/>
            <w:sz w:val="22"/>
            <w:szCs w:val="22"/>
          </w:rPr>
          <w:tag w:val="MENDELEY_CITATION_v3_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"/>
          <w:id w:val="157356614"/>
          <w:placeholder>
            <w:docPart w:val="DefaultPlaceholder_-1854013440"/>
          </w:placeholder>
        </w:sdtPr>
        <w:sdtContent>
          <w:r w:rsidR="00226714" w:rsidRPr="007614A1">
            <w:rPr>
              <w:color w:val="000000"/>
              <w:sz w:val="22"/>
              <w:szCs w:val="22"/>
            </w:rPr>
            <w:t>Arum (2019)</w:t>
          </w:r>
        </w:sdtContent>
      </w:sdt>
      <w:r w:rsidR="00CC4A9C" w:rsidRPr="007614A1">
        <w:rPr>
          <w:sz w:val="22"/>
          <w:szCs w:val="22"/>
        </w:rPr>
        <w:t xml:space="preserve"> </w:t>
      </w:r>
      <w:r w:rsidRPr="007614A1">
        <w:rPr>
          <w:sz w:val="22"/>
          <w:szCs w:val="22"/>
          <w:lang w:val="en-US"/>
        </w:rPr>
        <w:t>which convey that EPS has a significant positive correlation and can improve financial performance as measured by EPS. However, these results contradict the results of research conducted by</w:t>
      </w:r>
      <w:r w:rsidRPr="007614A1">
        <w:rPr>
          <w:sz w:val="22"/>
          <w:szCs w:val="22"/>
        </w:rPr>
        <w:t xml:space="preserve"> </w:t>
      </w:r>
      <w:sdt>
        <w:sdtPr>
          <w:rPr>
            <w:sz w:val="22"/>
            <w:szCs w:val="22"/>
          </w:rPr>
          <w:tag w:val="MENDELEY_CITATION_v3_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"/>
          <w:id w:val="2084868619"/>
          <w:placeholder>
            <w:docPart w:val="DefaultPlaceholder_-1854013440"/>
          </w:placeholder>
        </w:sdtPr>
        <w:sdtEndPr>
          <w:rPr>
            <w:color w:val="000000"/>
          </w:rPr>
        </w:sdtEndPr>
        <w:sdtContent>
          <w:r w:rsidR="00226714" w:rsidRPr="007614A1">
            <w:rPr>
              <w:sz w:val="22"/>
              <w:szCs w:val="22"/>
            </w:rPr>
            <w:t>Anggraeni &amp; Dewi (2022)</w:t>
          </w:r>
        </w:sdtContent>
      </w:sdt>
      <w:r w:rsidR="00CC4A9C" w:rsidRPr="007614A1">
        <w:rPr>
          <w:sz w:val="22"/>
          <w:szCs w:val="22"/>
        </w:rPr>
        <w:t xml:space="preserve"> </w:t>
      </w:r>
      <w:r w:rsidRPr="007614A1">
        <w:rPr>
          <w:sz w:val="22"/>
          <w:szCs w:val="22"/>
          <w:lang w:val="en-US"/>
        </w:rPr>
        <w:t>which states that the application of green accounting does not have a significant effect on the company's financial performance as measured by stock prices. Although different from the two research results, some reasons support the third hypothesis (H3), namely in stakeholder theory. In this case, the application of green accounting as a form of effort to be able to provide compensation for company operations that directly or indirectly, have an impact on the environment and society, so this should also be a measure to be an element of attraction for investors to invest and consumers as service users or buyers of goods.</w:t>
      </w:r>
    </w:p>
    <w:p w14:paraId="05052DD1" w14:textId="234983BF" w:rsidR="007A4E2B" w:rsidRPr="00392EB2" w:rsidRDefault="007A4E2B" w:rsidP="00392EB2">
      <w:pPr>
        <w:pStyle w:val="Caption"/>
        <w:keepNext/>
        <w:spacing w:after="0"/>
        <w:jc w:val="center"/>
        <w:rPr>
          <w:b/>
          <w:bCs/>
          <w:i w:val="0"/>
          <w:iCs w:val="0"/>
          <w:color w:val="auto"/>
          <w:sz w:val="22"/>
          <w:szCs w:val="22"/>
        </w:rPr>
      </w:pPr>
      <w:proofErr w:type="spellStart"/>
      <w:r w:rsidRPr="007A4E2B">
        <w:rPr>
          <w:b/>
          <w:bCs/>
          <w:i w:val="0"/>
          <w:iCs w:val="0"/>
          <w:color w:val="auto"/>
          <w:sz w:val="22"/>
          <w:szCs w:val="22"/>
        </w:rPr>
        <w:t>Tabel</w:t>
      </w:r>
      <w:proofErr w:type="spellEnd"/>
      <w:r w:rsidRPr="007A4E2B">
        <w:rPr>
          <w:b/>
          <w:bCs/>
          <w:i w:val="0"/>
          <w:iCs w:val="0"/>
          <w:color w:val="auto"/>
          <w:sz w:val="22"/>
          <w:szCs w:val="22"/>
        </w:rPr>
        <w:t xml:space="preserve"> </w:t>
      </w:r>
      <w:r w:rsidR="00392EB2">
        <w:rPr>
          <w:b/>
          <w:bCs/>
          <w:i w:val="0"/>
          <w:iCs w:val="0"/>
          <w:color w:val="auto"/>
          <w:sz w:val="22"/>
          <w:szCs w:val="22"/>
        </w:rPr>
        <w:t xml:space="preserve">4 </w:t>
      </w:r>
      <w:proofErr w:type="spellStart"/>
      <w:r w:rsidRPr="007A4E2B">
        <w:rPr>
          <w:b/>
          <w:bCs/>
          <w:color w:val="auto"/>
          <w:sz w:val="22"/>
          <w:szCs w:val="22"/>
        </w:rPr>
        <w:t>Regresi</w:t>
      </w:r>
      <w:proofErr w:type="spellEnd"/>
      <w:r w:rsidRPr="007A4E2B">
        <w:rPr>
          <w:b/>
          <w:bCs/>
          <w:color w:val="auto"/>
          <w:sz w:val="22"/>
          <w:szCs w:val="22"/>
        </w:rPr>
        <w:t xml:space="preserve"> Linear Earning Per Share (EPS)</w:t>
      </w:r>
    </w:p>
    <w:tbl>
      <w:tblPr>
        <w:tblStyle w:val="PlainTable2"/>
        <w:tblW w:w="5187" w:type="pct"/>
        <w:tblLook w:val="04A0" w:firstRow="1" w:lastRow="0" w:firstColumn="1" w:lastColumn="0" w:noHBand="0" w:noVBand="1"/>
      </w:tblPr>
      <w:tblGrid>
        <w:gridCol w:w="1722"/>
        <w:gridCol w:w="1483"/>
        <w:gridCol w:w="966"/>
        <w:gridCol w:w="894"/>
        <w:gridCol w:w="894"/>
        <w:gridCol w:w="1472"/>
        <w:gridCol w:w="1245"/>
      </w:tblGrid>
      <w:tr w:rsidR="00577771" w:rsidRPr="000065EF" w14:paraId="04060E2B" w14:textId="77777777" w:rsidTr="008D6408">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7CAC390D" w14:textId="77777777" w:rsidR="00577771" w:rsidRPr="00577771" w:rsidRDefault="00577771" w:rsidP="00577771">
            <w:pPr>
              <w:rPr>
                <w:color w:val="000000"/>
                <w:sz w:val="20"/>
                <w:szCs w:val="20"/>
                <w:lang w:val="en-ID"/>
              </w:rPr>
            </w:pPr>
            <w:r w:rsidRPr="00577771">
              <w:rPr>
                <w:color w:val="000000"/>
                <w:sz w:val="20"/>
                <w:szCs w:val="20"/>
                <w:lang w:val="en-ID"/>
              </w:rPr>
              <w:t>Linear regression</w:t>
            </w:r>
          </w:p>
        </w:tc>
        <w:tc>
          <w:tcPr>
            <w:tcW w:w="821" w:type="pct"/>
            <w:noWrap/>
            <w:hideMark/>
          </w:tcPr>
          <w:p w14:paraId="7615A2D4"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 xml:space="preserve">Number of </w:t>
            </w:r>
            <w:proofErr w:type="spellStart"/>
            <w:r w:rsidRPr="00577771">
              <w:rPr>
                <w:color w:val="000000"/>
                <w:sz w:val="20"/>
                <w:szCs w:val="20"/>
                <w:lang w:val="en-ID"/>
              </w:rPr>
              <w:t>obs</w:t>
            </w:r>
            <w:proofErr w:type="spellEnd"/>
          </w:p>
        </w:tc>
        <w:tc>
          <w:tcPr>
            <w:tcW w:w="520" w:type="pct"/>
            <w:noWrap/>
            <w:hideMark/>
          </w:tcPr>
          <w:p w14:paraId="371489A4"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543" w:type="pct"/>
            <w:noWrap/>
            <w:hideMark/>
          </w:tcPr>
          <w:p w14:paraId="29F11E57" w14:textId="77777777" w:rsidR="00577771" w:rsidRPr="00577771" w:rsidRDefault="00577771" w:rsidP="00577771">
            <w:pPr>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260</w:t>
            </w:r>
          </w:p>
        </w:tc>
        <w:tc>
          <w:tcPr>
            <w:tcW w:w="543" w:type="pct"/>
            <w:noWrap/>
            <w:hideMark/>
          </w:tcPr>
          <w:p w14:paraId="2225A734" w14:textId="77777777" w:rsidR="00577771" w:rsidRPr="00577771" w:rsidRDefault="00577771" w:rsidP="00577771">
            <w:pPr>
              <w:jc w:val="right"/>
              <w:cnfStyle w:val="100000000000" w:firstRow="1" w:lastRow="0" w:firstColumn="0" w:lastColumn="0" w:oddVBand="0" w:evenVBand="0" w:oddHBand="0" w:evenHBand="0" w:firstRowFirstColumn="0" w:firstRowLastColumn="0" w:lastRowFirstColumn="0" w:lastRowLastColumn="0"/>
              <w:rPr>
                <w:color w:val="000000"/>
                <w:sz w:val="20"/>
                <w:szCs w:val="20"/>
                <w:lang w:val="en-ID"/>
              </w:rPr>
            </w:pPr>
          </w:p>
        </w:tc>
        <w:tc>
          <w:tcPr>
            <w:tcW w:w="876" w:type="pct"/>
            <w:noWrap/>
            <w:hideMark/>
          </w:tcPr>
          <w:p w14:paraId="198C4731"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sz w:val="20"/>
                <w:szCs w:val="20"/>
                <w:lang w:val="en-ID"/>
              </w:rPr>
            </w:pPr>
          </w:p>
        </w:tc>
        <w:tc>
          <w:tcPr>
            <w:tcW w:w="745" w:type="pct"/>
            <w:noWrap/>
            <w:hideMark/>
          </w:tcPr>
          <w:p w14:paraId="3593D959" w14:textId="77777777" w:rsidR="00577771" w:rsidRPr="00577771" w:rsidRDefault="00577771" w:rsidP="00577771">
            <w:pPr>
              <w:cnfStyle w:val="100000000000" w:firstRow="1" w:lastRow="0" w:firstColumn="0" w:lastColumn="0" w:oddVBand="0" w:evenVBand="0" w:oddHBand="0" w:evenHBand="0" w:firstRowFirstColumn="0" w:firstRowLastColumn="0" w:lastRowFirstColumn="0" w:lastRowLastColumn="0"/>
              <w:rPr>
                <w:sz w:val="20"/>
                <w:szCs w:val="20"/>
                <w:lang w:val="en-ID"/>
              </w:rPr>
            </w:pPr>
          </w:p>
        </w:tc>
      </w:tr>
      <w:tr w:rsidR="00577771" w:rsidRPr="000065EF" w14:paraId="5E6F1FBE"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775A2B22" w14:textId="77777777" w:rsidR="00577771" w:rsidRPr="00577771" w:rsidRDefault="00577771" w:rsidP="00577771">
            <w:pPr>
              <w:rPr>
                <w:sz w:val="20"/>
                <w:szCs w:val="20"/>
                <w:lang w:val="en-ID"/>
              </w:rPr>
            </w:pPr>
          </w:p>
        </w:tc>
        <w:tc>
          <w:tcPr>
            <w:tcW w:w="821" w:type="pct"/>
            <w:noWrap/>
            <w:hideMark/>
          </w:tcPr>
          <w:p w14:paraId="5935BB4D"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F(5, 254)</w:t>
            </w:r>
          </w:p>
        </w:tc>
        <w:tc>
          <w:tcPr>
            <w:tcW w:w="520" w:type="pct"/>
            <w:noWrap/>
            <w:hideMark/>
          </w:tcPr>
          <w:p w14:paraId="7D5F4DDD"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543" w:type="pct"/>
            <w:noWrap/>
            <w:hideMark/>
          </w:tcPr>
          <w:p w14:paraId="4C3B0FC5"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3,68</w:t>
            </w:r>
          </w:p>
        </w:tc>
        <w:tc>
          <w:tcPr>
            <w:tcW w:w="543" w:type="pct"/>
            <w:noWrap/>
            <w:hideMark/>
          </w:tcPr>
          <w:p w14:paraId="10D8D568" w14:textId="77777777" w:rsidR="00577771" w:rsidRPr="00577771" w:rsidRDefault="00577771" w:rsidP="00577771">
            <w:pPr>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D"/>
              </w:rPr>
            </w:pPr>
          </w:p>
        </w:tc>
        <w:tc>
          <w:tcPr>
            <w:tcW w:w="876" w:type="pct"/>
            <w:noWrap/>
            <w:hideMark/>
          </w:tcPr>
          <w:p w14:paraId="697FAC47"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745" w:type="pct"/>
            <w:noWrap/>
            <w:hideMark/>
          </w:tcPr>
          <w:p w14:paraId="62011428"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r>
      <w:tr w:rsidR="00577771" w:rsidRPr="000065EF" w14:paraId="3ED80071" w14:textId="77777777" w:rsidTr="008D6408">
        <w:trPr>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6821945D" w14:textId="77777777" w:rsidR="00577771" w:rsidRPr="00577771" w:rsidRDefault="00577771" w:rsidP="00577771">
            <w:pPr>
              <w:rPr>
                <w:sz w:val="20"/>
                <w:szCs w:val="20"/>
                <w:lang w:val="en-ID"/>
              </w:rPr>
            </w:pPr>
          </w:p>
        </w:tc>
        <w:tc>
          <w:tcPr>
            <w:tcW w:w="821" w:type="pct"/>
            <w:noWrap/>
            <w:hideMark/>
          </w:tcPr>
          <w:p w14:paraId="6B45938B"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Prob &gt; F</w:t>
            </w:r>
          </w:p>
        </w:tc>
        <w:tc>
          <w:tcPr>
            <w:tcW w:w="520" w:type="pct"/>
            <w:noWrap/>
            <w:hideMark/>
          </w:tcPr>
          <w:p w14:paraId="673A1A94"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543" w:type="pct"/>
            <w:noWrap/>
            <w:hideMark/>
          </w:tcPr>
          <w:p w14:paraId="3B1A8CF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0,0031</w:t>
            </w:r>
          </w:p>
        </w:tc>
        <w:tc>
          <w:tcPr>
            <w:tcW w:w="543" w:type="pct"/>
            <w:noWrap/>
            <w:hideMark/>
          </w:tcPr>
          <w:p w14:paraId="049D9F9E"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p>
        </w:tc>
        <w:tc>
          <w:tcPr>
            <w:tcW w:w="876" w:type="pct"/>
            <w:noWrap/>
            <w:hideMark/>
          </w:tcPr>
          <w:p w14:paraId="2E012E5E"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45" w:type="pct"/>
            <w:noWrap/>
            <w:hideMark/>
          </w:tcPr>
          <w:p w14:paraId="7E5C87F0"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r>
      <w:tr w:rsidR="00577771" w:rsidRPr="000065EF" w14:paraId="784CFB7E"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7F95CB6F" w14:textId="77777777" w:rsidR="00577771" w:rsidRPr="00577771" w:rsidRDefault="00577771" w:rsidP="00577771">
            <w:pPr>
              <w:rPr>
                <w:sz w:val="20"/>
                <w:szCs w:val="20"/>
                <w:lang w:val="en-ID"/>
              </w:rPr>
            </w:pPr>
          </w:p>
        </w:tc>
        <w:tc>
          <w:tcPr>
            <w:tcW w:w="821" w:type="pct"/>
            <w:noWrap/>
            <w:hideMark/>
          </w:tcPr>
          <w:p w14:paraId="30AA601B"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R-squared</w:t>
            </w:r>
          </w:p>
        </w:tc>
        <w:tc>
          <w:tcPr>
            <w:tcW w:w="520" w:type="pct"/>
            <w:noWrap/>
            <w:hideMark/>
          </w:tcPr>
          <w:p w14:paraId="1335AC2D"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543" w:type="pct"/>
            <w:noWrap/>
            <w:hideMark/>
          </w:tcPr>
          <w:p w14:paraId="0D1AEEF3"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0,1765</w:t>
            </w:r>
          </w:p>
        </w:tc>
        <w:tc>
          <w:tcPr>
            <w:tcW w:w="543" w:type="pct"/>
            <w:noWrap/>
            <w:hideMark/>
          </w:tcPr>
          <w:p w14:paraId="5D4DA762" w14:textId="77777777" w:rsidR="00577771" w:rsidRPr="00577771" w:rsidRDefault="00577771" w:rsidP="00577771">
            <w:pPr>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D"/>
              </w:rPr>
            </w:pPr>
          </w:p>
        </w:tc>
        <w:tc>
          <w:tcPr>
            <w:tcW w:w="876" w:type="pct"/>
            <w:noWrap/>
            <w:hideMark/>
          </w:tcPr>
          <w:p w14:paraId="071B42E8"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745" w:type="pct"/>
            <w:noWrap/>
            <w:hideMark/>
          </w:tcPr>
          <w:p w14:paraId="3BE26BC3"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r>
      <w:tr w:rsidR="00577771" w:rsidRPr="000065EF" w14:paraId="6902BE4E" w14:textId="77777777" w:rsidTr="008D6408">
        <w:trPr>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3C5900F1" w14:textId="77777777" w:rsidR="00577771" w:rsidRPr="00577771" w:rsidRDefault="00577771" w:rsidP="00577771">
            <w:pPr>
              <w:rPr>
                <w:sz w:val="20"/>
                <w:szCs w:val="20"/>
                <w:lang w:val="en-ID"/>
              </w:rPr>
            </w:pPr>
          </w:p>
        </w:tc>
        <w:tc>
          <w:tcPr>
            <w:tcW w:w="821" w:type="pct"/>
            <w:noWrap/>
            <w:hideMark/>
          </w:tcPr>
          <w:p w14:paraId="3D85F43E"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Root MSE</w:t>
            </w:r>
          </w:p>
        </w:tc>
        <w:tc>
          <w:tcPr>
            <w:tcW w:w="520" w:type="pct"/>
            <w:noWrap/>
            <w:hideMark/>
          </w:tcPr>
          <w:p w14:paraId="56F7CE6E"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w:t>
            </w:r>
          </w:p>
        </w:tc>
        <w:tc>
          <w:tcPr>
            <w:tcW w:w="543" w:type="pct"/>
            <w:noWrap/>
            <w:hideMark/>
          </w:tcPr>
          <w:p w14:paraId="7BB73EFA"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340,56</w:t>
            </w:r>
          </w:p>
        </w:tc>
        <w:tc>
          <w:tcPr>
            <w:tcW w:w="543" w:type="pct"/>
            <w:noWrap/>
            <w:hideMark/>
          </w:tcPr>
          <w:p w14:paraId="3FF8080A" w14:textId="77777777" w:rsidR="00577771" w:rsidRPr="00577771" w:rsidRDefault="00577771" w:rsidP="00577771">
            <w:pPr>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D"/>
              </w:rPr>
            </w:pPr>
          </w:p>
        </w:tc>
        <w:tc>
          <w:tcPr>
            <w:tcW w:w="876" w:type="pct"/>
            <w:noWrap/>
            <w:hideMark/>
          </w:tcPr>
          <w:p w14:paraId="29592DFE"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45" w:type="pct"/>
            <w:noWrap/>
            <w:hideMark/>
          </w:tcPr>
          <w:p w14:paraId="5D463241" w14:textId="77777777" w:rsidR="00577771" w:rsidRPr="00577771" w:rsidRDefault="00577771" w:rsidP="00577771">
            <w:pPr>
              <w:cnfStyle w:val="000000000000" w:firstRow="0" w:lastRow="0" w:firstColumn="0" w:lastColumn="0" w:oddVBand="0" w:evenVBand="0" w:oddHBand="0" w:evenHBand="0" w:firstRowFirstColumn="0" w:firstRowLastColumn="0" w:lastRowFirstColumn="0" w:lastRowLastColumn="0"/>
              <w:rPr>
                <w:sz w:val="20"/>
                <w:szCs w:val="20"/>
                <w:lang w:val="en-ID"/>
              </w:rPr>
            </w:pPr>
          </w:p>
        </w:tc>
      </w:tr>
      <w:tr w:rsidR="00577771" w:rsidRPr="000065EF" w14:paraId="1A169ADF"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294B963F" w14:textId="77777777" w:rsidR="00577771" w:rsidRPr="00577771" w:rsidRDefault="00577771" w:rsidP="00577771">
            <w:pPr>
              <w:rPr>
                <w:sz w:val="20"/>
                <w:szCs w:val="20"/>
                <w:lang w:val="en-ID"/>
              </w:rPr>
            </w:pPr>
          </w:p>
        </w:tc>
        <w:tc>
          <w:tcPr>
            <w:tcW w:w="821" w:type="pct"/>
            <w:noWrap/>
            <w:hideMark/>
          </w:tcPr>
          <w:p w14:paraId="53CFB58B"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520" w:type="pct"/>
            <w:noWrap/>
            <w:hideMark/>
          </w:tcPr>
          <w:p w14:paraId="62747A59"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543" w:type="pct"/>
            <w:noWrap/>
            <w:hideMark/>
          </w:tcPr>
          <w:p w14:paraId="298694E8"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543" w:type="pct"/>
            <w:noWrap/>
            <w:hideMark/>
          </w:tcPr>
          <w:p w14:paraId="2B0B4354"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876" w:type="pct"/>
            <w:noWrap/>
            <w:hideMark/>
          </w:tcPr>
          <w:p w14:paraId="6A22A616"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c>
          <w:tcPr>
            <w:tcW w:w="745" w:type="pct"/>
            <w:noWrap/>
            <w:hideMark/>
          </w:tcPr>
          <w:p w14:paraId="4E4A7927" w14:textId="77777777" w:rsidR="00577771" w:rsidRPr="00577771" w:rsidRDefault="00577771" w:rsidP="00577771">
            <w:pPr>
              <w:cnfStyle w:val="000000100000" w:firstRow="0" w:lastRow="0" w:firstColumn="0" w:lastColumn="0" w:oddVBand="0" w:evenVBand="0" w:oddHBand="1" w:evenHBand="0" w:firstRowFirstColumn="0" w:firstRowLastColumn="0" w:lastRowFirstColumn="0" w:lastRowLastColumn="0"/>
              <w:rPr>
                <w:sz w:val="20"/>
                <w:szCs w:val="20"/>
                <w:lang w:val="en-ID"/>
              </w:rPr>
            </w:pPr>
          </w:p>
        </w:tc>
      </w:tr>
      <w:tr w:rsidR="00577771" w:rsidRPr="000065EF" w14:paraId="1E825458" w14:textId="77777777" w:rsidTr="008D6408">
        <w:trPr>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70401E59" w14:textId="77777777" w:rsidR="00577771" w:rsidRPr="00577771" w:rsidRDefault="00577771" w:rsidP="00577771">
            <w:pPr>
              <w:rPr>
                <w:sz w:val="20"/>
                <w:szCs w:val="20"/>
                <w:lang w:val="en-ID"/>
              </w:rPr>
            </w:pPr>
          </w:p>
        </w:tc>
        <w:tc>
          <w:tcPr>
            <w:tcW w:w="821" w:type="pct"/>
            <w:noWrap/>
            <w:hideMark/>
          </w:tcPr>
          <w:p w14:paraId="66D9252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520" w:type="pct"/>
            <w:noWrap/>
            <w:hideMark/>
          </w:tcPr>
          <w:p w14:paraId="33734DDE"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Robust</w:t>
            </w:r>
          </w:p>
        </w:tc>
        <w:tc>
          <w:tcPr>
            <w:tcW w:w="543" w:type="pct"/>
            <w:noWrap/>
            <w:hideMark/>
          </w:tcPr>
          <w:p w14:paraId="697F0B6C"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p>
        </w:tc>
        <w:tc>
          <w:tcPr>
            <w:tcW w:w="543" w:type="pct"/>
            <w:noWrap/>
            <w:hideMark/>
          </w:tcPr>
          <w:p w14:paraId="49E61CE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876" w:type="pct"/>
            <w:noWrap/>
            <w:hideMark/>
          </w:tcPr>
          <w:p w14:paraId="1BEFAEA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sz w:val="20"/>
                <w:szCs w:val="20"/>
                <w:lang w:val="en-ID"/>
              </w:rPr>
            </w:pPr>
          </w:p>
        </w:tc>
        <w:tc>
          <w:tcPr>
            <w:tcW w:w="745" w:type="pct"/>
            <w:noWrap/>
            <w:hideMark/>
          </w:tcPr>
          <w:p w14:paraId="550AE865"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sz w:val="20"/>
                <w:szCs w:val="20"/>
                <w:lang w:val="en-ID"/>
              </w:rPr>
            </w:pPr>
          </w:p>
        </w:tc>
      </w:tr>
      <w:tr w:rsidR="00577771" w:rsidRPr="000065EF" w14:paraId="77B42B34"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08EA6BCB"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eps_w</w:t>
            </w:r>
            <w:proofErr w:type="spellEnd"/>
          </w:p>
        </w:tc>
        <w:tc>
          <w:tcPr>
            <w:tcW w:w="821" w:type="pct"/>
            <w:noWrap/>
            <w:hideMark/>
          </w:tcPr>
          <w:p w14:paraId="24360A96"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Coefficient</w:t>
            </w:r>
          </w:p>
        </w:tc>
        <w:tc>
          <w:tcPr>
            <w:tcW w:w="520" w:type="pct"/>
            <w:noWrap/>
            <w:hideMark/>
          </w:tcPr>
          <w:p w14:paraId="4840ED0A"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std. err.</w:t>
            </w:r>
          </w:p>
        </w:tc>
        <w:tc>
          <w:tcPr>
            <w:tcW w:w="543" w:type="pct"/>
            <w:noWrap/>
            <w:hideMark/>
          </w:tcPr>
          <w:p w14:paraId="7DD27C95"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t</w:t>
            </w:r>
          </w:p>
        </w:tc>
        <w:tc>
          <w:tcPr>
            <w:tcW w:w="543" w:type="pct"/>
            <w:noWrap/>
            <w:hideMark/>
          </w:tcPr>
          <w:p w14:paraId="0F026C2C"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P&gt;|t|</w:t>
            </w:r>
          </w:p>
        </w:tc>
        <w:tc>
          <w:tcPr>
            <w:tcW w:w="1621" w:type="pct"/>
            <w:gridSpan w:val="2"/>
            <w:noWrap/>
            <w:hideMark/>
          </w:tcPr>
          <w:p w14:paraId="6AFC9A31"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[95% conf. interval]</w:t>
            </w:r>
          </w:p>
        </w:tc>
      </w:tr>
      <w:tr w:rsidR="00577771" w:rsidRPr="000065EF" w14:paraId="0C26F84E" w14:textId="77777777" w:rsidTr="008D6408">
        <w:trPr>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55EA6F30"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greenaccounting</w:t>
            </w:r>
            <w:proofErr w:type="spellEnd"/>
          </w:p>
        </w:tc>
        <w:tc>
          <w:tcPr>
            <w:tcW w:w="821" w:type="pct"/>
            <w:noWrap/>
            <w:hideMark/>
          </w:tcPr>
          <w:p w14:paraId="1DB863AC"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28,41799</w:t>
            </w:r>
          </w:p>
        </w:tc>
        <w:tc>
          <w:tcPr>
            <w:tcW w:w="520" w:type="pct"/>
            <w:noWrap/>
            <w:hideMark/>
          </w:tcPr>
          <w:p w14:paraId="45D49227"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14,57892</w:t>
            </w:r>
          </w:p>
        </w:tc>
        <w:tc>
          <w:tcPr>
            <w:tcW w:w="543" w:type="pct"/>
            <w:noWrap/>
            <w:hideMark/>
          </w:tcPr>
          <w:p w14:paraId="06F7C5C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1,95</w:t>
            </w:r>
          </w:p>
        </w:tc>
        <w:tc>
          <w:tcPr>
            <w:tcW w:w="543" w:type="pct"/>
            <w:noWrap/>
            <w:hideMark/>
          </w:tcPr>
          <w:p w14:paraId="6A6A1995"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0,052</w:t>
            </w:r>
          </w:p>
        </w:tc>
        <w:tc>
          <w:tcPr>
            <w:tcW w:w="876" w:type="pct"/>
            <w:noWrap/>
            <w:hideMark/>
          </w:tcPr>
          <w:p w14:paraId="03646A3C"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-0,2929617</w:t>
            </w:r>
          </w:p>
        </w:tc>
        <w:tc>
          <w:tcPr>
            <w:tcW w:w="745" w:type="pct"/>
            <w:noWrap/>
            <w:hideMark/>
          </w:tcPr>
          <w:p w14:paraId="3E4C320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57,12895</w:t>
            </w:r>
          </w:p>
        </w:tc>
      </w:tr>
      <w:tr w:rsidR="00577771" w:rsidRPr="000065EF" w14:paraId="34AE59C6"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4E1074B1"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gro</w:t>
            </w:r>
            <w:proofErr w:type="spellEnd"/>
          </w:p>
        </w:tc>
        <w:tc>
          <w:tcPr>
            <w:tcW w:w="821" w:type="pct"/>
            <w:noWrap/>
            <w:hideMark/>
          </w:tcPr>
          <w:p w14:paraId="68599885"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4.332211</w:t>
            </w:r>
          </w:p>
        </w:tc>
        <w:tc>
          <w:tcPr>
            <w:tcW w:w="520" w:type="pct"/>
            <w:noWrap/>
            <w:hideMark/>
          </w:tcPr>
          <w:p w14:paraId="503D0793"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18,13118</w:t>
            </w:r>
          </w:p>
        </w:tc>
        <w:tc>
          <w:tcPr>
            <w:tcW w:w="543" w:type="pct"/>
            <w:noWrap/>
            <w:hideMark/>
          </w:tcPr>
          <w:p w14:paraId="50586366"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0,24</w:t>
            </w:r>
          </w:p>
        </w:tc>
        <w:tc>
          <w:tcPr>
            <w:tcW w:w="543" w:type="pct"/>
            <w:noWrap/>
            <w:hideMark/>
          </w:tcPr>
          <w:p w14:paraId="69EA277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0,811</w:t>
            </w:r>
          </w:p>
        </w:tc>
        <w:tc>
          <w:tcPr>
            <w:tcW w:w="876" w:type="pct"/>
            <w:noWrap/>
            <w:hideMark/>
          </w:tcPr>
          <w:p w14:paraId="56F88074"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-31,37438</w:t>
            </w:r>
          </w:p>
        </w:tc>
        <w:tc>
          <w:tcPr>
            <w:tcW w:w="745" w:type="pct"/>
            <w:noWrap/>
            <w:hideMark/>
          </w:tcPr>
          <w:p w14:paraId="1664D0E3"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40,0388</w:t>
            </w:r>
          </w:p>
        </w:tc>
      </w:tr>
      <w:tr w:rsidR="00577771" w:rsidRPr="000065EF" w14:paraId="747FFEDF" w14:textId="77777777" w:rsidTr="008D6408">
        <w:trPr>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1FB6DB72" w14:textId="77777777" w:rsidR="00577771" w:rsidRPr="00577771" w:rsidRDefault="00577771" w:rsidP="00577771">
            <w:pPr>
              <w:rPr>
                <w:color w:val="000000"/>
                <w:sz w:val="20"/>
                <w:szCs w:val="20"/>
                <w:lang w:val="en-ID"/>
              </w:rPr>
            </w:pPr>
            <w:proofErr w:type="spellStart"/>
            <w:r w:rsidRPr="00577771">
              <w:rPr>
                <w:color w:val="000000"/>
                <w:sz w:val="20"/>
                <w:szCs w:val="20"/>
                <w:lang w:val="en-ID"/>
              </w:rPr>
              <w:t>cov</w:t>
            </w:r>
            <w:proofErr w:type="spellEnd"/>
          </w:p>
        </w:tc>
        <w:tc>
          <w:tcPr>
            <w:tcW w:w="821" w:type="pct"/>
            <w:noWrap/>
            <w:hideMark/>
          </w:tcPr>
          <w:p w14:paraId="450D6813"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-42,91629</w:t>
            </w:r>
          </w:p>
        </w:tc>
        <w:tc>
          <w:tcPr>
            <w:tcW w:w="520" w:type="pct"/>
            <w:noWrap/>
            <w:hideMark/>
          </w:tcPr>
          <w:p w14:paraId="2E5E7B91"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49,10728</w:t>
            </w:r>
          </w:p>
        </w:tc>
        <w:tc>
          <w:tcPr>
            <w:tcW w:w="543" w:type="pct"/>
            <w:noWrap/>
            <w:hideMark/>
          </w:tcPr>
          <w:p w14:paraId="79B73B45"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-0,87</w:t>
            </w:r>
          </w:p>
        </w:tc>
        <w:tc>
          <w:tcPr>
            <w:tcW w:w="543" w:type="pct"/>
            <w:noWrap/>
            <w:hideMark/>
          </w:tcPr>
          <w:p w14:paraId="0569BEDB"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0,383</w:t>
            </w:r>
          </w:p>
        </w:tc>
        <w:tc>
          <w:tcPr>
            <w:tcW w:w="876" w:type="pct"/>
            <w:noWrap/>
            <w:hideMark/>
          </w:tcPr>
          <w:p w14:paraId="44CB838B"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-139,6256</w:t>
            </w:r>
          </w:p>
        </w:tc>
        <w:tc>
          <w:tcPr>
            <w:tcW w:w="745" w:type="pct"/>
            <w:noWrap/>
            <w:hideMark/>
          </w:tcPr>
          <w:p w14:paraId="4E8236E0"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53,79302</w:t>
            </w:r>
          </w:p>
        </w:tc>
      </w:tr>
      <w:tr w:rsidR="00577771" w:rsidRPr="000065EF" w14:paraId="3DC85AD2"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6D61A67F" w14:textId="77777777" w:rsidR="00577771" w:rsidRPr="00577771" w:rsidRDefault="00577771" w:rsidP="00577771">
            <w:pPr>
              <w:rPr>
                <w:color w:val="000000"/>
                <w:sz w:val="20"/>
                <w:szCs w:val="20"/>
                <w:lang w:val="en-ID"/>
              </w:rPr>
            </w:pPr>
            <w:r w:rsidRPr="00577771">
              <w:rPr>
                <w:color w:val="000000"/>
                <w:sz w:val="20"/>
                <w:szCs w:val="20"/>
                <w:lang w:val="en-ID"/>
              </w:rPr>
              <w:t>size</w:t>
            </w:r>
          </w:p>
        </w:tc>
        <w:tc>
          <w:tcPr>
            <w:tcW w:w="821" w:type="pct"/>
            <w:noWrap/>
            <w:hideMark/>
          </w:tcPr>
          <w:p w14:paraId="563D4F25"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85,03141</w:t>
            </w:r>
          </w:p>
        </w:tc>
        <w:tc>
          <w:tcPr>
            <w:tcW w:w="520" w:type="pct"/>
            <w:noWrap/>
            <w:hideMark/>
          </w:tcPr>
          <w:p w14:paraId="091225C5"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20,00479</w:t>
            </w:r>
          </w:p>
        </w:tc>
        <w:tc>
          <w:tcPr>
            <w:tcW w:w="543" w:type="pct"/>
            <w:noWrap/>
            <w:hideMark/>
          </w:tcPr>
          <w:p w14:paraId="183FBC8D"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4,25</w:t>
            </w:r>
          </w:p>
        </w:tc>
        <w:tc>
          <w:tcPr>
            <w:tcW w:w="543" w:type="pct"/>
            <w:noWrap/>
            <w:hideMark/>
          </w:tcPr>
          <w:p w14:paraId="603139B9"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0,000</w:t>
            </w:r>
          </w:p>
        </w:tc>
        <w:tc>
          <w:tcPr>
            <w:tcW w:w="876" w:type="pct"/>
            <w:noWrap/>
            <w:hideMark/>
          </w:tcPr>
          <w:p w14:paraId="5B805981"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45,63502</w:t>
            </w:r>
          </w:p>
        </w:tc>
        <w:tc>
          <w:tcPr>
            <w:tcW w:w="745" w:type="pct"/>
            <w:noWrap/>
            <w:hideMark/>
          </w:tcPr>
          <w:p w14:paraId="65F687E5"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124,4278</w:t>
            </w:r>
          </w:p>
        </w:tc>
      </w:tr>
      <w:tr w:rsidR="00577771" w:rsidRPr="000065EF" w14:paraId="31803E31" w14:textId="77777777" w:rsidTr="008D6408">
        <w:trPr>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4A510314" w14:textId="77777777" w:rsidR="00577771" w:rsidRPr="00577771" w:rsidRDefault="00577771" w:rsidP="00577771">
            <w:pPr>
              <w:rPr>
                <w:color w:val="000000"/>
                <w:sz w:val="20"/>
                <w:szCs w:val="20"/>
                <w:lang w:val="en-ID"/>
              </w:rPr>
            </w:pPr>
            <w:r w:rsidRPr="00577771">
              <w:rPr>
                <w:color w:val="000000"/>
                <w:sz w:val="20"/>
                <w:szCs w:val="20"/>
                <w:lang w:val="en-ID"/>
              </w:rPr>
              <w:t>lev</w:t>
            </w:r>
          </w:p>
        </w:tc>
        <w:tc>
          <w:tcPr>
            <w:tcW w:w="821" w:type="pct"/>
            <w:noWrap/>
            <w:hideMark/>
          </w:tcPr>
          <w:p w14:paraId="20EFF979"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-2,543921</w:t>
            </w:r>
          </w:p>
        </w:tc>
        <w:tc>
          <w:tcPr>
            <w:tcW w:w="520" w:type="pct"/>
            <w:noWrap/>
            <w:hideMark/>
          </w:tcPr>
          <w:p w14:paraId="31425D51"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7,258437</w:t>
            </w:r>
          </w:p>
        </w:tc>
        <w:tc>
          <w:tcPr>
            <w:tcW w:w="543" w:type="pct"/>
            <w:noWrap/>
            <w:hideMark/>
          </w:tcPr>
          <w:p w14:paraId="5A02B568"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-0,35</w:t>
            </w:r>
          </w:p>
        </w:tc>
        <w:tc>
          <w:tcPr>
            <w:tcW w:w="543" w:type="pct"/>
            <w:noWrap/>
            <w:hideMark/>
          </w:tcPr>
          <w:p w14:paraId="34F62D79"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0,726</w:t>
            </w:r>
          </w:p>
        </w:tc>
        <w:tc>
          <w:tcPr>
            <w:tcW w:w="876" w:type="pct"/>
            <w:noWrap/>
            <w:hideMark/>
          </w:tcPr>
          <w:p w14:paraId="633B5ADD"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-16,83831</w:t>
            </w:r>
          </w:p>
        </w:tc>
        <w:tc>
          <w:tcPr>
            <w:tcW w:w="745" w:type="pct"/>
            <w:noWrap/>
            <w:hideMark/>
          </w:tcPr>
          <w:p w14:paraId="7719BD4E" w14:textId="77777777" w:rsidR="00577771" w:rsidRPr="00577771" w:rsidRDefault="00577771" w:rsidP="00577771">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D"/>
              </w:rPr>
            </w:pPr>
            <w:r w:rsidRPr="00577771">
              <w:rPr>
                <w:color w:val="000000"/>
                <w:sz w:val="20"/>
                <w:szCs w:val="20"/>
                <w:lang w:val="en-ID"/>
              </w:rPr>
              <w:t>11,75046</w:t>
            </w:r>
          </w:p>
        </w:tc>
      </w:tr>
      <w:tr w:rsidR="00577771" w:rsidRPr="000065EF" w14:paraId="2B2DB81C" w14:textId="77777777" w:rsidTr="008D6408">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52" w:type="pct"/>
            <w:noWrap/>
            <w:hideMark/>
          </w:tcPr>
          <w:p w14:paraId="1FDEA429" w14:textId="77777777" w:rsidR="00577771" w:rsidRPr="00577771" w:rsidRDefault="00577771" w:rsidP="00577771">
            <w:pPr>
              <w:rPr>
                <w:color w:val="000000"/>
                <w:sz w:val="20"/>
                <w:szCs w:val="20"/>
                <w:lang w:val="en-ID"/>
              </w:rPr>
            </w:pPr>
            <w:r w:rsidRPr="00577771">
              <w:rPr>
                <w:color w:val="000000"/>
                <w:sz w:val="20"/>
                <w:szCs w:val="20"/>
                <w:lang w:val="en-ID"/>
              </w:rPr>
              <w:t>_cons</w:t>
            </w:r>
          </w:p>
        </w:tc>
        <w:tc>
          <w:tcPr>
            <w:tcW w:w="821" w:type="pct"/>
            <w:noWrap/>
            <w:hideMark/>
          </w:tcPr>
          <w:p w14:paraId="3B4C81E0"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-1207,935</w:t>
            </w:r>
          </w:p>
        </w:tc>
        <w:tc>
          <w:tcPr>
            <w:tcW w:w="520" w:type="pct"/>
            <w:noWrap/>
            <w:hideMark/>
          </w:tcPr>
          <w:p w14:paraId="011F4512"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299,831</w:t>
            </w:r>
          </w:p>
        </w:tc>
        <w:tc>
          <w:tcPr>
            <w:tcW w:w="543" w:type="pct"/>
            <w:noWrap/>
            <w:hideMark/>
          </w:tcPr>
          <w:p w14:paraId="27A97D16"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-4,03</w:t>
            </w:r>
          </w:p>
        </w:tc>
        <w:tc>
          <w:tcPr>
            <w:tcW w:w="543" w:type="pct"/>
            <w:noWrap/>
            <w:hideMark/>
          </w:tcPr>
          <w:p w14:paraId="2C307BA7"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0,000</w:t>
            </w:r>
          </w:p>
        </w:tc>
        <w:tc>
          <w:tcPr>
            <w:tcW w:w="876" w:type="pct"/>
            <w:noWrap/>
            <w:hideMark/>
          </w:tcPr>
          <w:p w14:paraId="5B047FA9"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-1.798,406</w:t>
            </w:r>
          </w:p>
        </w:tc>
        <w:tc>
          <w:tcPr>
            <w:tcW w:w="745" w:type="pct"/>
            <w:noWrap/>
            <w:hideMark/>
          </w:tcPr>
          <w:p w14:paraId="56A24B40" w14:textId="77777777" w:rsidR="00577771" w:rsidRPr="00577771" w:rsidRDefault="00577771" w:rsidP="00577771">
            <w:pPr>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D"/>
              </w:rPr>
            </w:pPr>
            <w:r w:rsidRPr="00577771">
              <w:rPr>
                <w:color w:val="000000"/>
                <w:sz w:val="20"/>
                <w:szCs w:val="20"/>
                <w:lang w:val="en-ID"/>
              </w:rPr>
              <w:t>-617,4634</w:t>
            </w:r>
          </w:p>
        </w:tc>
      </w:tr>
    </w:tbl>
    <w:p w14:paraId="13FCC631" w14:textId="286A1B9B" w:rsidR="00577771" w:rsidRPr="00392EB2" w:rsidRDefault="007A4E2B" w:rsidP="007A4E2B">
      <w:pPr>
        <w:tabs>
          <w:tab w:val="left" w:pos="360"/>
        </w:tabs>
        <w:spacing w:line="360" w:lineRule="auto"/>
        <w:jc w:val="both"/>
        <w:rPr>
          <w:b/>
          <w:i/>
          <w:iCs/>
          <w:color w:val="000000"/>
          <w:sz w:val="22"/>
          <w:szCs w:val="22"/>
          <w:lang w:val="en-US"/>
        </w:rPr>
      </w:pPr>
      <w:r w:rsidRPr="00392EB2">
        <w:rPr>
          <w:b/>
          <w:i/>
          <w:iCs/>
          <w:color w:val="000000"/>
          <w:sz w:val="22"/>
          <w:szCs w:val="22"/>
          <w:lang w:val="en-US"/>
        </w:rPr>
        <w:t xml:space="preserve">Source: </w:t>
      </w:r>
      <w:r w:rsidR="0097368C" w:rsidRPr="00392EB2">
        <w:rPr>
          <w:b/>
          <w:i/>
          <w:iCs/>
          <w:color w:val="000000"/>
          <w:sz w:val="22"/>
          <w:szCs w:val="22"/>
          <w:lang w:val="en-US"/>
        </w:rPr>
        <w:t>Processed Data by Researcher</w:t>
      </w:r>
    </w:p>
    <w:p w14:paraId="3ED11DD4" w14:textId="77777777" w:rsidR="007A4E2B" w:rsidRPr="007A4E2B" w:rsidRDefault="007A4E2B" w:rsidP="007A4E2B">
      <w:pPr>
        <w:tabs>
          <w:tab w:val="left" w:pos="360"/>
        </w:tabs>
        <w:spacing w:line="360" w:lineRule="auto"/>
        <w:jc w:val="both"/>
        <w:rPr>
          <w:bCs/>
          <w:i/>
          <w:iCs/>
          <w:color w:val="000000"/>
          <w:sz w:val="22"/>
          <w:szCs w:val="22"/>
          <w:lang w:val="en-US"/>
        </w:rPr>
      </w:pPr>
    </w:p>
    <w:p w14:paraId="634C0C3B" w14:textId="645EB528" w:rsidR="00711167" w:rsidRPr="007614A1" w:rsidRDefault="00E22F82" w:rsidP="00392EB2">
      <w:pPr>
        <w:numPr>
          <w:ilvl w:val="0"/>
          <w:numId w:val="20"/>
        </w:numPr>
        <w:spacing w:line="360" w:lineRule="auto"/>
        <w:ind w:left="284" w:hanging="284"/>
        <w:rPr>
          <w:rFonts w:ascii="Book Antiqua" w:hAnsi="Book Antiqua"/>
          <w:b/>
          <w:color w:val="000000"/>
          <w:sz w:val="22"/>
          <w:szCs w:val="22"/>
        </w:rPr>
      </w:pPr>
      <w:r w:rsidRPr="007614A1">
        <w:rPr>
          <w:rFonts w:ascii="Book Antiqua" w:hAnsi="Book Antiqua"/>
          <w:b/>
          <w:color w:val="000000"/>
          <w:sz w:val="22"/>
          <w:szCs w:val="22"/>
          <w:lang w:val="en-US"/>
        </w:rPr>
        <w:t>RESULT AND DISCUSSION</w:t>
      </w:r>
    </w:p>
    <w:p w14:paraId="777E29BE" w14:textId="65863366" w:rsidR="001F06AD" w:rsidRPr="007614A1" w:rsidRDefault="00E22F82" w:rsidP="001F06AD">
      <w:pPr>
        <w:numPr>
          <w:ilvl w:val="1"/>
          <w:numId w:val="20"/>
        </w:numPr>
        <w:spacing w:line="360" w:lineRule="auto"/>
        <w:jc w:val="both"/>
        <w:rPr>
          <w:rFonts w:ascii="Book Antiqua" w:hAnsi="Book Antiqua"/>
          <w:b/>
          <w:bCs/>
          <w:sz w:val="22"/>
          <w:szCs w:val="22"/>
          <w:lang w:val="en-US"/>
        </w:rPr>
      </w:pPr>
      <w:r w:rsidRPr="007614A1">
        <w:rPr>
          <w:rFonts w:ascii="Book Antiqua" w:hAnsi="Book Antiqua"/>
          <w:b/>
          <w:bCs/>
          <w:sz w:val="22"/>
          <w:szCs w:val="22"/>
          <w:lang w:val="en-US"/>
        </w:rPr>
        <w:t>Result</w:t>
      </w:r>
    </w:p>
    <w:p w14:paraId="7A594968" w14:textId="46E97BEA" w:rsidR="0097368C" w:rsidRPr="007614A1" w:rsidRDefault="0097368C" w:rsidP="0097368C">
      <w:pPr>
        <w:spacing w:line="360" w:lineRule="auto"/>
        <w:ind w:firstLine="360"/>
        <w:jc w:val="both"/>
        <w:rPr>
          <w:rFonts w:ascii="Book Antiqua" w:hAnsi="Book Antiqua"/>
          <w:sz w:val="22"/>
          <w:szCs w:val="22"/>
        </w:rPr>
      </w:pPr>
      <w:r w:rsidRPr="007614A1">
        <w:rPr>
          <w:rFonts w:ascii="Book Antiqua" w:hAnsi="Book Antiqua"/>
          <w:sz w:val="22"/>
          <w:szCs w:val="22"/>
        </w:rPr>
        <w:t>In the research entitled "</w:t>
      </w:r>
      <w:r w:rsidR="00A82396" w:rsidRPr="007614A1">
        <w:rPr>
          <w:rFonts w:ascii="Book Antiqua" w:hAnsi="Book Antiqua"/>
          <w:sz w:val="22"/>
          <w:szCs w:val="22"/>
        </w:rPr>
        <w:t>Green Accounting and Different Perspective of Financial Performance</w:t>
      </w:r>
      <w:r w:rsidRPr="007614A1">
        <w:rPr>
          <w:rFonts w:ascii="Book Antiqua" w:hAnsi="Book Antiqua"/>
          <w:sz w:val="22"/>
          <w:szCs w:val="22"/>
        </w:rPr>
        <w:t>" it can be concluded as follows:</w:t>
      </w:r>
    </w:p>
    <w:p w14:paraId="4E622480" w14:textId="77777777" w:rsidR="0097368C" w:rsidRPr="007614A1" w:rsidRDefault="0097368C" w:rsidP="0097368C">
      <w:pPr>
        <w:spacing w:line="360" w:lineRule="auto"/>
        <w:ind w:firstLine="360"/>
        <w:jc w:val="both"/>
        <w:rPr>
          <w:rFonts w:ascii="Book Antiqua" w:hAnsi="Book Antiqua"/>
          <w:sz w:val="22"/>
          <w:szCs w:val="22"/>
        </w:rPr>
      </w:pPr>
      <w:r w:rsidRPr="007614A1">
        <w:rPr>
          <w:rFonts w:ascii="Book Antiqua" w:hAnsi="Book Antiqua"/>
          <w:sz w:val="22"/>
          <w:szCs w:val="22"/>
        </w:rPr>
        <w:t>The application of Green Accounting significantly affects positively on the company's ROA. This proves that the better the PROPER predicate obtained by the company will improve financial performance, especially the company's ability to manage its assets into profit.</w:t>
      </w:r>
    </w:p>
    <w:p w14:paraId="261F2256" w14:textId="77777777" w:rsidR="0097368C" w:rsidRPr="007614A1" w:rsidRDefault="0097368C" w:rsidP="0097368C">
      <w:pPr>
        <w:spacing w:line="360" w:lineRule="auto"/>
        <w:ind w:firstLine="360"/>
        <w:jc w:val="both"/>
        <w:rPr>
          <w:rFonts w:ascii="Book Antiqua" w:hAnsi="Book Antiqua"/>
          <w:sz w:val="22"/>
          <w:szCs w:val="22"/>
        </w:rPr>
      </w:pPr>
      <w:r w:rsidRPr="007614A1">
        <w:rPr>
          <w:rFonts w:ascii="Book Antiqua" w:hAnsi="Book Antiqua"/>
          <w:sz w:val="22"/>
          <w:szCs w:val="22"/>
        </w:rPr>
        <w:lastRenderedPageBreak/>
        <w:t>The application of Green Accounting does not have a significant positive effect on the company's ROE, but rather a negative insignificant effect on the company's ROE. This proves that green accounting does not really affect the profit earned by the company from equity, but the results that contradict the hypothesis can be caused by the variety of sectors and the uneven number of sectors used.</w:t>
      </w:r>
    </w:p>
    <w:p w14:paraId="74A0D2D8" w14:textId="1374FCEF" w:rsidR="00CC4A9C" w:rsidRPr="007614A1" w:rsidRDefault="0097368C" w:rsidP="0097368C">
      <w:pPr>
        <w:spacing w:line="360" w:lineRule="auto"/>
        <w:ind w:firstLine="360"/>
        <w:jc w:val="both"/>
        <w:rPr>
          <w:rFonts w:ascii="Book Antiqua" w:hAnsi="Book Antiqua"/>
          <w:sz w:val="22"/>
          <w:szCs w:val="22"/>
          <w:lang w:val="en-ID"/>
        </w:rPr>
      </w:pPr>
      <w:r w:rsidRPr="007614A1">
        <w:rPr>
          <w:rFonts w:ascii="Book Antiqua" w:hAnsi="Book Antiqua"/>
          <w:sz w:val="22"/>
          <w:szCs w:val="22"/>
        </w:rPr>
        <w:t>The application of Green Accounting has a significant positive effect on the company's EPS. This proves that the better the PROPER predicate obtained by the company will improve financial performance in generating profit from shares per share.</w:t>
      </w:r>
    </w:p>
    <w:p w14:paraId="58C597A9" w14:textId="24A847F3" w:rsidR="001F06AD" w:rsidRPr="007614A1" w:rsidRDefault="00E22F82" w:rsidP="001F06AD">
      <w:pPr>
        <w:numPr>
          <w:ilvl w:val="1"/>
          <w:numId w:val="20"/>
        </w:numPr>
        <w:spacing w:line="360" w:lineRule="auto"/>
        <w:jc w:val="both"/>
        <w:rPr>
          <w:rStyle w:val="Strong"/>
          <w:rFonts w:ascii="Book Antiqua" w:hAnsi="Book Antiqua"/>
          <w:b w:val="0"/>
          <w:bCs w:val="0"/>
          <w:sz w:val="22"/>
          <w:szCs w:val="22"/>
        </w:rPr>
      </w:pPr>
      <w:r w:rsidRPr="007614A1">
        <w:rPr>
          <w:rFonts w:ascii="Book Antiqua" w:hAnsi="Book Antiqua"/>
          <w:b/>
          <w:bCs/>
          <w:sz w:val="22"/>
          <w:szCs w:val="22"/>
          <w:lang w:val="en-ID"/>
        </w:rPr>
        <w:t>Discussion</w:t>
      </w:r>
    </w:p>
    <w:p w14:paraId="2F581D84" w14:textId="04B5344E" w:rsidR="00CC4A9C" w:rsidRPr="007614A1" w:rsidRDefault="0097368C" w:rsidP="001F06AD">
      <w:pPr>
        <w:spacing w:line="360" w:lineRule="auto"/>
        <w:ind w:firstLine="360"/>
        <w:jc w:val="both"/>
        <w:rPr>
          <w:rFonts w:ascii="Book Antiqua" w:hAnsi="Book Antiqua"/>
          <w:sz w:val="22"/>
          <w:szCs w:val="22"/>
        </w:rPr>
        <w:sectPr w:rsidR="00CC4A9C" w:rsidRPr="007614A1" w:rsidSect="00863A51">
          <w:footerReference w:type="first" r:id="rId18"/>
          <w:type w:val="continuous"/>
          <w:pgSz w:w="11900" w:h="16840"/>
          <w:pgMar w:top="1666" w:right="1694" w:bottom="1701" w:left="1843" w:header="720" w:footer="720" w:gutter="0"/>
          <w:cols w:space="720"/>
          <w:titlePg/>
          <w:docGrid w:linePitch="360"/>
        </w:sectPr>
      </w:pPr>
      <w:r w:rsidRPr="007614A1">
        <w:rPr>
          <w:rFonts w:ascii="Book Antiqua" w:hAnsi="Book Antiqua"/>
          <w:sz w:val="22"/>
          <w:szCs w:val="22"/>
          <w:lang w:val="en-US"/>
        </w:rPr>
        <w:t>From the research results and limitations, it is hoped that it can provide insight to researchers who will conduct research on the same topic in order to produce better research by considering the following suggestions: it is necessary to add sample data so that treatment can be carried out on the data so that it can produce accurate data and there are no problems in it. It is necessary to reassess the determination of predicate recipients in the PROPER program given by KLHK to be able to see the actual impact produced by companies operating, especially in Indonesia, adding research control variables considering that there are still several other control variables that can affect research results.</w:t>
      </w:r>
    </w:p>
    <w:p w14:paraId="627112BD" w14:textId="2EAA8B12" w:rsidR="00920035" w:rsidRPr="005F0ABA" w:rsidRDefault="00E22F82" w:rsidP="005F0ABA">
      <w:pPr>
        <w:pStyle w:val="Heading1"/>
        <w:ind w:left="360"/>
        <w:jc w:val="left"/>
        <w:rPr>
          <w:b/>
          <w:bCs/>
          <w:u w:val="none"/>
        </w:rPr>
      </w:pPr>
      <w:r w:rsidRPr="005F0ABA">
        <w:rPr>
          <w:b/>
          <w:bCs/>
          <w:u w:val="none"/>
        </w:rPr>
        <w:lastRenderedPageBreak/>
        <w:t>REFERENCES</w:t>
      </w:r>
    </w:p>
    <w:sdt>
      <w:sdtPr>
        <w:tag w:val="MENDELEY_BIBLIOGRAPHY"/>
        <w:id w:val="-1270237864"/>
        <w:placeholder>
          <w:docPart w:val="DefaultPlaceholder_-1854013440"/>
        </w:placeholder>
      </w:sdtPr>
      <w:sdtContent>
        <w:p w14:paraId="7534E396" w14:textId="77777777" w:rsidR="00226714" w:rsidRDefault="00226714">
          <w:pPr>
            <w:autoSpaceDE w:val="0"/>
            <w:autoSpaceDN w:val="0"/>
            <w:ind w:hanging="480"/>
            <w:divId w:val="167720393"/>
          </w:pPr>
          <w:r>
            <w:t xml:space="preserve">Agung, J. S., &amp; Susilawati, C. E. (2021). Dampak Pandemi Covid-19 Terhadap Indeks 9 Sektor Industri Di Bursa Efek Indonesia. </w:t>
          </w:r>
          <w:r>
            <w:rPr>
              <w:i/>
              <w:iCs/>
            </w:rPr>
            <w:t>Jurnal Ilmiah Manajemen Bisnis Dan Inovasi Universitas Sam Ratulangi</w:t>
          </w:r>
          <w:r>
            <w:t xml:space="preserve">, </w:t>
          </w:r>
          <w:r>
            <w:rPr>
              <w:i/>
              <w:iCs/>
            </w:rPr>
            <w:t>8</w:t>
          </w:r>
          <w:r>
            <w:t>, 581–592.</w:t>
          </w:r>
        </w:p>
        <w:p w14:paraId="090BD8BF" w14:textId="77777777" w:rsidR="00226714" w:rsidRDefault="00226714">
          <w:pPr>
            <w:autoSpaceDE w:val="0"/>
            <w:autoSpaceDN w:val="0"/>
            <w:ind w:hanging="480"/>
            <w:divId w:val="2095661539"/>
          </w:pPr>
          <w:r>
            <w:t xml:space="preserve">Almira, N. P. A. K., &amp; Wiagustini, N. L. P. (2020). Return On Asset, Return On Equity, Dan Earning Per Share Berpengaruh Terhadap Return Saham. </w:t>
          </w:r>
          <w:r>
            <w:rPr>
              <w:i/>
              <w:iCs/>
            </w:rPr>
            <w:t>E-Jurnal Manajemen Universitas Udayana</w:t>
          </w:r>
          <w:r>
            <w:t xml:space="preserve">, </w:t>
          </w:r>
          <w:r>
            <w:rPr>
              <w:i/>
              <w:iCs/>
            </w:rPr>
            <w:t>9</w:t>
          </w:r>
          <w:r>
            <w:t>(3), 1069. https://doi.org/10.24843/EJMUNUD.2020.v09.i03.p13</w:t>
          </w:r>
        </w:p>
        <w:p w14:paraId="2686D68E" w14:textId="77777777" w:rsidR="00226714" w:rsidRDefault="00226714">
          <w:pPr>
            <w:autoSpaceDE w:val="0"/>
            <w:autoSpaceDN w:val="0"/>
            <w:ind w:hanging="480"/>
            <w:divId w:val="1015811421"/>
          </w:pPr>
          <w:r>
            <w:t xml:space="preserve">Amelia, R. W., &amp; Sunarsi, D. (2020). Pengaruh Return On Asset Dan Return On Equity Terhadap Debt To Equity Ratio Pada Pt. Kalbe Farma, Tbk. </w:t>
          </w:r>
          <w:r>
            <w:rPr>
              <w:i/>
              <w:iCs/>
            </w:rPr>
            <w:t>Ad-Deenar: Jurnal Ekonomi Dan Bisnis Islam</w:t>
          </w:r>
          <w:r>
            <w:t xml:space="preserve">, </w:t>
          </w:r>
          <w:r>
            <w:rPr>
              <w:i/>
              <w:iCs/>
            </w:rPr>
            <w:t>4</w:t>
          </w:r>
          <w:r>
            <w:t>(01), 105. https://doi.org/10.30868/ad.v4i01.738</w:t>
          </w:r>
        </w:p>
        <w:p w14:paraId="1DE1BDC9" w14:textId="77777777" w:rsidR="00226714" w:rsidRDefault="00226714">
          <w:pPr>
            <w:autoSpaceDE w:val="0"/>
            <w:autoSpaceDN w:val="0"/>
            <w:ind w:hanging="480"/>
            <w:divId w:val="1041511541"/>
          </w:pPr>
          <w:r>
            <w:t xml:space="preserve">Anggraeni, A. A., &amp; Dewi, H. P. (2022). Green Accounting and Corporate Social Responsibility Disclosure: Financial Performance of Mining Companies in Indonesia. </w:t>
          </w:r>
          <w:r>
            <w:rPr>
              <w:i/>
              <w:iCs/>
            </w:rPr>
            <w:t>Journal of Auditing, Finance, and Forensic Accounting</w:t>
          </w:r>
          <w:r>
            <w:t xml:space="preserve">, </w:t>
          </w:r>
          <w:r>
            <w:rPr>
              <w:i/>
              <w:iCs/>
            </w:rPr>
            <w:t>10</w:t>
          </w:r>
          <w:r>
            <w:t>(1), 61–74. https://doi.org/10.21107/jaffa.v10i1.14034</w:t>
          </w:r>
        </w:p>
        <w:p w14:paraId="783A8455" w14:textId="77777777" w:rsidR="00226714" w:rsidRDefault="00226714">
          <w:pPr>
            <w:autoSpaceDE w:val="0"/>
            <w:autoSpaceDN w:val="0"/>
            <w:ind w:hanging="480"/>
            <w:divId w:val="1999919656"/>
          </w:pPr>
          <w:r>
            <w:t xml:space="preserve">Arum, E. D. P. (2019). The Implementation of Green Accounting and Its Implication on Financial Reporting Quality in Indonesia. </w:t>
          </w:r>
          <w:r>
            <w:rPr>
              <w:i/>
              <w:iCs/>
            </w:rPr>
            <w:t>Journal of Business Studies and Management Review</w:t>
          </w:r>
          <w:r>
            <w:t xml:space="preserve">, </w:t>
          </w:r>
          <w:r>
            <w:rPr>
              <w:i/>
              <w:iCs/>
            </w:rPr>
            <w:t>3</w:t>
          </w:r>
          <w:r>
            <w:t>(1), 67–75.</w:t>
          </w:r>
        </w:p>
        <w:p w14:paraId="77F3B98C" w14:textId="77777777" w:rsidR="00226714" w:rsidRDefault="00226714">
          <w:pPr>
            <w:autoSpaceDE w:val="0"/>
            <w:autoSpaceDN w:val="0"/>
            <w:ind w:hanging="480"/>
            <w:divId w:val="1625231693"/>
          </w:pPr>
          <w:r>
            <w:t xml:space="preserve">Aviany W, &amp; Anindya. (2015). </w:t>
          </w:r>
          <w:r>
            <w:rPr>
              <w:i/>
              <w:iCs/>
            </w:rPr>
            <w:t>Green Accounting</w:t>
          </w:r>
          <w:r>
            <w:t>. Https://Windaaviany.Web.Ugm.Ac.Id .</w:t>
          </w:r>
        </w:p>
        <w:p w14:paraId="5C2215AF" w14:textId="77777777" w:rsidR="00226714" w:rsidRDefault="00226714">
          <w:pPr>
            <w:autoSpaceDE w:val="0"/>
            <w:autoSpaceDN w:val="0"/>
            <w:ind w:hanging="480"/>
            <w:divId w:val="1371611775"/>
          </w:pPr>
          <w:r>
            <w:t xml:space="preserve">Bappenas. (2019, July). </w:t>
          </w:r>
          <w:r>
            <w:rPr>
              <w:i/>
              <w:iCs/>
            </w:rPr>
            <w:t>Sekilas SDGs</w:t>
          </w:r>
          <w:r>
            <w:t>. Https://Sdgs.Bappenas.Go.Id/Sekilas-Sdgs/.</w:t>
          </w:r>
        </w:p>
        <w:p w14:paraId="22A6D516" w14:textId="77777777" w:rsidR="00226714" w:rsidRDefault="00226714">
          <w:pPr>
            <w:autoSpaceDE w:val="0"/>
            <w:autoSpaceDN w:val="0"/>
            <w:ind w:hanging="480"/>
            <w:divId w:val="1696150291"/>
          </w:pPr>
          <w:r>
            <w:t xml:space="preserve">Case, K. E. (2020). </w:t>
          </w:r>
          <w:r>
            <w:rPr>
              <w:i/>
              <w:iCs/>
            </w:rPr>
            <w:t>Prinsip-prinsip ekonomi : Edisi ketiga belas = Principles of economics thirteenth edition</w:t>
          </w:r>
          <w:r>
            <w:t xml:space="preserve"> (13th ed., Vol. 1). Erlangga.</w:t>
          </w:r>
        </w:p>
        <w:p w14:paraId="75495FCA" w14:textId="77777777" w:rsidR="00226714" w:rsidRDefault="00226714">
          <w:pPr>
            <w:autoSpaceDE w:val="0"/>
            <w:autoSpaceDN w:val="0"/>
            <w:ind w:hanging="480"/>
            <w:divId w:val="1759670541"/>
          </w:pPr>
          <w:r>
            <w:t xml:space="preserve">Chasbiandani, T., Rizal, N., &amp; Indra Satria, I. (2019). Penerapan Green Accounting Terhadap Profitabitas Perusahaan Di Indonesia. </w:t>
          </w:r>
          <w:r>
            <w:rPr>
              <w:i/>
              <w:iCs/>
            </w:rPr>
            <w:t>AFRE (Accounting and Financial Review)</w:t>
          </w:r>
          <w:r>
            <w:t xml:space="preserve">, </w:t>
          </w:r>
          <w:r>
            <w:rPr>
              <w:i/>
              <w:iCs/>
            </w:rPr>
            <w:t>2</w:t>
          </w:r>
          <w:r>
            <w:t>(2). https://doi.org/10.26905/afr.v2i2.3722</w:t>
          </w:r>
        </w:p>
        <w:p w14:paraId="1AECCE6F" w14:textId="77777777" w:rsidR="00226714" w:rsidRDefault="00226714">
          <w:pPr>
            <w:autoSpaceDE w:val="0"/>
            <w:autoSpaceDN w:val="0"/>
            <w:ind w:hanging="480"/>
            <w:divId w:val="553546684"/>
          </w:pPr>
          <w:r>
            <w:t xml:space="preserve">Dewi, P. P., &amp; Narayana, I. P. E. (2020). Implementasi Green Accounting, Profitabilitas dan Corporate Social Responsibility pada Nilai Perusahaan. </w:t>
          </w:r>
          <w:r>
            <w:rPr>
              <w:i/>
              <w:iCs/>
            </w:rPr>
            <w:t>E-Jurnal Akuntansi</w:t>
          </w:r>
          <w:r>
            <w:t xml:space="preserve">, </w:t>
          </w:r>
          <w:r>
            <w:rPr>
              <w:i/>
              <w:iCs/>
            </w:rPr>
            <w:t>30</w:t>
          </w:r>
          <w:r>
            <w:t>(12), 3252. https://doi.org/10.24843/EJA.2020.v30.i12.p20</w:t>
          </w:r>
        </w:p>
        <w:p w14:paraId="09B82A28" w14:textId="77777777" w:rsidR="00226714" w:rsidRDefault="00226714">
          <w:pPr>
            <w:autoSpaceDE w:val="0"/>
            <w:autoSpaceDN w:val="0"/>
            <w:ind w:hanging="480"/>
            <w:divId w:val="247468192"/>
          </w:pPr>
          <w:r>
            <w:t xml:space="preserve">Dewi, P. P., &amp; Wardani, W. (2022). Green Accounting, Pengungkapan Corporate Social Responsibility dan Profitabilitas Perusahaan Manufaktur. </w:t>
          </w:r>
          <w:r>
            <w:rPr>
              <w:i/>
              <w:iCs/>
            </w:rPr>
            <w:t>E-Jurnal Akuntansi</w:t>
          </w:r>
          <w:r>
            <w:t xml:space="preserve">, </w:t>
          </w:r>
          <w:r>
            <w:rPr>
              <w:i/>
              <w:iCs/>
            </w:rPr>
            <w:t>32</w:t>
          </w:r>
          <w:r>
            <w:t>(5), 1117. https://doi.org/10.24843/EJA.2022.v32.i05.p01</w:t>
          </w:r>
        </w:p>
        <w:p w14:paraId="7935EBFD" w14:textId="77777777" w:rsidR="00226714" w:rsidRDefault="00226714">
          <w:pPr>
            <w:autoSpaceDE w:val="0"/>
            <w:autoSpaceDN w:val="0"/>
            <w:ind w:hanging="480"/>
            <w:divId w:val="1568108330"/>
          </w:pPr>
          <w:r>
            <w:t xml:space="preserve">Dowling, J., &amp; Pfeffer, J. (1975). Organizational Legitimacy: Social Values and Organizational Behavior. </w:t>
          </w:r>
          <w:r>
            <w:rPr>
              <w:i/>
              <w:iCs/>
            </w:rPr>
            <w:t>The Pacific Sociological Review</w:t>
          </w:r>
          <w:r>
            <w:t xml:space="preserve">, </w:t>
          </w:r>
          <w:r>
            <w:rPr>
              <w:i/>
              <w:iCs/>
            </w:rPr>
            <w:t>18</w:t>
          </w:r>
          <w:r>
            <w:t>(1), 122–136. https://doi.org/10.2307/1388226</w:t>
          </w:r>
        </w:p>
        <w:p w14:paraId="24AB303D" w14:textId="77777777" w:rsidR="00226714" w:rsidRDefault="00226714">
          <w:pPr>
            <w:autoSpaceDE w:val="0"/>
            <w:autoSpaceDN w:val="0"/>
            <w:ind w:hanging="480"/>
            <w:divId w:val="915362168"/>
          </w:pPr>
          <w:r>
            <w:t xml:space="preserve">Dutta, T. K., Raju, V., &amp; Kassim, R.-N. M. (2019). Green Accounting in Achieving Higher Corporate Profitability in Ready Made Garment Industry in Bangladesh a Conceptual Analysis. </w:t>
          </w:r>
          <w:r>
            <w:rPr>
              <w:i/>
              <w:iCs/>
            </w:rPr>
            <w:t>Advanced Journal Of Accounting and Finance</w:t>
          </w:r>
          <w:r>
            <w:t xml:space="preserve">, </w:t>
          </w:r>
          <w:r>
            <w:rPr>
              <w:i/>
              <w:iCs/>
            </w:rPr>
            <w:t>1</w:t>
          </w:r>
          <w:r>
            <w:t>, 1–9.</w:t>
          </w:r>
        </w:p>
        <w:p w14:paraId="56665A38" w14:textId="77777777" w:rsidR="00226714" w:rsidRDefault="00226714">
          <w:pPr>
            <w:autoSpaceDE w:val="0"/>
            <w:autoSpaceDN w:val="0"/>
            <w:ind w:hanging="480"/>
            <w:divId w:val="175583332"/>
          </w:pPr>
          <w:r>
            <w:t xml:space="preserve">Elkington, J. (1998). Accounting for The Triple Bottom Line. </w:t>
          </w:r>
          <w:r>
            <w:rPr>
              <w:i/>
              <w:iCs/>
            </w:rPr>
            <w:t>Measuring Business Excellence</w:t>
          </w:r>
          <w:r>
            <w:t xml:space="preserve">, </w:t>
          </w:r>
          <w:r>
            <w:rPr>
              <w:i/>
              <w:iCs/>
            </w:rPr>
            <w:t>2</w:t>
          </w:r>
          <w:r>
            <w:t>(3), 18–22. https://doi.org/10.1108/eb025539</w:t>
          </w:r>
        </w:p>
        <w:p w14:paraId="2F9FE9D1" w14:textId="77777777" w:rsidR="00226714" w:rsidRDefault="00226714">
          <w:pPr>
            <w:autoSpaceDE w:val="0"/>
            <w:autoSpaceDN w:val="0"/>
            <w:ind w:hanging="480"/>
            <w:divId w:val="2139564242"/>
          </w:pPr>
          <w:r>
            <w:lastRenderedPageBreak/>
            <w:t xml:space="preserve">Endiana, I. D. M., Dicryani, N. L. G. M., Adiyadnya, M. S. P., &amp; Putra, I. P. M. J. S. (2020). The Effect of Green Accounting on Corporate Sustainability and Financial Performance. </w:t>
          </w:r>
          <w:r>
            <w:rPr>
              <w:i/>
              <w:iCs/>
            </w:rPr>
            <w:t>Journal of Asian Finance, Economics and Business</w:t>
          </w:r>
          <w:r>
            <w:t xml:space="preserve">, </w:t>
          </w:r>
          <w:r>
            <w:rPr>
              <w:i/>
              <w:iCs/>
            </w:rPr>
            <w:t>7</w:t>
          </w:r>
          <w:r>
            <w:t>(12), 731–738. https://doi.org/10.13106/jafeb.2020.vol7.no12.731</w:t>
          </w:r>
        </w:p>
        <w:p w14:paraId="24D9B7BE" w14:textId="77777777" w:rsidR="00226714" w:rsidRDefault="00226714">
          <w:pPr>
            <w:autoSpaceDE w:val="0"/>
            <w:autoSpaceDN w:val="0"/>
            <w:ind w:hanging="480"/>
            <w:divId w:val="195654037"/>
          </w:pPr>
          <w:r>
            <w:t xml:space="preserve">Faizah, B. S. Q. (2020). Penerapan Green Accounting terhadap Kinerja Keuangan. </w:t>
          </w:r>
          <w:r>
            <w:rPr>
              <w:i/>
              <w:iCs/>
            </w:rPr>
            <w:t>Jurnal Riset Akuntansi Kontemporer</w:t>
          </w:r>
          <w:r>
            <w:t xml:space="preserve">, </w:t>
          </w:r>
          <w:r>
            <w:rPr>
              <w:i/>
              <w:iCs/>
            </w:rPr>
            <w:t>12</w:t>
          </w:r>
          <w:r>
            <w:t>(2), 94–99.</w:t>
          </w:r>
        </w:p>
        <w:p w14:paraId="4F6AAC12" w14:textId="77777777" w:rsidR="00226714" w:rsidRDefault="00226714">
          <w:pPr>
            <w:autoSpaceDE w:val="0"/>
            <w:autoSpaceDN w:val="0"/>
            <w:ind w:hanging="480"/>
            <w:divId w:val="2129622615"/>
          </w:pPr>
          <w:r>
            <w:t xml:space="preserve">Gunadi, B. (2021, November 27). </w:t>
          </w:r>
          <w:r>
            <w:rPr>
              <w:i/>
              <w:iCs/>
            </w:rPr>
            <w:t>Kebutuhan Obat Meningkat Drastis Selama Pandemi Covid-19</w:t>
          </w:r>
          <w:r>
            <w:t>. Https://Www.Suara.Com/Health/2021/07/27/103000/Kebutuhan-Obat-Meningkat-Drastis-Selama-Pandemi-Covid-19.</w:t>
          </w:r>
        </w:p>
        <w:p w14:paraId="4A580348" w14:textId="77777777" w:rsidR="00226714" w:rsidRDefault="00226714">
          <w:pPr>
            <w:autoSpaceDE w:val="0"/>
            <w:autoSpaceDN w:val="0"/>
            <w:ind w:hanging="480"/>
            <w:divId w:val="16322243"/>
          </w:pPr>
          <w:r>
            <w:t xml:space="preserve">Gustinya, D. (2022). Pengaruh Penerapan Green Accounting Terhadap Nilai Perusahaan Manufaktur Peserta Proper yang Listing Di Bursa Efek Indonesia Tahun 2017 - 2019. </w:t>
          </w:r>
          <w:r>
            <w:rPr>
              <w:i/>
              <w:iCs/>
            </w:rPr>
            <w:t>Jurnal Akuntansi Dan Bisnis Krisnadwipayana</w:t>
          </w:r>
          <w:r>
            <w:t xml:space="preserve">, </w:t>
          </w:r>
          <w:r>
            <w:rPr>
              <w:i/>
              <w:iCs/>
            </w:rPr>
            <w:t>9</w:t>
          </w:r>
          <w:r>
            <w:t>(2), 759. https://doi.org/10.35137/jabk.v9i2.688</w:t>
          </w:r>
        </w:p>
        <w:p w14:paraId="2D82CBB5" w14:textId="77777777" w:rsidR="00226714" w:rsidRDefault="00226714">
          <w:pPr>
            <w:autoSpaceDE w:val="0"/>
            <w:autoSpaceDN w:val="0"/>
            <w:ind w:hanging="480"/>
            <w:divId w:val="1249533699"/>
          </w:pPr>
          <w:r>
            <w:t xml:space="preserve">Guterres, A. (2021, August 9). </w:t>
          </w:r>
          <w:r>
            <w:rPr>
              <w:i/>
              <w:iCs/>
            </w:rPr>
            <w:t>Laporan IPCC: “Kode merah” untuk pemanasan global yang didorong oleh manusia, ketua PBB memperingatkan</w:t>
          </w:r>
          <w:r>
            <w:t>. Https://News-Un-Org.Translate.Goog/En/Story/2021/08/1097362?_x_tr_sl=en&amp;_x_tr_tl=id&amp;_x_tr_hl=id&amp;_x_tr_pto=tc.</w:t>
          </w:r>
        </w:p>
        <w:p w14:paraId="0DCD9D79" w14:textId="77777777" w:rsidR="00226714" w:rsidRDefault="00226714">
          <w:pPr>
            <w:autoSpaceDE w:val="0"/>
            <w:autoSpaceDN w:val="0"/>
            <w:ind w:hanging="480"/>
            <w:divId w:val="502203612"/>
          </w:pPr>
          <w:r>
            <w:t xml:space="preserve">Hastowiyono. (2019, July 31). </w:t>
          </w:r>
          <w:r>
            <w:rPr>
              <w:i/>
              <w:iCs/>
            </w:rPr>
            <w:t>Analisis Ekonomi, Sosial-Budaya, Politik, Lingkungan Usaha, dan Hukum BUMDes Bersama</w:t>
          </w:r>
          <w:r>
            <w:t>. Forum Pengembangan Pembaharuan Desa. https://www.forumdesa.org/?pilih=news&amp;mod=yes&amp;aksi=lihat&amp;id=151</w:t>
          </w:r>
        </w:p>
        <w:p w14:paraId="241EDFB5" w14:textId="77777777" w:rsidR="00226714" w:rsidRDefault="00226714">
          <w:pPr>
            <w:autoSpaceDE w:val="0"/>
            <w:autoSpaceDN w:val="0"/>
            <w:ind w:hanging="480"/>
            <w:divId w:val="42338315"/>
          </w:pPr>
          <w:r>
            <w:t xml:space="preserve">Kasmir. (2018). </w:t>
          </w:r>
          <w:r>
            <w:rPr>
              <w:i/>
              <w:iCs/>
            </w:rPr>
            <w:t>Analisis Laporan Keuangan</w:t>
          </w:r>
          <w:r>
            <w:t>. PT Raja Grafindo Persada.</w:t>
          </w:r>
        </w:p>
        <w:p w14:paraId="4F78F7CC" w14:textId="77777777" w:rsidR="00226714" w:rsidRDefault="00226714">
          <w:pPr>
            <w:autoSpaceDE w:val="0"/>
            <w:autoSpaceDN w:val="0"/>
            <w:ind w:hanging="480"/>
            <w:divId w:val="387991853"/>
          </w:pPr>
          <w:r>
            <w:t xml:space="preserve">Khan, A., Muttakin, M. B., &amp; Siddiqui, J. (2013). Corporate Governance and Corporate Social Responsibility Disclosures: Evidence from an Emerging Economy. </w:t>
          </w:r>
          <w:r>
            <w:rPr>
              <w:i/>
              <w:iCs/>
            </w:rPr>
            <w:t>Journal of Business Ethics</w:t>
          </w:r>
          <w:r>
            <w:t xml:space="preserve">, </w:t>
          </w:r>
          <w:r>
            <w:rPr>
              <w:i/>
              <w:iCs/>
            </w:rPr>
            <w:t>114</w:t>
          </w:r>
          <w:r>
            <w:t>(2), 207–223. https://doi.org/10.1007/s10551-012-1336-0</w:t>
          </w:r>
        </w:p>
        <w:p w14:paraId="6EC72D2A" w14:textId="77777777" w:rsidR="00226714" w:rsidRDefault="00226714">
          <w:pPr>
            <w:autoSpaceDE w:val="0"/>
            <w:autoSpaceDN w:val="0"/>
            <w:ind w:hanging="480"/>
            <w:divId w:val="1813255109"/>
          </w:pPr>
          <w:r>
            <w:t xml:space="preserve">Lako, A. (2018). </w:t>
          </w:r>
          <w:r>
            <w:rPr>
              <w:i/>
              <w:iCs/>
            </w:rPr>
            <w:t>Akuntansi Hijau: Isu, Rerangka Konseptual dan Aplikasi</w:t>
          </w:r>
          <w:r>
            <w:t xml:space="preserve"> (A. Lako, Ed.; 1st ed., Vol. 1). Salemba Empat.</w:t>
          </w:r>
        </w:p>
        <w:p w14:paraId="6A1C9F37" w14:textId="77777777" w:rsidR="00226714" w:rsidRDefault="00226714">
          <w:pPr>
            <w:autoSpaceDE w:val="0"/>
            <w:autoSpaceDN w:val="0"/>
            <w:ind w:hanging="480"/>
            <w:divId w:val="1856772796"/>
          </w:pPr>
          <w:r>
            <w:t xml:space="preserve">Lelono, B. S. (2020, November 20). </w:t>
          </w:r>
          <w:r>
            <w:rPr>
              <w:i/>
              <w:iCs/>
            </w:rPr>
            <w:t>88 Persen Perusahaan Terdampak Pandemi Covid-19, Sebagian Besar Merugi</w:t>
          </w:r>
          <w:r>
            <w:t>. Https://Www.Liputan6.Com/Bisnis/Read/4416613/88-Persen-Perusahaan-Terdampak-Pandemi-Covid-19-Sebagian-Besar-Merugi.</w:t>
          </w:r>
        </w:p>
        <w:p w14:paraId="6714DDAA" w14:textId="77777777" w:rsidR="00226714" w:rsidRDefault="00226714">
          <w:pPr>
            <w:autoSpaceDE w:val="0"/>
            <w:autoSpaceDN w:val="0"/>
            <w:ind w:hanging="480"/>
            <w:divId w:val="508833985"/>
          </w:pPr>
          <w:r>
            <w:t xml:space="preserve">Mabruroh, &amp; Saiful Anwar. (2022). The Effect of Green Accounting, Firm Size, and Leverage on The Financial Performance with The Form Value as an Moderating. </w:t>
          </w:r>
          <w:r>
            <w:rPr>
              <w:i/>
              <w:iCs/>
            </w:rPr>
            <w:t>COSTING:Journal of Economic, Business and Accounting</w:t>
          </w:r>
          <w:r>
            <w:t>, 1776–1786.</w:t>
          </w:r>
        </w:p>
        <w:p w14:paraId="2688B70C" w14:textId="77777777" w:rsidR="00226714" w:rsidRDefault="00226714">
          <w:pPr>
            <w:autoSpaceDE w:val="0"/>
            <w:autoSpaceDN w:val="0"/>
            <w:ind w:hanging="480"/>
            <w:divId w:val="2120952547"/>
          </w:pPr>
          <w:r>
            <w:t xml:space="preserve">Ministry of Environment and Forestry of Indonesia. (2012). </w:t>
          </w:r>
          <w:r>
            <w:rPr>
              <w:i/>
              <w:iCs/>
            </w:rPr>
            <w:t>PROPER Criteria</w:t>
          </w:r>
          <w:r>
            <w:t>.</w:t>
          </w:r>
        </w:p>
        <w:p w14:paraId="65E31D9A" w14:textId="77777777" w:rsidR="00226714" w:rsidRDefault="00226714">
          <w:pPr>
            <w:autoSpaceDE w:val="0"/>
            <w:autoSpaceDN w:val="0"/>
            <w:ind w:hanging="480"/>
            <w:divId w:val="1807625369"/>
          </w:pPr>
          <w:r>
            <w:t xml:space="preserve">Misutari, N. M. S., &amp; Ariyanto, D. (2021). Good Corporate Governance Memoderasi Pengaruh Corporate Sosial Responsibility dan Penerapan Green Accounting terhadap Kinerja Keuangan. </w:t>
          </w:r>
          <w:r>
            <w:rPr>
              <w:i/>
              <w:iCs/>
            </w:rPr>
            <w:t>E-Jurnal Akuntansi</w:t>
          </w:r>
          <w:r>
            <w:t xml:space="preserve">, </w:t>
          </w:r>
          <w:r>
            <w:rPr>
              <w:i/>
              <w:iCs/>
            </w:rPr>
            <w:t>31</w:t>
          </w:r>
          <w:r>
            <w:t>(12), 2975. https://doi.org/10.24843/EJA.2021.v31.i12.p03</w:t>
          </w:r>
        </w:p>
        <w:p w14:paraId="54F37968" w14:textId="77777777" w:rsidR="00226714" w:rsidRDefault="00226714">
          <w:pPr>
            <w:autoSpaceDE w:val="0"/>
            <w:autoSpaceDN w:val="0"/>
            <w:ind w:hanging="480"/>
            <w:divId w:val="2140881779"/>
          </w:pPr>
          <w:r>
            <w:t xml:space="preserve">Muhani, M., Digdowiseis, K., &amp; Prameswari, K. M. (2022). The Effects of Sales Growth, Current Ratio, Total Asset Turnover, Debt to Asset Ratio, and Debt to Equity Ratio on the Return on Equity in Energy and Mining Companies. </w:t>
          </w:r>
          <w:r>
            <w:rPr>
              <w:i/>
              <w:iCs/>
            </w:rPr>
            <w:lastRenderedPageBreak/>
            <w:t>Budapest International Research and Critics Institute-Journal (BIRCI-Journal)</w:t>
          </w:r>
          <w:r>
            <w:t xml:space="preserve">, </w:t>
          </w:r>
          <w:r>
            <w:rPr>
              <w:i/>
              <w:iCs/>
            </w:rPr>
            <w:t>1</w:t>
          </w:r>
          <w:r>
            <w:t>.</w:t>
          </w:r>
        </w:p>
        <w:p w14:paraId="1B856A2B" w14:textId="77777777" w:rsidR="00226714" w:rsidRDefault="00226714">
          <w:pPr>
            <w:autoSpaceDE w:val="0"/>
            <w:autoSpaceDN w:val="0"/>
            <w:ind w:hanging="480"/>
            <w:divId w:val="505293715"/>
          </w:pPr>
          <w:r>
            <w:t xml:space="preserve">Musa Muhammad Tsagem, Norhani Aripin, &amp; Rokiah Ishak. (2017). Cash Conversion Cycle and Profitability of Nigerian Small and Medium-Sized Entities: An Empirical Analysis. </w:t>
          </w:r>
          <w:r>
            <w:rPr>
              <w:i/>
              <w:iCs/>
            </w:rPr>
            <w:t>International Journal of Banking and Finance (IJBF) Vol. 13, No.1, 2017</w:t>
          </w:r>
          <w:r>
            <w:t>.</w:t>
          </w:r>
        </w:p>
        <w:p w14:paraId="6846AFDC" w14:textId="77777777" w:rsidR="00226714" w:rsidRDefault="00226714">
          <w:pPr>
            <w:autoSpaceDE w:val="0"/>
            <w:autoSpaceDN w:val="0"/>
            <w:ind w:hanging="480"/>
            <w:divId w:val="1164584771"/>
          </w:pPr>
          <w:r>
            <w:t xml:space="preserve">Nugraha, N. B., &amp; Meiranto, W. (2015). Pengaruh Corporate Social Responsibility, Ukuran Perusahaan, Profitabilitas, Leverarfe dan Capital Intensity Terhadap Agresivitas Pajak (Studi Empiris pada Perusahaan Non Keuanganyang Terdaftar di Bursa Efek Indonesia 2012-2013). </w:t>
          </w:r>
          <w:r>
            <w:rPr>
              <w:i/>
              <w:iCs/>
            </w:rPr>
            <w:t>Diponegoro Journal of Accounting</w:t>
          </w:r>
          <w:r>
            <w:t xml:space="preserve">, </w:t>
          </w:r>
          <w:r>
            <w:rPr>
              <w:i/>
              <w:iCs/>
            </w:rPr>
            <w:t>4</w:t>
          </w:r>
          <w:r>
            <w:t>(accounting), 564–577.</w:t>
          </w:r>
        </w:p>
        <w:p w14:paraId="7AD58C9F" w14:textId="77777777" w:rsidR="00226714" w:rsidRDefault="00226714">
          <w:pPr>
            <w:autoSpaceDE w:val="0"/>
            <w:autoSpaceDN w:val="0"/>
            <w:ind w:hanging="480"/>
            <w:divId w:val="1086267570"/>
          </w:pPr>
          <w:r>
            <w:t xml:space="preserve">Pratiwi, D. N., &amp; Pravasanti, Y. A. (2018). Analisis Penerapan Green Accounting Pada Industri Batik Laweyan. </w:t>
          </w:r>
          <w:r>
            <w:rPr>
              <w:i/>
              <w:iCs/>
            </w:rPr>
            <w:t>Accounthink : Journal of Accounting and Finance</w:t>
          </w:r>
          <w:r>
            <w:t xml:space="preserve">, </w:t>
          </w:r>
          <w:r>
            <w:rPr>
              <w:i/>
              <w:iCs/>
            </w:rPr>
            <w:t>3</w:t>
          </w:r>
          <w:r>
            <w:t>(02). https://doi.org/10.35706/acc.v3i02.1478</w:t>
          </w:r>
        </w:p>
        <w:p w14:paraId="6D8099B5" w14:textId="77777777" w:rsidR="00226714" w:rsidRDefault="00226714">
          <w:pPr>
            <w:autoSpaceDE w:val="0"/>
            <w:autoSpaceDN w:val="0"/>
            <w:ind w:hanging="480"/>
            <w:divId w:val="1420129217"/>
          </w:pPr>
          <w:r>
            <w:t xml:space="preserve">Prena, G. Das. (2021). Pengaruh Penerapan Green Accounting, dan Kinerja Lingkungan Terhadap Kinerja Keuangan Pada Perusahaan Manufaktur di Bursa Efek Indonesia. </w:t>
          </w:r>
          <w:r>
            <w:rPr>
              <w:i/>
              <w:iCs/>
            </w:rPr>
            <w:t>Jurnal Akun Nabelo: Jurnal Akuntansi Netral, Akuntabel, Objektif</w:t>
          </w:r>
          <w:r>
            <w:t xml:space="preserve">, </w:t>
          </w:r>
          <w:r>
            <w:rPr>
              <w:i/>
              <w:iCs/>
            </w:rPr>
            <w:t>3</w:t>
          </w:r>
          <w:r>
            <w:t>(Green Accounting Implementation, Environmental Performance, Financial Performance), 495–507.</w:t>
          </w:r>
        </w:p>
        <w:p w14:paraId="7995AEF5" w14:textId="77777777" w:rsidR="00226714" w:rsidRDefault="00226714">
          <w:pPr>
            <w:autoSpaceDE w:val="0"/>
            <w:autoSpaceDN w:val="0"/>
            <w:ind w:hanging="480"/>
            <w:divId w:val="1612472936"/>
          </w:pPr>
          <w:r>
            <w:t xml:space="preserve">Purningsih, D. (2020, November 16). </w:t>
          </w:r>
          <w:r>
            <w:rPr>
              <w:i/>
              <w:iCs/>
            </w:rPr>
            <w:t>Per Oktober 2020, Limbah Medis Penanganan Covid-19 Capai 1.663 Ton</w:t>
          </w:r>
          <w:r>
            <w:t>. Greeners.Co. https://www.greeners.co/berita/per-oktober-2020-limbah-medis-penanganan-covid-19-capai-1-663-ton/</w:t>
          </w:r>
        </w:p>
        <w:p w14:paraId="7E65F718" w14:textId="77777777" w:rsidR="00226714" w:rsidRDefault="00226714">
          <w:pPr>
            <w:autoSpaceDE w:val="0"/>
            <w:autoSpaceDN w:val="0"/>
            <w:ind w:hanging="480"/>
            <w:divId w:val="1575820051"/>
          </w:pPr>
          <w:r>
            <w:t xml:space="preserve">Rachman, F. (2021, February 18). </w:t>
          </w:r>
          <w:r>
            <w:rPr>
              <w:i/>
              <w:iCs/>
            </w:rPr>
            <w:t>Stafsus Presiden Fadjroel Rachman Jadi Pembicara webinar bahas kolaborasi Pemuda Global Dalam Penanganan Ccovid-19</w:t>
          </w:r>
          <w:r>
            <w:t>. Https://Setkab.Go.Id/Stafsus-Presiden-Fadjroel-Rachman-Jadi-Pembicara-Webinar-Bahas-Kolaborasi-Pemuda-Global-Dalam-Penanganan-Covid-19/.</w:t>
          </w:r>
        </w:p>
        <w:p w14:paraId="28C54AEE" w14:textId="77777777" w:rsidR="00226714" w:rsidRDefault="00226714">
          <w:pPr>
            <w:autoSpaceDE w:val="0"/>
            <w:autoSpaceDN w:val="0"/>
            <w:ind w:hanging="480"/>
            <w:divId w:val="660932480"/>
          </w:pPr>
          <w:r>
            <w:t xml:space="preserve">Redi, P. (2021, February 3). </w:t>
          </w:r>
          <w:r>
            <w:rPr>
              <w:i/>
              <w:iCs/>
            </w:rPr>
            <w:t>Apa itu Green Supply Chain?</w:t>
          </w:r>
          <w:r>
            <w:t xml:space="preserve"> Binus. https://mie.binus.ac.id/2021/02/03/apa-itu-green-supply-chain/</w:t>
          </w:r>
        </w:p>
        <w:p w14:paraId="33D86600" w14:textId="77777777" w:rsidR="00226714" w:rsidRDefault="00226714">
          <w:pPr>
            <w:autoSpaceDE w:val="0"/>
            <w:autoSpaceDN w:val="0"/>
            <w:ind w:hanging="480"/>
            <w:divId w:val="1097336544"/>
          </w:pPr>
          <w:r>
            <w:t xml:space="preserve">Rezaee, Z., &amp; Fogarty, T. (2019). </w:t>
          </w:r>
          <w:r>
            <w:rPr>
              <w:i/>
              <w:iCs/>
            </w:rPr>
            <w:t>Business Sustainability, Corporate Governance, and Organizational Ethics</w:t>
          </w:r>
          <w:r>
            <w:t xml:space="preserve"> (1st ed., Vol. 1).</w:t>
          </w:r>
        </w:p>
        <w:p w14:paraId="0FCDEA2A" w14:textId="77777777" w:rsidR="00226714" w:rsidRDefault="00226714">
          <w:pPr>
            <w:autoSpaceDE w:val="0"/>
            <w:autoSpaceDN w:val="0"/>
            <w:ind w:hanging="480"/>
            <w:divId w:val="1050156590"/>
          </w:pPr>
          <w:r>
            <w:t xml:space="preserve">Rosaline, V. D., &amp; Wuryani, E. (2020). Pengaruh Penerapan Green Accounting dan Environmental Performance Terhadap Economic Performance. </w:t>
          </w:r>
          <w:r>
            <w:rPr>
              <w:i/>
              <w:iCs/>
            </w:rPr>
            <w:t>Jurnal Riset Akuntansi Dan Keuangan</w:t>
          </w:r>
          <w:r>
            <w:t xml:space="preserve">, </w:t>
          </w:r>
          <w:r>
            <w:rPr>
              <w:i/>
              <w:iCs/>
            </w:rPr>
            <w:t>8</w:t>
          </w:r>
          <w:r>
            <w:t>(3), 569–578. https://doi.org/10.17509/jrak.v8i3.26158</w:t>
          </w:r>
        </w:p>
        <w:p w14:paraId="699D10C4" w14:textId="77777777" w:rsidR="00226714" w:rsidRDefault="00226714">
          <w:pPr>
            <w:autoSpaceDE w:val="0"/>
            <w:autoSpaceDN w:val="0"/>
            <w:ind w:hanging="480"/>
            <w:divId w:val="1565026562"/>
          </w:pPr>
          <w:r>
            <w:t xml:space="preserve">WALHI. (2021, August 25). </w:t>
          </w:r>
          <w:r>
            <w:rPr>
              <w:i/>
              <w:iCs/>
            </w:rPr>
            <w:t>Kondisi Lingkungan Hidup di Indonesia di Tengah Isu Pemanasan Global</w:t>
          </w:r>
          <w:r>
            <w:t>. WALHI. https://www.walhi.or.id/kondisi-lingkungan-hidup-di-indonesia-di-tengah-isu-pemanasan-global</w:t>
          </w:r>
        </w:p>
        <w:p w14:paraId="4999224B" w14:textId="77777777" w:rsidR="00226714" w:rsidRDefault="00226714">
          <w:pPr>
            <w:autoSpaceDE w:val="0"/>
            <w:autoSpaceDN w:val="0"/>
            <w:ind w:hanging="480"/>
            <w:divId w:val="682974620"/>
          </w:pPr>
          <w:r>
            <w:t xml:space="preserve">Widodo, T. E., &amp; Suhartono, S. (2020). Preventive and Represive Efforts for Environmental Damage through Payment of Pollutors. </w:t>
          </w:r>
          <w:r>
            <w:rPr>
              <w:i/>
              <w:iCs/>
            </w:rPr>
            <w:t>International Journal of Multicultural and Multireligious Understanding</w:t>
          </w:r>
          <w:r>
            <w:t>.</w:t>
          </w:r>
        </w:p>
        <w:p w14:paraId="12C57117" w14:textId="77777777" w:rsidR="00226714" w:rsidRDefault="00226714">
          <w:pPr>
            <w:autoSpaceDE w:val="0"/>
            <w:autoSpaceDN w:val="0"/>
            <w:ind w:hanging="480"/>
            <w:divId w:val="1098453696"/>
          </w:pPr>
          <w:r>
            <w:t xml:space="preserve">Zulhaimi, H. (2015). Pengaruh Penerapan Green Accounting Terhadap Kinerja Perusahaan. </w:t>
          </w:r>
          <w:r>
            <w:rPr>
              <w:i/>
              <w:iCs/>
            </w:rPr>
            <w:t>Jurnal Riset Akuntansi Dan Keuangan</w:t>
          </w:r>
          <w:r>
            <w:t xml:space="preserve">, </w:t>
          </w:r>
          <w:r>
            <w:rPr>
              <w:i/>
              <w:iCs/>
            </w:rPr>
            <w:t>3</w:t>
          </w:r>
          <w:r>
            <w:t>(1), 603. https://doi.org/10.17509/jrak.v3i1.6607</w:t>
          </w:r>
        </w:p>
        <w:p w14:paraId="371DC4C3" w14:textId="5B585432" w:rsidR="00C67AF3" w:rsidRPr="006B238E" w:rsidRDefault="00000000" w:rsidP="006B238E">
          <w:pPr>
            <w:jc w:val="both"/>
          </w:pPr>
        </w:p>
      </w:sdtContent>
    </w:sdt>
    <w:sectPr w:rsidR="00C67AF3" w:rsidRPr="006B238E" w:rsidSect="00863A51">
      <w:footnotePr>
        <w:numFmt w:val="chicago"/>
      </w:footnotePr>
      <w:type w:val="continuous"/>
      <w:pgSz w:w="11907" w:h="16840" w:code="9"/>
      <w:pgMar w:top="2268" w:right="1701" w:bottom="1701" w:left="226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784AE" w14:textId="77777777" w:rsidR="00863A51" w:rsidRDefault="00863A51">
      <w:r>
        <w:separator/>
      </w:r>
    </w:p>
  </w:endnote>
  <w:endnote w:type="continuationSeparator" w:id="0">
    <w:p w14:paraId="16E60E46" w14:textId="77777777" w:rsidR="00863A51" w:rsidRDefault="0086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B2"/>
    <w:family w:val="roman"/>
    <w:pitch w:val="variable"/>
    <w:sig w:usb0="00002003" w:usb1="80000000" w:usb2="00000008" w:usb3="00000000" w:csb0="0000004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506B" w14:textId="77777777" w:rsidR="00392EB2" w:rsidRDefault="00392EB2" w:rsidP="00392EB2">
    <w:pPr>
      <w:pStyle w:val="Footer"/>
      <w:jc w:val="right"/>
      <w:rPr>
        <w:rFonts w:ascii="Book Antiqua" w:hAnsi="Book Antiqua"/>
        <w:sz w:val="20"/>
        <w:szCs w:val="20"/>
        <w:lang w:val="en-US"/>
      </w:rPr>
    </w:pPr>
    <w:r w:rsidRPr="004D3472">
      <w:rPr>
        <w:rFonts w:ascii="Book Antiqua" w:hAnsi="Book Antiqua"/>
        <w:i/>
        <w:iCs/>
        <w:noProof/>
        <w:sz w:val="20"/>
        <w:szCs w:val="20"/>
      </w:rPr>
      <mc:AlternateContent>
        <mc:Choice Requires="wps">
          <w:drawing>
            <wp:anchor distT="0" distB="0" distL="114300" distR="114300" simplePos="0" relativeHeight="251666432" behindDoc="0" locked="0" layoutInCell="1" allowOverlap="1" wp14:anchorId="6AC9BF84" wp14:editId="58C518DF">
              <wp:simplePos x="0" y="0"/>
              <wp:positionH relativeFrom="column">
                <wp:posOffset>-19050</wp:posOffset>
              </wp:positionH>
              <wp:positionV relativeFrom="paragraph">
                <wp:posOffset>1270</wp:posOffset>
              </wp:positionV>
              <wp:extent cx="5053965" cy="0"/>
              <wp:effectExtent l="0" t="12700" r="635" b="0"/>
              <wp:wrapNone/>
              <wp:docPr id="72797477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53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F7F7C2" id="_x0000_t32" coordsize="21600,21600" o:spt="32" o:oned="t" path="m,l21600,21600e" filled="f">
              <v:path arrowok="t" fillok="f" o:connecttype="none"/>
              <o:lock v:ext="edit" shapetype="t"/>
            </v:shapetype>
            <v:shape id="AutoShape 13" o:spid="_x0000_s1026" type="#_x0000_t32" style="position:absolute;margin-left:-1.5pt;margin-top:.1pt;width:397.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" strokeweight="1.5pt">
              <o:lock v:ext="edit" shapetype="f"/>
            </v:shape>
          </w:pict>
        </mc:Fallback>
      </mc:AlternateContent>
    </w:r>
    <w:r w:rsidRPr="0085370F">
      <w:rPr>
        <w:rFonts w:ascii="Book Antiqua" w:hAnsi="Book Antiqua"/>
        <w:b/>
        <w:bCs/>
        <w:sz w:val="20"/>
        <w:szCs w:val="20"/>
        <w:lang w:val="en-US"/>
      </w:rPr>
      <w:t xml:space="preserve"> </w:t>
    </w: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7BB50690" w14:textId="77777777" w:rsidR="00392EB2" w:rsidRPr="004D3472" w:rsidRDefault="00392EB2" w:rsidP="00392EB2">
    <w:pPr>
      <w:pStyle w:val="Footer"/>
      <w:jc w:val="right"/>
      <w:rPr>
        <w:rFonts w:ascii="Book Antiqua" w:hAnsi="Book Antiqua"/>
        <w:sz w:val="20"/>
        <w:szCs w:val="20"/>
      </w:rPr>
    </w:pPr>
    <w:r w:rsidRPr="004D3472">
      <w:rPr>
        <w:rFonts w:ascii="Book Antiqua" w:hAnsi="Book Antiqua"/>
        <w:i/>
        <w:iCs/>
        <w:sz w:val="20"/>
        <w:szCs w:val="20"/>
      </w:rPr>
      <w:t xml:space="preserve">Volume </w:t>
    </w:r>
    <w:r w:rsidRPr="004D3472">
      <w:rPr>
        <w:rFonts w:ascii="Book Antiqua" w:hAnsi="Book Antiqua"/>
        <w:i/>
        <w:iCs/>
        <w:sz w:val="20"/>
        <w:szCs w:val="20"/>
        <w:lang w:val="en-US"/>
      </w:rPr>
      <w:t>X</w:t>
    </w:r>
    <w:r w:rsidRPr="004D3472">
      <w:rPr>
        <w:rFonts w:ascii="Book Antiqua" w:hAnsi="Book Antiqua"/>
        <w:i/>
        <w:iCs/>
        <w:sz w:val="20"/>
        <w:szCs w:val="20"/>
      </w:rPr>
      <w:t xml:space="preserve">, No. </w:t>
    </w:r>
    <w:r w:rsidRPr="004D3472">
      <w:rPr>
        <w:rFonts w:ascii="Book Antiqua" w:hAnsi="Book Antiqua"/>
        <w:i/>
        <w:iCs/>
        <w:sz w:val="20"/>
        <w:szCs w:val="20"/>
        <w:lang w:val="en-US"/>
      </w:rPr>
      <w:t>X,</w:t>
    </w:r>
    <w:r w:rsidRPr="004D3472">
      <w:rPr>
        <w:rFonts w:ascii="Book Antiqua" w:hAnsi="Book Antiqua"/>
        <w:i/>
        <w:iCs/>
        <w:sz w:val="20"/>
        <w:szCs w:val="20"/>
      </w:rPr>
      <w:t xml:space="preserve"> </w:t>
    </w:r>
    <w:proofErr w:type="spellStart"/>
    <w:r w:rsidRPr="004D3472">
      <w:rPr>
        <w:rFonts w:ascii="Book Antiqua" w:hAnsi="Book Antiqua"/>
        <w:i/>
        <w:iCs/>
        <w:sz w:val="20"/>
        <w:szCs w:val="20"/>
      </w:rPr>
      <w:t>Tahun</w:t>
    </w:r>
    <w:proofErr w:type="spellEnd"/>
    <w:r w:rsidRPr="004D3472">
      <w:rPr>
        <w:rFonts w:ascii="Book Antiqua" w:hAnsi="Book Antiqua"/>
        <w:i/>
        <w:iCs/>
        <w:sz w:val="20"/>
        <w:szCs w:val="20"/>
      </w:rPr>
      <w:t xml:space="preserve"> </w:t>
    </w:r>
    <w:r w:rsidRPr="004D3472">
      <w:rPr>
        <w:rFonts w:ascii="Book Antiqua" w:hAnsi="Book Antiqua"/>
        <w:i/>
        <w:iCs/>
        <w:sz w:val="20"/>
        <w:szCs w:val="20"/>
        <w:lang w:val="en-US"/>
      </w:rPr>
      <w:t>XXXX</w:t>
    </w:r>
    <w:r w:rsidRPr="004D3472">
      <w:rPr>
        <w:rFonts w:ascii="Book Antiqua" w:hAnsi="Book Antiqua"/>
        <w:sz w:val="20"/>
        <w:szCs w:val="20"/>
      </w:rPr>
      <w:t xml:space="preserve">| </w:t>
    </w:r>
    <w:r w:rsidRPr="004D3472">
      <w:rPr>
        <w:rFonts w:ascii="Book Antiqua" w:hAnsi="Book Antiqua"/>
        <w:sz w:val="20"/>
        <w:szCs w:val="20"/>
        <w:lang w:val="en-US"/>
      </w:rPr>
      <w:t>XX</w:t>
    </w:r>
    <w:r w:rsidRPr="004D3472">
      <w:rPr>
        <w:rFonts w:ascii="Book Antiqua" w:hAnsi="Book Antiqua"/>
        <w:sz w:val="20"/>
        <w:szCs w:val="20"/>
      </w:rPr>
      <w:t xml:space="preserve"> </w:t>
    </w:r>
  </w:p>
  <w:p w14:paraId="2F5BA1C7" w14:textId="77777777" w:rsidR="00392EB2" w:rsidRPr="00392EB2" w:rsidRDefault="00392EB2" w:rsidP="00392E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1DD9" w14:textId="77777777" w:rsidR="00392EB2" w:rsidRDefault="00392EB2" w:rsidP="00392EB2">
    <w:pPr>
      <w:pStyle w:val="Footer"/>
      <w:jc w:val="right"/>
      <w:rPr>
        <w:rFonts w:ascii="Book Antiqua" w:hAnsi="Book Antiqua"/>
        <w:sz w:val="20"/>
        <w:szCs w:val="20"/>
        <w:lang w:val="en-US"/>
      </w:rPr>
    </w:pPr>
    <w:r w:rsidRPr="004D3472">
      <w:rPr>
        <w:rFonts w:ascii="Book Antiqua" w:hAnsi="Book Antiqua"/>
        <w:i/>
        <w:iCs/>
        <w:noProof/>
        <w:sz w:val="20"/>
        <w:szCs w:val="20"/>
      </w:rPr>
      <mc:AlternateContent>
        <mc:Choice Requires="wps">
          <w:drawing>
            <wp:anchor distT="0" distB="0" distL="114300" distR="114300" simplePos="0" relativeHeight="251664384" behindDoc="0" locked="0" layoutInCell="1" allowOverlap="1" wp14:anchorId="05EA9AE6" wp14:editId="1445280C">
              <wp:simplePos x="0" y="0"/>
              <wp:positionH relativeFrom="column">
                <wp:posOffset>-19050</wp:posOffset>
              </wp:positionH>
              <wp:positionV relativeFrom="paragraph">
                <wp:posOffset>1270</wp:posOffset>
              </wp:positionV>
              <wp:extent cx="5053965" cy="0"/>
              <wp:effectExtent l="0" t="12700" r="635" b="0"/>
              <wp:wrapNone/>
              <wp:docPr id="25797601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53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0E9224" id="_x0000_t32" coordsize="21600,21600" o:spt="32" o:oned="t" path="m,l21600,21600e" filled="f">
              <v:path arrowok="t" fillok="f" o:connecttype="none"/>
              <o:lock v:ext="edit" shapetype="t"/>
            </v:shapetype>
            <v:shape id="AutoShape 13" o:spid="_x0000_s1026" type="#_x0000_t32" style="position:absolute;margin-left:-1.5pt;margin-top:.1pt;width:397.9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" strokeweight="1.5pt">
              <o:lock v:ext="edit" shapetype="f"/>
            </v:shape>
          </w:pict>
        </mc:Fallback>
      </mc:AlternateContent>
    </w:r>
    <w:r w:rsidRPr="0085370F">
      <w:rPr>
        <w:rFonts w:ascii="Book Antiqua" w:hAnsi="Book Antiqua"/>
        <w:b/>
        <w:bCs/>
        <w:sz w:val="20"/>
        <w:szCs w:val="20"/>
        <w:lang w:val="en-US"/>
      </w:rPr>
      <w:t xml:space="preserve"> </w:t>
    </w: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1721C761" w14:textId="77777777" w:rsidR="00392EB2" w:rsidRPr="004D3472" w:rsidRDefault="00392EB2" w:rsidP="00392EB2">
    <w:pPr>
      <w:pStyle w:val="Footer"/>
      <w:jc w:val="right"/>
      <w:rPr>
        <w:rFonts w:ascii="Book Antiqua" w:hAnsi="Book Antiqua"/>
        <w:sz w:val="20"/>
        <w:szCs w:val="20"/>
      </w:rPr>
    </w:pPr>
    <w:r w:rsidRPr="004D3472">
      <w:rPr>
        <w:rFonts w:ascii="Book Antiqua" w:hAnsi="Book Antiqua"/>
        <w:i/>
        <w:iCs/>
        <w:sz w:val="20"/>
        <w:szCs w:val="20"/>
      </w:rPr>
      <w:t xml:space="preserve">Volume </w:t>
    </w:r>
    <w:r w:rsidRPr="004D3472">
      <w:rPr>
        <w:rFonts w:ascii="Book Antiqua" w:hAnsi="Book Antiqua"/>
        <w:i/>
        <w:iCs/>
        <w:sz w:val="20"/>
        <w:szCs w:val="20"/>
        <w:lang w:val="en-US"/>
      </w:rPr>
      <w:t>X</w:t>
    </w:r>
    <w:r w:rsidRPr="004D3472">
      <w:rPr>
        <w:rFonts w:ascii="Book Antiqua" w:hAnsi="Book Antiqua"/>
        <w:i/>
        <w:iCs/>
        <w:sz w:val="20"/>
        <w:szCs w:val="20"/>
      </w:rPr>
      <w:t xml:space="preserve">, No. </w:t>
    </w:r>
    <w:r w:rsidRPr="004D3472">
      <w:rPr>
        <w:rFonts w:ascii="Book Antiqua" w:hAnsi="Book Antiqua"/>
        <w:i/>
        <w:iCs/>
        <w:sz w:val="20"/>
        <w:szCs w:val="20"/>
        <w:lang w:val="en-US"/>
      </w:rPr>
      <w:t>X,</w:t>
    </w:r>
    <w:r w:rsidRPr="004D3472">
      <w:rPr>
        <w:rFonts w:ascii="Book Antiqua" w:hAnsi="Book Antiqua"/>
        <w:i/>
        <w:iCs/>
        <w:sz w:val="20"/>
        <w:szCs w:val="20"/>
      </w:rPr>
      <w:t xml:space="preserve"> </w:t>
    </w:r>
    <w:proofErr w:type="spellStart"/>
    <w:r w:rsidRPr="004D3472">
      <w:rPr>
        <w:rFonts w:ascii="Book Antiqua" w:hAnsi="Book Antiqua"/>
        <w:i/>
        <w:iCs/>
        <w:sz w:val="20"/>
        <w:szCs w:val="20"/>
      </w:rPr>
      <w:t>Tahun</w:t>
    </w:r>
    <w:proofErr w:type="spellEnd"/>
    <w:r w:rsidRPr="004D3472">
      <w:rPr>
        <w:rFonts w:ascii="Book Antiqua" w:hAnsi="Book Antiqua"/>
        <w:i/>
        <w:iCs/>
        <w:sz w:val="20"/>
        <w:szCs w:val="20"/>
      </w:rPr>
      <w:t xml:space="preserve"> </w:t>
    </w:r>
    <w:r w:rsidRPr="004D3472">
      <w:rPr>
        <w:rFonts w:ascii="Book Antiqua" w:hAnsi="Book Antiqua"/>
        <w:i/>
        <w:iCs/>
        <w:sz w:val="20"/>
        <w:szCs w:val="20"/>
        <w:lang w:val="en-US"/>
      </w:rPr>
      <w:t>XXXX</w:t>
    </w:r>
    <w:r w:rsidRPr="004D3472">
      <w:rPr>
        <w:rFonts w:ascii="Book Antiqua" w:hAnsi="Book Antiqua"/>
        <w:sz w:val="20"/>
        <w:szCs w:val="20"/>
      </w:rPr>
      <w:t xml:space="preserve">| </w:t>
    </w:r>
    <w:r w:rsidRPr="004D3472">
      <w:rPr>
        <w:rFonts w:ascii="Book Antiqua" w:hAnsi="Book Antiqua"/>
        <w:sz w:val="20"/>
        <w:szCs w:val="20"/>
        <w:lang w:val="en-US"/>
      </w:rPr>
      <w:t>XX</w:t>
    </w:r>
    <w:r w:rsidRPr="004D3472">
      <w:rPr>
        <w:rFonts w:ascii="Book Antiqua" w:hAnsi="Book Antiqua"/>
        <w:sz w:val="20"/>
        <w:szCs w:val="20"/>
      </w:rPr>
      <w:t xml:space="preserve"> </w:t>
    </w:r>
  </w:p>
  <w:p w14:paraId="40E9318C" w14:textId="77777777" w:rsidR="00392EB2" w:rsidRDefault="00392E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4CF65" w14:textId="77777777" w:rsidR="003F1DB4" w:rsidRDefault="003F1D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DDF65" w14:textId="77777777" w:rsidR="00CC4A9C" w:rsidRDefault="00CC4A9C" w:rsidP="003F1DB4">
    <w:pPr>
      <w:pStyle w:val="Footer"/>
      <w:framePr w:wrap="none" w:vAnchor="text" w:hAnchor="page" w:x="10469" w:y="66"/>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14:paraId="308069B6" w14:textId="77777777" w:rsidR="00392EB2" w:rsidRDefault="00392EB2" w:rsidP="00392EB2">
    <w:pPr>
      <w:pStyle w:val="Footer"/>
      <w:jc w:val="right"/>
      <w:rPr>
        <w:rFonts w:ascii="Book Antiqua" w:hAnsi="Book Antiqua"/>
        <w:sz w:val="20"/>
        <w:szCs w:val="20"/>
        <w:lang w:val="en-US"/>
      </w:rPr>
    </w:pPr>
    <w:r w:rsidRPr="004D3472">
      <w:rPr>
        <w:rFonts w:ascii="Book Antiqua" w:hAnsi="Book Antiqua"/>
        <w:i/>
        <w:iCs/>
        <w:noProof/>
        <w:sz w:val="20"/>
        <w:szCs w:val="20"/>
      </w:rPr>
      <mc:AlternateContent>
        <mc:Choice Requires="wps">
          <w:drawing>
            <wp:anchor distT="0" distB="0" distL="114300" distR="114300" simplePos="0" relativeHeight="251662336" behindDoc="0" locked="0" layoutInCell="1" allowOverlap="1" wp14:anchorId="236EE271" wp14:editId="6FF1CA29">
              <wp:simplePos x="0" y="0"/>
              <wp:positionH relativeFrom="column">
                <wp:posOffset>-19050</wp:posOffset>
              </wp:positionH>
              <wp:positionV relativeFrom="paragraph">
                <wp:posOffset>1270</wp:posOffset>
              </wp:positionV>
              <wp:extent cx="5053965" cy="0"/>
              <wp:effectExtent l="0" t="12700" r="635" b="0"/>
              <wp:wrapNone/>
              <wp:docPr id="187002069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53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6CFEFB" id="_x0000_t32" coordsize="21600,21600" o:spt="32" o:oned="t" path="m,l21600,21600e" filled="f">
              <v:path arrowok="t" fillok="f" o:connecttype="none"/>
              <o:lock v:ext="edit" shapetype="t"/>
            </v:shapetype>
            <v:shape id="AutoShape 13" o:spid="_x0000_s1026" type="#_x0000_t32" style="position:absolute;margin-left:-1.5pt;margin-top:.1pt;width:397.9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" strokeweight="1.5pt">
              <o:lock v:ext="edit" shapetype="f"/>
            </v:shape>
          </w:pict>
        </mc:Fallback>
      </mc:AlternateContent>
    </w:r>
    <w:r w:rsidRPr="0085370F">
      <w:rPr>
        <w:rFonts w:ascii="Book Antiqua" w:hAnsi="Book Antiqua"/>
        <w:b/>
        <w:bCs/>
        <w:sz w:val="20"/>
        <w:szCs w:val="20"/>
        <w:lang w:val="en-US"/>
      </w:rPr>
      <w:t xml:space="preserve"> </w:t>
    </w: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49642F14" w14:textId="77777777" w:rsidR="00392EB2" w:rsidRPr="004D3472" w:rsidRDefault="00392EB2" w:rsidP="00392EB2">
    <w:pPr>
      <w:pStyle w:val="Footer"/>
      <w:jc w:val="right"/>
      <w:rPr>
        <w:rFonts w:ascii="Book Antiqua" w:hAnsi="Book Antiqua"/>
        <w:sz w:val="20"/>
        <w:szCs w:val="20"/>
      </w:rPr>
    </w:pPr>
    <w:r w:rsidRPr="004D3472">
      <w:rPr>
        <w:rFonts w:ascii="Book Antiqua" w:hAnsi="Book Antiqua"/>
        <w:i/>
        <w:iCs/>
        <w:sz w:val="20"/>
        <w:szCs w:val="20"/>
      </w:rPr>
      <w:t xml:space="preserve">Volume </w:t>
    </w:r>
    <w:r w:rsidRPr="004D3472">
      <w:rPr>
        <w:rFonts w:ascii="Book Antiqua" w:hAnsi="Book Antiqua"/>
        <w:i/>
        <w:iCs/>
        <w:sz w:val="20"/>
        <w:szCs w:val="20"/>
        <w:lang w:val="en-US"/>
      </w:rPr>
      <w:t>X</w:t>
    </w:r>
    <w:r w:rsidRPr="004D3472">
      <w:rPr>
        <w:rFonts w:ascii="Book Antiqua" w:hAnsi="Book Antiqua"/>
        <w:i/>
        <w:iCs/>
        <w:sz w:val="20"/>
        <w:szCs w:val="20"/>
      </w:rPr>
      <w:t xml:space="preserve">, No. </w:t>
    </w:r>
    <w:r w:rsidRPr="004D3472">
      <w:rPr>
        <w:rFonts w:ascii="Book Antiqua" w:hAnsi="Book Antiqua"/>
        <w:i/>
        <w:iCs/>
        <w:sz w:val="20"/>
        <w:szCs w:val="20"/>
        <w:lang w:val="en-US"/>
      </w:rPr>
      <w:t>X,</w:t>
    </w:r>
    <w:r w:rsidRPr="004D3472">
      <w:rPr>
        <w:rFonts w:ascii="Book Antiqua" w:hAnsi="Book Antiqua"/>
        <w:i/>
        <w:iCs/>
        <w:sz w:val="20"/>
        <w:szCs w:val="20"/>
      </w:rPr>
      <w:t xml:space="preserve"> </w:t>
    </w:r>
    <w:proofErr w:type="spellStart"/>
    <w:r w:rsidRPr="004D3472">
      <w:rPr>
        <w:rFonts w:ascii="Book Antiqua" w:hAnsi="Book Antiqua"/>
        <w:i/>
        <w:iCs/>
        <w:sz w:val="20"/>
        <w:szCs w:val="20"/>
      </w:rPr>
      <w:t>Tahun</w:t>
    </w:r>
    <w:proofErr w:type="spellEnd"/>
    <w:r w:rsidRPr="004D3472">
      <w:rPr>
        <w:rFonts w:ascii="Book Antiqua" w:hAnsi="Book Antiqua"/>
        <w:i/>
        <w:iCs/>
        <w:sz w:val="20"/>
        <w:szCs w:val="20"/>
      </w:rPr>
      <w:t xml:space="preserve"> </w:t>
    </w:r>
    <w:r w:rsidRPr="004D3472">
      <w:rPr>
        <w:rFonts w:ascii="Book Antiqua" w:hAnsi="Book Antiqua"/>
        <w:i/>
        <w:iCs/>
        <w:sz w:val="20"/>
        <w:szCs w:val="20"/>
        <w:lang w:val="en-US"/>
      </w:rPr>
      <w:t>XXXX</w:t>
    </w:r>
    <w:r w:rsidRPr="004D3472">
      <w:rPr>
        <w:rFonts w:ascii="Book Antiqua" w:hAnsi="Book Antiqua"/>
        <w:sz w:val="20"/>
        <w:szCs w:val="20"/>
      </w:rPr>
      <w:t xml:space="preserve">| </w:t>
    </w:r>
    <w:r w:rsidRPr="004D3472">
      <w:rPr>
        <w:rFonts w:ascii="Book Antiqua" w:hAnsi="Book Antiqua"/>
        <w:sz w:val="20"/>
        <w:szCs w:val="20"/>
        <w:lang w:val="en-US"/>
      </w:rPr>
      <w:t>XX</w:t>
    </w:r>
    <w:r w:rsidRPr="004D3472">
      <w:rPr>
        <w:rFonts w:ascii="Book Antiqua" w:hAnsi="Book Antiqua"/>
        <w:sz w:val="20"/>
        <w:szCs w:val="20"/>
      </w:rPr>
      <w:t xml:space="preserve"> </w:t>
    </w:r>
  </w:p>
  <w:p w14:paraId="44FFE59B" w14:textId="77777777" w:rsidR="00CC4A9C" w:rsidRDefault="00CC4A9C" w:rsidP="005B667E">
    <w:pPr>
      <w:pStyle w:val="Footer"/>
      <w:ind w:right="360"/>
    </w:pPr>
  </w:p>
  <w:p w14:paraId="281842D4" w14:textId="77777777" w:rsidR="00CC4A9C" w:rsidRDefault="00CC4A9C" w:rsidP="005B6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6C26B" w14:textId="77777777" w:rsidR="00863A51" w:rsidRDefault="00863A51">
      <w:r>
        <w:separator/>
      </w:r>
    </w:p>
  </w:footnote>
  <w:footnote w:type="continuationSeparator" w:id="0">
    <w:p w14:paraId="40DAEFB0" w14:textId="77777777" w:rsidR="00863A51" w:rsidRDefault="00863A51">
      <w:r>
        <w:continuationSeparator/>
      </w:r>
    </w:p>
  </w:footnote>
  <w:footnote w:id="1">
    <w:p w14:paraId="11A3BE27" w14:textId="34B3ADD8" w:rsidR="00C149F7" w:rsidRPr="00324AB0" w:rsidRDefault="00C149F7" w:rsidP="00C149F7">
      <w:pPr>
        <w:pStyle w:val="FootnoteText"/>
        <w:rPr>
          <w:color w:val="000000"/>
          <w:lang w:val="id-ID"/>
        </w:rPr>
      </w:pPr>
    </w:p>
  </w:footnote>
  <w:footnote w:id="2">
    <w:p w14:paraId="13492B10" w14:textId="338AE9FA" w:rsidR="007614A1" w:rsidRPr="00324AB0" w:rsidRDefault="007614A1" w:rsidP="007614A1">
      <w:pPr>
        <w:pStyle w:val="FootnoteText"/>
        <w:rPr>
          <w:color w:val="000000"/>
          <w:lang w:val="id-I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9BD0A" w14:textId="6BD08DBD" w:rsidR="00C04FB0" w:rsidRPr="00E91DF9" w:rsidRDefault="00C04FB0" w:rsidP="003C5404">
    <w:pPr>
      <w:pStyle w:val="Header"/>
      <w:framePr w:wrap="around" w:vAnchor="text" w:hAnchor="margin" w:xAlign="outside" w:y="1"/>
      <w:rPr>
        <w:rStyle w:val="PageNumber"/>
        <w:szCs w:val="22"/>
      </w:rPr>
    </w:pPr>
  </w:p>
  <w:tbl>
    <w:tblPr>
      <w:tblW w:w="0" w:type="auto"/>
      <w:tblLook w:val="04A0" w:firstRow="1" w:lastRow="0" w:firstColumn="1" w:lastColumn="0" w:noHBand="0" w:noVBand="1"/>
    </w:tblPr>
    <w:tblGrid>
      <w:gridCol w:w="675"/>
    </w:tblGrid>
    <w:tr w:rsidR="003F1DB4" w14:paraId="3A5083CF" w14:textId="77777777" w:rsidTr="00252CFA">
      <w:trPr>
        <w:trHeight w:val="80"/>
      </w:trPr>
      <w:tc>
        <w:tcPr>
          <w:tcW w:w="675" w:type="dxa"/>
          <w:shd w:val="clear" w:color="auto" w:fill="auto"/>
        </w:tcPr>
        <w:p w14:paraId="1665F164" w14:textId="77777777" w:rsidR="003F1DB4" w:rsidRPr="00C938A8" w:rsidRDefault="003F1DB4" w:rsidP="00434718">
          <w:pPr>
            <w:pStyle w:val="Header"/>
            <w:rPr>
              <w:rFonts w:eastAsia="Calibri"/>
            </w:rPr>
          </w:pPr>
          <w:r w:rsidRPr="00C938A8">
            <w:rPr>
              <w:rStyle w:val="PageNumber"/>
              <w:rFonts w:eastAsia="Calibri"/>
            </w:rPr>
            <w:fldChar w:fldCharType="begin"/>
          </w:r>
          <w:r w:rsidRPr="00C938A8">
            <w:rPr>
              <w:rStyle w:val="PageNumber"/>
              <w:rFonts w:eastAsia="Calibri"/>
            </w:rPr>
            <w:instrText xml:space="preserve">PAGE  </w:instrText>
          </w:r>
          <w:r w:rsidRPr="00C938A8">
            <w:rPr>
              <w:rStyle w:val="PageNumber"/>
              <w:rFonts w:eastAsia="Calibri"/>
            </w:rPr>
            <w:fldChar w:fldCharType="separate"/>
          </w:r>
          <w:r>
            <w:rPr>
              <w:rStyle w:val="PageNumber"/>
              <w:rFonts w:eastAsia="Calibri"/>
              <w:noProof/>
            </w:rPr>
            <w:t>6</w:t>
          </w:r>
          <w:r w:rsidRPr="00C938A8">
            <w:rPr>
              <w:rStyle w:val="PageNumber"/>
              <w:rFonts w:eastAsia="Calibri"/>
            </w:rPr>
            <w:fldChar w:fldCharType="end"/>
          </w:r>
        </w:p>
      </w:tc>
    </w:tr>
  </w:tbl>
  <w:p w14:paraId="3DDD61BC" w14:textId="214FF245" w:rsidR="00C04FB0" w:rsidRPr="002E53B3" w:rsidRDefault="003F1DB4" w:rsidP="003F1DB4">
    <w:pPr>
      <w:pStyle w:val="Header"/>
      <w:ind w:right="360"/>
      <w:rPr>
        <w:b/>
        <w:i/>
      </w:rPr>
    </w:pPr>
    <w:r>
      <w:rPr>
        <w:noProof/>
        <w:lang w:val="en-GB" w:eastAsia="en-GB"/>
      </w:rPr>
      <mc:AlternateContent>
        <mc:Choice Requires="wps">
          <w:drawing>
            <wp:anchor distT="0" distB="0" distL="114300" distR="114300" simplePos="0" relativeHeight="251669504" behindDoc="0" locked="0" layoutInCell="1" allowOverlap="1" wp14:anchorId="22129E15" wp14:editId="5DAD0B2E">
              <wp:simplePos x="0" y="0"/>
              <wp:positionH relativeFrom="column">
                <wp:posOffset>769869</wp:posOffset>
              </wp:positionH>
              <wp:positionV relativeFrom="paragraph">
                <wp:posOffset>118579</wp:posOffset>
              </wp:positionV>
              <wp:extent cx="5053965" cy="0"/>
              <wp:effectExtent l="0" t="12700" r="635" b="0"/>
              <wp:wrapNone/>
              <wp:docPr id="73560199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53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70F397" id="_x0000_t32" coordsize="21600,21600" o:spt="32" o:oned="t" path="m,l21600,21600e" filled="f">
              <v:path arrowok="t" fillok="f" o:connecttype="none"/>
              <o:lock v:ext="edit" shapetype="t"/>
            </v:shapetype>
            <v:shape id="AutoShape 9" o:spid="_x0000_s1026" type="#_x0000_t32" style="position:absolute;margin-left:60.6pt;margin-top:9.35pt;width:397.9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" strokeweight="1.5pt">
              <o:lock v:ext="edit" shapetype="f"/>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50DC8D4F" wp14:editId="00B04D8F">
              <wp:simplePos x="0" y="0"/>
              <wp:positionH relativeFrom="column">
                <wp:posOffset>1391147</wp:posOffset>
              </wp:positionH>
              <wp:positionV relativeFrom="paragraph">
                <wp:posOffset>-467360</wp:posOffset>
              </wp:positionV>
              <wp:extent cx="4506595" cy="567690"/>
              <wp:effectExtent l="0" t="0" r="0" b="0"/>
              <wp:wrapNone/>
              <wp:docPr id="122841756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06595"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344B2" w14:textId="77777777" w:rsidR="003F1DB4" w:rsidRPr="004D3472" w:rsidRDefault="003F1DB4" w:rsidP="003F1DB4">
                          <w:pPr>
                            <w:pStyle w:val="NoSpacing"/>
                            <w:jc w:val="right"/>
                            <w:rPr>
                              <w:rFonts w:ascii="Book Antiqua" w:hAnsi="Book Antiqua"/>
                              <w:sz w:val="20"/>
                              <w:szCs w:val="20"/>
                              <w:lang w:val="en-US"/>
                            </w:rPr>
                          </w:pP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30AF60F1" w14:textId="77777777" w:rsidR="003F1DB4" w:rsidRPr="004D3472" w:rsidRDefault="003F1DB4" w:rsidP="003F1DB4">
                          <w:pPr>
                            <w:pStyle w:val="NoSpacing"/>
                            <w:jc w:val="right"/>
                            <w:rPr>
                              <w:rFonts w:ascii="Book Antiqua" w:hAnsi="Book Antiqua"/>
                              <w:sz w:val="20"/>
                              <w:szCs w:val="20"/>
                            </w:rPr>
                          </w:pPr>
                          <w:r w:rsidRPr="004D3472">
                            <w:rPr>
                              <w:rFonts w:ascii="Book Antiqua" w:hAnsi="Book Antiqua"/>
                              <w:sz w:val="20"/>
                              <w:szCs w:val="20"/>
                            </w:rPr>
                            <w:t>Volume X , No. X, Tahun XXXX</w:t>
                          </w:r>
                        </w:p>
                        <w:p w14:paraId="5326D631" w14:textId="77777777" w:rsidR="003F1DB4" w:rsidRPr="00AD1B90" w:rsidRDefault="003F1DB4" w:rsidP="003F1DB4">
                          <w:pPr>
                            <w:pStyle w:val="NoSpacing"/>
                            <w:jc w:val="right"/>
                            <w:rPr>
                              <w:rFonts w:ascii="Book Antiqua" w:hAnsi="Book Antiqua"/>
                              <w:sz w:val="20"/>
                              <w:szCs w:val="20"/>
                              <w:lang w:val="en-US"/>
                            </w:rPr>
                          </w:pPr>
                          <w:r w:rsidRPr="004D3472">
                            <w:rPr>
                              <w:rFonts w:ascii="Book Antiqua" w:hAnsi="Book Antiqua"/>
                              <w:sz w:val="20"/>
                              <w:szCs w:val="20"/>
                              <w:lang w:val="en-US"/>
                            </w:rPr>
                            <w:t>P ISSN:</w:t>
                          </w:r>
                          <w:r>
                            <w:rPr>
                              <w:rFonts w:ascii="Book Antiqua" w:hAnsi="Book Antiqua"/>
                              <w:sz w:val="20"/>
                              <w:szCs w:val="20"/>
                              <w:lang w:val="en-US"/>
                            </w:rPr>
                            <w:t xml:space="preserve"> 2086-</w:t>
                          </w:r>
                          <w:proofErr w:type="gramStart"/>
                          <w:r>
                            <w:rPr>
                              <w:rFonts w:ascii="Book Antiqua" w:hAnsi="Book Antiqua"/>
                              <w:sz w:val="20"/>
                              <w:szCs w:val="20"/>
                              <w:lang w:val="en-US"/>
                            </w:rPr>
                            <w:t>1249</w:t>
                          </w:r>
                          <w:r w:rsidRPr="004D3472">
                            <w:rPr>
                              <w:rFonts w:ascii="Book Antiqua" w:hAnsi="Book Antiqua"/>
                              <w:sz w:val="20"/>
                              <w:szCs w:val="20"/>
                              <w:lang w:val="en-US"/>
                            </w:rPr>
                            <w:t xml:space="preserve"> ;</w:t>
                          </w:r>
                          <w:proofErr w:type="gramEnd"/>
                          <w:r w:rsidRPr="004D3472">
                            <w:rPr>
                              <w:rFonts w:ascii="Book Antiqua" w:hAnsi="Book Antiqua"/>
                              <w:sz w:val="20"/>
                              <w:szCs w:val="20"/>
                              <w:lang w:val="en-US"/>
                            </w:rPr>
                            <w:t xml:space="preserve"> </w:t>
                          </w:r>
                          <w:r w:rsidRPr="004D3472">
                            <w:rPr>
                              <w:rFonts w:ascii="Book Antiqua" w:hAnsi="Book Antiqua"/>
                              <w:sz w:val="20"/>
                              <w:szCs w:val="20"/>
                            </w:rPr>
                            <w:t xml:space="preserve">E ISSN: </w:t>
                          </w:r>
                          <w:r>
                            <w:rPr>
                              <w:rFonts w:ascii="Book Antiqua" w:hAnsi="Book Antiqua"/>
                              <w:sz w:val="20"/>
                              <w:szCs w:val="20"/>
                              <w:lang w:val="en-US"/>
                            </w:rPr>
                            <w:t>2442-8922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C8D4F" id="_x0000_t202" coordsize="21600,21600" o:spt="202" path="m,l,21600r21600,l21600,xe">
              <v:stroke joinstyle="miter"/>
              <v:path gradientshapeok="t" o:connecttype="rect"/>
            </v:shapetype>
            <v:shape id="Text Box 8" o:spid="_x0000_s1040" type="#_x0000_t202" style="position:absolute;margin-left:109.55pt;margin-top:-36.8pt;width:354.85pt;height:44.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" filled="f" stroked="f">
              <v:path arrowok="t"/>
              <v:textbox>
                <w:txbxContent>
                  <w:p w14:paraId="754344B2" w14:textId="77777777" w:rsidR="003F1DB4" w:rsidRPr="004D3472" w:rsidRDefault="003F1DB4" w:rsidP="003F1DB4">
                    <w:pPr>
                      <w:pStyle w:val="NoSpacing"/>
                      <w:jc w:val="right"/>
                      <w:rPr>
                        <w:rFonts w:ascii="Book Antiqua" w:hAnsi="Book Antiqua"/>
                        <w:sz w:val="20"/>
                        <w:szCs w:val="20"/>
                        <w:lang w:val="en-US"/>
                      </w:rPr>
                    </w:pP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30AF60F1" w14:textId="77777777" w:rsidR="003F1DB4" w:rsidRPr="004D3472" w:rsidRDefault="003F1DB4" w:rsidP="003F1DB4">
                    <w:pPr>
                      <w:pStyle w:val="NoSpacing"/>
                      <w:jc w:val="right"/>
                      <w:rPr>
                        <w:rFonts w:ascii="Book Antiqua" w:hAnsi="Book Antiqua"/>
                        <w:sz w:val="20"/>
                        <w:szCs w:val="20"/>
                      </w:rPr>
                    </w:pPr>
                    <w:r w:rsidRPr="004D3472">
                      <w:rPr>
                        <w:rFonts w:ascii="Book Antiqua" w:hAnsi="Book Antiqua"/>
                        <w:sz w:val="20"/>
                        <w:szCs w:val="20"/>
                      </w:rPr>
                      <w:t>Volume X , No. X, Tahun XXXX</w:t>
                    </w:r>
                  </w:p>
                  <w:p w14:paraId="5326D631" w14:textId="77777777" w:rsidR="003F1DB4" w:rsidRPr="00AD1B90" w:rsidRDefault="003F1DB4" w:rsidP="003F1DB4">
                    <w:pPr>
                      <w:pStyle w:val="NoSpacing"/>
                      <w:jc w:val="right"/>
                      <w:rPr>
                        <w:rFonts w:ascii="Book Antiqua" w:hAnsi="Book Antiqua"/>
                        <w:sz w:val="20"/>
                        <w:szCs w:val="20"/>
                        <w:lang w:val="en-US"/>
                      </w:rPr>
                    </w:pPr>
                    <w:r w:rsidRPr="004D3472">
                      <w:rPr>
                        <w:rFonts w:ascii="Book Antiqua" w:hAnsi="Book Antiqua"/>
                        <w:sz w:val="20"/>
                        <w:szCs w:val="20"/>
                        <w:lang w:val="en-US"/>
                      </w:rPr>
                      <w:t>P ISSN:</w:t>
                    </w:r>
                    <w:r>
                      <w:rPr>
                        <w:rFonts w:ascii="Book Antiqua" w:hAnsi="Book Antiqua"/>
                        <w:sz w:val="20"/>
                        <w:szCs w:val="20"/>
                        <w:lang w:val="en-US"/>
                      </w:rPr>
                      <w:t xml:space="preserve"> 2086-</w:t>
                    </w:r>
                    <w:proofErr w:type="gramStart"/>
                    <w:r>
                      <w:rPr>
                        <w:rFonts w:ascii="Book Antiqua" w:hAnsi="Book Antiqua"/>
                        <w:sz w:val="20"/>
                        <w:szCs w:val="20"/>
                        <w:lang w:val="en-US"/>
                      </w:rPr>
                      <w:t>1249</w:t>
                    </w:r>
                    <w:r w:rsidRPr="004D3472">
                      <w:rPr>
                        <w:rFonts w:ascii="Book Antiqua" w:hAnsi="Book Antiqua"/>
                        <w:sz w:val="20"/>
                        <w:szCs w:val="20"/>
                        <w:lang w:val="en-US"/>
                      </w:rPr>
                      <w:t xml:space="preserve"> ;</w:t>
                    </w:r>
                    <w:proofErr w:type="gramEnd"/>
                    <w:r w:rsidRPr="004D3472">
                      <w:rPr>
                        <w:rFonts w:ascii="Book Antiqua" w:hAnsi="Book Antiqua"/>
                        <w:sz w:val="20"/>
                        <w:szCs w:val="20"/>
                        <w:lang w:val="en-US"/>
                      </w:rPr>
                      <w:t xml:space="preserve"> </w:t>
                    </w:r>
                    <w:r w:rsidRPr="004D3472">
                      <w:rPr>
                        <w:rFonts w:ascii="Book Antiqua" w:hAnsi="Book Antiqua"/>
                        <w:sz w:val="20"/>
                        <w:szCs w:val="20"/>
                      </w:rPr>
                      <w:t xml:space="preserve">E ISSN: </w:t>
                    </w:r>
                    <w:r>
                      <w:rPr>
                        <w:rFonts w:ascii="Book Antiqua" w:hAnsi="Book Antiqua"/>
                        <w:sz w:val="20"/>
                        <w:szCs w:val="20"/>
                        <w:lang w:val="en-US"/>
                      </w:rPr>
                      <w:t>2442-8922</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16" w:type="dxa"/>
      <w:jc w:val="right"/>
      <w:tblLook w:val="04A0" w:firstRow="1" w:lastRow="0" w:firstColumn="1" w:lastColumn="0" w:noHBand="0" w:noVBand="1"/>
    </w:tblPr>
    <w:tblGrid>
      <w:gridCol w:w="7960"/>
      <w:gridCol w:w="856"/>
    </w:tblGrid>
    <w:tr w:rsidR="002E53B3" w:rsidRPr="003F1DB4" w14:paraId="432C7445" w14:textId="77777777" w:rsidTr="00D84420">
      <w:trPr>
        <w:trHeight w:hRule="exact" w:val="1036"/>
        <w:jc w:val="right"/>
      </w:trPr>
      <w:tc>
        <w:tcPr>
          <w:tcW w:w="0" w:type="auto"/>
          <w:vAlign w:val="center"/>
        </w:tcPr>
        <w:p w14:paraId="72251FA5" w14:textId="77777777" w:rsidR="003F1DB4" w:rsidRPr="003F1DB4" w:rsidRDefault="003F1DB4" w:rsidP="003F1DB4">
          <w:pPr>
            <w:shd w:val="clear" w:color="auto" w:fill="FFFFFF"/>
            <w:jc w:val="both"/>
            <w:rPr>
              <w:rFonts w:ascii="Book Antiqua" w:hAnsi="Book Antiqua"/>
              <w:b/>
              <w:i/>
              <w:iCs/>
              <w:color w:val="000000"/>
              <w:sz w:val="20"/>
              <w:szCs w:val="20"/>
              <w:lang w:val="en-US"/>
            </w:rPr>
          </w:pPr>
          <w:r w:rsidRPr="003F1DB4">
            <w:rPr>
              <w:rFonts w:ascii="Book Antiqua" w:hAnsi="Book Antiqua"/>
              <w:b/>
              <w:i/>
              <w:iCs/>
              <w:color w:val="000000"/>
              <w:sz w:val="20"/>
              <w:szCs w:val="20"/>
              <w:lang w:val="en-US"/>
            </w:rPr>
            <w:t>GREEN ACCOUNTING AND DIFFERENT PERSPECTIVE OF FINANCIAL PERFORMANCE</w:t>
          </w:r>
        </w:p>
        <w:p w14:paraId="542D72FF" w14:textId="0690A30D" w:rsidR="002E53B3" w:rsidRPr="003F1DB4" w:rsidRDefault="003F1DB4" w:rsidP="003F1DB4">
          <w:pPr>
            <w:jc w:val="both"/>
            <w:rPr>
              <w:rFonts w:ascii="Book Antiqua" w:hAnsi="Book Antiqua"/>
              <w:sz w:val="20"/>
              <w:szCs w:val="20"/>
            </w:rPr>
          </w:pPr>
          <w:r w:rsidRPr="003F1DB4">
            <w:rPr>
              <w:rFonts w:ascii="Book Antiqua" w:hAnsi="Book Antiqua"/>
              <w:sz w:val="20"/>
              <w:szCs w:val="20"/>
            </w:rPr>
            <w:t>[</w:t>
          </w:r>
          <w:r w:rsidRPr="003F1DB4">
            <w:rPr>
              <w:rFonts w:ascii="Book Antiqua" w:hAnsi="Book Antiqua"/>
              <w:caps/>
              <w:sz w:val="20"/>
              <w:szCs w:val="20"/>
              <w:lang w:val="en-US"/>
            </w:rPr>
            <w:t>WIJAYA TRIWACANANINGRUM</w:t>
          </w:r>
          <w:r>
            <w:rPr>
              <w:rFonts w:ascii="Book Antiqua" w:hAnsi="Book Antiqua"/>
              <w:caps/>
              <w:sz w:val="20"/>
              <w:szCs w:val="20"/>
              <w:lang w:val="en-US"/>
            </w:rPr>
            <w:t xml:space="preserve"> &amp; </w:t>
          </w:r>
          <w:r w:rsidRPr="003F1DB4">
            <w:rPr>
              <w:rFonts w:ascii="Book Antiqua" w:hAnsi="Book Antiqua"/>
              <w:sz w:val="20"/>
              <w:szCs w:val="20"/>
            </w:rPr>
            <w:t>NUR ‘ALIM]</w:t>
          </w:r>
        </w:p>
      </w:tc>
      <w:tc>
        <w:tcPr>
          <w:tcW w:w="856" w:type="dxa"/>
          <w:shd w:val="clear" w:color="auto" w:fill="FFFFFF"/>
          <w:vAlign w:val="center"/>
        </w:tcPr>
        <w:p w14:paraId="6EA175AE" w14:textId="77777777" w:rsidR="002E53B3" w:rsidRPr="003F1DB4" w:rsidRDefault="002E53B3" w:rsidP="003F1DB4">
          <w:pPr>
            <w:pStyle w:val="Header"/>
            <w:jc w:val="both"/>
            <w:rPr>
              <w:rFonts w:ascii="Book Antiqua" w:hAnsi="Book Antiqua"/>
              <w:sz w:val="20"/>
              <w:szCs w:val="20"/>
            </w:rPr>
          </w:pPr>
          <w:r w:rsidRPr="003F1DB4">
            <w:rPr>
              <w:rFonts w:ascii="Book Antiqua" w:hAnsi="Book Antiqua"/>
              <w:sz w:val="20"/>
              <w:szCs w:val="20"/>
            </w:rPr>
            <w:fldChar w:fldCharType="begin"/>
          </w:r>
          <w:r w:rsidRPr="003F1DB4">
            <w:rPr>
              <w:rFonts w:ascii="Book Antiqua" w:hAnsi="Book Antiqua"/>
              <w:sz w:val="20"/>
              <w:szCs w:val="20"/>
            </w:rPr>
            <w:instrText xml:space="preserve"> PAGE  \* MERGEFORMAT </w:instrText>
          </w:r>
          <w:r w:rsidRPr="003F1DB4">
            <w:rPr>
              <w:rFonts w:ascii="Book Antiqua" w:hAnsi="Book Antiqua"/>
              <w:sz w:val="20"/>
              <w:szCs w:val="20"/>
            </w:rPr>
            <w:fldChar w:fldCharType="separate"/>
          </w:r>
          <w:r w:rsidR="00F02AE5" w:rsidRPr="003F1DB4">
            <w:rPr>
              <w:rFonts w:ascii="Book Antiqua" w:hAnsi="Book Antiqua"/>
              <w:noProof/>
              <w:sz w:val="20"/>
              <w:szCs w:val="20"/>
            </w:rPr>
            <w:t>5</w:t>
          </w:r>
          <w:r w:rsidRPr="003F1DB4">
            <w:rPr>
              <w:rFonts w:ascii="Book Antiqua" w:hAnsi="Book Antiqua"/>
              <w:noProof/>
              <w:sz w:val="20"/>
              <w:szCs w:val="20"/>
            </w:rPr>
            <w:fldChar w:fldCharType="end"/>
          </w:r>
        </w:p>
      </w:tc>
    </w:tr>
  </w:tbl>
  <w:p w14:paraId="1B754FD0" w14:textId="77777777" w:rsidR="00C04FB0" w:rsidRPr="003F1DB4" w:rsidRDefault="00C04FB0" w:rsidP="003F1DB4">
    <w:pPr>
      <w:jc w:val="both"/>
      <w:rPr>
        <w:rFonts w:ascii="Book Antiqua" w:hAnsi="Book Antiqu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1394" w14:textId="77777777" w:rsidR="00C149F7" w:rsidRDefault="00C149F7" w:rsidP="00C149F7">
    <w:pPr>
      <w:pStyle w:val="Header"/>
    </w:pPr>
    <w:r>
      <w:rPr>
        <w:noProof/>
        <w:lang w:val="en-GB" w:eastAsia="en-GB"/>
      </w:rPr>
      <mc:AlternateContent>
        <mc:Choice Requires="wps">
          <w:drawing>
            <wp:anchor distT="0" distB="0" distL="114300" distR="114300" simplePos="0" relativeHeight="251660288" behindDoc="0" locked="0" layoutInCell="1" allowOverlap="1" wp14:anchorId="04580CE1" wp14:editId="40F2CDBC">
              <wp:simplePos x="0" y="0"/>
              <wp:positionH relativeFrom="column">
                <wp:posOffset>-19050</wp:posOffset>
              </wp:positionH>
              <wp:positionV relativeFrom="paragraph">
                <wp:posOffset>465455</wp:posOffset>
              </wp:positionV>
              <wp:extent cx="5053965" cy="0"/>
              <wp:effectExtent l="0" t="12700" r="635" b="0"/>
              <wp:wrapNone/>
              <wp:docPr id="138008924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53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E11D9D" id="_x0000_t32" coordsize="21600,21600" o:spt="32" o:oned="t" path="m,l21600,21600e" filled="f">
              <v:path arrowok="t" fillok="f" o:connecttype="none"/>
              <o:lock v:ext="edit" shapetype="t"/>
            </v:shapetype>
            <v:shape id="AutoShape 9" o:spid="_x0000_s1026" type="#_x0000_t32" style="position:absolute;margin-left:-1.5pt;margin-top:36.65pt;width:397.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" strokeweight="1.5pt">
              <o:lock v:ext="edit" shapetype="f"/>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3DCB6F67" wp14:editId="407D8E8C">
              <wp:simplePos x="0" y="0"/>
              <wp:positionH relativeFrom="column">
                <wp:posOffset>-109855</wp:posOffset>
              </wp:positionH>
              <wp:positionV relativeFrom="paragraph">
                <wp:posOffset>-101600</wp:posOffset>
              </wp:positionV>
              <wp:extent cx="4506595" cy="567690"/>
              <wp:effectExtent l="0" t="0" r="0" b="0"/>
              <wp:wrapNone/>
              <wp:docPr id="193941280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06595"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530F9" w14:textId="77777777" w:rsidR="00C149F7" w:rsidRPr="004D3472" w:rsidRDefault="00C149F7" w:rsidP="00C149F7">
                          <w:pPr>
                            <w:pStyle w:val="NoSpacing"/>
                            <w:rPr>
                              <w:rFonts w:ascii="Book Antiqua" w:hAnsi="Book Antiqua"/>
                              <w:sz w:val="20"/>
                              <w:szCs w:val="20"/>
                              <w:lang w:val="en-US"/>
                            </w:rPr>
                          </w:pP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03F466C0" w14:textId="77777777" w:rsidR="00C149F7" w:rsidRPr="004D3472" w:rsidRDefault="00C149F7" w:rsidP="00C149F7">
                          <w:pPr>
                            <w:pStyle w:val="NoSpacing"/>
                            <w:rPr>
                              <w:rFonts w:ascii="Book Antiqua" w:hAnsi="Book Antiqua"/>
                              <w:sz w:val="20"/>
                              <w:szCs w:val="20"/>
                            </w:rPr>
                          </w:pPr>
                          <w:r w:rsidRPr="004D3472">
                            <w:rPr>
                              <w:rFonts w:ascii="Book Antiqua" w:hAnsi="Book Antiqua"/>
                              <w:sz w:val="20"/>
                              <w:szCs w:val="20"/>
                            </w:rPr>
                            <w:t>Volume X , No. X, Tahun XXXX</w:t>
                          </w:r>
                        </w:p>
                        <w:p w14:paraId="52168042" w14:textId="77777777" w:rsidR="00C149F7" w:rsidRPr="00AD1B90" w:rsidRDefault="00C149F7" w:rsidP="00C149F7">
                          <w:pPr>
                            <w:pStyle w:val="NoSpacing"/>
                            <w:rPr>
                              <w:rFonts w:ascii="Book Antiqua" w:hAnsi="Book Antiqua"/>
                              <w:sz w:val="20"/>
                              <w:szCs w:val="20"/>
                              <w:lang w:val="en-US"/>
                            </w:rPr>
                          </w:pPr>
                          <w:r w:rsidRPr="004D3472">
                            <w:rPr>
                              <w:rFonts w:ascii="Book Antiqua" w:hAnsi="Book Antiqua"/>
                              <w:sz w:val="20"/>
                              <w:szCs w:val="20"/>
                              <w:lang w:val="en-US"/>
                            </w:rPr>
                            <w:t>P ISSN:</w:t>
                          </w:r>
                          <w:r>
                            <w:rPr>
                              <w:rFonts w:ascii="Book Antiqua" w:hAnsi="Book Antiqua"/>
                              <w:sz w:val="20"/>
                              <w:szCs w:val="20"/>
                              <w:lang w:val="en-US"/>
                            </w:rPr>
                            <w:t xml:space="preserve"> 2086-</w:t>
                          </w:r>
                          <w:proofErr w:type="gramStart"/>
                          <w:r>
                            <w:rPr>
                              <w:rFonts w:ascii="Book Antiqua" w:hAnsi="Book Antiqua"/>
                              <w:sz w:val="20"/>
                              <w:szCs w:val="20"/>
                              <w:lang w:val="en-US"/>
                            </w:rPr>
                            <w:t>1249</w:t>
                          </w:r>
                          <w:r w:rsidRPr="004D3472">
                            <w:rPr>
                              <w:rFonts w:ascii="Book Antiqua" w:hAnsi="Book Antiqua"/>
                              <w:sz w:val="20"/>
                              <w:szCs w:val="20"/>
                              <w:lang w:val="en-US"/>
                            </w:rPr>
                            <w:t xml:space="preserve"> ;</w:t>
                          </w:r>
                          <w:proofErr w:type="gramEnd"/>
                          <w:r w:rsidRPr="004D3472">
                            <w:rPr>
                              <w:rFonts w:ascii="Book Antiqua" w:hAnsi="Book Antiqua"/>
                              <w:sz w:val="20"/>
                              <w:szCs w:val="20"/>
                              <w:lang w:val="en-US"/>
                            </w:rPr>
                            <w:t xml:space="preserve"> </w:t>
                          </w:r>
                          <w:r w:rsidRPr="004D3472">
                            <w:rPr>
                              <w:rFonts w:ascii="Book Antiqua" w:hAnsi="Book Antiqua"/>
                              <w:sz w:val="20"/>
                              <w:szCs w:val="20"/>
                            </w:rPr>
                            <w:t xml:space="preserve">E ISSN: </w:t>
                          </w:r>
                          <w:r>
                            <w:rPr>
                              <w:rFonts w:ascii="Book Antiqua" w:hAnsi="Book Antiqua"/>
                              <w:sz w:val="20"/>
                              <w:szCs w:val="20"/>
                              <w:lang w:val="en-US"/>
                            </w:rPr>
                            <w:t>2442-8922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CB6F67" id="_x0000_t202" coordsize="21600,21600" o:spt="202" path="m,l,21600r21600,l21600,xe">
              <v:stroke joinstyle="miter"/>
              <v:path gradientshapeok="t" o:connecttype="rect"/>
            </v:shapetype>
            <v:shape id="Text Box 8" o:spid="_x0000_s1040" type="#_x0000_t202" style="position:absolute;margin-left:-8.65pt;margin-top:-8pt;width:354.85pt;height:4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" filled="f" stroked="f">
              <v:path arrowok="t"/>
              <v:textbox>
                <w:txbxContent>
                  <w:p w14:paraId="0CC530F9" w14:textId="77777777" w:rsidR="00C149F7" w:rsidRPr="004D3472" w:rsidRDefault="00C149F7" w:rsidP="00C149F7">
                    <w:pPr>
                      <w:pStyle w:val="NoSpacing"/>
                      <w:rPr>
                        <w:rFonts w:ascii="Book Antiqua" w:hAnsi="Book Antiqua"/>
                        <w:sz w:val="20"/>
                        <w:szCs w:val="20"/>
                        <w:lang w:val="en-US"/>
                      </w:rPr>
                    </w:pPr>
                    <w:r w:rsidRPr="004D3472">
                      <w:rPr>
                        <w:rFonts w:ascii="Book Antiqua" w:hAnsi="Book Antiqua"/>
                        <w:b/>
                        <w:bCs/>
                        <w:sz w:val="20"/>
                        <w:szCs w:val="20"/>
                        <w:lang w:val="en-US"/>
                      </w:rPr>
                      <w:t>EL MUHASABA</w:t>
                    </w:r>
                    <w:r w:rsidRPr="004D3472">
                      <w:rPr>
                        <w:rFonts w:ascii="Book Antiqua" w:hAnsi="Book Antiqua"/>
                        <w:b/>
                        <w:bCs/>
                        <w:sz w:val="20"/>
                        <w:szCs w:val="20"/>
                      </w:rPr>
                      <w:t>:</w:t>
                    </w:r>
                    <w:r w:rsidRPr="004D3472">
                      <w:rPr>
                        <w:rFonts w:ascii="Book Antiqua" w:hAnsi="Book Antiqua"/>
                        <w:sz w:val="20"/>
                        <w:szCs w:val="20"/>
                      </w:rPr>
                      <w:t xml:space="preserve"> </w:t>
                    </w:r>
                    <w:proofErr w:type="spellStart"/>
                    <w:r w:rsidRPr="004D3472">
                      <w:rPr>
                        <w:rFonts w:ascii="Book Antiqua" w:hAnsi="Book Antiqua"/>
                        <w:sz w:val="20"/>
                        <w:szCs w:val="20"/>
                        <w:lang w:val="en-US"/>
                      </w:rPr>
                      <w:t>Jurnal</w:t>
                    </w:r>
                    <w:proofErr w:type="spellEnd"/>
                    <w:r w:rsidRPr="004D3472">
                      <w:rPr>
                        <w:rFonts w:ascii="Book Antiqua" w:hAnsi="Book Antiqua"/>
                        <w:sz w:val="20"/>
                        <w:szCs w:val="20"/>
                        <w:lang w:val="en-US"/>
                      </w:rPr>
                      <w:t xml:space="preserve"> </w:t>
                    </w:r>
                    <w:proofErr w:type="spellStart"/>
                    <w:r w:rsidRPr="004D3472">
                      <w:rPr>
                        <w:rFonts w:ascii="Book Antiqua" w:hAnsi="Book Antiqua"/>
                        <w:sz w:val="20"/>
                        <w:szCs w:val="20"/>
                        <w:lang w:val="en-US"/>
                      </w:rPr>
                      <w:t>Akuntansi</w:t>
                    </w:r>
                    <w:proofErr w:type="spellEnd"/>
                    <w:r>
                      <w:rPr>
                        <w:rFonts w:ascii="Book Antiqua" w:hAnsi="Book Antiqua"/>
                        <w:sz w:val="20"/>
                        <w:szCs w:val="20"/>
                        <w:lang w:val="en-US"/>
                      </w:rPr>
                      <w:t xml:space="preserve"> (e-Journal)</w:t>
                    </w:r>
                  </w:p>
                  <w:p w14:paraId="03F466C0" w14:textId="77777777" w:rsidR="00C149F7" w:rsidRPr="004D3472" w:rsidRDefault="00C149F7" w:rsidP="00C149F7">
                    <w:pPr>
                      <w:pStyle w:val="NoSpacing"/>
                      <w:rPr>
                        <w:rFonts w:ascii="Book Antiqua" w:hAnsi="Book Antiqua"/>
                        <w:sz w:val="20"/>
                        <w:szCs w:val="20"/>
                      </w:rPr>
                    </w:pPr>
                    <w:r w:rsidRPr="004D3472">
                      <w:rPr>
                        <w:rFonts w:ascii="Book Antiqua" w:hAnsi="Book Antiqua"/>
                        <w:sz w:val="20"/>
                        <w:szCs w:val="20"/>
                      </w:rPr>
                      <w:t>Volume X , No. X, Tahun XXXX</w:t>
                    </w:r>
                  </w:p>
                  <w:p w14:paraId="52168042" w14:textId="77777777" w:rsidR="00C149F7" w:rsidRPr="00AD1B90" w:rsidRDefault="00C149F7" w:rsidP="00C149F7">
                    <w:pPr>
                      <w:pStyle w:val="NoSpacing"/>
                      <w:rPr>
                        <w:rFonts w:ascii="Book Antiqua" w:hAnsi="Book Antiqua"/>
                        <w:sz w:val="20"/>
                        <w:szCs w:val="20"/>
                        <w:lang w:val="en-US"/>
                      </w:rPr>
                    </w:pPr>
                    <w:r w:rsidRPr="004D3472">
                      <w:rPr>
                        <w:rFonts w:ascii="Book Antiqua" w:hAnsi="Book Antiqua"/>
                        <w:sz w:val="20"/>
                        <w:szCs w:val="20"/>
                        <w:lang w:val="en-US"/>
                      </w:rPr>
                      <w:t>P ISSN:</w:t>
                    </w:r>
                    <w:r>
                      <w:rPr>
                        <w:rFonts w:ascii="Book Antiqua" w:hAnsi="Book Antiqua"/>
                        <w:sz w:val="20"/>
                        <w:szCs w:val="20"/>
                        <w:lang w:val="en-US"/>
                      </w:rPr>
                      <w:t xml:space="preserve"> 2086-</w:t>
                    </w:r>
                    <w:proofErr w:type="gramStart"/>
                    <w:r>
                      <w:rPr>
                        <w:rFonts w:ascii="Book Antiqua" w:hAnsi="Book Antiqua"/>
                        <w:sz w:val="20"/>
                        <w:szCs w:val="20"/>
                        <w:lang w:val="en-US"/>
                      </w:rPr>
                      <w:t>1249</w:t>
                    </w:r>
                    <w:r w:rsidRPr="004D3472">
                      <w:rPr>
                        <w:rFonts w:ascii="Book Antiqua" w:hAnsi="Book Antiqua"/>
                        <w:sz w:val="20"/>
                        <w:szCs w:val="20"/>
                        <w:lang w:val="en-US"/>
                      </w:rPr>
                      <w:t xml:space="preserve"> ;</w:t>
                    </w:r>
                    <w:proofErr w:type="gramEnd"/>
                    <w:r w:rsidRPr="004D3472">
                      <w:rPr>
                        <w:rFonts w:ascii="Book Antiqua" w:hAnsi="Book Antiqua"/>
                        <w:sz w:val="20"/>
                        <w:szCs w:val="20"/>
                        <w:lang w:val="en-US"/>
                      </w:rPr>
                      <w:t xml:space="preserve"> </w:t>
                    </w:r>
                    <w:r w:rsidRPr="004D3472">
                      <w:rPr>
                        <w:rFonts w:ascii="Book Antiqua" w:hAnsi="Book Antiqua"/>
                        <w:sz w:val="20"/>
                        <w:szCs w:val="20"/>
                      </w:rPr>
                      <w:t xml:space="preserve">E ISSN: </w:t>
                    </w:r>
                    <w:r>
                      <w:rPr>
                        <w:rFonts w:ascii="Book Antiqua" w:hAnsi="Book Antiqua"/>
                        <w:sz w:val="20"/>
                        <w:szCs w:val="20"/>
                        <w:lang w:val="en-US"/>
                      </w:rPr>
                      <w:t>2442-8922</w:t>
                    </w:r>
                  </w:p>
                </w:txbxContent>
              </v:textbox>
            </v:shape>
          </w:pict>
        </mc:Fallback>
      </mc:AlternateContent>
    </w:r>
  </w:p>
  <w:p w14:paraId="1EDA2310" w14:textId="77777777" w:rsidR="000757CC" w:rsidRPr="00C149F7" w:rsidRDefault="000757CC" w:rsidP="00C14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3" type="#_x0000_t75" style="width:7.5pt;height:7.5pt" o:bullet="t">
        <v:imagedata r:id="rId1" o:title="msoEEEC"/>
      </v:shape>
    </w:pict>
  </w:numPicBullet>
  <w:abstractNum w:abstractNumId="0" w15:restartNumberingAfterBreak="0">
    <w:nsid w:val="04241427"/>
    <w:multiLevelType w:val="multilevel"/>
    <w:tmpl w:val="3D6A98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522E2E"/>
    <w:multiLevelType w:val="multilevel"/>
    <w:tmpl w:val="3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B35575"/>
    <w:multiLevelType w:val="multilevel"/>
    <w:tmpl w:val="5666E754"/>
    <w:lvl w:ilvl="0">
      <w:start w:val="1"/>
      <w:numFmt w:val="low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0CD61523"/>
    <w:multiLevelType w:val="hybridMultilevel"/>
    <w:tmpl w:val="76EEFB50"/>
    <w:lvl w:ilvl="0" w:tplc="BDA642FE">
      <w:start w:val="1"/>
      <w:numFmt w:val="decimal"/>
      <w:lvlText w:val="%1."/>
      <w:lvlJc w:val="left"/>
      <w:pPr>
        <w:ind w:left="1440" w:hanging="360"/>
      </w:pPr>
      <w:rPr>
        <w:b/>
        <w:bCs/>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 w15:restartNumberingAfterBreak="0">
    <w:nsid w:val="16C53994"/>
    <w:multiLevelType w:val="multilevel"/>
    <w:tmpl w:val="DAC089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a."/>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1363F0"/>
    <w:multiLevelType w:val="hybridMultilevel"/>
    <w:tmpl w:val="A43E8D9A"/>
    <w:lvl w:ilvl="0" w:tplc="04090017">
      <w:start w:val="1"/>
      <w:numFmt w:val="lowerLetter"/>
      <w:lvlText w:val="%1)"/>
      <w:lvlJc w:val="left"/>
      <w:pPr>
        <w:ind w:left="1353" w:hanging="360"/>
      </w:pPr>
      <w:rPr>
        <w:rFonts w:hint="default"/>
      </w:rPr>
    </w:lvl>
    <w:lvl w:ilvl="1" w:tplc="04210003" w:tentative="1">
      <w:start w:val="1"/>
      <w:numFmt w:val="bullet"/>
      <w:lvlText w:val="o"/>
      <w:lvlJc w:val="left"/>
      <w:pPr>
        <w:ind w:left="2073" w:hanging="360"/>
      </w:pPr>
      <w:rPr>
        <w:rFonts w:ascii="Courier New" w:hAnsi="Courier New" w:cs="Courier New" w:hint="default"/>
      </w:rPr>
    </w:lvl>
    <w:lvl w:ilvl="2" w:tplc="04210005" w:tentative="1">
      <w:start w:val="1"/>
      <w:numFmt w:val="bullet"/>
      <w:lvlText w:val=""/>
      <w:lvlJc w:val="left"/>
      <w:pPr>
        <w:ind w:left="2793" w:hanging="360"/>
      </w:pPr>
      <w:rPr>
        <w:rFonts w:ascii="Wingdings" w:hAnsi="Wingdings" w:hint="default"/>
      </w:rPr>
    </w:lvl>
    <w:lvl w:ilvl="3" w:tplc="04210001" w:tentative="1">
      <w:start w:val="1"/>
      <w:numFmt w:val="bullet"/>
      <w:lvlText w:val=""/>
      <w:lvlJc w:val="left"/>
      <w:pPr>
        <w:ind w:left="3513" w:hanging="360"/>
      </w:pPr>
      <w:rPr>
        <w:rFonts w:ascii="Symbol" w:hAnsi="Symbol" w:hint="default"/>
      </w:rPr>
    </w:lvl>
    <w:lvl w:ilvl="4" w:tplc="04210003" w:tentative="1">
      <w:start w:val="1"/>
      <w:numFmt w:val="bullet"/>
      <w:lvlText w:val="o"/>
      <w:lvlJc w:val="left"/>
      <w:pPr>
        <w:ind w:left="4233" w:hanging="360"/>
      </w:pPr>
      <w:rPr>
        <w:rFonts w:ascii="Courier New" w:hAnsi="Courier New" w:cs="Courier New" w:hint="default"/>
      </w:rPr>
    </w:lvl>
    <w:lvl w:ilvl="5" w:tplc="04210005" w:tentative="1">
      <w:start w:val="1"/>
      <w:numFmt w:val="bullet"/>
      <w:lvlText w:val=""/>
      <w:lvlJc w:val="left"/>
      <w:pPr>
        <w:ind w:left="4953" w:hanging="360"/>
      </w:pPr>
      <w:rPr>
        <w:rFonts w:ascii="Wingdings" w:hAnsi="Wingdings" w:hint="default"/>
      </w:rPr>
    </w:lvl>
    <w:lvl w:ilvl="6" w:tplc="04210001" w:tentative="1">
      <w:start w:val="1"/>
      <w:numFmt w:val="bullet"/>
      <w:lvlText w:val=""/>
      <w:lvlJc w:val="left"/>
      <w:pPr>
        <w:ind w:left="5673" w:hanging="360"/>
      </w:pPr>
      <w:rPr>
        <w:rFonts w:ascii="Symbol" w:hAnsi="Symbol" w:hint="default"/>
      </w:rPr>
    </w:lvl>
    <w:lvl w:ilvl="7" w:tplc="04210003" w:tentative="1">
      <w:start w:val="1"/>
      <w:numFmt w:val="bullet"/>
      <w:lvlText w:val="o"/>
      <w:lvlJc w:val="left"/>
      <w:pPr>
        <w:ind w:left="6393" w:hanging="360"/>
      </w:pPr>
      <w:rPr>
        <w:rFonts w:ascii="Courier New" w:hAnsi="Courier New" w:cs="Courier New" w:hint="default"/>
      </w:rPr>
    </w:lvl>
    <w:lvl w:ilvl="8" w:tplc="04210005" w:tentative="1">
      <w:start w:val="1"/>
      <w:numFmt w:val="bullet"/>
      <w:lvlText w:val=""/>
      <w:lvlJc w:val="left"/>
      <w:pPr>
        <w:ind w:left="7113" w:hanging="360"/>
      </w:pPr>
      <w:rPr>
        <w:rFonts w:ascii="Wingdings" w:hAnsi="Wingdings" w:hint="default"/>
      </w:rPr>
    </w:lvl>
  </w:abstractNum>
  <w:abstractNum w:abstractNumId="6" w15:restartNumberingAfterBreak="0">
    <w:nsid w:val="22B22E56"/>
    <w:multiLevelType w:val="multilevel"/>
    <w:tmpl w:val="3D6A98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095338"/>
    <w:multiLevelType w:val="hybridMultilevel"/>
    <w:tmpl w:val="36D26C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EA31C6"/>
    <w:multiLevelType w:val="hybridMultilevel"/>
    <w:tmpl w:val="829C39E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2D525DA7"/>
    <w:multiLevelType w:val="multilevel"/>
    <w:tmpl w:val="48D440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39831F7F"/>
    <w:multiLevelType w:val="multilevel"/>
    <w:tmpl w:val="3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279571D"/>
    <w:multiLevelType w:val="multilevel"/>
    <w:tmpl w:val="3D6A98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3FD0029"/>
    <w:multiLevelType w:val="hybridMultilevel"/>
    <w:tmpl w:val="D9FC1824"/>
    <w:lvl w:ilvl="0" w:tplc="0409000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bullet"/>
      <w:lvlText w:val="·"/>
      <w:lvlJc w:val="left"/>
      <w:pPr>
        <w:tabs>
          <w:tab w:val="num" w:pos="4320"/>
        </w:tabs>
        <w:ind w:left="4320" w:hanging="360"/>
      </w:pPr>
      <w:rPr>
        <w:rFonts w:ascii="Symbol" w:hAnsi="Symbol"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
      <w:lvlJc w:val="left"/>
      <w:pPr>
        <w:tabs>
          <w:tab w:val="num" w:pos="5760"/>
        </w:tabs>
        <w:ind w:left="5760" w:hanging="360"/>
      </w:pPr>
      <w:rPr>
        <w:rFonts w:ascii="Symbol" w:hAnsi="Symbol" w:hint="default"/>
      </w:rPr>
    </w:lvl>
    <w:lvl w:ilvl="8" w:tplc="FFFFFFFF">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7194012"/>
    <w:multiLevelType w:val="multilevel"/>
    <w:tmpl w:val="44E693E0"/>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B9C759A"/>
    <w:multiLevelType w:val="hybridMultilevel"/>
    <w:tmpl w:val="D0BA2D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64669B"/>
    <w:multiLevelType w:val="multilevel"/>
    <w:tmpl w:val="44E693E0"/>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300ADF"/>
    <w:multiLevelType w:val="multilevel"/>
    <w:tmpl w:val="9230CA64"/>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17" w15:restartNumberingAfterBreak="0">
    <w:nsid w:val="597936D2"/>
    <w:multiLevelType w:val="hybridMultilevel"/>
    <w:tmpl w:val="BFC6C0D4"/>
    <w:lvl w:ilvl="0" w:tplc="F684AE4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046F3"/>
    <w:multiLevelType w:val="hybridMultilevel"/>
    <w:tmpl w:val="40BA773E"/>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9" w15:restartNumberingAfterBreak="0">
    <w:nsid w:val="5ECB4C48"/>
    <w:multiLevelType w:val="multilevel"/>
    <w:tmpl w:val="3D6A98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1084348"/>
    <w:multiLevelType w:val="hybridMultilevel"/>
    <w:tmpl w:val="B11E421E"/>
    <w:lvl w:ilvl="0" w:tplc="04090017">
      <w:start w:val="1"/>
      <w:numFmt w:val="lowerLetter"/>
      <w:lvlText w:val="%1)"/>
      <w:lvlJc w:val="left"/>
      <w:pPr>
        <w:ind w:left="990" w:hanging="360"/>
      </w:pPr>
    </w:lvl>
    <w:lvl w:ilvl="1" w:tplc="04090017">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6A580875"/>
    <w:multiLevelType w:val="multilevel"/>
    <w:tmpl w:val="3809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C26485E"/>
    <w:multiLevelType w:val="hybridMultilevel"/>
    <w:tmpl w:val="8AC6745E"/>
    <w:lvl w:ilvl="0" w:tplc="04090017">
      <w:start w:val="1"/>
      <w:numFmt w:val="lowerLetter"/>
      <w:lvlText w:val="%1)"/>
      <w:lvlJc w:val="left"/>
      <w:pPr>
        <w:ind w:left="990" w:hanging="360"/>
      </w:pPr>
    </w:lvl>
    <w:lvl w:ilvl="1" w:tplc="04090017">
      <w:start w:val="1"/>
      <w:numFmt w:val="lowerLetter"/>
      <w:lvlText w:val="%2)"/>
      <w:lvlJc w:val="left"/>
      <w:pPr>
        <w:ind w:left="1710" w:hanging="360"/>
      </w:pPr>
    </w:lvl>
    <w:lvl w:ilvl="2" w:tplc="DACEA726">
      <w:start w:val="1"/>
      <w:numFmt w:val="decimal"/>
      <w:lvlText w:val="%3."/>
      <w:lvlJc w:val="left"/>
      <w:pPr>
        <w:ind w:left="2610" w:hanging="360"/>
      </w:pPr>
      <w:rPr>
        <w:rFonts w:hint="default"/>
      </w:r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73A601ED"/>
    <w:multiLevelType w:val="hybridMultilevel"/>
    <w:tmpl w:val="B8400ED4"/>
    <w:lvl w:ilvl="0" w:tplc="04090017">
      <w:start w:val="1"/>
      <w:numFmt w:val="lowerLetter"/>
      <w:lvlText w:val="%1)"/>
      <w:lvlJc w:val="left"/>
      <w:pPr>
        <w:ind w:left="990" w:hanging="360"/>
      </w:pPr>
    </w:lvl>
    <w:lvl w:ilvl="1" w:tplc="59A210C4">
      <w:numFmt w:val="bullet"/>
      <w:lvlText w:val="-"/>
      <w:lvlJc w:val="left"/>
      <w:pPr>
        <w:ind w:left="1710" w:hanging="360"/>
      </w:pPr>
      <w:rPr>
        <w:rFonts w:ascii="Times New Roman" w:eastAsia="Times New Roman" w:hAnsi="Times New Roman" w:cs="Times New Roman"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73F554E6"/>
    <w:multiLevelType w:val="hybridMultilevel"/>
    <w:tmpl w:val="9F505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CE62F4"/>
    <w:multiLevelType w:val="hybridMultilevel"/>
    <w:tmpl w:val="E3503932"/>
    <w:lvl w:ilvl="0" w:tplc="BDCCC2D4">
      <w:start w:val="1"/>
      <w:numFmt w:val="decimal"/>
      <w:lvlText w:val="%1."/>
      <w:lvlJc w:val="left"/>
      <w:pPr>
        <w:ind w:left="644" w:hanging="360"/>
      </w:pPr>
      <w:rPr>
        <w:rFonts w:hint="default"/>
        <w:b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6" w15:restartNumberingAfterBreak="0">
    <w:nsid w:val="7D504A77"/>
    <w:multiLevelType w:val="hybridMultilevel"/>
    <w:tmpl w:val="DB668250"/>
    <w:lvl w:ilvl="0" w:tplc="24AAD446">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
      <w:lvlJc w:val="left"/>
      <w:pPr>
        <w:tabs>
          <w:tab w:val="num" w:pos="3600"/>
        </w:tabs>
        <w:ind w:left="3600" w:hanging="360"/>
      </w:pPr>
      <w:rPr>
        <w:rFonts w:ascii="Symbol" w:hAnsi="Symbol" w:hint="default"/>
      </w:rPr>
    </w:lvl>
    <w:lvl w:ilvl="5" w:tplc="FFFFFFFF">
      <w:start w:val="1"/>
      <w:numFmt w:val="bullet"/>
      <w:lvlText w:val="·"/>
      <w:lvlJc w:val="left"/>
      <w:pPr>
        <w:tabs>
          <w:tab w:val="num" w:pos="4320"/>
        </w:tabs>
        <w:ind w:left="4320" w:hanging="360"/>
      </w:pPr>
      <w:rPr>
        <w:rFonts w:ascii="Symbol" w:hAnsi="Symbol"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
      <w:lvlJc w:val="left"/>
      <w:pPr>
        <w:tabs>
          <w:tab w:val="num" w:pos="5760"/>
        </w:tabs>
        <w:ind w:left="5760" w:hanging="360"/>
      </w:pPr>
      <w:rPr>
        <w:rFonts w:ascii="Symbol" w:hAnsi="Symbol" w:hint="default"/>
      </w:rPr>
    </w:lvl>
    <w:lvl w:ilvl="8" w:tplc="FFFFFFFF">
      <w:start w:val="1"/>
      <w:numFmt w:val="bullet"/>
      <w:lvlText w:val="·"/>
      <w:lvlJc w:val="left"/>
      <w:pPr>
        <w:tabs>
          <w:tab w:val="num" w:pos="6480"/>
        </w:tabs>
        <w:ind w:left="6480" w:hanging="360"/>
      </w:pPr>
      <w:rPr>
        <w:rFonts w:ascii="Symbol" w:hAnsi="Symbol" w:hint="default"/>
      </w:rPr>
    </w:lvl>
  </w:abstractNum>
  <w:num w:numId="1" w16cid:durableId="1812404712">
    <w:abstractNumId w:val="4"/>
  </w:num>
  <w:num w:numId="2" w16cid:durableId="1661425557">
    <w:abstractNumId w:val="25"/>
  </w:num>
  <w:num w:numId="3" w16cid:durableId="861163271">
    <w:abstractNumId w:val="12"/>
  </w:num>
  <w:num w:numId="4" w16cid:durableId="2067602335">
    <w:abstractNumId w:val="5"/>
  </w:num>
  <w:num w:numId="5" w16cid:durableId="1276911581">
    <w:abstractNumId w:val="23"/>
  </w:num>
  <w:num w:numId="6" w16cid:durableId="1376272751">
    <w:abstractNumId w:val="20"/>
  </w:num>
  <w:num w:numId="7" w16cid:durableId="1972128403">
    <w:abstractNumId w:val="22"/>
  </w:num>
  <w:num w:numId="8" w16cid:durableId="757868708">
    <w:abstractNumId w:val="26"/>
  </w:num>
  <w:num w:numId="9" w16cid:durableId="633608272">
    <w:abstractNumId w:val="14"/>
  </w:num>
  <w:num w:numId="10" w16cid:durableId="605162100">
    <w:abstractNumId w:val="16"/>
  </w:num>
  <w:num w:numId="11" w16cid:durableId="648825191">
    <w:abstractNumId w:val="9"/>
  </w:num>
  <w:num w:numId="12" w16cid:durableId="2129544439">
    <w:abstractNumId w:val="7"/>
  </w:num>
  <w:num w:numId="13" w16cid:durableId="1886915590">
    <w:abstractNumId w:val="17"/>
  </w:num>
  <w:num w:numId="14" w16cid:durableId="166362473">
    <w:abstractNumId w:val="3"/>
  </w:num>
  <w:num w:numId="15" w16cid:durableId="2047558868">
    <w:abstractNumId w:val="1"/>
  </w:num>
  <w:num w:numId="16" w16cid:durableId="1521042915">
    <w:abstractNumId w:val="10"/>
  </w:num>
  <w:num w:numId="17" w16cid:durableId="351881065">
    <w:abstractNumId w:val="2"/>
  </w:num>
  <w:num w:numId="18" w16cid:durableId="1488782816">
    <w:abstractNumId w:val="18"/>
  </w:num>
  <w:num w:numId="19" w16cid:durableId="547839531">
    <w:abstractNumId w:val="8"/>
  </w:num>
  <w:num w:numId="20" w16cid:durableId="1961261656">
    <w:abstractNumId w:val="19"/>
  </w:num>
  <w:num w:numId="21" w16cid:durableId="560992279">
    <w:abstractNumId w:val="13"/>
  </w:num>
  <w:num w:numId="22" w16cid:durableId="1580673771">
    <w:abstractNumId w:val="15"/>
  </w:num>
  <w:num w:numId="23" w16cid:durableId="1976641898">
    <w:abstractNumId w:val="21"/>
  </w:num>
  <w:num w:numId="24" w16cid:durableId="732392977">
    <w:abstractNumId w:val="11"/>
  </w:num>
  <w:num w:numId="25" w16cid:durableId="419369959">
    <w:abstractNumId w:val="0"/>
  </w:num>
  <w:num w:numId="26" w16cid:durableId="1140925379">
    <w:abstractNumId w:val="6"/>
  </w:num>
  <w:num w:numId="27" w16cid:durableId="225148689">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030"/>
    <w:rsid w:val="000065EF"/>
    <w:rsid w:val="000076E8"/>
    <w:rsid w:val="0002273F"/>
    <w:rsid w:val="00045989"/>
    <w:rsid w:val="00054AD7"/>
    <w:rsid w:val="000555DB"/>
    <w:rsid w:val="00072ED5"/>
    <w:rsid w:val="000757CC"/>
    <w:rsid w:val="00092F4B"/>
    <w:rsid w:val="00093B68"/>
    <w:rsid w:val="00093BBB"/>
    <w:rsid w:val="00093BDB"/>
    <w:rsid w:val="00096026"/>
    <w:rsid w:val="000A4129"/>
    <w:rsid w:val="000A6249"/>
    <w:rsid w:val="000D04C4"/>
    <w:rsid w:val="000D1B32"/>
    <w:rsid w:val="000D3671"/>
    <w:rsid w:val="000E4B34"/>
    <w:rsid w:val="0010275F"/>
    <w:rsid w:val="00107F87"/>
    <w:rsid w:val="00112C5B"/>
    <w:rsid w:val="00112EB9"/>
    <w:rsid w:val="00121990"/>
    <w:rsid w:val="0013332A"/>
    <w:rsid w:val="00152199"/>
    <w:rsid w:val="00155C5E"/>
    <w:rsid w:val="00163653"/>
    <w:rsid w:val="00167DB7"/>
    <w:rsid w:val="001727CA"/>
    <w:rsid w:val="00187B75"/>
    <w:rsid w:val="001A07B2"/>
    <w:rsid w:val="001A497F"/>
    <w:rsid w:val="001B0018"/>
    <w:rsid w:val="001B1784"/>
    <w:rsid w:val="001C482A"/>
    <w:rsid w:val="001C4EF1"/>
    <w:rsid w:val="001C7378"/>
    <w:rsid w:val="001F06AD"/>
    <w:rsid w:val="002006E2"/>
    <w:rsid w:val="002245BA"/>
    <w:rsid w:val="00226714"/>
    <w:rsid w:val="002276B6"/>
    <w:rsid w:val="0023152F"/>
    <w:rsid w:val="002345A6"/>
    <w:rsid w:val="002346CD"/>
    <w:rsid w:val="002371BB"/>
    <w:rsid w:val="002420D9"/>
    <w:rsid w:val="002460B3"/>
    <w:rsid w:val="00250E80"/>
    <w:rsid w:val="00252CFA"/>
    <w:rsid w:val="002544B6"/>
    <w:rsid w:val="002748E3"/>
    <w:rsid w:val="002978EE"/>
    <w:rsid w:val="002A61AD"/>
    <w:rsid w:val="002A61CE"/>
    <w:rsid w:val="002B1154"/>
    <w:rsid w:val="002D0D81"/>
    <w:rsid w:val="002D3DA0"/>
    <w:rsid w:val="002D59E1"/>
    <w:rsid w:val="002E1860"/>
    <w:rsid w:val="002E53B3"/>
    <w:rsid w:val="002F07A1"/>
    <w:rsid w:val="003029B6"/>
    <w:rsid w:val="003101E7"/>
    <w:rsid w:val="00312207"/>
    <w:rsid w:val="00322122"/>
    <w:rsid w:val="00324AB0"/>
    <w:rsid w:val="00330D9C"/>
    <w:rsid w:val="0034045D"/>
    <w:rsid w:val="00347B5E"/>
    <w:rsid w:val="003540E7"/>
    <w:rsid w:val="00375EE9"/>
    <w:rsid w:val="00392EB2"/>
    <w:rsid w:val="0039324A"/>
    <w:rsid w:val="00396948"/>
    <w:rsid w:val="00397DAC"/>
    <w:rsid w:val="003A6549"/>
    <w:rsid w:val="003B40FF"/>
    <w:rsid w:val="003C5404"/>
    <w:rsid w:val="003C76E0"/>
    <w:rsid w:val="003D2EFB"/>
    <w:rsid w:val="003D4AE9"/>
    <w:rsid w:val="003F1DB4"/>
    <w:rsid w:val="00400498"/>
    <w:rsid w:val="00401495"/>
    <w:rsid w:val="0040328B"/>
    <w:rsid w:val="0040420F"/>
    <w:rsid w:val="0041727A"/>
    <w:rsid w:val="004222B3"/>
    <w:rsid w:val="00434718"/>
    <w:rsid w:val="00435107"/>
    <w:rsid w:val="0046085F"/>
    <w:rsid w:val="00467E55"/>
    <w:rsid w:val="00470D45"/>
    <w:rsid w:val="0047277C"/>
    <w:rsid w:val="00475CCD"/>
    <w:rsid w:val="004836EE"/>
    <w:rsid w:val="004A4561"/>
    <w:rsid w:val="004A5708"/>
    <w:rsid w:val="004B6C46"/>
    <w:rsid w:val="004D51E3"/>
    <w:rsid w:val="004E205B"/>
    <w:rsid w:val="00503E25"/>
    <w:rsid w:val="0051430C"/>
    <w:rsid w:val="00525402"/>
    <w:rsid w:val="00526136"/>
    <w:rsid w:val="005272D6"/>
    <w:rsid w:val="0054420E"/>
    <w:rsid w:val="0054618A"/>
    <w:rsid w:val="005502CC"/>
    <w:rsid w:val="00552763"/>
    <w:rsid w:val="005551E2"/>
    <w:rsid w:val="00560FAE"/>
    <w:rsid w:val="005642A3"/>
    <w:rsid w:val="005728E9"/>
    <w:rsid w:val="00577771"/>
    <w:rsid w:val="00586010"/>
    <w:rsid w:val="00596180"/>
    <w:rsid w:val="00597715"/>
    <w:rsid w:val="005A0A81"/>
    <w:rsid w:val="005A6450"/>
    <w:rsid w:val="005B34D1"/>
    <w:rsid w:val="005B667E"/>
    <w:rsid w:val="005C456B"/>
    <w:rsid w:val="005C49EF"/>
    <w:rsid w:val="005E0E18"/>
    <w:rsid w:val="005F0ABA"/>
    <w:rsid w:val="0060367A"/>
    <w:rsid w:val="00612B21"/>
    <w:rsid w:val="00616614"/>
    <w:rsid w:val="006228B7"/>
    <w:rsid w:val="00625F3D"/>
    <w:rsid w:val="00633552"/>
    <w:rsid w:val="00635DD1"/>
    <w:rsid w:val="00637A27"/>
    <w:rsid w:val="00641075"/>
    <w:rsid w:val="00657F92"/>
    <w:rsid w:val="00660B07"/>
    <w:rsid w:val="0066469D"/>
    <w:rsid w:val="006878DB"/>
    <w:rsid w:val="006B238E"/>
    <w:rsid w:val="006B7B26"/>
    <w:rsid w:val="006D12C5"/>
    <w:rsid w:val="006F1B58"/>
    <w:rsid w:val="006F5DDC"/>
    <w:rsid w:val="00702E3C"/>
    <w:rsid w:val="00711167"/>
    <w:rsid w:val="00712C63"/>
    <w:rsid w:val="00725C0B"/>
    <w:rsid w:val="0072606F"/>
    <w:rsid w:val="00736135"/>
    <w:rsid w:val="007416A3"/>
    <w:rsid w:val="00743030"/>
    <w:rsid w:val="00754E22"/>
    <w:rsid w:val="00757FC2"/>
    <w:rsid w:val="007614A1"/>
    <w:rsid w:val="007661BF"/>
    <w:rsid w:val="007906A9"/>
    <w:rsid w:val="00792BD4"/>
    <w:rsid w:val="007A23D5"/>
    <w:rsid w:val="007A33C6"/>
    <w:rsid w:val="007A37F5"/>
    <w:rsid w:val="007A4E2B"/>
    <w:rsid w:val="007B301F"/>
    <w:rsid w:val="007B5580"/>
    <w:rsid w:val="007C62D2"/>
    <w:rsid w:val="007E11C9"/>
    <w:rsid w:val="007F363A"/>
    <w:rsid w:val="007F4BA9"/>
    <w:rsid w:val="007F64C6"/>
    <w:rsid w:val="00805D0E"/>
    <w:rsid w:val="00805FFF"/>
    <w:rsid w:val="00806D15"/>
    <w:rsid w:val="008107A9"/>
    <w:rsid w:val="008123C7"/>
    <w:rsid w:val="00822188"/>
    <w:rsid w:val="0082348A"/>
    <w:rsid w:val="008261CE"/>
    <w:rsid w:val="008431CA"/>
    <w:rsid w:val="00846D00"/>
    <w:rsid w:val="0085075E"/>
    <w:rsid w:val="008575DD"/>
    <w:rsid w:val="008576A2"/>
    <w:rsid w:val="0086193E"/>
    <w:rsid w:val="00863A51"/>
    <w:rsid w:val="00876414"/>
    <w:rsid w:val="0087691A"/>
    <w:rsid w:val="008A2DCA"/>
    <w:rsid w:val="008A60C7"/>
    <w:rsid w:val="008A677A"/>
    <w:rsid w:val="008A7D5A"/>
    <w:rsid w:val="008B2DCC"/>
    <w:rsid w:val="008C0270"/>
    <w:rsid w:val="008D1148"/>
    <w:rsid w:val="008D6408"/>
    <w:rsid w:val="008E7256"/>
    <w:rsid w:val="008E78D8"/>
    <w:rsid w:val="008F20D9"/>
    <w:rsid w:val="009015AA"/>
    <w:rsid w:val="00903FB6"/>
    <w:rsid w:val="00906D7A"/>
    <w:rsid w:val="00913401"/>
    <w:rsid w:val="00917B7D"/>
    <w:rsid w:val="00920035"/>
    <w:rsid w:val="00921E99"/>
    <w:rsid w:val="00936F0B"/>
    <w:rsid w:val="00965AFE"/>
    <w:rsid w:val="0097368C"/>
    <w:rsid w:val="009800CE"/>
    <w:rsid w:val="00981EEE"/>
    <w:rsid w:val="009836AA"/>
    <w:rsid w:val="00996BE0"/>
    <w:rsid w:val="00997512"/>
    <w:rsid w:val="009A1D3D"/>
    <w:rsid w:val="009A4F64"/>
    <w:rsid w:val="009A5AE6"/>
    <w:rsid w:val="009B0571"/>
    <w:rsid w:val="009D1A13"/>
    <w:rsid w:val="009E3658"/>
    <w:rsid w:val="009E4B6D"/>
    <w:rsid w:val="009E7155"/>
    <w:rsid w:val="009F321B"/>
    <w:rsid w:val="009F35A9"/>
    <w:rsid w:val="009F7F8F"/>
    <w:rsid w:val="00A0260A"/>
    <w:rsid w:val="00A117B7"/>
    <w:rsid w:val="00A154A8"/>
    <w:rsid w:val="00A202FA"/>
    <w:rsid w:val="00A20745"/>
    <w:rsid w:val="00A2402C"/>
    <w:rsid w:val="00A276E1"/>
    <w:rsid w:val="00A315A0"/>
    <w:rsid w:val="00A31F20"/>
    <w:rsid w:val="00A32E7E"/>
    <w:rsid w:val="00A34EE8"/>
    <w:rsid w:val="00A45CDE"/>
    <w:rsid w:val="00A57407"/>
    <w:rsid w:val="00A57944"/>
    <w:rsid w:val="00A615F1"/>
    <w:rsid w:val="00A70A55"/>
    <w:rsid w:val="00A751E9"/>
    <w:rsid w:val="00A82396"/>
    <w:rsid w:val="00A82E91"/>
    <w:rsid w:val="00A850DD"/>
    <w:rsid w:val="00A85C29"/>
    <w:rsid w:val="00A9068A"/>
    <w:rsid w:val="00A94DDA"/>
    <w:rsid w:val="00AA01A7"/>
    <w:rsid w:val="00AA3895"/>
    <w:rsid w:val="00AA6E93"/>
    <w:rsid w:val="00AC0A3E"/>
    <w:rsid w:val="00AC2D19"/>
    <w:rsid w:val="00AD4559"/>
    <w:rsid w:val="00AD5BA3"/>
    <w:rsid w:val="00AF4E00"/>
    <w:rsid w:val="00B036F7"/>
    <w:rsid w:val="00B133DA"/>
    <w:rsid w:val="00B13B83"/>
    <w:rsid w:val="00B245CC"/>
    <w:rsid w:val="00B33817"/>
    <w:rsid w:val="00B501BD"/>
    <w:rsid w:val="00B54EE3"/>
    <w:rsid w:val="00B63441"/>
    <w:rsid w:val="00B65638"/>
    <w:rsid w:val="00B76177"/>
    <w:rsid w:val="00B83D46"/>
    <w:rsid w:val="00B84D26"/>
    <w:rsid w:val="00B86228"/>
    <w:rsid w:val="00B87A8F"/>
    <w:rsid w:val="00BB3AEF"/>
    <w:rsid w:val="00BC1D3A"/>
    <w:rsid w:val="00BC3133"/>
    <w:rsid w:val="00BD3839"/>
    <w:rsid w:val="00BD6DCC"/>
    <w:rsid w:val="00BE0F1C"/>
    <w:rsid w:val="00BE1FF6"/>
    <w:rsid w:val="00BE5675"/>
    <w:rsid w:val="00BE6EFC"/>
    <w:rsid w:val="00C0238B"/>
    <w:rsid w:val="00C04FB0"/>
    <w:rsid w:val="00C069B3"/>
    <w:rsid w:val="00C149F7"/>
    <w:rsid w:val="00C25B4E"/>
    <w:rsid w:val="00C33C2B"/>
    <w:rsid w:val="00C35ECC"/>
    <w:rsid w:val="00C362AE"/>
    <w:rsid w:val="00C40971"/>
    <w:rsid w:val="00C4511F"/>
    <w:rsid w:val="00C5244A"/>
    <w:rsid w:val="00C60657"/>
    <w:rsid w:val="00C6470C"/>
    <w:rsid w:val="00C67AF3"/>
    <w:rsid w:val="00C67C22"/>
    <w:rsid w:val="00C73CD9"/>
    <w:rsid w:val="00C7788F"/>
    <w:rsid w:val="00C8345F"/>
    <w:rsid w:val="00CA0CF0"/>
    <w:rsid w:val="00CA1945"/>
    <w:rsid w:val="00CA4345"/>
    <w:rsid w:val="00CB5FB5"/>
    <w:rsid w:val="00CB6991"/>
    <w:rsid w:val="00CC4A9C"/>
    <w:rsid w:val="00CD39FF"/>
    <w:rsid w:val="00CD3F59"/>
    <w:rsid w:val="00CF1044"/>
    <w:rsid w:val="00CF2BDF"/>
    <w:rsid w:val="00CF47F6"/>
    <w:rsid w:val="00CF63F1"/>
    <w:rsid w:val="00D043F3"/>
    <w:rsid w:val="00D16B4C"/>
    <w:rsid w:val="00D44E62"/>
    <w:rsid w:val="00D5058C"/>
    <w:rsid w:val="00D83D0F"/>
    <w:rsid w:val="00D84420"/>
    <w:rsid w:val="00D92D1A"/>
    <w:rsid w:val="00D9386B"/>
    <w:rsid w:val="00D96012"/>
    <w:rsid w:val="00DA2DF1"/>
    <w:rsid w:val="00DA339B"/>
    <w:rsid w:val="00DA6D5D"/>
    <w:rsid w:val="00DB0D78"/>
    <w:rsid w:val="00DD468A"/>
    <w:rsid w:val="00DE07CD"/>
    <w:rsid w:val="00DF0357"/>
    <w:rsid w:val="00DF5AC8"/>
    <w:rsid w:val="00E07B33"/>
    <w:rsid w:val="00E11E5D"/>
    <w:rsid w:val="00E1644A"/>
    <w:rsid w:val="00E22F82"/>
    <w:rsid w:val="00E44EE8"/>
    <w:rsid w:val="00E50493"/>
    <w:rsid w:val="00E65CFC"/>
    <w:rsid w:val="00E82283"/>
    <w:rsid w:val="00E83042"/>
    <w:rsid w:val="00E86882"/>
    <w:rsid w:val="00E91DF9"/>
    <w:rsid w:val="00E95992"/>
    <w:rsid w:val="00EA136B"/>
    <w:rsid w:val="00EA1783"/>
    <w:rsid w:val="00EA69D0"/>
    <w:rsid w:val="00EC2AAC"/>
    <w:rsid w:val="00ED68FF"/>
    <w:rsid w:val="00EE0F22"/>
    <w:rsid w:val="00EE5B97"/>
    <w:rsid w:val="00EF1BD0"/>
    <w:rsid w:val="00EF4E78"/>
    <w:rsid w:val="00F02AE5"/>
    <w:rsid w:val="00F165B5"/>
    <w:rsid w:val="00F16F81"/>
    <w:rsid w:val="00F253E4"/>
    <w:rsid w:val="00F3295D"/>
    <w:rsid w:val="00F3528A"/>
    <w:rsid w:val="00F3744D"/>
    <w:rsid w:val="00F37A28"/>
    <w:rsid w:val="00F55A3B"/>
    <w:rsid w:val="00F55D8D"/>
    <w:rsid w:val="00F7158B"/>
    <w:rsid w:val="00F805D5"/>
    <w:rsid w:val="00F83E69"/>
    <w:rsid w:val="00F92796"/>
    <w:rsid w:val="00F96AA2"/>
    <w:rsid w:val="00FB54F8"/>
    <w:rsid w:val="00FC13C4"/>
    <w:rsid w:val="00FD2D0C"/>
    <w:rsid w:val="00FD3EB8"/>
    <w:rsid w:val="00FD4DA3"/>
    <w:rsid w:val="00FE2696"/>
    <w:rsid w:val="00FE5AF1"/>
    <w:rsid w:val="00FE7B3B"/>
    <w:rsid w:val="00FF1F6A"/>
    <w:rsid w:val="00FF6F2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B8A6"/>
  <w15:docId w15:val="{7128CA81-4404-4D0D-8AAF-DE27FD2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D" w:eastAsia="en-ID"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id-ID" w:eastAsia="en-US"/>
    </w:rPr>
  </w:style>
  <w:style w:type="paragraph" w:styleId="Heading1">
    <w:name w:val="heading 1"/>
    <w:basedOn w:val="Normal"/>
    <w:next w:val="Normal"/>
    <w:qFormat/>
    <w:pPr>
      <w:keepNext/>
      <w:spacing w:line="360" w:lineRule="auto"/>
      <w:jc w:val="center"/>
      <w:outlineLvl w:val="0"/>
    </w:pPr>
    <w:rPr>
      <w:u w:val="single"/>
      <w:lang w:val="en-US"/>
    </w:rPr>
  </w:style>
  <w:style w:type="paragraph" w:styleId="Heading2">
    <w:name w:val="heading 2"/>
    <w:basedOn w:val="Normal"/>
    <w:next w:val="Normal"/>
    <w:qFormat/>
    <w:pPr>
      <w:keepNext/>
      <w:spacing w:line="360" w:lineRule="auto"/>
      <w:jc w:val="center"/>
      <w:outlineLvl w:val="1"/>
    </w:pPr>
    <w:rPr>
      <w:b/>
      <w:bCs/>
      <w:lang w:val="en-US"/>
    </w:rPr>
  </w:style>
  <w:style w:type="paragraph" w:styleId="Heading3">
    <w:name w:val="heading 3"/>
    <w:basedOn w:val="Normal"/>
    <w:next w:val="Normal"/>
    <w:qFormat/>
    <w:pPr>
      <w:keepNext/>
      <w:spacing w:before="240" w:after="60"/>
      <w:outlineLvl w:val="2"/>
    </w:pPr>
    <w:rPr>
      <w:rFonts w:ascii="Arial" w:hAnsi="Arial" w:cs="Arial"/>
      <w:b/>
      <w:bCs/>
      <w:sz w:val="26"/>
      <w:szCs w:val="26"/>
      <w:lang w:val="en-US"/>
    </w:rPr>
  </w:style>
  <w:style w:type="paragraph" w:styleId="Heading4">
    <w:name w:val="heading 4"/>
    <w:basedOn w:val="Normal"/>
    <w:next w:val="Normal"/>
    <w:qFormat/>
    <w:pPr>
      <w:keepNext/>
      <w:jc w:val="center"/>
      <w:outlineLvl w:val="3"/>
    </w:pPr>
    <w:rPr>
      <w:rFonts w:ascii="Arial" w:hAnsi="Arial" w:cs="Arial"/>
      <w:b/>
      <w:bCs/>
      <w:sz w:val="28"/>
    </w:rPr>
  </w:style>
  <w:style w:type="paragraph" w:styleId="Heading5">
    <w:name w:val="heading 5"/>
    <w:basedOn w:val="Normal"/>
    <w:next w:val="Normal"/>
    <w:qFormat/>
    <w:pPr>
      <w:keepNext/>
      <w:outlineLvl w:val="4"/>
    </w:pPr>
    <w:rPr>
      <w:rFonts w:ascii="Arial" w:hAnsi="Arial" w:cs="Arial"/>
      <w:i/>
      <w:iCs/>
      <w:sz w:val="20"/>
      <w:lang w:val="en-US"/>
    </w:rPr>
  </w:style>
  <w:style w:type="paragraph" w:styleId="Heading6">
    <w:name w:val="heading 6"/>
    <w:basedOn w:val="Normal"/>
    <w:next w:val="Normal"/>
    <w:qFormat/>
    <w:pPr>
      <w:keepNext/>
      <w:outlineLvl w:val="5"/>
    </w:pPr>
    <w:rPr>
      <w:rFonts w:ascii="Arial" w:hAnsi="Arial" w:cs="Arial"/>
      <w:b/>
      <w:bCs/>
      <w:lang w:val="en-US"/>
    </w:rPr>
  </w:style>
  <w:style w:type="paragraph" w:styleId="Heading7">
    <w:name w:val="heading 7"/>
    <w:basedOn w:val="Normal"/>
    <w:next w:val="Normal"/>
    <w:qFormat/>
    <w:pPr>
      <w:keepNext/>
      <w:jc w:val="center"/>
      <w:outlineLvl w:val="6"/>
    </w:pPr>
    <w:rPr>
      <w:rFonts w:ascii="Arial" w:hAnsi="Arial" w:cs="Arial"/>
      <w:b/>
      <w:bCs/>
      <w:lang w:val="en-US"/>
    </w:rPr>
  </w:style>
  <w:style w:type="paragraph" w:styleId="Heading8">
    <w:name w:val="heading 8"/>
    <w:basedOn w:val="Normal"/>
    <w:next w:val="Normal"/>
    <w:qFormat/>
    <w:rsid w:val="00736135"/>
    <w:pPr>
      <w:spacing w:before="240" w:after="60"/>
      <w:outlineLvl w:val="7"/>
    </w:pPr>
    <w:rPr>
      <w:i/>
      <w:iCs/>
    </w:rPr>
  </w:style>
  <w:style w:type="paragraph" w:styleId="Heading9">
    <w:name w:val="heading 9"/>
    <w:basedOn w:val="Normal"/>
    <w:next w:val="Normal"/>
    <w:qFormat/>
    <w:rsid w:val="0073613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360" w:lineRule="auto"/>
    </w:pPr>
    <w:rPr>
      <w:rFonts w:ascii="Arial" w:hAnsi="Arial" w:cs="Arial"/>
      <w:b/>
      <w:bCs/>
    </w:rPr>
  </w:style>
  <w:style w:type="paragraph" w:styleId="BodyText">
    <w:name w:val="Body Text"/>
    <w:basedOn w:val="Normal"/>
    <w:pPr>
      <w:spacing w:line="360" w:lineRule="auto"/>
      <w:jc w:val="center"/>
    </w:pPr>
    <w:rPr>
      <w:rFonts w:ascii="Arial" w:hAnsi="Arial" w:cs="Arial"/>
      <w:sz w:val="28"/>
      <w:lang w:val="en-US"/>
    </w:rPr>
  </w:style>
  <w:style w:type="paragraph" w:styleId="BodyTextIndent2">
    <w:name w:val="Body Text Indent 2"/>
    <w:basedOn w:val="Normal"/>
    <w:pPr>
      <w:spacing w:after="120" w:line="480" w:lineRule="auto"/>
      <w:ind w:left="360"/>
    </w:pPr>
    <w:rPr>
      <w:lang w:val="en-US"/>
    </w:rPr>
  </w:style>
  <w:style w:type="paragraph" w:styleId="BodyTextIndent3">
    <w:name w:val="Body Text Indent 3"/>
    <w:basedOn w:val="Normal"/>
    <w:pPr>
      <w:spacing w:after="120"/>
      <w:ind w:left="360"/>
    </w:pPr>
    <w:rPr>
      <w:sz w:val="16"/>
      <w:szCs w:val="16"/>
      <w:lang w:val="en-US"/>
    </w:rPr>
  </w:style>
  <w:style w:type="paragraph" w:customStyle="1" w:styleId="arial">
    <w:name w:val="arial"/>
    <w:basedOn w:val="Normal"/>
    <w:pPr>
      <w:jc w:val="center"/>
    </w:pPr>
    <w:rPr>
      <w:rFonts w:ascii="Arial" w:hAnsi="Arial"/>
      <w:b/>
      <w:lang w:val="en-US"/>
    </w:rPr>
  </w:style>
  <w:style w:type="paragraph" w:styleId="BodyTextIndent">
    <w:name w:val="Body Text Indent"/>
    <w:basedOn w:val="Normal"/>
    <w:pPr>
      <w:tabs>
        <w:tab w:val="left" w:pos="1980"/>
      </w:tabs>
      <w:ind w:left="1800" w:hanging="1800"/>
    </w:pPr>
    <w:rPr>
      <w:rFonts w:ascii="Arial" w:hAnsi="Arial" w:cs="Arial"/>
      <w:lang w:val="sv-SE"/>
    </w:rPr>
  </w:style>
  <w:style w:type="paragraph" w:customStyle="1" w:styleId="Arial0">
    <w:name w:val="Arial"/>
    <w:basedOn w:val="Normal"/>
    <w:pPr>
      <w:jc w:val="center"/>
    </w:pPr>
    <w:rPr>
      <w:rFonts w:ascii="Arial" w:hAnsi="Arial"/>
      <w:lang w:val="en-US"/>
    </w:rPr>
  </w:style>
  <w:style w:type="paragraph" w:styleId="Header">
    <w:name w:val="header"/>
    <w:basedOn w:val="Normal"/>
    <w:link w:val="HeaderChar"/>
    <w:uiPriority w:val="99"/>
    <w:pPr>
      <w:tabs>
        <w:tab w:val="center" w:pos="4320"/>
        <w:tab w:val="right" w:pos="8640"/>
      </w:tabs>
    </w:pPr>
    <w:rPr>
      <w:lang w:val="en-US"/>
    </w:rPr>
  </w:style>
  <w:style w:type="paragraph" w:styleId="BodyText3">
    <w:name w:val="Body Text 3"/>
    <w:basedOn w:val="Normal"/>
    <w:rPr>
      <w:rFonts w:ascii="Arial" w:hAnsi="Arial" w:cs="Arial"/>
      <w:sz w:val="16"/>
      <w:lang w:val="en-US"/>
    </w:rPr>
  </w:style>
  <w:style w:type="paragraph" w:styleId="Title">
    <w:name w:val="Title"/>
    <w:basedOn w:val="Normal"/>
    <w:qFormat/>
    <w:pPr>
      <w:jc w:val="center"/>
    </w:pPr>
    <w:rPr>
      <w:rFonts w:ascii="Arial" w:hAnsi="Arial" w:cs="Arial"/>
      <w:sz w:val="36"/>
      <w:lang w:val="en-US"/>
    </w:rPr>
  </w:style>
  <w:style w:type="paragraph" w:styleId="BlockText">
    <w:name w:val="Block Text"/>
    <w:basedOn w:val="Normal"/>
    <w:pPr>
      <w:autoSpaceDE w:val="0"/>
      <w:autoSpaceDN w:val="0"/>
      <w:adjustRightInd w:val="0"/>
      <w:ind w:left="720" w:right="711"/>
      <w:jc w:val="both"/>
    </w:pPr>
    <w:rPr>
      <w:rFonts w:ascii="Arial" w:hAnsi="Arial" w:cs="Arial"/>
      <w:i/>
      <w:iCs/>
      <w:lang w:val="en-GB" w:eastAsia="en-GB"/>
    </w:rPr>
  </w:style>
  <w:style w:type="paragraph" w:styleId="Footer">
    <w:name w:val="footer"/>
    <w:basedOn w:val="Normal"/>
    <w:link w:val="FooterChar"/>
    <w:uiPriority w:val="99"/>
    <w:pPr>
      <w:tabs>
        <w:tab w:val="center" w:pos="4320"/>
        <w:tab w:val="right" w:pos="8640"/>
      </w:tabs>
    </w:pPr>
    <w:rPr>
      <w:lang w:val="en-GB" w:eastAsia="en-GB"/>
    </w:rPr>
  </w:style>
  <w:style w:type="paragraph" w:customStyle="1" w:styleId="Style1">
    <w:name w:val="Style1"/>
    <w:basedOn w:val="Normal"/>
    <w:rsid w:val="00736135"/>
    <w:pPr>
      <w:tabs>
        <w:tab w:val="left" w:pos="720"/>
        <w:tab w:val="left" w:pos="1080"/>
      </w:tabs>
      <w:spacing w:line="480" w:lineRule="auto"/>
      <w:ind w:left="1080"/>
      <w:jc w:val="both"/>
    </w:pPr>
    <w:rPr>
      <w:rFonts w:ascii="Arial" w:hAnsi="Arial"/>
      <w:lang w:val="en-US"/>
    </w:rPr>
  </w:style>
  <w:style w:type="character" w:styleId="PageNumber">
    <w:name w:val="page number"/>
    <w:basedOn w:val="DefaultParagraphFont"/>
    <w:uiPriority w:val="99"/>
    <w:rsid w:val="00072ED5"/>
  </w:style>
  <w:style w:type="paragraph" w:styleId="FootnoteText">
    <w:name w:val="footnote text"/>
    <w:basedOn w:val="Normal"/>
    <w:link w:val="FootnoteTextChar"/>
    <w:uiPriority w:val="99"/>
    <w:semiHidden/>
    <w:rsid w:val="00072ED5"/>
    <w:rPr>
      <w:sz w:val="20"/>
      <w:szCs w:val="20"/>
      <w:lang w:val="en-US"/>
    </w:rPr>
  </w:style>
  <w:style w:type="character" w:styleId="FootnoteReference">
    <w:name w:val="footnote reference"/>
    <w:uiPriority w:val="99"/>
    <w:semiHidden/>
    <w:rsid w:val="00072ED5"/>
    <w:rPr>
      <w:vertAlign w:val="superscript"/>
    </w:rPr>
  </w:style>
  <w:style w:type="paragraph" w:styleId="ListParagraph">
    <w:name w:val="List Paragraph"/>
    <w:basedOn w:val="Normal"/>
    <w:uiPriority w:val="1"/>
    <w:qFormat/>
    <w:rsid w:val="00997512"/>
    <w:pPr>
      <w:spacing w:after="200" w:line="276" w:lineRule="auto"/>
      <w:ind w:left="720"/>
      <w:contextualSpacing/>
    </w:pPr>
    <w:rPr>
      <w:rFonts w:ascii="Calibri" w:eastAsia="Calibri" w:hAnsi="Calibri"/>
      <w:sz w:val="22"/>
      <w:szCs w:val="22"/>
      <w:lang w:val="en-US"/>
    </w:rPr>
  </w:style>
  <w:style w:type="paragraph" w:styleId="BalloonText">
    <w:name w:val="Balloon Text"/>
    <w:basedOn w:val="Normal"/>
    <w:link w:val="BalloonTextChar"/>
    <w:uiPriority w:val="99"/>
    <w:unhideWhenUsed/>
    <w:rsid w:val="00997512"/>
    <w:rPr>
      <w:rFonts w:ascii="Tahoma" w:eastAsia="Calibri" w:hAnsi="Tahoma"/>
      <w:sz w:val="16"/>
      <w:szCs w:val="16"/>
      <w:lang w:val="en-US"/>
    </w:rPr>
  </w:style>
  <w:style w:type="character" w:customStyle="1" w:styleId="BalloonTextChar">
    <w:name w:val="Balloon Text Char"/>
    <w:link w:val="BalloonText"/>
    <w:uiPriority w:val="99"/>
    <w:rsid w:val="00997512"/>
    <w:rPr>
      <w:rFonts w:ascii="Tahoma" w:eastAsia="Calibri" w:hAnsi="Tahoma" w:cs="Tahoma"/>
      <w:sz w:val="16"/>
      <w:szCs w:val="16"/>
      <w:lang w:val="en-US" w:eastAsia="en-US"/>
    </w:rPr>
  </w:style>
  <w:style w:type="character" w:customStyle="1" w:styleId="HeaderChar">
    <w:name w:val="Header Char"/>
    <w:link w:val="Header"/>
    <w:uiPriority w:val="99"/>
    <w:rsid w:val="00997512"/>
    <w:rPr>
      <w:sz w:val="24"/>
      <w:szCs w:val="24"/>
      <w:lang w:val="en-US" w:eastAsia="en-US"/>
    </w:rPr>
  </w:style>
  <w:style w:type="character" w:customStyle="1" w:styleId="FooterChar">
    <w:name w:val="Footer Char"/>
    <w:link w:val="Footer"/>
    <w:uiPriority w:val="99"/>
    <w:rsid w:val="00997512"/>
    <w:rPr>
      <w:sz w:val="24"/>
      <w:szCs w:val="24"/>
      <w:lang w:val="en-GB" w:eastAsia="en-GB"/>
    </w:rPr>
  </w:style>
  <w:style w:type="character" w:styleId="Hyperlink">
    <w:name w:val="Hyperlink"/>
    <w:uiPriority w:val="99"/>
    <w:unhideWhenUsed/>
    <w:rsid w:val="00997512"/>
    <w:rPr>
      <w:color w:val="0000FF"/>
      <w:u w:val="single"/>
    </w:rPr>
  </w:style>
  <w:style w:type="table" w:styleId="TableGrid">
    <w:name w:val="Table Grid"/>
    <w:basedOn w:val="TableNormal"/>
    <w:uiPriority w:val="59"/>
    <w:rsid w:val="00997512"/>
    <w:rPr>
      <w:rFonts w:ascii="Calibri" w:eastAsia="Calibri" w:hAnsi="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EE5B97"/>
  </w:style>
  <w:style w:type="character" w:customStyle="1" w:styleId="fullpost">
    <w:name w:val="fullpost"/>
    <w:rsid w:val="00EE5B97"/>
  </w:style>
  <w:style w:type="paragraph" w:styleId="NoSpacing">
    <w:name w:val="No Spacing"/>
    <w:uiPriority w:val="1"/>
    <w:qFormat/>
    <w:rsid w:val="00EE5B97"/>
    <w:rPr>
      <w:rFonts w:ascii="Calibri" w:eastAsia="PMingLiU" w:hAnsi="Calibri"/>
      <w:sz w:val="22"/>
      <w:szCs w:val="22"/>
      <w:lang w:val="id-ID" w:eastAsia="zh-TW"/>
    </w:rPr>
  </w:style>
  <w:style w:type="character" w:customStyle="1" w:styleId="hps">
    <w:name w:val="hps"/>
    <w:rsid w:val="00B86228"/>
  </w:style>
  <w:style w:type="character" w:customStyle="1" w:styleId="titleauthoretcsmall">
    <w:name w:val="titleauthoretc small"/>
    <w:rsid w:val="00B86228"/>
  </w:style>
  <w:style w:type="character" w:customStyle="1" w:styleId="titleauthoretc">
    <w:name w:val="titleauthoretc"/>
    <w:rsid w:val="00B86228"/>
  </w:style>
  <w:style w:type="character" w:customStyle="1" w:styleId="n">
    <w:name w:val="n"/>
    <w:rsid w:val="00B86228"/>
  </w:style>
  <w:style w:type="character" w:customStyle="1" w:styleId="apple-converted-space">
    <w:name w:val="apple-converted-space"/>
    <w:rsid w:val="00B86228"/>
  </w:style>
  <w:style w:type="paragraph" w:customStyle="1" w:styleId="Default">
    <w:name w:val="Default"/>
    <w:rsid w:val="00B86228"/>
    <w:pPr>
      <w:autoSpaceDE w:val="0"/>
      <w:autoSpaceDN w:val="0"/>
      <w:adjustRightInd w:val="0"/>
    </w:pPr>
    <w:rPr>
      <w:rFonts w:eastAsia="Calibri"/>
      <w:color w:val="000000"/>
      <w:sz w:val="24"/>
      <w:szCs w:val="24"/>
      <w:lang w:val="en-US" w:eastAsia="en-US"/>
    </w:rPr>
  </w:style>
  <w:style w:type="character" w:styleId="Strong">
    <w:name w:val="Strong"/>
    <w:uiPriority w:val="22"/>
    <w:qFormat/>
    <w:rsid w:val="00B86228"/>
    <w:rPr>
      <w:b/>
      <w:bCs/>
    </w:rPr>
  </w:style>
  <w:style w:type="character" w:styleId="CommentReference">
    <w:name w:val="annotation reference"/>
    <w:uiPriority w:val="99"/>
    <w:unhideWhenUsed/>
    <w:rsid w:val="00B86228"/>
    <w:rPr>
      <w:sz w:val="16"/>
      <w:szCs w:val="16"/>
    </w:rPr>
  </w:style>
  <w:style w:type="paragraph" w:styleId="CommentText">
    <w:name w:val="annotation text"/>
    <w:basedOn w:val="Normal"/>
    <w:link w:val="CommentTextChar"/>
    <w:uiPriority w:val="99"/>
    <w:unhideWhenUsed/>
    <w:rsid w:val="00B86228"/>
    <w:pPr>
      <w:spacing w:after="200" w:line="276" w:lineRule="auto"/>
    </w:pPr>
    <w:rPr>
      <w:rFonts w:ascii="Calibri" w:eastAsia="Calibri" w:hAnsi="Calibri"/>
      <w:sz w:val="20"/>
      <w:szCs w:val="20"/>
      <w:lang w:val="x-none" w:eastAsia="x-none"/>
    </w:rPr>
  </w:style>
  <w:style w:type="character" w:customStyle="1" w:styleId="CommentTextChar">
    <w:name w:val="Comment Text Char"/>
    <w:link w:val="CommentText"/>
    <w:uiPriority w:val="99"/>
    <w:rsid w:val="00B86228"/>
    <w:rPr>
      <w:rFonts w:ascii="Calibri" w:eastAsia="Calibri" w:hAnsi="Calibri"/>
    </w:rPr>
  </w:style>
  <w:style w:type="paragraph" w:styleId="CommentSubject">
    <w:name w:val="annotation subject"/>
    <w:basedOn w:val="CommentText"/>
    <w:next w:val="CommentText"/>
    <w:link w:val="CommentSubjectChar"/>
    <w:uiPriority w:val="99"/>
    <w:unhideWhenUsed/>
    <w:rsid w:val="00B86228"/>
    <w:rPr>
      <w:b/>
      <w:bCs/>
    </w:rPr>
  </w:style>
  <w:style w:type="character" w:customStyle="1" w:styleId="CommentSubjectChar">
    <w:name w:val="Comment Subject Char"/>
    <w:link w:val="CommentSubject"/>
    <w:uiPriority w:val="99"/>
    <w:rsid w:val="00B86228"/>
    <w:rPr>
      <w:rFonts w:ascii="Calibri" w:eastAsia="Calibri" w:hAnsi="Calibri"/>
      <w:b/>
      <w:bCs/>
    </w:rPr>
  </w:style>
  <w:style w:type="numbering" w:customStyle="1" w:styleId="NoList2">
    <w:name w:val="No List2"/>
    <w:next w:val="NoList"/>
    <w:uiPriority w:val="99"/>
    <w:semiHidden/>
    <w:unhideWhenUsed/>
    <w:rsid w:val="008F20D9"/>
  </w:style>
  <w:style w:type="paragraph" w:styleId="NormalWeb">
    <w:name w:val="Normal (Web)"/>
    <w:basedOn w:val="Normal"/>
    <w:uiPriority w:val="99"/>
    <w:unhideWhenUsed/>
    <w:rsid w:val="008F20D9"/>
    <w:pPr>
      <w:spacing w:before="100" w:beforeAutospacing="1" w:after="100" w:afterAutospacing="1"/>
    </w:pPr>
    <w:rPr>
      <w:lang w:val="en-US"/>
    </w:rPr>
  </w:style>
  <w:style w:type="character" w:customStyle="1" w:styleId="editsection">
    <w:name w:val="editsection"/>
    <w:rsid w:val="008F20D9"/>
  </w:style>
  <w:style w:type="character" w:customStyle="1" w:styleId="mw-headline">
    <w:name w:val="mw-headline"/>
    <w:rsid w:val="008F20D9"/>
  </w:style>
  <w:style w:type="character" w:customStyle="1" w:styleId="FootnoteTextChar">
    <w:name w:val="Footnote Text Char"/>
    <w:basedOn w:val="DefaultParagraphFont"/>
    <w:link w:val="FootnoteText"/>
    <w:uiPriority w:val="99"/>
    <w:semiHidden/>
    <w:rsid w:val="00711167"/>
  </w:style>
  <w:style w:type="paragraph" w:styleId="Bibliography">
    <w:name w:val="Bibliography"/>
    <w:basedOn w:val="Normal"/>
    <w:next w:val="Normal"/>
    <w:uiPriority w:val="37"/>
    <w:unhideWhenUsed/>
    <w:rsid w:val="008C0270"/>
    <w:pPr>
      <w:spacing w:after="200" w:line="276" w:lineRule="auto"/>
    </w:pPr>
    <w:rPr>
      <w:rFonts w:ascii="Calibri" w:eastAsia="Calibri" w:hAnsi="Calibri"/>
      <w:sz w:val="22"/>
      <w:szCs w:val="22"/>
      <w:lang w:val="en-US"/>
    </w:rPr>
  </w:style>
  <w:style w:type="character" w:styleId="Emphasis">
    <w:name w:val="Emphasis"/>
    <w:uiPriority w:val="20"/>
    <w:qFormat/>
    <w:rsid w:val="002276B6"/>
    <w:rPr>
      <w:i/>
      <w:iCs/>
    </w:rPr>
  </w:style>
  <w:style w:type="paragraph" w:customStyle="1" w:styleId="Titleofthepaper">
    <w:name w:val="Title of the paper"/>
    <w:rsid w:val="002276B6"/>
    <w:pPr>
      <w:jc w:val="center"/>
    </w:pPr>
    <w:rPr>
      <w:rFonts w:ascii="Arial" w:hAnsi="Arial"/>
      <w:b/>
      <w:noProof/>
      <w:sz w:val="28"/>
      <w:lang w:val="en-US" w:eastAsia="en-US"/>
    </w:rPr>
  </w:style>
  <w:style w:type="paragraph" w:customStyle="1" w:styleId="HeaderAbs">
    <w:name w:val="Header (Abs."/>
    <w:aliases w:val="Ref.,Ack.)"/>
    <w:basedOn w:val="Heading1"/>
    <w:rsid w:val="002276B6"/>
    <w:pPr>
      <w:spacing w:before="240" w:after="240" w:line="240" w:lineRule="auto"/>
      <w:jc w:val="left"/>
    </w:pPr>
    <w:rPr>
      <w:b/>
      <w:caps/>
      <w:szCs w:val="20"/>
      <w:u w:val="none"/>
    </w:rPr>
  </w:style>
  <w:style w:type="paragraph" w:customStyle="1" w:styleId="FigureCaption">
    <w:name w:val="Figure_Caption"/>
    <w:basedOn w:val="Normal"/>
    <w:rsid w:val="002276B6"/>
    <w:pPr>
      <w:spacing w:before="120" w:after="120"/>
      <w:jc w:val="center"/>
    </w:pPr>
    <w:rPr>
      <w:iCs/>
      <w:sz w:val="20"/>
      <w:lang w:val="en-GB"/>
    </w:rPr>
  </w:style>
  <w:style w:type="paragraph" w:customStyle="1" w:styleId="TableCaption">
    <w:name w:val="Table_Caption"/>
    <w:basedOn w:val="Normal"/>
    <w:rsid w:val="002276B6"/>
    <w:pPr>
      <w:keepNext/>
      <w:spacing w:before="240" w:after="120"/>
      <w:jc w:val="center"/>
    </w:pPr>
    <w:rPr>
      <w:sz w:val="20"/>
      <w:lang w:val="en-GB"/>
    </w:rPr>
  </w:style>
  <w:style w:type="character" w:customStyle="1" w:styleId="CharChar">
    <w:name w:val="Char Char"/>
    <w:rsid w:val="002276B6"/>
    <w:rPr>
      <w:sz w:val="24"/>
      <w:lang w:val="en-US" w:eastAsia="en-US" w:bidi="ar-SA"/>
    </w:rPr>
  </w:style>
  <w:style w:type="character" w:styleId="UnresolvedMention">
    <w:name w:val="Unresolved Mention"/>
    <w:uiPriority w:val="99"/>
    <w:semiHidden/>
    <w:unhideWhenUsed/>
    <w:rsid w:val="005B34D1"/>
    <w:rPr>
      <w:color w:val="605E5C"/>
      <w:shd w:val="clear" w:color="auto" w:fill="E1DFDD"/>
    </w:rPr>
  </w:style>
  <w:style w:type="character" w:styleId="FollowedHyperlink">
    <w:name w:val="FollowedHyperlink"/>
    <w:rsid w:val="000757CC"/>
    <w:rPr>
      <w:color w:val="954F72"/>
      <w:u w:val="single"/>
    </w:rPr>
  </w:style>
  <w:style w:type="paragraph" w:styleId="Caption">
    <w:name w:val="caption"/>
    <w:basedOn w:val="Normal"/>
    <w:next w:val="Normal"/>
    <w:uiPriority w:val="35"/>
    <w:unhideWhenUsed/>
    <w:qFormat/>
    <w:rsid w:val="00F3295D"/>
    <w:pPr>
      <w:spacing w:after="200"/>
    </w:pPr>
    <w:rPr>
      <w:rFonts w:eastAsia="Calibri"/>
      <w:i/>
      <w:iCs/>
      <w:color w:val="44546A"/>
      <w:sz w:val="18"/>
      <w:szCs w:val="18"/>
      <w:lang w:val="en-US"/>
    </w:rPr>
  </w:style>
  <w:style w:type="character" w:customStyle="1" w:styleId="normaltextrun">
    <w:name w:val="normaltextrun"/>
    <w:basedOn w:val="DefaultParagraphFont"/>
    <w:rsid w:val="0051430C"/>
  </w:style>
  <w:style w:type="character" w:styleId="PlaceholderText">
    <w:name w:val="Placeholder Text"/>
    <w:basedOn w:val="DefaultParagraphFont"/>
    <w:uiPriority w:val="99"/>
    <w:semiHidden/>
    <w:rsid w:val="00D043F3"/>
    <w:rPr>
      <w:color w:val="808080"/>
    </w:rPr>
  </w:style>
  <w:style w:type="table" w:styleId="TableGrid2">
    <w:name w:val="Table Grid 2"/>
    <w:basedOn w:val="TableNormal"/>
    <w:rsid w:val="002D0D81"/>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PlainTable2">
    <w:name w:val="Plain Table 2"/>
    <w:basedOn w:val="TableNormal"/>
    <w:uiPriority w:val="42"/>
    <w:rsid w:val="00A34EE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ubJudul">
    <w:name w:val="Sub Judul"/>
    <w:basedOn w:val="Normal"/>
    <w:next w:val="Normal"/>
    <w:qFormat/>
    <w:rsid w:val="007614A1"/>
    <w:pPr>
      <w:spacing w:before="360"/>
    </w:pPr>
    <w:rPr>
      <w:rFonts w:ascii="Cambria" w:hAnsi="Cambria" w:cs="Traditional Arabic"/>
      <w:b/>
      <w:bCs/>
      <w:i/>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972">
      <w:bodyDiv w:val="1"/>
      <w:marLeft w:val="0"/>
      <w:marRight w:val="0"/>
      <w:marTop w:val="0"/>
      <w:marBottom w:val="0"/>
      <w:divBdr>
        <w:top w:val="none" w:sz="0" w:space="0" w:color="auto"/>
        <w:left w:val="none" w:sz="0" w:space="0" w:color="auto"/>
        <w:bottom w:val="none" w:sz="0" w:space="0" w:color="auto"/>
        <w:right w:val="none" w:sz="0" w:space="0" w:color="auto"/>
      </w:divBdr>
    </w:div>
    <w:div w:id="2558303">
      <w:bodyDiv w:val="1"/>
      <w:marLeft w:val="0"/>
      <w:marRight w:val="0"/>
      <w:marTop w:val="0"/>
      <w:marBottom w:val="0"/>
      <w:divBdr>
        <w:top w:val="none" w:sz="0" w:space="0" w:color="auto"/>
        <w:left w:val="none" w:sz="0" w:space="0" w:color="auto"/>
        <w:bottom w:val="none" w:sz="0" w:space="0" w:color="auto"/>
        <w:right w:val="none" w:sz="0" w:space="0" w:color="auto"/>
      </w:divBdr>
    </w:div>
    <w:div w:id="9725254">
      <w:bodyDiv w:val="1"/>
      <w:marLeft w:val="0"/>
      <w:marRight w:val="0"/>
      <w:marTop w:val="0"/>
      <w:marBottom w:val="0"/>
      <w:divBdr>
        <w:top w:val="none" w:sz="0" w:space="0" w:color="auto"/>
        <w:left w:val="none" w:sz="0" w:space="0" w:color="auto"/>
        <w:bottom w:val="none" w:sz="0" w:space="0" w:color="auto"/>
        <w:right w:val="none" w:sz="0" w:space="0" w:color="auto"/>
      </w:divBdr>
    </w:div>
    <w:div w:id="12464252">
      <w:bodyDiv w:val="1"/>
      <w:marLeft w:val="0"/>
      <w:marRight w:val="0"/>
      <w:marTop w:val="0"/>
      <w:marBottom w:val="0"/>
      <w:divBdr>
        <w:top w:val="none" w:sz="0" w:space="0" w:color="auto"/>
        <w:left w:val="none" w:sz="0" w:space="0" w:color="auto"/>
        <w:bottom w:val="none" w:sz="0" w:space="0" w:color="auto"/>
        <w:right w:val="none" w:sz="0" w:space="0" w:color="auto"/>
      </w:divBdr>
    </w:div>
    <w:div w:id="30309682">
      <w:bodyDiv w:val="1"/>
      <w:marLeft w:val="0"/>
      <w:marRight w:val="0"/>
      <w:marTop w:val="0"/>
      <w:marBottom w:val="0"/>
      <w:divBdr>
        <w:top w:val="none" w:sz="0" w:space="0" w:color="auto"/>
        <w:left w:val="none" w:sz="0" w:space="0" w:color="auto"/>
        <w:bottom w:val="none" w:sz="0" w:space="0" w:color="auto"/>
        <w:right w:val="none" w:sz="0" w:space="0" w:color="auto"/>
      </w:divBdr>
    </w:div>
    <w:div w:id="36897109">
      <w:bodyDiv w:val="1"/>
      <w:marLeft w:val="0"/>
      <w:marRight w:val="0"/>
      <w:marTop w:val="0"/>
      <w:marBottom w:val="0"/>
      <w:divBdr>
        <w:top w:val="none" w:sz="0" w:space="0" w:color="auto"/>
        <w:left w:val="none" w:sz="0" w:space="0" w:color="auto"/>
        <w:bottom w:val="none" w:sz="0" w:space="0" w:color="auto"/>
        <w:right w:val="none" w:sz="0" w:space="0" w:color="auto"/>
      </w:divBdr>
    </w:div>
    <w:div w:id="40130359">
      <w:bodyDiv w:val="1"/>
      <w:marLeft w:val="0"/>
      <w:marRight w:val="0"/>
      <w:marTop w:val="0"/>
      <w:marBottom w:val="0"/>
      <w:divBdr>
        <w:top w:val="none" w:sz="0" w:space="0" w:color="auto"/>
        <w:left w:val="none" w:sz="0" w:space="0" w:color="auto"/>
        <w:bottom w:val="none" w:sz="0" w:space="0" w:color="auto"/>
        <w:right w:val="none" w:sz="0" w:space="0" w:color="auto"/>
      </w:divBdr>
    </w:div>
    <w:div w:id="42755320">
      <w:bodyDiv w:val="1"/>
      <w:marLeft w:val="0"/>
      <w:marRight w:val="0"/>
      <w:marTop w:val="0"/>
      <w:marBottom w:val="0"/>
      <w:divBdr>
        <w:top w:val="none" w:sz="0" w:space="0" w:color="auto"/>
        <w:left w:val="none" w:sz="0" w:space="0" w:color="auto"/>
        <w:bottom w:val="none" w:sz="0" w:space="0" w:color="auto"/>
        <w:right w:val="none" w:sz="0" w:space="0" w:color="auto"/>
      </w:divBdr>
    </w:div>
    <w:div w:id="53742906">
      <w:bodyDiv w:val="1"/>
      <w:marLeft w:val="0"/>
      <w:marRight w:val="0"/>
      <w:marTop w:val="0"/>
      <w:marBottom w:val="0"/>
      <w:divBdr>
        <w:top w:val="none" w:sz="0" w:space="0" w:color="auto"/>
        <w:left w:val="none" w:sz="0" w:space="0" w:color="auto"/>
        <w:bottom w:val="none" w:sz="0" w:space="0" w:color="auto"/>
        <w:right w:val="none" w:sz="0" w:space="0" w:color="auto"/>
      </w:divBdr>
    </w:div>
    <w:div w:id="56050427">
      <w:bodyDiv w:val="1"/>
      <w:marLeft w:val="0"/>
      <w:marRight w:val="0"/>
      <w:marTop w:val="0"/>
      <w:marBottom w:val="0"/>
      <w:divBdr>
        <w:top w:val="none" w:sz="0" w:space="0" w:color="auto"/>
        <w:left w:val="none" w:sz="0" w:space="0" w:color="auto"/>
        <w:bottom w:val="none" w:sz="0" w:space="0" w:color="auto"/>
        <w:right w:val="none" w:sz="0" w:space="0" w:color="auto"/>
      </w:divBdr>
    </w:div>
    <w:div w:id="62527976">
      <w:bodyDiv w:val="1"/>
      <w:marLeft w:val="0"/>
      <w:marRight w:val="0"/>
      <w:marTop w:val="0"/>
      <w:marBottom w:val="0"/>
      <w:divBdr>
        <w:top w:val="none" w:sz="0" w:space="0" w:color="auto"/>
        <w:left w:val="none" w:sz="0" w:space="0" w:color="auto"/>
        <w:bottom w:val="none" w:sz="0" w:space="0" w:color="auto"/>
        <w:right w:val="none" w:sz="0" w:space="0" w:color="auto"/>
      </w:divBdr>
    </w:div>
    <w:div w:id="65688618">
      <w:bodyDiv w:val="1"/>
      <w:marLeft w:val="0"/>
      <w:marRight w:val="0"/>
      <w:marTop w:val="0"/>
      <w:marBottom w:val="0"/>
      <w:divBdr>
        <w:top w:val="none" w:sz="0" w:space="0" w:color="auto"/>
        <w:left w:val="none" w:sz="0" w:space="0" w:color="auto"/>
        <w:bottom w:val="none" w:sz="0" w:space="0" w:color="auto"/>
        <w:right w:val="none" w:sz="0" w:space="0" w:color="auto"/>
      </w:divBdr>
    </w:div>
    <w:div w:id="68234115">
      <w:bodyDiv w:val="1"/>
      <w:marLeft w:val="0"/>
      <w:marRight w:val="0"/>
      <w:marTop w:val="0"/>
      <w:marBottom w:val="0"/>
      <w:divBdr>
        <w:top w:val="none" w:sz="0" w:space="0" w:color="auto"/>
        <w:left w:val="none" w:sz="0" w:space="0" w:color="auto"/>
        <w:bottom w:val="none" w:sz="0" w:space="0" w:color="auto"/>
        <w:right w:val="none" w:sz="0" w:space="0" w:color="auto"/>
      </w:divBdr>
    </w:div>
    <w:div w:id="102311375">
      <w:bodyDiv w:val="1"/>
      <w:marLeft w:val="0"/>
      <w:marRight w:val="0"/>
      <w:marTop w:val="0"/>
      <w:marBottom w:val="0"/>
      <w:divBdr>
        <w:top w:val="none" w:sz="0" w:space="0" w:color="auto"/>
        <w:left w:val="none" w:sz="0" w:space="0" w:color="auto"/>
        <w:bottom w:val="none" w:sz="0" w:space="0" w:color="auto"/>
        <w:right w:val="none" w:sz="0" w:space="0" w:color="auto"/>
      </w:divBdr>
    </w:div>
    <w:div w:id="103892503">
      <w:bodyDiv w:val="1"/>
      <w:marLeft w:val="0"/>
      <w:marRight w:val="0"/>
      <w:marTop w:val="0"/>
      <w:marBottom w:val="0"/>
      <w:divBdr>
        <w:top w:val="none" w:sz="0" w:space="0" w:color="auto"/>
        <w:left w:val="none" w:sz="0" w:space="0" w:color="auto"/>
        <w:bottom w:val="none" w:sz="0" w:space="0" w:color="auto"/>
        <w:right w:val="none" w:sz="0" w:space="0" w:color="auto"/>
      </w:divBdr>
    </w:div>
    <w:div w:id="104421429">
      <w:bodyDiv w:val="1"/>
      <w:marLeft w:val="0"/>
      <w:marRight w:val="0"/>
      <w:marTop w:val="0"/>
      <w:marBottom w:val="0"/>
      <w:divBdr>
        <w:top w:val="none" w:sz="0" w:space="0" w:color="auto"/>
        <w:left w:val="none" w:sz="0" w:space="0" w:color="auto"/>
        <w:bottom w:val="none" w:sz="0" w:space="0" w:color="auto"/>
        <w:right w:val="none" w:sz="0" w:space="0" w:color="auto"/>
      </w:divBdr>
    </w:div>
    <w:div w:id="107509296">
      <w:bodyDiv w:val="1"/>
      <w:marLeft w:val="0"/>
      <w:marRight w:val="0"/>
      <w:marTop w:val="0"/>
      <w:marBottom w:val="0"/>
      <w:divBdr>
        <w:top w:val="none" w:sz="0" w:space="0" w:color="auto"/>
        <w:left w:val="none" w:sz="0" w:space="0" w:color="auto"/>
        <w:bottom w:val="none" w:sz="0" w:space="0" w:color="auto"/>
        <w:right w:val="none" w:sz="0" w:space="0" w:color="auto"/>
      </w:divBdr>
    </w:div>
    <w:div w:id="108739054">
      <w:bodyDiv w:val="1"/>
      <w:marLeft w:val="0"/>
      <w:marRight w:val="0"/>
      <w:marTop w:val="0"/>
      <w:marBottom w:val="0"/>
      <w:divBdr>
        <w:top w:val="none" w:sz="0" w:space="0" w:color="auto"/>
        <w:left w:val="none" w:sz="0" w:space="0" w:color="auto"/>
        <w:bottom w:val="none" w:sz="0" w:space="0" w:color="auto"/>
        <w:right w:val="none" w:sz="0" w:space="0" w:color="auto"/>
      </w:divBdr>
    </w:div>
    <w:div w:id="114568814">
      <w:bodyDiv w:val="1"/>
      <w:marLeft w:val="0"/>
      <w:marRight w:val="0"/>
      <w:marTop w:val="0"/>
      <w:marBottom w:val="0"/>
      <w:divBdr>
        <w:top w:val="none" w:sz="0" w:space="0" w:color="auto"/>
        <w:left w:val="none" w:sz="0" w:space="0" w:color="auto"/>
        <w:bottom w:val="none" w:sz="0" w:space="0" w:color="auto"/>
        <w:right w:val="none" w:sz="0" w:space="0" w:color="auto"/>
      </w:divBdr>
    </w:div>
    <w:div w:id="126439389">
      <w:bodyDiv w:val="1"/>
      <w:marLeft w:val="0"/>
      <w:marRight w:val="0"/>
      <w:marTop w:val="0"/>
      <w:marBottom w:val="0"/>
      <w:divBdr>
        <w:top w:val="none" w:sz="0" w:space="0" w:color="auto"/>
        <w:left w:val="none" w:sz="0" w:space="0" w:color="auto"/>
        <w:bottom w:val="none" w:sz="0" w:space="0" w:color="auto"/>
        <w:right w:val="none" w:sz="0" w:space="0" w:color="auto"/>
      </w:divBdr>
    </w:div>
    <w:div w:id="128325574">
      <w:bodyDiv w:val="1"/>
      <w:marLeft w:val="0"/>
      <w:marRight w:val="0"/>
      <w:marTop w:val="0"/>
      <w:marBottom w:val="0"/>
      <w:divBdr>
        <w:top w:val="none" w:sz="0" w:space="0" w:color="auto"/>
        <w:left w:val="none" w:sz="0" w:space="0" w:color="auto"/>
        <w:bottom w:val="none" w:sz="0" w:space="0" w:color="auto"/>
        <w:right w:val="none" w:sz="0" w:space="0" w:color="auto"/>
      </w:divBdr>
    </w:div>
    <w:div w:id="132605635">
      <w:bodyDiv w:val="1"/>
      <w:marLeft w:val="0"/>
      <w:marRight w:val="0"/>
      <w:marTop w:val="0"/>
      <w:marBottom w:val="0"/>
      <w:divBdr>
        <w:top w:val="none" w:sz="0" w:space="0" w:color="auto"/>
        <w:left w:val="none" w:sz="0" w:space="0" w:color="auto"/>
        <w:bottom w:val="none" w:sz="0" w:space="0" w:color="auto"/>
        <w:right w:val="none" w:sz="0" w:space="0" w:color="auto"/>
      </w:divBdr>
    </w:div>
    <w:div w:id="144051182">
      <w:bodyDiv w:val="1"/>
      <w:marLeft w:val="0"/>
      <w:marRight w:val="0"/>
      <w:marTop w:val="0"/>
      <w:marBottom w:val="0"/>
      <w:divBdr>
        <w:top w:val="none" w:sz="0" w:space="0" w:color="auto"/>
        <w:left w:val="none" w:sz="0" w:space="0" w:color="auto"/>
        <w:bottom w:val="none" w:sz="0" w:space="0" w:color="auto"/>
        <w:right w:val="none" w:sz="0" w:space="0" w:color="auto"/>
      </w:divBdr>
    </w:div>
    <w:div w:id="144782113">
      <w:bodyDiv w:val="1"/>
      <w:marLeft w:val="0"/>
      <w:marRight w:val="0"/>
      <w:marTop w:val="0"/>
      <w:marBottom w:val="0"/>
      <w:divBdr>
        <w:top w:val="none" w:sz="0" w:space="0" w:color="auto"/>
        <w:left w:val="none" w:sz="0" w:space="0" w:color="auto"/>
        <w:bottom w:val="none" w:sz="0" w:space="0" w:color="auto"/>
        <w:right w:val="none" w:sz="0" w:space="0" w:color="auto"/>
      </w:divBdr>
    </w:div>
    <w:div w:id="147981244">
      <w:bodyDiv w:val="1"/>
      <w:marLeft w:val="0"/>
      <w:marRight w:val="0"/>
      <w:marTop w:val="0"/>
      <w:marBottom w:val="0"/>
      <w:divBdr>
        <w:top w:val="none" w:sz="0" w:space="0" w:color="auto"/>
        <w:left w:val="none" w:sz="0" w:space="0" w:color="auto"/>
        <w:bottom w:val="none" w:sz="0" w:space="0" w:color="auto"/>
        <w:right w:val="none" w:sz="0" w:space="0" w:color="auto"/>
      </w:divBdr>
      <w:divsChild>
        <w:div w:id="1342003113">
          <w:marLeft w:val="480"/>
          <w:marRight w:val="0"/>
          <w:marTop w:val="0"/>
          <w:marBottom w:val="0"/>
          <w:divBdr>
            <w:top w:val="none" w:sz="0" w:space="0" w:color="auto"/>
            <w:left w:val="none" w:sz="0" w:space="0" w:color="auto"/>
            <w:bottom w:val="none" w:sz="0" w:space="0" w:color="auto"/>
            <w:right w:val="none" w:sz="0" w:space="0" w:color="auto"/>
          </w:divBdr>
        </w:div>
        <w:div w:id="309676680">
          <w:marLeft w:val="480"/>
          <w:marRight w:val="0"/>
          <w:marTop w:val="0"/>
          <w:marBottom w:val="0"/>
          <w:divBdr>
            <w:top w:val="none" w:sz="0" w:space="0" w:color="auto"/>
            <w:left w:val="none" w:sz="0" w:space="0" w:color="auto"/>
            <w:bottom w:val="none" w:sz="0" w:space="0" w:color="auto"/>
            <w:right w:val="none" w:sz="0" w:space="0" w:color="auto"/>
          </w:divBdr>
        </w:div>
        <w:div w:id="1625228686">
          <w:marLeft w:val="480"/>
          <w:marRight w:val="0"/>
          <w:marTop w:val="0"/>
          <w:marBottom w:val="0"/>
          <w:divBdr>
            <w:top w:val="none" w:sz="0" w:space="0" w:color="auto"/>
            <w:left w:val="none" w:sz="0" w:space="0" w:color="auto"/>
            <w:bottom w:val="none" w:sz="0" w:space="0" w:color="auto"/>
            <w:right w:val="none" w:sz="0" w:space="0" w:color="auto"/>
          </w:divBdr>
        </w:div>
        <w:div w:id="805708580">
          <w:marLeft w:val="480"/>
          <w:marRight w:val="0"/>
          <w:marTop w:val="0"/>
          <w:marBottom w:val="0"/>
          <w:divBdr>
            <w:top w:val="none" w:sz="0" w:space="0" w:color="auto"/>
            <w:left w:val="none" w:sz="0" w:space="0" w:color="auto"/>
            <w:bottom w:val="none" w:sz="0" w:space="0" w:color="auto"/>
            <w:right w:val="none" w:sz="0" w:space="0" w:color="auto"/>
          </w:divBdr>
        </w:div>
        <w:div w:id="949357187">
          <w:marLeft w:val="480"/>
          <w:marRight w:val="0"/>
          <w:marTop w:val="0"/>
          <w:marBottom w:val="0"/>
          <w:divBdr>
            <w:top w:val="none" w:sz="0" w:space="0" w:color="auto"/>
            <w:left w:val="none" w:sz="0" w:space="0" w:color="auto"/>
            <w:bottom w:val="none" w:sz="0" w:space="0" w:color="auto"/>
            <w:right w:val="none" w:sz="0" w:space="0" w:color="auto"/>
          </w:divBdr>
        </w:div>
        <w:div w:id="1194147523">
          <w:marLeft w:val="480"/>
          <w:marRight w:val="0"/>
          <w:marTop w:val="0"/>
          <w:marBottom w:val="0"/>
          <w:divBdr>
            <w:top w:val="none" w:sz="0" w:space="0" w:color="auto"/>
            <w:left w:val="none" w:sz="0" w:space="0" w:color="auto"/>
            <w:bottom w:val="none" w:sz="0" w:space="0" w:color="auto"/>
            <w:right w:val="none" w:sz="0" w:space="0" w:color="auto"/>
          </w:divBdr>
        </w:div>
        <w:div w:id="1576014442">
          <w:marLeft w:val="480"/>
          <w:marRight w:val="0"/>
          <w:marTop w:val="0"/>
          <w:marBottom w:val="0"/>
          <w:divBdr>
            <w:top w:val="none" w:sz="0" w:space="0" w:color="auto"/>
            <w:left w:val="none" w:sz="0" w:space="0" w:color="auto"/>
            <w:bottom w:val="none" w:sz="0" w:space="0" w:color="auto"/>
            <w:right w:val="none" w:sz="0" w:space="0" w:color="auto"/>
          </w:divBdr>
        </w:div>
        <w:div w:id="1871605636">
          <w:marLeft w:val="480"/>
          <w:marRight w:val="0"/>
          <w:marTop w:val="0"/>
          <w:marBottom w:val="0"/>
          <w:divBdr>
            <w:top w:val="none" w:sz="0" w:space="0" w:color="auto"/>
            <w:left w:val="none" w:sz="0" w:space="0" w:color="auto"/>
            <w:bottom w:val="none" w:sz="0" w:space="0" w:color="auto"/>
            <w:right w:val="none" w:sz="0" w:space="0" w:color="auto"/>
          </w:divBdr>
        </w:div>
        <w:div w:id="1147359456">
          <w:marLeft w:val="480"/>
          <w:marRight w:val="0"/>
          <w:marTop w:val="0"/>
          <w:marBottom w:val="0"/>
          <w:divBdr>
            <w:top w:val="none" w:sz="0" w:space="0" w:color="auto"/>
            <w:left w:val="none" w:sz="0" w:space="0" w:color="auto"/>
            <w:bottom w:val="none" w:sz="0" w:space="0" w:color="auto"/>
            <w:right w:val="none" w:sz="0" w:space="0" w:color="auto"/>
          </w:divBdr>
        </w:div>
        <w:div w:id="1190798050">
          <w:marLeft w:val="480"/>
          <w:marRight w:val="0"/>
          <w:marTop w:val="0"/>
          <w:marBottom w:val="0"/>
          <w:divBdr>
            <w:top w:val="none" w:sz="0" w:space="0" w:color="auto"/>
            <w:left w:val="none" w:sz="0" w:space="0" w:color="auto"/>
            <w:bottom w:val="none" w:sz="0" w:space="0" w:color="auto"/>
            <w:right w:val="none" w:sz="0" w:space="0" w:color="auto"/>
          </w:divBdr>
        </w:div>
        <w:div w:id="1394549133">
          <w:marLeft w:val="480"/>
          <w:marRight w:val="0"/>
          <w:marTop w:val="0"/>
          <w:marBottom w:val="0"/>
          <w:divBdr>
            <w:top w:val="none" w:sz="0" w:space="0" w:color="auto"/>
            <w:left w:val="none" w:sz="0" w:space="0" w:color="auto"/>
            <w:bottom w:val="none" w:sz="0" w:space="0" w:color="auto"/>
            <w:right w:val="none" w:sz="0" w:space="0" w:color="auto"/>
          </w:divBdr>
        </w:div>
        <w:div w:id="591277918">
          <w:marLeft w:val="480"/>
          <w:marRight w:val="0"/>
          <w:marTop w:val="0"/>
          <w:marBottom w:val="0"/>
          <w:divBdr>
            <w:top w:val="none" w:sz="0" w:space="0" w:color="auto"/>
            <w:left w:val="none" w:sz="0" w:space="0" w:color="auto"/>
            <w:bottom w:val="none" w:sz="0" w:space="0" w:color="auto"/>
            <w:right w:val="none" w:sz="0" w:space="0" w:color="auto"/>
          </w:divBdr>
        </w:div>
        <w:div w:id="987126874">
          <w:marLeft w:val="480"/>
          <w:marRight w:val="0"/>
          <w:marTop w:val="0"/>
          <w:marBottom w:val="0"/>
          <w:divBdr>
            <w:top w:val="none" w:sz="0" w:space="0" w:color="auto"/>
            <w:left w:val="none" w:sz="0" w:space="0" w:color="auto"/>
            <w:bottom w:val="none" w:sz="0" w:space="0" w:color="auto"/>
            <w:right w:val="none" w:sz="0" w:space="0" w:color="auto"/>
          </w:divBdr>
        </w:div>
        <w:div w:id="461004791">
          <w:marLeft w:val="480"/>
          <w:marRight w:val="0"/>
          <w:marTop w:val="0"/>
          <w:marBottom w:val="0"/>
          <w:divBdr>
            <w:top w:val="none" w:sz="0" w:space="0" w:color="auto"/>
            <w:left w:val="none" w:sz="0" w:space="0" w:color="auto"/>
            <w:bottom w:val="none" w:sz="0" w:space="0" w:color="auto"/>
            <w:right w:val="none" w:sz="0" w:space="0" w:color="auto"/>
          </w:divBdr>
        </w:div>
        <w:div w:id="576402850">
          <w:marLeft w:val="480"/>
          <w:marRight w:val="0"/>
          <w:marTop w:val="0"/>
          <w:marBottom w:val="0"/>
          <w:divBdr>
            <w:top w:val="none" w:sz="0" w:space="0" w:color="auto"/>
            <w:left w:val="none" w:sz="0" w:space="0" w:color="auto"/>
            <w:bottom w:val="none" w:sz="0" w:space="0" w:color="auto"/>
            <w:right w:val="none" w:sz="0" w:space="0" w:color="auto"/>
          </w:divBdr>
        </w:div>
        <w:div w:id="706684761">
          <w:marLeft w:val="480"/>
          <w:marRight w:val="0"/>
          <w:marTop w:val="0"/>
          <w:marBottom w:val="0"/>
          <w:divBdr>
            <w:top w:val="none" w:sz="0" w:space="0" w:color="auto"/>
            <w:left w:val="none" w:sz="0" w:space="0" w:color="auto"/>
            <w:bottom w:val="none" w:sz="0" w:space="0" w:color="auto"/>
            <w:right w:val="none" w:sz="0" w:space="0" w:color="auto"/>
          </w:divBdr>
        </w:div>
        <w:div w:id="271744097">
          <w:marLeft w:val="480"/>
          <w:marRight w:val="0"/>
          <w:marTop w:val="0"/>
          <w:marBottom w:val="0"/>
          <w:divBdr>
            <w:top w:val="none" w:sz="0" w:space="0" w:color="auto"/>
            <w:left w:val="none" w:sz="0" w:space="0" w:color="auto"/>
            <w:bottom w:val="none" w:sz="0" w:space="0" w:color="auto"/>
            <w:right w:val="none" w:sz="0" w:space="0" w:color="auto"/>
          </w:divBdr>
        </w:div>
        <w:div w:id="797919385">
          <w:marLeft w:val="480"/>
          <w:marRight w:val="0"/>
          <w:marTop w:val="0"/>
          <w:marBottom w:val="0"/>
          <w:divBdr>
            <w:top w:val="none" w:sz="0" w:space="0" w:color="auto"/>
            <w:left w:val="none" w:sz="0" w:space="0" w:color="auto"/>
            <w:bottom w:val="none" w:sz="0" w:space="0" w:color="auto"/>
            <w:right w:val="none" w:sz="0" w:space="0" w:color="auto"/>
          </w:divBdr>
        </w:div>
        <w:div w:id="971977800">
          <w:marLeft w:val="480"/>
          <w:marRight w:val="0"/>
          <w:marTop w:val="0"/>
          <w:marBottom w:val="0"/>
          <w:divBdr>
            <w:top w:val="none" w:sz="0" w:space="0" w:color="auto"/>
            <w:left w:val="none" w:sz="0" w:space="0" w:color="auto"/>
            <w:bottom w:val="none" w:sz="0" w:space="0" w:color="auto"/>
            <w:right w:val="none" w:sz="0" w:space="0" w:color="auto"/>
          </w:divBdr>
        </w:div>
        <w:div w:id="1080101692">
          <w:marLeft w:val="480"/>
          <w:marRight w:val="0"/>
          <w:marTop w:val="0"/>
          <w:marBottom w:val="0"/>
          <w:divBdr>
            <w:top w:val="none" w:sz="0" w:space="0" w:color="auto"/>
            <w:left w:val="none" w:sz="0" w:space="0" w:color="auto"/>
            <w:bottom w:val="none" w:sz="0" w:space="0" w:color="auto"/>
            <w:right w:val="none" w:sz="0" w:space="0" w:color="auto"/>
          </w:divBdr>
        </w:div>
        <w:div w:id="390469763">
          <w:marLeft w:val="480"/>
          <w:marRight w:val="0"/>
          <w:marTop w:val="0"/>
          <w:marBottom w:val="0"/>
          <w:divBdr>
            <w:top w:val="none" w:sz="0" w:space="0" w:color="auto"/>
            <w:left w:val="none" w:sz="0" w:space="0" w:color="auto"/>
            <w:bottom w:val="none" w:sz="0" w:space="0" w:color="auto"/>
            <w:right w:val="none" w:sz="0" w:space="0" w:color="auto"/>
          </w:divBdr>
        </w:div>
        <w:div w:id="1823698567">
          <w:marLeft w:val="480"/>
          <w:marRight w:val="0"/>
          <w:marTop w:val="0"/>
          <w:marBottom w:val="0"/>
          <w:divBdr>
            <w:top w:val="none" w:sz="0" w:space="0" w:color="auto"/>
            <w:left w:val="none" w:sz="0" w:space="0" w:color="auto"/>
            <w:bottom w:val="none" w:sz="0" w:space="0" w:color="auto"/>
            <w:right w:val="none" w:sz="0" w:space="0" w:color="auto"/>
          </w:divBdr>
        </w:div>
        <w:div w:id="1506169083">
          <w:marLeft w:val="480"/>
          <w:marRight w:val="0"/>
          <w:marTop w:val="0"/>
          <w:marBottom w:val="0"/>
          <w:divBdr>
            <w:top w:val="none" w:sz="0" w:space="0" w:color="auto"/>
            <w:left w:val="none" w:sz="0" w:space="0" w:color="auto"/>
            <w:bottom w:val="none" w:sz="0" w:space="0" w:color="auto"/>
            <w:right w:val="none" w:sz="0" w:space="0" w:color="auto"/>
          </w:divBdr>
        </w:div>
        <w:div w:id="1400439502">
          <w:marLeft w:val="480"/>
          <w:marRight w:val="0"/>
          <w:marTop w:val="0"/>
          <w:marBottom w:val="0"/>
          <w:divBdr>
            <w:top w:val="none" w:sz="0" w:space="0" w:color="auto"/>
            <w:left w:val="none" w:sz="0" w:space="0" w:color="auto"/>
            <w:bottom w:val="none" w:sz="0" w:space="0" w:color="auto"/>
            <w:right w:val="none" w:sz="0" w:space="0" w:color="auto"/>
          </w:divBdr>
        </w:div>
        <w:div w:id="332345311">
          <w:marLeft w:val="480"/>
          <w:marRight w:val="0"/>
          <w:marTop w:val="0"/>
          <w:marBottom w:val="0"/>
          <w:divBdr>
            <w:top w:val="none" w:sz="0" w:space="0" w:color="auto"/>
            <w:left w:val="none" w:sz="0" w:space="0" w:color="auto"/>
            <w:bottom w:val="none" w:sz="0" w:space="0" w:color="auto"/>
            <w:right w:val="none" w:sz="0" w:space="0" w:color="auto"/>
          </w:divBdr>
        </w:div>
        <w:div w:id="442264162">
          <w:marLeft w:val="480"/>
          <w:marRight w:val="0"/>
          <w:marTop w:val="0"/>
          <w:marBottom w:val="0"/>
          <w:divBdr>
            <w:top w:val="none" w:sz="0" w:space="0" w:color="auto"/>
            <w:left w:val="none" w:sz="0" w:space="0" w:color="auto"/>
            <w:bottom w:val="none" w:sz="0" w:space="0" w:color="auto"/>
            <w:right w:val="none" w:sz="0" w:space="0" w:color="auto"/>
          </w:divBdr>
        </w:div>
        <w:div w:id="1566985519">
          <w:marLeft w:val="480"/>
          <w:marRight w:val="0"/>
          <w:marTop w:val="0"/>
          <w:marBottom w:val="0"/>
          <w:divBdr>
            <w:top w:val="none" w:sz="0" w:space="0" w:color="auto"/>
            <w:left w:val="none" w:sz="0" w:space="0" w:color="auto"/>
            <w:bottom w:val="none" w:sz="0" w:space="0" w:color="auto"/>
            <w:right w:val="none" w:sz="0" w:space="0" w:color="auto"/>
          </w:divBdr>
        </w:div>
        <w:div w:id="733049389">
          <w:marLeft w:val="480"/>
          <w:marRight w:val="0"/>
          <w:marTop w:val="0"/>
          <w:marBottom w:val="0"/>
          <w:divBdr>
            <w:top w:val="none" w:sz="0" w:space="0" w:color="auto"/>
            <w:left w:val="none" w:sz="0" w:space="0" w:color="auto"/>
            <w:bottom w:val="none" w:sz="0" w:space="0" w:color="auto"/>
            <w:right w:val="none" w:sz="0" w:space="0" w:color="auto"/>
          </w:divBdr>
        </w:div>
        <w:div w:id="1191381320">
          <w:marLeft w:val="480"/>
          <w:marRight w:val="0"/>
          <w:marTop w:val="0"/>
          <w:marBottom w:val="0"/>
          <w:divBdr>
            <w:top w:val="none" w:sz="0" w:space="0" w:color="auto"/>
            <w:left w:val="none" w:sz="0" w:space="0" w:color="auto"/>
            <w:bottom w:val="none" w:sz="0" w:space="0" w:color="auto"/>
            <w:right w:val="none" w:sz="0" w:space="0" w:color="auto"/>
          </w:divBdr>
        </w:div>
        <w:div w:id="644747223">
          <w:marLeft w:val="480"/>
          <w:marRight w:val="0"/>
          <w:marTop w:val="0"/>
          <w:marBottom w:val="0"/>
          <w:divBdr>
            <w:top w:val="none" w:sz="0" w:space="0" w:color="auto"/>
            <w:left w:val="none" w:sz="0" w:space="0" w:color="auto"/>
            <w:bottom w:val="none" w:sz="0" w:space="0" w:color="auto"/>
            <w:right w:val="none" w:sz="0" w:space="0" w:color="auto"/>
          </w:divBdr>
        </w:div>
        <w:div w:id="1079449339">
          <w:marLeft w:val="480"/>
          <w:marRight w:val="0"/>
          <w:marTop w:val="0"/>
          <w:marBottom w:val="0"/>
          <w:divBdr>
            <w:top w:val="none" w:sz="0" w:space="0" w:color="auto"/>
            <w:left w:val="none" w:sz="0" w:space="0" w:color="auto"/>
            <w:bottom w:val="none" w:sz="0" w:space="0" w:color="auto"/>
            <w:right w:val="none" w:sz="0" w:space="0" w:color="auto"/>
          </w:divBdr>
        </w:div>
        <w:div w:id="414865097">
          <w:marLeft w:val="480"/>
          <w:marRight w:val="0"/>
          <w:marTop w:val="0"/>
          <w:marBottom w:val="0"/>
          <w:divBdr>
            <w:top w:val="none" w:sz="0" w:space="0" w:color="auto"/>
            <w:left w:val="none" w:sz="0" w:space="0" w:color="auto"/>
            <w:bottom w:val="none" w:sz="0" w:space="0" w:color="auto"/>
            <w:right w:val="none" w:sz="0" w:space="0" w:color="auto"/>
          </w:divBdr>
        </w:div>
        <w:div w:id="1872453911">
          <w:marLeft w:val="480"/>
          <w:marRight w:val="0"/>
          <w:marTop w:val="0"/>
          <w:marBottom w:val="0"/>
          <w:divBdr>
            <w:top w:val="none" w:sz="0" w:space="0" w:color="auto"/>
            <w:left w:val="none" w:sz="0" w:space="0" w:color="auto"/>
            <w:bottom w:val="none" w:sz="0" w:space="0" w:color="auto"/>
            <w:right w:val="none" w:sz="0" w:space="0" w:color="auto"/>
          </w:divBdr>
        </w:div>
        <w:div w:id="1677730338">
          <w:marLeft w:val="480"/>
          <w:marRight w:val="0"/>
          <w:marTop w:val="0"/>
          <w:marBottom w:val="0"/>
          <w:divBdr>
            <w:top w:val="none" w:sz="0" w:space="0" w:color="auto"/>
            <w:left w:val="none" w:sz="0" w:space="0" w:color="auto"/>
            <w:bottom w:val="none" w:sz="0" w:space="0" w:color="auto"/>
            <w:right w:val="none" w:sz="0" w:space="0" w:color="auto"/>
          </w:divBdr>
        </w:div>
        <w:div w:id="2110613166">
          <w:marLeft w:val="480"/>
          <w:marRight w:val="0"/>
          <w:marTop w:val="0"/>
          <w:marBottom w:val="0"/>
          <w:divBdr>
            <w:top w:val="none" w:sz="0" w:space="0" w:color="auto"/>
            <w:left w:val="none" w:sz="0" w:space="0" w:color="auto"/>
            <w:bottom w:val="none" w:sz="0" w:space="0" w:color="auto"/>
            <w:right w:val="none" w:sz="0" w:space="0" w:color="auto"/>
          </w:divBdr>
        </w:div>
        <w:div w:id="1069884852">
          <w:marLeft w:val="480"/>
          <w:marRight w:val="0"/>
          <w:marTop w:val="0"/>
          <w:marBottom w:val="0"/>
          <w:divBdr>
            <w:top w:val="none" w:sz="0" w:space="0" w:color="auto"/>
            <w:left w:val="none" w:sz="0" w:space="0" w:color="auto"/>
            <w:bottom w:val="none" w:sz="0" w:space="0" w:color="auto"/>
            <w:right w:val="none" w:sz="0" w:space="0" w:color="auto"/>
          </w:divBdr>
        </w:div>
        <w:div w:id="2004160933">
          <w:marLeft w:val="480"/>
          <w:marRight w:val="0"/>
          <w:marTop w:val="0"/>
          <w:marBottom w:val="0"/>
          <w:divBdr>
            <w:top w:val="none" w:sz="0" w:space="0" w:color="auto"/>
            <w:left w:val="none" w:sz="0" w:space="0" w:color="auto"/>
            <w:bottom w:val="none" w:sz="0" w:space="0" w:color="auto"/>
            <w:right w:val="none" w:sz="0" w:space="0" w:color="auto"/>
          </w:divBdr>
        </w:div>
        <w:div w:id="1941142421">
          <w:marLeft w:val="480"/>
          <w:marRight w:val="0"/>
          <w:marTop w:val="0"/>
          <w:marBottom w:val="0"/>
          <w:divBdr>
            <w:top w:val="none" w:sz="0" w:space="0" w:color="auto"/>
            <w:left w:val="none" w:sz="0" w:space="0" w:color="auto"/>
            <w:bottom w:val="none" w:sz="0" w:space="0" w:color="auto"/>
            <w:right w:val="none" w:sz="0" w:space="0" w:color="auto"/>
          </w:divBdr>
        </w:div>
        <w:div w:id="1058211746">
          <w:marLeft w:val="480"/>
          <w:marRight w:val="0"/>
          <w:marTop w:val="0"/>
          <w:marBottom w:val="0"/>
          <w:divBdr>
            <w:top w:val="none" w:sz="0" w:space="0" w:color="auto"/>
            <w:left w:val="none" w:sz="0" w:space="0" w:color="auto"/>
            <w:bottom w:val="none" w:sz="0" w:space="0" w:color="auto"/>
            <w:right w:val="none" w:sz="0" w:space="0" w:color="auto"/>
          </w:divBdr>
        </w:div>
        <w:div w:id="1387147125">
          <w:marLeft w:val="480"/>
          <w:marRight w:val="0"/>
          <w:marTop w:val="0"/>
          <w:marBottom w:val="0"/>
          <w:divBdr>
            <w:top w:val="none" w:sz="0" w:space="0" w:color="auto"/>
            <w:left w:val="none" w:sz="0" w:space="0" w:color="auto"/>
            <w:bottom w:val="none" w:sz="0" w:space="0" w:color="auto"/>
            <w:right w:val="none" w:sz="0" w:space="0" w:color="auto"/>
          </w:divBdr>
        </w:div>
        <w:div w:id="1147630890">
          <w:marLeft w:val="480"/>
          <w:marRight w:val="0"/>
          <w:marTop w:val="0"/>
          <w:marBottom w:val="0"/>
          <w:divBdr>
            <w:top w:val="none" w:sz="0" w:space="0" w:color="auto"/>
            <w:left w:val="none" w:sz="0" w:space="0" w:color="auto"/>
            <w:bottom w:val="none" w:sz="0" w:space="0" w:color="auto"/>
            <w:right w:val="none" w:sz="0" w:space="0" w:color="auto"/>
          </w:divBdr>
        </w:div>
      </w:divsChild>
    </w:div>
    <w:div w:id="147986123">
      <w:bodyDiv w:val="1"/>
      <w:marLeft w:val="0"/>
      <w:marRight w:val="0"/>
      <w:marTop w:val="0"/>
      <w:marBottom w:val="0"/>
      <w:divBdr>
        <w:top w:val="none" w:sz="0" w:space="0" w:color="auto"/>
        <w:left w:val="none" w:sz="0" w:space="0" w:color="auto"/>
        <w:bottom w:val="none" w:sz="0" w:space="0" w:color="auto"/>
        <w:right w:val="none" w:sz="0" w:space="0" w:color="auto"/>
      </w:divBdr>
    </w:div>
    <w:div w:id="174734230">
      <w:bodyDiv w:val="1"/>
      <w:marLeft w:val="0"/>
      <w:marRight w:val="0"/>
      <w:marTop w:val="0"/>
      <w:marBottom w:val="0"/>
      <w:divBdr>
        <w:top w:val="none" w:sz="0" w:space="0" w:color="auto"/>
        <w:left w:val="none" w:sz="0" w:space="0" w:color="auto"/>
        <w:bottom w:val="none" w:sz="0" w:space="0" w:color="auto"/>
        <w:right w:val="none" w:sz="0" w:space="0" w:color="auto"/>
      </w:divBdr>
    </w:div>
    <w:div w:id="189612163">
      <w:bodyDiv w:val="1"/>
      <w:marLeft w:val="0"/>
      <w:marRight w:val="0"/>
      <w:marTop w:val="0"/>
      <w:marBottom w:val="0"/>
      <w:divBdr>
        <w:top w:val="none" w:sz="0" w:space="0" w:color="auto"/>
        <w:left w:val="none" w:sz="0" w:space="0" w:color="auto"/>
        <w:bottom w:val="none" w:sz="0" w:space="0" w:color="auto"/>
        <w:right w:val="none" w:sz="0" w:space="0" w:color="auto"/>
      </w:divBdr>
    </w:div>
    <w:div w:id="194999048">
      <w:bodyDiv w:val="1"/>
      <w:marLeft w:val="0"/>
      <w:marRight w:val="0"/>
      <w:marTop w:val="0"/>
      <w:marBottom w:val="0"/>
      <w:divBdr>
        <w:top w:val="none" w:sz="0" w:space="0" w:color="auto"/>
        <w:left w:val="none" w:sz="0" w:space="0" w:color="auto"/>
        <w:bottom w:val="none" w:sz="0" w:space="0" w:color="auto"/>
        <w:right w:val="none" w:sz="0" w:space="0" w:color="auto"/>
      </w:divBdr>
    </w:div>
    <w:div w:id="202637585">
      <w:bodyDiv w:val="1"/>
      <w:marLeft w:val="0"/>
      <w:marRight w:val="0"/>
      <w:marTop w:val="0"/>
      <w:marBottom w:val="0"/>
      <w:divBdr>
        <w:top w:val="none" w:sz="0" w:space="0" w:color="auto"/>
        <w:left w:val="none" w:sz="0" w:space="0" w:color="auto"/>
        <w:bottom w:val="none" w:sz="0" w:space="0" w:color="auto"/>
        <w:right w:val="none" w:sz="0" w:space="0" w:color="auto"/>
      </w:divBdr>
    </w:div>
    <w:div w:id="210927436">
      <w:bodyDiv w:val="1"/>
      <w:marLeft w:val="0"/>
      <w:marRight w:val="0"/>
      <w:marTop w:val="0"/>
      <w:marBottom w:val="0"/>
      <w:divBdr>
        <w:top w:val="none" w:sz="0" w:space="0" w:color="auto"/>
        <w:left w:val="none" w:sz="0" w:space="0" w:color="auto"/>
        <w:bottom w:val="none" w:sz="0" w:space="0" w:color="auto"/>
        <w:right w:val="none" w:sz="0" w:space="0" w:color="auto"/>
      </w:divBdr>
    </w:div>
    <w:div w:id="225334646">
      <w:bodyDiv w:val="1"/>
      <w:marLeft w:val="0"/>
      <w:marRight w:val="0"/>
      <w:marTop w:val="0"/>
      <w:marBottom w:val="0"/>
      <w:divBdr>
        <w:top w:val="none" w:sz="0" w:space="0" w:color="auto"/>
        <w:left w:val="none" w:sz="0" w:space="0" w:color="auto"/>
        <w:bottom w:val="none" w:sz="0" w:space="0" w:color="auto"/>
        <w:right w:val="none" w:sz="0" w:space="0" w:color="auto"/>
      </w:divBdr>
    </w:div>
    <w:div w:id="227231876">
      <w:bodyDiv w:val="1"/>
      <w:marLeft w:val="0"/>
      <w:marRight w:val="0"/>
      <w:marTop w:val="0"/>
      <w:marBottom w:val="0"/>
      <w:divBdr>
        <w:top w:val="none" w:sz="0" w:space="0" w:color="auto"/>
        <w:left w:val="none" w:sz="0" w:space="0" w:color="auto"/>
        <w:bottom w:val="none" w:sz="0" w:space="0" w:color="auto"/>
        <w:right w:val="none" w:sz="0" w:space="0" w:color="auto"/>
      </w:divBdr>
      <w:divsChild>
        <w:div w:id="450176269">
          <w:marLeft w:val="480"/>
          <w:marRight w:val="0"/>
          <w:marTop w:val="0"/>
          <w:marBottom w:val="0"/>
          <w:divBdr>
            <w:top w:val="none" w:sz="0" w:space="0" w:color="auto"/>
            <w:left w:val="none" w:sz="0" w:space="0" w:color="auto"/>
            <w:bottom w:val="none" w:sz="0" w:space="0" w:color="auto"/>
            <w:right w:val="none" w:sz="0" w:space="0" w:color="auto"/>
          </w:divBdr>
        </w:div>
        <w:div w:id="150830980">
          <w:marLeft w:val="480"/>
          <w:marRight w:val="0"/>
          <w:marTop w:val="0"/>
          <w:marBottom w:val="0"/>
          <w:divBdr>
            <w:top w:val="none" w:sz="0" w:space="0" w:color="auto"/>
            <w:left w:val="none" w:sz="0" w:space="0" w:color="auto"/>
            <w:bottom w:val="none" w:sz="0" w:space="0" w:color="auto"/>
            <w:right w:val="none" w:sz="0" w:space="0" w:color="auto"/>
          </w:divBdr>
        </w:div>
        <w:div w:id="615719885">
          <w:marLeft w:val="480"/>
          <w:marRight w:val="0"/>
          <w:marTop w:val="0"/>
          <w:marBottom w:val="0"/>
          <w:divBdr>
            <w:top w:val="none" w:sz="0" w:space="0" w:color="auto"/>
            <w:left w:val="none" w:sz="0" w:space="0" w:color="auto"/>
            <w:bottom w:val="none" w:sz="0" w:space="0" w:color="auto"/>
            <w:right w:val="none" w:sz="0" w:space="0" w:color="auto"/>
          </w:divBdr>
        </w:div>
        <w:div w:id="1985968323">
          <w:marLeft w:val="480"/>
          <w:marRight w:val="0"/>
          <w:marTop w:val="0"/>
          <w:marBottom w:val="0"/>
          <w:divBdr>
            <w:top w:val="none" w:sz="0" w:space="0" w:color="auto"/>
            <w:left w:val="none" w:sz="0" w:space="0" w:color="auto"/>
            <w:bottom w:val="none" w:sz="0" w:space="0" w:color="auto"/>
            <w:right w:val="none" w:sz="0" w:space="0" w:color="auto"/>
          </w:divBdr>
        </w:div>
        <w:div w:id="2050951888">
          <w:marLeft w:val="480"/>
          <w:marRight w:val="0"/>
          <w:marTop w:val="0"/>
          <w:marBottom w:val="0"/>
          <w:divBdr>
            <w:top w:val="none" w:sz="0" w:space="0" w:color="auto"/>
            <w:left w:val="none" w:sz="0" w:space="0" w:color="auto"/>
            <w:bottom w:val="none" w:sz="0" w:space="0" w:color="auto"/>
            <w:right w:val="none" w:sz="0" w:space="0" w:color="auto"/>
          </w:divBdr>
        </w:div>
        <w:div w:id="1472795604">
          <w:marLeft w:val="480"/>
          <w:marRight w:val="0"/>
          <w:marTop w:val="0"/>
          <w:marBottom w:val="0"/>
          <w:divBdr>
            <w:top w:val="none" w:sz="0" w:space="0" w:color="auto"/>
            <w:left w:val="none" w:sz="0" w:space="0" w:color="auto"/>
            <w:bottom w:val="none" w:sz="0" w:space="0" w:color="auto"/>
            <w:right w:val="none" w:sz="0" w:space="0" w:color="auto"/>
          </w:divBdr>
        </w:div>
        <w:div w:id="791510656">
          <w:marLeft w:val="480"/>
          <w:marRight w:val="0"/>
          <w:marTop w:val="0"/>
          <w:marBottom w:val="0"/>
          <w:divBdr>
            <w:top w:val="none" w:sz="0" w:space="0" w:color="auto"/>
            <w:left w:val="none" w:sz="0" w:space="0" w:color="auto"/>
            <w:bottom w:val="none" w:sz="0" w:space="0" w:color="auto"/>
            <w:right w:val="none" w:sz="0" w:space="0" w:color="auto"/>
          </w:divBdr>
        </w:div>
        <w:div w:id="734426999">
          <w:marLeft w:val="480"/>
          <w:marRight w:val="0"/>
          <w:marTop w:val="0"/>
          <w:marBottom w:val="0"/>
          <w:divBdr>
            <w:top w:val="none" w:sz="0" w:space="0" w:color="auto"/>
            <w:left w:val="none" w:sz="0" w:space="0" w:color="auto"/>
            <w:bottom w:val="none" w:sz="0" w:space="0" w:color="auto"/>
            <w:right w:val="none" w:sz="0" w:space="0" w:color="auto"/>
          </w:divBdr>
        </w:div>
        <w:div w:id="732778187">
          <w:marLeft w:val="480"/>
          <w:marRight w:val="0"/>
          <w:marTop w:val="0"/>
          <w:marBottom w:val="0"/>
          <w:divBdr>
            <w:top w:val="none" w:sz="0" w:space="0" w:color="auto"/>
            <w:left w:val="none" w:sz="0" w:space="0" w:color="auto"/>
            <w:bottom w:val="none" w:sz="0" w:space="0" w:color="auto"/>
            <w:right w:val="none" w:sz="0" w:space="0" w:color="auto"/>
          </w:divBdr>
        </w:div>
        <w:div w:id="1632785521">
          <w:marLeft w:val="480"/>
          <w:marRight w:val="0"/>
          <w:marTop w:val="0"/>
          <w:marBottom w:val="0"/>
          <w:divBdr>
            <w:top w:val="none" w:sz="0" w:space="0" w:color="auto"/>
            <w:left w:val="none" w:sz="0" w:space="0" w:color="auto"/>
            <w:bottom w:val="none" w:sz="0" w:space="0" w:color="auto"/>
            <w:right w:val="none" w:sz="0" w:space="0" w:color="auto"/>
          </w:divBdr>
        </w:div>
        <w:div w:id="81267137">
          <w:marLeft w:val="480"/>
          <w:marRight w:val="0"/>
          <w:marTop w:val="0"/>
          <w:marBottom w:val="0"/>
          <w:divBdr>
            <w:top w:val="none" w:sz="0" w:space="0" w:color="auto"/>
            <w:left w:val="none" w:sz="0" w:space="0" w:color="auto"/>
            <w:bottom w:val="none" w:sz="0" w:space="0" w:color="auto"/>
            <w:right w:val="none" w:sz="0" w:space="0" w:color="auto"/>
          </w:divBdr>
        </w:div>
        <w:div w:id="1166096210">
          <w:marLeft w:val="480"/>
          <w:marRight w:val="0"/>
          <w:marTop w:val="0"/>
          <w:marBottom w:val="0"/>
          <w:divBdr>
            <w:top w:val="none" w:sz="0" w:space="0" w:color="auto"/>
            <w:left w:val="none" w:sz="0" w:space="0" w:color="auto"/>
            <w:bottom w:val="none" w:sz="0" w:space="0" w:color="auto"/>
            <w:right w:val="none" w:sz="0" w:space="0" w:color="auto"/>
          </w:divBdr>
        </w:div>
        <w:div w:id="1358239384">
          <w:marLeft w:val="480"/>
          <w:marRight w:val="0"/>
          <w:marTop w:val="0"/>
          <w:marBottom w:val="0"/>
          <w:divBdr>
            <w:top w:val="none" w:sz="0" w:space="0" w:color="auto"/>
            <w:left w:val="none" w:sz="0" w:space="0" w:color="auto"/>
            <w:bottom w:val="none" w:sz="0" w:space="0" w:color="auto"/>
            <w:right w:val="none" w:sz="0" w:space="0" w:color="auto"/>
          </w:divBdr>
        </w:div>
        <w:div w:id="1400324002">
          <w:marLeft w:val="480"/>
          <w:marRight w:val="0"/>
          <w:marTop w:val="0"/>
          <w:marBottom w:val="0"/>
          <w:divBdr>
            <w:top w:val="none" w:sz="0" w:space="0" w:color="auto"/>
            <w:left w:val="none" w:sz="0" w:space="0" w:color="auto"/>
            <w:bottom w:val="none" w:sz="0" w:space="0" w:color="auto"/>
            <w:right w:val="none" w:sz="0" w:space="0" w:color="auto"/>
          </w:divBdr>
        </w:div>
        <w:div w:id="985472501">
          <w:marLeft w:val="480"/>
          <w:marRight w:val="0"/>
          <w:marTop w:val="0"/>
          <w:marBottom w:val="0"/>
          <w:divBdr>
            <w:top w:val="none" w:sz="0" w:space="0" w:color="auto"/>
            <w:left w:val="none" w:sz="0" w:space="0" w:color="auto"/>
            <w:bottom w:val="none" w:sz="0" w:space="0" w:color="auto"/>
            <w:right w:val="none" w:sz="0" w:space="0" w:color="auto"/>
          </w:divBdr>
        </w:div>
        <w:div w:id="1635016287">
          <w:marLeft w:val="480"/>
          <w:marRight w:val="0"/>
          <w:marTop w:val="0"/>
          <w:marBottom w:val="0"/>
          <w:divBdr>
            <w:top w:val="none" w:sz="0" w:space="0" w:color="auto"/>
            <w:left w:val="none" w:sz="0" w:space="0" w:color="auto"/>
            <w:bottom w:val="none" w:sz="0" w:space="0" w:color="auto"/>
            <w:right w:val="none" w:sz="0" w:space="0" w:color="auto"/>
          </w:divBdr>
        </w:div>
        <w:div w:id="235671238">
          <w:marLeft w:val="480"/>
          <w:marRight w:val="0"/>
          <w:marTop w:val="0"/>
          <w:marBottom w:val="0"/>
          <w:divBdr>
            <w:top w:val="none" w:sz="0" w:space="0" w:color="auto"/>
            <w:left w:val="none" w:sz="0" w:space="0" w:color="auto"/>
            <w:bottom w:val="none" w:sz="0" w:space="0" w:color="auto"/>
            <w:right w:val="none" w:sz="0" w:space="0" w:color="auto"/>
          </w:divBdr>
        </w:div>
        <w:div w:id="1242328199">
          <w:marLeft w:val="480"/>
          <w:marRight w:val="0"/>
          <w:marTop w:val="0"/>
          <w:marBottom w:val="0"/>
          <w:divBdr>
            <w:top w:val="none" w:sz="0" w:space="0" w:color="auto"/>
            <w:left w:val="none" w:sz="0" w:space="0" w:color="auto"/>
            <w:bottom w:val="none" w:sz="0" w:space="0" w:color="auto"/>
            <w:right w:val="none" w:sz="0" w:space="0" w:color="auto"/>
          </w:divBdr>
        </w:div>
        <w:div w:id="340359289">
          <w:marLeft w:val="480"/>
          <w:marRight w:val="0"/>
          <w:marTop w:val="0"/>
          <w:marBottom w:val="0"/>
          <w:divBdr>
            <w:top w:val="none" w:sz="0" w:space="0" w:color="auto"/>
            <w:left w:val="none" w:sz="0" w:space="0" w:color="auto"/>
            <w:bottom w:val="none" w:sz="0" w:space="0" w:color="auto"/>
            <w:right w:val="none" w:sz="0" w:space="0" w:color="auto"/>
          </w:divBdr>
        </w:div>
        <w:div w:id="1660573077">
          <w:marLeft w:val="480"/>
          <w:marRight w:val="0"/>
          <w:marTop w:val="0"/>
          <w:marBottom w:val="0"/>
          <w:divBdr>
            <w:top w:val="none" w:sz="0" w:space="0" w:color="auto"/>
            <w:left w:val="none" w:sz="0" w:space="0" w:color="auto"/>
            <w:bottom w:val="none" w:sz="0" w:space="0" w:color="auto"/>
            <w:right w:val="none" w:sz="0" w:space="0" w:color="auto"/>
          </w:divBdr>
        </w:div>
        <w:div w:id="1475491528">
          <w:marLeft w:val="480"/>
          <w:marRight w:val="0"/>
          <w:marTop w:val="0"/>
          <w:marBottom w:val="0"/>
          <w:divBdr>
            <w:top w:val="none" w:sz="0" w:space="0" w:color="auto"/>
            <w:left w:val="none" w:sz="0" w:space="0" w:color="auto"/>
            <w:bottom w:val="none" w:sz="0" w:space="0" w:color="auto"/>
            <w:right w:val="none" w:sz="0" w:space="0" w:color="auto"/>
          </w:divBdr>
        </w:div>
        <w:div w:id="655718386">
          <w:marLeft w:val="480"/>
          <w:marRight w:val="0"/>
          <w:marTop w:val="0"/>
          <w:marBottom w:val="0"/>
          <w:divBdr>
            <w:top w:val="none" w:sz="0" w:space="0" w:color="auto"/>
            <w:left w:val="none" w:sz="0" w:space="0" w:color="auto"/>
            <w:bottom w:val="none" w:sz="0" w:space="0" w:color="auto"/>
            <w:right w:val="none" w:sz="0" w:space="0" w:color="auto"/>
          </w:divBdr>
        </w:div>
        <w:div w:id="849564653">
          <w:marLeft w:val="480"/>
          <w:marRight w:val="0"/>
          <w:marTop w:val="0"/>
          <w:marBottom w:val="0"/>
          <w:divBdr>
            <w:top w:val="none" w:sz="0" w:space="0" w:color="auto"/>
            <w:left w:val="none" w:sz="0" w:space="0" w:color="auto"/>
            <w:bottom w:val="none" w:sz="0" w:space="0" w:color="auto"/>
            <w:right w:val="none" w:sz="0" w:space="0" w:color="auto"/>
          </w:divBdr>
        </w:div>
        <w:div w:id="1394088255">
          <w:marLeft w:val="480"/>
          <w:marRight w:val="0"/>
          <w:marTop w:val="0"/>
          <w:marBottom w:val="0"/>
          <w:divBdr>
            <w:top w:val="none" w:sz="0" w:space="0" w:color="auto"/>
            <w:left w:val="none" w:sz="0" w:space="0" w:color="auto"/>
            <w:bottom w:val="none" w:sz="0" w:space="0" w:color="auto"/>
            <w:right w:val="none" w:sz="0" w:space="0" w:color="auto"/>
          </w:divBdr>
        </w:div>
        <w:div w:id="538779719">
          <w:marLeft w:val="480"/>
          <w:marRight w:val="0"/>
          <w:marTop w:val="0"/>
          <w:marBottom w:val="0"/>
          <w:divBdr>
            <w:top w:val="none" w:sz="0" w:space="0" w:color="auto"/>
            <w:left w:val="none" w:sz="0" w:space="0" w:color="auto"/>
            <w:bottom w:val="none" w:sz="0" w:space="0" w:color="auto"/>
            <w:right w:val="none" w:sz="0" w:space="0" w:color="auto"/>
          </w:divBdr>
        </w:div>
        <w:div w:id="1656689874">
          <w:marLeft w:val="480"/>
          <w:marRight w:val="0"/>
          <w:marTop w:val="0"/>
          <w:marBottom w:val="0"/>
          <w:divBdr>
            <w:top w:val="none" w:sz="0" w:space="0" w:color="auto"/>
            <w:left w:val="none" w:sz="0" w:space="0" w:color="auto"/>
            <w:bottom w:val="none" w:sz="0" w:space="0" w:color="auto"/>
            <w:right w:val="none" w:sz="0" w:space="0" w:color="auto"/>
          </w:divBdr>
        </w:div>
        <w:div w:id="1511529181">
          <w:marLeft w:val="480"/>
          <w:marRight w:val="0"/>
          <w:marTop w:val="0"/>
          <w:marBottom w:val="0"/>
          <w:divBdr>
            <w:top w:val="none" w:sz="0" w:space="0" w:color="auto"/>
            <w:left w:val="none" w:sz="0" w:space="0" w:color="auto"/>
            <w:bottom w:val="none" w:sz="0" w:space="0" w:color="auto"/>
            <w:right w:val="none" w:sz="0" w:space="0" w:color="auto"/>
          </w:divBdr>
        </w:div>
        <w:div w:id="580603181">
          <w:marLeft w:val="480"/>
          <w:marRight w:val="0"/>
          <w:marTop w:val="0"/>
          <w:marBottom w:val="0"/>
          <w:divBdr>
            <w:top w:val="none" w:sz="0" w:space="0" w:color="auto"/>
            <w:left w:val="none" w:sz="0" w:space="0" w:color="auto"/>
            <w:bottom w:val="none" w:sz="0" w:space="0" w:color="auto"/>
            <w:right w:val="none" w:sz="0" w:space="0" w:color="auto"/>
          </w:divBdr>
        </w:div>
        <w:div w:id="1379745001">
          <w:marLeft w:val="480"/>
          <w:marRight w:val="0"/>
          <w:marTop w:val="0"/>
          <w:marBottom w:val="0"/>
          <w:divBdr>
            <w:top w:val="none" w:sz="0" w:space="0" w:color="auto"/>
            <w:left w:val="none" w:sz="0" w:space="0" w:color="auto"/>
            <w:bottom w:val="none" w:sz="0" w:space="0" w:color="auto"/>
            <w:right w:val="none" w:sz="0" w:space="0" w:color="auto"/>
          </w:divBdr>
        </w:div>
        <w:div w:id="1324045839">
          <w:marLeft w:val="480"/>
          <w:marRight w:val="0"/>
          <w:marTop w:val="0"/>
          <w:marBottom w:val="0"/>
          <w:divBdr>
            <w:top w:val="none" w:sz="0" w:space="0" w:color="auto"/>
            <w:left w:val="none" w:sz="0" w:space="0" w:color="auto"/>
            <w:bottom w:val="none" w:sz="0" w:space="0" w:color="auto"/>
            <w:right w:val="none" w:sz="0" w:space="0" w:color="auto"/>
          </w:divBdr>
        </w:div>
        <w:div w:id="647366415">
          <w:marLeft w:val="480"/>
          <w:marRight w:val="0"/>
          <w:marTop w:val="0"/>
          <w:marBottom w:val="0"/>
          <w:divBdr>
            <w:top w:val="none" w:sz="0" w:space="0" w:color="auto"/>
            <w:left w:val="none" w:sz="0" w:space="0" w:color="auto"/>
            <w:bottom w:val="none" w:sz="0" w:space="0" w:color="auto"/>
            <w:right w:val="none" w:sz="0" w:space="0" w:color="auto"/>
          </w:divBdr>
        </w:div>
        <w:div w:id="1349484459">
          <w:marLeft w:val="480"/>
          <w:marRight w:val="0"/>
          <w:marTop w:val="0"/>
          <w:marBottom w:val="0"/>
          <w:divBdr>
            <w:top w:val="none" w:sz="0" w:space="0" w:color="auto"/>
            <w:left w:val="none" w:sz="0" w:space="0" w:color="auto"/>
            <w:bottom w:val="none" w:sz="0" w:space="0" w:color="auto"/>
            <w:right w:val="none" w:sz="0" w:space="0" w:color="auto"/>
          </w:divBdr>
        </w:div>
        <w:div w:id="2074038663">
          <w:marLeft w:val="480"/>
          <w:marRight w:val="0"/>
          <w:marTop w:val="0"/>
          <w:marBottom w:val="0"/>
          <w:divBdr>
            <w:top w:val="none" w:sz="0" w:space="0" w:color="auto"/>
            <w:left w:val="none" w:sz="0" w:space="0" w:color="auto"/>
            <w:bottom w:val="none" w:sz="0" w:space="0" w:color="auto"/>
            <w:right w:val="none" w:sz="0" w:space="0" w:color="auto"/>
          </w:divBdr>
        </w:div>
        <w:div w:id="1049962881">
          <w:marLeft w:val="480"/>
          <w:marRight w:val="0"/>
          <w:marTop w:val="0"/>
          <w:marBottom w:val="0"/>
          <w:divBdr>
            <w:top w:val="none" w:sz="0" w:space="0" w:color="auto"/>
            <w:left w:val="none" w:sz="0" w:space="0" w:color="auto"/>
            <w:bottom w:val="none" w:sz="0" w:space="0" w:color="auto"/>
            <w:right w:val="none" w:sz="0" w:space="0" w:color="auto"/>
          </w:divBdr>
        </w:div>
        <w:div w:id="1606888316">
          <w:marLeft w:val="480"/>
          <w:marRight w:val="0"/>
          <w:marTop w:val="0"/>
          <w:marBottom w:val="0"/>
          <w:divBdr>
            <w:top w:val="none" w:sz="0" w:space="0" w:color="auto"/>
            <w:left w:val="none" w:sz="0" w:space="0" w:color="auto"/>
            <w:bottom w:val="none" w:sz="0" w:space="0" w:color="auto"/>
            <w:right w:val="none" w:sz="0" w:space="0" w:color="auto"/>
          </w:divBdr>
        </w:div>
        <w:div w:id="1461537370">
          <w:marLeft w:val="480"/>
          <w:marRight w:val="0"/>
          <w:marTop w:val="0"/>
          <w:marBottom w:val="0"/>
          <w:divBdr>
            <w:top w:val="none" w:sz="0" w:space="0" w:color="auto"/>
            <w:left w:val="none" w:sz="0" w:space="0" w:color="auto"/>
            <w:bottom w:val="none" w:sz="0" w:space="0" w:color="auto"/>
            <w:right w:val="none" w:sz="0" w:space="0" w:color="auto"/>
          </w:divBdr>
        </w:div>
        <w:div w:id="11954353">
          <w:marLeft w:val="480"/>
          <w:marRight w:val="0"/>
          <w:marTop w:val="0"/>
          <w:marBottom w:val="0"/>
          <w:divBdr>
            <w:top w:val="none" w:sz="0" w:space="0" w:color="auto"/>
            <w:left w:val="none" w:sz="0" w:space="0" w:color="auto"/>
            <w:bottom w:val="none" w:sz="0" w:space="0" w:color="auto"/>
            <w:right w:val="none" w:sz="0" w:space="0" w:color="auto"/>
          </w:divBdr>
        </w:div>
        <w:div w:id="2137291958">
          <w:marLeft w:val="480"/>
          <w:marRight w:val="0"/>
          <w:marTop w:val="0"/>
          <w:marBottom w:val="0"/>
          <w:divBdr>
            <w:top w:val="none" w:sz="0" w:space="0" w:color="auto"/>
            <w:left w:val="none" w:sz="0" w:space="0" w:color="auto"/>
            <w:bottom w:val="none" w:sz="0" w:space="0" w:color="auto"/>
            <w:right w:val="none" w:sz="0" w:space="0" w:color="auto"/>
          </w:divBdr>
        </w:div>
        <w:div w:id="1900821904">
          <w:marLeft w:val="480"/>
          <w:marRight w:val="0"/>
          <w:marTop w:val="0"/>
          <w:marBottom w:val="0"/>
          <w:divBdr>
            <w:top w:val="none" w:sz="0" w:space="0" w:color="auto"/>
            <w:left w:val="none" w:sz="0" w:space="0" w:color="auto"/>
            <w:bottom w:val="none" w:sz="0" w:space="0" w:color="auto"/>
            <w:right w:val="none" w:sz="0" w:space="0" w:color="auto"/>
          </w:divBdr>
        </w:div>
        <w:div w:id="1154876256">
          <w:marLeft w:val="480"/>
          <w:marRight w:val="0"/>
          <w:marTop w:val="0"/>
          <w:marBottom w:val="0"/>
          <w:divBdr>
            <w:top w:val="none" w:sz="0" w:space="0" w:color="auto"/>
            <w:left w:val="none" w:sz="0" w:space="0" w:color="auto"/>
            <w:bottom w:val="none" w:sz="0" w:space="0" w:color="auto"/>
            <w:right w:val="none" w:sz="0" w:space="0" w:color="auto"/>
          </w:divBdr>
        </w:div>
      </w:divsChild>
    </w:div>
    <w:div w:id="229583422">
      <w:bodyDiv w:val="1"/>
      <w:marLeft w:val="0"/>
      <w:marRight w:val="0"/>
      <w:marTop w:val="0"/>
      <w:marBottom w:val="0"/>
      <w:divBdr>
        <w:top w:val="none" w:sz="0" w:space="0" w:color="auto"/>
        <w:left w:val="none" w:sz="0" w:space="0" w:color="auto"/>
        <w:bottom w:val="none" w:sz="0" w:space="0" w:color="auto"/>
        <w:right w:val="none" w:sz="0" w:space="0" w:color="auto"/>
      </w:divBdr>
    </w:div>
    <w:div w:id="233515845">
      <w:bodyDiv w:val="1"/>
      <w:marLeft w:val="0"/>
      <w:marRight w:val="0"/>
      <w:marTop w:val="0"/>
      <w:marBottom w:val="0"/>
      <w:divBdr>
        <w:top w:val="none" w:sz="0" w:space="0" w:color="auto"/>
        <w:left w:val="none" w:sz="0" w:space="0" w:color="auto"/>
        <w:bottom w:val="none" w:sz="0" w:space="0" w:color="auto"/>
        <w:right w:val="none" w:sz="0" w:space="0" w:color="auto"/>
      </w:divBdr>
    </w:div>
    <w:div w:id="234631342">
      <w:bodyDiv w:val="1"/>
      <w:marLeft w:val="0"/>
      <w:marRight w:val="0"/>
      <w:marTop w:val="0"/>
      <w:marBottom w:val="0"/>
      <w:divBdr>
        <w:top w:val="none" w:sz="0" w:space="0" w:color="auto"/>
        <w:left w:val="none" w:sz="0" w:space="0" w:color="auto"/>
        <w:bottom w:val="none" w:sz="0" w:space="0" w:color="auto"/>
        <w:right w:val="none" w:sz="0" w:space="0" w:color="auto"/>
      </w:divBdr>
      <w:divsChild>
        <w:div w:id="2030255633">
          <w:marLeft w:val="480"/>
          <w:marRight w:val="0"/>
          <w:marTop w:val="0"/>
          <w:marBottom w:val="0"/>
          <w:divBdr>
            <w:top w:val="none" w:sz="0" w:space="0" w:color="auto"/>
            <w:left w:val="none" w:sz="0" w:space="0" w:color="auto"/>
            <w:bottom w:val="none" w:sz="0" w:space="0" w:color="auto"/>
            <w:right w:val="none" w:sz="0" w:space="0" w:color="auto"/>
          </w:divBdr>
        </w:div>
        <w:div w:id="431752851">
          <w:marLeft w:val="480"/>
          <w:marRight w:val="0"/>
          <w:marTop w:val="0"/>
          <w:marBottom w:val="0"/>
          <w:divBdr>
            <w:top w:val="none" w:sz="0" w:space="0" w:color="auto"/>
            <w:left w:val="none" w:sz="0" w:space="0" w:color="auto"/>
            <w:bottom w:val="none" w:sz="0" w:space="0" w:color="auto"/>
            <w:right w:val="none" w:sz="0" w:space="0" w:color="auto"/>
          </w:divBdr>
        </w:div>
        <w:div w:id="821888021">
          <w:marLeft w:val="480"/>
          <w:marRight w:val="0"/>
          <w:marTop w:val="0"/>
          <w:marBottom w:val="0"/>
          <w:divBdr>
            <w:top w:val="none" w:sz="0" w:space="0" w:color="auto"/>
            <w:left w:val="none" w:sz="0" w:space="0" w:color="auto"/>
            <w:bottom w:val="none" w:sz="0" w:space="0" w:color="auto"/>
            <w:right w:val="none" w:sz="0" w:space="0" w:color="auto"/>
          </w:divBdr>
        </w:div>
        <w:div w:id="449321926">
          <w:marLeft w:val="480"/>
          <w:marRight w:val="0"/>
          <w:marTop w:val="0"/>
          <w:marBottom w:val="0"/>
          <w:divBdr>
            <w:top w:val="none" w:sz="0" w:space="0" w:color="auto"/>
            <w:left w:val="none" w:sz="0" w:space="0" w:color="auto"/>
            <w:bottom w:val="none" w:sz="0" w:space="0" w:color="auto"/>
            <w:right w:val="none" w:sz="0" w:space="0" w:color="auto"/>
          </w:divBdr>
        </w:div>
        <w:div w:id="2013606816">
          <w:marLeft w:val="480"/>
          <w:marRight w:val="0"/>
          <w:marTop w:val="0"/>
          <w:marBottom w:val="0"/>
          <w:divBdr>
            <w:top w:val="none" w:sz="0" w:space="0" w:color="auto"/>
            <w:left w:val="none" w:sz="0" w:space="0" w:color="auto"/>
            <w:bottom w:val="none" w:sz="0" w:space="0" w:color="auto"/>
            <w:right w:val="none" w:sz="0" w:space="0" w:color="auto"/>
          </w:divBdr>
        </w:div>
        <w:div w:id="526407116">
          <w:marLeft w:val="480"/>
          <w:marRight w:val="0"/>
          <w:marTop w:val="0"/>
          <w:marBottom w:val="0"/>
          <w:divBdr>
            <w:top w:val="none" w:sz="0" w:space="0" w:color="auto"/>
            <w:left w:val="none" w:sz="0" w:space="0" w:color="auto"/>
            <w:bottom w:val="none" w:sz="0" w:space="0" w:color="auto"/>
            <w:right w:val="none" w:sz="0" w:space="0" w:color="auto"/>
          </w:divBdr>
        </w:div>
        <w:div w:id="613172789">
          <w:marLeft w:val="480"/>
          <w:marRight w:val="0"/>
          <w:marTop w:val="0"/>
          <w:marBottom w:val="0"/>
          <w:divBdr>
            <w:top w:val="none" w:sz="0" w:space="0" w:color="auto"/>
            <w:left w:val="none" w:sz="0" w:space="0" w:color="auto"/>
            <w:bottom w:val="none" w:sz="0" w:space="0" w:color="auto"/>
            <w:right w:val="none" w:sz="0" w:space="0" w:color="auto"/>
          </w:divBdr>
        </w:div>
        <w:div w:id="1994333910">
          <w:marLeft w:val="480"/>
          <w:marRight w:val="0"/>
          <w:marTop w:val="0"/>
          <w:marBottom w:val="0"/>
          <w:divBdr>
            <w:top w:val="none" w:sz="0" w:space="0" w:color="auto"/>
            <w:left w:val="none" w:sz="0" w:space="0" w:color="auto"/>
            <w:bottom w:val="none" w:sz="0" w:space="0" w:color="auto"/>
            <w:right w:val="none" w:sz="0" w:space="0" w:color="auto"/>
          </w:divBdr>
        </w:div>
        <w:div w:id="391541880">
          <w:marLeft w:val="480"/>
          <w:marRight w:val="0"/>
          <w:marTop w:val="0"/>
          <w:marBottom w:val="0"/>
          <w:divBdr>
            <w:top w:val="none" w:sz="0" w:space="0" w:color="auto"/>
            <w:left w:val="none" w:sz="0" w:space="0" w:color="auto"/>
            <w:bottom w:val="none" w:sz="0" w:space="0" w:color="auto"/>
            <w:right w:val="none" w:sz="0" w:space="0" w:color="auto"/>
          </w:divBdr>
        </w:div>
        <w:div w:id="1342702931">
          <w:marLeft w:val="480"/>
          <w:marRight w:val="0"/>
          <w:marTop w:val="0"/>
          <w:marBottom w:val="0"/>
          <w:divBdr>
            <w:top w:val="none" w:sz="0" w:space="0" w:color="auto"/>
            <w:left w:val="none" w:sz="0" w:space="0" w:color="auto"/>
            <w:bottom w:val="none" w:sz="0" w:space="0" w:color="auto"/>
            <w:right w:val="none" w:sz="0" w:space="0" w:color="auto"/>
          </w:divBdr>
        </w:div>
        <w:div w:id="1075590489">
          <w:marLeft w:val="480"/>
          <w:marRight w:val="0"/>
          <w:marTop w:val="0"/>
          <w:marBottom w:val="0"/>
          <w:divBdr>
            <w:top w:val="none" w:sz="0" w:space="0" w:color="auto"/>
            <w:left w:val="none" w:sz="0" w:space="0" w:color="auto"/>
            <w:bottom w:val="none" w:sz="0" w:space="0" w:color="auto"/>
            <w:right w:val="none" w:sz="0" w:space="0" w:color="auto"/>
          </w:divBdr>
        </w:div>
        <w:div w:id="549878128">
          <w:marLeft w:val="480"/>
          <w:marRight w:val="0"/>
          <w:marTop w:val="0"/>
          <w:marBottom w:val="0"/>
          <w:divBdr>
            <w:top w:val="none" w:sz="0" w:space="0" w:color="auto"/>
            <w:left w:val="none" w:sz="0" w:space="0" w:color="auto"/>
            <w:bottom w:val="none" w:sz="0" w:space="0" w:color="auto"/>
            <w:right w:val="none" w:sz="0" w:space="0" w:color="auto"/>
          </w:divBdr>
        </w:div>
        <w:div w:id="1935551355">
          <w:marLeft w:val="480"/>
          <w:marRight w:val="0"/>
          <w:marTop w:val="0"/>
          <w:marBottom w:val="0"/>
          <w:divBdr>
            <w:top w:val="none" w:sz="0" w:space="0" w:color="auto"/>
            <w:left w:val="none" w:sz="0" w:space="0" w:color="auto"/>
            <w:bottom w:val="none" w:sz="0" w:space="0" w:color="auto"/>
            <w:right w:val="none" w:sz="0" w:space="0" w:color="auto"/>
          </w:divBdr>
        </w:div>
        <w:div w:id="728842514">
          <w:marLeft w:val="480"/>
          <w:marRight w:val="0"/>
          <w:marTop w:val="0"/>
          <w:marBottom w:val="0"/>
          <w:divBdr>
            <w:top w:val="none" w:sz="0" w:space="0" w:color="auto"/>
            <w:left w:val="none" w:sz="0" w:space="0" w:color="auto"/>
            <w:bottom w:val="none" w:sz="0" w:space="0" w:color="auto"/>
            <w:right w:val="none" w:sz="0" w:space="0" w:color="auto"/>
          </w:divBdr>
        </w:div>
        <w:div w:id="1736584737">
          <w:marLeft w:val="480"/>
          <w:marRight w:val="0"/>
          <w:marTop w:val="0"/>
          <w:marBottom w:val="0"/>
          <w:divBdr>
            <w:top w:val="none" w:sz="0" w:space="0" w:color="auto"/>
            <w:left w:val="none" w:sz="0" w:space="0" w:color="auto"/>
            <w:bottom w:val="none" w:sz="0" w:space="0" w:color="auto"/>
            <w:right w:val="none" w:sz="0" w:space="0" w:color="auto"/>
          </w:divBdr>
        </w:div>
        <w:div w:id="902837715">
          <w:marLeft w:val="480"/>
          <w:marRight w:val="0"/>
          <w:marTop w:val="0"/>
          <w:marBottom w:val="0"/>
          <w:divBdr>
            <w:top w:val="none" w:sz="0" w:space="0" w:color="auto"/>
            <w:left w:val="none" w:sz="0" w:space="0" w:color="auto"/>
            <w:bottom w:val="none" w:sz="0" w:space="0" w:color="auto"/>
            <w:right w:val="none" w:sz="0" w:space="0" w:color="auto"/>
          </w:divBdr>
        </w:div>
        <w:div w:id="1900240395">
          <w:marLeft w:val="480"/>
          <w:marRight w:val="0"/>
          <w:marTop w:val="0"/>
          <w:marBottom w:val="0"/>
          <w:divBdr>
            <w:top w:val="none" w:sz="0" w:space="0" w:color="auto"/>
            <w:left w:val="none" w:sz="0" w:space="0" w:color="auto"/>
            <w:bottom w:val="none" w:sz="0" w:space="0" w:color="auto"/>
            <w:right w:val="none" w:sz="0" w:space="0" w:color="auto"/>
          </w:divBdr>
        </w:div>
        <w:div w:id="1812139498">
          <w:marLeft w:val="480"/>
          <w:marRight w:val="0"/>
          <w:marTop w:val="0"/>
          <w:marBottom w:val="0"/>
          <w:divBdr>
            <w:top w:val="none" w:sz="0" w:space="0" w:color="auto"/>
            <w:left w:val="none" w:sz="0" w:space="0" w:color="auto"/>
            <w:bottom w:val="none" w:sz="0" w:space="0" w:color="auto"/>
            <w:right w:val="none" w:sz="0" w:space="0" w:color="auto"/>
          </w:divBdr>
        </w:div>
        <w:div w:id="1260213404">
          <w:marLeft w:val="480"/>
          <w:marRight w:val="0"/>
          <w:marTop w:val="0"/>
          <w:marBottom w:val="0"/>
          <w:divBdr>
            <w:top w:val="none" w:sz="0" w:space="0" w:color="auto"/>
            <w:left w:val="none" w:sz="0" w:space="0" w:color="auto"/>
            <w:bottom w:val="none" w:sz="0" w:space="0" w:color="auto"/>
            <w:right w:val="none" w:sz="0" w:space="0" w:color="auto"/>
          </w:divBdr>
        </w:div>
        <w:div w:id="87388990">
          <w:marLeft w:val="480"/>
          <w:marRight w:val="0"/>
          <w:marTop w:val="0"/>
          <w:marBottom w:val="0"/>
          <w:divBdr>
            <w:top w:val="none" w:sz="0" w:space="0" w:color="auto"/>
            <w:left w:val="none" w:sz="0" w:space="0" w:color="auto"/>
            <w:bottom w:val="none" w:sz="0" w:space="0" w:color="auto"/>
            <w:right w:val="none" w:sz="0" w:space="0" w:color="auto"/>
          </w:divBdr>
        </w:div>
        <w:div w:id="798301083">
          <w:marLeft w:val="480"/>
          <w:marRight w:val="0"/>
          <w:marTop w:val="0"/>
          <w:marBottom w:val="0"/>
          <w:divBdr>
            <w:top w:val="none" w:sz="0" w:space="0" w:color="auto"/>
            <w:left w:val="none" w:sz="0" w:space="0" w:color="auto"/>
            <w:bottom w:val="none" w:sz="0" w:space="0" w:color="auto"/>
            <w:right w:val="none" w:sz="0" w:space="0" w:color="auto"/>
          </w:divBdr>
        </w:div>
        <w:div w:id="579607959">
          <w:marLeft w:val="480"/>
          <w:marRight w:val="0"/>
          <w:marTop w:val="0"/>
          <w:marBottom w:val="0"/>
          <w:divBdr>
            <w:top w:val="none" w:sz="0" w:space="0" w:color="auto"/>
            <w:left w:val="none" w:sz="0" w:space="0" w:color="auto"/>
            <w:bottom w:val="none" w:sz="0" w:space="0" w:color="auto"/>
            <w:right w:val="none" w:sz="0" w:space="0" w:color="auto"/>
          </w:divBdr>
        </w:div>
        <w:div w:id="1184637733">
          <w:marLeft w:val="480"/>
          <w:marRight w:val="0"/>
          <w:marTop w:val="0"/>
          <w:marBottom w:val="0"/>
          <w:divBdr>
            <w:top w:val="none" w:sz="0" w:space="0" w:color="auto"/>
            <w:left w:val="none" w:sz="0" w:space="0" w:color="auto"/>
            <w:bottom w:val="none" w:sz="0" w:space="0" w:color="auto"/>
            <w:right w:val="none" w:sz="0" w:space="0" w:color="auto"/>
          </w:divBdr>
        </w:div>
        <w:div w:id="1485123483">
          <w:marLeft w:val="480"/>
          <w:marRight w:val="0"/>
          <w:marTop w:val="0"/>
          <w:marBottom w:val="0"/>
          <w:divBdr>
            <w:top w:val="none" w:sz="0" w:space="0" w:color="auto"/>
            <w:left w:val="none" w:sz="0" w:space="0" w:color="auto"/>
            <w:bottom w:val="none" w:sz="0" w:space="0" w:color="auto"/>
            <w:right w:val="none" w:sz="0" w:space="0" w:color="auto"/>
          </w:divBdr>
        </w:div>
        <w:div w:id="1654024626">
          <w:marLeft w:val="480"/>
          <w:marRight w:val="0"/>
          <w:marTop w:val="0"/>
          <w:marBottom w:val="0"/>
          <w:divBdr>
            <w:top w:val="none" w:sz="0" w:space="0" w:color="auto"/>
            <w:left w:val="none" w:sz="0" w:space="0" w:color="auto"/>
            <w:bottom w:val="none" w:sz="0" w:space="0" w:color="auto"/>
            <w:right w:val="none" w:sz="0" w:space="0" w:color="auto"/>
          </w:divBdr>
        </w:div>
        <w:div w:id="1754811653">
          <w:marLeft w:val="480"/>
          <w:marRight w:val="0"/>
          <w:marTop w:val="0"/>
          <w:marBottom w:val="0"/>
          <w:divBdr>
            <w:top w:val="none" w:sz="0" w:space="0" w:color="auto"/>
            <w:left w:val="none" w:sz="0" w:space="0" w:color="auto"/>
            <w:bottom w:val="none" w:sz="0" w:space="0" w:color="auto"/>
            <w:right w:val="none" w:sz="0" w:space="0" w:color="auto"/>
          </w:divBdr>
        </w:div>
        <w:div w:id="1792816768">
          <w:marLeft w:val="480"/>
          <w:marRight w:val="0"/>
          <w:marTop w:val="0"/>
          <w:marBottom w:val="0"/>
          <w:divBdr>
            <w:top w:val="none" w:sz="0" w:space="0" w:color="auto"/>
            <w:left w:val="none" w:sz="0" w:space="0" w:color="auto"/>
            <w:bottom w:val="none" w:sz="0" w:space="0" w:color="auto"/>
            <w:right w:val="none" w:sz="0" w:space="0" w:color="auto"/>
          </w:divBdr>
        </w:div>
        <w:div w:id="1911651423">
          <w:marLeft w:val="480"/>
          <w:marRight w:val="0"/>
          <w:marTop w:val="0"/>
          <w:marBottom w:val="0"/>
          <w:divBdr>
            <w:top w:val="none" w:sz="0" w:space="0" w:color="auto"/>
            <w:left w:val="none" w:sz="0" w:space="0" w:color="auto"/>
            <w:bottom w:val="none" w:sz="0" w:space="0" w:color="auto"/>
            <w:right w:val="none" w:sz="0" w:space="0" w:color="auto"/>
          </w:divBdr>
        </w:div>
        <w:div w:id="1671132383">
          <w:marLeft w:val="480"/>
          <w:marRight w:val="0"/>
          <w:marTop w:val="0"/>
          <w:marBottom w:val="0"/>
          <w:divBdr>
            <w:top w:val="none" w:sz="0" w:space="0" w:color="auto"/>
            <w:left w:val="none" w:sz="0" w:space="0" w:color="auto"/>
            <w:bottom w:val="none" w:sz="0" w:space="0" w:color="auto"/>
            <w:right w:val="none" w:sz="0" w:space="0" w:color="auto"/>
          </w:divBdr>
        </w:div>
        <w:div w:id="901673824">
          <w:marLeft w:val="480"/>
          <w:marRight w:val="0"/>
          <w:marTop w:val="0"/>
          <w:marBottom w:val="0"/>
          <w:divBdr>
            <w:top w:val="none" w:sz="0" w:space="0" w:color="auto"/>
            <w:left w:val="none" w:sz="0" w:space="0" w:color="auto"/>
            <w:bottom w:val="none" w:sz="0" w:space="0" w:color="auto"/>
            <w:right w:val="none" w:sz="0" w:space="0" w:color="auto"/>
          </w:divBdr>
        </w:div>
        <w:div w:id="1252354364">
          <w:marLeft w:val="480"/>
          <w:marRight w:val="0"/>
          <w:marTop w:val="0"/>
          <w:marBottom w:val="0"/>
          <w:divBdr>
            <w:top w:val="none" w:sz="0" w:space="0" w:color="auto"/>
            <w:left w:val="none" w:sz="0" w:space="0" w:color="auto"/>
            <w:bottom w:val="none" w:sz="0" w:space="0" w:color="auto"/>
            <w:right w:val="none" w:sz="0" w:space="0" w:color="auto"/>
          </w:divBdr>
        </w:div>
        <w:div w:id="1437167037">
          <w:marLeft w:val="480"/>
          <w:marRight w:val="0"/>
          <w:marTop w:val="0"/>
          <w:marBottom w:val="0"/>
          <w:divBdr>
            <w:top w:val="none" w:sz="0" w:space="0" w:color="auto"/>
            <w:left w:val="none" w:sz="0" w:space="0" w:color="auto"/>
            <w:bottom w:val="none" w:sz="0" w:space="0" w:color="auto"/>
            <w:right w:val="none" w:sz="0" w:space="0" w:color="auto"/>
          </w:divBdr>
        </w:div>
        <w:div w:id="246117407">
          <w:marLeft w:val="480"/>
          <w:marRight w:val="0"/>
          <w:marTop w:val="0"/>
          <w:marBottom w:val="0"/>
          <w:divBdr>
            <w:top w:val="none" w:sz="0" w:space="0" w:color="auto"/>
            <w:left w:val="none" w:sz="0" w:space="0" w:color="auto"/>
            <w:bottom w:val="none" w:sz="0" w:space="0" w:color="auto"/>
            <w:right w:val="none" w:sz="0" w:space="0" w:color="auto"/>
          </w:divBdr>
        </w:div>
        <w:div w:id="2045210034">
          <w:marLeft w:val="480"/>
          <w:marRight w:val="0"/>
          <w:marTop w:val="0"/>
          <w:marBottom w:val="0"/>
          <w:divBdr>
            <w:top w:val="none" w:sz="0" w:space="0" w:color="auto"/>
            <w:left w:val="none" w:sz="0" w:space="0" w:color="auto"/>
            <w:bottom w:val="none" w:sz="0" w:space="0" w:color="auto"/>
            <w:right w:val="none" w:sz="0" w:space="0" w:color="auto"/>
          </w:divBdr>
        </w:div>
        <w:div w:id="1812553465">
          <w:marLeft w:val="480"/>
          <w:marRight w:val="0"/>
          <w:marTop w:val="0"/>
          <w:marBottom w:val="0"/>
          <w:divBdr>
            <w:top w:val="none" w:sz="0" w:space="0" w:color="auto"/>
            <w:left w:val="none" w:sz="0" w:space="0" w:color="auto"/>
            <w:bottom w:val="none" w:sz="0" w:space="0" w:color="auto"/>
            <w:right w:val="none" w:sz="0" w:space="0" w:color="auto"/>
          </w:divBdr>
        </w:div>
        <w:div w:id="345062596">
          <w:marLeft w:val="480"/>
          <w:marRight w:val="0"/>
          <w:marTop w:val="0"/>
          <w:marBottom w:val="0"/>
          <w:divBdr>
            <w:top w:val="none" w:sz="0" w:space="0" w:color="auto"/>
            <w:left w:val="none" w:sz="0" w:space="0" w:color="auto"/>
            <w:bottom w:val="none" w:sz="0" w:space="0" w:color="auto"/>
            <w:right w:val="none" w:sz="0" w:space="0" w:color="auto"/>
          </w:divBdr>
        </w:div>
        <w:div w:id="1231429507">
          <w:marLeft w:val="480"/>
          <w:marRight w:val="0"/>
          <w:marTop w:val="0"/>
          <w:marBottom w:val="0"/>
          <w:divBdr>
            <w:top w:val="none" w:sz="0" w:space="0" w:color="auto"/>
            <w:left w:val="none" w:sz="0" w:space="0" w:color="auto"/>
            <w:bottom w:val="none" w:sz="0" w:space="0" w:color="auto"/>
            <w:right w:val="none" w:sz="0" w:space="0" w:color="auto"/>
          </w:divBdr>
        </w:div>
        <w:div w:id="2134210063">
          <w:marLeft w:val="480"/>
          <w:marRight w:val="0"/>
          <w:marTop w:val="0"/>
          <w:marBottom w:val="0"/>
          <w:divBdr>
            <w:top w:val="none" w:sz="0" w:space="0" w:color="auto"/>
            <w:left w:val="none" w:sz="0" w:space="0" w:color="auto"/>
            <w:bottom w:val="none" w:sz="0" w:space="0" w:color="auto"/>
            <w:right w:val="none" w:sz="0" w:space="0" w:color="auto"/>
          </w:divBdr>
        </w:div>
        <w:div w:id="957569347">
          <w:marLeft w:val="480"/>
          <w:marRight w:val="0"/>
          <w:marTop w:val="0"/>
          <w:marBottom w:val="0"/>
          <w:divBdr>
            <w:top w:val="none" w:sz="0" w:space="0" w:color="auto"/>
            <w:left w:val="none" w:sz="0" w:space="0" w:color="auto"/>
            <w:bottom w:val="none" w:sz="0" w:space="0" w:color="auto"/>
            <w:right w:val="none" w:sz="0" w:space="0" w:color="auto"/>
          </w:divBdr>
        </w:div>
        <w:div w:id="46421231">
          <w:marLeft w:val="480"/>
          <w:marRight w:val="0"/>
          <w:marTop w:val="0"/>
          <w:marBottom w:val="0"/>
          <w:divBdr>
            <w:top w:val="none" w:sz="0" w:space="0" w:color="auto"/>
            <w:left w:val="none" w:sz="0" w:space="0" w:color="auto"/>
            <w:bottom w:val="none" w:sz="0" w:space="0" w:color="auto"/>
            <w:right w:val="none" w:sz="0" w:space="0" w:color="auto"/>
          </w:divBdr>
        </w:div>
        <w:div w:id="2027245477">
          <w:marLeft w:val="480"/>
          <w:marRight w:val="0"/>
          <w:marTop w:val="0"/>
          <w:marBottom w:val="0"/>
          <w:divBdr>
            <w:top w:val="none" w:sz="0" w:space="0" w:color="auto"/>
            <w:left w:val="none" w:sz="0" w:space="0" w:color="auto"/>
            <w:bottom w:val="none" w:sz="0" w:space="0" w:color="auto"/>
            <w:right w:val="none" w:sz="0" w:space="0" w:color="auto"/>
          </w:divBdr>
        </w:div>
      </w:divsChild>
    </w:div>
    <w:div w:id="241065430">
      <w:bodyDiv w:val="1"/>
      <w:marLeft w:val="0"/>
      <w:marRight w:val="0"/>
      <w:marTop w:val="0"/>
      <w:marBottom w:val="0"/>
      <w:divBdr>
        <w:top w:val="none" w:sz="0" w:space="0" w:color="auto"/>
        <w:left w:val="none" w:sz="0" w:space="0" w:color="auto"/>
        <w:bottom w:val="none" w:sz="0" w:space="0" w:color="auto"/>
        <w:right w:val="none" w:sz="0" w:space="0" w:color="auto"/>
      </w:divBdr>
    </w:div>
    <w:div w:id="250966946">
      <w:bodyDiv w:val="1"/>
      <w:marLeft w:val="0"/>
      <w:marRight w:val="0"/>
      <w:marTop w:val="0"/>
      <w:marBottom w:val="0"/>
      <w:divBdr>
        <w:top w:val="none" w:sz="0" w:space="0" w:color="auto"/>
        <w:left w:val="none" w:sz="0" w:space="0" w:color="auto"/>
        <w:bottom w:val="none" w:sz="0" w:space="0" w:color="auto"/>
        <w:right w:val="none" w:sz="0" w:space="0" w:color="auto"/>
      </w:divBdr>
    </w:div>
    <w:div w:id="253786204">
      <w:bodyDiv w:val="1"/>
      <w:marLeft w:val="0"/>
      <w:marRight w:val="0"/>
      <w:marTop w:val="0"/>
      <w:marBottom w:val="0"/>
      <w:divBdr>
        <w:top w:val="none" w:sz="0" w:space="0" w:color="auto"/>
        <w:left w:val="none" w:sz="0" w:space="0" w:color="auto"/>
        <w:bottom w:val="none" w:sz="0" w:space="0" w:color="auto"/>
        <w:right w:val="none" w:sz="0" w:space="0" w:color="auto"/>
      </w:divBdr>
    </w:div>
    <w:div w:id="254216823">
      <w:bodyDiv w:val="1"/>
      <w:marLeft w:val="0"/>
      <w:marRight w:val="0"/>
      <w:marTop w:val="0"/>
      <w:marBottom w:val="0"/>
      <w:divBdr>
        <w:top w:val="none" w:sz="0" w:space="0" w:color="auto"/>
        <w:left w:val="none" w:sz="0" w:space="0" w:color="auto"/>
        <w:bottom w:val="none" w:sz="0" w:space="0" w:color="auto"/>
        <w:right w:val="none" w:sz="0" w:space="0" w:color="auto"/>
      </w:divBdr>
    </w:div>
    <w:div w:id="270674093">
      <w:bodyDiv w:val="1"/>
      <w:marLeft w:val="0"/>
      <w:marRight w:val="0"/>
      <w:marTop w:val="0"/>
      <w:marBottom w:val="0"/>
      <w:divBdr>
        <w:top w:val="none" w:sz="0" w:space="0" w:color="auto"/>
        <w:left w:val="none" w:sz="0" w:space="0" w:color="auto"/>
        <w:bottom w:val="none" w:sz="0" w:space="0" w:color="auto"/>
        <w:right w:val="none" w:sz="0" w:space="0" w:color="auto"/>
      </w:divBdr>
    </w:div>
    <w:div w:id="276982996">
      <w:bodyDiv w:val="1"/>
      <w:marLeft w:val="0"/>
      <w:marRight w:val="0"/>
      <w:marTop w:val="0"/>
      <w:marBottom w:val="0"/>
      <w:divBdr>
        <w:top w:val="none" w:sz="0" w:space="0" w:color="auto"/>
        <w:left w:val="none" w:sz="0" w:space="0" w:color="auto"/>
        <w:bottom w:val="none" w:sz="0" w:space="0" w:color="auto"/>
        <w:right w:val="none" w:sz="0" w:space="0" w:color="auto"/>
      </w:divBdr>
    </w:div>
    <w:div w:id="282615897">
      <w:bodyDiv w:val="1"/>
      <w:marLeft w:val="0"/>
      <w:marRight w:val="0"/>
      <w:marTop w:val="0"/>
      <w:marBottom w:val="0"/>
      <w:divBdr>
        <w:top w:val="none" w:sz="0" w:space="0" w:color="auto"/>
        <w:left w:val="none" w:sz="0" w:space="0" w:color="auto"/>
        <w:bottom w:val="none" w:sz="0" w:space="0" w:color="auto"/>
        <w:right w:val="none" w:sz="0" w:space="0" w:color="auto"/>
      </w:divBdr>
    </w:div>
    <w:div w:id="291135859">
      <w:bodyDiv w:val="1"/>
      <w:marLeft w:val="0"/>
      <w:marRight w:val="0"/>
      <w:marTop w:val="0"/>
      <w:marBottom w:val="0"/>
      <w:divBdr>
        <w:top w:val="none" w:sz="0" w:space="0" w:color="auto"/>
        <w:left w:val="none" w:sz="0" w:space="0" w:color="auto"/>
        <w:bottom w:val="none" w:sz="0" w:space="0" w:color="auto"/>
        <w:right w:val="none" w:sz="0" w:space="0" w:color="auto"/>
      </w:divBdr>
    </w:div>
    <w:div w:id="293948611">
      <w:bodyDiv w:val="1"/>
      <w:marLeft w:val="0"/>
      <w:marRight w:val="0"/>
      <w:marTop w:val="0"/>
      <w:marBottom w:val="0"/>
      <w:divBdr>
        <w:top w:val="none" w:sz="0" w:space="0" w:color="auto"/>
        <w:left w:val="none" w:sz="0" w:space="0" w:color="auto"/>
        <w:bottom w:val="none" w:sz="0" w:space="0" w:color="auto"/>
        <w:right w:val="none" w:sz="0" w:space="0" w:color="auto"/>
      </w:divBdr>
    </w:div>
    <w:div w:id="307789193">
      <w:bodyDiv w:val="1"/>
      <w:marLeft w:val="0"/>
      <w:marRight w:val="0"/>
      <w:marTop w:val="0"/>
      <w:marBottom w:val="0"/>
      <w:divBdr>
        <w:top w:val="none" w:sz="0" w:space="0" w:color="auto"/>
        <w:left w:val="none" w:sz="0" w:space="0" w:color="auto"/>
        <w:bottom w:val="none" w:sz="0" w:space="0" w:color="auto"/>
        <w:right w:val="none" w:sz="0" w:space="0" w:color="auto"/>
      </w:divBdr>
    </w:div>
    <w:div w:id="318002237">
      <w:bodyDiv w:val="1"/>
      <w:marLeft w:val="0"/>
      <w:marRight w:val="0"/>
      <w:marTop w:val="0"/>
      <w:marBottom w:val="0"/>
      <w:divBdr>
        <w:top w:val="none" w:sz="0" w:space="0" w:color="auto"/>
        <w:left w:val="none" w:sz="0" w:space="0" w:color="auto"/>
        <w:bottom w:val="none" w:sz="0" w:space="0" w:color="auto"/>
        <w:right w:val="none" w:sz="0" w:space="0" w:color="auto"/>
      </w:divBdr>
    </w:div>
    <w:div w:id="318778543">
      <w:bodyDiv w:val="1"/>
      <w:marLeft w:val="0"/>
      <w:marRight w:val="0"/>
      <w:marTop w:val="0"/>
      <w:marBottom w:val="0"/>
      <w:divBdr>
        <w:top w:val="none" w:sz="0" w:space="0" w:color="auto"/>
        <w:left w:val="none" w:sz="0" w:space="0" w:color="auto"/>
        <w:bottom w:val="none" w:sz="0" w:space="0" w:color="auto"/>
        <w:right w:val="none" w:sz="0" w:space="0" w:color="auto"/>
      </w:divBdr>
    </w:div>
    <w:div w:id="332924684">
      <w:bodyDiv w:val="1"/>
      <w:marLeft w:val="0"/>
      <w:marRight w:val="0"/>
      <w:marTop w:val="0"/>
      <w:marBottom w:val="0"/>
      <w:divBdr>
        <w:top w:val="none" w:sz="0" w:space="0" w:color="auto"/>
        <w:left w:val="none" w:sz="0" w:space="0" w:color="auto"/>
        <w:bottom w:val="none" w:sz="0" w:space="0" w:color="auto"/>
        <w:right w:val="none" w:sz="0" w:space="0" w:color="auto"/>
      </w:divBdr>
    </w:div>
    <w:div w:id="337654656">
      <w:bodyDiv w:val="1"/>
      <w:marLeft w:val="0"/>
      <w:marRight w:val="0"/>
      <w:marTop w:val="0"/>
      <w:marBottom w:val="0"/>
      <w:divBdr>
        <w:top w:val="none" w:sz="0" w:space="0" w:color="auto"/>
        <w:left w:val="none" w:sz="0" w:space="0" w:color="auto"/>
        <w:bottom w:val="none" w:sz="0" w:space="0" w:color="auto"/>
        <w:right w:val="none" w:sz="0" w:space="0" w:color="auto"/>
      </w:divBdr>
    </w:div>
    <w:div w:id="346686587">
      <w:bodyDiv w:val="1"/>
      <w:marLeft w:val="0"/>
      <w:marRight w:val="0"/>
      <w:marTop w:val="0"/>
      <w:marBottom w:val="0"/>
      <w:divBdr>
        <w:top w:val="none" w:sz="0" w:space="0" w:color="auto"/>
        <w:left w:val="none" w:sz="0" w:space="0" w:color="auto"/>
        <w:bottom w:val="none" w:sz="0" w:space="0" w:color="auto"/>
        <w:right w:val="none" w:sz="0" w:space="0" w:color="auto"/>
      </w:divBdr>
    </w:div>
    <w:div w:id="348258613">
      <w:bodyDiv w:val="1"/>
      <w:marLeft w:val="0"/>
      <w:marRight w:val="0"/>
      <w:marTop w:val="0"/>
      <w:marBottom w:val="0"/>
      <w:divBdr>
        <w:top w:val="none" w:sz="0" w:space="0" w:color="auto"/>
        <w:left w:val="none" w:sz="0" w:space="0" w:color="auto"/>
        <w:bottom w:val="none" w:sz="0" w:space="0" w:color="auto"/>
        <w:right w:val="none" w:sz="0" w:space="0" w:color="auto"/>
      </w:divBdr>
    </w:div>
    <w:div w:id="351882024">
      <w:bodyDiv w:val="1"/>
      <w:marLeft w:val="0"/>
      <w:marRight w:val="0"/>
      <w:marTop w:val="0"/>
      <w:marBottom w:val="0"/>
      <w:divBdr>
        <w:top w:val="none" w:sz="0" w:space="0" w:color="auto"/>
        <w:left w:val="none" w:sz="0" w:space="0" w:color="auto"/>
        <w:bottom w:val="none" w:sz="0" w:space="0" w:color="auto"/>
        <w:right w:val="none" w:sz="0" w:space="0" w:color="auto"/>
      </w:divBdr>
    </w:div>
    <w:div w:id="358622713">
      <w:bodyDiv w:val="1"/>
      <w:marLeft w:val="0"/>
      <w:marRight w:val="0"/>
      <w:marTop w:val="0"/>
      <w:marBottom w:val="0"/>
      <w:divBdr>
        <w:top w:val="none" w:sz="0" w:space="0" w:color="auto"/>
        <w:left w:val="none" w:sz="0" w:space="0" w:color="auto"/>
        <w:bottom w:val="none" w:sz="0" w:space="0" w:color="auto"/>
        <w:right w:val="none" w:sz="0" w:space="0" w:color="auto"/>
      </w:divBdr>
    </w:div>
    <w:div w:id="362480781">
      <w:bodyDiv w:val="1"/>
      <w:marLeft w:val="0"/>
      <w:marRight w:val="0"/>
      <w:marTop w:val="0"/>
      <w:marBottom w:val="0"/>
      <w:divBdr>
        <w:top w:val="none" w:sz="0" w:space="0" w:color="auto"/>
        <w:left w:val="none" w:sz="0" w:space="0" w:color="auto"/>
        <w:bottom w:val="none" w:sz="0" w:space="0" w:color="auto"/>
        <w:right w:val="none" w:sz="0" w:space="0" w:color="auto"/>
      </w:divBdr>
    </w:div>
    <w:div w:id="366835866">
      <w:bodyDiv w:val="1"/>
      <w:marLeft w:val="0"/>
      <w:marRight w:val="0"/>
      <w:marTop w:val="0"/>
      <w:marBottom w:val="0"/>
      <w:divBdr>
        <w:top w:val="none" w:sz="0" w:space="0" w:color="auto"/>
        <w:left w:val="none" w:sz="0" w:space="0" w:color="auto"/>
        <w:bottom w:val="none" w:sz="0" w:space="0" w:color="auto"/>
        <w:right w:val="none" w:sz="0" w:space="0" w:color="auto"/>
      </w:divBdr>
    </w:div>
    <w:div w:id="373386019">
      <w:bodyDiv w:val="1"/>
      <w:marLeft w:val="0"/>
      <w:marRight w:val="0"/>
      <w:marTop w:val="0"/>
      <w:marBottom w:val="0"/>
      <w:divBdr>
        <w:top w:val="none" w:sz="0" w:space="0" w:color="auto"/>
        <w:left w:val="none" w:sz="0" w:space="0" w:color="auto"/>
        <w:bottom w:val="none" w:sz="0" w:space="0" w:color="auto"/>
        <w:right w:val="none" w:sz="0" w:space="0" w:color="auto"/>
      </w:divBdr>
    </w:div>
    <w:div w:id="376047426">
      <w:bodyDiv w:val="1"/>
      <w:marLeft w:val="0"/>
      <w:marRight w:val="0"/>
      <w:marTop w:val="0"/>
      <w:marBottom w:val="0"/>
      <w:divBdr>
        <w:top w:val="none" w:sz="0" w:space="0" w:color="auto"/>
        <w:left w:val="none" w:sz="0" w:space="0" w:color="auto"/>
        <w:bottom w:val="none" w:sz="0" w:space="0" w:color="auto"/>
        <w:right w:val="none" w:sz="0" w:space="0" w:color="auto"/>
      </w:divBdr>
    </w:div>
    <w:div w:id="382102800">
      <w:bodyDiv w:val="1"/>
      <w:marLeft w:val="0"/>
      <w:marRight w:val="0"/>
      <w:marTop w:val="0"/>
      <w:marBottom w:val="0"/>
      <w:divBdr>
        <w:top w:val="none" w:sz="0" w:space="0" w:color="auto"/>
        <w:left w:val="none" w:sz="0" w:space="0" w:color="auto"/>
        <w:bottom w:val="none" w:sz="0" w:space="0" w:color="auto"/>
        <w:right w:val="none" w:sz="0" w:space="0" w:color="auto"/>
      </w:divBdr>
    </w:div>
    <w:div w:id="382753235">
      <w:bodyDiv w:val="1"/>
      <w:marLeft w:val="0"/>
      <w:marRight w:val="0"/>
      <w:marTop w:val="0"/>
      <w:marBottom w:val="0"/>
      <w:divBdr>
        <w:top w:val="none" w:sz="0" w:space="0" w:color="auto"/>
        <w:left w:val="none" w:sz="0" w:space="0" w:color="auto"/>
        <w:bottom w:val="none" w:sz="0" w:space="0" w:color="auto"/>
        <w:right w:val="none" w:sz="0" w:space="0" w:color="auto"/>
      </w:divBdr>
    </w:div>
    <w:div w:id="393089505">
      <w:bodyDiv w:val="1"/>
      <w:marLeft w:val="0"/>
      <w:marRight w:val="0"/>
      <w:marTop w:val="0"/>
      <w:marBottom w:val="0"/>
      <w:divBdr>
        <w:top w:val="none" w:sz="0" w:space="0" w:color="auto"/>
        <w:left w:val="none" w:sz="0" w:space="0" w:color="auto"/>
        <w:bottom w:val="none" w:sz="0" w:space="0" w:color="auto"/>
        <w:right w:val="none" w:sz="0" w:space="0" w:color="auto"/>
      </w:divBdr>
    </w:div>
    <w:div w:id="394817133">
      <w:bodyDiv w:val="1"/>
      <w:marLeft w:val="0"/>
      <w:marRight w:val="0"/>
      <w:marTop w:val="0"/>
      <w:marBottom w:val="0"/>
      <w:divBdr>
        <w:top w:val="none" w:sz="0" w:space="0" w:color="auto"/>
        <w:left w:val="none" w:sz="0" w:space="0" w:color="auto"/>
        <w:bottom w:val="none" w:sz="0" w:space="0" w:color="auto"/>
        <w:right w:val="none" w:sz="0" w:space="0" w:color="auto"/>
      </w:divBdr>
    </w:div>
    <w:div w:id="398556954">
      <w:bodyDiv w:val="1"/>
      <w:marLeft w:val="0"/>
      <w:marRight w:val="0"/>
      <w:marTop w:val="0"/>
      <w:marBottom w:val="0"/>
      <w:divBdr>
        <w:top w:val="none" w:sz="0" w:space="0" w:color="auto"/>
        <w:left w:val="none" w:sz="0" w:space="0" w:color="auto"/>
        <w:bottom w:val="none" w:sz="0" w:space="0" w:color="auto"/>
        <w:right w:val="none" w:sz="0" w:space="0" w:color="auto"/>
      </w:divBdr>
    </w:div>
    <w:div w:id="404038750">
      <w:bodyDiv w:val="1"/>
      <w:marLeft w:val="0"/>
      <w:marRight w:val="0"/>
      <w:marTop w:val="0"/>
      <w:marBottom w:val="0"/>
      <w:divBdr>
        <w:top w:val="none" w:sz="0" w:space="0" w:color="auto"/>
        <w:left w:val="none" w:sz="0" w:space="0" w:color="auto"/>
        <w:bottom w:val="none" w:sz="0" w:space="0" w:color="auto"/>
        <w:right w:val="none" w:sz="0" w:space="0" w:color="auto"/>
      </w:divBdr>
    </w:div>
    <w:div w:id="404494282">
      <w:bodyDiv w:val="1"/>
      <w:marLeft w:val="0"/>
      <w:marRight w:val="0"/>
      <w:marTop w:val="0"/>
      <w:marBottom w:val="0"/>
      <w:divBdr>
        <w:top w:val="none" w:sz="0" w:space="0" w:color="auto"/>
        <w:left w:val="none" w:sz="0" w:space="0" w:color="auto"/>
        <w:bottom w:val="none" w:sz="0" w:space="0" w:color="auto"/>
        <w:right w:val="none" w:sz="0" w:space="0" w:color="auto"/>
      </w:divBdr>
    </w:div>
    <w:div w:id="405691419">
      <w:bodyDiv w:val="1"/>
      <w:marLeft w:val="0"/>
      <w:marRight w:val="0"/>
      <w:marTop w:val="0"/>
      <w:marBottom w:val="0"/>
      <w:divBdr>
        <w:top w:val="none" w:sz="0" w:space="0" w:color="auto"/>
        <w:left w:val="none" w:sz="0" w:space="0" w:color="auto"/>
        <w:bottom w:val="none" w:sz="0" w:space="0" w:color="auto"/>
        <w:right w:val="none" w:sz="0" w:space="0" w:color="auto"/>
      </w:divBdr>
    </w:div>
    <w:div w:id="407459360">
      <w:bodyDiv w:val="1"/>
      <w:marLeft w:val="0"/>
      <w:marRight w:val="0"/>
      <w:marTop w:val="0"/>
      <w:marBottom w:val="0"/>
      <w:divBdr>
        <w:top w:val="none" w:sz="0" w:space="0" w:color="auto"/>
        <w:left w:val="none" w:sz="0" w:space="0" w:color="auto"/>
        <w:bottom w:val="none" w:sz="0" w:space="0" w:color="auto"/>
        <w:right w:val="none" w:sz="0" w:space="0" w:color="auto"/>
      </w:divBdr>
    </w:div>
    <w:div w:id="407965462">
      <w:bodyDiv w:val="1"/>
      <w:marLeft w:val="0"/>
      <w:marRight w:val="0"/>
      <w:marTop w:val="0"/>
      <w:marBottom w:val="0"/>
      <w:divBdr>
        <w:top w:val="none" w:sz="0" w:space="0" w:color="auto"/>
        <w:left w:val="none" w:sz="0" w:space="0" w:color="auto"/>
        <w:bottom w:val="none" w:sz="0" w:space="0" w:color="auto"/>
        <w:right w:val="none" w:sz="0" w:space="0" w:color="auto"/>
      </w:divBdr>
    </w:div>
    <w:div w:id="411783691">
      <w:bodyDiv w:val="1"/>
      <w:marLeft w:val="0"/>
      <w:marRight w:val="0"/>
      <w:marTop w:val="0"/>
      <w:marBottom w:val="0"/>
      <w:divBdr>
        <w:top w:val="none" w:sz="0" w:space="0" w:color="auto"/>
        <w:left w:val="none" w:sz="0" w:space="0" w:color="auto"/>
        <w:bottom w:val="none" w:sz="0" w:space="0" w:color="auto"/>
        <w:right w:val="none" w:sz="0" w:space="0" w:color="auto"/>
      </w:divBdr>
    </w:div>
    <w:div w:id="420033275">
      <w:bodyDiv w:val="1"/>
      <w:marLeft w:val="0"/>
      <w:marRight w:val="0"/>
      <w:marTop w:val="0"/>
      <w:marBottom w:val="0"/>
      <w:divBdr>
        <w:top w:val="none" w:sz="0" w:space="0" w:color="auto"/>
        <w:left w:val="none" w:sz="0" w:space="0" w:color="auto"/>
        <w:bottom w:val="none" w:sz="0" w:space="0" w:color="auto"/>
        <w:right w:val="none" w:sz="0" w:space="0" w:color="auto"/>
      </w:divBdr>
    </w:div>
    <w:div w:id="422527857">
      <w:bodyDiv w:val="1"/>
      <w:marLeft w:val="0"/>
      <w:marRight w:val="0"/>
      <w:marTop w:val="0"/>
      <w:marBottom w:val="0"/>
      <w:divBdr>
        <w:top w:val="none" w:sz="0" w:space="0" w:color="auto"/>
        <w:left w:val="none" w:sz="0" w:space="0" w:color="auto"/>
        <w:bottom w:val="none" w:sz="0" w:space="0" w:color="auto"/>
        <w:right w:val="none" w:sz="0" w:space="0" w:color="auto"/>
      </w:divBdr>
    </w:div>
    <w:div w:id="425269568">
      <w:bodyDiv w:val="1"/>
      <w:marLeft w:val="0"/>
      <w:marRight w:val="0"/>
      <w:marTop w:val="0"/>
      <w:marBottom w:val="0"/>
      <w:divBdr>
        <w:top w:val="none" w:sz="0" w:space="0" w:color="auto"/>
        <w:left w:val="none" w:sz="0" w:space="0" w:color="auto"/>
        <w:bottom w:val="none" w:sz="0" w:space="0" w:color="auto"/>
        <w:right w:val="none" w:sz="0" w:space="0" w:color="auto"/>
      </w:divBdr>
    </w:div>
    <w:div w:id="432746195">
      <w:bodyDiv w:val="1"/>
      <w:marLeft w:val="0"/>
      <w:marRight w:val="0"/>
      <w:marTop w:val="0"/>
      <w:marBottom w:val="0"/>
      <w:divBdr>
        <w:top w:val="none" w:sz="0" w:space="0" w:color="auto"/>
        <w:left w:val="none" w:sz="0" w:space="0" w:color="auto"/>
        <w:bottom w:val="none" w:sz="0" w:space="0" w:color="auto"/>
        <w:right w:val="none" w:sz="0" w:space="0" w:color="auto"/>
      </w:divBdr>
    </w:div>
    <w:div w:id="433088520">
      <w:bodyDiv w:val="1"/>
      <w:marLeft w:val="0"/>
      <w:marRight w:val="0"/>
      <w:marTop w:val="0"/>
      <w:marBottom w:val="0"/>
      <w:divBdr>
        <w:top w:val="none" w:sz="0" w:space="0" w:color="auto"/>
        <w:left w:val="none" w:sz="0" w:space="0" w:color="auto"/>
        <w:bottom w:val="none" w:sz="0" w:space="0" w:color="auto"/>
        <w:right w:val="none" w:sz="0" w:space="0" w:color="auto"/>
      </w:divBdr>
    </w:div>
    <w:div w:id="434712444">
      <w:bodyDiv w:val="1"/>
      <w:marLeft w:val="0"/>
      <w:marRight w:val="0"/>
      <w:marTop w:val="0"/>
      <w:marBottom w:val="0"/>
      <w:divBdr>
        <w:top w:val="none" w:sz="0" w:space="0" w:color="auto"/>
        <w:left w:val="none" w:sz="0" w:space="0" w:color="auto"/>
        <w:bottom w:val="none" w:sz="0" w:space="0" w:color="auto"/>
        <w:right w:val="none" w:sz="0" w:space="0" w:color="auto"/>
      </w:divBdr>
    </w:div>
    <w:div w:id="449058474">
      <w:bodyDiv w:val="1"/>
      <w:marLeft w:val="0"/>
      <w:marRight w:val="0"/>
      <w:marTop w:val="0"/>
      <w:marBottom w:val="0"/>
      <w:divBdr>
        <w:top w:val="none" w:sz="0" w:space="0" w:color="auto"/>
        <w:left w:val="none" w:sz="0" w:space="0" w:color="auto"/>
        <w:bottom w:val="none" w:sz="0" w:space="0" w:color="auto"/>
        <w:right w:val="none" w:sz="0" w:space="0" w:color="auto"/>
      </w:divBdr>
    </w:div>
    <w:div w:id="452332064">
      <w:bodyDiv w:val="1"/>
      <w:marLeft w:val="0"/>
      <w:marRight w:val="0"/>
      <w:marTop w:val="0"/>
      <w:marBottom w:val="0"/>
      <w:divBdr>
        <w:top w:val="none" w:sz="0" w:space="0" w:color="auto"/>
        <w:left w:val="none" w:sz="0" w:space="0" w:color="auto"/>
        <w:bottom w:val="none" w:sz="0" w:space="0" w:color="auto"/>
        <w:right w:val="none" w:sz="0" w:space="0" w:color="auto"/>
      </w:divBdr>
    </w:div>
    <w:div w:id="454760291">
      <w:bodyDiv w:val="1"/>
      <w:marLeft w:val="0"/>
      <w:marRight w:val="0"/>
      <w:marTop w:val="0"/>
      <w:marBottom w:val="0"/>
      <w:divBdr>
        <w:top w:val="none" w:sz="0" w:space="0" w:color="auto"/>
        <w:left w:val="none" w:sz="0" w:space="0" w:color="auto"/>
        <w:bottom w:val="none" w:sz="0" w:space="0" w:color="auto"/>
        <w:right w:val="none" w:sz="0" w:space="0" w:color="auto"/>
      </w:divBdr>
    </w:div>
    <w:div w:id="456223636">
      <w:bodyDiv w:val="1"/>
      <w:marLeft w:val="0"/>
      <w:marRight w:val="0"/>
      <w:marTop w:val="0"/>
      <w:marBottom w:val="0"/>
      <w:divBdr>
        <w:top w:val="none" w:sz="0" w:space="0" w:color="auto"/>
        <w:left w:val="none" w:sz="0" w:space="0" w:color="auto"/>
        <w:bottom w:val="none" w:sz="0" w:space="0" w:color="auto"/>
        <w:right w:val="none" w:sz="0" w:space="0" w:color="auto"/>
      </w:divBdr>
    </w:div>
    <w:div w:id="459299304">
      <w:bodyDiv w:val="1"/>
      <w:marLeft w:val="0"/>
      <w:marRight w:val="0"/>
      <w:marTop w:val="0"/>
      <w:marBottom w:val="0"/>
      <w:divBdr>
        <w:top w:val="none" w:sz="0" w:space="0" w:color="auto"/>
        <w:left w:val="none" w:sz="0" w:space="0" w:color="auto"/>
        <w:bottom w:val="none" w:sz="0" w:space="0" w:color="auto"/>
        <w:right w:val="none" w:sz="0" w:space="0" w:color="auto"/>
      </w:divBdr>
    </w:div>
    <w:div w:id="464199214">
      <w:bodyDiv w:val="1"/>
      <w:marLeft w:val="0"/>
      <w:marRight w:val="0"/>
      <w:marTop w:val="0"/>
      <w:marBottom w:val="0"/>
      <w:divBdr>
        <w:top w:val="none" w:sz="0" w:space="0" w:color="auto"/>
        <w:left w:val="none" w:sz="0" w:space="0" w:color="auto"/>
        <w:bottom w:val="none" w:sz="0" w:space="0" w:color="auto"/>
        <w:right w:val="none" w:sz="0" w:space="0" w:color="auto"/>
      </w:divBdr>
    </w:div>
    <w:div w:id="470679847">
      <w:bodyDiv w:val="1"/>
      <w:marLeft w:val="0"/>
      <w:marRight w:val="0"/>
      <w:marTop w:val="0"/>
      <w:marBottom w:val="0"/>
      <w:divBdr>
        <w:top w:val="none" w:sz="0" w:space="0" w:color="auto"/>
        <w:left w:val="none" w:sz="0" w:space="0" w:color="auto"/>
        <w:bottom w:val="none" w:sz="0" w:space="0" w:color="auto"/>
        <w:right w:val="none" w:sz="0" w:space="0" w:color="auto"/>
      </w:divBdr>
    </w:div>
    <w:div w:id="491916411">
      <w:bodyDiv w:val="1"/>
      <w:marLeft w:val="0"/>
      <w:marRight w:val="0"/>
      <w:marTop w:val="0"/>
      <w:marBottom w:val="0"/>
      <w:divBdr>
        <w:top w:val="none" w:sz="0" w:space="0" w:color="auto"/>
        <w:left w:val="none" w:sz="0" w:space="0" w:color="auto"/>
        <w:bottom w:val="none" w:sz="0" w:space="0" w:color="auto"/>
        <w:right w:val="none" w:sz="0" w:space="0" w:color="auto"/>
      </w:divBdr>
    </w:div>
    <w:div w:id="497503535">
      <w:bodyDiv w:val="1"/>
      <w:marLeft w:val="0"/>
      <w:marRight w:val="0"/>
      <w:marTop w:val="0"/>
      <w:marBottom w:val="0"/>
      <w:divBdr>
        <w:top w:val="none" w:sz="0" w:space="0" w:color="auto"/>
        <w:left w:val="none" w:sz="0" w:space="0" w:color="auto"/>
        <w:bottom w:val="none" w:sz="0" w:space="0" w:color="auto"/>
        <w:right w:val="none" w:sz="0" w:space="0" w:color="auto"/>
      </w:divBdr>
    </w:div>
    <w:div w:id="500698950">
      <w:bodyDiv w:val="1"/>
      <w:marLeft w:val="0"/>
      <w:marRight w:val="0"/>
      <w:marTop w:val="0"/>
      <w:marBottom w:val="0"/>
      <w:divBdr>
        <w:top w:val="none" w:sz="0" w:space="0" w:color="auto"/>
        <w:left w:val="none" w:sz="0" w:space="0" w:color="auto"/>
        <w:bottom w:val="none" w:sz="0" w:space="0" w:color="auto"/>
        <w:right w:val="none" w:sz="0" w:space="0" w:color="auto"/>
      </w:divBdr>
    </w:div>
    <w:div w:id="500855016">
      <w:bodyDiv w:val="1"/>
      <w:marLeft w:val="0"/>
      <w:marRight w:val="0"/>
      <w:marTop w:val="0"/>
      <w:marBottom w:val="0"/>
      <w:divBdr>
        <w:top w:val="none" w:sz="0" w:space="0" w:color="auto"/>
        <w:left w:val="none" w:sz="0" w:space="0" w:color="auto"/>
        <w:bottom w:val="none" w:sz="0" w:space="0" w:color="auto"/>
        <w:right w:val="none" w:sz="0" w:space="0" w:color="auto"/>
      </w:divBdr>
    </w:div>
    <w:div w:id="527837079">
      <w:bodyDiv w:val="1"/>
      <w:marLeft w:val="0"/>
      <w:marRight w:val="0"/>
      <w:marTop w:val="0"/>
      <w:marBottom w:val="0"/>
      <w:divBdr>
        <w:top w:val="none" w:sz="0" w:space="0" w:color="auto"/>
        <w:left w:val="none" w:sz="0" w:space="0" w:color="auto"/>
        <w:bottom w:val="none" w:sz="0" w:space="0" w:color="auto"/>
        <w:right w:val="none" w:sz="0" w:space="0" w:color="auto"/>
      </w:divBdr>
    </w:div>
    <w:div w:id="528493451">
      <w:bodyDiv w:val="1"/>
      <w:marLeft w:val="0"/>
      <w:marRight w:val="0"/>
      <w:marTop w:val="0"/>
      <w:marBottom w:val="0"/>
      <w:divBdr>
        <w:top w:val="none" w:sz="0" w:space="0" w:color="auto"/>
        <w:left w:val="none" w:sz="0" w:space="0" w:color="auto"/>
        <w:bottom w:val="none" w:sz="0" w:space="0" w:color="auto"/>
        <w:right w:val="none" w:sz="0" w:space="0" w:color="auto"/>
      </w:divBdr>
    </w:div>
    <w:div w:id="532617783">
      <w:bodyDiv w:val="1"/>
      <w:marLeft w:val="0"/>
      <w:marRight w:val="0"/>
      <w:marTop w:val="0"/>
      <w:marBottom w:val="0"/>
      <w:divBdr>
        <w:top w:val="none" w:sz="0" w:space="0" w:color="auto"/>
        <w:left w:val="none" w:sz="0" w:space="0" w:color="auto"/>
        <w:bottom w:val="none" w:sz="0" w:space="0" w:color="auto"/>
        <w:right w:val="none" w:sz="0" w:space="0" w:color="auto"/>
      </w:divBdr>
      <w:divsChild>
        <w:div w:id="50273419">
          <w:marLeft w:val="480"/>
          <w:marRight w:val="0"/>
          <w:marTop w:val="0"/>
          <w:marBottom w:val="0"/>
          <w:divBdr>
            <w:top w:val="none" w:sz="0" w:space="0" w:color="auto"/>
            <w:left w:val="none" w:sz="0" w:space="0" w:color="auto"/>
            <w:bottom w:val="none" w:sz="0" w:space="0" w:color="auto"/>
            <w:right w:val="none" w:sz="0" w:space="0" w:color="auto"/>
          </w:divBdr>
        </w:div>
        <w:div w:id="354582233">
          <w:marLeft w:val="480"/>
          <w:marRight w:val="0"/>
          <w:marTop w:val="0"/>
          <w:marBottom w:val="0"/>
          <w:divBdr>
            <w:top w:val="none" w:sz="0" w:space="0" w:color="auto"/>
            <w:left w:val="none" w:sz="0" w:space="0" w:color="auto"/>
            <w:bottom w:val="none" w:sz="0" w:space="0" w:color="auto"/>
            <w:right w:val="none" w:sz="0" w:space="0" w:color="auto"/>
          </w:divBdr>
        </w:div>
        <w:div w:id="126437388">
          <w:marLeft w:val="480"/>
          <w:marRight w:val="0"/>
          <w:marTop w:val="0"/>
          <w:marBottom w:val="0"/>
          <w:divBdr>
            <w:top w:val="none" w:sz="0" w:space="0" w:color="auto"/>
            <w:left w:val="none" w:sz="0" w:space="0" w:color="auto"/>
            <w:bottom w:val="none" w:sz="0" w:space="0" w:color="auto"/>
            <w:right w:val="none" w:sz="0" w:space="0" w:color="auto"/>
          </w:divBdr>
        </w:div>
        <w:div w:id="167330981">
          <w:marLeft w:val="480"/>
          <w:marRight w:val="0"/>
          <w:marTop w:val="0"/>
          <w:marBottom w:val="0"/>
          <w:divBdr>
            <w:top w:val="none" w:sz="0" w:space="0" w:color="auto"/>
            <w:left w:val="none" w:sz="0" w:space="0" w:color="auto"/>
            <w:bottom w:val="none" w:sz="0" w:space="0" w:color="auto"/>
            <w:right w:val="none" w:sz="0" w:space="0" w:color="auto"/>
          </w:divBdr>
        </w:div>
        <w:div w:id="97651376">
          <w:marLeft w:val="480"/>
          <w:marRight w:val="0"/>
          <w:marTop w:val="0"/>
          <w:marBottom w:val="0"/>
          <w:divBdr>
            <w:top w:val="none" w:sz="0" w:space="0" w:color="auto"/>
            <w:left w:val="none" w:sz="0" w:space="0" w:color="auto"/>
            <w:bottom w:val="none" w:sz="0" w:space="0" w:color="auto"/>
            <w:right w:val="none" w:sz="0" w:space="0" w:color="auto"/>
          </w:divBdr>
        </w:div>
        <w:div w:id="338849033">
          <w:marLeft w:val="480"/>
          <w:marRight w:val="0"/>
          <w:marTop w:val="0"/>
          <w:marBottom w:val="0"/>
          <w:divBdr>
            <w:top w:val="none" w:sz="0" w:space="0" w:color="auto"/>
            <w:left w:val="none" w:sz="0" w:space="0" w:color="auto"/>
            <w:bottom w:val="none" w:sz="0" w:space="0" w:color="auto"/>
            <w:right w:val="none" w:sz="0" w:space="0" w:color="auto"/>
          </w:divBdr>
        </w:div>
        <w:div w:id="378870239">
          <w:marLeft w:val="480"/>
          <w:marRight w:val="0"/>
          <w:marTop w:val="0"/>
          <w:marBottom w:val="0"/>
          <w:divBdr>
            <w:top w:val="none" w:sz="0" w:space="0" w:color="auto"/>
            <w:left w:val="none" w:sz="0" w:space="0" w:color="auto"/>
            <w:bottom w:val="none" w:sz="0" w:space="0" w:color="auto"/>
            <w:right w:val="none" w:sz="0" w:space="0" w:color="auto"/>
          </w:divBdr>
        </w:div>
        <w:div w:id="545600294">
          <w:marLeft w:val="480"/>
          <w:marRight w:val="0"/>
          <w:marTop w:val="0"/>
          <w:marBottom w:val="0"/>
          <w:divBdr>
            <w:top w:val="none" w:sz="0" w:space="0" w:color="auto"/>
            <w:left w:val="none" w:sz="0" w:space="0" w:color="auto"/>
            <w:bottom w:val="none" w:sz="0" w:space="0" w:color="auto"/>
            <w:right w:val="none" w:sz="0" w:space="0" w:color="auto"/>
          </w:divBdr>
        </w:div>
        <w:div w:id="1138035490">
          <w:marLeft w:val="480"/>
          <w:marRight w:val="0"/>
          <w:marTop w:val="0"/>
          <w:marBottom w:val="0"/>
          <w:divBdr>
            <w:top w:val="none" w:sz="0" w:space="0" w:color="auto"/>
            <w:left w:val="none" w:sz="0" w:space="0" w:color="auto"/>
            <w:bottom w:val="none" w:sz="0" w:space="0" w:color="auto"/>
            <w:right w:val="none" w:sz="0" w:space="0" w:color="auto"/>
          </w:divBdr>
        </w:div>
        <w:div w:id="822700236">
          <w:marLeft w:val="480"/>
          <w:marRight w:val="0"/>
          <w:marTop w:val="0"/>
          <w:marBottom w:val="0"/>
          <w:divBdr>
            <w:top w:val="none" w:sz="0" w:space="0" w:color="auto"/>
            <w:left w:val="none" w:sz="0" w:space="0" w:color="auto"/>
            <w:bottom w:val="none" w:sz="0" w:space="0" w:color="auto"/>
            <w:right w:val="none" w:sz="0" w:space="0" w:color="auto"/>
          </w:divBdr>
        </w:div>
        <w:div w:id="2004241384">
          <w:marLeft w:val="480"/>
          <w:marRight w:val="0"/>
          <w:marTop w:val="0"/>
          <w:marBottom w:val="0"/>
          <w:divBdr>
            <w:top w:val="none" w:sz="0" w:space="0" w:color="auto"/>
            <w:left w:val="none" w:sz="0" w:space="0" w:color="auto"/>
            <w:bottom w:val="none" w:sz="0" w:space="0" w:color="auto"/>
            <w:right w:val="none" w:sz="0" w:space="0" w:color="auto"/>
          </w:divBdr>
        </w:div>
        <w:div w:id="304744744">
          <w:marLeft w:val="480"/>
          <w:marRight w:val="0"/>
          <w:marTop w:val="0"/>
          <w:marBottom w:val="0"/>
          <w:divBdr>
            <w:top w:val="none" w:sz="0" w:space="0" w:color="auto"/>
            <w:left w:val="none" w:sz="0" w:space="0" w:color="auto"/>
            <w:bottom w:val="none" w:sz="0" w:space="0" w:color="auto"/>
            <w:right w:val="none" w:sz="0" w:space="0" w:color="auto"/>
          </w:divBdr>
        </w:div>
        <w:div w:id="1245987995">
          <w:marLeft w:val="480"/>
          <w:marRight w:val="0"/>
          <w:marTop w:val="0"/>
          <w:marBottom w:val="0"/>
          <w:divBdr>
            <w:top w:val="none" w:sz="0" w:space="0" w:color="auto"/>
            <w:left w:val="none" w:sz="0" w:space="0" w:color="auto"/>
            <w:bottom w:val="none" w:sz="0" w:space="0" w:color="auto"/>
            <w:right w:val="none" w:sz="0" w:space="0" w:color="auto"/>
          </w:divBdr>
        </w:div>
        <w:div w:id="2134790226">
          <w:marLeft w:val="480"/>
          <w:marRight w:val="0"/>
          <w:marTop w:val="0"/>
          <w:marBottom w:val="0"/>
          <w:divBdr>
            <w:top w:val="none" w:sz="0" w:space="0" w:color="auto"/>
            <w:left w:val="none" w:sz="0" w:space="0" w:color="auto"/>
            <w:bottom w:val="none" w:sz="0" w:space="0" w:color="auto"/>
            <w:right w:val="none" w:sz="0" w:space="0" w:color="auto"/>
          </w:divBdr>
        </w:div>
        <w:div w:id="1775398196">
          <w:marLeft w:val="480"/>
          <w:marRight w:val="0"/>
          <w:marTop w:val="0"/>
          <w:marBottom w:val="0"/>
          <w:divBdr>
            <w:top w:val="none" w:sz="0" w:space="0" w:color="auto"/>
            <w:left w:val="none" w:sz="0" w:space="0" w:color="auto"/>
            <w:bottom w:val="none" w:sz="0" w:space="0" w:color="auto"/>
            <w:right w:val="none" w:sz="0" w:space="0" w:color="auto"/>
          </w:divBdr>
        </w:div>
        <w:div w:id="475993979">
          <w:marLeft w:val="480"/>
          <w:marRight w:val="0"/>
          <w:marTop w:val="0"/>
          <w:marBottom w:val="0"/>
          <w:divBdr>
            <w:top w:val="none" w:sz="0" w:space="0" w:color="auto"/>
            <w:left w:val="none" w:sz="0" w:space="0" w:color="auto"/>
            <w:bottom w:val="none" w:sz="0" w:space="0" w:color="auto"/>
            <w:right w:val="none" w:sz="0" w:space="0" w:color="auto"/>
          </w:divBdr>
        </w:div>
        <w:div w:id="1251348987">
          <w:marLeft w:val="480"/>
          <w:marRight w:val="0"/>
          <w:marTop w:val="0"/>
          <w:marBottom w:val="0"/>
          <w:divBdr>
            <w:top w:val="none" w:sz="0" w:space="0" w:color="auto"/>
            <w:left w:val="none" w:sz="0" w:space="0" w:color="auto"/>
            <w:bottom w:val="none" w:sz="0" w:space="0" w:color="auto"/>
            <w:right w:val="none" w:sz="0" w:space="0" w:color="auto"/>
          </w:divBdr>
        </w:div>
        <w:div w:id="1448084987">
          <w:marLeft w:val="480"/>
          <w:marRight w:val="0"/>
          <w:marTop w:val="0"/>
          <w:marBottom w:val="0"/>
          <w:divBdr>
            <w:top w:val="none" w:sz="0" w:space="0" w:color="auto"/>
            <w:left w:val="none" w:sz="0" w:space="0" w:color="auto"/>
            <w:bottom w:val="none" w:sz="0" w:space="0" w:color="auto"/>
            <w:right w:val="none" w:sz="0" w:space="0" w:color="auto"/>
          </w:divBdr>
        </w:div>
        <w:div w:id="81804225">
          <w:marLeft w:val="480"/>
          <w:marRight w:val="0"/>
          <w:marTop w:val="0"/>
          <w:marBottom w:val="0"/>
          <w:divBdr>
            <w:top w:val="none" w:sz="0" w:space="0" w:color="auto"/>
            <w:left w:val="none" w:sz="0" w:space="0" w:color="auto"/>
            <w:bottom w:val="none" w:sz="0" w:space="0" w:color="auto"/>
            <w:right w:val="none" w:sz="0" w:space="0" w:color="auto"/>
          </w:divBdr>
        </w:div>
        <w:div w:id="1640768100">
          <w:marLeft w:val="480"/>
          <w:marRight w:val="0"/>
          <w:marTop w:val="0"/>
          <w:marBottom w:val="0"/>
          <w:divBdr>
            <w:top w:val="none" w:sz="0" w:space="0" w:color="auto"/>
            <w:left w:val="none" w:sz="0" w:space="0" w:color="auto"/>
            <w:bottom w:val="none" w:sz="0" w:space="0" w:color="auto"/>
            <w:right w:val="none" w:sz="0" w:space="0" w:color="auto"/>
          </w:divBdr>
        </w:div>
        <w:div w:id="1932739359">
          <w:marLeft w:val="480"/>
          <w:marRight w:val="0"/>
          <w:marTop w:val="0"/>
          <w:marBottom w:val="0"/>
          <w:divBdr>
            <w:top w:val="none" w:sz="0" w:space="0" w:color="auto"/>
            <w:left w:val="none" w:sz="0" w:space="0" w:color="auto"/>
            <w:bottom w:val="none" w:sz="0" w:space="0" w:color="auto"/>
            <w:right w:val="none" w:sz="0" w:space="0" w:color="auto"/>
          </w:divBdr>
        </w:div>
        <w:div w:id="359017314">
          <w:marLeft w:val="480"/>
          <w:marRight w:val="0"/>
          <w:marTop w:val="0"/>
          <w:marBottom w:val="0"/>
          <w:divBdr>
            <w:top w:val="none" w:sz="0" w:space="0" w:color="auto"/>
            <w:left w:val="none" w:sz="0" w:space="0" w:color="auto"/>
            <w:bottom w:val="none" w:sz="0" w:space="0" w:color="auto"/>
            <w:right w:val="none" w:sz="0" w:space="0" w:color="auto"/>
          </w:divBdr>
        </w:div>
        <w:div w:id="1533416384">
          <w:marLeft w:val="480"/>
          <w:marRight w:val="0"/>
          <w:marTop w:val="0"/>
          <w:marBottom w:val="0"/>
          <w:divBdr>
            <w:top w:val="none" w:sz="0" w:space="0" w:color="auto"/>
            <w:left w:val="none" w:sz="0" w:space="0" w:color="auto"/>
            <w:bottom w:val="none" w:sz="0" w:space="0" w:color="auto"/>
            <w:right w:val="none" w:sz="0" w:space="0" w:color="auto"/>
          </w:divBdr>
        </w:div>
        <w:div w:id="1237471120">
          <w:marLeft w:val="480"/>
          <w:marRight w:val="0"/>
          <w:marTop w:val="0"/>
          <w:marBottom w:val="0"/>
          <w:divBdr>
            <w:top w:val="none" w:sz="0" w:space="0" w:color="auto"/>
            <w:left w:val="none" w:sz="0" w:space="0" w:color="auto"/>
            <w:bottom w:val="none" w:sz="0" w:space="0" w:color="auto"/>
            <w:right w:val="none" w:sz="0" w:space="0" w:color="auto"/>
          </w:divBdr>
        </w:div>
        <w:div w:id="1703553784">
          <w:marLeft w:val="480"/>
          <w:marRight w:val="0"/>
          <w:marTop w:val="0"/>
          <w:marBottom w:val="0"/>
          <w:divBdr>
            <w:top w:val="none" w:sz="0" w:space="0" w:color="auto"/>
            <w:left w:val="none" w:sz="0" w:space="0" w:color="auto"/>
            <w:bottom w:val="none" w:sz="0" w:space="0" w:color="auto"/>
            <w:right w:val="none" w:sz="0" w:space="0" w:color="auto"/>
          </w:divBdr>
        </w:div>
        <w:div w:id="1902907698">
          <w:marLeft w:val="480"/>
          <w:marRight w:val="0"/>
          <w:marTop w:val="0"/>
          <w:marBottom w:val="0"/>
          <w:divBdr>
            <w:top w:val="none" w:sz="0" w:space="0" w:color="auto"/>
            <w:left w:val="none" w:sz="0" w:space="0" w:color="auto"/>
            <w:bottom w:val="none" w:sz="0" w:space="0" w:color="auto"/>
            <w:right w:val="none" w:sz="0" w:space="0" w:color="auto"/>
          </w:divBdr>
        </w:div>
        <w:div w:id="706563444">
          <w:marLeft w:val="480"/>
          <w:marRight w:val="0"/>
          <w:marTop w:val="0"/>
          <w:marBottom w:val="0"/>
          <w:divBdr>
            <w:top w:val="none" w:sz="0" w:space="0" w:color="auto"/>
            <w:left w:val="none" w:sz="0" w:space="0" w:color="auto"/>
            <w:bottom w:val="none" w:sz="0" w:space="0" w:color="auto"/>
            <w:right w:val="none" w:sz="0" w:space="0" w:color="auto"/>
          </w:divBdr>
        </w:div>
        <w:div w:id="1885942769">
          <w:marLeft w:val="480"/>
          <w:marRight w:val="0"/>
          <w:marTop w:val="0"/>
          <w:marBottom w:val="0"/>
          <w:divBdr>
            <w:top w:val="none" w:sz="0" w:space="0" w:color="auto"/>
            <w:left w:val="none" w:sz="0" w:space="0" w:color="auto"/>
            <w:bottom w:val="none" w:sz="0" w:space="0" w:color="auto"/>
            <w:right w:val="none" w:sz="0" w:space="0" w:color="auto"/>
          </w:divBdr>
        </w:div>
        <w:div w:id="1274744920">
          <w:marLeft w:val="480"/>
          <w:marRight w:val="0"/>
          <w:marTop w:val="0"/>
          <w:marBottom w:val="0"/>
          <w:divBdr>
            <w:top w:val="none" w:sz="0" w:space="0" w:color="auto"/>
            <w:left w:val="none" w:sz="0" w:space="0" w:color="auto"/>
            <w:bottom w:val="none" w:sz="0" w:space="0" w:color="auto"/>
            <w:right w:val="none" w:sz="0" w:space="0" w:color="auto"/>
          </w:divBdr>
        </w:div>
        <w:div w:id="327176765">
          <w:marLeft w:val="480"/>
          <w:marRight w:val="0"/>
          <w:marTop w:val="0"/>
          <w:marBottom w:val="0"/>
          <w:divBdr>
            <w:top w:val="none" w:sz="0" w:space="0" w:color="auto"/>
            <w:left w:val="none" w:sz="0" w:space="0" w:color="auto"/>
            <w:bottom w:val="none" w:sz="0" w:space="0" w:color="auto"/>
            <w:right w:val="none" w:sz="0" w:space="0" w:color="auto"/>
          </w:divBdr>
        </w:div>
        <w:div w:id="404374866">
          <w:marLeft w:val="480"/>
          <w:marRight w:val="0"/>
          <w:marTop w:val="0"/>
          <w:marBottom w:val="0"/>
          <w:divBdr>
            <w:top w:val="none" w:sz="0" w:space="0" w:color="auto"/>
            <w:left w:val="none" w:sz="0" w:space="0" w:color="auto"/>
            <w:bottom w:val="none" w:sz="0" w:space="0" w:color="auto"/>
            <w:right w:val="none" w:sz="0" w:space="0" w:color="auto"/>
          </w:divBdr>
        </w:div>
        <w:div w:id="2003848618">
          <w:marLeft w:val="480"/>
          <w:marRight w:val="0"/>
          <w:marTop w:val="0"/>
          <w:marBottom w:val="0"/>
          <w:divBdr>
            <w:top w:val="none" w:sz="0" w:space="0" w:color="auto"/>
            <w:left w:val="none" w:sz="0" w:space="0" w:color="auto"/>
            <w:bottom w:val="none" w:sz="0" w:space="0" w:color="auto"/>
            <w:right w:val="none" w:sz="0" w:space="0" w:color="auto"/>
          </w:divBdr>
        </w:div>
        <w:div w:id="115563912">
          <w:marLeft w:val="480"/>
          <w:marRight w:val="0"/>
          <w:marTop w:val="0"/>
          <w:marBottom w:val="0"/>
          <w:divBdr>
            <w:top w:val="none" w:sz="0" w:space="0" w:color="auto"/>
            <w:left w:val="none" w:sz="0" w:space="0" w:color="auto"/>
            <w:bottom w:val="none" w:sz="0" w:space="0" w:color="auto"/>
            <w:right w:val="none" w:sz="0" w:space="0" w:color="auto"/>
          </w:divBdr>
        </w:div>
        <w:div w:id="1394351161">
          <w:marLeft w:val="480"/>
          <w:marRight w:val="0"/>
          <w:marTop w:val="0"/>
          <w:marBottom w:val="0"/>
          <w:divBdr>
            <w:top w:val="none" w:sz="0" w:space="0" w:color="auto"/>
            <w:left w:val="none" w:sz="0" w:space="0" w:color="auto"/>
            <w:bottom w:val="none" w:sz="0" w:space="0" w:color="auto"/>
            <w:right w:val="none" w:sz="0" w:space="0" w:color="auto"/>
          </w:divBdr>
        </w:div>
        <w:div w:id="1506480849">
          <w:marLeft w:val="480"/>
          <w:marRight w:val="0"/>
          <w:marTop w:val="0"/>
          <w:marBottom w:val="0"/>
          <w:divBdr>
            <w:top w:val="none" w:sz="0" w:space="0" w:color="auto"/>
            <w:left w:val="none" w:sz="0" w:space="0" w:color="auto"/>
            <w:bottom w:val="none" w:sz="0" w:space="0" w:color="auto"/>
            <w:right w:val="none" w:sz="0" w:space="0" w:color="auto"/>
          </w:divBdr>
        </w:div>
        <w:div w:id="1523130450">
          <w:marLeft w:val="480"/>
          <w:marRight w:val="0"/>
          <w:marTop w:val="0"/>
          <w:marBottom w:val="0"/>
          <w:divBdr>
            <w:top w:val="none" w:sz="0" w:space="0" w:color="auto"/>
            <w:left w:val="none" w:sz="0" w:space="0" w:color="auto"/>
            <w:bottom w:val="none" w:sz="0" w:space="0" w:color="auto"/>
            <w:right w:val="none" w:sz="0" w:space="0" w:color="auto"/>
          </w:divBdr>
        </w:div>
        <w:div w:id="94252581">
          <w:marLeft w:val="480"/>
          <w:marRight w:val="0"/>
          <w:marTop w:val="0"/>
          <w:marBottom w:val="0"/>
          <w:divBdr>
            <w:top w:val="none" w:sz="0" w:space="0" w:color="auto"/>
            <w:left w:val="none" w:sz="0" w:space="0" w:color="auto"/>
            <w:bottom w:val="none" w:sz="0" w:space="0" w:color="auto"/>
            <w:right w:val="none" w:sz="0" w:space="0" w:color="auto"/>
          </w:divBdr>
        </w:div>
        <w:div w:id="1685982326">
          <w:marLeft w:val="480"/>
          <w:marRight w:val="0"/>
          <w:marTop w:val="0"/>
          <w:marBottom w:val="0"/>
          <w:divBdr>
            <w:top w:val="none" w:sz="0" w:space="0" w:color="auto"/>
            <w:left w:val="none" w:sz="0" w:space="0" w:color="auto"/>
            <w:bottom w:val="none" w:sz="0" w:space="0" w:color="auto"/>
            <w:right w:val="none" w:sz="0" w:space="0" w:color="auto"/>
          </w:divBdr>
        </w:div>
        <w:div w:id="534076485">
          <w:marLeft w:val="480"/>
          <w:marRight w:val="0"/>
          <w:marTop w:val="0"/>
          <w:marBottom w:val="0"/>
          <w:divBdr>
            <w:top w:val="none" w:sz="0" w:space="0" w:color="auto"/>
            <w:left w:val="none" w:sz="0" w:space="0" w:color="auto"/>
            <w:bottom w:val="none" w:sz="0" w:space="0" w:color="auto"/>
            <w:right w:val="none" w:sz="0" w:space="0" w:color="auto"/>
          </w:divBdr>
        </w:div>
        <w:div w:id="1814447980">
          <w:marLeft w:val="480"/>
          <w:marRight w:val="0"/>
          <w:marTop w:val="0"/>
          <w:marBottom w:val="0"/>
          <w:divBdr>
            <w:top w:val="none" w:sz="0" w:space="0" w:color="auto"/>
            <w:left w:val="none" w:sz="0" w:space="0" w:color="auto"/>
            <w:bottom w:val="none" w:sz="0" w:space="0" w:color="auto"/>
            <w:right w:val="none" w:sz="0" w:space="0" w:color="auto"/>
          </w:divBdr>
        </w:div>
      </w:divsChild>
    </w:div>
    <w:div w:id="535049055">
      <w:bodyDiv w:val="1"/>
      <w:marLeft w:val="0"/>
      <w:marRight w:val="0"/>
      <w:marTop w:val="0"/>
      <w:marBottom w:val="0"/>
      <w:divBdr>
        <w:top w:val="none" w:sz="0" w:space="0" w:color="auto"/>
        <w:left w:val="none" w:sz="0" w:space="0" w:color="auto"/>
        <w:bottom w:val="none" w:sz="0" w:space="0" w:color="auto"/>
        <w:right w:val="none" w:sz="0" w:space="0" w:color="auto"/>
      </w:divBdr>
    </w:div>
    <w:div w:id="536431282">
      <w:bodyDiv w:val="1"/>
      <w:marLeft w:val="0"/>
      <w:marRight w:val="0"/>
      <w:marTop w:val="0"/>
      <w:marBottom w:val="0"/>
      <w:divBdr>
        <w:top w:val="none" w:sz="0" w:space="0" w:color="auto"/>
        <w:left w:val="none" w:sz="0" w:space="0" w:color="auto"/>
        <w:bottom w:val="none" w:sz="0" w:space="0" w:color="auto"/>
        <w:right w:val="none" w:sz="0" w:space="0" w:color="auto"/>
      </w:divBdr>
    </w:div>
    <w:div w:id="538054012">
      <w:bodyDiv w:val="1"/>
      <w:marLeft w:val="0"/>
      <w:marRight w:val="0"/>
      <w:marTop w:val="0"/>
      <w:marBottom w:val="0"/>
      <w:divBdr>
        <w:top w:val="none" w:sz="0" w:space="0" w:color="auto"/>
        <w:left w:val="none" w:sz="0" w:space="0" w:color="auto"/>
        <w:bottom w:val="none" w:sz="0" w:space="0" w:color="auto"/>
        <w:right w:val="none" w:sz="0" w:space="0" w:color="auto"/>
      </w:divBdr>
    </w:div>
    <w:div w:id="543299154">
      <w:bodyDiv w:val="1"/>
      <w:marLeft w:val="0"/>
      <w:marRight w:val="0"/>
      <w:marTop w:val="0"/>
      <w:marBottom w:val="0"/>
      <w:divBdr>
        <w:top w:val="none" w:sz="0" w:space="0" w:color="auto"/>
        <w:left w:val="none" w:sz="0" w:space="0" w:color="auto"/>
        <w:bottom w:val="none" w:sz="0" w:space="0" w:color="auto"/>
        <w:right w:val="none" w:sz="0" w:space="0" w:color="auto"/>
      </w:divBdr>
    </w:div>
    <w:div w:id="549847212">
      <w:bodyDiv w:val="1"/>
      <w:marLeft w:val="0"/>
      <w:marRight w:val="0"/>
      <w:marTop w:val="0"/>
      <w:marBottom w:val="0"/>
      <w:divBdr>
        <w:top w:val="none" w:sz="0" w:space="0" w:color="auto"/>
        <w:left w:val="none" w:sz="0" w:space="0" w:color="auto"/>
        <w:bottom w:val="none" w:sz="0" w:space="0" w:color="auto"/>
        <w:right w:val="none" w:sz="0" w:space="0" w:color="auto"/>
      </w:divBdr>
      <w:divsChild>
        <w:div w:id="2125464520">
          <w:marLeft w:val="480"/>
          <w:marRight w:val="0"/>
          <w:marTop w:val="0"/>
          <w:marBottom w:val="0"/>
          <w:divBdr>
            <w:top w:val="none" w:sz="0" w:space="0" w:color="auto"/>
            <w:left w:val="none" w:sz="0" w:space="0" w:color="auto"/>
            <w:bottom w:val="none" w:sz="0" w:space="0" w:color="auto"/>
            <w:right w:val="none" w:sz="0" w:space="0" w:color="auto"/>
          </w:divBdr>
        </w:div>
        <w:div w:id="467863031">
          <w:marLeft w:val="480"/>
          <w:marRight w:val="0"/>
          <w:marTop w:val="0"/>
          <w:marBottom w:val="0"/>
          <w:divBdr>
            <w:top w:val="none" w:sz="0" w:space="0" w:color="auto"/>
            <w:left w:val="none" w:sz="0" w:space="0" w:color="auto"/>
            <w:bottom w:val="none" w:sz="0" w:space="0" w:color="auto"/>
            <w:right w:val="none" w:sz="0" w:space="0" w:color="auto"/>
          </w:divBdr>
        </w:div>
        <w:div w:id="1865091703">
          <w:marLeft w:val="480"/>
          <w:marRight w:val="0"/>
          <w:marTop w:val="0"/>
          <w:marBottom w:val="0"/>
          <w:divBdr>
            <w:top w:val="none" w:sz="0" w:space="0" w:color="auto"/>
            <w:left w:val="none" w:sz="0" w:space="0" w:color="auto"/>
            <w:bottom w:val="none" w:sz="0" w:space="0" w:color="auto"/>
            <w:right w:val="none" w:sz="0" w:space="0" w:color="auto"/>
          </w:divBdr>
        </w:div>
        <w:div w:id="2080132935">
          <w:marLeft w:val="480"/>
          <w:marRight w:val="0"/>
          <w:marTop w:val="0"/>
          <w:marBottom w:val="0"/>
          <w:divBdr>
            <w:top w:val="none" w:sz="0" w:space="0" w:color="auto"/>
            <w:left w:val="none" w:sz="0" w:space="0" w:color="auto"/>
            <w:bottom w:val="none" w:sz="0" w:space="0" w:color="auto"/>
            <w:right w:val="none" w:sz="0" w:space="0" w:color="auto"/>
          </w:divBdr>
        </w:div>
        <w:div w:id="1999458888">
          <w:marLeft w:val="480"/>
          <w:marRight w:val="0"/>
          <w:marTop w:val="0"/>
          <w:marBottom w:val="0"/>
          <w:divBdr>
            <w:top w:val="none" w:sz="0" w:space="0" w:color="auto"/>
            <w:left w:val="none" w:sz="0" w:space="0" w:color="auto"/>
            <w:bottom w:val="none" w:sz="0" w:space="0" w:color="auto"/>
            <w:right w:val="none" w:sz="0" w:space="0" w:color="auto"/>
          </w:divBdr>
        </w:div>
        <w:div w:id="692272077">
          <w:marLeft w:val="480"/>
          <w:marRight w:val="0"/>
          <w:marTop w:val="0"/>
          <w:marBottom w:val="0"/>
          <w:divBdr>
            <w:top w:val="none" w:sz="0" w:space="0" w:color="auto"/>
            <w:left w:val="none" w:sz="0" w:space="0" w:color="auto"/>
            <w:bottom w:val="none" w:sz="0" w:space="0" w:color="auto"/>
            <w:right w:val="none" w:sz="0" w:space="0" w:color="auto"/>
          </w:divBdr>
        </w:div>
        <w:div w:id="1022587609">
          <w:marLeft w:val="480"/>
          <w:marRight w:val="0"/>
          <w:marTop w:val="0"/>
          <w:marBottom w:val="0"/>
          <w:divBdr>
            <w:top w:val="none" w:sz="0" w:space="0" w:color="auto"/>
            <w:left w:val="none" w:sz="0" w:space="0" w:color="auto"/>
            <w:bottom w:val="none" w:sz="0" w:space="0" w:color="auto"/>
            <w:right w:val="none" w:sz="0" w:space="0" w:color="auto"/>
          </w:divBdr>
        </w:div>
        <w:div w:id="391083938">
          <w:marLeft w:val="480"/>
          <w:marRight w:val="0"/>
          <w:marTop w:val="0"/>
          <w:marBottom w:val="0"/>
          <w:divBdr>
            <w:top w:val="none" w:sz="0" w:space="0" w:color="auto"/>
            <w:left w:val="none" w:sz="0" w:space="0" w:color="auto"/>
            <w:bottom w:val="none" w:sz="0" w:space="0" w:color="auto"/>
            <w:right w:val="none" w:sz="0" w:space="0" w:color="auto"/>
          </w:divBdr>
        </w:div>
        <w:div w:id="766727597">
          <w:marLeft w:val="480"/>
          <w:marRight w:val="0"/>
          <w:marTop w:val="0"/>
          <w:marBottom w:val="0"/>
          <w:divBdr>
            <w:top w:val="none" w:sz="0" w:space="0" w:color="auto"/>
            <w:left w:val="none" w:sz="0" w:space="0" w:color="auto"/>
            <w:bottom w:val="none" w:sz="0" w:space="0" w:color="auto"/>
            <w:right w:val="none" w:sz="0" w:space="0" w:color="auto"/>
          </w:divBdr>
        </w:div>
        <w:div w:id="1954089266">
          <w:marLeft w:val="480"/>
          <w:marRight w:val="0"/>
          <w:marTop w:val="0"/>
          <w:marBottom w:val="0"/>
          <w:divBdr>
            <w:top w:val="none" w:sz="0" w:space="0" w:color="auto"/>
            <w:left w:val="none" w:sz="0" w:space="0" w:color="auto"/>
            <w:bottom w:val="none" w:sz="0" w:space="0" w:color="auto"/>
            <w:right w:val="none" w:sz="0" w:space="0" w:color="auto"/>
          </w:divBdr>
        </w:div>
        <w:div w:id="1133795888">
          <w:marLeft w:val="480"/>
          <w:marRight w:val="0"/>
          <w:marTop w:val="0"/>
          <w:marBottom w:val="0"/>
          <w:divBdr>
            <w:top w:val="none" w:sz="0" w:space="0" w:color="auto"/>
            <w:left w:val="none" w:sz="0" w:space="0" w:color="auto"/>
            <w:bottom w:val="none" w:sz="0" w:space="0" w:color="auto"/>
            <w:right w:val="none" w:sz="0" w:space="0" w:color="auto"/>
          </w:divBdr>
        </w:div>
        <w:div w:id="1992559010">
          <w:marLeft w:val="480"/>
          <w:marRight w:val="0"/>
          <w:marTop w:val="0"/>
          <w:marBottom w:val="0"/>
          <w:divBdr>
            <w:top w:val="none" w:sz="0" w:space="0" w:color="auto"/>
            <w:left w:val="none" w:sz="0" w:space="0" w:color="auto"/>
            <w:bottom w:val="none" w:sz="0" w:space="0" w:color="auto"/>
            <w:right w:val="none" w:sz="0" w:space="0" w:color="auto"/>
          </w:divBdr>
        </w:div>
        <w:div w:id="449320961">
          <w:marLeft w:val="480"/>
          <w:marRight w:val="0"/>
          <w:marTop w:val="0"/>
          <w:marBottom w:val="0"/>
          <w:divBdr>
            <w:top w:val="none" w:sz="0" w:space="0" w:color="auto"/>
            <w:left w:val="none" w:sz="0" w:space="0" w:color="auto"/>
            <w:bottom w:val="none" w:sz="0" w:space="0" w:color="auto"/>
            <w:right w:val="none" w:sz="0" w:space="0" w:color="auto"/>
          </w:divBdr>
        </w:div>
        <w:div w:id="2071146347">
          <w:marLeft w:val="480"/>
          <w:marRight w:val="0"/>
          <w:marTop w:val="0"/>
          <w:marBottom w:val="0"/>
          <w:divBdr>
            <w:top w:val="none" w:sz="0" w:space="0" w:color="auto"/>
            <w:left w:val="none" w:sz="0" w:space="0" w:color="auto"/>
            <w:bottom w:val="none" w:sz="0" w:space="0" w:color="auto"/>
            <w:right w:val="none" w:sz="0" w:space="0" w:color="auto"/>
          </w:divBdr>
        </w:div>
        <w:div w:id="759302143">
          <w:marLeft w:val="480"/>
          <w:marRight w:val="0"/>
          <w:marTop w:val="0"/>
          <w:marBottom w:val="0"/>
          <w:divBdr>
            <w:top w:val="none" w:sz="0" w:space="0" w:color="auto"/>
            <w:left w:val="none" w:sz="0" w:space="0" w:color="auto"/>
            <w:bottom w:val="none" w:sz="0" w:space="0" w:color="auto"/>
            <w:right w:val="none" w:sz="0" w:space="0" w:color="auto"/>
          </w:divBdr>
        </w:div>
        <w:div w:id="1276475885">
          <w:marLeft w:val="480"/>
          <w:marRight w:val="0"/>
          <w:marTop w:val="0"/>
          <w:marBottom w:val="0"/>
          <w:divBdr>
            <w:top w:val="none" w:sz="0" w:space="0" w:color="auto"/>
            <w:left w:val="none" w:sz="0" w:space="0" w:color="auto"/>
            <w:bottom w:val="none" w:sz="0" w:space="0" w:color="auto"/>
            <w:right w:val="none" w:sz="0" w:space="0" w:color="auto"/>
          </w:divBdr>
        </w:div>
        <w:div w:id="500899046">
          <w:marLeft w:val="480"/>
          <w:marRight w:val="0"/>
          <w:marTop w:val="0"/>
          <w:marBottom w:val="0"/>
          <w:divBdr>
            <w:top w:val="none" w:sz="0" w:space="0" w:color="auto"/>
            <w:left w:val="none" w:sz="0" w:space="0" w:color="auto"/>
            <w:bottom w:val="none" w:sz="0" w:space="0" w:color="auto"/>
            <w:right w:val="none" w:sz="0" w:space="0" w:color="auto"/>
          </w:divBdr>
        </w:div>
        <w:div w:id="565844038">
          <w:marLeft w:val="480"/>
          <w:marRight w:val="0"/>
          <w:marTop w:val="0"/>
          <w:marBottom w:val="0"/>
          <w:divBdr>
            <w:top w:val="none" w:sz="0" w:space="0" w:color="auto"/>
            <w:left w:val="none" w:sz="0" w:space="0" w:color="auto"/>
            <w:bottom w:val="none" w:sz="0" w:space="0" w:color="auto"/>
            <w:right w:val="none" w:sz="0" w:space="0" w:color="auto"/>
          </w:divBdr>
        </w:div>
        <w:div w:id="1383820734">
          <w:marLeft w:val="480"/>
          <w:marRight w:val="0"/>
          <w:marTop w:val="0"/>
          <w:marBottom w:val="0"/>
          <w:divBdr>
            <w:top w:val="none" w:sz="0" w:space="0" w:color="auto"/>
            <w:left w:val="none" w:sz="0" w:space="0" w:color="auto"/>
            <w:bottom w:val="none" w:sz="0" w:space="0" w:color="auto"/>
            <w:right w:val="none" w:sz="0" w:space="0" w:color="auto"/>
          </w:divBdr>
        </w:div>
        <w:div w:id="825785427">
          <w:marLeft w:val="480"/>
          <w:marRight w:val="0"/>
          <w:marTop w:val="0"/>
          <w:marBottom w:val="0"/>
          <w:divBdr>
            <w:top w:val="none" w:sz="0" w:space="0" w:color="auto"/>
            <w:left w:val="none" w:sz="0" w:space="0" w:color="auto"/>
            <w:bottom w:val="none" w:sz="0" w:space="0" w:color="auto"/>
            <w:right w:val="none" w:sz="0" w:space="0" w:color="auto"/>
          </w:divBdr>
        </w:div>
        <w:div w:id="582959058">
          <w:marLeft w:val="480"/>
          <w:marRight w:val="0"/>
          <w:marTop w:val="0"/>
          <w:marBottom w:val="0"/>
          <w:divBdr>
            <w:top w:val="none" w:sz="0" w:space="0" w:color="auto"/>
            <w:left w:val="none" w:sz="0" w:space="0" w:color="auto"/>
            <w:bottom w:val="none" w:sz="0" w:space="0" w:color="auto"/>
            <w:right w:val="none" w:sz="0" w:space="0" w:color="auto"/>
          </w:divBdr>
        </w:div>
        <w:div w:id="1966348102">
          <w:marLeft w:val="480"/>
          <w:marRight w:val="0"/>
          <w:marTop w:val="0"/>
          <w:marBottom w:val="0"/>
          <w:divBdr>
            <w:top w:val="none" w:sz="0" w:space="0" w:color="auto"/>
            <w:left w:val="none" w:sz="0" w:space="0" w:color="auto"/>
            <w:bottom w:val="none" w:sz="0" w:space="0" w:color="auto"/>
            <w:right w:val="none" w:sz="0" w:space="0" w:color="auto"/>
          </w:divBdr>
        </w:div>
        <w:div w:id="1826702659">
          <w:marLeft w:val="480"/>
          <w:marRight w:val="0"/>
          <w:marTop w:val="0"/>
          <w:marBottom w:val="0"/>
          <w:divBdr>
            <w:top w:val="none" w:sz="0" w:space="0" w:color="auto"/>
            <w:left w:val="none" w:sz="0" w:space="0" w:color="auto"/>
            <w:bottom w:val="none" w:sz="0" w:space="0" w:color="auto"/>
            <w:right w:val="none" w:sz="0" w:space="0" w:color="auto"/>
          </w:divBdr>
        </w:div>
        <w:div w:id="812218170">
          <w:marLeft w:val="480"/>
          <w:marRight w:val="0"/>
          <w:marTop w:val="0"/>
          <w:marBottom w:val="0"/>
          <w:divBdr>
            <w:top w:val="none" w:sz="0" w:space="0" w:color="auto"/>
            <w:left w:val="none" w:sz="0" w:space="0" w:color="auto"/>
            <w:bottom w:val="none" w:sz="0" w:space="0" w:color="auto"/>
            <w:right w:val="none" w:sz="0" w:space="0" w:color="auto"/>
          </w:divBdr>
        </w:div>
        <w:div w:id="409474013">
          <w:marLeft w:val="480"/>
          <w:marRight w:val="0"/>
          <w:marTop w:val="0"/>
          <w:marBottom w:val="0"/>
          <w:divBdr>
            <w:top w:val="none" w:sz="0" w:space="0" w:color="auto"/>
            <w:left w:val="none" w:sz="0" w:space="0" w:color="auto"/>
            <w:bottom w:val="none" w:sz="0" w:space="0" w:color="auto"/>
            <w:right w:val="none" w:sz="0" w:space="0" w:color="auto"/>
          </w:divBdr>
        </w:div>
        <w:div w:id="155001944">
          <w:marLeft w:val="480"/>
          <w:marRight w:val="0"/>
          <w:marTop w:val="0"/>
          <w:marBottom w:val="0"/>
          <w:divBdr>
            <w:top w:val="none" w:sz="0" w:space="0" w:color="auto"/>
            <w:left w:val="none" w:sz="0" w:space="0" w:color="auto"/>
            <w:bottom w:val="none" w:sz="0" w:space="0" w:color="auto"/>
            <w:right w:val="none" w:sz="0" w:space="0" w:color="auto"/>
          </w:divBdr>
        </w:div>
        <w:div w:id="1177426822">
          <w:marLeft w:val="480"/>
          <w:marRight w:val="0"/>
          <w:marTop w:val="0"/>
          <w:marBottom w:val="0"/>
          <w:divBdr>
            <w:top w:val="none" w:sz="0" w:space="0" w:color="auto"/>
            <w:left w:val="none" w:sz="0" w:space="0" w:color="auto"/>
            <w:bottom w:val="none" w:sz="0" w:space="0" w:color="auto"/>
            <w:right w:val="none" w:sz="0" w:space="0" w:color="auto"/>
          </w:divBdr>
        </w:div>
        <w:div w:id="1664891057">
          <w:marLeft w:val="480"/>
          <w:marRight w:val="0"/>
          <w:marTop w:val="0"/>
          <w:marBottom w:val="0"/>
          <w:divBdr>
            <w:top w:val="none" w:sz="0" w:space="0" w:color="auto"/>
            <w:left w:val="none" w:sz="0" w:space="0" w:color="auto"/>
            <w:bottom w:val="none" w:sz="0" w:space="0" w:color="auto"/>
            <w:right w:val="none" w:sz="0" w:space="0" w:color="auto"/>
          </w:divBdr>
        </w:div>
        <w:div w:id="1991639379">
          <w:marLeft w:val="480"/>
          <w:marRight w:val="0"/>
          <w:marTop w:val="0"/>
          <w:marBottom w:val="0"/>
          <w:divBdr>
            <w:top w:val="none" w:sz="0" w:space="0" w:color="auto"/>
            <w:left w:val="none" w:sz="0" w:space="0" w:color="auto"/>
            <w:bottom w:val="none" w:sz="0" w:space="0" w:color="auto"/>
            <w:right w:val="none" w:sz="0" w:space="0" w:color="auto"/>
          </w:divBdr>
        </w:div>
        <w:div w:id="1126771950">
          <w:marLeft w:val="480"/>
          <w:marRight w:val="0"/>
          <w:marTop w:val="0"/>
          <w:marBottom w:val="0"/>
          <w:divBdr>
            <w:top w:val="none" w:sz="0" w:space="0" w:color="auto"/>
            <w:left w:val="none" w:sz="0" w:space="0" w:color="auto"/>
            <w:bottom w:val="none" w:sz="0" w:space="0" w:color="auto"/>
            <w:right w:val="none" w:sz="0" w:space="0" w:color="auto"/>
          </w:divBdr>
        </w:div>
        <w:div w:id="769199275">
          <w:marLeft w:val="480"/>
          <w:marRight w:val="0"/>
          <w:marTop w:val="0"/>
          <w:marBottom w:val="0"/>
          <w:divBdr>
            <w:top w:val="none" w:sz="0" w:space="0" w:color="auto"/>
            <w:left w:val="none" w:sz="0" w:space="0" w:color="auto"/>
            <w:bottom w:val="none" w:sz="0" w:space="0" w:color="auto"/>
            <w:right w:val="none" w:sz="0" w:space="0" w:color="auto"/>
          </w:divBdr>
        </w:div>
        <w:div w:id="2058777961">
          <w:marLeft w:val="480"/>
          <w:marRight w:val="0"/>
          <w:marTop w:val="0"/>
          <w:marBottom w:val="0"/>
          <w:divBdr>
            <w:top w:val="none" w:sz="0" w:space="0" w:color="auto"/>
            <w:left w:val="none" w:sz="0" w:space="0" w:color="auto"/>
            <w:bottom w:val="none" w:sz="0" w:space="0" w:color="auto"/>
            <w:right w:val="none" w:sz="0" w:space="0" w:color="auto"/>
          </w:divBdr>
        </w:div>
        <w:div w:id="2032682563">
          <w:marLeft w:val="480"/>
          <w:marRight w:val="0"/>
          <w:marTop w:val="0"/>
          <w:marBottom w:val="0"/>
          <w:divBdr>
            <w:top w:val="none" w:sz="0" w:space="0" w:color="auto"/>
            <w:left w:val="none" w:sz="0" w:space="0" w:color="auto"/>
            <w:bottom w:val="none" w:sz="0" w:space="0" w:color="auto"/>
            <w:right w:val="none" w:sz="0" w:space="0" w:color="auto"/>
          </w:divBdr>
        </w:div>
        <w:div w:id="588923836">
          <w:marLeft w:val="480"/>
          <w:marRight w:val="0"/>
          <w:marTop w:val="0"/>
          <w:marBottom w:val="0"/>
          <w:divBdr>
            <w:top w:val="none" w:sz="0" w:space="0" w:color="auto"/>
            <w:left w:val="none" w:sz="0" w:space="0" w:color="auto"/>
            <w:bottom w:val="none" w:sz="0" w:space="0" w:color="auto"/>
            <w:right w:val="none" w:sz="0" w:space="0" w:color="auto"/>
          </w:divBdr>
        </w:div>
        <w:div w:id="740182214">
          <w:marLeft w:val="480"/>
          <w:marRight w:val="0"/>
          <w:marTop w:val="0"/>
          <w:marBottom w:val="0"/>
          <w:divBdr>
            <w:top w:val="none" w:sz="0" w:space="0" w:color="auto"/>
            <w:left w:val="none" w:sz="0" w:space="0" w:color="auto"/>
            <w:bottom w:val="none" w:sz="0" w:space="0" w:color="auto"/>
            <w:right w:val="none" w:sz="0" w:space="0" w:color="auto"/>
          </w:divBdr>
        </w:div>
        <w:div w:id="1985960746">
          <w:marLeft w:val="480"/>
          <w:marRight w:val="0"/>
          <w:marTop w:val="0"/>
          <w:marBottom w:val="0"/>
          <w:divBdr>
            <w:top w:val="none" w:sz="0" w:space="0" w:color="auto"/>
            <w:left w:val="none" w:sz="0" w:space="0" w:color="auto"/>
            <w:bottom w:val="none" w:sz="0" w:space="0" w:color="auto"/>
            <w:right w:val="none" w:sz="0" w:space="0" w:color="auto"/>
          </w:divBdr>
        </w:div>
        <w:div w:id="2024700970">
          <w:marLeft w:val="480"/>
          <w:marRight w:val="0"/>
          <w:marTop w:val="0"/>
          <w:marBottom w:val="0"/>
          <w:divBdr>
            <w:top w:val="none" w:sz="0" w:space="0" w:color="auto"/>
            <w:left w:val="none" w:sz="0" w:space="0" w:color="auto"/>
            <w:bottom w:val="none" w:sz="0" w:space="0" w:color="auto"/>
            <w:right w:val="none" w:sz="0" w:space="0" w:color="auto"/>
          </w:divBdr>
        </w:div>
        <w:div w:id="2016687640">
          <w:marLeft w:val="480"/>
          <w:marRight w:val="0"/>
          <w:marTop w:val="0"/>
          <w:marBottom w:val="0"/>
          <w:divBdr>
            <w:top w:val="none" w:sz="0" w:space="0" w:color="auto"/>
            <w:left w:val="none" w:sz="0" w:space="0" w:color="auto"/>
            <w:bottom w:val="none" w:sz="0" w:space="0" w:color="auto"/>
            <w:right w:val="none" w:sz="0" w:space="0" w:color="auto"/>
          </w:divBdr>
        </w:div>
        <w:div w:id="1088649724">
          <w:marLeft w:val="480"/>
          <w:marRight w:val="0"/>
          <w:marTop w:val="0"/>
          <w:marBottom w:val="0"/>
          <w:divBdr>
            <w:top w:val="none" w:sz="0" w:space="0" w:color="auto"/>
            <w:left w:val="none" w:sz="0" w:space="0" w:color="auto"/>
            <w:bottom w:val="none" w:sz="0" w:space="0" w:color="auto"/>
            <w:right w:val="none" w:sz="0" w:space="0" w:color="auto"/>
          </w:divBdr>
        </w:div>
        <w:div w:id="1514303018">
          <w:marLeft w:val="480"/>
          <w:marRight w:val="0"/>
          <w:marTop w:val="0"/>
          <w:marBottom w:val="0"/>
          <w:divBdr>
            <w:top w:val="none" w:sz="0" w:space="0" w:color="auto"/>
            <w:left w:val="none" w:sz="0" w:space="0" w:color="auto"/>
            <w:bottom w:val="none" w:sz="0" w:space="0" w:color="auto"/>
            <w:right w:val="none" w:sz="0" w:space="0" w:color="auto"/>
          </w:divBdr>
        </w:div>
        <w:div w:id="2057318868">
          <w:marLeft w:val="480"/>
          <w:marRight w:val="0"/>
          <w:marTop w:val="0"/>
          <w:marBottom w:val="0"/>
          <w:divBdr>
            <w:top w:val="none" w:sz="0" w:space="0" w:color="auto"/>
            <w:left w:val="none" w:sz="0" w:space="0" w:color="auto"/>
            <w:bottom w:val="none" w:sz="0" w:space="0" w:color="auto"/>
            <w:right w:val="none" w:sz="0" w:space="0" w:color="auto"/>
          </w:divBdr>
        </w:div>
      </w:divsChild>
    </w:div>
    <w:div w:id="556432205">
      <w:bodyDiv w:val="1"/>
      <w:marLeft w:val="0"/>
      <w:marRight w:val="0"/>
      <w:marTop w:val="0"/>
      <w:marBottom w:val="0"/>
      <w:divBdr>
        <w:top w:val="none" w:sz="0" w:space="0" w:color="auto"/>
        <w:left w:val="none" w:sz="0" w:space="0" w:color="auto"/>
        <w:bottom w:val="none" w:sz="0" w:space="0" w:color="auto"/>
        <w:right w:val="none" w:sz="0" w:space="0" w:color="auto"/>
      </w:divBdr>
    </w:div>
    <w:div w:id="557477411">
      <w:bodyDiv w:val="1"/>
      <w:marLeft w:val="0"/>
      <w:marRight w:val="0"/>
      <w:marTop w:val="0"/>
      <w:marBottom w:val="0"/>
      <w:divBdr>
        <w:top w:val="none" w:sz="0" w:space="0" w:color="auto"/>
        <w:left w:val="none" w:sz="0" w:space="0" w:color="auto"/>
        <w:bottom w:val="none" w:sz="0" w:space="0" w:color="auto"/>
        <w:right w:val="none" w:sz="0" w:space="0" w:color="auto"/>
      </w:divBdr>
    </w:div>
    <w:div w:id="560016908">
      <w:bodyDiv w:val="1"/>
      <w:marLeft w:val="0"/>
      <w:marRight w:val="0"/>
      <w:marTop w:val="0"/>
      <w:marBottom w:val="0"/>
      <w:divBdr>
        <w:top w:val="none" w:sz="0" w:space="0" w:color="auto"/>
        <w:left w:val="none" w:sz="0" w:space="0" w:color="auto"/>
        <w:bottom w:val="none" w:sz="0" w:space="0" w:color="auto"/>
        <w:right w:val="none" w:sz="0" w:space="0" w:color="auto"/>
      </w:divBdr>
    </w:div>
    <w:div w:id="562450818">
      <w:bodyDiv w:val="1"/>
      <w:marLeft w:val="0"/>
      <w:marRight w:val="0"/>
      <w:marTop w:val="0"/>
      <w:marBottom w:val="0"/>
      <w:divBdr>
        <w:top w:val="none" w:sz="0" w:space="0" w:color="auto"/>
        <w:left w:val="none" w:sz="0" w:space="0" w:color="auto"/>
        <w:bottom w:val="none" w:sz="0" w:space="0" w:color="auto"/>
        <w:right w:val="none" w:sz="0" w:space="0" w:color="auto"/>
      </w:divBdr>
    </w:div>
    <w:div w:id="567611862">
      <w:bodyDiv w:val="1"/>
      <w:marLeft w:val="0"/>
      <w:marRight w:val="0"/>
      <w:marTop w:val="0"/>
      <w:marBottom w:val="0"/>
      <w:divBdr>
        <w:top w:val="none" w:sz="0" w:space="0" w:color="auto"/>
        <w:left w:val="none" w:sz="0" w:space="0" w:color="auto"/>
        <w:bottom w:val="none" w:sz="0" w:space="0" w:color="auto"/>
        <w:right w:val="none" w:sz="0" w:space="0" w:color="auto"/>
      </w:divBdr>
    </w:div>
    <w:div w:id="574323022">
      <w:bodyDiv w:val="1"/>
      <w:marLeft w:val="0"/>
      <w:marRight w:val="0"/>
      <w:marTop w:val="0"/>
      <w:marBottom w:val="0"/>
      <w:divBdr>
        <w:top w:val="none" w:sz="0" w:space="0" w:color="auto"/>
        <w:left w:val="none" w:sz="0" w:space="0" w:color="auto"/>
        <w:bottom w:val="none" w:sz="0" w:space="0" w:color="auto"/>
        <w:right w:val="none" w:sz="0" w:space="0" w:color="auto"/>
      </w:divBdr>
    </w:div>
    <w:div w:id="583687132">
      <w:bodyDiv w:val="1"/>
      <w:marLeft w:val="0"/>
      <w:marRight w:val="0"/>
      <w:marTop w:val="0"/>
      <w:marBottom w:val="0"/>
      <w:divBdr>
        <w:top w:val="none" w:sz="0" w:space="0" w:color="auto"/>
        <w:left w:val="none" w:sz="0" w:space="0" w:color="auto"/>
        <w:bottom w:val="none" w:sz="0" w:space="0" w:color="auto"/>
        <w:right w:val="none" w:sz="0" w:space="0" w:color="auto"/>
      </w:divBdr>
    </w:div>
    <w:div w:id="584925724">
      <w:bodyDiv w:val="1"/>
      <w:marLeft w:val="0"/>
      <w:marRight w:val="0"/>
      <w:marTop w:val="0"/>
      <w:marBottom w:val="0"/>
      <w:divBdr>
        <w:top w:val="none" w:sz="0" w:space="0" w:color="auto"/>
        <w:left w:val="none" w:sz="0" w:space="0" w:color="auto"/>
        <w:bottom w:val="none" w:sz="0" w:space="0" w:color="auto"/>
        <w:right w:val="none" w:sz="0" w:space="0" w:color="auto"/>
      </w:divBdr>
    </w:div>
    <w:div w:id="587883452">
      <w:bodyDiv w:val="1"/>
      <w:marLeft w:val="0"/>
      <w:marRight w:val="0"/>
      <w:marTop w:val="0"/>
      <w:marBottom w:val="0"/>
      <w:divBdr>
        <w:top w:val="none" w:sz="0" w:space="0" w:color="auto"/>
        <w:left w:val="none" w:sz="0" w:space="0" w:color="auto"/>
        <w:bottom w:val="none" w:sz="0" w:space="0" w:color="auto"/>
        <w:right w:val="none" w:sz="0" w:space="0" w:color="auto"/>
      </w:divBdr>
    </w:div>
    <w:div w:id="588543427">
      <w:bodyDiv w:val="1"/>
      <w:marLeft w:val="0"/>
      <w:marRight w:val="0"/>
      <w:marTop w:val="0"/>
      <w:marBottom w:val="0"/>
      <w:divBdr>
        <w:top w:val="none" w:sz="0" w:space="0" w:color="auto"/>
        <w:left w:val="none" w:sz="0" w:space="0" w:color="auto"/>
        <w:bottom w:val="none" w:sz="0" w:space="0" w:color="auto"/>
        <w:right w:val="none" w:sz="0" w:space="0" w:color="auto"/>
      </w:divBdr>
    </w:div>
    <w:div w:id="592737156">
      <w:bodyDiv w:val="1"/>
      <w:marLeft w:val="0"/>
      <w:marRight w:val="0"/>
      <w:marTop w:val="0"/>
      <w:marBottom w:val="0"/>
      <w:divBdr>
        <w:top w:val="none" w:sz="0" w:space="0" w:color="auto"/>
        <w:left w:val="none" w:sz="0" w:space="0" w:color="auto"/>
        <w:bottom w:val="none" w:sz="0" w:space="0" w:color="auto"/>
        <w:right w:val="none" w:sz="0" w:space="0" w:color="auto"/>
      </w:divBdr>
    </w:div>
    <w:div w:id="597638806">
      <w:bodyDiv w:val="1"/>
      <w:marLeft w:val="0"/>
      <w:marRight w:val="0"/>
      <w:marTop w:val="0"/>
      <w:marBottom w:val="0"/>
      <w:divBdr>
        <w:top w:val="none" w:sz="0" w:space="0" w:color="auto"/>
        <w:left w:val="none" w:sz="0" w:space="0" w:color="auto"/>
        <w:bottom w:val="none" w:sz="0" w:space="0" w:color="auto"/>
        <w:right w:val="none" w:sz="0" w:space="0" w:color="auto"/>
      </w:divBdr>
    </w:div>
    <w:div w:id="611061544">
      <w:bodyDiv w:val="1"/>
      <w:marLeft w:val="0"/>
      <w:marRight w:val="0"/>
      <w:marTop w:val="0"/>
      <w:marBottom w:val="0"/>
      <w:divBdr>
        <w:top w:val="none" w:sz="0" w:space="0" w:color="auto"/>
        <w:left w:val="none" w:sz="0" w:space="0" w:color="auto"/>
        <w:bottom w:val="none" w:sz="0" w:space="0" w:color="auto"/>
        <w:right w:val="none" w:sz="0" w:space="0" w:color="auto"/>
      </w:divBdr>
    </w:div>
    <w:div w:id="650251060">
      <w:bodyDiv w:val="1"/>
      <w:marLeft w:val="0"/>
      <w:marRight w:val="0"/>
      <w:marTop w:val="0"/>
      <w:marBottom w:val="0"/>
      <w:divBdr>
        <w:top w:val="none" w:sz="0" w:space="0" w:color="auto"/>
        <w:left w:val="none" w:sz="0" w:space="0" w:color="auto"/>
        <w:bottom w:val="none" w:sz="0" w:space="0" w:color="auto"/>
        <w:right w:val="none" w:sz="0" w:space="0" w:color="auto"/>
      </w:divBdr>
    </w:div>
    <w:div w:id="652567464">
      <w:bodyDiv w:val="1"/>
      <w:marLeft w:val="0"/>
      <w:marRight w:val="0"/>
      <w:marTop w:val="0"/>
      <w:marBottom w:val="0"/>
      <w:divBdr>
        <w:top w:val="none" w:sz="0" w:space="0" w:color="auto"/>
        <w:left w:val="none" w:sz="0" w:space="0" w:color="auto"/>
        <w:bottom w:val="none" w:sz="0" w:space="0" w:color="auto"/>
        <w:right w:val="none" w:sz="0" w:space="0" w:color="auto"/>
      </w:divBdr>
    </w:div>
    <w:div w:id="659192059">
      <w:bodyDiv w:val="1"/>
      <w:marLeft w:val="0"/>
      <w:marRight w:val="0"/>
      <w:marTop w:val="0"/>
      <w:marBottom w:val="0"/>
      <w:divBdr>
        <w:top w:val="none" w:sz="0" w:space="0" w:color="auto"/>
        <w:left w:val="none" w:sz="0" w:space="0" w:color="auto"/>
        <w:bottom w:val="none" w:sz="0" w:space="0" w:color="auto"/>
        <w:right w:val="none" w:sz="0" w:space="0" w:color="auto"/>
      </w:divBdr>
    </w:div>
    <w:div w:id="659427783">
      <w:bodyDiv w:val="1"/>
      <w:marLeft w:val="0"/>
      <w:marRight w:val="0"/>
      <w:marTop w:val="0"/>
      <w:marBottom w:val="0"/>
      <w:divBdr>
        <w:top w:val="none" w:sz="0" w:space="0" w:color="auto"/>
        <w:left w:val="none" w:sz="0" w:space="0" w:color="auto"/>
        <w:bottom w:val="none" w:sz="0" w:space="0" w:color="auto"/>
        <w:right w:val="none" w:sz="0" w:space="0" w:color="auto"/>
      </w:divBdr>
    </w:div>
    <w:div w:id="660934171">
      <w:bodyDiv w:val="1"/>
      <w:marLeft w:val="0"/>
      <w:marRight w:val="0"/>
      <w:marTop w:val="0"/>
      <w:marBottom w:val="0"/>
      <w:divBdr>
        <w:top w:val="none" w:sz="0" w:space="0" w:color="auto"/>
        <w:left w:val="none" w:sz="0" w:space="0" w:color="auto"/>
        <w:bottom w:val="none" w:sz="0" w:space="0" w:color="auto"/>
        <w:right w:val="none" w:sz="0" w:space="0" w:color="auto"/>
      </w:divBdr>
    </w:div>
    <w:div w:id="663705004">
      <w:bodyDiv w:val="1"/>
      <w:marLeft w:val="0"/>
      <w:marRight w:val="0"/>
      <w:marTop w:val="0"/>
      <w:marBottom w:val="0"/>
      <w:divBdr>
        <w:top w:val="none" w:sz="0" w:space="0" w:color="auto"/>
        <w:left w:val="none" w:sz="0" w:space="0" w:color="auto"/>
        <w:bottom w:val="none" w:sz="0" w:space="0" w:color="auto"/>
        <w:right w:val="none" w:sz="0" w:space="0" w:color="auto"/>
      </w:divBdr>
    </w:div>
    <w:div w:id="665745291">
      <w:bodyDiv w:val="1"/>
      <w:marLeft w:val="0"/>
      <w:marRight w:val="0"/>
      <w:marTop w:val="0"/>
      <w:marBottom w:val="0"/>
      <w:divBdr>
        <w:top w:val="none" w:sz="0" w:space="0" w:color="auto"/>
        <w:left w:val="none" w:sz="0" w:space="0" w:color="auto"/>
        <w:bottom w:val="none" w:sz="0" w:space="0" w:color="auto"/>
        <w:right w:val="none" w:sz="0" w:space="0" w:color="auto"/>
      </w:divBdr>
    </w:div>
    <w:div w:id="678973443">
      <w:bodyDiv w:val="1"/>
      <w:marLeft w:val="0"/>
      <w:marRight w:val="0"/>
      <w:marTop w:val="0"/>
      <w:marBottom w:val="0"/>
      <w:divBdr>
        <w:top w:val="none" w:sz="0" w:space="0" w:color="auto"/>
        <w:left w:val="none" w:sz="0" w:space="0" w:color="auto"/>
        <w:bottom w:val="none" w:sz="0" w:space="0" w:color="auto"/>
        <w:right w:val="none" w:sz="0" w:space="0" w:color="auto"/>
      </w:divBdr>
    </w:div>
    <w:div w:id="688603317">
      <w:bodyDiv w:val="1"/>
      <w:marLeft w:val="0"/>
      <w:marRight w:val="0"/>
      <w:marTop w:val="0"/>
      <w:marBottom w:val="0"/>
      <w:divBdr>
        <w:top w:val="none" w:sz="0" w:space="0" w:color="auto"/>
        <w:left w:val="none" w:sz="0" w:space="0" w:color="auto"/>
        <w:bottom w:val="none" w:sz="0" w:space="0" w:color="auto"/>
        <w:right w:val="none" w:sz="0" w:space="0" w:color="auto"/>
      </w:divBdr>
    </w:div>
    <w:div w:id="708607985">
      <w:bodyDiv w:val="1"/>
      <w:marLeft w:val="0"/>
      <w:marRight w:val="0"/>
      <w:marTop w:val="0"/>
      <w:marBottom w:val="0"/>
      <w:divBdr>
        <w:top w:val="none" w:sz="0" w:space="0" w:color="auto"/>
        <w:left w:val="none" w:sz="0" w:space="0" w:color="auto"/>
        <w:bottom w:val="none" w:sz="0" w:space="0" w:color="auto"/>
        <w:right w:val="none" w:sz="0" w:space="0" w:color="auto"/>
      </w:divBdr>
    </w:div>
    <w:div w:id="712652055">
      <w:bodyDiv w:val="1"/>
      <w:marLeft w:val="0"/>
      <w:marRight w:val="0"/>
      <w:marTop w:val="0"/>
      <w:marBottom w:val="0"/>
      <w:divBdr>
        <w:top w:val="none" w:sz="0" w:space="0" w:color="auto"/>
        <w:left w:val="none" w:sz="0" w:space="0" w:color="auto"/>
        <w:bottom w:val="none" w:sz="0" w:space="0" w:color="auto"/>
        <w:right w:val="none" w:sz="0" w:space="0" w:color="auto"/>
      </w:divBdr>
    </w:div>
    <w:div w:id="717164489">
      <w:bodyDiv w:val="1"/>
      <w:marLeft w:val="0"/>
      <w:marRight w:val="0"/>
      <w:marTop w:val="0"/>
      <w:marBottom w:val="0"/>
      <w:divBdr>
        <w:top w:val="none" w:sz="0" w:space="0" w:color="auto"/>
        <w:left w:val="none" w:sz="0" w:space="0" w:color="auto"/>
        <w:bottom w:val="none" w:sz="0" w:space="0" w:color="auto"/>
        <w:right w:val="none" w:sz="0" w:space="0" w:color="auto"/>
      </w:divBdr>
    </w:div>
    <w:div w:id="720439729">
      <w:bodyDiv w:val="1"/>
      <w:marLeft w:val="0"/>
      <w:marRight w:val="0"/>
      <w:marTop w:val="0"/>
      <w:marBottom w:val="0"/>
      <w:divBdr>
        <w:top w:val="none" w:sz="0" w:space="0" w:color="auto"/>
        <w:left w:val="none" w:sz="0" w:space="0" w:color="auto"/>
        <w:bottom w:val="none" w:sz="0" w:space="0" w:color="auto"/>
        <w:right w:val="none" w:sz="0" w:space="0" w:color="auto"/>
      </w:divBdr>
    </w:div>
    <w:div w:id="737479881">
      <w:bodyDiv w:val="1"/>
      <w:marLeft w:val="0"/>
      <w:marRight w:val="0"/>
      <w:marTop w:val="0"/>
      <w:marBottom w:val="0"/>
      <w:divBdr>
        <w:top w:val="none" w:sz="0" w:space="0" w:color="auto"/>
        <w:left w:val="none" w:sz="0" w:space="0" w:color="auto"/>
        <w:bottom w:val="none" w:sz="0" w:space="0" w:color="auto"/>
        <w:right w:val="none" w:sz="0" w:space="0" w:color="auto"/>
      </w:divBdr>
    </w:div>
    <w:div w:id="746268111">
      <w:bodyDiv w:val="1"/>
      <w:marLeft w:val="0"/>
      <w:marRight w:val="0"/>
      <w:marTop w:val="0"/>
      <w:marBottom w:val="0"/>
      <w:divBdr>
        <w:top w:val="none" w:sz="0" w:space="0" w:color="auto"/>
        <w:left w:val="none" w:sz="0" w:space="0" w:color="auto"/>
        <w:bottom w:val="none" w:sz="0" w:space="0" w:color="auto"/>
        <w:right w:val="none" w:sz="0" w:space="0" w:color="auto"/>
      </w:divBdr>
    </w:div>
    <w:div w:id="757755712">
      <w:bodyDiv w:val="1"/>
      <w:marLeft w:val="0"/>
      <w:marRight w:val="0"/>
      <w:marTop w:val="0"/>
      <w:marBottom w:val="0"/>
      <w:divBdr>
        <w:top w:val="none" w:sz="0" w:space="0" w:color="auto"/>
        <w:left w:val="none" w:sz="0" w:space="0" w:color="auto"/>
        <w:bottom w:val="none" w:sz="0" w:space="0" w:color="auto"/>
        <w:right w:val="none" w:sz="0" w:space="0" w:color="auto"/>
      </w:divBdr>
    </w:div>
    <w:div w:id="760372843">
      <w:bodyDiv w:val="1"/>
      <w:marLeft w:val="0"/>
      <w:marRight w:val="0"/>
      <w:marTop w:val="0"/>
      <w:marBottom w:val="0"/>
      <w:divBdr>
        <w:top w:val="none" w:sz="0" w:space="0" w:color="auto"/>
        <w:left w:val="none" w:sz="0" w:space="0" w:color="auto"/>
        <w:bottom w:val="none" w:sz="0" w:space="0" w:color="auto"/>
        <w:right w:val="none" w:sz="0" w:space="0" w:color="auto"/>
      </w:divBdr>
    </w:div>
    <w:div w:id="774986841">
      <w:bodyDiv w:val="1"/>
      <w:marLeft w:val="0"/>
      <w:marRight w:val="0"/>
      <w:marTop w:val="0"/>
      <w:marBottom w:val="0"/>
      <w:divBdr>
        <w:top w:val="none" w:sz="0" w:space="0" w:color="auto"/>
        <w:left w:val="none" w:sz="0" w:space="0" w:color="auto"/>
        <w:bottom w:val="none" w:sz="0" w:space="0" w:color="auto"/>
        <w:right w:val="none" w:sz="0" w:space="0" w:color="auto"/>
      </w:divBdr>
    </w:div>
    <w:div w:id="780227822">
      <w:bodyDiv w:val="1"/>
      <w:marLeft w:val="0"/>
      <w:marRight w:val="0"/>
      <w:marTop w:val="0"/>
      <w:marBottom w:val="0"/>
      <w:divBdr>
        <w:top w:val="none" w:sz="0" w:space="0" w:color="auto"/>
        <w:left w:val="none" w:sz="0" w:space="0" w:color="auto"/>
        <w:bottom w:val="none" w:sz="0" w:space="0" w:color="auto"/>
        <w:right w:val="none" w:sz="0" w:space="0" w:color="auto"/>
      </w:divBdr>
    </w:div>
    <w:div w:id="782651186">
      <w:bodyDiv w:val="1"/>
      <w:marLeft w:val="0"/>
      <w:marRight w:val="0"/>
      <w:marTop w:val="0"/>
      <w:marBottom w:val="0"/>
      <w:divBdr>
        <w:top w:val="none" w:sz="0" w:space="0" w:color="auto"/>
        <w:left w:val="none" w:sz="0" w:space="0" w:color="auto"/>
        <w:bottom w:val="none" w:sz="0" w:space="0" w:color="auto"/>
        <w:right w:val="none" w:sz="0" w:space="0" w:color="auto"/>
      </w:divBdr>
    </w:div>
    <w:div w:id="791172630">
      <w:bodyDiv w:val="1"/>
      <w:marLeft w:val="0"/>
      <w:marRight w:val="0"/>
      <w:marTop w:val="0"/>
      <w:marBottom w:val="0"/>
      <w:divBdr>
        <w:top w:val="none" w:sz="0" w:space="0" w:color="auto"/>
        <w:left w:val="none" w:sz="0" w:space="0" w:color="auto"/>
        <w:bottom w:val="none" w:sz="0" w:space="0" w:color="auto"/>
        <w:right w:val="none" w:sz="0" w:space="0" w:color="auto"/>
      </w:divBdr>
    </w:div>
    <w:div w:id="791554520">
      <w:bodyDiv w:val="1"/>
      <w:marLeft w:val="0"/>
      <w:marRight w:val="0"/>
      <w:marTop w:val="0"/>
      <w:marBottom w:val="0"/>
      <w:divBdr>
        <w:top w:val="none" w:sz="0" w:space="0" w:color="auto"/>
        <w:left w:val="none" w:sz="0" w:space="0" w:color="auto"/>
        <w:bottom w:val="none" w:sz="0" w:space="0" w:color="auto"/>
        <w:right w:val="none" w:sz="0" w:space="0" w:color="auto"/>
      </w:divBdr>
    </w:div>
    <w:div w:id="804539818">
      <w:bodyDiv w:val="1"/>
      <w:marLeft w:val="0"/>
      <w:marRight w:val="0"/>
      <w:marTop w:val="0"/>
      <w:marBottom w:val="0"/>
      <w:divBdr>
        <w:top w:val="none" w:sz="0" w:space="0" w:color="auto"/>
        <w:left w:val="none" w:sz="0" w:space="0" w:color="auto"/>
        <w:bottom w:val="none" w:sz="0" w:space="0" w:color="auto"/>
        <w:right w:val="none" w:sz="0" w:space="0" w:color="auto"/>
      </w:divBdr>
    </w:div>
    <w:div w:id="816143486">
      <w:bodyDiv w:val="1"/>
      <w:marLeft w:val="0"/>
      <w:marRight w:val="0"/>
      <w:marTop w:val="0"/>
      <w:marBottom w:val="0"/>
      <w:divBdr>
        <w:top w:val="none" w:sz="0" w:space="0" w:color="auto"/>
        <w:left w:val="none" w:sz="0" w:space="0" w:color="auto"/>
        <w:bottom w:val="none" w:sz="0" w:space="0" w:color="auto"/>
        <w:right w:val="none" w:sz="0" w:space="0" w:color="auto"/>
      </w:divBdr>
    </w:div>
    <w:div w:id="822355521">
      <w:bodyDiv w:val="1"/>
      <w:marLeft w:val="0"/>
      <w:marRight w:val="0"/>
      <w:marTop w:val="0"/>
      <w:marBottom w:val="0"/>
      <w:divBdr>
        <w:top w:val="none" w:sz="0" w:space="0" w:color="auto"/>
        <w:left w:val="none" w:sz="0" w:space="0" w:color="auto"/>
        <w:bottom w:val="none" w:sz="0" w:space="0" w:color="auto"/>
        <w:right w:val="none" w:sz="0" w:space="0" w:color="auto"/>
      </w:divBdr>
    </w:div>
    <w:div w:id="824708462">
      <w:bodyDiv w:val="1"/>
      <w:marLeft w:val="0"/>
      <w:marRight w:val="0"/>
      <w:marTop w:val="0"/>
      <w:marBottom w:val="0"/>
      <w:divBdr>
        <w:top w:val="none" w:sz="0" w:space="0" w:color="auto"/>
        <w:left w:val="none" w:sz="0" w:space="0" w:color="auto"/>
        <w:bottom w:val="none" w:sz="0" w:space="0" w:color="auto"/>
        <w:right w:val="none" w:sz="0" w:space="0" w:color="auto"/>
      </w:divBdr>
    </w:div>
    <w:div w:id="837767115">
      <w:bodyDiv w:val="1"/>
      <w:marLeft w:val="0"/>
      <w:marRight w:val="0"/>
      <w:marTop w:val="0"/>
      <w:marBottom w:val="0"/>
      <w:divBdr>
        <w:top w:val="none" w:sz="0" w:space="0" w:color="auto"/>
        <w:left w:val="none" w:sz="0" w:space="0" w:color="auto"/>
        <w:bottom w:val="none" w:sz="0" w:space="0" w:color="auto"/>
        <w:right w:val="none" w:sz="0" w:space="0" w:color="auto"/>
      </w:divBdr>
    </w:div>
    <w:div w:id="846287292">
      <w:bodyDiv w:val="1"/>
      <w:marLeft w:val="0"/>
      <w:marRight w:val="0"/>
      <w:marTop w:val="0"/>
      <w:marBottom w:val="0"/>
      <w:divBdr>
        <w:top w:val="none" w:sz="0" w:space="0" w:color="auto"/>
        <w:left w:val="none" w:sz="0" w:space="0" w:color="auto"/>
        <w:bottom w:val="none" w:sz="0" w:space="0" w:color="auto"/>
        <w:right w:val="none" w:sz="0" w:space="0" w:color="auto"/>
      </w:divBdr>
    </w:div>
    <w:div w:id="847057641">
      <w:bodyDiv w:val="1"/>
      <w:marLeft w:val="0"/>
      <w:marRight w:val="0"/>
      <w:marTop w:val="0"/>
      <w:marBottom w:val="0"/>
      <w:divBdr>
        <w:top w:val="none" w:sz="0" w:space="0" w:color="auto"/>
        <w:left w:val="none" w:sz="0" w:space="0" w:color="auto"/>
        <w:bottom w:val="none" w:sz="0" w:space="0" w:color="auto"/>
        <w:right w:val="none" w:sz="0" w:space="0" w:color="auto"/>
      </w:divBdr>
    </w:div>
    <w:div w:id="850533749">
      <w:bodyDiv w:val="1"/>
      <w:marLeft w:val="0"/>
      <w:marRight w:val="0"/>
      <w:marTop w:val="0"/>
      <w:marBottom w:val="0"/>
      <w:divBdr>
        <w:top w:val="none" w:sz="0" w:space="0" w:color="auto"/>
        <w:left w:val="none" w:sz="0" w:space="0" w:color="auto"/>
        <w:bottom w:val="none" w:sz="0" w:space="0" w:color="auto"/>
        <w:right w:val="none" w:sz="0" w:space="0" w:color="auto"/>
      </w:divBdr>
    </w:div>
    <w:div w:id="851189087">
      <w:bodyDiv w:val="1"/>
      <w:marLeft w:val="0"/>
      <w:marRight w:val="0"/>
      <w:marTop w:val="0"/>
      <w:marBottom w:val="0"/>
      <w:divBdr>
        <w:top w:val="none" w:sz="0" w:space="0" w:color="auto"/>
        <w:left w:val="none" w:sz="0" w:space="0" w:color="auto"/>
        <w:bottom w:val="none" w:sz="0" w:space="0" w:color="auto"/>
        <w:right w:val="none" w:sz="0" w:space="0" w:color="auto"/>
      </w:divBdr>
    </w:div>
    <w:div w:id="853688488">
      <w:bodyDiv w:val="1"/>
      <w:marLeft w:val="0"/>
      <w:marRight w:val="0"/>
      <w:marTop w:val="0"/>
      <w:marBottom w:val="0"/>
      <w:divBdr>
        <w:top w:val="none" w:sz="0" w:space="0" w:color="auto"/>
        <w:left w:val="none" w:sz="0" w:space="0" w:color="auto"/>
        <w:bottom w:val="none" w:sz="0" w:space="0" w:color="auto"/>
        <w:right w:val="none" w:sz="0" w:space="0" w:color="auto"/>
      </w:divBdr>
    </w:div>
    <w:div w:id="856693285">
      <w:bodyDiv w:val="1"/>
      <w:marLeft w:val="0"/>
      <w:marRight w:val="0"/>
      <w:marTop w:val="0"/>
      <w:marBottom w:val="0"/>
      <w:divBdr>
        <w:top w:val="none" w:sz="0" w:space="0" w:color="auto"/>
        <w:left w:val="none" w:sz="0" w:space="0" w:color="auto"/>
        <w:bottom w:val="none" w:sz="0" w:space="0" w:color="auto"/>
        <w:right w:val="none" w:sz="0" w:space="0" w:color="auto"/>
      </w:divBdr>
    </w:div>
    <w:div w:id="857235522">
      <w:bodyDiv w:val="1"/>
      <w:marLeft w:val="0"/>
      <w:marRight w:val="0"/>
      <w:marTop w:val="0"/>
      <w:marBottom w:val="0"/>
      <w:divBdr>
        <w:top w:val="none" w:sz="0" w:space="0" w:color="auto"/>
        <w:left w:val="none" w:sz="0" w:space="0" w:color="auto"/>
        <w:bottom w:val="none" w:sz="0" w:space="0" w:color="auto"/>
        <w:right w:val="none" w:sz="0" w:space="0" w:color="auto"/>
      </w:divBdr>
    </w:div>
    <w:div w:id="857740420">
      <w:bodyDiv w:val="1"/>
      <w:marLeft w:val="0"/>
      <w:marRight w:val="0"/>
      <w:marTop w:val="0"/>
      <w:marBottom w:val="0"/>
      <w:divBdr>
        <w:top w:val="none" w:sz="0" w:space="0" w:color="auto"/>
        <w:left w:val="none" w:sz="0" w:space="0" w:color="auto"/>
        <w:bottom w:val="none" w:sz="0" w:space="0" w:color="auto"/>
        <w:right w:val="none" w:sz="0" w:space="0" w:color="auto"/>
      </w:divBdr>
    </w:div>
    <w:div w:id="859389162">
      <w:bodyDiv w:val="1"/>
      <w:marLeft w:val="0"/>
      <w:marRight w:val="0"/>
      <w:marTop w:val="0"/>
      <w:marBottom w:val="0"/>
      <w:divBdr>
        <w:top w:val="none" w:sz="0" w:space="0" w:color="auto"/>
        <w:left w:val="none" w:sz="0" w:space="0" w:color="auto"/>
        <w:bottom w:val="none" w:sz="0" w:space="0" w:color="auto"/>
        <w:right w:val="none" w:sz="0" w:space="0" w:color="auto"/>
      </w:divBdr>
    </w:div>
    <w:div w:id="872810960">
      <w:bodyDiv w:val="1"/>
      <w:marLeft w:val="0"/>
      <w:marRight w:val="0"/>
      <w:marTop w:val="0"/>
      <w:marBottom w:val="0"/>
      <w:divBdr>
        <w:top w:val="none" w:sz="0" w:space="0" w:color="auto"/>
        <w:left w:val="none" w:sz="0" w:space="0" w:color="auto"/>
        <w:bottom w:val="none" w:sz="0" w:space="0" w:color="auto"/>
        <w:right w:val="none" w:sz="0" w:space="0" w:color="auto"/>
      </w:divBdr>
    </w:div>
    <w:div w:id="874931207">
      <w:bodyDiv w:val="1"/>
      <w:marLeft w:val="0"/>
      <w:marRight w:val="0"/>
      <w:marTop w:val="0"/>
      <w:marBottom w:val="0"/>
      <w:divBdr>
        <w:top w:val="none" w:sz="0" w:space="0" w:color="auto"/>
        <w:left w:val="none" w:sz="0" w:space="0" w:color="auto"/>
        <w:bottom w:val="none" w:sz="0" w:space="0" w:color="auto"/>
        <w:right w:val="none" w:sz="0" w:space="0" w:color="auto"/>
      </w:divBdr>
    </w:div>
    <w:div w:id="877743375">
      <w:bodyDiv w:val="1"/>
      <w:marLeft w:val="0"/>
      <w:marRight w:val="0"/>
      <w:marTop w:val="0"/>
      <w:marBottom w:val="0"/>
      <w:divBdr>
        <w:top w:val="none" w:sz="0" w:space="0" w:color="auto"/>
        <w:left w:val="none" w:sz="0" w:space="0" w:color="auto"/>
        <w:bottom w:val="none" w:sz="0" w:space="0" w:color="auto"/>
        <w:right w:val="none" w:sz="0" w:space="0" w:color="auto"/>
      </w:divBdr>
    </w:div>
    <w:div w:id="880555009">
      <w:bodyDiv w:val="1"/>
      <w:marLeft w:val="0"/>
      <w:marRight w:val="0"/>
      <w:marTop w:val="0"/>
      <w:marBottom w:val="0"/>
      <w:divBdr>
        <w:top w:val="none" w:sz="0" w:space="0" w:color="auto"/>
        <w:left w:val="none" w:sz="0" w:space="0" w:color="auto"/>
        <w:bottom w:val="none" w:sz="0" w:space="0" w:color="auto"/>
        <w:right w:val="none" w:sz="0" w:space="0" w:color="auto"/>
      </w:divBdr>
    </w:div>
    <w:div w:id="882211822">
      <w:bodyDiv w:val="1"/>
      <w:marLeft w:val="0"/>
      <w:marRight w:val="0"/>
      <w:marTop w:val="0"/>
      <w:marBottom w:val="0"/>
      <w:divBdr>
        <w:top w:val="none" w:sz="0" w:space="0" w:color="auto"/>
        <w:left w:val="none" w:sz="0" w:space="0" w:color="auto"/>
        <w:bottom w:val="none" w:sz="0" w:space="0" w:color="auto"/>
        <w:right w:val="none" w:sz="0" w:space="0" w:color="auto"/>
      </w:divBdr>
    </w:div>
    <w:div w:id="889611429">
      <w:bodyDiv w:val="1"/>
      <w:marLeft w:val="0"/>
      <w:marRight w:val="0"/>
      <w:marTop w:val="0"/>
      <w:marBottom w:val="0"/>
      <w:divBdr>
        <w:top w:val="none" w:sz="0" w:space="0" w:color="auto"/>
        <w:left w:val="none" w:sz="0" w:space="0" w:color="auto"/>
        <w:bottom w:val="none" w:sz="0" w:space="0" w:color="auto"/>
        <w:right w:val="none" w:sz="0" w:space="0" w:color="auto"/>
      </w:divBdr>
    </w:div>
    <w:div w:id="891960232">
      <w:bodyDiv w:val="1"/>
      <w:marLeft w:val="0"/>
      <w:marRight w:val="0"/>
      <w:marTop w:val="0"/>
      <w:marBottom w:val="0"/>
      <w:divBdr>
        <w:top w:val="none" w:sz="0" w:space="0" w:color="auto"/>
        <w:left w:val="none" w:sz="0" w:space="0" w:color="auto"/>
        <w:bottom w:val="none" w:sz="0" w:space="0" w:color="auto"/>
        <w:right w:val="none" w:sz="0" w:space="0" w:color="auto"/>
      </w:divBdr>
    </w:div>
    <w:div w:id="894702411">
      <w:bodyDiv w:val="1"/>
      <w:marLeft w:val="0"/>
      <w:marRight w:val="0"/>
      <w:marTop w:val="0"/>
      <w:marBottom w:val="0"/>
      <w:divBdr>
        <w:top w:val="none" w:sz="0" w:space="0" w:color="auto"/>
        <w:left w:val="none" w:sz="0" w:space="0" w:color="auto"/>
        <w:bottom w:val="none" w:sz="0" w:space="0" w:color="auto"/>
        <w:right w:val="none" w:sz="0" w:space="0" w:color="auto"/>
      </w:divBdr>
    </w:div>
    <w:div w:id="900218041">
      <w:bodyDiv w:val="1"/>
      <w:marLeft w:val="0"/>
      <w:marRight w:val="0"/>
      <w:marTop w:val="0"/>
      <w:marBottom w:val="0"/>
      <w:divBdr>
        <w:top w:val="none" w:sz="0" w:space="0" w:color="auto"/>
        <w:left w:val="none" w:sz="0" w:space="0" w:color="auto"/>
        <w:bottom w:val="none" w:sz="0" w:space="0" w:color="auto"/>
        <w:right w:val="none" w:sz="0" w:space="0" w:color="auto"/>
      </w:divBdr>
    </w:div>
    <w:div w:id="910240615">
      <w:bodyDiv w:val="1"/>
      <w:marLeft w:val="0"/>
      <w:marRight w:val="0"/>
      <w:marTop w:val="0"/>
      <w:marBottom w:val="0"/>
      <w:divBdr>
        <w:top w:val="none" w:sz="0" w:space="0" w:color="auto"/>
        <w:left w:val="none" w:sz="0" w:space="0" w:color="auto"/>
        <w:bottom w:val="none" w:sz="0" w:space="0" w:color="auto"/>
        <w:right w:val="none" w:sz="0" w:space="0" w:color="auto"/>
      </w:divBdr>
    </w:div>
    <w:div w:id="910582929">
      <w:bodyDiv w:val="1"/>
      <w:marLeft w:val="0"/>
      <w:marRight w:val="0"/>
      <w:marTop w:val="0"/>
      <w:marBottom w:val="0"/>
      <w:divBdr>
        <w:top w:val="none" w:sz="0" w:space="0" w:color="auto"/>
        <w:left w:val="none" w:sz="0" w:space="0" w:color="auto"/>
        <w:bottom w:val="none" w:sz="0" w:space="0" w:color="auto"/>
        <w:right w:val="none" w:sz="0" w:space="0" w:color="auto"/>
      </w:divBdr>
    </w:div>
    <w:div w:id="911086500">
      <w:bodyDiv w:val="1"/>
      <w:marLeft w:val="0"/>
      <w:marRight w:val="0"/>
      <w:marTop w:val="0"/>
      <w:marBottom w:val="0"/>
      <w:divBdr>
        <w:top w:val="none" w:sz="0" w:space="0" w:color="auto"/>
        <w:left w:val="none" w:sz="0" w:space="0" w:color="auto"/>
        <w:bottom w:val="none" w:sz="0" w:space="0" w:color="auto"/>
        <w:right w:val="none" w:sz="0" w:space="0" w:color="auto"/>
      </w:divBdr>
    </w:div>
    <w:div w:id="917061768">
      <w:bodyDiv w:val="1"/>
      <w:marLeft w:val="0"/>
      <w:marRight w:val="0"/>
      <w:marTop w:val="0"/>
      <w:marBottom w:val="0"/>
      <w:divBdr>
        <w:top w:val="none" w:sz="0" w:space="0" w:color="auto"/>
        <w:left w:val="none" w:sz="0" w:space="0" w:color="auto"/>
        <w:bottom w:val="none" w:sz="0" w:space="0" w:color="auto"/>
        <w:right w:val="none" w:sz="0" w:space="0" w:color="auto"/>
      </w:divBdr>
    </w:div>
    <w:div w:id="922185163">
      <w:bodyDiv w:val="1"/>
      <w:marLeft w:val="0"/>
      <w:marRight w:val="0"/>
      <w:marTop w:val="0"/>
      <w:marBottom w:val="0"/>
      <w:divBdr>
        <w:top w:val="none" w:sz="0" w:space="0" w:color="auto"/>
        <w:left w:val="none" w:sz="0" w:space="0" w:color="auto"/>
        <w:bottom w:val="none" w:sz="0" w:space="0" w:color="auto"/>
        <w:right w:val="none" w:sz="0" w:space="0" w:color="auto"/>
      </w:divBdr>
    </w:div>
    <w:div w:id="934216017">
      <w:bodyDiv w:val="1"/>
      <w:marLeft w:val="0"/>
      <w:marRight w:val="0"/>
      <w:marTop w:val="0"/>
      <w:marBottom w:val="0"/>
      <w:divBdr>
        <w:top w:val="none" w:sz="0" w:space="0" w:color="auto"/>
        <w:left w:val="none" w:sz="0" w:space="0" w:color="auto"/>
        <w:bottom w:val="none" w:sz="0" w:space="0" w:color="auto"/>
        <w:right w:val="none" w:sz="0" w:space="0" w:color="auto"/>
      </w:divBdr>
    </w:div>
    <w:div w:id="940573075">
      <w:bodyDiv w:val="1"/>
      <w:marLeft w:val="0"/>
      <w:marRight w:val="0"/>
      <w:marTop w:val="0"/>
      <w:marBottom w:val="0"/>
      <w:divBdr>
        <w:top w:val="none" w:sz="0" w:space="0" w:color="auto"/>
        <w:left w:val="none" w:sz="0" w:space="0" w:color="auto"/>
        <w:bottom w:val="none" w:sz="0" w:space="0" w:color="auto"/>
        <w:right w:val="none" w:sz="0" w:space="0" w:color="auto"/>
      </w:divBdr>
    </w:div>
    <w:div w:id="951324979">
      <w:bodyDiv w:val="1"/>
      <w:marLeft w:val="0"/>
      <w:marRight w:val="0"/>
      <w:marTop w:val="0"/>
      <w:marBottom w:val="0"/>
      <w:divBdr>
        <w:top w:val="none" w:sz="0" w:space="0" w:color="auto"/>
        <w:left w:val="none" w:sz="0" w:space="0" w:color="auto"/>
        <w:bottom w:val="none" w:sz="0" w:space="0" w:color="auto"/>
        <w:right w:val="none" w:sz="0" w:space="0" w:color="auto"/>
      </w:divBdr>
    </w:div>
    <w:div w:id="966665511">
      <w:bodyDiv w:val="1"/>
      <w:marLeft w:val="0"/>
      <w:marRight w:val="0"/>
      <w:marTop w:val="0"/>
      <w:marBottom w:val="0"/>
      <w:divBdr>
        <w:top w:val="none" w:sz="0" w:space="0" w:color="auto"/>
        <w:left w:val="none" w:sz="0" w:space="0" w:color="auto"/>
        <w:bottom w:val="none" w:sz="0" w:space="0" w:color="auto"/>
        <w:right w:val="none" w:sz="0" w:space="0" w:color="auto"/>
      </w:divBdr>
    </w:div>
    <w:div w:id="972060042">
      <w:bodyDiv w:val="1"/>
      <w:marLeft w:val="0"/>
      <w:marRight w:val="0"/>
      <w:marTop w:val="0"/>
      <w:marBottom w:val="0"/>
      <w:divBdr>
        <w:top w:val="none" w:sz="0" w:space="0" w:color="auto"/>
        <w:left w:val="none" w:sz="0" w:space="0" w:color="auto"/>
        <w:bottom w:val="none" w:sz="0" w:space="0" w:color="auto"/>
        <w:right w:val="none" w:sz="0" w:space="0" w:color="auto"/>
      </w:divBdr>
    </w:div>
    <w:div w:id="981613843">
      <w:bodyDiv w:val="1"/>
      <w:marLeft w:val="0"/>
      <w:marRight w:val="0"/>
      <w:marTop w:val="0"/>
      <w:marBottom w:val="0"/>
      <w:divBdr>
        <w:top w:val="none" w:sz="0" w:space="0" w:color="auto"/>
        <w:left w:val="none" w:sz="0" w:space="0" w:color="auto"/>
        <w:bottom w:val="none" w:sz="0" w:space="0" w:color="auto"/>
        <w:right w:val="none" w:sz="0" w:space="0" w:color="auto"/>
      </w:divBdr>
    </w:div>
    <w:div w:id="984548608">
      <w:bodyDiv w:val="1"/>
      <w:marLeft w:val="0"/>
      <w:marRight w:val="0"/>
      <w:marTop w:val="0"/>
      <w:marBottom w:val="0"/>
      <w:divBdr>
        <w:top w:val="none" w:sz="0" w:space="0" w:color="auto"/>
        <w:left w:val="none" w:sz="0" w:space="0" w:color="auto"/>
        <w:bottom w:val="none" w:sz="0" w:space="0" w:color="auto"/>
        <w:right w:val="none" w:sz="0" w:space="0" w:color="auto"/>
      </w:divBdr>
    </w:div>
    <w:div w:id="986781135">
      <w:bodyDiv w:val="1"/>
      <w:marLeft w:val="0"/>
      <w:marRight w:val="0"/>
      <w:marTop w:val="0"/>
      <w:marBottom w:val="0"/>
      <w:divBdr>
        <w:top w:val="none" w:sz="0" w:space="0" w:color="auto"/>
        <w:left w:val="none" w:sz="0" w:space="0" w:color="auto"/>
        <w:bottom w:val="none" w:sz="0" w:space="0" w:color="auto"/>
        <w:right w:val="none" w:sz="0" w:space="0" w:color="auto"/>
      </w:divBdr>
    </w:div>
    <w:div w:id="992180172">
      <w:bodyDiv w:val="1"/>
      <w:marLeft w:val="0"/>
      <w:marRight w:val="0"/>
      <w:marTop w:val="0"/>
      <w:marBottom w:val="0"/>
      <w:divBdr>
        <w:top w:val="none" w:sz="0" w:space="0" w:color="auto"/>
        <w:left w:val="none" w:sz="0" w:space="0" w:color="auto"/>
        <w:bottom w:val="none" w:sz="0" w:space="0" w:color="auto"/>
        <w:right w:val="none" w:sz="0" w:space="0" w:color="auto"/>
      </w:divBdr>
    </w:div>
    <w:div w:id="997536267">
      <w:bodyDiv w:val="1"/>
      <w:marLeft w:val="0"/>
      <w:marRight w:val="0"/>
      <w:marTop w:val="0"/>
      <w:marBottom w:val="0"/>
      <w:divBdr>
        <w:top w:val="none" w:sz="0" w:space="0" w:color="auto"/>
        <w:left w:val="none" w:sz="0" w:space="0" w:color="auto"/>
        <w:bottom w:val="none" w:sz="0" w:space="0" w:color="auto"/>
        <w:right w:val="none" w:sz="0" w:space="0" w:color="auto"/>
      </w:divBdr>
    </w:div>
    <w:div w:id="999192404">
      <w:bodyDiv w:val="1"/>
      <w:marLeft w:val="0"/>
      <w:marRight w:val="0"/>
      <w:marTop w:val="0"/>
      <w:marBottom w:val="0"/>
      <w:divBdr>
        <w:top w:val="none" w:sz="0" w:space="0" w:color="auto"/>
        <w:left w:val="none" w:sz="0" w:space="0" w:color="auto"/>
        <w:bottom w:val="none" w:sz="0" w:space="0" w:color="auto"/>
        <w:right w:val="none" w:sz="0" w:space="0" w:color="auto"/>
      </w:divBdr>
    </w:div>
    <w:div w:id="999582564">
      <w:bodyDiv w:val="1"/>
      <w:marLeft w:val="0"/>
      <w:marRight w:val="0"/>
      <w:marTop w:val="0"/>
      <w:marBottom w:val="0"/>
      <w:divBdr>
        <w:top w:val="none" w:sz="0" w:space="0" w:color="auto"/>
        <w:left w:val="none" w:sz="0" w:space="0" w:color="auto"/>
        <w:bottom w:val="none" w:sz="0" w:space="0" w:color="auto"/>
        <w:right w:val="none" w:sz="0" w:space="0" w:color="auto"/>
      </w:divBdr>
    </w:div>
    <w:div w:id="1001472725">
      <w:bodyDiv w:val="1"/>
      <w:marLeft w:val="0"/>
      <w:marRight w:val="0"/>
      <w:marTop w:val="0"/>
      <w:marBottom w:val="0"/>
      <w:divBdr>
        <w:top w:val="none" w:sz="0" w:space="0" w:color="auto"/>
        <w:left w:val="none" w:sz="0" w:space="0" w:color="auto"/>
        <w:bottom w:val="none" w:sz="0" w:space="0" w:color="auto"/>
        <w:right w:val="none" w:sz="0" w:space="0" w:color="auto"/>
      </w:divBdr>
    </w:div>
    <w:div w:id="1013652282">
      <w:bodyDiv w:val="1"/>
      <w:marLeft w:val="0"/>
      <w:marRight w:val="0"/>
      <w:marTop w:val="0"/>
      <w:marBottom w:val="0"/>
      <w:divBdr>
        <w:top w:val="none" w:sz="0" w:space="0" w:color="auto"/>
        <w:left w:val="none" w:sz="0" w:space="0" w:color="auto"/>
        <w:bottom w:val="none" w:sz="0" w:space="0" w:color="auto"/>
        <w:right w:val="none" w:sz="0" w:space="0" w:color="auto"/>
      </w:divBdr>
    </w:div>
    <w:div w:id="1018383506">
      <w:bodyDiv w:val="1"/>
      <w:marLeft w:val="0"/>
      <w:marRight w:val="0"/>
      <w:marTop w:val="0"/>
      <w:marBottom w:val="0"/>
      <w:divBdr>
        <w:top w:val="none" w:sz="0" w:space="0" w:color="auto"/>
        <w:left w:val="none" w:sz="0" w:space="0" w:color="auto"/>
        <w:bottom w:val="none" w:sz="0" w:space="0" w:color="auto"/>
        <w:right w:val="none" w:sz="0" w:space="0" w:color="auto"/>
      </w:divBdr>
    </w:div>
    <w:div w:id="1019963105">
      <w:bodyDiv w:val="1"/>
      <w:marLeft w:val="0"/>
      <w:marRight w:val="0"/>
      <w:marTop w:val="0"/>
      <w:marBottom w:val="0"/>
      <w:divBdr>
        <w:top w:val="none" w:sz="0" w:space="0" w:color="auto"/>
        <w:left w:val="none" w:sz="0" w:space="0" w:color="auto"/>
        <w:bottom w:val="none" w:sz="0" w:space="0" w:color="auto"/>
        <w:right w:val="none" w:sz="0" w:space="0" w:color="auto"/>
      </w:divBdr>
    </w:div>
    <w:div w:id="1020545281">
      <w:bodyDiv w:val="1"/>
      <w:marLeft w:val="0"/>
      <w:marRight w:val="0"/>
      <w:marTop w:val="0"/>
      <w:marBottom w:val="0"/>
      <w:divBdr>
        <w:top w:val="none" w:sz="0" w:space="0" w:color="auto"/>
        <w:left w:val="none" w:sz="0" w:space="0" w:color="auto"/>
        <w:bottom w:val="none" w:sz="0" w:space="0" w:color="auto"/>
        <w:right w:val="none" w:sz="0" w:space="0" w:color="auto"/>
      </w:divBdr>
    </w:div>
    <w:div w:id="1021587691">
      <w:bodyDiv w:val="1"/>
      <w:marLeft w:val="0"/>
      <w:marRight w:val="0"/>
      <w:marTop w:val="0"/>
      <w:marBottom w:val="0"/>
      <w:divBdr>
        <w:top w:val="none" w:sz="0" w:space="0" w:color="auto"/>
        <w:left w:val="none" w:sz="0" w:space="0" w:color="auto"/>
        <w:bottom w:val="none" w:sz="0" w:space="0" w:color="auto"/>
        <w:right w:val="none" w:sz="0" w:space="0" w:color="auto"/>
      </w:divBdr>
    </w:div>
    <w:div w:id="1029064821">
      <w:bodyDiv w:val="1"/>
      <w:marLeft w:val="0"/>
      <w:marRight w:val="0"/>
      <w:marTop w:val="0"/>
      <w:marBottom w:val="0"/>
      <w:divBdr>
        <w:top w:val="none" w:sz="0" w:space="0" w:color="auto"/>
        <w:left w:val="none" w:sz="0" w:space="0" w:color="auto"/>
        <w:bottom w:val="none" w:sz="0" w:space="0" w:color="auto"/>
        <w:right w:val="none" w:sz="0" w:space="0" w:color="auto"/>
      </w:divBdr>
    </w:div>
    <w:div w:id="1035741116">
      <w:bodyDiv w:val="1"/>
      <w:marLeft w:val="0"/>
      <w:marRight w:val="0"/>
      <w:marTop w:val="0"/>
      <w:marBottom w:val="0"/>
      <w:divBdr>
        <w:top w:val="none" w:sz="0" w:space="0" w:color="auto"/>
        <w:left w:val="none" w:sz="0" w:space="0" w:color="auto"/>
        <w:bottom w:val="none" w:sz="0" w:space="0" w:color="auto"/>
        <w:right w:val="none" w:sz="0" w:space="0" w:color="auto"/>
      </w:divBdr>
    </w:div>
    <w:div w:id="1038359437">
      <w:bodyDiv w:val="1"/>
      <w:marLeft w:val="0"/>
      <w:marRight w:val="0"/>
      <w:marTop w:val="0"/>
      <w:marBottom w:val="0"/>
      <w:divBdr>
        <w:top w:val="none" w:sz="0" w:space="0" w:color="auto"/>
        <w:left w:val="none" w:sz="0" w:space="0" w:color="auto"/>
        <w:bottom w:val="none" w:sz="0" w:space="0" w:color="auto"/>
        <w:right w:val="none" w:sz="0" w:space="0" w:color="auto"/>
      </w:divBdr>
    </w:div>
    <w:div w:id="1058165630">
      <w:bodyDiv w:val="1"/>
      <w:marLeft w:val="0"/>
      <w:marRight w:val="0"/>
      <w:marTop w:val="0"/>
      <w:marBottom w:val="0"/>
      <w:divBdr>
        <w:top w:val="none" w:sz="0" w:space="0" w:color="auto"/>
        <w:left w:val="none" w:sz="0" w:space="0" w:color="auto"/>
        <w:bottom w:val="none" w:sz="0" w:space="0" w:color="auto"/>
        <w:right w:val="none" w:sz="0" w:space="0" w:color="auto"/>
      </w:divBdr>
    </w:div>
    <w:div w:id="1068305705">
      <w:bodyDiv w:val="1"/>
      <w:marLeft w:val="0"/>
      <w:marRight w:val="0"/>
      <w:marTop w:val="0"/>
      <w:marBottom w:val="0"/>
      <w:divBdr>
        <w:top w:val="none" w:sz="0" w:space="0" w:color="auto"/>
        <w:left w:val="none" w:sz="0" w:space="0" w:color="auto"/>
        <w:bottom w:val="none" w:sz="0" w:space="0" w:color="auto"/>
        <w:right w:val="none" w:sz="0" w:space="0" w:color="auto"/>
      </w:divBdr>
    </w:div>
    <w:div w:id="1069231619">
      <w:bodyDiv w:val="1"/>
      <w:marLeft w:val="0"/>
      <w:marRight w:val="0"/>
      <w:marTop w:val="0"/>
      <w:marBottom w:val="0"/>
      <w:divBdr>
        <w:top w:val="none" w:sz="0" w:space="0" w:color="auto"/>
        <w:left w:val="none" w:sz="0" w:space="0" w:color="auto"/>
        <w:bottom w:val="none" w:sz="0" w:space="0" w:color="auto"/>
        <w:right w:val="none" w:sz="0" w:space="0" w:color="auto"/>
      </w:divBdr>
    </w:div>
    <w:div w:id="1071152580">
      <w:bodyDiv w:val="1"/>
      <w:marLeft w:val="0"/>
      <w:marRight w:val="0"/>
      <w:marTop w:val="0"/>
      <w:marBottom w:val="0"/>
      <w:divBdr>
        <w:top w:val="none" w:sz="0" w:space="0" w:color="auto"/>
        <w:left w:val="none" w:sz="0" w:space="0" w:color="auto"/>
        <w:bottom w:val="none" w:sz="0" w:space="0" w:color="auto"/>
        <w:right w:val="none" w:sz="0" w:space="0" w:color="auto"/>
      </w:divBdr>
    </w:div>
    <w:div w:id="1074399029">
      <w:bodyDiv w:val="1"/>
      <w:marLeft w:val="0"/>
      <w:marRight w:val="0"/>
      <w:marTop w:val="0"/>
      <w:marBottom w:val="0"/>
      <w:divBdr>
        <w:top w:val="none" w:sz="0" w:space="0" w:color="auto"/>
        <w:left w:val="none" w:sz="0" w:space="0" w:color="auto"/>
        <w:bottom w:val="none" w:sz="0" w:space="0" w:color="auto"/>
        <w:right w:val="none" w:sz="0" w:space="0" w:color="auto"/>
      </w:divBdr>
    </w:div>
    <w:div w:id="1080760808">
      <w:bodyDiv w:val="1"/>
      <w:marLeft w:val="0"/>
      <w:marRight w:val="0"/>
      <w:marTop w:val="0"/>
      <w:marBottom w:val="0"/>
      <w:divBdr>
        <w:top w:val="none" w:sz="0" w:space="0" w:color="auto"/>
        <w:left w:val="none" w:sz="0" w:space="0" w:color="auto"/>
        <w:bottom w:val="none" w:sz="0" w:space="0" w:color="auto"/>
        <w:right w:val="none" w:sz="0" w:space="0" w:color="auto"/>
      </w:divBdr>
    </w:div>
    <w:div w:id="1088186873">
      <w:bodyDiv w:val="1"/>
      <w:marLeft w:val="0"/>
      <w:marRight w:val="0"/>
      <w:marTop w:val="0"/>
      <w:marBottom w:val="0"/>
      <w:divBdr>
        <w:top w:val="none" w:sz="0" w:space="0" w:color="auto"/>
        <w:left w:val="none" w:sz="0" w:space="0" w:color="auto"/>
        <w:bottom w:val="none" w:sz="0" w:space="0" w:color="auto"/>
        <w:right w:val="none" w:sz="0" w:space="0" w:color="auto"/>
      </w:divBdr>
    </w:div>
    <w:div w:id="1089083573">
      <w:bodyDiv w:val="1"/>
      <w:marLeft w:val="0"/>
      <w:marRight w:val="0"/>
      <w:marTop w:val="0"/>
      <w:marBottom w:val="0"/>
      <w:divBdr>
        <w:top w:val="none" w:sz="0" w:space="0" w:color="auto"/>
        <w:left w:val="none" w:sz="0" w:space="0" w:color="auto"/>
        <w:bottom w:val="none" w:sz="0" w:space="0" w:color="auto"/>
        <w:right w:val="none" w:sz="0" w:space="0" w:color="auto"/>
      </w:divBdr>
    </w:div>
    <w:div w:id="1092242740">
      <w:bodyDiv w:val="1"/>
      <w:marLeft w:val="0"/>
      <w:marRight w:val="0"/>
      <w:marTop w:val="0"/>
      <w:marBottom w:val="0"/>
      <w:divBdr>
        <w:top w:val="none" w:sz="0" w:space="0" w:color="auto"/>
        <w:left w:val="none" w:sz="0" w:space="0" w:color="auto"/>
        <w:bottom w:val="none" w:sz="0" w:space="0" w:color="auto"/>
        <w:right w:val="none" w:sz="0" w:space="0" w:color="auto"/>
      </w:divBdr>
    </w:div>
    <w:div w:id="1106579624">
      <w:bodyDiv w:val="1"/>
      <w:marLeft w:val="0"/>
      <w:marRight w:val="0"/>
      <w:marTop w:val="0"/>
      <w:marBottom w:val="0"/>
      <w:divBdr>
        <w:top w:val="none" w:sz="0" w:space="0" w:color="auto"/>
        <w:left w:val="none" w:sz="0" w:space="0" w:color="auto"/>
        <w:bottom w:val="none" w:sz="0" w:space="0" w:color="auto"/>
        <w:right w:val="none" w:sz="0" w:space="0" w:color="auto"/>
      </w:divBdr>
    </w:div>
    <w:div w:id="1107846231">
      <w:bodyDiv w:val="1"/>
      <w:marLeft w:val="0"/>
      <w:marRight w:val="0"/>
      <w:marTop w:val="0"/>
      <w:marBottom w:val="0"/>
      <w:divBdr>
        <w:top w:val="none" w:sz="0" w:space="0" w:color="auto"/>
        <w:left w:val="none" w:sz="0" w:space="0" w:color="auto"/>
        <w:bottom w:val="none" w:sz="0" w:space="0" w:color="auto"/>
        <w:right w:val="none" w:sz="0" w:space="0" w:color="auto"/>
      </w:divBdr>
    </w:div>
    <w:div w:id="1110928517">
      <w:bodyDiv w:val="1"/>
      <w:marLeft w:val="0"/>
      <w:marRight w:val="0"/>
      <w:marTop w:val="0"/>
      <w:marBottom w:val="0"/>
      <w:divBdr>
        <w:top w:val="none" w:sz="0" w:space="0" w:color="auto"/>
        <w:left w:val="none" w:sz="0" w:space="0" w:color="auto"/>
        <w:bottom w:val="none" w:sz="0" w:space="0" w:color="auto"/>
        <w:right w:val="none" w:sz="0" w:space="0" w:color="auto"/>
      </w:divBdr>
    </w:div>
    <w:div w:id="1114594590">
      <w:bodyDiv w:val="1"/>
      <w:marLeft w:val="0"/>
      <w:marRight w:val="0"/>
      <w:marTop w:val="0"/>
      <w:marBottom w:val="0"/>
      <w:divBdr>
        <w:top w:val="none" w:sz="0" w:space="0" w:color="auto"/>
        <w:left w:val="none" w:sz="0" w:space="0" w:color="auto"/>
        <w:bottom w:val="none" w:sz="0" w:space="0" w:color="auto"/>
        <w:right w:val="none" w:sz="0" w:space="0" w:color="auto"/>
      </w:divBdr>
    </w:div>
    <w:div w:id="1117066996">
      <w:bodyDiv w:val="1"/>
      <w:marLeft w:val="0"/>
      <w:marRight w:val="0"/>
      <w:marTop w:val="0"/>
      <w:marBottom w:val="0"/>
      <w:divBdr>
        <w:top w:val="none" w:sz="0" w:space="0" w:color="auto"/>
        <w:left w:val="none" w:sz="0" w:space="0" w:color="auto"/>
        <w:bottom w:val="none" w:sz="0" w:space="0" w:color="auto"/>
        <w:right w:val="none" w:sz="0" w:space="0" w:color="auto"/>
      </w:divBdr>
    </w:div>
    <w:div w:id="1135180358">
      <w:bodyDiv w:val="1"/>
      <w:marLeft w:val="0"/>
      <w:marRight w:val="0"/>
      <w:marTop w:val="0"/>
      <w:marBottom w:val="0"/>
      <w:divBdr>
        <w:top w:val="none" w:sz="0" w:space="0" w:color="auto"/>
        <w:left w:val="none" w:sz="0" w:space="0" w:color="auto"/>
        <w:bottom w:val="none" w:sz="0" w:space="0" w:color="auto"/>
        <w:right w:val="none" w:sz="0" w:space="0" w:color="auto"/>
      </w:divBdr>
      <w:divsChild>
        <w:div w:id="600260402">
          <w:marLeft w:val="480"/>
          <w:marRight w:val="0"/>
          <w:marTop w:val="0"/>
          <w:marBottom w:val="0"/>
          <w:divBdr>
            <w:top w:val="none" w:sz="0" w:space="0" w:color="auto"/>
            <w:left w:val="none" w:sz="0" w:space="0" w:color="auto"/>
            <w:bottom w:val="none" w:sz="0" w:space="0" w:color="auto"/>
            <w:right w:val="none" w:sz="0" w:space="0" w:color="auto"/>
          </w:divBdr>
        </w:div>
        <w:div w:id="222252481">
          <w:marLeft w:val="480"/>
          <w:marRight w:val="0"/>
          <w:marTop w:val="0"/>
          <w:marBottom w:val="0"/>
          <w:divBdr>
            <w:top w:val="none" w:sz="0" w:space="0" w:color="auto"/>
            <w:left w:val="none" w:sz="0" w:space="0" w:color="auto"/>
            <w:bottom w:val="none" w:sz="0" w:space="0" w:color="auto"/>
            <w:right w:val="none" w:sz="0" w:space="0" w:color="auto"/>
          </w:divBdr>
        </w:div>
        <w:div w:id="2070767550">
          <w:marLeft w:val="480"/>
          <w:marRight w:val="0"/>
          <w:marTop w:val="0"/>
          <w:marBottom w:val="0"/>
          <w:divBdr>
            <w:top w:val="none" w:sz="0" w:space="0" w:color="auto"/>
            <w:left w:val="none" w:sz="0" w:space="0" w:color="auto"/>
            <w:bottom w:val="none" w:sz="0" w:space="0" w:color="auto"/>
            <w:right w:val="none" w:sz="0" w:space="0" w:color="auto"/>
          </w:divBdr>
        </w:div>
        <w:div w:id="468132771">
          <w:marLeft w:val="480"/>
          <w:marRight w:val="0"/>
          <w:marTop w:val="0"/>
          <w:marBottom w:val="0"/>
          <w:divBdr>
            <w:top w:val="none" w:sz="0" w:space="0" w:color="auto"/>
            <w:left w:val="none" w:sz="0" w:space="0" w:color="auto"/>
            <w:bottom w:val="none" w:sz="0" w:space="0" w:color="auto"/>
            <w:right w:val="none" w:sz="0" w:space="0" w:color="auto"/>
          </w:divBdr>
        </w:div>
        <w:div w:id="1075905942">
          <w:marLeft w:val="480"/>
          <w:marRight w:val="0"/>
          <w:marTop w:val="0"/>
          <w:marBottom w:val="0"/>
          <w:divBdr>
            <w:top w:val="none" w:sz="0" w:space="0" w:color="auto"/>
            <w:left w:val="none" w:sz="0" w:space="0" w:color="auto"/>
            <w:bottom w:val="none" w:sz="0" w:space="0" w:color="auto"/>
            <w:right w:val="none" w:sz="0" w:space="0" w:color="auto"/>
          </w:divBdr>
        </w:div>
        <w:div w:id="1639143684">
          <w:marLeft w:val="480"/>
          <w:marRight w:val="0"/>
          <w:marTop w:val="0"/>
          <w:marBottom w:val="0"/>
          <w:divBdr>
            <w:top w:val="none" w:sz="0" w:space="0" w:color="auto"/>
            <w:left w:val="none" w:sz="0" w:space="0" w:color="auto"/>
            <w:bottom w:val="none" w:sz="0" w:space="0" w:color="auto"/>
            <w:right w:val="none" w:sz="0" w:space="0" w:color="auto"/>
          </w:divBdr>
        </w:div>
        <w:div w:id="18052081">
          <w:marLeft w:val="480"/>
          <w:marRight w:val="0"/>
          <w:marTop w:val="0"/>
          <w:marBottom w:val="0"/>
          <w:divBdr>
            <w:top w:val="none" w:sz="0" w:space="0" w:color="auto"/>
            <w:left w:val="none" w:sz="0" w:space="0" w:color="auto"/>
            <w:bottom w:val="none" w:sz="0" w:space="0" w:color="auto"/>
            <w:right w:val="none" w:sz="0" w:space="0" w:color="auto"/>
          </w:divBdr>
        </w:div>
        <w:div w:id="306472296">
          <w:marLeft w:val="480"/>
          <w:marRight w:val="0"/>
          <w:marTop w:val="0"/>
          <w:marBottom w:val="0"/>
          <w:divBdr>
            <w:top w:val="none" w:sz="0" w:space="0" w:color="auto"/>
            <w:left w:val="none" w:sz="0" w:space="0" w:color="auto"/>
            <w:bottom w:val="none" w:sz="0" w:space="0" w:color="auto"/>
            <w:right w:val="none" w:sz="0" w:space="0" w:color="auto"/>
          </w:divBdr>
        </w:div>
        <w:div w:id="2058579295">
          <w:marLeft w:val="480"/>
          <w:marRight w:val="0"/>
          <w:marTop w:val="0"/>
          <w:marBottom w:val="0"/>
          <w:divBdr>
            <w:top w:val="none" w:sz="0" w:space="0" w:color="auto"/>
            <w:left w:val="none" w:sz="0" w:space="0" w:color="auto"/>
            <w:bottom w:val="none" w:sz="0" w:space="0" w:color="auto"/>
            <w:right w:val="none" w:sz="0" w:space="0" w:color="auto"/>
          </w:divBdr>
        </w:div>
        <w:div w:id="2058240791">
          <w:marLeft w:val="480"/>
          <w:marRight w:val="0"/>
          <w:marTop w:val="0"/>
          <w:marBottom w:val="0"/>
          <w:divBdr>
            <w:top w:val="none" w:sz="0" w:space="0" w:color="auto"/>
            <w:left w:val="none" w:sz="0" w:space="0" w:color="auto"/>
            <w:bottom w:val="none" w:sz="0" w:space="0" w:color="auto"/>
            <w:right w:val="none" w:sz="0" w:space="0" w:color="auto"/>
          </w:divBdr>
        </w:div>
        <w:div w:id="1863783027">
          <w:marLeft w:val="480"/>
          <w:marRight w:val="0"/>
          <w:marTop w:val="0"/>
          <w:marBottom w:val="0"/>
          <w:divBdr>
            <w:top w:val="none" w:sz="0" w:space="0" w:color="auto"/>
            <w:left w:val="none" w:sz="0" w:space="0" w:color="auto"/>
            <w:bottom w:val="none" w:sz="0" w:space="0" w:color="auto"/>
            <w:right w:val="none" w:sz="0" w:space="0" w:color="auto"/>
          </w:divBdr>
        </w:div>
        <w:div w:id="1472745978">
          <w:marLeft w:val="480"/>
          <w:marRight w:val="0"/>
          <w:marTop w:val="0"/>
          <w:marBottom w:val="0"/>
          <w:divBdr>
            <w:top w:val="none" w:sz="0" w:space="0" w:color="auto"/>
            <w:left w:val="none" w:sz="0" w:space="0" w:color="auto"/>
            <w:bottom w:val="none" w:sz="0" w:space="0" w:color="auto"/>
            <w:right w:val="none" w:sz="0" w:space="0" w:color="auto"/>
          </w:divBdr>
        </w:div>
        <w:div w:id="2084183781">
          <w:marLeft w:val="480"/>
          <w:marRight w:val="0"/>
          <w:marTop w:val="0"/>
          <w:marBottom w:val="0"/>
          <w:divBdr>
            <w:top w:val="none" w:sz="0" w:space="0" w:color="auto"/>
            <w:left w:val="none" w:sz="0" w:space="0" w:color="auto"/>
            <w:bottom w:val="none" w:sz="0" w:space="0" w:color="auto"/>
            <w:right w:val="none" w:sz="0" w:space="0" w:color="auto"/>
          </w:divBdr>
        </w:div>
        <w:div w:id="1493989818">
          <w:marLeft w:val="480"/>
          <w:marRight w:val="0"/>
          <w:marTop w:val="0"/>
          <w:marBottom w:val="0"/>
          <w:divBdr>
            <w:top w:val="none" w:sz="0" w:space="0" w:color="auto"/>
            <w:left w:val="none" w:sz="0" w:space="0" w:color="auto"/>
            <w:bottom w:val="none" w:sz="0" w:space="0" w:color="auto"/>
            <w:right w:val="none" w:sz="0" w:space="0" w:color="auto"/>
          </w:divBdr>
        </w:div>
        <w:div w:id="1982297959">
          <w:marLeft w:val="480"/>
          <w:marRight w:val="0"/>
          <w:marTop w:val="0"/>
          <w:marBottom w:val="0"/>
          <w:divBdr>
            <w:top w:val="none" w:sz="0" w:space="0" w:color="auto"/>
            <w:left w:val="none" w:sz="0" w:space="0" w:color="auto"/>
            <w:bottom w:val="none" w:sz="0" w:space="0" w:color="auto"/>
            <w:right w:val="none" w:sz="0" w:space="0" w:color="auto"/>
          </w:divBdr>
        </w:div>
        <w:div w:id="1668090522">
          <w:marLeft w:val="480"/>
          <w:marRight w:val="0"/>
          <w:marTop w:val="0"/>
          <w:marBottom w:val="0"/>
          <w:divBdr>
            <w:top w:val="none" w:sz="0" w:space="0" w:color="auto"/>
            <w:left w:val="none" w:sz="0" w:space="0" w:color="auto"/>
            <w:bottom w:val="none" w:sz="0" w:space="0" w:color="auto"/>
            <w:right w:val="none" w:sz="0" w:space="0" w:color="auto"/>
          </w:divBdr>
        </w:div>
        <w:div w:id="800615720">
          <w:marLeft w:val="480"/>
          <w:marRight w:val="0"/>
          <w:marTop w:val="0"/>
          <w:marBottom w:val="0"/>
          <w:divBdr>
            <w:top w:val="none" w:sz="0" w:space="0" w:color="auto"/>
            <w:left w:val="none" w:sz="0" w:space="0" w:color="auto"/>
            <w:bottom w:val="none" w:sz="0" w:space="0" w:color="auto"/>
            <w:right w:val="none" w:sz="0" w:space="0" w:color="auto"/>
          </w:divBdr>
        </w:div>
        <w:div w:id="1009869422">
          <w:marLeft w:val="480"/>
          <w:marRight w:val="0"/>
          <w:marTop w:val="0"/>
          <w:marBottom w:val="0"/>
          <w:divBdr>
            <w:top w:val="none" w:sz="0" w:space="0" w:color="auto"/>
            <w:left w:val="none" w:sz="0" w:space="0" w:color="auto"/>
            <w:bottom w:val="none" w:sz="0" w:space="0" w:color="auto"/>
            <w:right w:val="none" w:sz="0" w:space="0" w:color="auto"/>
          </w:divBdr>
        </w:div>
        <w:div w:id="1265773372">
          <w:marLeft w:val="480"/>
          <w:marRight w:val="0"/>
          <w:marTop w:val="0"/>
          <w:marBottom w:val="0"/>
          <w:divBdr>
            <w:top w:val="none" w:sz="0" w:space="0" w:color="auto"/>
            <w:left w:val="none" w:sz="0" w:space="0" w:color="auto"/>
            <w:bottom w:val="none" w:sz="0" w:space="0" w:color="auto"/>
            <w:right w:val="none" w:sz="0" w:space="0" w:color="auto"/>
          </w:divBdr>
        </w:div>
        <w:div w:id="1090392467">
          <w:marLeft w:val="480"/>
          <w:marRight w:val="0"/>
          <w:marTop w:val="0"/>
          <w:marBottom w:val="0"/>
          <w:divBdr>
            <w:top w:val="none" w:sz="0" w:space="0" w:color="auto"/>
            <w:left w:val="none" w:sz="0" w:space="0" w:color="auto"/>
            <w:bottom w:val="none" w:sz="0" w:space="0" w:color="auto"/>
            <w:right w:val="none" w:sz="0" w:space="0" w:color="auto"/>
          </w:divBdr>
        </w:div>
        <w:div w:id="825825829">
          <w:marLeft w:val="480"/>
          <w:marRight w:val="0"/>
          <w:marTop w:val="0"/>
          <w:marBottom w:val="0"/>
          <w:divBdr>
            <w:top w:val="none" w:sz="0" w:space="0" w:color="auto"/>
            <w:left w:val="none" w:sz="0" w:space="0" w:color="auto"/>
            <w:bottom w:val="none" w:sz="0" w:space="0" w:color="auto"/>
            <w:right w:val="none" w:sz="0" w:space="0" w:color="auto"/>
          </w:divBdr>
        </w:div>
        <w:div w:id="374618403">
          <w:marLeft w:val="480"/>
          <w:marRight w:val="0"/>
          <w:marTop w:val="0"/>
          <w:marBottom w:val="0"/>
          <w:divBdr>
            <w:top w:val="none" w:sz="0" w:space="0" w:color="auto"/>
            <w:left w:val="none" w:sz="0" w:space="0" w:color="auto"/>
            <w:bottom w:val="none" w:sz="0" w:space="0" w:color="auto"/>
            <w:right w:val="none" w:sz="0" w:space="0" w:color="auto"/>
          </w:divBdr>
        </w:div>
        <w:div w:id="92407688">
          <w:marLeft w:val="480"/>
          <w:marRight w:val="0"/>
          <w:marTop w:val="0"/>
          <w:marBottom w:val="0"/>
          <w:divBdr>
            <w:top w:val="none" w:sz="0" w:space="0" w:color="auto"/>
            <w:left w:val="none" w:sz="0" w:space="0" w:color="auto"/>
            <w:bottom w:val="none" w:sz="0" w:space="0" w:color="auto"/>
            <w:right w:val="none" w:sz="0" w:space="0" w:color="auto"/>
          </w:divBdr>
        </w:div>
        <w:div w:id="57943900">
          <w:marLeft w:val="480"/>
          <w:marRight w:val="0"/>
          <w:marTop w:val="0"/>
          <w:marBottom w:val="0"/>
          <w:divBdr>
            <w:top w:val="none" w:sz="0" w:space="0" w:color="auto"/>
            <w:left w:val="none" w:sz="0" w:space="0" w:color="auto"/>
            <w:bottom w:val="none" w:sz="0" w:space="0" w:color="auto"/>
            <w:right w:val="none" w:sz="0" w:space="0" w:color="auto"/>
          </w:divBdr>
        </w:div>
        <w:div w:id="112020219">
          <w:marLeft w:val="480"/>
          <w:marRight w:val="0"/>
          <w:marTop w:val="0"/>
          <w:marBottom w:val="0"/>
          <w:divBdr>
            <w:top w:val="none" w:sz="0" w:space="0" w:color="auto"/>
            <w:left w:val="none" w:sz="0" w:space="0" w:color="auto"/>
            <w:bottom w:val="none" w:sz="0" w:space="0" w:color="auto"/>
            <w:right w:val="none" w:sz="0" w:space="0" w:color="auto"/>
          </w:divBdr>
        </w:div>
        <w:div w:id="588659584">
          <w:marLeft w:val="480"/>
          <w:marRight w:val="0"/>
          <w:marTop w:val="0"/>
          <w:marBottom w:val="0"/>
          <w:divBdr>
            <w:top w:val="none" w:sz="0" w:space="0" w:color="auto"/>
            <w:left w:val="none" w:sz="0" w:space="0" w:color="auto"/>
            <w:bottom w:val="none" w:sz="0" w:space="0" w:color="auto"/>
            <w:right w:val="none" w:sz="0" w:space="0" w:color="auto"/>
          </w:divBdr>
        </w:div>
        <w:div w:id="663750232">
          <w:marLeft w:val="480"/>
          <w:marRight w:val="0"/>
          <w:marTop w:val="0"/>
          <w:marBottom w:val="0"/>
          <w:divBdr>
            <w:top w:val="none" w:sz="0" w:space="0" w:color="auto"/>
            <w:left w:val="none" w:sz="0" w:space="0" w:color="auto"/>
            <w:bottom w:val="none" w:sz="0" w:space="0" w:color="auto"/>
            <w:right w:val="none" w:sz="0" w:space="0" w:color="auto"/>
          </w:divBdr>
        </w:div>
        <w:div w:id="1459376843">
          <w:marLeft w:val="480"/>
          <w:marRight w:val="0"/>
          <w:marTop w:val="0"/>
          <w:marBottom w:val="0"/>
          <w:divBdr>
            <w:top w:val="none" w:sz="0" w:space="0" w:color="auto"/>
            <w:left w:val="none" w:sz="0" w:space="0" w:color="auto"/>
            <w:bottom w:val="none" w:sz="0" w:space="0" w:color="auto"/>
            <w:right w:val="none" w:sz="0" w:space="0" w:color="auto"/>
          </w:divBdr>
        </w:div>
        <w:div w:id="1128202298">
          <w:marLeft w:val="480"/>
          <w:marRight w:val="0"/>
          <w:marTop w:val="0"/>
          <w:marBottom w:val="0"/>
          <w:divBdr>
            <w:top w:val="none" w:sz="0" w:space="0" w:color="auto"/>
            <w:left w:val="none" w:sz="0" w:space="0" w:color="auto"/>
            <w:bottom w:val="none" w:sz="0" w:space="0" w:color="auto"/>
            <w:right w:val="none" w:sz="0" w:space="0" w:color="auto"/>
          </w:divBdr>
        </w:div>
        <w:div w:id="889611350">
          <w:marLeft w:val="480"/>
          <w:marRight w:val="0"/>
          <w:marTop w:val="0"/>
          <w:marBottom w:val="0"/>
          <w:divBdr>
            <w:top w:val="none" w:sz="0" w:space="0" w:color="auto"/>
            <w:left w:val="none" w:sz="0" w:space="0" w:color="auto"/>
            <w:bottom w:val="none" w:sz="0" w:space="0" w:color="auto"/>
            <w:right w:val="none" w:sz="0" w:space="0" w:color="auto"/>
          </w:divBdr>
        </w:div>
        <w:div w:id="1550337297">
          <w:marLeft w:val="480"/>
          <w:marRight w:val="0"/>
          <w:marTop w:val="0"/>
          <w:marBottom w:val="0"/>
          <w:divBdr>
            <w:top w:val="none" w:sz="0" w:space="0" w:color="auto"/>
            <w:left w:val="none" w:sz="0" w:space="0" w:color="auto"/>
            <w:bottom w:val="none" w:sz="0" w:space="0" w:color="auto"/>
            <w:right w:val="none" w:sz="0" w:space="0" w:color="auto"/>
          </w:divBdr>
        </w:div>
        <w:div w:id="1152982352">
          <w:marLeft w:val="480"/>
          <w:marRight w:val="0"/>
          <w:marTop w:val="0"/>
          <w:marBottom w:val="0"/>
          <w:divBdr>
            <w:top w:val="none" w:sz="0" w:space="0" w:color="auto"/>
            <w:left w:val="none" w:sz="0" w:space="0" w:color="auto"/>
            <w:bottom w:val="none" w:sz="0" w:space="0" w:color="auto"/>
            <w:right w:val="none" w:sz="0" w:space="0" w:color="auto"/>
          </w:divBdr>
        </w:div>
        <w:div w:id="608044873">
          <w:marLeft w:val="480"/>
          <w:marRight w:val="0"/>
          <w:marTop w:val="0"/>
          <w:marBottom w:val="0"/>
          <w:divBdr>
            <w:top w:val="none" w:sz="0" w:space="0" w:color="auto"/>
            <w:left w:val="none" w:sz="0" w:space="0" w:color="auto"/>
            <w:bottom w:val="none" w:sz="0" w:space="0" w:color="auto"/>
            <w:right w:val="none" w:sz="0" w:space="0" w:color="auto"/>
          </w:divBdr>
        </w:div>
        <w:div w:id="1946114286">
          <w:marLeft w:val="480"/>
          <w:marRight w:val="0"/>
          <w:marTop w:val="0"/>
          <w:marBottom w:val="0"/>
          <w:divBdr>
            <w:top w:val="none" w:sz="0" w:space="0" w:color="auto"/>
            <w:left w:val="none" w:sz="0" w:space="0" w:color="auto"/>
            <w:bottom w:val="none" w:sz="0" w:space="0" w:color="auto"/>
            <w:right w:val="none" w:sz="0" w:space="0" w:color="auto"/>
          </w:divBdr>
        </w:div>
        <w:div w:id="956134371">
          <w:marLeft w:val="480"/>
          <w:marRight w:val="0"/>
          <w:marTop w:val="0"/>
          <w:marBottom w:val="0"/>
          <w:divBdr>
            <w:top w:val="none" w:sz="0" w:space="0" w:color="auto"/>
            <w:left w:val="none" w:sz="0" w:space="0" w:color="auto"/>
            <w:bottom w:val="none" w:sz="0" w:space="0" w:color="auto"/>
            <w:right w:val="none" w:sz="0" w:space="0" w:color="auto"/>
          </w:divBdr>
        </w:div>
        <w:div w:id="1902600100">
          <w:marLeft w:val="480"/>
          <w:marRight w:val="0"/>
          <w:marTop w:val="0"/>
          <w:marBottom w:val="0"/>
          <w:divBdr>
            <w:top w:val="none" w:sz="0" w:space="0" w:color="auto"/>
            <w:left w:val="none" w:sz="0" w:space="0" w:color="auto"/>
            <w:bottom w:val="none" w:sz="0" w:space="0" w:color="auto"/>
            <w:right w:val="none" w:sz="0" w:space="0" w:color="auto"/>
          </w:divBdr>
        </w:div>
        <w:div w:id="682782071">
          <w:marLeft w:val="480"/>
          <w:marRight w:val="0"/>
          <w:marTop w:val="0"/>
          <w:marBottom w:val="0"/>
          <w:divBdr>
            <w:top w:val="none" w:sz="0" w:space="0" w:color="auto"/>
            <w:left w:val="none" w:sz="0" w:space="0" w:color="auto"/>
            <w:bottom w:val="none" w:sz="0" w:space="0" w:color="auto"/>
            <w:right w:val="none" w:sz="0" w:space="0" w:color="auto"/>
          </w:divBdr>
        </w:div>
        <w:div w:id="397410934">
          <w:marLeft w:val="480"/>
          <w:marRight w:val="0"/>
          <w:marTop w:val="0"/>
          <w:marBottom w:val="0"/>
          <w:divBdr>
            <w:top w:val="none" w:sz="0" w:space="0" w:color="auto"/>
            <w:left w:val="none" w:sz="0" w:space="0" w:color="auto"/>
            <w:bottom w:val="none" w:sz="0" w:space="0" w:color="auto"/>
            <w:right w:val="none" w:sz="0" w:space="0" w:color="auto"/>
          </w:divBdr>
        </w:div>
        <w:div w:id="1982466149">
          <w:marLeft w:val="480"/>
          <w:marRight w:val="0"/>
          <w:marTop w:val="0"/>
          <w:marBottom w:val="0"/>
          <w:divBdr>
            <w:top w:val="none" w:sz="0" w:space="0" w:color="auto"/>
            <w:left w:val="none" w:sz="0" w:space="0" w:color="auto"/>
            <w:bottom w:val="none" w:sz="0" w:space="0" w:color="auto"/>
            <w:right w:val="none" w:sz="0" w:space="0" w:color="auto"/>
          </w:divBdr>
        </w:div>
        <w:div w:id="249775154">
          <w:marLeft w:val="480"/>
          <w:marRight w:val="0"/>
          <w:marTop w:val="0"/>
          <w:marBottom w:val="0"/>
          <w:divBdr>
            <w:top w:val="none" w:sz="0" w:space="0" w:color="auto"/>
            <w:left w:val="none" w:sz="0" w:space="0" w:color="auto"/>
            <w:bottom w:val="none" w:sz="0" w:space="0" w:color="auto"/>
            <w:right w:val="none" w:sz="0" w:space="0" w:color="auto"/>
          </w:divBdr>
        </w:div>
      </w:divsChild>
    </w:div>
    <w:div w:id="1140028925">
      <w:bodyDiv w:val="1"/>
      <w:marLeft w:val="0"/>
      <w:marRight w:val="0"/>
      <w:marTop w:val="0"/>
      <w:marBottom w:val="0"/>
      <w:divBdr>
        <w:top w:val="none" w:sz="0" w:space="0" w:color="auto"/>
        <w:left w:val="none" w:sz="0" w:space="0" w:color="auto"/>
        <w:bottom w:val="none" w:sz="0" w:space="0" w:color="auto"/>
        <w:right w:val="none" w:sz="0" w:space="0" w:color="auto"/>
      </w:divBdr>
    </w:div>
    <w:div w:id="1147362289">
      <w:bodyDiv w:val="1"/>
      <w:marLeft w:val="0"/>
      <w:marRight w:val="0"/>
      <w:marTop w:val="0"/>
      <w:marBottom w:val="0"/>
      <w:divBdr>
        <w:top w:val="none" w:sz="0" w:space="0" w:color="auto"/>
        <w:left w:val="none" w:sz="0" w:space="0" w:color="auto"/>
        <w:bottom w:val="none" w:sz="0" w:space="0" w:color="auto"/>
        <w:right w:val="none" w:sz="0" w:space="0" w:color="auto"/>
      </w:divBdr>
    </w:div>
    <w:div w:id="1150639221">
      <w:bodyDiv w:val="1"/>
      <w:marLeft w:val="0"/>
      <w:marRight w:val="0"/>
      <w:marTop w:val="0"/>
      <w:marBottom w:val="0"/>
      <w:divBdr>
        <w:top w:val="none" w:sz="0" w:space="0" w:color="auto"/>
        <w:left w:val="none" w:sz="0" w:space="0" w:color="auto"/>
        <w:bottom w:val="none" w:sz="0" w:space="0" w:color="auto"/>
        <w:right w:val="none" w:sz="0" w:space="0" w:color="auto"/>
      </w:divBdr>
    </w:div>
    <w:div w:id="1154181359">
      <w:bodyDiv w:val="1"/>
      <w:marLeft w:val="0"/>
      <w:marRight w:val="0"/>
      <w:marTop w:val="0"/>
      <w:marBottom w:val="0"/>
      <w:divBdr>
        <w:top w:val="none" w:sz="0" w:space="0" w:color="auto"/>
        <w:left w:val="none" w:sz="0" w:space="0" w:color="auto"/>
        <w:bottom w:val="none" w:sz="0" w:space="0" w:color="auto"/>
        <w:right w:val="none" w:sz="0" w:space="0" w:color="auto"/>
      </w:divBdr>
    </w:div>
    <w:div w:id="1159883542">
      <w:bodyDiv w:val="1"/>
      <w:marLeft w:val="0"/>
      <w:marRight w:val="0"/>
      <w:marTop w:val="0"/>
      <w:marBottom w:val="0"/>
      <w:divBdr>
        <w:top w:val="none" w:sz="0" w:space="0" w:color="auto"/>
        <w:left w:val="none" w:sz="0" w:space="0" w:color="auto"/>
        <w:bottom w:val="none" w:sz="0" w:space="0" w:color="auto"/>
        <w:right w:val="none" w:sz="0" w:space="0" w:color="auto"/>
      </w:divBdr>
    </w:div>
    <w:div w:id="1162811754">
      <w:bodyDiv w:val="1"/>
      <w:marLeft w:val="0"/>
      <w:marRight w:val="0"/>
      <w:marTop w:val="0"/>
      <w:marBottom w:val="0"/>
      <w:divBdr>
        <w:top w:val="none" w:sz="0" w:space="0" w:color="auto"/>
        <w:left w:val="none" w:sz="0" w:space="0" w:color="auto"/>
        <w:bottom w:val="none" w:sz="0" w:space="0" w:color="auto"/>
        <w:right w:val="none" w:sz="0" w:space="0" w:color="auto"/>
      </w:divBdr>
    </w:div>
    <w:div w:id="1173641415">
      <w:bodyDiv w:val="1"/>
      <w:marLeft w:val="0"/>
      <w:marRight w:val="0"/>
      <w:marTop w:val="0"/>
      <w:marBottom w:val="0"/>
      <w:divBdr>
        <w:top w:val="none" w:sz="0" w:space="0" w:color="auto"/>
        <w:left w:val="none" w:sz="0" w:space="0" w:color="auto"/>
        <w:bottom w:val="none" w:sz="0" w:space="0" w:color="auto"/>
        <w:right w:val="none" w:sz="0" w:space="0" w:color="auto"/>
      </w:divBdr>
    </w:div>
    <w:div w:id="1176532643">
      <w:bodyDiv w:val="1"/>
      <w:marLeft w:val="0"/>
      <w:marRight w:val="0"/>
      <w:marTop w:val="0"/>
      <w:marBottom w:val="0"/>
      <w:divBdr>
        <w:top w:val="none" w:sz="0" w:space="0" w:color="auto"/>
        <w:left w:val="none" w:sz="0" w:space="0" w:color="auto"/>
        <w:bottom w:val="none" w:sz="0" w:space="0" w:color="auto"/>
        <w:right w:val="none" w:sz="0" w:space="0" w:color="auto"/>
      </w:divBdr>
    </w:div>
    <w:div w:id="1186214380">
      <w:bodyDiv w:val="1"/>
      <w:marLeft w:val="0"/>
      <w:marRight w:val="0"/>
      <w:marTop w:val="0"/>
      <w:marBottom w:val="0"/>
      <w:divBdr>
        <w:top w:val="none" w:sz="0" w:space="0" w:color="auto"/>
        <w:left w:val="none" w:sz="0" w:space="0" w:color="auto"/>
        <w:bottom w:val="none" w:sz="0" w:space="0" w:color="auto"/>
        <w:right w:val="none" w:sz="0" w:space="0" w:color="auto"/>
      </w:divBdr>
    </w:div>
    <w:div w:id="1206527604">
      <w:bodyDiv w:val="1"/>
      <w:marLeft w:val="0"/>
      <w:marRight w:val="0"/>
      <w:marTop w:val="0"/>
      <w:marBottom w:val="0"/>
      <w:divBdr>
        <w:top w:val="none" w:sz="0" w:space="0" w:color="auto"/>
        <w:left w:val="none" w:sz="0" w:space="0" w:color="auto"/>
        <w:bottom w:val="none" w:sz="0" w:space="0" w:color="auto"/>
        <w:right w:val="none" w:sz="0" w:space="0" w:color="auto"/>
      </w:divBdr>
    </w:div>
    <w:div w:id="1206940555">
      <w:bodyDiv w:val="1"/>
      <w:marLeft w:val="0"/>
      <w:marRight w:val="0"/>
      <w:marTop w:val="0"/>
      <w:marBottom w:val="0"/>
      <w:divBdr>
        <w:top w:val="none" w:sz="0" w:space="0" w:color="auto"/>
        <w:left w:val="none" w:sz="0" w:space="0" w:color="auto"/>
        <w:bottom w:val="none" w:sz="0" w:space="0" w:color="auto"/>
        <w:right w:val="none" w:sz="0" w:space="0" w:color="auto"/>
      </w:divBdr>
    </w:div>
    <w:div w:id="1212032550">
      <w:bodyDiv w:val="1"/>
      <w:marLeft w:val="0"/>
      <w:marRight w:val="0"/>
      <w:marTop w:val="0"/>
      <w:marBottom w:val="0"/>
      <w:divBdr>
        <w:top w:val="none" w:sz="0" w:space="0" w:color="auto"/>
        <w:left w:val="none" w:sz="0" w:space="0" w:color="auto"/>
        <w:bottom w:val="none" w:sz="0" w:space="0" w:color="auto"/>
        <w:right w:val="none" w:sz="0" w:space="0" w:color="auto"/>
      </w:divBdr>
    </w:div>
    <w:div w:id="1230384525">
      <w:bodyDiv w:val="1"/>
      <w:marLeft w:val="0"/>
      <w:marRight w:val="0"/>
      <w:marTop w:val="0"/>
      <w:marBottom w:val="0"/>
      <w:divBdr>
        <w:top w:val="none" w:sz="0" w:space="0" w:color="auto"/>
        <w:left w:val="none" w:sz="0" w:space="0" w:color="auto"/>
        <w:bottom w:val="none" w:sz="0" w:space="0" w:color="auto"/>
        <w:right w:val="none" w:sz="0" w:space="0" w:color="auto"/>
      </w:divBdr>
    </w:div>
    <w:div w:id="1235580337">
      <w:bodyDiv w:val="1"/>
      <w:marLeft w:val="0"/>
      <w:marRight w:val="0"/>
      <w:marTop w:val="0"/>
      <w:marBottom w:val="0"/>
      <w:divBdr>
        <w:top w:val="none" w:sz="0" w:space="0" w:color="auto"/>
        <w:left w:val="none" w:sz="0" w:space="0" w:color="auto"/>
        <w:bottom w:val="none" w:sz="0" w:space="0" w:color="auto"/>
        <w:right w:val="none" w:sz="0" w:space="0" w:color="auto"/>
      </w:divBdr>
    </w:div>
    <w:div w:id="1237323562">
      <w:bodyDiv w:val="1"/>
      <w:marLeft w:val="0"/>
      <w:marRight w:val="0"/>
      <w:marTop w:val="0"/>
      <w:marBottom w:val="0"/>
      <w:divBdr>
        <w:top w:val="none" w:sz="0" w:space="0" w:color="auto"/>
        <w:left w:val="none" w:sz="0" w:space="0" w:color="auto"/>
        <w:bottom w:val="none" w:sz="0" w:space="0" w:color="auto"/>
        <w:right w:val="none" w:sz="0" w:space="0" w:color="auto"/>
      </w:divBdr>
    </w:div>
    <w:div w:id="1239831192">
      <w:bodyDiv w:val="1"/>
      <w:marLeft w:val="0"/>
      <w:marRight w:val="0"/>
      <w:marTop w:val="0"/>
      <w:marBottom w:val="0"/>
      <w:divBdr>
        <w:top w:val="none" w:sz="0" w:space="0" w:color="auto"/>
        <w:left w:val="none" w:sz="0" w:space="0" w:color="auto"/>
        <w:bottom w:val="none" w:sz="0" w:space="0" w:color="auto"/>
        <w:right w:val="none" w:sz="0" w:space="0" w:color="auto"/>
      </w:divBdr>
    </w:div>
    <w:div w:id="1244755496">
      <w:bodyDiv w:val="1"/>
      <w:marLeft w:val="0"/>
      <w:marRight w:val="0"/>
      <w:marTop w:val="0"/>
      <w:marBottom w:val="0"/>
      <w:divBdr>
        <w:top w:val="none" w:sz="0" w:space="0" w:color="auto"/>
        <w:left w:val="none" w:sz="0" w:space="0" w:color="auto"/>
        <w:bottom w:val="none" w:sz="0" w:space="0" w:color="auto"/>
        <w:right w:val="none" w:sz="0" w:space="0" w:color="auto"/>
      </w:divBdr>
    </w:div>
    <w:div w:id="1246110449">
      <w:bodyDiv w:val="1"/>
      <w:marLeft w:val="0"/>
      <w:marRight w:val="0"/>
      <w:marTop w:val="0"/>
      <w:marBottom w:val="0"/>
      <w:divBdr>
        <w:top w:val="none" w:sz="0" w:space="0" w:color="auto"/>
        <w:left w:val="none" w:sz="0" w:space="0" w:color="auto"/>
        <w:bottom w:val="none" w:sz="0" w:space="0" w:color="auto"/>
        <w:right w:val="none" w:sz="0" w:space="0" w:color="auto"/>
      </w:divBdr>
    </w:div>
    <w:div w:id="1252352650">
      <w:bodyDiv w:val="1"/>
      <w:marLeft w:val="0"/>
      <w:marRight w:val="0"/>
      <w:marTop w:val="0"/>
      <w:marBottom w:val="0"/>
      <w:divBdr>
        <w:top w:val="none" w:sz="0" w:space="0" w:color="auto"/>
        <w:left w:val="none" w:sz="0" w:space="0" w:color="auto"/>
        <w:bottom w:val="none" w:sz="0" w:space="0" w:color="auto"/>
        <w:right w:val="none" w:sz="0" w:space="0" w:color="auto"/>
      </w:divBdr>
    </w:div>
    <w:div w:id="1252812749">
      <w:bodyDiv w:val="1"/>
      <w:marLeft w:val="0"/>
      <w:marRight w:val="0"/>
      <w:marTop w:val="0"/>
      <w:marBottom w:val="0"/>
      <w:divBdr>
        <w:top w:val="none" w:sz="0" w:space="0" w:color="auto"/>
        <w:left w:val="none" w:sz="0" w:space="0" w:color="auto"/>
        <w:bottom w:val="none" w:sz="0" w:space="0" w:color="auto"/>
        <w:right w:val="none" w:sz="0" w:space="0" w:color="auto"/>
      </w:divBdr>
    </w:div>
    <w:div w:id="1256552522">
      <w:bodyDiv w:val="1"/>
      <w:marLeft w:val="0"/>
      <w:marRight w:val="0"/>
      <w:marTop w:val="0"/>
      <w:marBottom w:val="0"/>
      <w:divBdr>
        <w:top w:val="none" w:sz="0" w:space="0" w:color="auto"/>
        <w:left w:val="none" w:sz="0" w:space="0" w:color="auto"/>
        <w:bottom w:val="none" w:sz="0" w:space="0" w:color="auto"/>
        <w:right w:val="none" w:sz="0" w:space="0" w:color="auto"/>
      </w:divBdr>
    </w:div>
    <w:div w:id="1262758768">
      <w:bodyDiv w:val="1"/>
      <w:marLeft w:val="0"/>
      <w:marRight w:val="0"/>
      <w:marTop w:val="0"/>
      <w:marBottom w:val="0"/>
      <w:divBdr>
        <w:top w:val="none" w:sz="0" w:space="0" w:color="auto"/>
        <w:left w:val="none" w:sz="0" w:space="0" w:color="auto"/>
        <w:bottom w:val="none" w:sz="0" w:space="0" w:color="auto"/>
        <w:right w:val="none" w:sz="0" w:space="0" w:color="auto"/>
      </w:divBdr>
    </w:div>
    <w:div w:id="1267544029">
      <w:bodyDiv w:val="1"/>
      <w:marLeft w:val="0"/>
      <w:marRight w:val="0"/>
      <w:marTop w:val="0"/>
      <w:marBottom w:val="0"/>
      <w:divBdr>
        <w:top w:val="none" w:sz="0" w:space="0" w:color="auto"/>
        <w:left w:val="none" w:sz="0" w:space="0" w:color="auto"/>
        <w:bottom w:val="none" w:sz="0" w:space="0" w:color="auto"/>
        <w:right w:val="none" w:sz="0" w:space="0" w:color="auto"/>
      </w:divBdr>
    </w:div>
    <w:div w:id="1285387337">
      <w:bodyDiv w:val="1"/>
      <w:marLeft w:val="0"/>
      <w:marRight w:val="0"/>
      <w:marTop w:val="0"/>
      <w:marBottom w:val="0"/>
      <w:divBdr>
        <w:top w:val="none" w:sz="0" w:space="0" w:color="auto"/>
        <w:left w:val="none" w:sz="0" w:space="0" w:color="auto"/>
        <w:bottom w:val="none" w:sz="0" w:space="0" w:color="auto"/>
        <w:right w:val="none" w:sz="0" w:space="0" w:color="auto"/>
      </w:divBdr>
      <w:divsChild>
        <w:div w:id="167720393">
          <w:marLeft w:val="480"/>
          <w:marRight w:val="0"/>
          <w:marTop w:val="0"/>
          <w:marBottom w:val="0"/>
          <w:divBdr>
            <w:top w:val="none" w:sz="0" w:space="0" w:color="auto"/>
            <w:left w:val="none" w:sz="0" w:space="0" w:color="auto"/>
            <w:bottom w:val="none" w:sz="0" w:space="0" w:color="auto"/>
            <w:right w:val="none" w:sz="0" w:space="0" w:color="auto"/>
          </w:divBdr>
        </w:div>
        <w:div w:id="2095661539">
          <w:marLeft w:val="480"/>
          <w:marRight w:val="0"/>
          <w:marTop w:val="0"/>
          <w:marBottom w:val="0"/>
          <w:divBdr>
            <w:top w:val="none" w:sz="0" w:space="0" w:color="auto"/>
            <w:left w:val="none" w:sz="0" w:space="0" w:color="auto"/>
            <w:bottom w:val="none" w:sz="0" w:space="0" w:color="auto"/>
            <w:right w:val="none" w:sz="0" w:space="0" w:color="auto"/>
          </w:divBdr>
        </w:div>
        <w:div w:id="1015811421">
          <w:marLeft w:val="480"/>
          <w:marRight w:val="0"/>
          <w:marTop w:val="0"/>
          <w:marBottom w:val="0"/>
          <w:divBdr>
            <w:top w:val="none" w:sz="0" w:space="0" w:color="auto"/>
            <w:left w:val="none" w:sz="0" w:space="0" w:color="auto"/>
            <w:bottom w:val="none" w:sz="0" w:space="0" w:color="auto"/>
            <w:right w:val="none" w:sz="0" w:space="0" w:color="auto"/>
          </w:divBdr>
        </w:div>
        <w:div w:id="1041511541">
          <w:marLeft w:val="480"/>
          <w:marRight w:val="0"/>
          <w:marTop w:val="0"/>
          <w:marBottom w:val="0"/>
          <w:divBdr>
            <w:top w:val="none" w:sz="0" w:space="0" w:color="auto"/>
            <w:left w:val="none" w:sz="0" w:space="0" w:color="auto"/>
            <w:bottom w:val="none" w:sz="0" w:space="0" w:color="auto"/>
            <w:right w:val="none" w:sz="0" w:space="0" w:color="auto"/>
          </w:divBdr>
        </w:div>
        <w:div w:id="1999919656">
          <w:marLeft w:val="480"/>
          <w:marRight w:val="0"/>
          <w:marTop w:val="0"/>
          <w:marBottom w:val="0"/>
          <w:divBdr>
            <w:top w:val="none" w:sz="0" w:space="0" w:color="auto"/>
            <w:left w:val="none" w:sz="0" w:space="0" w:color="auto"/>
            <w:bottom w:val="none" w:sz="0" w:space="0" w:color="auto"/>
            <w:right w:val="none" w:sz="0" w:space="0" w:color="auto"/>
          </w:divBdr>
        </w:div>
        <w:div w:id="1625231693">
          <w:marLeft w:val="480"/>
          <w:marRight w:val="0"/>
          <w:marTop w:val="0"/>
          <w:marBottom w:val="0"/>
          <w:divBdr>
            <w:top w:val="none" w:sz="0" w:space="0" w:color="auto"/>
            <w:left w:val="none" w:sz="0" w:space="0" w:color="auto"/>
            <w:bottom w:val="none" w:sz="0" w:space="0" w:color="auto"/>
            <w:right w:val="none" w:sz="0" w:space="0" w:color="auto"/>
          </w:divBdr>
        </w:div>
        <w:div w:id="1371611775">
          <w:marLeft w:val="480"/>
          <w:marRight w:val="0"/>
          <w:marTop w:val="0"/>
          <w:marBottom w:val="0"/>
          <w:divBdr>
            <w:top w:val="none" w:sz="0" w:space="0" w:color="auto"/>
            <w:left w:val="none" w:sz="0" w:space="0" w:color="auto"/>
            <w:bottom w:val="none" w:sz="0" w:space="0" w:color="auto"/>
            <w:right w:val="none" w:sz="0" w:space="0" w:color="auto"/>
          </w:divBdr>
        </w:div>
        <w:div w:id="1696150291">
          <w:marLeft w:val="480"/>
          <w:marRight w:val="0"/>
          <w:marTop w:val="0"/>
          <w:marBottom w:val="0"/>
          <w:divBdr>
            <w:top w:val="none" w:sz="0" w:space="0" w:color="auto"/>
            <w:left w:val="none" w:sz="0" w:space="0" w:color="auto"/>
            <w:bottom w:val="none" w:sz="0" w:space="0" w:color="auto"/>
            <w:right w:val="none" w:sz="0" w:space="0" w:color="auto"/>
          </w:divBdr>
        </w:div>
        <w:div w:id="1759670541">
          <w:marLeft w:val="480"/>
          <w:marRight w:val="0"/>
          <w:marTop w:val="0"/>
          <w:marBottom w:val="0"/>
          <w:divBdr>
            <w:top w:val="none" w:sz="0" w:space="0" w:color="auto"/>
            <w:left w:val="none" w:sz="0" w:space="0" w:color="auto"/>
            <w:bottom w:val="none" w:sz="0" w:space="0" w:color="auto"/>
            <w:right w:val="none" w:sz="0" w:space="0" w:color="auto"/>
          </w:divBdr>
        </w:div>
        <w:div w:id="553546684">
          <w:marLeft w:val="480"/>
          <w:marRight w:val="0"/>
          <w:marTop w:val="0"/>
          <w:marBottom w:val="0"/>
          <w:divBdr>
            <w:top w:val="none" w:sz="0" w:space="0" w:color="auto"/>
            <w:left w:val="none" w:sz="0" w:space="0" w:color="auto"/>
            <w:bottom w:val="none" w:sz="0" w:space="0" w:color="auto"/>
            <w:right w:val="none" w:sz="0" w:space="0" w:color="auto"/>
          </w:divBdr>
        </w:div>
        <w:div w:id="247468192">
          <w:marLeft w:val="480"/>
          <w:marRight w:val="0"/>
          <w:marTop w:val="0"/>
          <w:marBottom w:val="0"/>
          <w:divBdr>
            <w:top w:val="none" w:sz="0" w:space="0" w:color="auto"/>
            <w:left w:val="none" w:sz="0" w:space="0" w:color="auto"/>
            <w:bottom w:val="none" w:sz="0" w:space="0" w:color="auto"/>
            <w:right w:val="none" w:sz="0" w:space="0" w:color="auto"/>
          </w:divBdr>
        </w:div>
        <w:div w:id="1568108330">
          <w:marLeft w:val="480"/>
          <w:marRight w:val="0"/>
          <w:marTop w:val="0"/>
          <w:marBottom w:val="0"/>
          <w:divBdr>
            <w:top w:val="none" w:sz="0" w:space="0" w:color="auto"/>
            <w:left w:val="none" w:sz="0" w:space="0" w:color="auto"/>
            <w:bottom w:val="none" w:sz="0" w:space="0" w:color="auto"/>
            <w:right w:val="none" w:sz="0" w:space="0" w:color="auto"/>
          </w:divBdr>
        </w:div>
        <w:div w:id="915362168">
          <w:marLeft w:val="480"/>
          <w:marRight w:val="0"/>
          <w:marTop w:val="0"/>
          <w:marBottom w:val="0"/>
          <w:divBdr>
            <w:top w:val="none" w:sz="0" w:space="0" w:color="auto"/>
            <w:left w:val="none" w:sz="0" w:space="0" w:color="auto"/>
            <w:bottom w:val="none" w:sz="0" w:space="0" w:color="auto"/>
            <w:right w:val="none" w:sz="0" w:space="0" w:color="auto"/>
          </w:divBdr>
        </w:div>
        <w:div w:id="175583332">
          <w:marLeft w:val="480"/>
          <w:marRight w:val="0"/>
          <w:marTop w:val="0"/>
          <w:marBottom w:val="0"/>
          <w:divBdr>
            <w:top w:val="none" w:sz="0" w:space="0" w:color="auto"/>
            <w:left w:val="none" w:sz="0" w:space="0" w:color="auto"/>
            <w:bottom w:val="none" w:sz="0" w:space="0" w:color="auto"/>
            <w:right w:val="none" w:sz="0" w:space="0" w:color="auto"/>
          </w:divBdr>
        </w:div>
        <w:div w:id="2139564242">
          <w:marLeft w:val="480"/>
          <w:marRight w:val="0"/>
          <w:marTop w:val="0"/>
          <w:marBottom w:val="0"/>
          <w:divBdr>
            <w:top w:val="none" w:sz="0" w:space="0" w:color="auto"/>
            <w:left w:val="none" w:sz="0" w:space="0" w:color="auto"/>
            <w:bottom w:val="none" w:sz="0" w:space="0" w:color="auto"/>
            <w:right w:val="none" w:sz="0" w:space="0" w:color="auto"/>
          </w:divBdr>
        </w:div>
        <w:div w:id="195654037">
          <w:marLeft w:val="480"/>
          <w:marRight w:val="0"/>
          <w:marTop w:val="0"/>
          <w:marBottom w:val="0"/>
          <w:divBdr>
            <w:top w:val="none" w:sz="0" w:space="0" w:color="auto"/>
            <w:left w:val="none" w:sz="0" w:space="0" w:color="auto"/>
            <w:bottom w:val="none" w:sz="0" w:space="0" w:color="auto"/>
            <w:right w:val="none" w:sz="0" w:space="0" w:color="auto"/>
          </w:divBdr>
        </w:div>
        <w:div w:id="2129622615">
          <w:marLeft w:val="480"/>
          <w:marRight w:val="0"/>
          <w:marTop w:val="0"/>
          <w:marBottom w:val="0"/>
          <w:divBdr>
            <w:top w:val="none" w:sz="0" w:space="0" w:color="auto"/>
            <w:left w:val="none" w:sz="0" w:space="0" w:color="auto"/>
            <w:bottom w:val="none" w:sz="0" w:space="0" w:color="auto"/>
            <w:right w:val="none" w:sz="0" w:space="0" w:color="auto"/>
          </w:divBdr>
        </w:div>
        <w:div w:id="16322243">
          <w:marLeft w:val="480"/>
          <w:marRight w:val="0"/>
          <w:marTop w:val="0"/>
          <w:marBottom w:val="0"/>
          <w:divBdr>
            <w:top w:val="none" w:sz="0" w:space="0" w:color="auto"/>
            <w:left w:val="none" w:sz="0" w:space="0" w:color="auto"/>
            <w:bottom w:val="none" w:sz="0" w:space="0" w:color="auto"/>
            <w:right w:val="none" w:sz="0" w:space="0" w:color="auto"/>
          </w:divBdr>
        </w:div>
        <w:div w:id="1249533699">
          <w:marLeft w:val="480"/>
          <w:marRight w:val="0"/>
          <w:marTop w:val="0"/>
          <w:marBottom w:val="0"/>
          <w:divBdr>
            <w:top w:val="none" w:sz="0" w:space="0" w:color="auto"/>
            <w:left w:val="none" w:sz="0" w:space="0" w:color="auto"/>
            <w:bottom w:val="none" w:sz="0" w:space="0" w:color="auto"/>
            <w:right w:val="none" w:sz="0" w:space="0" w:color="auto"/>
          </w:divBdr>
        </w:div>
        <w:div w:id="502203612">
          <w:marLeft w:val="480"/>
          <w:marRight w:val="0"/>
          <w:marTop w:val="0"/>
          <w:marBottom w:val="0"/>
          <w:divBdr>
            <w:top w:val="none" w:sz="0" w:space="0" w:color="auto"/>
            <w:left w:val="none" w:sz="0" w:space="0" w:color="auto"/>
            <w:bottom w:val="none" w:sz="0" w:space="0" w:color="auto"/>
            <w:right w:val="none" w:sz="0" w:space="0" w:color="auto"/>
          </w:divBdr>
        </w:div>
        <w:div w:id="42338315">
          <w:marLeft w:val="480"/>
          <w:marRight w:val="0"/>
          <w:marTop w:val="0"/>
          <w:marBottom w:val="0"/>
          <w:divBdr>
            <w:top w:val="none" w:sz="0" w:space="0" w:color="auto"/>
            <w:left w:val="none" w:sz="0" w:space="0" w:color="auto"/>
            <w:bottom w:val="none" w:sz="0" w:space="0" w:color="auto"/>
            <w:right w:val="none" w:sz="0" w:space="0" w:color="auto"/>
          </w:divBdr>
        </w:div>
        <w:div w:id="387991853">
          <w:marLeft w:val="480"/>
          <w:marRight w:val="0"/>
          <w:marTop w:val="0"/>
          <w:marBottom w:val="0"/>
          <w:divBdr>
            <w:top w:val="none" w:sz="0" w:space="0" w:color="auto"/>
            <w:left w:val="none" w:sz="0" w:space="0" w:color="auto"/>
            <w:bottom w:val="none" w:sz="0" w:space="0" w:color="auto"/>
            <w:right w:val="none" w:sz="0" w:space="0" w:color="auto"/>
          </w:divBdr>
        </w:div>
        <w:div w:id="1813255109">
          <w:marLeft w:val="480"/>
          <w:marRight w:val="0"/>
          <w:marTop w:val="0"/>
          <w:marBottom w:val="0"/>
          <w:divBdr>
            <w:top w:val="none" w:sz="0" w:space="0" w:color="auto"/>
            <w:left w:val="none" w:sz="0" w:space="0" w:color="auto"/>
            <w:bottom w:val="none" w:sz="0" w:space="0" w:color="auto"/>
            <w:right w:val="none" w:sz="0" w:space="0" w:color="auto"/>
          </w:divBdr>
        </w:div>
        <w:div w:id="1856772796">
          <w:marLeft w:val="480"/>
          <w:marRight w:val="0"/>
          <w:marTop w:val="0"/>
          <w:marBottom w:val="0"/>
          <w:divBdr>
            <w:top w:val="none" w:sz="0" w:space="0" w:color="auto"/>
            <w:left w:val="none" w:sz="0" w:space="0" w:color="auto"/>
            <w:bottom w:val="none" w:sz="0" w:space="0" w:color="auto"/>
            <w:right w:val="none" w:sz="0" w:space="0" w:color="auto"/>
          </w:divBdr>
        </w:div>
        <w:div w:id="508833985">
          <w:marLeft w:val="480"/>
          <w:marRight w:val="0"/>
          <w:marTop w:val="0"/>
          <w:marBottom w:val="0"/>
          <w:divBdr>
            <w:top w:val="none" w:sz="0" w:space="0" w:color="auto"/>
            <w:left w:val="none" w:sz="0" w:space="0" w:color="auto"/>
            <w:bottom w:val="none" w:sz="0" w:space="0" w:color="auto"/>
            <w:right w:val="none" w:sz="0" w:space="0" w:color="auto"/>
          </w:divBdr>
        </w:div>
        <w:div w:id="2120952547">
          <w:marLeft w:val="480"/>
          <w:marRight w:val="0"/>
          <w:marTop w:val="0"/>
          <w:marBottom w:val="0"/>
          <w:divBdr>
            <w:top w:val="none" w:sz="0" w:space="0" w:color="auto"/>
            <w:left w:val="none" w:sz="0" w:space="0" w:color="auto"/>
            <w:bottom w:val="none" w:sz="0" w:space="0" w:color="auto"/>
            <w:right w:val="none" w:sz="0" w:space="0" w:color="auto"/>
          </w:divBdr>
        </w:div>
        <w:div w:id="1807625369">
          <w:marLeft w:val="480"/>
          <w:marRight w:val="0"/>
          <w:marTop w:val="0"/>
          <w:marBottom w:val="0"/>
          <w:divBdr>
            <w:top w:val="none" w:sz="0" w:space="0" w:color="auto"/>
            <w:left w:val="none" w:sz="0" w:space="0" w:color="auto"/>
            <w:bottom w:val="none" w:sz="0" w:space="0" w:color="auto"/>
            <w:right w:val="none" w:sz="0" w:space="0" w:color="auto"/>
          </w:divBdr>
        </w:div>
        <w:div w:id="2140881779">
          <w:marLeft w:val="480"/>
          <w:marRight w:val="0"/>
          <w:marTop w:val="0"/>
          <w:marBottom w:val="0"/>
          <w:divBdr>
            <w:top w:val="none" w:sz="0" w:space="0" w:color="auto"/>
            <w:left w:val="none" w:sz="0" w:space="0" w:color="auto"/>
            <w:bottom w:val="none" w:sz="0" w:space="0" w:color="auto"/>
            <w:right w:val="none" w:sz="0" w:space="0" w:color="auto"/>
          </w:divBdr>
        </w:div>
        <w:div w:id="505293715">
          <w:marLeft w:val="480"/>
          <w:marRight w:val="0"/>
          <w:marTop w:val="0"/>
          <w:marBottom w:val="0"/>
          <w:divBdr>
            <w:top w:val="none" w:sz="0" w:space="0" w:color="auto"/>
            <w:left w:val="none" w:sz="0" w:space="0" w:color="auto"/>
            <w:bottom w:val="none" w:sz="0" w:space="0" w:color="auto"/>
            <w:right w:val="none" w:sz="0" w:space="0" w:color="auto"/>
          </w:divBdr>
        </w:div>
        <w:div w:id="1164584771">
          <w:marLeft w:val="480"/>
          <w:marRight w:val="0"/>
          <w:marTop w:val="0"/>
          <w:marBottom w:val="0"/>
          <w:divBdr>
            <w:top w:val="none" w:sz="0" w:space="0" w:color="auto"/>
            <w:left w:val="none" w:sz="0" w:space="0" w:color="auto"/>
            <w:bottom w:val="none" w:sz="0" w:space="0" w:color="auto"/>
            <w:right w:val="none" w:sz="0" w:space="0" w:color="auto"/>
          </w:divBdr>
        </w:div>
        <w:div w:id="1086267570">
          <w:marLeft w:val="480"/>
          <w:marRight w:val="0"/>
          <w:marTop w:val="0"/>
          <w:marBottom w:val="0"/>
          <w:divBdr>
            <w:top w:val="none" w:sz="0" w:space="0" w:color="auto"/>
            <w:left w:val="none" w:sz="0" w:space="0" w:color="auto"/>
            <w:bottom w:val="none" w:sz="0" w:space="0" w:color="auto"/>
            <w:right w:val="none" w:sz="0" w:space="0" w:color="auto"/>
          </w:divBdr>
        </w:div>
        <w:div w:id="1420129217">
          <w:marLeft w:val="480"/>
          <w:marRight w:val="0"/>
          <w:marTop w:val="0"/>
          <w:marBottom w:val="0"/>
          <w:divBdr>
            <w:top w:val="none" w:sz="0" w:space="0" w:color="auto"/>
            <w:left w:val="none" w:sz="0" w:space="0" w:color="auto"/>
            <w:bottom w:val="none" w:sz="0" w:space="0" w:color="auto"/>
            <w:right w:val="none" w:sz="0" w:space="0" w:color="auto"/>
          </w:divBdr>
        </w:div>
        <w:div w:id="1612472936">
          <w:marLeft w:val="480"/>
          <w:marRight w:val="0"/>
          <w:marTop w:val="0"/>
          <w:marBottom w:val="0"/>
          <w:divBdr>
            <w:top w:val="none" w:sz="0" w:space="0" w:color="auto"/>
            <w:left w:val="none" w:sz="0" w:space="0" w:color="auto"/>
            <w:bottom w:val="none" w:sz="0" w:space="0" w:color="auto"/>
            <w:right w:val="none" w:sz="0" w:space="0" w:color="auto"/>
          </w:divBdr>
        </w:div>
        <w:div w:id="1575820051">
          <w:marLeft w:val="480"/>
          <w:marRight w:val="0"/>
          <w:marTop w:val="0"/>
          <w:marBottom w:val="0"/>
          <w:divBdr>
            <w:top w:val="none" w:sz="0" w:space="0" w:color="auto"/>
            <w:left w:val="none" w:sz="0" w:space="0" w:color="auto"/>
            <w:bottom w:val="none" w:sz="0" w:space="0" w:color="auto"/>
            <w:right w:val="none" w:sz="0" w:space="0" w:color="auto"/>
          </w:divBdr>
        </w:div>
        <w:div w:id="660932480">
          <w:marLeft w:val="480"/>
          <w:marRight w:val="0"/>
          <w:marTop w:val="0"/>
          <w:marBottom w:val="0"/>
          <w:divBdr>
            <w:top w:val="none" w:sz="0" w:space="0" w:color="auto"/>
            <w:left w:val="none" w:sz="0" w:space="0" w:color="auto"/>
            <w:bottom w:val="none" w:sz="0" w:space="0" w:color="auto"/>
            <w:right w:val="none" w:sz="0" w:space="0" w:color="auto"/>
          </w:divBdr>
        </w:div>
        <w:div w:id="1097336544">
          <w:marLeft w:val="480"/>
          <w:marRight w:val="0"/>
          <w:marTop w:val="0"/>
          <w:marBottom w:val="0"/>
          <w:divBdr>
            <w:top w:val="none" w:sz="0" w:space="0" w:color="auto"/>
            <w:left w:val="none" w:sz="0" w:space="0" w:color="auto"/>
            <w:bottom w:val="none" w:sz="0" w:space="0" w:color="auto"/>
            <w:right w:val="none" w:sz="0" w:space="0" w:color="auto"/>
          </w:divBdr>
        </w:div>
        <w:div w:id="1050156590">
          <w:marLeft w:val="480"/>
          <w:marRight w:val="0"/>
          <w:marTop w:val="0"/>
          <w:marBottom w:val="0"/>
          <w:divBdr>
            <w:top w:val="none" w:sz="0" w:space="0" w:color="auto"/>
            <w:left w:val="none" w:sz="0" w:space="0" w:color="auto"/>
            <w:bottom w:val="none" w:sz="0" w:space="0" w:color="auto"/>
            <w:right w:val="none" w:sz="0" w:space="0" w:color="auto"/>
          </w:divBdr>
        </w:div>
        <w:div w:id="1565026562">
          <w:marLeft w:val="480"/>
          <w:marRight w:val="0"/>
          <w:marTop w:val="0"/>
          <w:marBottom w:val="0"/>
          <w:divBdr>
            <w:top w:val="none" w:sz="0" w:space="0" w:color="auto"/>
            <w:left w:val="none" w:sz="0" w:space="0" w:color="auto"/>
            <w:bottom w:val="none" w:sz="0" w:space="0" w:color="auto"/>
            <w:right w:val="none" w:sz="0" w:space="0" w:color="auto"/>
          </w:divBdr>
        </w:div>
        <w:div w:id="682974620">
          <w:marLeft w:val="480"/>
          <w:marRight w:val="0"/>
          <w:marTop w:val="0"/>
          <w:marBottom w:val="0"/>
          <w:divBdr>
            <w:top w:val="none" w:sz="0" w:space="0" w:color="auto"/>
            <w:left w:val="none" w:sz="0" w:space="0" w:color="auto"/>
            <w:bottom w:val="none" w:sz="0" w:space="0" w:color="auto"/>
            <w:right w:val="none" w:sz="0" w:space="0" w:color="auto"/>
          </w:divBdr>
        </w:div>
        <w:div w:id="1098453696">
          <w:marLeft w:val="480"/>
          <w:marRight w:val="0"/>
          <w:marTop w:val="0"/>
          <w:marBottom w:val="0"/>
          <w:divBdr>
            <w:top w:val="none" w:sz="0" w:space="0" w:color="auto"/>
            <w:left w:val="none" w:sz="0" w:space="0" w:color="auto"/>
            <w:bottom w:val="none" w:sz="0" w:space="0" w:color="auto"/>
            <w:right w:val="none" w:sz="0" w:space="0" w:color="auto"/>
          </w:divBdr>
        </w:div>
      </w:divsChild>
    </w:div>
    <w:div w:id="1285962852">
      <w:bodyDiv w:val="1"/>
      <w:marLeft w:val="0"/>
      <w:marRight w:val="0"/>
      <w:marTop w:val="0"/>
      <w:marBottom w:val="0"/>
      <w:divBdr>
        <w:top w:val="none" w:sz="0" w:space="0" w:color="auto"/>
        <w:left w:val="none" w:sz="0" w:space="0" w:color="auto"/>
        <w:bottom w:val="none" w:sz="0" w:space="0" w:color="auto"/>
        <w:right w:val="none" w:sz="0" w:space="0" w:color="auto"/>
      </w:divBdr>
    </w:div>
    <w:div w:id="1297175892">
      <w:bodyDiv w:val="1"/>
      <w:marLeft w:val="0"/>
      <w:marRight w:val="0"/>
      <w:marTop w:val="0"/>
      <w:marBottom w:val="0"/>
      <w:divBdr>
        <w:top w:val="none" w:sz="0" w:space="0" w:color="auto"/>
        <w:left w:val="none" w:sz="0" w:space="0" w:color="auto"/>
        <w:bottom w:val="none" w:sz="0" w:space="0" w:color="auto"/>
        <w:right w:val="none" w:sz="0" w:space="0" w:color="auto"/>
      </w:divBdr>
    </w:div>
    <w:div w:id="1297417344">
      <w:bodyDiv w:val="1"/>
      <w:marLeft w:val="0"/>
      <w:marRight w:val="0"/>
      <w:marTop w:val="0"/>
      <w:marBottom w:val="0"/>
      <w:divBdr>
        <w:top w:val="none" w:sz="0" w:space="0" w:color="auto"/>
        <w:left w:val="none" w:sz="0" w:space="0" w:color="auto"/>
        <w:bottom w:val="none" w:sz="0" w:space="0" w:color="auto"/>
        <w:right w:val="none" w:sz="0" w:space="0" w:color="auto"/>
      </w:divBdr>
    </w:div>
    <w:div w:id="1304576168">
      <w:bodyDiv w:val="1"/>
      <w:marLeft w:val="0"/>
      <w:marRight w:val="0"/>
      <w:marTop w:val="0"/>
      <w:marBottom w:val="0"/>
      <w:divBdr>
        <w:top w:val="none" w:sz="0" w:space="0" w:color="auto"/>
        <w:left w:val="none" w:sz="0" w:space="0" w:color="auto"/>
        <w:bottom w:val="none" w:sz="0" w:space="0" w:color="auto"/>
        <w:right w:val="none" w:sz="0" w:space="0" w:color="auto"/>
      </w:divBdr>
    </w:div>
    <w:div w:id="1307854214">
      <w:bodyDiv w:val="1"/>
      <w:marLeft w:val="0"/>
      <w:marRight w:val="0"/>
      <w:marTop w:val="0"/>
      <w:marBottom w:val="0"/>
      <w:divBdr>
        <w:top w:val="none" w:sz="0" w:space="0" w:color="auto"/>
        <w:left w:val="none" w:sz="0" w:space="0" w:color="auto"/>
        <w:bottom w:val="none" w:sz="0" w:space="0" w:color="auto"/>
        <w:right w:val="none" w:sz="0" w:space="0" w:color="auto"/>
      </w:divBdr>
    </w:div>
    <w:div w:id="1311980308">
      <w:bodyDiv w:val="1"/>
      <w:marLeft w:val="0"/>
      <w:marRight w:val="0"/>
      <w:marTop w:val="0"/>
      <w:marBottom w:val="0"/>
      <w:divBdr>
        <w:top w:val="none" w:sz="0" w:space="0" w:color="auto"/>
        <w:left w:val="none" w:sz="0" w:space="0" w:color="auto"/>
        <w:bottom w:val="none" w:sz="0" w:space="0" w:color="auto"/>
        <w:right w:val="none" w:sz="0" w:space="0" w:color="auto"/>
      </w:divBdr>
    </w:div>
    <w:div w:id="1313293804">
      <w:bodyDiv w:val="1"/>
      <w:marLeft w:val="0"/>
      <w:marRight w:val="0"/>
      <w:marTop w:val="0"/>
      <w:marBottom w:val="0"/>
      <w:divBdr>
        <w:top w:val="none" w:sz="0" w:space="0" w:color="auto"/>
        <w:left w:val="none" w:sz="0" w:space="0" w:color="auto"/>
        <w:bottom w:val="none" w:sz="0" w:space="0" w:color="auto"/>
        <w:right w:val="none" w:sz="0" w:space="0" w:color="auto"/>
      </w:divBdr>
    </w:div>
    <w:div w:id="1314065011">
      <w:bodyDiv w:val="1"/>
      <w:marLeft w:val="0"/>
      <w:marRight w:val="0"/>
      <w:marTop w:val="0"/>
      <w:marBottom w:val="0"/>
      <w:divBdr>
        <w:top w:val="none" w:sz="0" w:space="0" w:color="auto"/>
        <w:left w:val="none" w:sz="0" w:space="0" w:color="auto"/>
        <w:bottom w:val="none" w:sz="0" w:space="0" w:color="auto"/>
        <w:right w:val="none" w:sz="0" w:space="0" w:color="auto"/>
      </w:divBdr>
    </w:div>
    <w:div w:id="1318876807">
      <w:bodyDiv w:val="1"/>
      <w:marLeft w:val="0"/>
      <w:marRight w:val="0"/>
      <w:marTop w:val="0"/>
      <w:marBottom w:val="0"/>
      <w:divBdr>
        <w:top w:val="none" w:sz="0" w:space="0" w:color="auto"/>
        <w:left w:val="none" w:sz="0" w:space="0" w:color="auto"/>
        <w:bottom w:val="none" w:sz="0" w:space="0" w:color="auto"/>
        <w:right w:val="none" w:sz="0" w:space="0" w:color="auto"/>
      </w:divBdr>
    </w:div>
    <w:div w:id="1322391878">
      <w:bodyDiv w:val="1"/>
      <w:marLeft w:val="0"/>
      <w:marRight w:val="0"/>
      <w:marTop w:val="0"/>
      <w:marBottom w:val="0"/>
      <w:divBdr>
        <w:top w:val="none" w:sz="0" w:space="0" w:color="auto"/>
        <w:left w:val="none" w:sz="0" w:space="0" w:color="auto"/>
        <w:bottom w:val="none" w:sz="0" w:space="0" w:color="auto"/>
        <w:right w:val="none" w:sz="0" w:space="0" w:color="auto"/>
      </w:divBdr>
    </w:div>
    <w:div w:id="1323436997">
      <w:bodyDiv w:val="1"/>
      <w:marLeft w:val="0"/>
      <w:marRight w:val="0"/>
      <w:marTop w:val="0"/>
      <w:marBottom w:val="0"/>
      <w:divBdr>
        <w:top w:val="none" w:sz="0" w:space="0" w:color="auto"/>
        <w:left w:val="none" w:sz="0" w:space="0" w:color="auto"/>
        <w:bottom w:val="none" w:sz="0" w:space="0" w:color="auto"/>
        <w:right w:val="none" w:sz="0" w:space="0" w:color="auto"/>
      </w:divBdr>
    </w:div>
    <w:div w:id="1344356789">
      <w:bodyDiv w:val="1"/>
      <w:marLeft w:val="0"/>
      <w:marRight w:val="0"/>
      <w:marTop w:val="0"/>
      <w:marBottom w:val="0"/>
      <w:divBdr>
        <w:top w:val="none" w:sz="0" w:space="0" w:color="auto"/>
        <w:left w:val="none" w:sz="0" w:space="0" w:color="auto"/>
        <w:bottom w:val="none" w:sz="0" w:space="0" w:color="auto"/>
        <w:right w:val="none" w:sz="0" w:space="0" w:color="auto"/>
      </w:divBdr>
    </w:div>
    <w:div w:id="1344893850">
      <w:bodyDiv w:val="1"/>
      <w:marLeft w:val="0"/>
      <w:marRight w:val="0"/>
      <w:marTop w:val="0"/>
      <w:marBottom w:val="0"/>
      <w:divBdr>
        <w:top w:val="none" w:sz="0" w:space="0" w:color="auto"/>
        <w:left w:val="none" w:sz="0" w:space="0" w:color="auto"/>
        <w:bottom w:val="none" w:sz="0" w:space="0" w:color="auto"/>
        <w:right w:val="none" w:sz="0" w:space="0" w:color="auto"/>
      </w:divBdr>
    </w:div>
    <w:div w:id="1350184413">
      <w:bodyDiv w:val="1"/>
      <w:marLeft w:val="0"/>
      <w:marRight w:val="0"/>
      <w:marTop w:val="0"/>
      <w:marBottom w:val="0"/>
      <w:divBdr>
        <w:top w:val="none" w:sz="0" w:space="0" w:color="auto"/>
        <w:left w:val="none" w:sz="0" w:space="0" w:color="auto"/>
        <w:bottom w:val="none" w:sz="0" w:space="0" w:color="auto"/>
        <w:right w:val="none" w:sz="0" w:space="0" w:color="auto"/>
      </w:divBdr>
    </w:div>
    <w:div w:id="1351835658">
      <w:bodyDiv w:val="1"/>
      <w:marLeft w:val="0"/>
      <w:marRight w:val="0"/>
      <w:marTop w:val="0"/>
      <w:marBottom w:val="0"/>
      <w:divBdr>
        <w:top w:val="none" w:sz="0" w:space="0" w:color="auto"/>
        <w:left w:val="none" w:sz="0" w:space="0" w:color="auto"/>
        <w:bottom w:val="none" w:sz="0" w:space="0" w:color="auto"/>
        <w:right w:val="none" w:sz="0" w:space="0" w:color="auto"/>
      </w:divBdr>
    </w:div>
    <w:div w:id="1353651685">
      <w:bodyDiv w:val="1"/>
      <w:marLeft w:val="0"/>
      <w:marRight w:val="0"/>
      <w:marTop w:val="0"/>
      <w:marBottom w:val="0"/>
      <w:divBdr>
        <w:top w:val="none" w:sz="0" w:space="0" w:color="auto"/>
        <w:left w:val="none" w:sz="0" w:space="0" w:color="auto"/>
        <w:bottom w:val="none" w:sz="0" w:space="0" w:color="auto"/>
        <w:right w:val="none" w:sz="0" w:space="0" w:color="auto"/>
      </w:divBdr>
    </w:div>
    <w:div w:id="1354385185">
      <w:bodyDiv w:val="1"/>
      <w:marLeft w:val="0"/>
      <w:marRight w:val="0"/>
      <w:marTop w:val="0"/>
      <w:marBottom w:val="0"/>
      <w:divBdr>
        <w:top w:val="none" w:sz="0" w:space="0" w:color="auto"/>
        <w:left w:val="none" w:sz="0" w:space="0" w:color="auto"/>
        <w:bottom w:val="none" w:sz="0" w:space="0" w:color="auto"/>
        <w:right w:val="none" w:sz="0" w:space="0" w:color="auto"/>
      </w:divBdr>
    </w:div>
    <w:div w:id="1359508722">
      <w:bodyDiv w:val="1"/>
      <w:marLeft w:val="0"/>
      <w:marRight w:val="0"/>
      <w:marTop w:val="0"/>
      <w:marBottom w:val="0"/>
      <w:divBdr>
        <w:top w:val="none" w:sz="0" w:space="0" w:color="auto"/>
        <w:left w:val="none" w:sz="0" w:space="0" w:color="auto"/>
        <w:bottom w:val="none" w:sz="0" w:space="0" w:color="auto"/>
        <w:right w:val="none" w:sz="0" w:space="0" w:color="auto"/>
      </w:divBdr>
    </w:div>
    <w:div w:id="1361276131">
      <w:bodyDiv w:val="1"/>
      <w:marLeft w:val="0"/>
      <w:marRight w:val="0"/>
      <w:marTop w:val="0"/>
      <w:marBottom w:val="0"/>
      <w:divBdr>
        <w:top w:val="none" w:sz="0" w:space="0" w:color="auto"/>
        <w:left w:val="none" w:sz="0" w:space="0" w:color="auto"/>
        <w:bottom w:val="none" w:sz="0" w:space="0" w:color="auto"/>
        <w:right w:val="none" w:sz="0" w:space="0" w:color="auto"/>
      </w:divBdr>
    </w:div>
    <w:div w:id="1363897222">
      <w:bodyDiv w:val="1"/>
      <w:marLeft w:val="0"/>
      <w:marRight w:val="0"/>
      <w:marTop w:val="0"/>
      <w:marBottom w:val="0"/>
      <w:divBdr>
        <w:top w:val="none" w:sz="0" w:space="0" w:color="auto"/>
        <w:left w:val="none" w:sz="0" w:space="0" w:color="auto"/>
        <w:bottom w:val="none" w:sz="0" w:space="0" w:color="auto"/>
        <w:right w:val="none" w:sz="0" w:space="0" w:color="auto"/>
      </w:divBdr>
    </w:div>
    <w:div w:id="1375495889">
      <w:bodyDiv w:val="1"/>
      <w:marLeft w:val="0"/>
      <w:marRight w:val="0"/>
      <w:marTop w:val="0"/>
      <w:marBottom w:val="0"/>
      <w:divBdr>
        <w:top w:val="none" w:sz="0" w:space="0" w:color="auto"/>
        <w:left w:val="none" w:sz="0" w:space="0" w:color="auto"/>
        <w:bottom w:val="none" w:sz="0" w:space="0" w:color="auto"/>
        <w:right w:val="none" w:sz="0" w:space="0" w:color="auto"/>
      </w:divBdr>
    </w:div>
    <w:div w:id="1391151441">
      <w:bodyDiv w:val="1"/>
      <w:marLeft w:val="0"/>
      <w:marRight w:val="0"/>
      <w:marTop w:val="0"/>
      <w:marBottom w:val="0"/>
      <w:divBdr>
        <w:top w:val="none" w:sz="0" w:space="0" w:color="auto"/>
        <w:left w:val="none" w:sz="0" w:space="0" w:color="auto"/>
        <w:bottom w:val="none" w:sz="0" w:space="0" w:color="auto"/>
        <w:right w:val="none" w:sz="0" w:space="0" w:color="auto"/>
      </w:divBdr>
    </w:div>
    <w:div w:id="1392344789">
      <w:bodyDiv w:val="1"/>
      <w:marLeft w:val="0"/>
      <w:marRight w:val="0"/>
      <w:marTop w:val="0"/>
      <w:marBottom w:val="0"/>
      <w:divBdr>
        <w:top w:val="none" w:sz="0" w:space="0" w:color="auto"/>
        <w:left w:val="none" w:sz="0" w:space="0" w:color="auto"/>
        <w:bottom w:val="none" w:sz="0" w:space="0" w:color="auto"/>
        <w:right w:val="none" w:sz="0" w:space="0" w:color="auto"/>
      </w:divBdr>
    </w:div>
    <w:div w:id="1398552924">
      <w:bodyDiv w:val="1"/>
      <w:marLeft w:val="0"/>
      <w:marRight w:val="0"/>
      <w:marTop w:val="0"/>
      <w:marBottom w:val="0"/>
      <w:divBdr>
        <w:top w:val="none" w:sz="0" w:space="0" w:color="auto"/>
        <w:left w:val="none" w:sz="0" w:space="0" w:color="auto"/>
        <w:bottom w:val="none" w:sz="0" w:space="0" w:color="auto"/>
        <w:right w:val="none" w:sz="0" w:space="0" w:color="auto"/>
      </w:divBdr>
    </w:div>
    <w:div w:id="1400789684">
      <w:bodyDiv w:val="1"/>
      <w:marLeft w:val="0"/>
      <w:marRight w:val="0"/>
      <w:marTop w:val="0"/>
      <w:marBottom w:val="0"/>
      <w:divBdr>
        <w:top w:val="none" w:sz="0" w:space="0" w:color="auto"/>
        <w:left w:val="none" w:sz="0" w:space="0" w:color="auto"/>
        <w:bottom w:val="none" w:sz="0" w:space="0" w:color="auto"/>
        <w:right w:val="none" w:sz="0" w:space="0" w:color="auto"/>
      </w:divBdr>
    </w:div>
    <w:div w:id="1410468842">
      <w:bodyDiv w:val="1"/>
      <w:marLeft w:val="0"/>
      <w:marRight w:val="0"/>
      <w:marTop w:val="0"/>
      <w:marBottom w:val="0"/>
      <w:divBdr>
        <w:top w:val="none" w:sz="0" w:space="0" w:color="auto"/>
        <w:left w:val="none" w:sz="0" w:space="0" w:color="auto"/>
        <w:bottom w:val="none" w:sz="0" w:space="0" w:color="auto"/>
        <w:right w:val="none" w:sz="0" w:space="0" w:color="auto"/>
      </w:divBdr>
    </w:div>
    <w:div w:id="1412897437">
      <w:bodyDiv w:val="1"/>
      <w:marLeft w:val="0"/>
      <w:marRight w:val="0"/>
      <w:marTop w:val="0"/>
      <w:marBottom w:val="0"/>
      <w:divBdr>
        <w:top w:val="none" w:sz="0" w:space="0" w:color="auto"/>
        <w:left w:val="none" w:sz="0" w:space="0" w:color="auto"/>
        <w:bottom w:val="none" w:sz="0" w:space="0" w:color="auto"/>
        <w:right w:val="none" w:sz="0" w:space="0" w:color="auto"/>
      </w:divBdr>
    </w:div>
    <w:div w:id="1419667599">
      <w:bodyDiv w:val="1"/>
      <w:marLeft w:val="0"/>
      <w:marRight w:val="0"/>
      <w:marTop w:val="0"/>
      <w:marBottom w:val="0"/>
      <w:divBdr>
        <w:top w:val="none" w:sz="0" w:space="0" w:color="auto"/>
        <w:left w:val="none" w:sz="0" w:space="0" w:color="auto"/>
        <w:bottom w:val="none" w:sz="0" w:space="0" w:color="auto"/>
        <w:right w:val="none" w:sz="0" w:space="0" w:color="auto"/>
      </w:divBdr>
    </w:div>
    <w:div w:id="1436437502">
      <w:bodyDiv w:val="1"/>
      <w:marLeft w:val="0"/>
      <w:marRight w:val="0"/>
      <w:marTop w:val="0"/>
      <w:marBottom w:val="0"/>
      <w:divBdr>
        <w:top w:val="none" w:sz="0" w:space="0" w:color="auto"/>
        <w:left w:val="none" w:sz="0" w:space="0" w:color="auto"/>
        <w:bottom w:val="none" w:sz="0" w:space="0" w:color="auto"/>
        <w:right w:val="none" w:sz="0" w:space="0" w:color="auto"/>
      </w:divBdr>
    </w:div>
    <w:div w:id="1437670678">
      <w:bodyDiv w:val="1"/>
      <w:marLeft w:val="0"/>
      <w:marRight w:val="0"/>
      <w:marTop w:val="0"/>
      <w:marBottom w:val="0"/>
      <w:divBdr>
        <w:top w:val="none" w:sz="0" w:space="0" w:color="auto"/>
        <w:left w:val="none" w:sz="0" w:space="0" w:color="auto"/>
        <w:bottom w:val="none" w:sz="0" w:space="0" w:color="auto"/>
        <w:right w:val="none" w:sz="0" w:space="0" w:color="auto"/>
      </w:divBdr>
    </w:div>
    <w:div w:id="1442532786">
      <w:bodyDiv w:val="1"/>
      <w:marLeft w:val="0"/>
      <w:marRight w:val="0"/>
      <w:marTop w:val="0"/>
      <w:marBottom w:val="0"/>
      <w:divBdr>
        <w:top w:val="none" w:sz="0" w:space="0" w:color="auto"/>
        <w:left w:val="none" w:sz="0" w:space="0" w:color="auto"/>
        <w:bottom w:val="none" w:sz="0" w:space="0" w:color="auto"/>
        <w:right w:val="none" w:sz="0" w:space="0" w:color="auto"/>
      </w:divBdr>
    </w:div>
    <w:div w:id="1445729312">
      <w:bodyDiv w:val="1"/>
      <w:marLeft w:val="0"/>
      <w:marRight w:val="0"/>
      <w:marTop w:val="0"/>
      <w:marBottom w:val="0"/>
      <w:divBdr>
        <w:top w:val="none" w:sz="0" w:space="0" w:color="auto"/>
        <w:left w:val="none" w:sz="0" w:space="0" w:color="auto"/>
        <w:bottom w:val="none" w:sz="0" w:space="0" w:color="auto"/>
        <w:right w:val="none" w:sz="0" w:space="0" w:color="auto"/>
      </w:divBdr>
    </w:div>
    <w:div w:id="1455323907">
      <w:bodyDiv w:val="1"/>
      <w:marLeft w:val="0"/>
      <w:marRight w:val="0"/>
      <w:marTop w:val="0"/>
      <w:marBottom w:val="0"/>
      <w:divBdr>
        <w:top w:val="none" w:sz="0" w:space="0" w:color="auto"/>
        <w:left w:val="none" w:sz="0" w:space="0" w:color="auto"/>
        <w:bottom w:val="none" w:sz="0" w:space="0" w:color="auto"/>
        <w:right w:val="none" w:sz="0" w:space="0" w:color="auto"/>
      </w:divBdr>
    </w:div>
    <w:div w:id="1456868590">
      <w:bodyDiv w:val="1"/>
      <w:marLeft w:val="0"/>
      <w:marRight w:val="0"/>
      <w:marTop w:val="0"/>
      <w:marBottom w:val="0"/>
      <w:divBdr>
        <w:top w:val="none" w:sz="0" w:space="0" w:color="auto"/>
        <w:left w:val="none" w:sz="0" w:space="0" w:color="auto"/>
        <w:bottom w:val="none" w:sz="0" w:space="0" w:color="auto"/>
        <w:right w:val="none" w:sz="0" w:space="0" w:color="auto"/>
      </w:divBdr>
    </w:div>
    <w:div w:id="1457528134">
      <w:bodyDiv w:val="1"/>
      <w:marLeft w:val="0"/>
      <w:marRight w:val="0"/>
      <w:marTop w:val="0"/>
      <w:marBottom w:val="0"/>
      <w:divBdr>
        <w:top w:val="none" w:sz="0" w:space="0" w:color="auto"/>
        <w:left w:val="none" w:sz="0" w:space="0" w:color="auto"/>
        <w:bottom w:val="none" w:sz="0" w:space="0" w:color="auto"/>
        <w:right w:val="none" w:sz="0" w:space="0" w:color="auto"/>
      </w:divBdr>
    </w:div>
    <w:div w:id="1460614266">
      <w:bodyDiv w:val="1"/>
      <w:marLeft w:val="0"/>
      <w:marRight w:val="0"/>
      <w:marTop w:val="0"/>
      <w:marBottom w:val="0"/>
      <w:divBdr>
        <w:top w:val="none" w:sz="0" w:space="0" w:color="auto"/>
        <w:left w:val="none" w:sz="0" w:space="0" w:color="auto"/>
        <w:bottom w:val="none" w:sz="0" w:space="0" w:color="auto"/>
        <w:right w:val="none" w:sz="0" w:space="0" w:color="auto"/>
      </w:divBdr>
    </w:div>
    <w:div w:id="1461075485">
      <w:bodyDiv w:val="1"/>
      <w:marLeft w:val="0"/>
      <w:marRight w:val="0"/>
      <w:marTop w:val="0"/>
      <w:marBottom w:val="0"/>
      <w:divBdr>
        <w:top w:val="none" w:sz="0" w:space="0" w:color="auto"/>
        <w:left w:val="none" w:sz="0" w:space="0" w:color="auto"/>
        <w:bottom w:val="none" w:sz="0" w:space="0" w:color="auto"/>
        <w:right w:val="none" w:sz="0" w:space="0" w:color="auto"/>
      </w:divBdr>
    </w:div>
    <w:div w:id="1461193611">
      <w:bodyDiv w:val="1"/>
      <w:marLeft w:val="0"/>
      <w:marRight w:val="0"/>
      <w:marTop w:val="0"/>
      <w:marBottom w:val="0"/>
      <w:divBdr>
        <w:top w:val="none" w:sz="0" w:space="0" w:color="auto"/>
        <w:left w:val="none" w:sz="0" w:space="0" w:color="auto"/>
        <w:bottom w:val="none" w:sz="0" w:space="0" w:color="auto"/>
        <w:right w:val="none" w:sz="0" w:space="0" w:color="auto"/>
      </w:divBdr>
    </w:div>
    <w:div w:id="1465197436">
      <w:bodyDiv w:val="1"/>
      <w:marLeft w:val="0"/>
      <w:marRight w:val="0"/>
      <w:marTop w:val="0"/>
      <w:marBottom w:val="0"/>
      <w:divBdr>
        <w:top w:val="none" w:sz="0" w:space="0" w:color="auto"/>
        <w:left w:val="none" w:sz="0" w:space="0" w:color="auto"/>
        <w:bottom w:val="none" w:sz="0" w:space="0" w:color="auto"/>
        <w:right w:val="none" w:sz="0" w:space="0" w:color="auto"/>
      </w:divBdr>
    </w:div>
    <w:div w:id="1469788319">
      <w:bodyDiv w:val="1"/>
      <w:marLeft w:val="0"/>
      <w:marRight w:val="0"/>
      <w:marTop w:val="0"/>
      <w:marBottom w:val="0"/>
      <w:divBdr>
        <w:top w:val="none" w:sz="0" w:space="0" w:color="auto"/>
        <w:left w:val="none" w:sz="0" w:space="0" w:color="auto"/>
        <w:bottom w:val="none" w:sz="0" w:space="0" w:color="auto"/>
        <w:right w:val="none" w:sz="0" w:space="0" w:color="auto"/>
      </w:divBdr>
    </w:div>
    <w:div w:id="1469854150">
      <w:bodyDiv w:val="1"/>
      <w:marLeft w:val="0"/>
      <w:marRight w:val="0"/>
      <w:marTop w:val="0"/>
      <w:marBottom w:val="0"/>
      <w:divBdr>
        <w:top w:val="none" w:sz="0" w:space="0" w:color="auto"/>
        <w:left w:val="none" w:sz="0" w:space="0" w:color="auto"/>
        <w:bottom w:val="none" w:sz="0" w:space="0" w:color="auto"/>
        <w:right w:val="none" w:sz="0" w:space="0" w:color="auto"/>
      </w:divBdr>
    </w:div>
    <w:div w:id="1475485099">
      <w:bodyDiv w:val="1"/>
      <w:marLeft w:val="0"/>
      <w:marRight w:val="0"/>
      <w:marTop w:val="0"/>
      <w:marBottom w:val="0"/>
      <w:divBdr>
        <w:top w:val="none" w:sz="0" w:space="0" w:color="auto"/>
        <w:left w:val="none" w:sz="0" w:space="0" w:color="auto"/>
        <w:bottom w:val="none" w:sz="0" w:space="0" w:color="auto"/>
        <w:right w:val="none" w:sz="0" w:space="0" w:color="auto"/>
      </w:divBdr>
    </w:div>
    <w:div w:id="1476069551">
      <w:bodyDiv w:val="1"/>
      <w:marLeft w:val="0"/>
      <w:marRight w:val="0"/>
      <w:marTop w:val="0"/>
      <w:marBottom w:val="0"/>
      <w:divBdr>
        <w:top w:val="none" w:sz="0" w:space="0" w:color="auto"/>
        <w:left w:val="none" w:sz="0" w:space="0" w:color="auto"/>
        <w:bottom w:val="none" w:sz="0" w:space="0" w:color="auto"/>
        <w:right w:val="none" w:sz="0" w:space="0" w:color="auto"/>
      </w:divBdr>
    </w:div>
    <w:div w:id="1477919024">
      <w:bodyDiv w:val="1"/>
      <w:marLeft w:val="0"/>
      <w:marRight w:val="0"/>
      <w:marTop w:val="0"/>
      <w:marBottom w:val="0"/>
      <w:divBdr>
        <w:top w:val="none" w:sz="0" w:space="0" w:color="auto"/>
        <w:left w:val="none" w:sz="0" w:space="0" w:color="auto"/>
        <w:bottom w:val="none" w:sz="0" w:space="0" w:color="auto"/>
        <w:right w:val="none" w:sz="0" w:space="0" w:color="auto"/>
      </w:divBdr>
    </w:div>
    <w:div w:id="1486244757">
      <w:bodyDiv w:val="1"/>
      <w:marLeft w:val="0"/>
      <w:marRight w:val="0"/>
      <w:marTop w:val="0"/>
      <w:marBottom w:val="0"/>
      <w:divBdr>
        <w:top w:val="none" w:sz="0" w:space="0" w:color="auto"/>
        <w:left w:val="none" w:sz="0" w:space="0" w:color="auto"/>
        <w:bottom w:val="none" w:sz="0" w:space="0" w:color="auto"/>
        <w:right w:val="none" w:sz="0" w:space="0" w:color="auto"/>
      </w:divBdr>
    </w:div>
    <w:div w:id="1487436187">
      <w:bodyDiv w:val="1"/>
      <w:marLeft w:val="0"/>
      <w:marRight w:val="0"/>
      <w:marTop w:val="0"/>
      <w:marBottom w:val="0"/>
      <w:divBdr>
        <w:top w:val="none" w:sz="0" w:space="0" w:color="auto"/>
        <w:left w:val="none" w:sz="0" w:space="0" w:color="auto"/>
        <w:bottom w:val="none" w:sz="0" w:space="0" w:color="auto"/>
        <w:right w:val="none" w:sz="0" w:space="0" w:color="auto"/>
      </w:divBdr>
    </w:div>
    <w:div w:id="1495536931">
      <w:bodyDiv w:val="1"/>
      <w:marLeft w:val="0"/>
      <w:marRight w:val="0"/>
      <w:marTop w:val="0"/>
      <w:marBottom w:val="0"/>
      <w:divBdr>
        <w:top w:val="none" w:sz="0" w:space="0" w:color="auto"/>
        <w:left w:val="none" w:sz="0" w:space="0" w:color="auto"/>
        <w:bottom w:val="none" w:sz="0" w:space="0" w:color="auto"/>
        <w:right w:val="none" w:sz="0" w:space="0" w:color="auto"/>
      </w:divBdr>
    </w:div>
    <w:div w:id="1495678245">
      <w:bodyDiv w:val="1"/>
      <w:marLeft w:val="0"/>
      <w:marRight w:val="0"/>
      <w:marTop w:val="0"/>
      <w:marBottom w:val="0"/>
      <w:divBdr>
        <w:top w:val="none" w:sz="0" w:space="0" w:color="auto"/>
        <w:left w:val="none" w:sz="0" w:space="0" w:color="auto"/>
        <w:bottom w:val="none" w:sz="0" w:space="0" w:color="auto"/>
        <w:right w:val="none" w:sz="0" w:space="0" w:color="auto"/>
      </w:divBdr>
    </w:div>
    <w:div w:id="1496720128">
      <w:bodyDiv w:val="1"/>
      <w:marLeft w:val="0"/>
      <w:marRight w:val="0"/>
      <w:marTop w:val="0"/>
      <w:marBottom w:val="0"/>
      <w:divBdr>
        <w:top w:val="none" w:sz="0" w:space="0" w:color="auto"/>
        <w:left w:val="none" w:sz="0" w:space="0" w:color="auto"/>
        <w:bottom w:val="none" w:sz="0" w:space="0" w:color="auto"/>
        <w:right w:val="none" w:sz="0" w:space="0" w:color="auto"/>
      </w:divBdr>
    </w:div>
    <w:div w:id="1506702678">
      <w:bodyDiv w:val="1"/>
      <w:marLeft w:val="0"/>
      <w:marRight w:val="0"/>
      <w:marTop w:val="0"/>
      <w:marBottom w:val="0"/>
      <w:divBdr>
        <w:top w:val="none" w:sz="0" w:space="0" w:color="auto"/>
        <w:left w:val="none" w:sz="0" w:space="0" w:color="auto"/>
        <w:bottom w:val="none" w:sz="0" w:space="0" w:color="auto"/>
        <w:right w:val="none" w:sz="0" w:space="0" w:color="auto"/>
      </w:divBdr>
    </w:div>
    <w:div w:id="1514687270">
      <w:bodyDiv w:val="1"/>
      <w:marLeft w:val="0"/>
      <w:marRight w:val="0"/>
      <w:marTop w:val="0"/>
      <w:marBottom w:val="0"/>
      <w:divBdr>
        <w:top w:val="none" w:sz="0" w:space="0" w:color="auto"/>
        <w:left w:val="none" w:sz="0" w:space="0" w:color="auto"/>
        <w:bottom w:val="none" w:sz="0" w:space="0" w:color="auto"/>
        <w:right w:val="none" w:sz="0" w:space="0" w:color="auto"/>
      </w:divBdr>
    </w:div>
    <w:div w:id="1517961728">
      <w:bodyDiv w:val="1"/>
      <w:marLeft w:val="0"/>
      <w:marRight w:val="0"/>
      <w:marTop w:val="0"/>
      <w:marBottom w:val="0"/>
      <w:divBdr>
        <w:top w:val="none" w:sz="0" w:space="0" w:color="auto"/>
        <w:left w:val="none" w:sz="0" w:space="0" w:color="auto"/>
        <w:bottom w:val="none" w:sz="0" w:space="0" w:color="auto"/>
        <w:right w:val="none" w:sz="0" w:space="0" w:color="auto"/>
      </w:divBdr>
    </w:div>
    <w:div w:id="1526362110">
      <w:bodyDiv w:val="1"/>
      <w:marLeft w:val="0"/>
      <w:marRight w:val="0"/>
      <w:marTop w:val="0"/>
      <w:marBottom w:val="0"/>
      <w:divBdr>
        <w:top w:val="none" w:sz="0" w:space="0" w:color="auto"/>
        <w:left w:val="none" w:sz="0" w:space="0" w:color="auto"/>
        <w:bottom w:val="none" w:sz="0" w:space="0" w:color="auto"/>
        <w:right w:val="none" w:sz="0" w:space="0" w:color="auto"/>
      </w:divBdr>
    </w:div>
    <w:div w:id="1527210231">
      <w:bodyDiv w:val="1"/>
      <w:marLeft w:val="0"/>
      <w:marRight w:val="0"/>
      <w:marTop w:val="0"/>
      <w:marBottom w:val="0"/>
      <w:divBdr>
        <w:top w:val="none" w:sz="0" w:space="0" w:color="auto"/>
        <w:left w:val="none" w:sz="0" w:space="0" w:color="auto"/>
        <w:bottom w:val="none" w:sz="0" w:space="0" w:color="auto"/>
        <w:right w:val="none" w:sz="0" w:space="0" w:color="auto"/>
      </w:divBdr>
    </w:div>
    <w:div w:id="1528130527">
      <w:bodyDiv w:val="1"/>
      <w:marLeft w:val="0"/>
      <w:marRight w:val="0"/>
      <w:marTop w:val="0"/>
      <w:marBottom w:val="0"/>
      <w:divBdr>
        <w:top w:val="none" w:sz="0" w:space="0" w:color="auto"/>
        <w:left w:val="none" w:sz="0" w:space="0" w:color="auto"/>
        <w:bottom w:val="none" w:sz="0" w:space="0" w:color="auto"/>
        <w:right w:val="none" w:sz="0" w:space="0" w:color="auto"/>
      </w:divBdr>
    </w:div>
    <w:div w:id="1539705943">
      <w:bodyDiv w:val="1"/>
      <w:marLeft w:val="0"/>
      <w:marRight w:val="0"/>
      <w:marTop w:val="0"/>
      <w:marBottom w:val="0"/>
      <w:divBdr>
        <w:top w:val="none" w:sz="0" w:space="0" w:color="auto"/>
        <w:left w:val="none" w:sz="0" w:space="0" w:color="auto"/>
        <w:bottom w:val="none" w:sz="0" w:space="0" w:color="auto"/>
        <w:right w:val="none" w:sz="0" w:space="0" w:color="auto"/>
      </w:divBdr>
    </w:div>
    <w:div w:id="1542521305">
      <w:bodyDiv w:val="1"/>
      <w:marLeft w:val="0"/>
      <w:marRight w:val="0"/>
      <w:marTop w:val="0"/>
      <w:marBottom w:val="0"/>
      <w:divBdr>
        <w:top w:val="none" w:sz="0" w:space="0" w:color="auto"/>
        <w:left w:val="none" w:sz="0" w:space="0" w:color="auto"/>
        <w:bottom w:val="none" w:sz="0" w:space="0" w:color="auto"/>
        <w:right w:val="none" w:sz="0" w:space="0" w:color="auto"/>
      </w:divBdr>
    </w:div>
    <w:div w:id="1543857171">
      <w:bodyDiv w:val="1"/>
      <w:marLeft w:val="0"/>
      <w:marRight w:val="0"/>
      <w:marTop w:val="0"/>
      <w:marBottom w:val="0"/>
      <w:divBdr>
        <w:top w:val="none" w:sz="0" w:space="0" w:color="auto"/>
        <w:left w:val="none" w:sz="0" w:space="0" w:color="auto"/>
        <w:bottom w:val="none" w:sz="0" w:space="0" w:color="auto"/>
        <w:right w:val="none" w:sz="0" w:space="0" w:color="auto"/>
      </w:divBdr>
    </w:div>
    <w:div w:id="1545944445">
      <w:bodyDiv w:val="1"/>
      <w:marLeft w:val="0"/>
      <w:marRight w:val="0"/>
      <w:marTop w:val="0"/>
      <w:marBottom w:val="0"/>
      <w:divBdr>
        <w:top w:val="none" w:sz="0" w:space="0" w:color="auto"/>
        <w:left w:val="none" w:sz="0" w:space="0" w:color="auto"/>
        <w:bottom w:val="none" w:sz="0" w:space="0" w:color="auto"/>
        <w:right w:val="none" w:sz="0" w:space="0" w:color="auto"/>
      </w:divBdr>
      <w:divsChild>
        <w:div w:id="542059361">
          <w:marLeft w:val="480"/>
          <w:marRight w:val="0"/>
          <w:marTop w:val="0"/>
          <w:marBottom w:val="0"/>
          <w:divBdr>
            <w:top w:val="none" w:sz="0" w:space="0" w:color="auto"/>
            <w:left w:val="none" w:sz="0" w:space="0" w:color="auto"/>
            <w:bottom w:val="none" w:sz="0" w:space="0" w:color="auto"/>
            <w:right w:val="none" w:sz="0" w:space="0" w:color="auto"/>
          </w:divBdr>
        </w:div>
        <w:div w:id="870922687">
          <w:marLeft w:val="480"/>
          <w:marRight w:val="0"/>
          <w:marTop w:val="0"/>
          <w:marBottom w:val="0"/>
          <w:divBdr>
            <w:top w:val="none" w:sz="0" w:space="0" w:color="auto"/>
            <w:left w:val="none" w:sz="0" w:space="0" w:color="auto"/>
            <w:bottom w:val="none" w:sz="0" w:space="0" w:color="auto"/>
            <w:right w:val="none" w:sz="0" w:space="0" w:color="auto"/>
          </w:divBdr>
        </w:div>
        <w:div w:id="1920749976">
          <w:marLeft w:val="480"/>
          <w:marRight w:val="0"/>
          <w:marTop w:val="0"/>
          <w:marBottom w:val="0"/>
          <w:divBdr>
            <w:top w:val="none" w:sz="0" w:space="0" w:color="auto"/>
            <w:left w:val="none" w:sz="0" w:space="0" w:color="auto"/>
            <w:bottom w:val="none" w:sz="0" w:space="0" w:color="auto"/>
            <w:right w:val="none" w:sz="0" w:space="0" w:color="auto"/>
          </w:divBdr>
        </w:div>
        <w:div w:id="1226723534">
          <w:marLeft w:val="480"/>
          <w:marRight w:val="0"/>
          <w:marTop w:val="0"/>
          <w:marBottom w:val="0"/>
          <w:divBdr>
            <w:top w:val="none" w:sz="0" w:space="0" w:color="auto"/>
            <w:left w:val="none" w:sz="0" w:space="0" w:color="auto"/>
            <w:bottom w:val="none" w:sz="0" w:space="0" w:color="auto"/>
            <w:right w:val="none" w:sz="0" w:space="0" w:color="auto"/>
          </w:divBdr>
        </w:div>
        <w:div w:id="366949211">
          <w:marLeft w:val="480"/>
          <w:marRight w:val="0"/>
          <w:marTop w:val="0"/>
          <w:marBottom w:val="0"/>
          <w:divBdr>
            <w:top w:val="none" w:sz="0" w:space="0" w:color="auto"/>
            <w:left w:val="none" w:sz="0" w:space="0" w:color="auto"/>
            <w:bottom w:val="none" w:sz="0" w:space="0" w:color="auto"/>
            <w:right w:val="none" w:sz="0" w:space="0" w:color="auto"/>
          </w:divBdr>
        </w:div>
        <w:div w:id="1131243647">
          <w:marLeft w:val="480"/>
          <w:marRight w:val="0"/>
          <w:marTop w:val="0"/>
          <w:marBottom w:val="0"/>
          <w:divBdr>
            <w:top w:val="none" w:sz="0" w:space="0" w:color="auto"/>
            <w:left w:val="none" w:sz="0" w:space="0" w:color="auto"/>
            <w:bottom w:val="none" w:sz="0" w:space="0" w:color="auto"/>
            <w:right w:val="none" w:sz="0" w:space="0" w:color="auto"/>
          </w:divBdr>
        </w:div>
        <w:div w:id="1823349558">
          <w:marLeft w:val="480"/>
          <w:marRight w:val="0"/>
          <w:marTop w:val="0"/>
          <w:marBottom w:val="0"/>
          <w:divBdr>
            <w:top w:val="none" w:sz="0" w:space="0" w:color="auto"/>
            <w:left w:val="none" w:sz="0" w:space="0" w:color="auto"/>
            <w:bottom w:val="none" w:sz="0" w:space="0" w:color="auto"/>
            <w:right w:val="none" w:sz="0" w:space="0" w:color="auto"/>
          </w:divBdr>
        </w:div>
        <w:div w:id="2066222826">
          <w:marLeft w:val="480"/>
          <w:marRight w:val="0"/>
          <w:marTop w:val="0"/>
          <w:marBottom w:val="0"/>
          <w:divBdr>
            <w:top w:val="none" w:sz="0" w:space="0" w:color="auto"/>
            <w:left w:val="none" w:sz="0" w:space="0" w:color="auto"/>
            <w:bottom w:val="none" w:sz="0" w:space="0" w:color="auto"/>
            <w:right w:val="none" w:sz="0" w:space="0" w:color="auto"/>
          </w:divBdr>
        </w:div>
        <w:div w:id="582373966">
          <w:marLeft w:val="480"/>
          <w:marRight w:val="0"/>
          <w:marTop w:val="0"/>
          <w:marBottom w:val="0"/>
          <w:divBdr>
            <w:top w:val="none" w:sz="0" w:space="0" w:color="auto"/>
            <w:left w:val="none" w:sz="0" w:space="0" w:color="auto"/>
            <w:bottom w:val="none" w:sz="0" w:space="0" w:color="auto"/>
            <w:right w:val="none" w:sz="0" w:space="0" w:color="auto"/>
          </w:divBdr>
        </w:div>
        <w:div w:id="155655980">
          <w:marLeft w:val="480"/>
          <w:marRight w:val="0"/>
          <w:marTop w:val="0"/>
          <w:marBottom w:val="0"/>
          <w:divBdr>
            <w:top w:val="none" w:sz="0" w:space="0" w:color="auto"/>
            <w:left w:val="none" w:sz="0" w:space="0" w:color="auto"/>
            <w:bottom w:val="none" w:sz="0" w:space="0" w:color="auto"/>
            <w:right w:val="none" w:sz="0" w:space="0" w:color="auto"/>
          </w:divBdr>
        </w:div>
        <w:div w:id="1799299334">
          <w:marLeft w:val="480"/>
          <w:marRight w:val="0"/>
          <w:marTop w:val="0"/>
          <w:marBottom w:val="0"/>
          <w:divBdr>
            <w:top w:val="none" w:sz="0" w:space="0" w:color="auto"/>
            <w:left w:val="none" w:sz="0" w:space="0" w:color="auto"/>
            <w:bottom w:val="none" w:sz="0" w:space="0" w:color="auto"/>
            <w:right w:val="none" w:sz="0" w:space="0" w:color="auto"/>
          </w:divBdr>
        </w:div>
        <w:div w:id="2039550062">
          <w:marLeft w:val="480"/>
          <w:marRight w:val="0"/>
          <w:marTop w:val="0"/>
          <w:marBottom w:val="0"/>
          <w:divBdr>
            <w:top w:val="none" w:sz="0" w:space="0" w:color="auto"/>
            <w:left w:val="none" w:sz="0" w:space="0" w:color="auto"/>
            <w:bottom w:val="none" w:sz="0" w:space="0" w:color="auto"/>
            <w:right w:val="none" w:sz="0" w:space="0" w:color="auto"/>
          </w:divBdr>
        </w:div>
        <w:div w:id="1287615380">
          <w:marLeft w:val="480"/>
          <w:marRight w:val="0"/>
          <w:marTop w:val="0"/>
          <w:marBottom w:val="0"/>
          <w:divBdr>
            <w:top w:val="none" w:sz="0" w:space="0" w:color="auto"/>
            <w:left w:val="none" w:sz="0" w:space="0" w:color="auto"/>
            <w:bottom w:val="none" w:sz="0" w:space="0" w:color="auto"/>
            <w:right w:val="none" w:sz="0" w:space="0" w:color="auto"/>
          </w:divBdr>
        </w:div>
        <w:div w:id="519054254">
          <w:marLeft w:val="480"/>
          <w:marRight w:val="0"/>
          <w:marTop w:val="0"/>
          <w:marBottom w:val="0"/>
          <w:divBdr>
            <w:top w:val="none" w:sz="0" w:space="0" w:color="auto"/>
            <w:left w:val="none" w:sz="0" w:space="0" w:color="auto"/>
            <w:bottom w:val="none" w:sz="0" w:space="0" w:color="auto"/>
            <w:right w:val="none" w:sz="0" w:space="0" w:color="auto"/>
          </w:divBdr>
        </w:div>
        <w:div w:id="1429082711">
          <w:marLeft w:val="480"/>
          <w:marRight w:val="0"/>
          <w:marTop w:val="0"/>
          <w:marBottom w:val="0"/>
          <w:divBdr>
            <w:top w:val="none" w:sz="0" w:space="0" w:color="auto"/>
            <w:left w:val="none" w:sz="0" w:space="0" w:color="auto"/>
            <w:bottom w:val="none" w:sz="0" w:space="0" w:color="auto"/>
            <w:right w:val="none" w:sz="0" w:space="0" w:color="auto"/>
          </w:divBdr>
        </w:div>
        <w:div w:id="576860520">
          <w:marLeft w:val="480"/>
          <w:marRight w:val="0"/>
          <w:marTop w:val="0"/>
          <w:marBottom w:val="0"/>
          <w:divBdr>
            <w:top w:val="none" w:sz="0" w:space="0" w:color="auto"/>
            <w:left w:val="none" w:sz="0" w:space="0" w:color="auto"/>
            <w:bottom w:val="none" w:sz="0" w:space="0" w:color="auto"/>
            <w:right w:val="none" w:sz="0" w:space="0" w:color="auto"/>
          </w:divBdr>
        </w:div>
        <w:div w:id="118954792">
          <w:marLeft w:val="480"/>
          <w:marRight w:val="0"/>
          <w:marTop w:val="0"/>
          <w:marBottom w:val="0"/>
          <w:divBdr>
            <w:top w:val="none" w:sz="0" w:space="0" w:color="auto"/>
            <w:left w:val="none" w:sz="0" w:space="0" w:color="auto"/>
            <w:bottom w:val="none" w:sz="0" w:space="0" w:color="auto"/>
            <w:right w:val="none" w:sz="0" w:space="0" w:color="auto"/>
          </w:divBdr>
        </w:div>
        <w:div w:id="1597053364">
          <w:marLeft w:val="480"/>
          <w:marRight w:val="0"/>
          <w:marTop w:val="0"/>
          <w:marBottom w:val="0"/>
          <w:divBdr>
            <w:top w:val="none" w:sz="0" w:space="0" w:color="auto"/>
            <w:left w:val="none" w:sz="0" w:space="0" w:color="auto"/>
            <w:bottom w:val="none" w:sz="0" w:space="0" w:color="auto"/>
            <w:right w:val="none" w:sz="0" w:space="0" w:color="auto"/>
          </w:divBdr>
        </w:div>
        <w:div w:id="642269052">
          <w:marLeft w:val="480"/>
          <w:marRight w:val="0"/>
          <w:marTop w:val="0"/>
          <w:marBottom w:val="0"/>
          <w:divBdr>
            <w:top w:val="none" w:sz="0" w:space="0" w:color="auto"/>
            <w:left w:val="none" w:sz="0" w:space="0" w:color="auto"/>
            <w:bottom w:val="none" w:sz="0" w:space="0" w:color="auto"/>
            <w:right w:val="none" w:sz="0" w:space="0" w:color="auto"/>
          </w:divBdr>
        </w:div>
        <w:div w:id="169609884">
          <w:marLeft w:val="480"/>
          <w:marRight w:val="0"/>
          <w:marTop w:val="0"/>
          <w:marBottom w:val="0"/>
          <w:divBdr>
            <w:top w:val="none" w:sz="0" w:space="0" w:color="auto"/>
            <w:left w:val="none" w:sz="0" w:space="0" w:color="auto"/>
            <w:bottom w:val="none" w:sz="0" w:space="0" w:color="auto"/>
            <w:right w:val="none" w:sz="0" w:space="0" w:color="auto"/>
          </w:divBdr>
        </w:div>
        <w:div w:id="512112446">
          <w:marLeft w:val="480"/>
          <w:marRight w:val="0"/>
          <w:marTop w:val="0"/>
          <w:marBottom w:val="0"/>
          <w:divBdr>
            <w:top w:val="none" w:sz="0" w:space="0" w:color="auto"/>
            <w:left w:val="none" w:sz="0" w:space="0" w:color="auto"/>
            <w:bottom w:val="none" w:sz="0" w:space="0" w:color="auto"/>
            <w:right w:val="none" w:sz="0" w:space="0" w:color="auto"/>
          </w:divBdr>
        </w:div>
        <w:div w:id="1717462791">
          <w:marLeft w:val="480"/>
          <w:marRight w:val="0"/>
          <w:marTop w:val="0"/>
          <w:marBottom w:val="0"/>
          <w:divBdr>
            <w:top w:val="none" w:sz="0" w:space="0" w:color="auto"/>
            <w:left w:val="none" w:sz="0" w:space="0" w:color="auto"/>
            <w:bottom w:val="none" w:sz="0" w:space="0" w:color="auto"/>
            <w:right w:val="none" w:sz="0" w:space="0" w:color="auto"/>
          </w:divBdr>
        </w:div>
        <w:div w:id="823470637">
          <w:marLeft w:val="480"/>
          <w:marRight w:val="0"/>
          <w:marTop w:val="0"/>
          <w:marBottom w:val="0"/>
          <w:divBdr>
            <w:top w:val="none" w:sz="0" w:space="0" w:color="auto"/>
            <w:left w:val="none" w:sz="0" w:space="0" w:color="auto"/>
            <w:bottom w:val="none" w:sz="0" w:space="0" w:color="auto"/>
            <w:right w:val="none" w:sz="0" w:space="0" w:color="auto"/>
          </w:divBdr>
        </w:div>
        <w:div w:id="660693015">
          <w:marLeft w:val="480"/>
          <w:marRight w:val="0"/>
          <w:marTop w:val="0"/>
          <w:marBottom w:val="0"/>
          <w:divBdr>
            <w:top w:val="none" w:sz="0" w:space="0" w:color="auto"/>
            <w:left w:val="none" w:sz="0" w:space="0" w:color="auto"/>
            <w:bottom w:val="none" w:sz="0" w:space="0" w:color="auto"/>
            <w:right w:val="none" w:sz="0" w:space="0" w:color="auto"/>
          </w:divBdr>
        </w:div>
        <w:div w:id="2063482953">
          <w:marLeft w:val="480"/>
          <w:marRight w:val="0"/>
          <w:marTop w:val="0"/>
          <w:marBottom w:val="0"/>
          <w:divBdr>
            <w:top w:val="none" w:sz="0" w:space="0" w:color="auto"/>
            <w:left w:val="none" w:sz="0" w:space="0" w:color="auto"/>
            <w:bottom w:val="none" w:sz="0" w:space="0" w:color="auto"/>
            <w:right w:val="none" w:sz="0" w:space="0" w:color="auto"/>
          </w:divBdr>
        </w:div>
        <w:div w:id="1566136610">
          <w:marLeft w:val="480"/>
          <w:marRight w:val="0"/>
          <w:marTop w:val="0"/>
          <w:marBottom w:val="0"/>
          <w:divBdr>
            <w:top w:val="none" w:sz="0" w:space="0" w:color="auto"/>
            <w:left w:val="none" w:sz="0" w:space="0" w:color="auto"/>
            <w:bottom w:val="none" w:sz="0" w:space="0" w:color="auto"/>
            <w:right w:val="none" w:sz="0" w:space="0" w:color="auto"/>
          </w:divBdr>
        </w:div>
        <w:div w:id="2111269207">
          <w:marLeft w:val="480"/>
          <w:marRight w:val="0"/>
          <w:marTop w:val="0"/>
          <w:marBottom w:val="0"/>
          <w:divBdr>
            <w:top w:val="none" w:sz="0" w:space="0" w:color="auto"/>
            <w:left w:val="none" w:sz="0" w:space="0" w:color="auto"/>
            <w:bottom w:val="none" w:sz="0" w:space="0" w:color="auto"/>
            <w:right w:val="none" w:sz="0" w:space="0" w:color="auto"/>
          </w:divBdr>
        </w:div>
        <w:div w:id="1185095168">
          <w:marLeft w:val="480"/>
          <w:marRight w:val="0"/>
          <w:marTop w:val="0"/>
          <w:marBottom w:val="0"/>
          <w:divBdr>
            <w:top w:val="none" w:sz="0" w:space="0" w:color="auto"/>
            <w:left w:val="none" w:sz="0" w:space="0" w:color="auto"/>
            <w:bottom w:val="none" w:sz="0" w:space="0" w:color="auto"/>
            <w:right w:val="none" w:sz="0" w:space="0" w:color="auto"/>
          </w:divBdr>
        </w:div>
        <w:div w:id="30228247">
          <w:marLeft w:val="480"/>
          <w:marRight w:val="0"/>
          <w:marTop w:val="0"/>
          <w:marBottom w:val="0"/>
          <w:divBdr>
            <w:top w:val="none" w:sz="0" w:space="0" w:color="auto"/>
            <w:left w:val="none" w:sz="0" w:space="0" w:color="auto"/>
            <w:bottom w:val="none" w:sz="0" w:space="0" w:color="auto"/>
            <w:right w:val="none" w:sz="0" w:space="0" w:color="auto"/>
          </w:divBdr>
        </w:div>
        <w:div w:id="2089419629">
          <w:marLeft w:val="480"/>
          <w:marRight w:val="0"/>
          <w:marTop w:val="0"/>
          <w:marBottom w:val="0"/>
          <w:divBdr>
            <w:top w:val="none" w:sz="0" w:space="0" w:color="auto"/>
            <w:left w:val="none" w:sz="0" w:space="0" w:color="auto"/>
            <w:bottom w:val="none" w:sz="0" w:space="0" w:color="auto"/>
            <w:right w:val="none" w:sz="0" w:space="0" w:color="auto"/>
          </w:divBdr>
        </w:div>
        <w:div w:id="1748575530">
          <w:marLeft w:val="480"/>
          <w:marRight w:val="0"/>
          <w:marTop w:val="0"/>
          <w:marBottom w:val="0"/>
          <w:divBdr>
            <w:top w:val="none" w:sz="0" w:space="0" w:color="auto"/>
            <w:left w:val="none" w:sz="0" w:space="0" w:color="auto"/>
            <w:bottom w:val="none" w:sz="0" w:space="0" w:color="auto"/>
            <w:right w:val="none" w:sz="0" w:space="0" w:color="auto"/>
          </w:divBdr>
        </w:div>
        <w:div w:id="1466311723">
          <w:marLeft w:val="480"/>
          <w:marRight w:val="0"/>
          <w:marTop w:val="0"/>
          <w:marBottom w:val="0"/>
          <w:divBdr>
            <w:top w:val="none" w:sz="0" w:space="0" w:color="auto"/>
            <w:left w:val="none" w:sz="0" w:space="0" w:color="auto"/>
            <w:bottom w:val="none" w:sz="0" w:space="0" w:color="auto"/>
            <w:right w:val="none" w:sz="0" w:space="0" w:color="auto"/>
          </w:divBdr>
        </w:div>
        <w:div w:id="707411473">
          <w:marLeft w:val="480"/>
          <w:marRight w:val="0"/>
          <w:marTop w:val="0"/>
          <w:marBottom w:val="0"/>
          <w:divBdr>
            <w:top w:val="none" w:sz="0" w:space="0" w:color="auto"/>
            <w:left w:val="none" w:sz="0" w:space="0" w:color="auto"/>
            <w:bottom w:val="none" w:sz="0" w:space="0" w:color="auto"/>
            <w:right w:val="none" w:sz="0" w:space="0" w:color="auto"/>
          </w:divBdr>
        </w:div>
        <w:div w:id="897323173">
          <w:marLeft w:val="480"/>
          <w:marRight w:val="0"/>
          <w:marTop w:val="0"/>
          <w:marBottom w:val="0"/>
          <w:divBdr>
            <w:top w:val="none" w:sz="0" w:space="0" w:color="auto"/>
            <w:left w:val="none" w:sz="0" w:space="0" w:color="auto"/>
            <w:bottom w:val="none" w:sz="0" w:space="0" w:color="auto"/>
            <w:right w:val="none" w:sz="0" w:space="0" w:color="auto"/>
          </w:divBdr>
        </w:div>
        <w:div w:id="581644336">
          <w:marLeft w:val="480"/>
          <w:marRight w:val="0"/>
          <w:marTop w:val="0"/>
          <w:marBottom w:val="0"/>
          <w:divBdr>
            <w:top w:val="none" w:sz="0" w:space="0" w:color="auto"/>
            <w:left w:val="none" w:sz="0" w:space="0" w:color="auto"/>
            <w:bottom w:val="none" w:sz="0" w:space="0" w:color="auto"/>
            <w:right w:val="none" w:sz="0" w:space="0" w:color="auto"/>
          </w:divBdr>
        </w:div>
        <w:div w:id="766777933">
          <w:marLeft w:val="480"/>
          <w:marRight w:val="0"/>
          <w:marTop w:val="0"/>
          <w:marBottom w:val="0"/>
          <w:divBdr>
            <w:top w:val="none" w:sz="0" w:space="0" w:color="auto"/>
            <w:left w:val="none" w:sz="0" w:space="0" w:color="auto"/>
            <w:bottom w:val="none" w:sz="0" w:space="0" w:color="auto"/>
            <w:right w:val="none" w:sz="0" w:space="0" w:color="auto"/>
          </w:divBdr>
        </w:div>
        <w:div w:id="56056341">
          <w:marLeft w:val="480"/>
          <w:marRight w:val="0"/>
          <w:marTop w:val="0"/>
          <w:marBottom w:val="0"/>
          <w:divBdr>
            <w:top w:val="none" w:sz="0" w:space="0" w:color="auto"/>
            <w:left w:val="none" w:sz="0" w:space="0" w:color="auto"/>
            <w:bottom w:val="none" w:sz="0" w:space="0" w:color="auto"/>
            <w:right w:val="none" w:sz="0" w:space="0" w:color="auto"/>
          </w:divBdr>
        </w:div>
        <w:div w:id="2106923558">
          <w:marLeft w:val="480"/>
          <w:marRight w:val="0"/>
          <w:marTop w:val="0"/>
          <w:marBottom w:val="0"/>
          <w:divBdr>
            <w:top w:val="none" w:sz="0" w:space="0" w:color="auto"/>
            <w:left w:val="none" w:sz="0" w:space="0" w:color="auto"/>
            <w:bottom w:val="none" w:sz="0" w:space="0" w:color="auto"/>
            <w:right w:val="none" w:sz="0" w:space="0" w:color="auto"/>
          </w:divBdr>
        </w:div>
        <w:div w:id="984973130">
          <w:marLeft w:val="480"/>
          <w:marRight w:val="0"/>
          <w:marTop w:val="0"/>
          <w:marBottom w:val="0"/>
          <w:divBdr>
            <w:top w:val="none" w:sz="0" w:space="0" w:color="auto"/>
            <w:left w:val="none" w:sz="0" w:space="0" w:color="auto"/>
            <w:bottom w:val="none" w:sz="0" w:space="0" w:color="auto"/>
            <w:right w:val="none" w:sz="0" w:space="0" w:color="auto"/>
          </w:divBdr>
        </w:div>
        <w:div w:id="1649238146">
          <w:marLeft w:val="480"/>
          <w:marRight w:val="0"/>
          <w:marTop w:val="0"/>
          <w:marBottom w:val="0"/>
          <w:divBdr>
            <w:top w:val="none" w:sz="0" w:space="0" w:color="auto"/>
            <w:left w:val="none" w:sz="0" w:space="0" w:color="auto"/>
            <w:bottom w:val="none" w:sz="0" w:space="0" w:color="auto"/>
            <w:right w:val="none" w:sz="0" w:space="0" w:color="auto"/>
          </w:divBdr>
        </w:div>
        <w:div w:id="159083560">
          <w:marLeft w:val="480"/>
          <w:marRight w:val="0"/>
          <w:marTop w:val="0"/>
          <w:marBottom w:val="0"/>
          <w:divBdr>
            <w:top w:val="none" w:sz="0" w:space="0" w:color="auto"/>
            <w:left w:val="none" w:sz="0" w:space="0" w:color="auto"/>
            <w:bottom w:val="none" w:sz="0" w:space="0" w:color="auto"/>
            <w:right w:val="none" w:sz="0" w:space="0" w:color="auto"/>
          </w:divBdr>
        </w:div>
      </w:divsChild>
    </w:div>
    <w:div w:id="1557274565">
      <w:bodyDiv w:val="1"/>
      <w:marLeft w:val="0"/>
      <w:marRight w:val="0"/>
      <w:marTop w:val="0"/>
      <w:marBottom w:val="0"/>
      <w:divBdr>
        <w:top w:val="none" w:sz="0" w:space="0" w:color="auto"/>
        <w:left w:val="none" w:sz="0" w:space="0" w:color="auto"/>
        <w:bottom w:val="none" w:sz="0" w:space="0" w:color="auto"/>
        <w:right w:val="none" w:sz="0" w:space="0" w:color="auto"/>
      </w:divBdr>
    </w:div>
    <w:div w:id="1570531278">
      <w:bodyDiv w:val="1"/>
      <w:marLeft w:val="0"/>
      <w:marRight w:val="0"/>
      <w:marTop w:val="0"/>
      <w:marBottom w:val="0"/>
      <w:divBdr>
        <w:top w:val="none" w:sz="0" w:space="0" w:color="auto"/>
        <w:left w:val="none" w:sz="0" w:space="0" w:color="auto"/>
        <w:bottom w:val="none" w:sz="0" w:space="0" w:color="auto"/>
        <w:right w:val="none" w:sz="0" w:space="0" w:color="auto"/>
      </w:divBdr>
    </w:div>
    <w:div w:id="1585841914">
      <w:bodyDiv w:val="1"/>
      <w:marLeft w:val="0"/>
      <w:marRight w:val="0"/>
      <w:marTop w:val="0"/>
      <w:marBottom w:val="0"/>
      <w:divBdr>
        <w:top w:val="none" w:sz="0" w:space="0" w:color="auto"/>
        <w:left w:val="none" w:sz="0" w:space="0" w:color="auto"/>
        <w:bottom w:val="none" w:sz="0" w:space="0" w:color="auto"/>
        <w:right w:val="none" w:sz="0" w:space="0" w:color="auto"/>
      </w:divBdr>
    </w:div>
    <w:div w:id="1587811021">
      <w:bodyDiv w:val="1"/>
      <w:marLeft w:val="0"/>
      <w:marRight w:val="0"/>
      <w:marTop w:val="0"/>
      <w:marBottom w:val="0"/>
      <w:divBdr>
        <w:top w:val="none" w:sz="0" w:space="0" w:color="auto"/>
        <w:left w:val="none" w:sz="0" w:space="0" w:color="auto"/>
        <w:bottom w:val="none" w:sz="0" w:space="0" w:color="auto"/>
        <w:right w:val="none" w:sz="0" w:space="0" w:color="auto"/>
      </w:divBdr>
      <w:divsChild>
        <w:div w:id="80030026">
          <w:marLeft w:val="480"/>
          <w:marRight w:val="0"/>
          <w:marTop w:val="0"/>
          <w:marBottom w:val="0"/>
          <w:divBdr>
            <w:top w:val="none" w:sz="0" w:space="0" w:color="auto"/>
            <w:left w:val="none" w:sz="0" w:space="0" w:color="auto"/>
            <w:bottom w:val="none" w:sz="0" w:space="0" w:color="auto"/>
            <w:right w:val="none" w:sz="0" w:space="0" w:color="auto"/>
          </w:divBdr>
        </w:div>
        <w:div w:id="2824188">
          <w:marLeft w:val="480"/>
          <w:marRight w:val="0"/>
          <w:marTop w:val="0"/>
          <w:marBottom w:val="0"/>
          <w:divBdr>
            <w:top w:val="none" w:sz="0" w:space="0" w:color="auto"/>
            <w:left w:val="none" w:sz="0" w:space="0" w:color="auto"/>
            <w:bottom w:val="none" w:sz="0" w:space="0" w:color="auto"/>
            <w:right w:val="none" w:sz="0" w:space="0" w:color="auto"/>
          </w:divBdr>
        </w:div>
        <w:div w:id="937131520">
          <w:marLeft w:val="480"/>
          <w:marRight w:val="0"/>
          <w:marTop w:val="0"/>
          <w:marBottom w:val="0"/>
          <w:divBdr>
            <w:top w:val="none" w:sz="0" w:space="0" w:color="auto"/>
            <w:left w:val="none" w:sz="0" w:space="0" w:color="auto"/>
            <w:bottom w:val="none" w:sz="0" w:space="0" w:color="auto"/>
            <w:right w:val="none" w:sz="0" w:space="0" w:color="auto"/>
          </w:divBdr>
        </w:div>
        <w:div w:id="95642650">
          <w:marLeft w:val="480"/>
          <w:marRight w:val="0"/>
          <w:marTop w:val="0"/>
          <w:marBottom w:val="0"/>
          <w:divBdr>
            <w:top w:val="none" w:sz="0" w:space="0" w:color="auto"/>
            <w:left w:val="none" w:sz="0" w:space="0" w:color="auto"/>
            <w:bottom w:val="none" w:sz="0" w:space="0" w:color="auto"/>
            <w:right w:val="none" w:sz="0" w:space="0" w:color="auto"/>
          </w:divBdr>
        </w:div>
        <w:div w:id="1279023934">
          <w:marLeft w:val="480"/>
          <w:marRight w:val="0"/>
          <w:marTop w:val="0"/>
          <w:marBottom w:val="0"/>
          <w:divBdr>
            <w:top w:val="none" w:sz="0" w:space="0" w:color="auto"/>
            <w:left w:val="none" w:sz="0" w:space="0" w:color="auto"/>
            <w:bottom w:val="none" w:sz="0" w:space="0" w:color="auto"/>
            <w:right w:val="none" w:sz="0" w:space="0" w:color="auto"/>
          </w:divBdr>
        </w:div>
        <w:div w:id="1949658260">
          <w:marLeft w:val="480"/>
          <w:marRight w:val="0"/>
          <w:marTop w:val="0"/>
          <w:marBottom w:val="0"/>
          <w:divBdr>
            <w:top w:val="none" w:sz="0" w:space="0" w:color="auto"/>
            <w:left w:val="none" w:sz="0" w:space="0" w:color="auto"/>
            <w:bottom w:val="none" w:sz="0" w:space="0" w:color="auto"/>
            <w:right w:val="none" w:sz="0" w:space="0" w:color="auto"/>
          </w:divBdr>
        </w:div>
        <w:div w:id="415177976">
          <w:marLeft w:val="480"/>
          <w:marRight w:val="0"/>
          <w:marTop w:val="0"/>
          <w:marBottom w:val="0"/>
          <w:divBdr>
            <w:top w:val="none" w:sz="0" w:space="0" w:color="auto"/>
            <w:left w:val="none" w:sz="0" w:space="0" w:color="auto"/>
            <w:bottom w:val="none" w:sz="0" w:space="0" w:color="auto"/>
            <w:right w:val="none" w:sz="0" w:space="0" w:color="auto"/>
          </w:divBdr>
        </w:div>
        <w:div w:id="1686858636">
          <w:marLeft w:val="480"/>
          <w:marRight w:val="0"/>
          <w:marTop w:val="0"/>
          <w:marBottom w:val="0"/>
          <w:divBdr>
            <w:top w:val="none" w:sz="0" w:space="0" w:color="auto"/>
            <w:left w:val="none" w:sz="0" w:space="0" w:color="auto"/>
            <w:bottom w:val="none" w:sz="0" w:space="0" w:color="auto"/>
            <w:right w:val="none" w:sz="0" w:space="0" w:color="auto"/>
          </w:divBdr>
        </w:div>
        <w:div w:id="1960798776">
          <w:marLeft w:val="480"/>
          <w:marRight w:val="0"/>
          <w:marTop w:val="0"/>
          <w:marBottom w:val="0"/>
          <w:divBdr>
            <w:top w:val="none" w:sz="0" w:space="0" w:color="auto"/>
            <w:left w:val="none" w:sz="0" w:space="0" w:color="auto"/>
            <w:bottom w:val="none" w:sz="0" w:space="0" w:color="auto"/>
            <w:right w:val="none" w:sz="0" w:space="0" w:color="auto"/>
          </w:divBdr>
        </w:div>
        <w:div w:id="2081630811">
          <w:marLeft w:val="480"/>
          <w:marRight w:val="0"/>
          <w:marTop w:val="0"/>
          <w:marBottom w:val="0"/>
          <w:divBdr>
            <w:top w:val="none" w:sz="0" w:space="0" w:color="auto"/>
            <w:left w:val="none" w:sz="0" w:space="0" w:color="auto"/>
            <w:bottom w:val="none" w:sz="0" w:space="0" w:color="auto"/>
            <w:right w:val="none" w:sz="0" w:space="0" w:color="auto"/>
          </w:divBdr>
        </w:div>
        <w:div w:id="8794443">
          <w:marLeft w:val="480"/>
          <w:marRight w:val="0"/>
          <w:marTop w:val="0"/>
          <w:marBottom w:val="0"/>
          <w:divBdr>
            <w:top w:val="none" w:sz="0" w:space="0" w:color="auto"/>
            <w:left w:val="none" w:sz="0" w:space="0" w:color="auto"/>
            <w:bottom w:val="none" w:sz="0" w:space="0" w:color="auto"/>
            <w:right w:val="none" w:sz="0" w:space="0" w:color="auto"/>
          </w:divBdr>
        </w:div>
        <w:div w:id="360012222">
          <w:marLeft w:val="480"/>
          <w:marRight w:val="0"/>
          <w:marTop w:val="0"/>
          <w:marBottom w:val="0"/>
          <w:divBdr>
            <w:top w:val="none" w:sz="0" w:space="0" w:color="auto"/>
            <w:left w:val="none" w:sz="0" w:space="0" w:color="auto"/>
            <w:bottom w:val="none" w:sz="0" w:space="0" w:color="auto"/>
            <w:right w:val="none" w:sz="0" w:space="0" w:color="auto"/>
          </w:divBdr>
        </w:div>
        <w:div w:id="1998000174">
          <w:marLeft w:val="480"/>
          <w:marRight w:val="0"/>
          <w:marTop w:val="0"/>
          <w:marBottom w:val="0"/>
          <w:divBdr>
            <w:top w:val="none" w:sz="0" w:space="0" w:color="auto"/>
            <w:left w:val="none" w:sz="0" w:space="0" w:color="auto"/>
            <w:bottom w:val="none" w:sz="0" w:space="0" w:color="auto"/>
            <w:right w:val="none" w:sz="0" w:space="0" w:color="auto"/>
          </w:divBdr>
        </w:div>
        <w:div w:id="1386491677">
          <w:marLeft w:val="480"/>
          <w:marRight w:val="0"/>
          <w:marTop w:val="0"/>
          <w:marBottom w:val="0"/>
          <w:divBdr>
            <w:top w:val="none" w:sz="0" w:space="0" w:color="auto"/>
            <w:left w:val="none" w:sz="0" w:space="0" w:color="auto"/>
            <w:bottom w:val="none" w:sz="0" w:space="0" w:color="auto"/>
            <w:right w:val="none" w:sz="0" w:space="0" w:color="auto"/>
          </w:divBdr>
        </w:div>
        <w:div w:id="2002462897">
          <w:marLeft w:val="480"/>
          <w:marRight w:val="0"/>
          <w:marTop w:val="0"/>
          <w:marBottom w:val="0"/>
          <w:divBdr>
            <w:top w:val="none" w:sz="0" w:space="0" w:color="auto"/>
            <w:left w:val="none" w:sz="0" w:space="0" w:color="auto"/>
            <w:bottom w:val="none" w:sz="0" w:space="0" w:color="auto"/>
            <w:right w:val="none" w:sz="0" w:space="0" w:color="auto"/>
          </w:divBdr>
        </w:div>
        <w:div w:id="293407646">
          <w:marLeft w:val="480"/>
          <w:marRight w:val="0"/>
          <w:marTop w:val="0"/>
          <w:marBottom w:val="0"/>
          <w:divBdr>
            <w:top w:val="none" w:sz="0" w:space="0" w:color="auto"/>
            <w:left w:val="none" w:sz="0" w:space="0" w:color="auto"/>
            <w:bottom w:val="none" w:sz="0" w:space="0" w:color="auto"/>
            <w:right w:val="none" w:sz="0" w:space="0" w:color="auto"/>
          </w:divBdr>
        </w:div>
        <w:div w:id="781262363">
          <w:marLeft w:val="480"/>
          <w:marRight w:val="0"/>
          <w:marTop w:val="0"/>
          <w:marBottom w:val="0"/>
          <w:divBdr>
            <w:top w:val="none" w:sz="0" w:space="0" w:color="auto"/>
            <w:left w:val="none" w:sz="0" w:space="0" w:color="auto"/>
            <w:bottom w:val="none" w:sz="0" w:space="0" w:color="auto"/>
            <w:right w:val="none" w:sz="0" w:space="0" w:color="auto"/>
          </w:divBdr>
        </w:div>
        <w:div w:id="296884641">
          <w:marLeft w:val="480"/>
          <w:marRight w:val="0"/>
          <w:marTop w:val="0"/>
          <w:marBottom w:val="0"/>
          <w:divBdr>
            <w:top w:val="none" w:sz="0" w:space="0" w:color="auto"/>
            <w:left w:val="none" w:sz="0" w:space="0" w:color="auto"/>
            <w:bottom w:val="none" w:sz="0" w:space="0" w:color="auto"/>
            <w:right w:val="none" w:sz="0" w:space="0" w:color="auto"/>
          </w:divBdr>
        </w:div>
        <w:div w:id="1138760815">
          <w:marLeft w:val="480"/>
          <w:marRight w:val="0"/>
          <w:marTop w:val="0"/>
          <w:marBottom w:val="0"/>
          <w:divBdr>
            <w:top w:val="none" w:sz="0" w:space="0" w:color="auto"/>
            <w:left w:val="none" w:sz="0" w:space="0" w:color="auto"/>
            <w:bottom w:val="none" w:sz="0" w:space="0" w:color="auto"/>
            <w:right w:val="none" w:sz="0" w:space="0" w:color="auto"/>
          </w:divBdr>
        </w:div>
        <w:div w:id="1391146588">
          <w:marLeft w:val="480"/>
          <w:marRight w:val="0"/>
          <w:marTop w:val="0"/>
          <w:marBottom w:val="0"/>
          <w:divBdr>
            <w:top w:val="none" w:sz="0" w:space="0" w:color="auto"/>
            <w:left w:val="none" w:sz="0" w:space="0" w:color="auto"/>
            <w:bottom w:val="none" w:sz="0" w:space="0" w:color="auto"/>
            <w:right w:val="none" w:sz="0" w:space="0" w:color="auto"/>
          </w:divBdr>
        </w:div>
        <w:div w:id="165706951">
          <w:marLeft w:val="480"/>
          <w:marRight w:val="0"/>
          <w:marTop w:val="0"/>
          <w:marBottom w:val="0"/>
          <w:divBdr>
            <w:top w:val="none" w:sz="0" w:space="0" w:color="auto"/>
            <w:left w:val="none" w:sz="0" w:space="0" w:color="auto"/>
            <w:bottom w:val="none" w:sz="0" w:space="0" w:color="auto"/>
            <w:right w:val="none" w:sz="0" w:space="0" w:color="auto"/>
          </w:divBdr>
        </w:div>
        <w:div w:id="2094349359">
          <w:marLeft w:val="480"/>
          <w:marRight w:val="0"/>
          <w:marTop w:val="0"/>
          <w:marBottom w:val="0"/>
          <w:divBdr>
            <w:top w:val="none" w:sz="0" w:space="0" w:color="auto"/>
            <w:left w:val="none" w:sz="0" w:space="0" w:color="auto"/>
            <w:bottom w:val="none" w:sz="0" w:space="0" w:color="auto"/>
            <w:right w:val="none" w:sz="0" w:space="0" w:color="auto"/>
          </w:divBdr>
        </w:div>
        <w:div w:id="1863667845">
          <w:marLeft w:val="480"/>
          <w:marRight w:val="0"/>
          <w:marTop w:val="0"/>
          <w:marBottom w:val="0"/>
          <w:divBdr>
            <w:top w:val="none" w:sz="0" w:space="0" w:color="auto"/>
            <w:left w:val="none" w:sz="0" w:space="0" w:color="auto"/>
            <w:bottom w:val="none" w:sz="0" w:space="0" w:color="auto"/>
            <w:right w:val="none" w:sz="0" w:space="0" w:color="auto"/>
          </w:divBdr>
        </w:div>
        <w:div w:id="377972443">
          <w:marLeft w:val="480"/>
          <w:marRight w:val="0"/>
          <w:marTop w:val="0"/>
          <w:marBottom w:val="0"/>
          <w:divBdr>
            <w:top w:val="none" w:sz="0" w:space="0" w:color="auto"/>
            <w:left w:val="none" w:sz="0" w:space="0" w:color="auto"/>
            <w:bottom w:val="none" w:sz="0" w:space="0" w:color="auto"/>
            <w:right w:val="none" w:sz="0" w:space="0" w:color="auto"/>
          </w:divBdr>
        </w:div>
        <w:div w:id="274674482">
          <w:marLeft w:val="480"/>
          <w:marRight w:val="0"/>
          <w:marTop w:val="0"/>
          <w:marBottom w:val="0"/>
          <w:divBdr>
            <w:top w:val="none" w:sz="0" w:space="0" w:color="auto"/>
            <w:left w:val="none" w:sz="0" w:space="0" w:color="auto"/>
            <w:bottom w:val="none" w:sz="0" w:space="0" w:color="auto"/>
            <w:right w:val="none" w:sz="0" w:space="0" w:color="auto"/>
          </w:divBdr>
        </w:div>
        <w:div w:id="746146101">
          <w:marLeft w:val="480"/>
          <w:marRight w:val="0"/>
          <w:marTop w:val="0"/>
          <w:marBottom w:val="0"/>
          <w:divBdr>
            <w:top w:val="none" w:sz="0" w:space="0" w:color="auto"/>
            <w:left w:val="none" w:sz="0" w:space="0" w:color="auto"/>
            <w:bottom w:val="none" w:sz="0" w:space="0" w:color="auto"/>
            <w:right w:val="none" w:sz="0" w:space="0" w:color="auto"/>
          </w:divBdr>
        </w:div>
        <w:div w:id="425926600">
          <w:marLeft w:val="480"/>
          <w:marRight w:val="0"/>
          <w:marTop w:val="0"/>
          <w:marBottom w:val="0"/>
          <w:divBdr>
            <w:top w:val="none" w:sz="0" w:space="0" w:color="auto"/>
            <w:left w:val="none" w:sz="0" w:space="0" w:color="auto"/>
            <w:bottom w:val="none" w:sz="0" w:space="0" w:color="auto"/>
            <w:right w:val="none" w:sz="0" w:space="0" w:color="auto"/>
          </w:divBdr>
        </w:div>
        <w:div w:id="1209688386">
          <w:marLeft w:val="480"/>
          <w:marRight w:val="0"/>
          <w:marTop w:val="0"/>
          <w:marBottom w:val="0"/>
          <w:divBdr>
            <w:top w:val="none" w:sz="0" w:space="0" w:color="auto"/>
            <w:left w:val="none" w:sz="0" w:space="0" w:color="auto"/>
            <w:bottom w:val="none" w:sz="0" w:space="0" w:color="auto"/>
            <w:right w:val="none" w:sz="0" w:space="0" w:color="auto"/>
          </w:divBdr>
        </w:div>
        <w:div w:id="1364593552">
          <w:marLeft w:val="480"/>
          <w:marRight w:val="0"/>
          <w:marTop w:val="0"/>
          <w:marBottom w:val="0"/>
          <w:divBdr>
            <w:top w:val="none" w:sz="0" w:space="0" w:color="auto"/>
            <w:left w:val="none" w:sz="0" w:space="0" w:color="auto"/>
            <w:bottom w:val="none" w:sz="0" w:space="0" w:color="auto"/>
            <w:right w:val="none" w:sz="0" w:space="0" w:color="auto"/>
          </w:divBdr>
        </w:div>
        <w:div w:id="524641254">
          <w:marLeft w:val="480"/>
          <w:marRight w:val="0"/>
          <w:marTop w:val="0"/>
          <w:marBottom w:val="0"/>
          <w:divBdr>
            <w:top w:val="none" w:sz="0" w:space="0" w:color="auto"/>
            <w:left w:val="none" w:sz="0" w:space="0" w:color="auto"/>
            <w:bottom w:val="none" w:sz="0" w:space="0" w:color="auto"/>
            <w:right w:val="none" w:sz="0" w:space="0" w:color="auto"/>
          </w:divBdr>
        </w:div>
        <w:div w:id="324630089">
          <w:marLeft w:val="480"/>
          <w:marRight w:val="0"/>
          <w:marTop w:val="0"/>
          <w:marBottom w:val="0"/>
          <w:divBdr>
            <w:top w:val="none" w:sz="0" w:space="0" w:color="auto"/>
            <w:left w:val="none" w:sz="0" w:space="0" w:color="auto"/>
            <w:bottom w:val="none" w:sz="0" w:space="0" w:color="auto"/>
            <w:right w:val="none" w:sz="0" w:space="0" w:color="auto"/>
          </w:divBdr>
        </w:div>
        <w:div w:id="193347740">
          <w:marLeft w:val="480"/>
          <w:marRight w:val="0"/>
          <w:marTop w:val="0"/>
          <w:marBottom w:val="0"/>
          <w:divBdr>
            <w:top w:val="none" w:sz="0" w:space="0" w:color="auto"/>
            <w:left w:val="none" w:sz="0" w:space="0" w:color="auto"/>
            <w:bottom w:val="none" w:sz="0" w:space="0" w:color="auto"/>
            <w:right w:val="none" w:sz="0" w:space="0" w:color="auto"/>
          </w:divBdr>
        </w:div>
        <w:div w:id="1296333850">
          <w:marLeft w:val="480"/>
          <w:marRight w:val="0"/>
          <w:marTop w:val="0"/>
          <w:marBottom w:val="0"/>
          <w:divBdr>
            <w:top w:val="none" w:sz="0" w:space="0" w:color="auto"/>
            <w:left w:val="none" w:sz="0" w:space="0" w:color="auto"/>
            <w:bottom w:val="none" w:sz="0" w:space="0" w:color="auto"/>
            <w:right w:val="none" w:sz="0" w:space="0" w:color="auto"/>
          </w:divBdr>
        </w:div>
        <w:div w:id="726223661">
          <w:marLeft w:val="480"/>
          <w:marRight w:val="0"/>
          <w:marTop w:val="0"/>
          <w:marBottom w:val="0"/>
          <w:divBdr>
            <w:top w:val="none" w:sz="0" w:space="0" w:color="auto"/>
            <w:left w:val="none" w:sz="0" w:space="0" w:color="auto"/>
            <w:bottom w:val="none" w:sz="0" w:space="0" w:color="auto"/>
            <w:right w:val="none" w:sz="0" w:space="0" w:color="auto"/>
          </w:divBdr>
        </w:div>
        <w:div w:id="232929777">
          <w:marLeft w:val="480"/>
          <w:marRight w:val="0"/>
          <w:marTop w:val="0"/>
          <w:marBottom w:val="0"/>
          <w:divBdr>
            <w:top w:val="none" w:sz="0" w:space="0" w:color="auto"/>
            <w:left w:val="none" w:sz="0" w:space="0" w:color="auto"/>
            <w:bottom w:val="none" w:sz="0" w:space="0" w:color="auto"/>
            <w:right w:val="none" w:sz="0" w:space="0" w:color="auto"/>
          </w:divBdr>
        </w:div>
        <w:div w:id="2010477072">
          <w:marLeft w:val="480"/>
          <w:marRight w:val="0"/>
          <w:marTop w:val="0"/>
          <w:marBottom w:val="0"/>
          <w:divBdr>
            <w:top w:val="none" w:sz="0" w:space="0" w:color="auto"/>
            <w:left w:val="none" w:sz="0" w:space="0" w:color="auto"/>
            <w:bottom w:val="none" w:sz="0" w:space="0" w:color="auto"/>
            <w:right w:val="none" w:sz="0" w:space="0" w:color="auto"/>
          </w:divBdr>
        </w:div>
        <w:div w:id="2061828449">
          <w:marLeft w:val="480"/>
          <w:marRight w:val="0"/>
          <w:marTop w:val="0"/>
          <w:marBottom w:val="0"/>
          <w:divBdr>
            <w:top w:val="none" w:sz="0" w:space="0" w:color="auto"/>
            <w:left w:val="none" w:sz="0" w:space="0" w:color="auto"/>
            <w:bottom w:val="none" w:sz="0" w:space="0" w:color="auto"/>
            <w:right w:val="none" w:sz="0" w:space="0" w:color="auto"/>
          </w:divBdr>
        </w:div>
        <w:div w:id="1594969980">
          <w:marLeft w:val="480"/>
          <w:marRight w:val="0"/>
          <w:marTop w:val="0"/>
          <w:marBottom w:val="0"/>
          <w:divBdr>
            <w:top w:val="none" w:sz="0" w:space="0" w:color="auto"/>
            <w:left w:val="none" w:sz="0" w:space="0" w:color="auto"/>
            <w:bottom w:val="none" w:sz="0" w:space="0" w:color="auto"/>
            <w:right w:val="none" w:sz="0" w:space="0" w:color="auto"/>
          </w:divBdr>
        </w:div>
        <w:div w:id="1908103027">
          <w:marLeft w:val="480"/>
          <w:marRight w:val="0"/>
          <w:marTop w:val="0"/>
          <w:marBottom w:val="0"/>
          <w:divBdr>
            <w:top w:val="none" w:sz="0" w:space="0" w:color="auto"/>
            <w:left w:val="none" w:sz="0" w:space="0" w:color="auto"/>
            <w:bottom w:val="none" w:sz="0" w:space="0" w:color="auto"/>
            <w:right w:val="none" w:sz="0" w:space="0" w:color="auto"/>
          </w:divBdr>
        </w:div>
        <w:div w:id="1777019001">
          <w:marLeft w:val="480"/>
          <w:marRight w:val="0"/>
          <w:marTop w:val="0"/>
          <w:marBottom w:val="0"/>
          <w:divBdr>
            <w:top w:val="none" w:sz="0" w:space="0" w:color="auto"/>
            <w:left w:val="none" w:sz="0" w:space="0" w:color="auto"/>
            <w:bottom w:val="none" w:sz="0" w:space="0" w:color="auto"/>
            <w:right w:val="none" w:sz="0" w:space="0" w:color="auto"/>
          </w:divBdr>
        </w:div>
        <w:div w:id="1026826938">
          <w:marLeft w:val="480"/>
          <w:marRight w:val="0"/>
          <w:marTop w:val="0"/>
          <w:marBottom w:val="0"/>
          <w:divBdr>
            <w:top w:val="none" w:sz="0" w:space="0" w:color="auto"/>
            <w:left w:val="none" w:sz="0" w:space="0" w:color="auto"/>
            <w:bottom w:val="none" w:sz="0" w:space="0" w:color="auto"/>
            <w:right w:val="none" w:sz="0" w:space="0" w:color="auto"/>
          </w:divBdr>
        </w:div>
      </w:divsChild>
    </w:div>
    <w:div w:id="1590963662">
      <w:bodyDiv w:val="1"/>
      <w:marLeft w:val="0"/>
      <w:marRight w:val="0"/>
      <w:marTop w:val="0"/>
      <w:marBottom w:val="0"/>
      <w:divBdr>
        <w:top w:val="none" w:sz="0" w:space="0" w:color="auto"/>
        <w:left w:val="none" w:sz="0" w:space="0" w:color="auto"/>
        <w:bottom w:val="none" w:sz="0" w:space="0" w:color="auto"/>
        <w:right w:val="none" w:sz="0" w:space="0" w:color="auto"/>
      </w:divBdr>
    </w:div>
    <w:div w:id="1598633605">
      <w:bodyDiv w:val="1"/>
      <w:marLeft w:val="0"/>
      <w:marRight w:val="0"/>
      <w:marTop w:val="0"/>
      <w:marBottom w:val="0"/>
      <w:divBdr>
        <w:top w:val="none" w:sz="0" w:space="0" w:color="auto"/>
        <w:left w:val="none" w:sz="0" w:space="0" w:color="auto"/>
        <w:bottom w:val="none" w:sz="0" w:space="0" w:color="auto"/>
        <w:right w:val="none" w:sz="0" w:space="0" w:color="auto"/>
      </w:divBdr>
    </w:div>
    <w:div w:id="1602569505">
      <w:bodyDiv w:val="1"/>
      <w:marLeft w:val="0"/>
      <w:marRight w:val="0"/>
      <w:marTop w:val="0"/>
      <w:marBottom w:val="0"/>
      <w:divBdr>
        <w:top w:val="none" w:sz="0" w:space="0" w:color="auto"/>
        <w:left w:val="none" w:sz="0" w:space="0" w:color="auto"/>
        <w:bottom w:val="none" w:sz="0" w:space="0" w:color="auto"/>
        <w:right w:val="none" w:sz="0" w:space="0" w:color="auto"/>
      </w:divBdr>
    </w:div>
    <w:div w:id="1609434319">
      <w:bodyDiv w:val="1"/>
      <w:marLeft w:val="0"/>
      <w:marRight w:val="0"/>
      <w:marTop w:val="0"/>
      <w:marBottom w:val="0"/>
      <w:divBdr>
        <w:top w:val="none" w:sz="0" w:space="0" w:color="auto"/>
        <w:left w:val="none" w:sz="0" w:space="0" w:color="auto"/>
        <w:bottom w:val="none" w:sz="0" w:space="0" w:color="auto"/>
        <w:right w:val="none" w:sz="0" w:space="0" w:color="auto"/>
      </w:divBdr>
    </w:div>
    <w:div w:id="1609891919">
      <w:bodyDiv w:val="1"/>
      <w:marLeft w:val="0"/>
      <w:marRight w:val="0"/>
      <w:marTop w:val="0"/>
      <w:marBottom w:val="0"/>
      <w:divBdr>
        <w:top w:val="none" w:sz="0" w:space="0" w:color="auto"/>
        <w:left w:val="none" w:sz="0" w:space="0" w:color="auto"/>
        <w:bottom w:val="none" w:sz="0" w:space="0" w:color="auto"/>
        <w:right w:val="none" w:sz="0" w:space="0" w:color="auto"/>
      </w:divBdr>
    </w:div>
    <w:div w:id="1624071615">
      <w:bodyDiv w:val="1"/>
      <w:marLeft w:val="0"/>
      <w:marRight w:val="0"/>
      <w:marTop w:val="0"/>
      <w:marBottom w:val="0"/>
      <w:divBdr>
        <w:top w:val="none" w:sz="0" w:space="0" w:color="auto"/>
        <w:left w:val="none" w:sz="0" w:space="0" w:color="auto"/>
        <w:bottom w:val="none" w:sz="0" w:space="0" w:color="auto"/>
        <w:right w:val="none" w:sz="0" w:space="0" w:color="auto"/>
      </w:divBdr>
    </w:div>
    <w:div w:id="1627586593">
      <w:bodyDiv w:val="1"/>
      <w:marLeft w:val="0"/>
      <w:marRight w:val="0"/>
      <w:marTop w:val="0"/>
      <w:marBottom w:val="0"/>
      <w:divBdr>
        <w:top w:val="none" w:sz="0" w:space="0" w:color="auto"/>
        <w:left w:val="none" w:sz="0" w:space="0" w:color="auto"/>
        <w:bottom w:val="none" w:sz="0" w:space="0" w:color="auto"/>
        <w:right w:val="none" w:sz="0" w:space="0" w:color="auto"/>
      </w:divBdr>
    </w:div>
    <w:div w:id="1634554841">
      <w:bodyDiv w:val="1"/>
      <w:marLeft w:val="0"/>
      <w:marRight w:val="0"/>
      <w:marTop w:val="0"/>
      <w:marBottom w:val="0"/>
      <w:divBdr>
        <w:top w:val="none" w:sz="0" w:space="0" w:color="auto"/>
        <w:left w:val="none" w:sz="0" w:space="0" w:color="auto"/>
        <w:bottom w:val="none" w:sz="0" w:space="0" w:color="auto"/>
        <w:right w:val="none" w:sz="0" w:space="0" w:color="auto"/>
      </w:divBdr>
    </w:div>
    <w:div w:id="1639534714">
      <w:bodyDiv w:val="1"/>
      <w:marLeft w:val="0"/>
      <w:marRight w:val="0"/>
      <w:marTop w:val="0"/>
      <w:marBottom w:val="0"/>
      <w:divBdr>
        <w:top w:val="none" w:sz="0" w:space="0" w:color="auto"/>
        <w:left w:val="none" w:sz="0" w:space="0" w:color="auto"/>
        <w:bottom w:val="none" w:sz="0" w:space="0" w:color="auto"/>
        <w:right w:val="none" w:sz="0" w:space="0" w:color="auto"/>
      </w:divBdr>
    </w:div>
    <w:div w:id="1641153615">
      <w:bodyDiv w:val="1"/>
      <w:marLeft w:val="0"/>
      <w:marRight w:val="0"/>
      <w:marTop w:val="0"/>
      <w:marBottom w:val="0"/>
      <w:divBdr>
        <w:top w:val="none" w:sz="0" w:space="0" w:color="auto"/>
        <w:left w:val="none" w:sz="0" w:space="0" w:color="auto"/>
        <w:bottom w:val="none" w:sz="0" w:space="0" w:color="auto"/>
        <w:right w:val="none" w:sz="0" w:space="0" w:color="auto"/>
      </w:divBdr>
    </w:div>
    <w:div w:id="1645889177">
      <w:bodyDiv w:val="1"/>
      <w:marLeft w:val="0"/>
      <w:marRight w:val="0"/>
      <w:marTop w:val="0"/>
      <w:marBottom w:val="0"/>
      <w:divBdr>
        <w:top w:val="none" w:sz="0" w:space="0" w:color="auto"/>
        <w:left w:val="none" w:sz="0" w:space="0" w:color="auto"/>
        <w:bottom w:val="none" w:sz="0" w:space="0" w:color="auto"/>
        <w:right w:val="none" w:sz="0" w:space="0" w:color="auto"/>
      </w:divBdr>
    </w:div>
    <w:div w:id="1652715498">
      <w:bodyDiv w:val="1"/>
      <w:marLeft w:val="0"/>
      <w:marRight w:val="0"/>
      <w:marTop w:val="0"/>
      <w:marBottom w:val="0"/>
      <w:divBdr>
        <w:top w:val="none" w:sz="0" w:space="0" w:color="auto"/>
        <w:left w:val="none" w:sz="0" w:space="0" w:color="auto"/>
        <w:bottom w:val="none" w:sz="0" w:space="0" w:color="auto"/>
        <w:right w:val="none" w:sz="0" w:space="0" w:color="auto"/>
      </w:divBdr>
    </w:div>
    <w:div w:id="1669406151">
      <w:bodyDiv w:val="1"/>
      <w:marLeft w:val="0"/>
      <w:marRight w:val="0"/>
      <w:marTop w:val="0"/>
      <w:marBottom w:val="0"/>
      <w:divBdr>
        <w:top w:val="none" w:sz="0" w:space="0" w:color="auto"/>
        <w:left w:val="none" w:sz="0" w:space="0" w:color="auto"/>
        <w:bottom w:val="none" w:sz="0" w:space="0" w:color="auto"/>
        <w:right w:val="none" w:sz="0" w:space="0" w:color="auto"/>
      </w:divBdr>
      <w:divsChild>
        <w:div w:id="1608267042">
          <w:marLeft w:val="480"/>
          <w:marRight w:val="0"/>
          <w:marTop w:val="0"/>
          <w:marBottom w:val="0"/>
          <w:divBdr>
            <w:top w:val="none" w:sz="0" w:space="0" w:color="auto"/>
            <w:left w:val="none" w:sz="0" w:space="0" w:color="auto"/>
            <w:bottom w:val="none" w:sz="0" w:space="0" w:color="auto"/>
            <w:right w:val="none" w:sz="0" w:space="0" w:color="auto"/>
          </w:divBdr>
        </w:div>
        <w:div w:id="2134906844">
          <w:marLeft w:val="480"/>
          <w:marRight w:val="0"/>
          <w:marTop w:val="0"/>
          <w:marBottom w:val="0"/>
          <w:divBdr>
            <w:top w:val="none" w:sz="0" w:space="0" w:color="auto"/>
            <w:left w:val="none" w:sz="0" w:space="0" w:color="auto"/>
            <w:bottom w:val="none" w:sz="0" w:space="0" w:color="auto"/>
            <w:right w:val="none" w:sz="0" w:space="0" w:color="auto"/>
          </w:divBdr>
        </w:div>
        <w:div w:id="1542127807">
          <w:marLeft w:val="480"/>
          <w:marRight w:val="0"/>
          <w:marTop w:val="0"/>
          <w:marBottom w:val="0"/>
          <w:divBdr>
            <w:top w:val="none" w:sz="0" w:space="0" w:color="auto"/>
            <w:left w:val="none" w:sz="0" w:space="0" w:color="auto"/>
            <w:bottom w:val="none" w:sz="0" w:space="0" w:color="auto"/>
            <w:right w:val="none" w:sz="0" w:space="0" w:color="auto"/>
          </w:divBdr>
        </w:div>
        <w:div w:id="500311720">
          <w:marLeft w:val="480"/>
          <w:marRight w:val="0"/>
          <w:marTop w:val="0"/>
          <w:marBottom w:val="0"/>
          <w:divBdr>
            <w:top w:val="none" w:sz="0" w:space="0" w:color="auto"/>
            <w:left w:val="none" w:sz="0" w:space="0" w:color="auto"/>
            <w:bottom w:val="none" w:sz="0" w:space="0" w:color="auto"/>
            <w:right w:val="none" w:sz="0" w:space="0" w:color="auto"/>
          </w:divBdr>
        </w:div>
        <w:div w:id="396443930">
          <w:marLeft w:val="480"/>
          <w:marRight w:val="0"/>
          <w:marTop w:val="0"/>
          <w:marBottom w:val="0"/>
          <w:divBdr>
            <w:top w:val="none" w:sz="0" w:space="0" w:color="auto"/>
            <w:left w:val="none" w:sz="0" w:space="0" w:color="auto"/>
            <w:bottom w:val="none" w:sz="0" w:space="0" w:color="auto"/>
            <w:right w:val="none" w:sz="0" w:space="0" w:color="auto"/>
          </w:divBdr>
        </w:div>
        <w:div w:id="183596307">
          <w:marLeft w:val="480"/>
          <w:marRight w:val="0"/>
          <w:marTop w:val="0"/>
          <w:marBottom w:val="0"/>
          <w:divBdr>
            <w:top w:val="none" w:sz="0" w:space="0" w:color="auto"/>
            <w:left w:val="none" w:sz="0" w:space="0" w:color="auto"/>
            <w:bottom w:val="none" w:sz="0" w:space="0" w:color="auto"/>
            <w:right w:val="none" w:sz="0" w:space="0" w:color="auto"/>
          </w:divBdr>
        </w:div>
        <w:div w:id="112133946">
          <w:marLeft w:val="480"/>
          <w:marRight w:val="0"/>
          <w:marTop w:val="0"/>
          <w:marBottom w:val="0"/>
          <w:divBdr>
            <w:top w:val="none" w:sz="0" w:space="0" w:color="auto"/>
            <w:left w:val="none" w:sz="0" w:space="0" w:color="auto"/>
            <w:bottom w:val="none" w:sz="0" w:space="0" w:color="auto"/>
            <w:right w:val="none" w:sz="0" w:space="0" w:color="auto"/>
          </w:divBdr>
        </w:div>
        <w:div w:id="1212809857">
          <w:marLeft w:val="480"/>
          <w:marRight w:val="0"/>
          <w:marTop w:val="0"/>
          <w:marBottom w:val="0"/>
          <w:divBdr>
            <w:top w:val="none" w:sz="0" w:space="0" w:color="auto"/>
            <w:left w:val="none" w:sz="0" w:space="0" w:color="auto"/>
            <w:bottom w:val="none" w:sz="0" w:space="0" w:color="auto"/>
            <w:right w:val="none" w:sz="0" w:space="0" w:color="auto"/>
          </w:divBdr>
        </w:div>
        <w:div w:id="713969823">
          <w:marLeft w:val="480"/>
          <w:marRight w:val="0"/>
          <w:marTop w:val="0"/>
          <w:marBottom w:val="0"/>
          <w:divBdr>
            <w:top w:val="none" w:sz="0" w:space="0" w:color="auto"/>
            <w:left w:val="none" w:sz="0" w:space="0" w:color="auto"/>
            <w:bottom w:val="none" w:sz="0" w:space="0" w:color="auto"/>
            <w:right w:val="none" w:sz="0" w:space="0" w:color="auto"/>
          </w:divBdr>
        </w:div>
        <w:div w:id="2092581781">
          <w:marLeft w:val="480"/>
          <w:marRight w:val="0"/>
          <w:marTop w:val="0"/>
          <w:marBottom w:val="0"/>
          <w:divBdr>
            <w:top w:val="none" w:sz="0" w:space="0" w:color="auto"/>
            <w:left w:val="none" w:sz="0" w:space="0" w:color="auto"/>
            <w:bottom w:val="none" w:sz="0" w:space="0" w:color="auto"/>
            <w:right w:val="none" w:sz="0" w:space="0" w:color="auto"/>
          </w:divBdr>
        </w:div>
        <w:div w:id="1371497527">
          <w:marLeft w:val="480"/>
          <w:marRight w:val="0"/>
          <w:marTop w:val="0"/>
          <w:marBottom w:val="0"/>
          <w:divBdr>
            <w:top w:val="none" w:sz="0" w:space="0" w:color="auto"/>
            <w:left w:val="none" w:sz="0" w:space="0" w:color="auto"/>
            <w:bottom w:val="none" w:sz="0" w:space="0" w:color="auto"/>
            <w:right w:val="none" w:sz="0" w:space="0" w:color="auto"/>
          </w:divBdr>
        </w:div>
        <w:div w:id="1209992547">
          <w:marLeft w:val="480"/>
          <w:marRight w:val="0"/>
          <w:marTop w:val="0"/>
          <w:marBottom w:val="0"/>
          <w:divBdr>
            <w:top w:val="none" w:sz="0" w:space="0" w:color="auto"/>
            <w:left w:val="none" w:sz="0" w:space="0" w:color="auto"/>
            <w:bottom w:val="none" w:sz="0" w:space="0" w:color="auto"/>
            <w:right w:val="none" w:sz="0" w:space="0" w:color="auto"/>
          </w:divBdr>
        </w:div>
        <w:div w:id="964197656">
          <w:marLeft w:val="480"/>
          <w:marRight w:val="0"/>
          <w:marTop w:val="0"/>
          <w:marBottom w:val="0"/>
          <w:divBdr>
            <w:top w:val="none" w:sz="0" w:space="0" w:color="auto"/>
            <w:left w:val="none" w:sz="0" w:space="0" w:color="auto"/>
            <w:bottom w:val="none" w:sz="0" w:space="0" w:color="auto"/>
            <w:right w:val="none" w:sz="0" w:space="0" w:color="auto"/>
          </w:divBdr>
        </w:div>
        <w:div w:id="1039822691">
          <w:marLeft w:val="480"/>
          <w:marRight w:val="0"/>
          <w:marTop w:val="0"/>
          <w:marBottom w:val="0"/>
          <w:divBdr>
            <w:top w:val="none" w:sz="0" w:space="0" w:color="auto"/>
            <w:left w:val="none" w:sz="0" w:space="0" w:color="auto"/>
            <w:bottom w:val="none" w:sz="0" w:space="0" w:color="auto"/>
            <w:right w:val="none" w:sz="0" w:space="0" w:color="auto"/>
          </w:divBdr>
        </w:div>
        <w:div w:id="1343315739">
          <w:marLeft w:val="480"/>
          <w:marRight w:val="0"/>
          <w:marTop w:val="0"/>
          <w:marBottom w:val="0"/>
          <w:divBdr>
            <w:top w:val="none" w:sz="0" w:space="0" w:color="auto"/>
            <w:left w:val="none" w:sz="0" w:space="0" w:color="auto"/>
            <w:bottom w:val="none" w:sz="0" w:space="0" w:color="auto"/>
            <w:right w:val="none" w:sz="0" w:space="0" w:color="auto"/>
          </w:divBdr>
        </w:div>
        <w:div w:id="701055678">
          <w:marLeft w:val="480"/>
          <w:marRight w:val="0"/>
          <w:marTop w:val="0"/>
          <w:marBottom w:val="0"/>
          <w:divBdr>
            <w:top w:val="none" w:sz="0" w:space="0" w:color="auto"/>
            <w:left w:val="none" w:sz="0" w:space="0" w:color="auto"/>
            <w:bottom w:val="none" w:sz="0" w:space="0" w:color="auto"/>
            <w:right w:val="none" w:sz="0" w:space="0" w:color="auto"/>
          </w:divBdr>
        </w:div>
        <w:div w:id="510801555">
          <w:marLeft w:val="480"/>
          <w:marRight w:val="0"/>
          <w:marTop w:val="0"/>
          <w:marBottom w:val="0"/>
          <w:divBdr>
            <w:top w:val="none" w:sz="0" w:space="0" w:color="auto"/>
            <w:left w:val="none" w:sz="0" w:space="0" w:color="auto"/>
            <w:bottom w:val="none" w:sz="0" w:space="0" w:color="auto"/>
            <w:right w:val="none" w:sz="0" w:space="0" w:color="auto"/>
          </w:divBdr>
        </w:div>
        <w:div w:id="1014957713">
          <w:marLeft w:val="480"/>
          <w:marRight w:val="0"/>
          <w:marTop w:val="0"/>
          <w:marBottom w:val="0"/>
          <w:divBdr>
            <w:top w:val="none" w:sz="0" w:space="0" w:color="auto"/>
            <w:left w:val="none" w:sz="0" w:space="0" w:color="auto"/>
            <w:bottom w:val="none" w:sz="0" w:space="0" w:color="auto"/>
            <w:right w:val="none" w:sz="0" w:space="0" w:color="auto"/>
          </w:divBdr>
        </w:div>
        <w:div w:id="1643194241">
          <w:marLeft w:val="480"/>
          <w:marRight w:val="0"/>
          <w:marTop w:val="0"/>
          <w:marBottom w:val="0"/>
          <w:divBdr>
            <w:top w:val="none" w:sz="0" w:space="0" w:color="auto"/>
            <w:left w:val="none" w:sz="0" w:space="0" w:color="auto"/>
            <w:bottom w:val="none" w:sz="0" w:space="0" w:color="auto"/>
            <w:right w:val="none" w:sz="0" w:space="0" w:color="auto"/>
          </w:divBdr>
        </w:div>
        <w:div w:id="50152132">
          <w:marLeft w:val="480"/>
          <w:marRight w:val="0"/>
          <w:marTop w:val="0"/>
          <w:marBottom w:val="0"/>
          <w:divBdr>
            <w:top w:val="none" w:sz="0" w:space="0" w:color="auto"/>
            <w:left w:val="none" w:sz="0" w:space="0" w:color="auto"/>
            <w:bottom w:val="none" w:sz="0" w:space="0" w:color="auto"/>
            <w:right w:val="none" w:sz="0" w:space="0" w:color="auto"/>
          </w:divBdr>
        </w:div>
        <w:div w:id="1813910448">
          <w:marLeft w:val="480"/>
          <w:marRight w:val="0"/>
          <w:marTop w:val="0"/>
          <w:marBottom w:val="0"/>
          <w:divBdr>
            <w:top w:val="none" w:sz="0" w:space="0" w:color="auto"/>
            <w:left w:val="none" w:sz="0" w:space="0" w:color="auto"/>
            <w:bottom w:val="none" w:sz="0" w:space="0" w:color="auto"/>
            <w:right w:val="none" w:sz="0" w:space="0" w:color="auto"/>
          </w:divBdr>
        </w:div>
        <w:div w:id="1353263877">
          <w:marLeft w:val="480"/>
          <w:marRight w:val="0"/>
          <w:marTop w:val="0"/>
          <w:marBottom w:val="0"/>
          <w:divBdr>
            <w:top w:val="none" w:sz="0" w:space="0" w:color="auto"/>
            <w:left w:val="none" w:sz="0" w:space="0" w:color="auto"/>
            <w:bottom w:val="none" w:sz="0" w:space="0" w:color="auto"/>
            <w:right w:val="none" w:sz="0" w:space="0" w:color="auto"/>
          </w:divBdr>
        </w:div>
        <w:div w:id="2123455667">
          <w:marLeft w:val="480"/>
          <w:marRight w:val="0"/>
          <w:marTop w:val="0"/>
          <w:marBottom w:val="0"/>
          <w:divBdr>
            <w:top w:val="none" w:sz="0" w:space="0" w:color="auto"/>
            <w:left w:val="none" w:sz="0" w:space="0" w:color="auto"/>
            <w:bottom w:val="none" w:sz="0" w:space="0" w:color="auto"/>
            <w:right w:val="none" w:sz="0" w:space="0" w:color="auto"/>
          </w:divBdr>
        </w:div>
        <w:div w:id="1554540919">
          <w:marLeft w:val="480"/>
          <w:marRight w:val="0"/>
          <w:marTop w:val="0"/>
          <w:marBottom w:val="0"/>
          <w:divBdr>
            <w:top w:val="none" w:sz="0" w:space="0" w:color="auto"/>
            <w:left w:val="none" w:sz="0" w:space="0" w:color="auto"/>
            <w:bottom w:val="none" w:sz="0" w:space="0" w:color="auto"/>
            <w:right w:val="none" w:sz="0" w:space="0" w:color="auto"/>
          </w:divBdr>
        </w:div>
        <w:div w:id="713627603">
          <w:marLeft w:val="480"/>
          <w:marRight w:val="0"/>
          <w:marTop w:val="0"/>
          <w:marBottom w:val="0"/>
          <w:divBdr>
            <w:top w:val="none" w:sz="0" w:space="0" w:color="auto"/>
            <w:left w:val="none" w:sz="0" w:space="0" w:color="auto"/>
            <w:bottom w:val="none" w:sz="0" w:space="0" w:color="auto"/>
            <w:right w:val="none" w:sz="0" w:space="0" w:color="auto"/>
          </w:divBdr>
        </w:div>
        <w:div w:id="2126458045">
          <w:marLeft w:val="480"/>
          <w:marRight w:val="0"/>
          <w:marTop w:val="0"/>
          <w:marBottom w:val="0"/>
          <w:divBdr>
            <w:top w:val="none" w:sz="0" w:space="0" w:color="auto"/>
            <w:left w:val="none" w:sz="0" w:space="0" w:color="auto"/>
            <w:bottom w:val="none" w:sz="0" w:space="0" w:color="auto"/>
            <w:right w:val="none" w:sz="0" w:space="0" w:color="auto"/>
          </w:divBdr>
        </w:div>
        <w:div w:id="1412770532">
          <w:marLeft w:val="480"/>
          <w:marRight w:val="0"/>
          <w:marTop w:val="0"/>
          <w:marBottom w:val="0"/>
          <w:divBdr>
            <w:top w:val="none" w:sz="0" w:space="0" w:color="auto"/>
            <w:left w:val="none" w:sz="0" w:space="0" w:color="auto"/>
            <w:bottom w:val="none" w:sz="0" w:space="0" w:color="auto"/>
            <w:right w:val="none" w:sz="0" w:space="0" w:color="auto"/>
          </w:divBdr>
        </w:div>
        <w:div w:id="1971323344">
          <w:marLeft w:val="480"/>
          <w:marRight w:val="0"/>
          <w:marTop w:val="0"/>
          <w:marBottom w:val="0"/>
          <w:divBdr>
            <w:top w:val="none" w:sz="0" w:space="0" w:color="auto"/>
            <w:left w:val="none" w:sz="0" w:space="0" w:color="auto"/>
            <w:bottom w:val="none" w:sz="0" w:space="0" w:color="auto"/>
            <w:right w:val="none" w:sz="0" w:space="0" w:color="auto"/>
          </w:divBdr>
        </w:div>
        <w:div w:id="72776569">
          <w:marLeft w:val="480"/>
          <w:marRight w:val="0"/>
          <w:marTop w:val="0"/>
          <w:marBottom w:val="0"/>
          <w:divBdr>
            <w:top w:val="none" w:sz="0" w:space="0" w:color="auto"/>
            <w:left w:val="none" w:sz="0" w:space="0" w:color="auto"/>
            <w:bottom w:val="none" w:sz="0" w:space="0" w:color="auto"/>
            <w:right w:val="none" w:sz="0" w:space="0" w:color="auto"/>
          </w:divBdr>
        </w:div>
        <w:div w:id="1969243298">
          <w:marLeft w:val="480"/>
          <w:marRight w:val="0"/>
          <w:marTop w:val="0"/>
          <w:marBottom w:val="0"/>
          <w:divBdr>
            <w:top w:val="none" w:sz="0" w:space="0" w:color="auto"/>
            <w:left w:val="none" w:sz="0" w:space="0" w:color="auto"/>
            <w:bottom w:val="none" w:sz="0" w:space="0" w:color="auto"/>
            <w:right w:val="none" w:sz="0" w:space="0" w:color="auto"/>
          </w:divBdr>
        </w:div>
        <w:div w:id="81729168">
          <w:marLeft w:val="480"/>
          <w:marRight w:val="0"/>
          <w:marTop w:val="0"/>
          <w:marBottom w:val="0"/>
          <w:divBdr>
            <w:top w:val="none" w:sz="0" w:space="0" w:color="auto"/>
            <w:left w:val="none" w:sz="0" w:space="0" w:color="auto"/>
            <w:bottom w:val="none" w:sz="0" w:space="0" w:color="auto"/>
            <w:right w:val="none" w:sz="0" w:space="0" w:color="auto"/>
          </w:divBdr>
        </w:div>
        <w:div w:id="709690451">
          <w:marLeft w:val="480"/>
          <w:marRight w:val="0"/>
          <w:marTop w:val="0"/>
          <w:marBottom w:val="0"/>
          <w:divBdr>
            <w:top w:val="none" w:sz="0" w:space="0" w:color="auto"/>
            <w:left w:val="none" w:sz="0" w:space="0" w:color="auto"/>
            <w:bottom w:val="none" w:sz="0" w:space="0" w:color="auto"/>
            <w:right w:val="none" w:sz="0" w:space="0" w:color="auto"/>
          </w:divBdr>
        </w:div>
        <w:div w:id="1796174142">
          <w:marLeft w:val="480"/>
          <w:marRight w:val="0"/>
          <w:marTop w:val="0"/>
          <w:marBottom w:val="0"/>
          <w:divBdr>
            <w:top w:val="none" w:sz="0" w:space="0" w:color="auto"/>
            <w:left w:val="none" w:sz="0" w:space="0" w:color="auto"/>
            <w:bottom w:val="none" w:sz="0" w:space="0" w:color="auto"/>
            <w:right w:val="none" w:sz="0" w:space="0" w:color="auto"/>
          </w:divBdr>
        </w:div>
        <w:div w:id="297805324">
          <w:marLeft w:val="480"/>
          <w:marRight w:val="0"/>
          <w:marTop w:val="0"/>
          <w:marBottom w:val="0"/>
          <w:divBdr>
            <w:top w:val="none" w:sz="0" w:space="0" w:color="auto"/>
            <w:left w:val="none" w:sz="0" w:space="0" w:color="auto"/>
            <w:bottom w:val="none" w:sz="0" w:space="0" w:color="auto"/>
            <w:right w:val="none" w:sz="0" w:space="0" w:color="auto"/>
          </w:divBdr>
        </w:div>
        <w:div w:id="801920935">
          <w:marLeft w:val="480"/>
          <w:marRight w:val="0"/>
          <w:marTop w:val="0"/>
          <w:marBottom w:val="0"/>
          <w:divBdr>
            <w:top w:val="none" w:sz="0" w:space="0" w:color="auto"/>
            <w:left w:val="none" w:sz="0" w:space="0" w:color="auto"/>
            <w:bottom w:val="none" w:sz="0" w:space="0" w:color="auto"/>
            <w:right w:val="none" w:sz="0" w:space="0" w:color="auto"/>
          </w:divBdr>
        </w:div>
        <w:div w:id="1299341829">
          <w:marLeft w:val="480"/>
          <w:marRight w:val="0"/>
          <w:marTop w:val="0"/>
          <w:marBottom w:val="0"/>
          <w:divBdr>
            <w:top w:val="none" w:sz="0" w:space="0" w:color="auto"/>
            <w:left w:val="none" w:sz="0" w:space="0" w:color="auto"/>
            <w:bottom w:val="none" w:sz="0" w:space="0" w:color="auto"/>
            <w:right w:val="none" w:sz="0" w:space="0" w:color="auto"/>
          </w:divBdr>
        </w:div>
        <w:div w:id="283929329">
          <w:marLeft w:val="480"/>
          <w:marRight w:val="0"/>
          <w:marTop w:val="0"/>
          <w:marBottom w:val="0"/>
          <w:divBdr>
            <w:top w:val="none" w:sz="0" w:space="0" w:color="auto"/>
            <w:left w:val="none" w:sz="0" w:space="0" w:color="auto"/>
            <w:bottom w:val="none" w:sz="0" w:space="0" w:color="auto"/>
            <w:right w:val="none" w:sz="0" w:space="0" w:color="auto"/>
          </w:divBdr>
        </w:div>
        <w:div w:id="1049299940">
          <w:marLeft w:val="480"/>
          <w:marRight w:val="0"/>
          <w:marTop w:val="0"/>
          <w:marBottom w:val="0"/>
          <w:divBdr>
            <w:top w:val="none" w:sz="0" w:space="0" w:color="auto"/>
            <w:left w:val="none" w:sz="0" w:space="0" w:color="auto"/>
            <w:bottom w:val="none" w:sz="0" w:space="0" w:color="auto"/>
            <w:right w:val="none" w:sz="0" w:space="0" w:color="auto"/>
          </w:divBdr>
        </w:div>
        <w:div w:id="1125540969">
          <w:marLeft w:val="480"/>
          <w:marRight w:val="0"/>
          <w:marTop w:val="0"/>
          <w:marBottom w:val="0"/>
          <w:divBdr>
            <w:top w:val="none" w:sz="0" w:space="0" w:color="auto"/>
            <w:left w:val="none" w:sz="0" w:space="0" w:color="auto"/>
            <w:bottom w:val="none" w:sz="0" w:space="0" w:color="auto"/>
            <w:right w:val="none" w:sz="0" w:space="0" w:color="auto"/>
          </w:divBdr>
        </w:div>
        <w:div w:id="1203134490">
          <w:marLeft w:val="480"/>
          <w:marRight w:val="0"/>
          <w:marTop w:val="0"/>
          <w:marBottom w:val="0"/>
          <w:divBdr>
            <w:top w:val="none" w:sz="0" w:space="0" w:color="auto"/>
            <w:left w:val="none" w:sz="0" w:space="0" w:color="auto"/>
            <w:bottom w:val="none" w:sz="0" w:space="0" w:color="auto"/>
            <w:right w:val="none" w:sz="0" w:space="0" w:color="auto"/>
          </w:divBdr>
        </w:div>
        <w:div w:id="1545214627">
          <w:marLeft w:val="480"/>
          <w:marRight w:val="0"/>
          <w:marTop w:val="0"/>
          <w:marBottom w:val="0"/>
          <w:divBdr>
            <w:top w:val="none" w:sz="0" w:space="0" w:color="auto"/>
            <w:left w:val="none" w:sz="0" w:space="0" w:color="auto"/>
            <w:bottom w:val="none" w:sz="0" w:space="0" w:color="auto"/>
            <w:right w:val="none" w:sz="0" w:space="0" w:color="auto"/>
          </w:divBdr>
        </w:div>
      </w:divsChild>
    </w:div>
    <w:div w:id="1693335451">
      <w:bodyDiv w:val="1"/>
      <w:marLeft w:val="0"/>
      <w:marRight w:val="0"/>
      <w:marTop w:val="0"/>
      <w:marBottom w:val="0"/>
      <w:divBdr>
        <w:top w:val="none" w:sz="0" w:space="0" w:color="auto"/>
        <w:left w:val="none" w:sz="0" w:space="0" w:color="auto"/>
        <w:bottom w:val="none" w:sz="0" w:space="0" w:color="auto"/>
        <w:right w:val="none" w:sz="0" w:space="0" w:color="auto"/>
      </w:divBdr>
    </w:div>
    <w:div w:id="1696885414">
      <w:bodyDiv w:val="1"/>
      <w:marLeft w:val="0"/>
      <w:marRight w:val="0"/>
      <w:marTop w:val="0"/>
      <w:marBottom w:val="0"/>
      <w:divBdr>
        <w:top w:val="none" w:sz="0" w:space="0" w:color="auto"/>
        <w:left w:val="none" w:sz="0" w:space="0" w:color="auto"/>
        <w:bottom w:val="none" w:sz="0" w:space="0" w:color="auto"/>
        <w:right w:val="none" w:sz="0" w:space="0" w:color="auto"/>
      </w:divBdr>
    </w:div>
    <w:div w:id="1698047902">
      <w:bodyDiv w:val="1"/>
      <w:marLeft w:val="0"/>
      <w:marRight w:val="0"/>
      <w:marTop w:val="0"/>
      <w:marBottom w:val="0"/>
      <w:divBdr>
        <w:top w:val="none" w:sz="0" w:space="0" w:color="auto"/>
        <w:left w:val="none" w:sz="0" w:space="0" w:color="auto"/>
        <w:bottom w:val="none" w:sz="0" w:space="0" w:color="auto"/>
        <w:right w:val="none" w:sz="0" w:space="0" w:color="auto"/>
      </w:divBdr>
    </w:div>
    <w:div w:id="1702632280">
      <w:bodyDiv w:val="1"/>
      <w:marLeft w:val="0"/>
      <w:marRight w:val="0"/>
      <w:marTop w:val="0"/>
      <w:marBottom w:val="0"/>
      <w:divBdr>
        <w:top w:val="none" w:sz="0" w:space="0" w:color="auto"/>
        <w:left w:val="none" w:sz="0" w:space="0" w:color="auto"/>
        <w:bottom w:val="none" w:sz="0" w:space="0" w:color="auto"/>
        <w:right w:val="none" w:sz="0" w:space="0" w:color="auto"/>
      </w:divBdr>
    </w:div>
    <w:div w:id="1731151014">
      <w:bodyDiv w:val="1"/>
      <w:marLeft w:val="0"/>
      <w:marRight w:val="0"/>
      <w:marTop w:val="0"/>
      <w:marBottom w:val="0"/>
      <w:divBdr>
        <w:top w:val="none" w:sz="0" w:space="0" w:color="auto"/>
        <w:left w:val="none" w:sz="0" w:space="0" w:color="auto"/>
        <w:bottom w:val="none" w:sz="0" w:space="0" w:color="auto"/>
        <w:right w:val="none" w:sz="0" w:space="0" w:color="auto"/>
      </w:divBdr>
    </w:div>
    <w:div w:id="1737314421">
      <w:bodyDiv w:val="1"/>
      <w:marLeft w:val="0"/>
      <w:marRight w:val="0"/>
      <w:marTop w:val="0"/>
      <w:marBottom w:val="0"/>
      <w:divBdr>
        <w:top w:val="none" w:sz="0" w:space="0" w:color="auto"/>
        <w:left w:val="none" w:sz="0" w:space="0" w:color="auto"/>
        <w:bottom w:val="none" w:sz="0" w:space="0" w:color="auto"/>
        <w:right w:val="none" w:sz="0" w:space="0" w:color="auto"/>
      </w:divBdr>
    </w:div>
    <w:div w:id="1754425094">
      <w:bodyDiv w:val="1"/>
      <w:marLeft w:val="0"/>
      <w:marRight w:val="0"/>
      <w:marTop w:val="0"/>
      <w:marBottom w:val="0"/>
      <w:divBdr>
        <w:top w:val="none" w:sz="0" w:space="0" w:color="auto"/>
        <w:left w:val="none" w:sz="0" w:space="0" w:color="auto"/>
        <w:bottom w:val="none" w:sz="0" w:space="0" w:color="auto"/>
        <w:right w:val="none" w:sz="0" w:space="0" w:color="auto"/>
      </w:divBdr>
    </w:div>
    <w:div w:id="1756322057">
      <w:bodyDiv w:val="1"/>
      <w:marLeft w:val="0"/>
      <w:marRight w:val="0"/>
      <w:marTop w:val="0"/>
      <w:marBottom w:val="0"/>
      <w:divBdr>
        <w:top w:val="none" w:sz="0" w:space="0" w:color="auto"/>
        <w:left w:val="none" w:sz="0" w:space="0" w:color="auto"/>
        <w:bottom w:val="none" w:sz="0" w:space="0" w:color="auto"/>
        <w:right w:val="none" w:sz="0" w:space="0" w:color="auto"/>
      </w:divBdr>
    </w:div>
    <w:div w:id="1763602086">
      <w:bodyDiv w:val="1"/>
      <w:marLeft w:val="0"/>
      <w:marRight w:val="0"/>
      <w:marTop w:val="0"/>
      <w:marBottom w:val="0"/>
      <w:divBdr>
        <w:top w:val="none" w:sz="0" w:space="0" w:color="auto"/>
        <w:left w:val="none" w:sz="0" w:space="0" w:color="auto"/>
        <w:bottom w:val="none" w:sz="0" w:space="0" w:color="auto"/>
        <w:right w:val="none" w:sz="0" w:space="0" w:color="auto"/>
      </w:divBdr>
    </w:div>
    <w:div w:id="1768496658">
      <w:bodyDiv w:val="1"/>
      <w:marLeft w:val="0"/>
      <w:marRight w:val="0"/>
      <w:marTop w:val="0"/>
      <w:marBottom w:val="0"/>
      <w:divBdr>
        <w:top w:val="none" w:sz="0" w:space="0" w:color="auto"/>
        <w:left w:val="none" w:sz="0" w:space="0" w:color="auto"/>
        <w:bottom w:val="none" w:sz="0" w:space="0" w:color="auto"/>
        <w:right w:val="none" w:sz="0" w:space="0" w:color="auto"/>
      </w:divBdr>
    </w:div>
    <w:div w:id="1772701492">
      <w:bodyDiv w:val="1"/>
      <w:marLeft w:val="0"/>
      <w:marRight w:val="0"/>
      <w:marTop w:val="0"/>
      <w:marBottom w:val="0"/>
      <w:divBdr>
        <w:top w:val="none" w:sz="0" w:space="0" w:color="auto"/>
        <w:left w:val="none" w:sz="0" w:space="0" w:color="auto"/>
        <w:bottom w:val="none" w:sz="0" w:space="0" w:color="auto"/>
        <w:right w:val="none" w:sz="0" w:space="0" w:color="auto"/>
      </w:divBdr>
    </w:div>
    <w:div w:id="1785224123">
      <w:bodyDiv w:val="1"/>
      <w:marLeft w:val="0"/>
      <w:marRight w:val="0"/>
      <w:marTop w:val="0"/>
      <w:marBottom w:val="0"/>
      <w:divBdr>
        <w:top w:val="none" w:sz="0" w:space="0" w:color="auto"/>
        <w:left w:val="none" w:sz="0" w:space="0" w:color="auto"/>
        <w:bottom w:val="none" w:sz="0" w:space="0" w:color="auto"/>
        <w:right w:val="none" w:sz="0" w:space="0" w:color="auto"/>
      </w:divBdr>
    </w:div>
    <w:div w:id="1785422938">
      <w:bodyDiv w:val="1"/>
      <w:marLeft w:val="0"/>
      <w:marRight w:val="0"/>
      <w:marTop w:val="0"/>
      <w:marBottom w:val="0"/>
      <w:divBdr>
        <w:top w:val="none" w:sz="0" w:space="0" w:color="auto"/>
        <w:left w:val="none" w:sz="0" w:space="0" w:color="auto"/>
        <w:bottom w:val="none" w:sz="0" w:space="0" w:color="auto"/>
        <w:right w:val="none" w:sz="0" w:space="0" w:color="auto"/>
      </w:divBdr>
    </w:div>
    <w:div w:id="1798178038">
      <w:bodyDiv w:val="1"/>
      <w:marLeft w:val="0"/>
      <w:marRight w:val="0"/>
      <w:marTop w:val="0"/>
      <w:marBottom w:val="0"/>
      <w:divBdr>
        <w:top w:val="none" w:sz="0" w:space="0" w:color="auto"/>
        <w:left w:val="none" w:sz="0" w:space="0" w:color="auto"/>
        <w:bottom w:val="none" w:sz="0" w:space="0" w:color="auto"/>
        <w:right w:val="none" w:sz="0" w:space="0" w:color="auto"/>
      </w:divBdr>
    </w:div>
    <w:div w:id="1808861772">
      <w:bodyDiv w:val="1"/>
      <w:marLeft w:val="0"/>
      <w:marRight w:val="0"/>
      <w:marTop w:val="0"/>
      <w:marBottom w:val="0"/>
      <w:divBdr>
        <w:top w:val="none" w:sz="0" w:space="0" w:color="auto"/>
        <w:left w:val="none" w:sz="0" w:space="0" w:color="auto"/>
        <w:bottom w:val="none" w:sz="0" w:space="0" w:color="auto"/>
        <w:right w:val="none" w:sz="0" w:space="0" w:color="auto"/>
      </w:divBdr>
    </w:div>
    <w:div w:id="1810391140">
      <w:bodyDiv w:val="1"/>
      <w:marLeft w:val="0"/>
      <w:marRight w:val="0"/>
      <w:marTop w:val="0"/>
      <w:marBottom w:val="0"/>
      <w:divBdr>
        <w:top w:val="none" w:sz="0" w:space="0" w:color="auto"/>
        <w:left w:val="none" w:sz="0" w:space="0" w:color="auto"/>
        <w:bottom w:val="none" w:sz="0" w:space="0" w:color="auto"/>
        <w:right w:val="none" w:sz="0" w:space="0" w:color="auto"/>
      </w:divBdr>
    </w:div>
    <w:div w:id="1823499617">
      <w:bodyDiv w:val="1"/>
      <w:marLeft w:val="0"/>
      <w:marRight w:val="0"/>
      <w:marTop w:val="0"/>
      <w:marBottom w:val="0"/>
      <w:divBdr>
        <w:top w:val="none" w:sz="0" w:space="0" w:color="auto"/>
        <w:left w:val="none" w:sz="0" w:space="0" w:color="auto"/>
        <w:bottom w:val="none" w:sz="0" w:space="0" w:color="auto"/>
        <w:right w:val="none" w:sz="0" w:space="0" w:color="auto"/>
      </w:divBdr>
    </w:div>
    <w:div w:id="1839226372">
      <w:bodyDiv w:val="1"/>
      <w:marLeft w:val="0"/>
      <w:marRight w:val="0"/>
      <w:marTop w:val="0"/>
      <w:marBottom w:val="0"/>
      <w:divBdr>
        <w:top w:val="none" w:sz="0" w:space="0" w:color="auto"/>
        <w:left w:val="none" w:sz="0" w:space="0" w:color="auto"/>
        <w:bottom w:val="none" w:sz="0" w:space="0" w:color="auto"/>
        <w:right w:val="none" w:sz="0" w:space="0" w:color="auto"/>
      </w:divBdr>
    </w:div>
    <w:div w:id="1841503905">
      <w:bodyDiv w:val="1"/>
      <w:marLeft w:val="0"/>
      <w:marRight w:val="0"/>
      <w:marTop w:val="0"/>
      <w:marBottom w:val="0"/>
      <w:divBdr>
        <w:top w:val="none" w:sz="0" w:space="0" w:color="auto"/>
        <w:left w:val="none" w:sz="0" w:space="0" w:color="auto"/>
        <w:bottom w:val="none" w:sz="0" w:space="0" w:color="auto"/>
        <w:right w:val="none" w:sz="0" w:space="0" w:color="auto"/>
      </w:divBdr>
    </w:div>
    <w:div w:id="1848474113">
      <w:bodyDiv w:val="1"/>
      <w:marLeft w:val="0"/>
      <w:marRight w:val="0"/>
      <w:marTop w:val="0"/>
      <w:marBottom w:val="0"/>
      <w:divBdr>
        <w:top w:val="none" w:sz="0" w:space="0" w:color="auto"/>
        <w:left w:val="none" w:sz="0" w:space="0" w:color="auto"/>
        <w:bottom w:val="none" w:sz="0" w:space="0" w:color="auto"/>
        <w:right w:val="none" w:sz="0" w:space="0" w:color="auto"/>
      </w:divBdr>
    </w:div>
    <w:div w:id="1855996127">
      <w:bodyDiv w:val="1"/>
      <w:marLeft w:val="0"/>
      <w:marRight w:val="0"/>
      <w:marTop w:val="0"/>
      <w:marBottom w:val="0"/>
      <w:divBdr>
        <w:top w:val="none" w:sz="0" w:space="0" w:color="auto"/>
        <w:left w:val="none" w:sz="0" w:space="0" w:color="auto"/>
        <w:bottom w:val="none" w:sz="0" w:space="0" w:color="auto"/>
        <w:right w:val="none" w:sz="0" w:space="0" w:color="auto"/>
      </w:divBdr>
    </w:div>
    <w:div w:id="1861041139">
      <w:bodyDiv w:val="1"/>
      <w:marLeft w:val="0"/>
      <w:marRight w:val="0"/>
      <w:marTop w:val="0"/>
      <w:marBottom w:val="0"/>
      <w:divBdr>
        <w:top w:val="none" w:sz="0" w:space="0" w:color="auto"/>
        <w:left w:val="none" w:sz="0" w:space="0" w:color="auto"/>
        <w:bottom w:val="none" w:sz="0" w:space="0" w:color="auto"/>
        <w:right w:val="none" w:sz="0" w:space="0" w:color="auto"/>
      </w:divBdr>
    </w:div>
    <w:div w:id="1882551599">
      <w:bodyDiv w:val="1"/>
      <w:marLeft w:val="0"/>
      <w:marRight w:val="0"/>
      <w:marTop w:val="0"/>
      <w:marBottom w:val="0"/>
      <w:divBdr>
        <w:top w:val="none" w:sz="0" w:space="0" w:color="auto"/>
        <w:left w:val="none" w:sz="0" w:space="0" w:color="auto"/>
        <w:bottom w:val="none" w:sz="0" w:space="0" w:color="auto"/>
        <w:right w:val="none" w:sz="0" w:space="0" w:color="auto"/>
      </w:divBdr>
    </w:div>
    <w:div w:id="1886483617">
      <w:bodyDiv w:val="1"/>
      <w:marLeft w:val="0"/>
      <w:marRight w:val="0"/>
      <w:marTop w:val="0"/>
      <w:marBottom w:val="0"/>
      <w:divBdr>
        <w:top w:val="none" w:sz="0" w:space="0" w:color="auto"/>
        <w:left w:val="none" w:sz="0" w:space="0" w:color="auto"/>
        <w:bottom w:val="none" w:sz="0" w:space="0" w:color="auto"/>
        <w:right w:val="none" w:sz="0" w:space="0" w:color="auto"/>
      </w:divBdr>
    </w:div>
    <w:div w:id="1890914048">
      <w:bodyDiv w:val="1"/>
      <w:marLeft w:val="0"/>
      <w:marRight w:val="0"/>
      <w:marTop w:val="0"/>
      <w:marBottom w:val="0"/>
      <w:divBdr>
        <w:top w:val="none" w:sz="0" w:space="0" w:color="auto"/>
        <w:left w:val="none" w:sz="0" w:space="0" w:color="auto"/>
        <w:bottom w:val="none" w:sz="0" w:space="0" w:color="auto"/>
        <w:right w:val="none" w:sz="0" w:space="0" w:color="auto"/>
      </w:divBdr>
    </w:div>
    <w:div w:id="1895770790">
      <w:bodyDiv w:val="1"/>
      <w:marLeft w:val="0"/>
      <w:marRight w:val="0"/>
      <w:marTop w:val="0"/>
      <w:marBottom w:val="0"/>
      <w:divBdr>
        <w:top w:val="none" w:sz="0" w:space="0" w:color="auto"/>
        <w:left w:val="none" w:sz="0" w:space="0" w:color="auto"/>
        <w:bottom w:val="none" w:sz="0" w:space="0" w:color="auto"/>
        <w:right w:val="none" w:sz="0" w:space="0" w:color="auto"/>
      </w:divBdr>
    </w:div>
    <w:div w:id="1900090872">
      <w:bodyDiv w:val="1"/>
      <w:marLeft w:val="0"/>
      <w:marRight w:val="0"/>
      <w:marTop w:val="0"/>
      <w:marBottom w:val="0"/>
      <w:divBdr>
        <w:top w:val="none" w:sz="0" w:space="0" w:color="auto"/>
        <w:left w:val="none" w:sz="0" w:space="0" w:color="auto"/>
        <w:bottom w:val="none" w:sz="0" w:space="0" w:color="auto"/>
        <w:right w:val="none" w:sz="0" w:space="0" w:color="auto"/>
      </w:divBdr>
    </w:div>
    <w:div w:id="1914657718">
      <w:bodyDiv w:val="1"/>
      <w:marLeft w:val="0"/>
      <w:marRight w:val="0"/>
      <w:marTop w:val="0"/>
      <w:marBottom w:val="0"/>
      <w:divBdr>
        <w:top w:val="none" w:sz="0" w:space="0" w:color="auto"/>
        <w:left w:val="none" w:sz="0" w:space="0" w:color="auto"/>
        <w:bottom w:val="none" w:sz="0" w:space="0" w:color="auto"/>
        <w:right w:val="none" w:sz="0" w:space="0" w:color="auto"/>
      </w:divBdr>
    </w:div>
    <w:div w:id="1930113624">
      <w:bodyDiv w:val="1"/>
      <w:marLeft w:val="0"/>
      <w:marRight w:val="0"/>
      <w:marTop w:val="0"/>
      <w:marBottom w:val="0"/>
      <w:divBdr>
        <w:top w:val="none" w:sz="0" w:space="0" w:color="auto"/>
        <w:left w:val="none" w:sz="0" w:space="0" w:color="auto"/>
        <w:bottom w:val="none" w:sz="0" w:space="0" w:color="auto"/>
        <w:right w:val="none" w:sz="0" w:space="0" w:color="auto"/>
      </w:divBdr>
    </w:div>
    <w:div w:id="1937398846">
      <w:bodyDiv w:val="1"/>
      <w:marLeft w:val="0"/>
      <w:marRight w:val="0"/>
      <w:marTop w:val="0"/>
      <w:marBottom w:val="0"/>
      <w:divBdr>
        <w:top w:val="none" w:sz="0" w:space="0" w:color="auto"/>
        <w:left w:val="none" w:sz="0" w:space="0" w:color="auto"/>
        <w:bottom w:val="none" w:sz="0" w:space="0" w:color="auto"/>
        <w:right w:val="none" w:sz="0" w:space="0" w:color="auto"/>
      </w:divBdr>
    </w:div>
    <w:div w:id="1945267818">
      <w:bodyDiv w:val="1"/>
      <w:marLeft w:val="0"/>
      <w:marRight w:val="0"/>
      <w:marTop w:val="0"/>
      <w:marBottom w:val="0"/>
      <w:divBdr>
        <w:top w:val="none" w:sz="0" w:space="0" w:color="auto"/>
        <w:left w:val="none" w:sz="0" w:space="0" w:color="auto"/>
        <w:bottom w:val="none" w:sz="0" w:space="0" w:color="auto"/>
        <w:right w:val="none" w:sz="0" w:space="0" w:color="auto"/>
      </w:divBdr>
    </w:div>
    <w:div w:id="1948583341">
      <w:bodyDiv w:val="1"/>
      <w:marLeft w:val="0"/>
      <w:marRight w:val="0"/>
      <w:marTop w:val="0"/>
      <w:marBottom w:val="0"/>
      <w:divBdr>
        <w:top w:val="none" w:sz="0" w:space="0" w:color="auto"/>
        <w:left w:val="none" w:sz="0" w:space="0" w:color="auto"/>
        <w:bottom w:val="none" w:sz="0" w:space="0" w:color="auto"/>
        <w:right w:val="none" w:sz="0" w:space="0" w:color="auto"/>
      </w:divBdr>
    </w:div>
    <w:div w:id="1949040697">
      <w:bodyDiv w:val="1"/>
      <w:marLeft w:val="0"/>
      <w:marRight w:val="0"/>
      <w:marTop w:val="0"/>
      <w:marBottom w:val="0"/>
      <w:divBdr>
        <w:top w:val="none" w:sz="0" w:space="0" w:color="auto"/>
        <w:left w:val="none" w:sz="0" w:space="0" w:color="auto"/>
        <w:bottom w:val="none" w:sz="0" w:space="0" w:color="auto"/>
        <w:right w:val="none" w:sz="0" w:space="0" w:color="auto"/>
      </w:divBdr>
    </w:div>
    <w:div w:id="1952862386">
      <w:bodyDiv w:val="1"/>
      <w:marLeft w:val="0"/>
      <w:marRight w:val="0"/>
      <w:marTop w:val="0"/>
      <w:marBottom w:val="0"/>
      <w:divBdr>
        <w:top w:val="none" w:sz="0" w:space="0" w:color="auto"/>
        <w:left w:val="none" w:sz="0" w:space="0" w:color="auto"/>
        <w:bottom w:val="none" w:sz="0" w:space="0" w:color="auto"/>
        <w:right w:val="none" w:sz="0" w:space="0" w:color="auto"/>
      </w:divBdr>
    </w:div>
    <w:div w:id="1954357757">
      <w:bodyDiv w:val="1"/>
      <w:marLeft w:val="0"/>
      <w:marRight w:val="0"/>
      <w:marTop w:val="0"/>
      <w:marBottom w:val="0"/>
      <w:divBdr>
        <w:top w:val="none" w:sz="0" w:space="0" w:color="auto"/>
        <w:left w:val="none" w:sz="0" w:space="0" w:color="auto"/>
        <w:bottom w:val="none" w:sz="0" w:space="0" w:color="auto"/>
        <w:right w:val="none" w:sz="0" w:space="0" w:color="auto"/>
      </w:divBdr>
    </w:div>
    <w:div w:id="1957104752">
      <w:bodyDiv w:val="1"/>
      <w:marLeft w:val="0"/>
      <w:marRight w:val="0"/>
      <w:marTop w:val="0"/>
      <w:marBottom w:val="0"/>
      <w:divBdr>
        <w:top w:val="none" w:sz="0" w:space="0" w:color="auto"/>
        <w:left w:val="none" w:sz="0" w:space="0" w:color="auto"/>
        <w:bottom w:val="none" w:sz="0" w:space="0" w:color="auto"/>
        <w:right w:val="none" w:sz="0" w:space="0" w:color="auto"/>
      </w:divBdr>
    </w:div>
    <w:div w:id="1963874615">
      <w:bodyDiv w:val="1"/>
      <w:marLeft w:val="0"/>
      <w:marRight w:val="0"/>
      <w:marTop w:val="0"/>
      <w:marBottom w:val="0"/>
      <w:divBdr>
        <w:top w:val="none" w:sz="0" w:space="0" w:color="auto"/>
        <w:left w:val="none" w:sz="0" w:space="0" w:color="auto"/>
        <w:bottom w:val="none" w:sz="0" w:space="0" w:color="auto"/>
        <w:right w:val="none" w:sz="0" w:space="0" w:color="auto"/>
      </w:divBdr>
    </w:div>
    <w:div w:id="1968121071">
      <w:bodyDiv w:val="1"/>
      <w:marLeft w:val="0"/>
      <w:marRight w:val="0"/>
      <w:marTop w:val="0"/>
      <w:marBottom w:val="0"/>
      <w:divBdr>
        <w:top w:val="none" w:sz="0" w:space="0" w:color="auto"/>
        <w:left w:val="none" w:sz="0" w:space="0" w:color="auto"/>
        <w:bottom w:val="none" w:sz="0" w:space="0" w:color="auto"/>
        <w:right w:val="none" w:sz="0" w:space="0" w:color="auto"/>
      </w:divBdr>
    </w:div>
    <w:div w:id="1978991455">
      <w:bodyDiv w:val="1"/>
      <w:marLeft w:val="0"/>
      <w:marRight w:val="0"/>
      <w:marTop w:val="0"/>
      <w:marBottom w:val="0"/>
      <w:divBdr>
        <w:top w:val="none" w:sz="0" w:space="0" w:color="auto"/>
        <w:left w:val="none" w:sz="0" w:space="0" w:color="auto"/>
        <w:bottom w:val="none" w:sz="0" w:space="0" w:color="auto"/>
        <w:right w:val="none" w:sz="0" w:space="0" w:color="auto"/>
      </w:divBdr>
    </w:div>
    <w:div w:id="1981567971">
      <w:bodyDiv w:val="1"/>
      <w:marLeft w:val="0"/>
      <w:marRight w:val="0"/>
      <w:marTop w:val="0"/>
      <w:marBottom w:val="0"/>
      <w:divBdr>
        <w:top w:val="none" w:sz="0" w:space="0" w:color="auto"/>
        <w:left w:val="none" w:sz="0" w:space="0" w:color="auto"/>
        <w:bottom w:val="none" w:sz="0" w:space="0" w:color="auto"/>
        <w:right w:val="none" w:sz="0" w:space="0" w:color="auto"/>
      </w:divBdr>
    </w:div>
    <w:div w:id="1981881832">
      <w:bodyDiv w:val="1"/>
      <w:marLeft w:val="0"/>
      <w:marRight w:val="0"/>
      <w:marTop w:val="0"/>
      <w:marBottom w:val="0"/>
      <w:divBdr>
        <w:top w:val="none" w:sz="0" w:space="0" w:color="auto"/>
        <w:left w:val="none" w:sz="0" w:space="0" w:color="auto"/>
        <w:bottom w:val="none" w:sz="0" w:space="0" w:color="auto"/>
        <w:right w:val="none" w:sz="0" w:space="0" w:color="auto"/>
      </w:divBdr>
    </w:div>
    <w:div w:id="1991983665">
      <w:bodyDiv w:val="1"/>
      <w:marLeft w:val="0"/>
      <w:marRight w:val="0"/>
      <w:marTop w:val="0"/>
      <w:marBottom w:val="0"/>
      <w:divBdr>
        <w:top w:val="none" w:sz="0" w:space="0" w:color="auto"/>
        <w:left w:val="none" w:sz="0" w:space="0" w:color="auto"/>
        <w:bottom w:val="none" w:sz="0" w:space="0" w:color="auto"/>
        <w:right w:val="none" w:sz="0" w:space="0" w:color="auto"/>
      </w:divBdr>
    </w:div>
    <w:div w:id="1995377683">
      <w:bodyDiv w:val="1"/>
      <w:marLeft w:val="0"/>
      <w:marRight w:val="0"/>
      <w:marTop w:val="0"/>
      <w:marBottom w:val="0"/>
      <w:divBdr>
        <w:top w:val="none" w:sz="0" w:space="0" w:color="auto"/>
        <w:left w:val="none" w:sz="0" w:space="0" w:color="auto"/>
        <w:bottom w:val="none" w:sz="0" w:space="0" w:color="auto"/>
        <w:right w:val="none" w:sz="0" w:space="0" w:color="auto"/>
      </w:divBdr>
    </w:div>
    <w:div w:id="1998994351">
      <w:bodyDiv w:val="1"/>
      <w:marLeft w:val="0"/>
      <w:marRight w:val="0"/>
      <w:marTop w:val="0"/>
      <w:marBottom w:val="0"/>
      <w:divBdr>
        <w:top w:val="none" w:sz="0" w:space="0" w:color="auto"/>
        <w:left w:val="none" w:sz="0" w:space="0" w:color="auto"/>
        <w:bottom w:val="none" w:sz="0" w:space="0" w:color="auto"/>
        <w:right w:val="none" w:sz="0" w:space="0" w:color="auto"/>
      </w:divBdr>
    </w:div>
    <w:div w:id="2003006404">
      <w:bodyDiv w:val="1"/>
      <w:marLeft w:val="0"/>
      <w:marRight w:val="0"/>
      <w:marTop w:val="0"/>
      <w:marBottom w:val="0"/>
      <w:divBdr>
        <w:top w:val="none" w:sz="0" w:space="0" w:color="auto"/>
        <w:left w:val="none" w:sz="0" w:space="0" w:color="auto"/>
        <w:bottom w:val="none" w:sz="0" w:space="0" w:color="auto"/>
        <w:right w:val="none" w:sz="0" w:space="0" w:color="auto"/>
      </w:divBdr>
    </w:div>
    <w:div w:id="2009482521">
      <w:bodyDiv w:val="1"/>
      <w:marLeft w:val="0"/>
      <w:marRight w:val="0"/>
      <w:marTop w:val="0"/>
      <w:marBottom w:val="0"/>
      <w:divBdr>
        <w:top w:val="none" w:sz="0" w:space="0" w:color="auto"/>
        <w:left w:val="none" w:sz="0" w:space="0" w:color="auto"/>
        <w:bottom w:val="none" w:sz="0" w:space="0" w:color="auto"/>
        <w:right w:val="none" w:sz="0" w:space="0" w:color="auto"/>
      </w:divBdr>
    </w:div>
    <w:div w:id="2021539539">
      <w:bodyDiv w:val="1"/>
      <w:marLeft w:val="0"/>
      <w:marRight w:val="0"/>
      <w:marTop w:val="0"/>
      <w:marBottom w:val="0"/>
      <w:divBdr>
        <w:top w:val="none" w:sz="0" w:space="0" w:color="auto"/>
        <w:left w:val="none" w:sz="0" w:space="0" w:color="auto"/>
        <w:bottom w:val="none" w:sz="0" w:space="0" w:color="auto"/>
        <w:right w:val="none" w:sz="0" w:space="0" w:color="auto"/>
      </w:divBdr>
    </w:div>
    <w:div w:id="2030836460">
      <w:bodyDiv w:val="1"/>
      <w:marLeft w:val="0"/>
      <w:marRight w:val="0"/>
      <w:marTop w:val="0"/>
      <w:marBottom w:val="0"/>
      <w:divBdr>
        <w:top w:val="none" w:sz="0" w:space="0" w:color="auto"/>
        <w:left w:val="none" w:sz="0" w:space="0" w:color="auto"/>
        <w:bottom w:val="none" w:sz="0" w:space="0" w:color="auto"/>
        <w:right w:val="none" w:sz="0" w:space="0" w:color="auto"/>
      </w:divBdr>
    </w:div>
    <w:div w:id="2036493933">
      <w:bodyDiv w:val="1"/>
      <w:marLeft w:val="0"/>
      <w:marRight w:val="0"/>
      <w:marTop w:val="0"/>
      <w:marBottom w:val="0"/>
      <w:divBdr>
        <w:top w:val="none" w:sz="0" w:space="0" w:color="auto"/>
        <w:left w:val="none" w:sz="0" w:space="0" w:color="auto"/>
        <w:bottom w:val="none" w:sz="0" w:space="0" w:color="auto"/>
        <w:right w:val="none" w:sz="0" w:space="0" w:color="auto"/>
      </w:divBdr>
    </w:div>
    <w:div w:id="2055999616">
      <w:bodyDiv w:val="1"/>
      <w:marLeft w:val="0"/>
      <w:marRight w:val="0"/>
      <w:marTop w:val="0"/>
      <w:marBottom w:val="0"/>
      <w:divBdr>
        <w:top w:val="none" w:sz="0" w:space="0" w:color="auto"/>
        <w:left w:val="none" w:sz="0" w:space="0" w:color="auto"/>
        <w:bottom w:val="none" w:sz="0" w:space="0" w:color="auto"/>
        <w:right w:val="none" w:sz="0" w:space="0" w:color="auto"/>
      </w:divBdr>
    </w:div>
    <w:div w:id="2061901441">
      <w:bodyDiv w:val="1"/>
      <w:marLeft w:val="0"/>
      <w:marRight w:val="0"/>
      <w:marTop w:val="0"/>
      <w:marBottom w:val="0"/>
      <w:divBdr>
        <w:top w:val="none" w:sz="0" w:space="0" w:color="auto"/>
        <w:left w:val="none" w:sz="0" w:space="0" w:color="auto"/>
        <w:bottom w:val="none" w:sz="0" w:space="0" w:color="auto"/>
        <w:right w:val="none" w:sz="0" w:space="0" w:color="auto"/>
      </w:divBdr>
    </w:div>
    <w:div w:id="2062513690">
      <w:bodyDiv w:val="1"/>
      <w:marLeft w:val="0"/>
      <w:marRight w:val="0"/>
      <w:marTop w:val="0"/>
      <w:marBottom w:val="0"/>
      <w:divBdr>
        <w:top w:val="none" w:sz="0" w:space="0" w:color="auto"/>
        <w:left w:val="none" w:sz="0" w:space="0" w:color="auto"/>
        <w:bottom w:val="none" w:sz="0" w:space="0" w:color="auto"/>
        <w:right w:val="none" w:sz="0" w:space="0" w:color="auto"/>
      </w:divBdr>
    </w:div>
    <w:div w:id="2063945522">
      <w:bodyDiv w:val="1"/>
      <w:marLeft w:val="0"/>
      <w:marRight w:val="0"/>
      <w:marTop w:val="0"/>
      <w:marBottom w:val="0"/>
      <w:divBdr>
        <w:top w:val="none" w:sz="0" w:space="0" w:color="auto"/>
        <w:left w:val="none" w:sz="0" w:space="0" w:color="auto"/>
        <w:bottom w:val="none" w:sz="0" w:space="0" w:color="auto"/>
        <w:right w:val="none" w:sz="0" w:space="0" w:color="auto"/>
      </w:divBdr>
    </w:div>
    <w:div w:id="2067292281">
      <w:bodyDiv w:val="1"/>
      <w:marLeft w:val="0"/>
      <w:marRight w:val="0"/>
      <w:marTop w:val="0"/>
      <w:marBottom w:val="0"/>
      <w:divBdr>
        <w:top w:val="none" w:sz="0" w:space="0" w:color="auto"/>
        <w:left w:val="none" w:sz="0" w:space="0" w:color="auto"/>
        <w:bottom w:val="none" w:sz="0" w:space="0" w:color="auto"/>
        <w:right w:val="none" w:sz="0" w:space="0" w:color="auto"/>
      </w:divBdr>
    </w:div>
    <w:div w:id="2067532027">
      <w:bodyDiv w:val="1"/>
      <w:marLeft w:val="0"/>
      <w:marRight w:val="0"/>
      <w:marTop w:val="0"/>
      <w:marBottom w:val="0"/>
      <w:divBdr>
        <w:top w:val="none" w:sz="0" w:space="0" w:color="auto"/>
        <w:left w:val="none" w:sz="0" w:space="0" w:color="auto"/>
        <w:bottom w:val="none" w:sz="0" w:space="0" w:color="auto"/>
        <w:right w:val="none" w:sz="0" w:space="0" w:color="auto"/>
      </w:divBdr>
    </w:div>
    <w:div w:id="2076391014">
      <w:bodyDiv w:val="1"/>
      <w:marLeft w:val="0"/>
      <w:marRight w:val="0"/>
      <w:marTop w:val="0"/>
      <w:marBottom w:val="0"/>
      <w:divBdr>
        <w:top w:val="none" w:sz="0" w:space="0" w:color="auto"/>
        <w:left w:val="none" w:sz="0" w:space="0" w:color="auto"/>
        <w:bottom w:val="none" w:sz="0" w:space="0" w:color="auto"/>
        <w:right w:val="none" w:sz="0" w:space="0" w:color="auto"/>
      </w:divBdr>
    </w:div>
    <w:div w:id="2115904932">
      <w:bodyDiv w:val="1"/>
      <w:marLeft w:val="0"/>
      <w:marRight w:val="0"/>
      <w:marTop w:val="0"/>
      <w:marBottom w:val="0"/>
      <w:divBdr>
        <w:top w:val="none" w:sz="0" w:space="0" w:color="auto"/>
        <w:left w:val="none" w:sz="0" w:space="0" w:color="auto"/>
        <w:bottom w:val="none" w:sz="0" w:space="0" w:color="auto"/>
        <w:right w:val="none" w:sz="0" w:space="0" w:color="auto"/>
      </w:divBdr>
    </w:div>
    <w:div w:id="2117753451">
      <w:bodyDiv w:val="1"/>
      <w:marLeft w:val="0"/>
      <w:marRight w:val="0"/>
      <w:marTop w:val="0"/>
      <w:marBottom w:val="0"/>
      <w:divBdr>
        <w:top w:val="none" w:sz="0" w:space="0" w:color="auto"/>
        <w:left w:val="none" w:sz="0" w:space="0" w:color="auto"/>
        <w:bottom w:val="none" w:sz="0" w:space="0" w:color="auto"/>
        <w:right w:val="none" w:sz="0" w:space="0" w:color="auto"/>
      </w:divBdr>
    </w:div>
    <w:div w:id="2125883071">
      <w:bodyDiv w:val="1"/>
      <w:marLeft w:val="0"/>
      <w:marRight w:val="0"/>
      <w:marTop w:val="0"/>
      <w:marBottom w:val="0"/>
      <w:divBdr>
        <w:top w:val="none" w:sz="0" w:space="0" w:color="auto"/>
        <w:left w:val="none" w:sz="0" w:space="0" w:color="auto"/>
        <w:bottom w:val="none" w:sz="0" w:space="0" w:color="auto"/>
        <w:right w:val="none" w:sz="0" w:space="0" w:color="auto"/>
      </w:divBdr>
    </w:div>
    <w:div w:id="2134051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0.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nuralimath@gmail.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83D4CD1-0885-4FDD-9AC5-F0312476DD89}"/>
      </w:docPartPr>
      <w:docPartBody>
        <w:p w:rsidR="004B7A30" w:rsidRDefault="008F5B11">
          <w:r w:rsidRPr="00FA06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B2"/>
    <w:family w:val="roman"/>
    <w:pitch w:val="variable"/>
    <w:sig w:usb0="00002003" w:usb1="80000000" w:usb2="00000008" w:usb3="00000000" w:csb0="0000004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B11"/>
    <w:rsid w:val="00053B32"/>
    <w:rsid w:val="000B2144"/>
    <w:rsid w:val="000F70DE"/>
    <w:rsid w:val="002C33FF"/>
    <w:rsid w:val="00421DEC"/>
    <w:rsid w:val="004B7A30"/>
    <w:rsid w:val="008F5B11"/>
    <w:rsid w:val="00AF7444"/>
    <w:rsid w:val="00B75B83"/>
    <w:rsid w:val="00D93C74"/>
    <w:rsid w:val="00DF5AC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5B1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4AABFF-A5C1-4E99-B4D9-637092D4F79C}">
  <we:reference id="wa104382081" version="1.55.1.0" store="en-GB" storeType="OMEX"/>
  <we:alternateReferences>
    <we:reference id="WA104382081" version="1.55.1.0" store="" storeType="OMEX"/>
  </we:alternateReferences>
  <we:properties>
    <we:property name="MENDELEY_CITATIONS" value="[{&quot;citationID&quot;:&quot;MENDELEY_CITATION_e92588cb-f0c4-455f-b660-a41485c0106a&quot;,&quot;properties&quot;:{&quot;noteIndex&quot;:0},&quot;isEdited&quot;:false,&quot;manualOverride&quot;:{&quot;isManuallyOverridden&quot;:false,&quot;citeprocText&quot;:&quot;(Rachman, 2021)&quot;,&quot;manualOverrideText&quot;:&quot;&quot;},&quot;citationTag&quot;:&quot;MENDELEY_CITATION_v3_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&quot;,&quot;citationItems&quot;:[{&quot;id&quot;:&quot;c035f75d-ffcf-38d1-bd20-3174b6f2e6f0&quot;,&quot;itemData&quot;:{&quot;type&quot;:&quot;webpage&quot;,&quot;id&quot;:&quot;c035f75d-ffcf-38d1-bd20-3174b6f2e6f0&quot;,&quot;title&quot;:&quot;Stafsus Presiden Fadjroel Rachman Jadi Pembicara webinar bahas kolaborasi Pemuda Global Dalam Penanganan Ccovid-19&quot;,&quot;author&quot;:[{&quot;family&quot;:&quot;Rachman&quot;,&quot;given&quot;:&quot;Fadjroel&quot;,&quot;parse-names&quot;:false,&quot;dropping-particle&quot;:&quot;&quot;,&quot;non-dropping-particle&quot;:&quot;&quot;}],&quot;container-title&quot;:&quot;https://setkab.go.id/stafsus-presiden-fadjroel-rachman-jadi-pembicara-webinar-bahas-kolaborasi-pemuda-global-dalam-penanganan-covid-19/&quot;,&quot;issued&quot;:{&quot;date-parts&quot;:[[2021,2,18]]},&quot;page&quot;:&quot;1-1&quot;,&quot;container-title-short&quot;:&quot;&quot;},&quot;isTemporary&quot;:false}]},{&quot;citationID&quot;:&quot;MENDELEY_CITATION_71a7c56a-5836-4e15-a5dc-b71227d25968&quot;,&quot;properties&quot;:{&quot;noteIndex&quot;:0},&quot;isEdited&quot;:false,&quot;manualOverride&quot;:{&quot;isManuallyOverridden&quot;:false,&quot;citeprocText&quot;:&quot;(Lelono, 2020)&quot;,&quot;manualOverrideText&quot;:&quot;&quot;},&quot;citationTag&quot;:&quot;MENDELEY_CITATION_v3_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&quot;,&quot;citationItems&quot;:[{&quot;id&quot;:&quot;5929000b-ddc7-3cea-88f9-0ccd6b9f7eb3&quot;,&quot;itemData&quot;:{&quot;type&quot;:&quot;webpage&quot;,&quot;id&quot;:&quot;5929000b-ddc7-3cea-88f9-0ccd6b9f7eb3&quot;,&quot;title&quot;:&quot;88 Persen Perusahaan Terdampak Pandemi Covid-19, Sebagian Besar Merugi&quot;,&quot;author&quot;:[{&quot;family&quot;:&quot;Lelono&quot;,&quot;given&quot;:&quot;Bambang Satrio&quot;,&quot;parse-names&quot;:false,&quot;dropping-particle&quot;:&quot;&quot;,&quot;non-dropping-particle&quot;:&quot;&quot;}],&quot;container-title&quot;:&quot;https://www.liputan6.com/bisnis/read/4416613/88-persen-perusahaan-terdampak-pandemi-covid-19-sebagian-besar-merugi&quot;,&quot;issued&quot;:{&quot;date-parts&quot;:[[2020,11,20]]},&quot;page&quot;:&quot;1-1&quot;,&quot;container-title-short&quot;:&quot;&quot;},&quot;isTemporary&quot;:false}]},{&quot;citationID&quot;:&quot;MENDELEY_CITATION_636d1c63-5178-4b94-97fc-d0390bb81c51&quot;,&quot;properties&quot;:{&quot;noteIndex&quot;:0},&quot;isEdited&quot;:false,&quot;manualOverride&quot;:{&quot;isManuallyOverridden&quot;:false,&quot;citeprocText&quot;:&quot;(Anggraeni &amp;#38; Dewi, 2022)&quot;,&quot;manualOverrideText&quot;:&quot;&quot;},&quot;citationTag&quot;:&quot;MENDELEY_CITATION_v3_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&quot;,&quot;citationItems&quot;:[{&quot;id&quot;:&quot;1ab0ba41-067b-315e-aa4d-66236fa8ad8f&quot;,&quot;itemData&quot;:{&quot;type&quot;:&quot;article-journal&quot;,&quot;id&quot;:&quot;1ab0ba41-067b-315e-aa4d-66236fa8ad8f&quot;,&quot;title&quot;:&quot;Green Accounting and Corporate Social Responsibility Disclosure: Financial Performance of Mining Companies in Indonesia&quot;,&quot;author&quot;:[{&quot;family&quot;:&quot;Anggraeni&quot;,&quot;given&quot;:&quot;Ayu Anggi&quot;,&quot;parse-names&quot;:false,&quot;dropping-particle&quot;:&quot;&quot;,&quot;non-dropping-particle&quot;:&quot;&quot;},{&quot;family&quot;:&quot;Dewi&quot;,&quot;given&quot;:&quot;Hayuningtyas Pramesti&quot;,&quot;parse-names&quot;:false,&quot;dropping-particle&quot;:&quot;&quot;,&quot;non-dropping-particle&quot;:&quot;&quot;}],&quot;container-title&quot;:&quot;Journal of Auditing, Finance, and Forensic Accounting&quot;,&quot;DOI&quot;:&quot;10.21107/jaffa.v10i1.14034&quot;,&quot;ISSN&quot;:&quot;2461-0607&quot;,&quot;issued&quot;:{&quot;date-parts&quot;:[[2022,4,5]]},&quot;page&quot;:&quot;61-74&quot;,&quot;abstract&quot;:&quot;The purpose of this study was to examine the effect of implementing green accounting and disclosure of corporate social responsibility on the company’s financial performance. This study analyzes secondary data, namely data from mining companies listed on the Indonesia Stock Exchange in 2014-2018 using simple and multiple regression analysis. The results found that the application of green accounting individually had no effect on the company’s financial performance, assuming that corporate social responsibility had an effect on the company’s financial performance. Simultaneously the application of green accounting and corporate social responsibility affect the company’s financial performance. This research is limited to annual report data, which has not yet reached the sustainability report data. The sample is also only from one sector of mining companies. This research is beneficial for companies in managing environmental costs and carrying out their social responsibilities so that they can develop environmentally friendly companies.&quot;,&quot;issue&quot;:&quot;1&quot;,&quot;volume&quot;:&quot;10&quot;,&quot;container-title-short&quot;:&quot;&quot;},&quot;isTemporary&quot;:false}]},{&quot;citationID&quot;:&quot;MENDELEY_CITATION_ff00b2e0-c3f6-43d9-ac05-2d5c69923e71&quot;,&quot;properties&quot;:{&quot;noteIndex&quot;:0},&quot;isEdited&quot;:false,&quot;manualOverride&quot;:{&quot;isManuallyOverridden&quot;:false,&quot;citeprocText&quot;:&quot;(Case, 2020)&quot;,&quot;manualOverrideText&quot;:&quot;&quot;},&quot;citationTag&quot;:&quot;MENDELEY_CITATION_v3_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&quot;,&quot;citationItems&quot;:[{&quot;id&quot;:&quot;d2b97297-a9c9-3e87-a647-dd719ba9e898&quot;,&quot;itemData&quot;:{&quot;type&quot;:&quot;book&quot;,&quot;id&quot;:&quot;d2b97297-a9c9-3e87-a647-dd719ba9e898&quot;,&quot;title&quot;:&quot;Prinsip-prinsip ekonomi : Edisi ketiga belas = Principles of economics thirteenth edition&quot;,&quot;author&quot;:[{&quot;family&quot;:&quot;Case&quot;,&quot;given&quot;:&quot;Karl E&quot;,&quot;parse-names&quot;:false,&quot;dropping-particle&quot;:&quot;&quot;,&quot;non-dropping-particle&quot;:&quot;&quot;}],&quot;issued&quot;:{&quot;date-parts&quot;:[[2020,3]]},&quot;publisher-place&quot;:&quot;Jakarta&quot;,&quot;edition&quot;:&quot;13&quot;,&quot;publisher&quot;:&quot;Erlangga&quot;,&quot;volume&quot;:&quot;1&quot;,&quot;container-title-short&quot;:&quot;&quot;},&quot;isTemporary&quot;:false}]},{&quot;citationID&quot;:&quot;MENDELEY_CITATION_a627eb42-a980-43d1-b09e-fa513efbdd7c&quot;,&quot;properties&quot;:{&quot;noteIndex&quot;:0},&quot;isEdited&quot;:false,&quot;manualOverride&quot;:{&quot;isManuallyOverridden&quot;:false,&quot;citeprocText&quot;:&quot;(Redi, 2021)&quot;,&quot;manualOverrideText&quot;:&quot;&quot;},&quot;citationTag&quot;:&quot;MENDELEY_CITATION_v3_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&quot;,&quot;citationItems&quot;:[{&quot;id&quot;:&quot;a9c1914c-867d-3136-a722-76c58c725d60&quot;,&quot;itemData&quot;:{&quot;type&quot;:&quot;webpage&quot;,&quot;id&quot;:&quot;a9c1914c-867d-3136-a722-76c58c725d60&quot;,&quot;title&quot;:&quot;Apa itu Green Supply Chain?&quot;,&quot;author&quot;:[{&quot;family&quot;:&quot;Redi&quot;,&quot;given&quot;:&quot;Perwira&quot;,&quot;parse-names&quot;:false,&quot;dropping-particle&quot;:&quot;&quot;,&quot;non-dropping-particle&quot;:&quot;&quot;}],&quot;container-title&quot;:&quot;Binus&quot;,&quot;accessed&quot;:{&quot;date-parts&quot;:[[2023,6,14]]},&quot;URL&quot;:&quot;https://mie.binus.ac.id/2021/02/03/apa-itu-green-supply-chain/&quot;,&quot;issued&quot;:{&quot;date-parts&quot;:[[2021,2,3]]},&quot;container-title-short&quot;:&quot;&quot;},&quot;isTemporary&quot;:false}]},{&quot;citationID&quot;:&quot;MENDELEY_CITATION_c5a1a277-d923-4738-807a-b9d4f4b6158d&quot;,&quot;properties&quot;:{&quot;noteIndex&quot;:0},&quot;isEdited&quot;:false,&quot;manualOverride&quot;:{&quot;isManuallyOverridden&quot;:false,&quot;citeprocText&quot;:&quot;(Hastowiyono, 2019)&quot;,&quot;manualOverrideText&quot;:&quot;&quot;},&quot;citationTag&quot;:&quot;MENDELEY_CITATION_v3_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&quot;,&quot;citationItems&quot;:[{&quot;id&quot;:&quot;74e952d1-9a7d-3ba3-b9c0-df48a039baeb&quot;,&quot;itemData&quot;:{&quot;type&quot;:&quot;webpage&quot;,&quot;id&quot;:&quot;74e952d1-9a7d-3ba3-b9c0-df48a039baeb&quot;,&quot;title&quot;:&quot;Analisis Ekonomi, Sosial-Budaya, Politik, Lingkungan Usaha, dan Hukum BUMDes Bersama&quot;,&quot;author&quot;:[{&quot;family&quot;:&quot;Hastowiyono&quot;,&quot;given&quot;:&quot;&quot;,&quot;parse-names&quot;:false,&quot;dropping-particle&quot;:&quot;&quot;,&quot;non-dropping-particle&quot;:&quot;&quot;}],&quot;container-title&quot;:&quot;Forum Pengembangan Pembaharuan Desa&quot;,&quot;accessed&quot;:{&quot;date-parts&quot;:[[2023,6,14]]},&quot;URL&quot;:&quot;https://www.forumdesa.org/?pilih=news&amp;mod=yes&amp;aksi=lihat&amp;id=151&quot;,&quot;issued&quot;:{&quot;date-parts&quot;:[[2019,7,31]]},&quot;container-title-short&quot;:&quot;&quot;},&quot;isTemporary&quot;:false}]},{&quot;citationID&quot;:&quot;MENDELEY_CITATION_7b135f58-1a3b-4efe-8edd-29283ee0846d&quot;,&quot;properties&quot;:{&quot;noteIndex&quot;:0},&quot;isEdited&quot;:false,&quot;manualOverride&quot;:{&quot;isManuallyOverridden&quot;:false,&quot;citeprocText&quot;:&quot;(Guterres, 2021)&quot;,&quot;manualOverrideText&quot;:&quot;&quot;},&quot;citationTag&quot;:&quot;MENDELEY_CITATION_v3_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&quot;,&quot;citationItems&quot;:[{&quot;id&quot;:&quot;c36ee54b-0444-3f73-82af-056b4ac56a71&quot;,&quot;itemData&quot;:{&quot;type&quot;:&quot;webpage&quot;,&quot;id&quot;:&quot;c36ee54b-0444-3f73-82af-056b4ac56a71&quot;,&quot;title&quot;:&quot;Laporan IPCC: 'Kode merah' untuk pemanasan global yang didorong oleh manusia, ketua PBB memperingatkan&quot;,&quot;author&quot;:[{&quot;family&quot;:&quot;Guterres&quot;,&quot;given&quot;:&quot;António&quot;,&quot;parse-names&quot;:false,&quot;dropping-particle&quot;:&quot;&quot;,&quot;non-dropping-particle&quot;:&quot;&quot;}],&quot;container-title&quot;:&quot;https://news-un-org.translate.goog/en/story/2021/08/1097362?_x_tr_sl=en&amp;_x_tr_tl=id&amp;_x_tr_hl=id&amp;_x_tr_pto=tc&quot;,&quot;issued&quot;:{&quot;date-parts&quot;:[[2021,8,9]]},&quot;page&quot;:&quot;1-1&quot;,&quot;container-title-short&quot;:&quot;&quot;},&quot;isTemporary&quot;:false}]},{&quot;citationID&quot;:&quot;MENDELEY_CITATION_33afcf89-f891-4104-8f36-569c4b2588ae&quot;,&quot;properties&quot;:{&quot;noteIndex&quot;:0},&quot;isEdited&quot;:false,&quot;manualOverride&quot;:{&quot;isManuallyOverridden&quot;:false,&quot;citeprocText&quot;:&quot;(WALHI, 2021)&quot;,&quot;manualOverrideText&quot;:&quot;&quot;},&quot;citationTag&quot;:&quot;MENDELEY_CITATION_v3_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&quot;,&quot;citationItems&quot;:[{&quot;id&quot;:&quot;70bcb04a-e28d-3214-9652-114aadda115d&quot;,&quot;itemData&quot;:{&quot;type&quot;:&quot;webpage&quot;,&quot;id&quot;:&quot;70bcb04a-e28d-3214-9652-114aadda115d&quot;,&quot;title&quot;:&quot;Kondisi Lingkungan Hidup di Indonesia di Tengah Isu Pemanasan Global&quot;,&quot;author&quot;:[{&quot;family&quot;:&quot;WALHI&quot;,&quot;given&quot;:&quot;&quot;,&quot;parse-names&quot;:false,&quot;dropping-particle&quot;:&quot;&quot;,&quot;non-dropping-particle&quot;:&quot;&quot;}],&quot;container-title&quot;:&quot;WALHI&quot;,&quot;accessed&quot;:{&quot;date-parts&quot;:[[2023,6,14]]},&quot;URL&quot;:&quot;https://www.walhi.or.id/kondisi-lingkungan-hidup-di-indonesia-di-tengah-isu-pemanasan-global&quot;,&quot;issued&quot;:{&quot;date-parts&quot;:[[2021,8,25]]},&quot;container-title-short&quot;:&quot;&quot;},&quot;isTemporary&quot;:false}]},{&quot;citationID&quot;:&quot;MENDELEY_CITATION_b0a2cdba-acb4-4158-aa9d-d6ce81cd82e8&quot;,&quot;properties&quot;:{&quot;noteIndex&quot;:0},&quot;isEdited&quot;:false,&quot;manualOverride&quot;:{&quot;isManuallyOverridden&quot;:false,&quot;citeprocText&quot;:&quot;(Widodo &amp;#38; Suhartono, 2020)&quot;,&quot;manualOverrideText&quot;:&quot;&quot;},&quot;citationTag&quot;:&quot;MENDELEY_CITATION_v3_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&quot;,&quot;citationItems&quot;:[{&quot;id&quot;:&quot;5ec32a0f-c9c2-376e-ad03-24efe1b29de3&quot;,&quot;itemData&quot;:{&quot;type&quot;:&quot;article-journal&quot;,&quot;id&quot;:&quot;5ec32a0f-c9c2-376e-ad03-24efe1b29de3&quot;,&quot;title&quot;:&quot;Preventive and Represive Efforts for Environmental Damage through Payment of Pollutors&quot;,&quot;author&quot;:[{&quot;family&quot;:&quot;Widodo&quot;,&quot;given&quot;:&quot;Teguh Endi&quot;,&quot;parse-names&quot;:false,&quot;dropping-particle&quot;:&quot;&quot;,&quot;non-dropping-particle&quot;:&quot;&quot;},{&quot;family&quot;:&quot;Suhartono&quot;,&quot;given&quot;:&quot;Slamet&quot;,&quot;parse-names&quot;:false,&quot;dropping-particle&quot;:&quot;&quot;,&quot;non-dropping-particle&quot;:&quot;&quot;}],&quot;container-title&quot;:&quot;International Journal of Multicultural and Multireligious Understanding&quot;,&quot;issued&quot;:{&quot;date-parts&quot;:[[2020,2]]},&quot;container-title-short&quot;:&quot;&quot;},&quot;isTemporary&quot;:false}]},{&quot;citationID&quot;:&quot;MENDELEY_CITATION_b50259fd-a252-46ce-a5cc-ea73bd98e72c&quot;,&quot;properties&quot;:{&quot;noteIndex&quot;:0},&quot;isEdited&quot;:false,&quot;manualOverride&quot;:{&quot;isManuallyOverridden&quot;:false,&quot;citeprocText&quot;:&quot;(Bappenas, 2019)&quot;,&quot;manualOverrideText&quot;:&quot;&quot;},&quot;citationTag&quot;:&quot;MENDELEY_CITATION_v3_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&quot;,&quot;citationItems&quot;:[{&quot;id&quot;:&quot;5d7bd38b-2cd5-3cc8-a7b1-ab3e02128528&quot;,&quot;itemData&quot;:{&quot;type&quot;:&quot;webpage&quot;,&quot;id&quot;:&quot;5d7bd38b-2cd5-3cc8-a7b1-ab3e02128528&quot;,&quot;title&quot;:&quot;Sekilas SDGs&quot;,&quot;author&quot;:[{&quot;family&quot;:&quot;Bappenas&quot;,&quot;given&quot;:&quot;&quot;,&quot;parse-names&quot;:false,&quot;dropping-particle&quot;:&quot;&quot;,&quot;non-dropping-particle&quot;:&quot;&quot;}],&quot;container-title&quot;:&quot;https://sdgs.bappenas.go.id/sekilas-sdgs/&quot;,&quot;issued&quot;:{&quot;date-parts&quot;:[[2019,7]]},&quot;container-title-short&quot;:&quot;&quot;},&quot;isTemporary&quot;:false}]},{&quot;citationID&quot;:&quot;MENDELEY_CITATION_e914ae9b-cf39-4716-bb0e-0fa14438f7f2&quot;,&quot;properties&quot;:{&quot;noteIndex&quot;:0},&quot;isEdited&quot;:false,&quot;manualOverride&quot;:{&quot;isManuallyOverridden&quot;:false,&quot;citeprocText&quot;:&quot;(Rezaee &amp;#38; Fogarty, 2019)&quot;,&quot;manualOverrideText&quot;:&quot;&quot;},&quot;citationTag&quot;:&quot;MENDELEY_CITATION_v3_eyJjaXRhdGlvbklEIjoiTUVOREVMRVlfQ0lUQVRJT05fZTkxNGFlOWItY2YzOS00NzE2LWJiMGUtMGZhMTQ0MzhmN2YyIiwicHJvcGVydGllcyI6eyJub3RlSW5kZXgiOjB9LCJpc0VkaXRlZCI6ZmFsc2UsIm1hbnVhbE92ZXJyaWRlIjp7ImlzTWFudWFsbHlPdmVycmlkZGVuIjpmYWxzZSwiY2l0ZXByb2NUZXh0IjoiKFJlemFlZSAmIzM4OyBGb2dhcnR5LCAyMDE5KSIsIm1hbnVhbE92ZXJyaWRlVGV4dCI6IiJ9LCJjaXRhdGlvbkl0ZW1zIjpbey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V9XX0=&quot;,&quot;citationItems&quot;:[{&quot;id&quot;:&quot;213c2c29-7649-3770-b031-ddabc3a2fd3a&quot;,&quot;itemData&quot;:{&quot;type&quot;:&quot;book&quot;,&quot;id&quot;:&quot;213c2c29-7649-3770-b031-ddabc3a2fd3a&quot;,&quot;title&quot;:&quot;Business Sustainability, Corporate Governance, and Organizational Ethics&quot;,&quot;author&quot;:[{&quot;family&quot;:&quot;Rezaee&quot;,&quot;given&quot;:&quot;Zabihollah&quot;,&quot;parse-names&quot;:false,&quot;dropping-particle&quot;:&quot;&quot;,&quot;non-dropping-particle&quot;:&quot;&quot;},{&quot;family&quot;:&quot;Fogarty&quot;,&quot;given&quot;:&quot;Timothy&quot;,&quot;parse-names&quot;:false,&quot;dropping-particle&quot;:&quot;&quot;,&quot;non-dropping-particle&quot;:&quot;&quot;}],&quot;issued&quot;:{&quot;date-parts&quot;:[[2019]]},&quot;edition&quot;:&quot;1&quot;,&quot;volume&quot;:&quot;1&quot;,&quot;container-title-short&quot;:&quot;&quot;},&quot;isTemporary&quot;:false}]},{&quot;citationID&quot;:&quot;MENDELEY_CITATION_13cc670a-038a-4a01-8fda-8cd89b8fcf66&quot;,&quot;properties&quot;:{&quot;noteIndex&quot;:0},&quot;isEdited&quot;:false,&quot;manualOverride&quot;:{&quot;isManuallyOverridden&quot;:false,&quot;citeprocText&quot;:&quot;(Rezaee &amp;#38; Fogarty, 2019)&quot;,&quot;manualOverrideText&quot;:&quot;&quot;},&quot;citationTag&quot;:&quot;MENDELEY_CITATION_v3_eyJjaXRhdGlvbklEIjoiTUVOREVMRVlfQ0lUQVRJT05fMTNjYzY3MGEtMDM4YS00YTAxLThmZGEtOGNkODliOGZjZjY2IiwicHJvcGVydGllcyI6eyJub3RlSW5kZXgiOjB9LCJpc0VkaXRlZCI6ZmFsc2UsIm1hbnVhbE92ZXJyaWRlIjp7ImlzTWFudWFsbHlPdmVycmlkZGVuIjpmYWxzZSwiY2l0ZXByb2NUZXh0IjoiKFJlemFlZSAmIzM4OyBGb2dhcnR5LCAyMDE5KSIsIm1hbnVhbE92ZXJyaWRlVGV4dCI6IiJ9LCJjaXRhdGlvbkl0ZW1zIjpbey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V9XX0=&quot;,&quot;citationItems&quot;:[{&quot;id&quot;:&quot;213c2c29-7649-3770-b031-ddabc3a2fd3a&quot;,&quot;itemData&quot;:{&quot;type&quot;:&quot;book&quot;,&quot;id&quot;:&quot;213c2c29-7649-3770-b031-ddabc3a2fd3a&quot;,&quot;title&quot;:&quot;Business Sustainability, Corporate Governance, and Organizational Ethics&quot;,&quot;author&quot;:[{&quot;family&quot;:&quot;Rezaee&quot;,&quot;given&quot;:&quot;Zabihollah&quot;,&quot;parse-names&quot;:false,&quot;dropping-particle&quot;:&quot;&quot;,&quot;non-dropping-particle&quot;:&quot;&quot;},{&quot;family&quot;:&quot;Fogarty&quot;,&quot;given&quot;:&quot;Timothy&quot;,&quot;parse-names&quot;:false,&quot;dropping-particle&quot;:&quot;&quot;,&quot;non-dropping-particle&quot;:&quot;&quot;}],&quot;issued&quot;:{&quot;date-parts&quot;:[[2019]]},&quot;edition&quot;:&quot;1&quot;,&quot;volume&quot;:&quot;1&quot;,&quot;container-title-short&quot;:&quot;&quot;},&quot;isTemporary&quot;:false}]},{&quot;citationID&quot;:&quot;MENDELEY_CITATION_0ebc5456-d33d-4fce-9159-988021626cc8&quot;,&quot;properties&quot;:{&quot;noteIndex&quot;:0},&quot;isEdited&quot;:false,&quot;manualOverride&quot;:{&quot;isManuallyOverridden&quot;:false,&quot;citeprocText&quot;:&quot;(Rezaee &amp;#38; Fogarty, 2019)&quot;,&quot;manualOverrideText&quot;:&quot;&quot;},&quot;citationTag&quot;:&quot;MENDELEY_CITATION_v3_eyJjaXRhdGlvbklEIjoiTUVOREVMRVlfQ0lUQVRJT05fMGViYzU0NTYtZDMzZC00ZmNlLTkxNTktOTg4MDIxNjI2Y2M4IiwicHJvcGVydGllcyI6eyJub3RlSW5kZXgiOjB9LCJpc0VkaXRlZCI6ZmFsc2UsIm1hbnVhbE92ZXJyaWRlIjp7ImlzTWFudWFsbHlPdmVycmlkZGVuIjpmYWxzZSwiY2l0ZXByb2NUZXh0IjoiKFJlemFlZSAmIzM4OyBGb2dhcnR5LCAyMDE5KSIsIm1hbnVhbE92ZXJyaWRlVGV4dCI6IiJ9LCJjaXRhdGlvbkl0ZW1zIjpbey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V9XX0=&quot;,&quot;citationItems&quot;:[{&quot;id&quot;:&quot;213c2c29-7649-3770-b031-ddabc3a2fd3a&quot;,&quot;itemData&quot;:{&quot;type&quot;:&quot;book&quot;,&quot;id&quot;:&quot;213c2c29-7649-3770-b031-ddabc3a2fd3a&quot;,&quot;title&quot;:&quot;Business Sustainability, Corporate Governance, and Organizational Ethics&quot;,&quot;author&quot;:[{&quot;family&quot;:&quot;Rezaee&quot;,&quot;given&quot;:&quot;Zabihollah&quot;,&quot;parse-names&quot;:false,&quot;dropping-particle&quot;:&quot;&quot;,&quot;non-dropping-particle&quot;:&quot;&quot;},{&quot;family&quot;:&quot;Fogarty&quot;,&quot;given&quot;:&quot;Timothy&quot;,&quot;parse-names&quot;:false,&quot;dropping-particle&quot;:&quot;&quot;,&quot;non-dropping-particle&quot;:&quot;&quot;}],&quot;issued&quot;:{&quot;date-parts&quot;:[[2019]]},&quot;edition&quot;:&quot;1&quot;,&quot;volume&quot;:&quot;1&quot;,&quot;container-title-short&quot;:&quot;&quot;},&quot;isTemporary&quot;:false}]},{&quot;citationID&quot;:&quot;MENDELEY_CITATION_97b2ea3f-7111-481c-bced-0aa4a348f84d&quot;,&quot;properties&quot;:{&quot;noteIndex&quot;:0},&quot;isEdited&quot;:false,&quot;manualOverride&quot;:{&quot;isManuallyOverridden&quot;:false,&quot;citeprocText&quot;:&quot;(Dewi &amp;#38; Narayana, 2020)&quot;,&quot;manualOverrideText&quot;:&quot;&quot;},&quot;citationTag&quot;:&quot;MENDELEY_CITATION_v3_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&quot;,&quot;citationItems&quot;:[{&quot;id&quot;:&quot;718fdb90-0479-39a3-ac3e-2f525557abef&quot;,&quot;itemData&quot;:{&quot;type&quot;:&quot;article-journal&quot;,&quot;id&quot;:&quot;718fdb90-0479-39a3-ac3e-2f525557abef&quot;,&quot;title&quot;:&quot;Implementasi Green Accounting, Profitabilitas dan Corporate Social Responsibility pada Nilai Perusahaan&quot;,&quot;author&quot;:[{&quot;family&quot;:&quot;Dewi&quot;,&quot;given&quot;:&quot;Putu Purnama&quot;,&quot;parse-names&quot;:false,&quot;dropping-particle&quot;:&quot;&quot;,&quot;non-dropping-particle&quot;:&quot;&quot;},{&quot;family&quot;:&quot;Narayana&quot;,&quot;given&quot;:&quot;I Putu Edward&quot;,&quot;parse-names&quot;:false,&quot;dropping-particle&quot;:&quot;&quot;,&quot;non-dropping-particle&quot;:&quot;&quot;}],&quot;container-title&quot;:&quot;E-Jurnal Akuntansi&quot;,&quot;DOI&quot;:&quot;10.24843/EJA.2020.v30.i12.p20&quot;,&quot;ISSN&quot;:&quot;2302-8556&quot;,&quot;issued&quot;:{&quot;date-parts&quot;:[[2020,12,14]]},&quot;page&quot;:&quot;3252&quot;,&quot;abstract&quot;:&quot;&lt;p&gt;The purpose of this study is to determine the effect of the implementation of green accounting, profitability, and corporate social responsibility on firm value. The sample of this study is mining companies listed on the Indonesia Stock Exchange (IDX) for the period 2015 - 2019. The data used are secondary data in the form of environmental cost, return on equity, CSR Index, and Tobins'Q. The data is obtained from the Indonesia Stock Exchange website and related company websites. The results of this study indicate that the effect on green accounting has a positive effect on firm value, this is obtained from a significance value of 0.003 with a beta coefficient value of 0.228. Profitability also has a positive influence on firm value is a positive influence, this is indicated by a significance value of 0.000 with a beta coefficient value of 0.724. The effect of corporate social responsibility on firm value also shows a positive direction, as indicated by a significance value of 0.011 with a positive beta coefficient value of 0.210.&amp;#13; Keywords: Green Accounting; Profitability; Corporate Social Responsibility;  Firm Value.&lt;/p&gt;&quot;,&quot;issue&quot;:&quot;12&quot;,&quot;volume&quot;:&quot;30&quot;,&quot;container-title-short&quot;:&quot;&quot;},&quot;isTemporary&quot;:false}]},{&quot;citationID&quot;:&quot;MENDELEY_CITATION_e0d0c7fb-faa4-4451-8e1e-9a196299eb5a&quot;,&quot;properties&quot;:{&quot;noteIndex&quot;:0},&quot;isEdited&quot;:false,&quot;manualOverride&quot;:{&quot;isManuallyOverridden&quot;:false,&quot;citeprocText&quot;:&quot;(Pratiwi &amp;#38; Pravasanti, 2018)&quot;,&quot;manualOverrideText&quot;:&quot;&quot;},&quot;citationTag&quot;:&quot;MENDELEY_CITATION_v3_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&quot;,&quot;citationItems&quot;:[{&quot;id&quot;:&quot;f772c2b2-8f97-398c-927a-2cc5a9b6f82c&quot;,&quot;itemData&quot;:{&quot;type&quot;:&quot;article-journal&quot;,&quot;id&quot;:&quot;f772c2b2-8f97-398c-927a-2cc5a9b6f82c&quot;,&quot;title&quot;:&quot;Analisis Penerapan Green Accounting Pada Industri Batik Laweyan&quot;,&quot;author&quot;:[{&quot;family&quot;:&quot;Pratiwi&quot;,&quot;given&quot;:&quot;Desy Nur&quot;,&quot;parse-names&quot;:false,&quot;dropping-particle&quot;:&quot;&quot;,&quot;non-dropping-particle&quot;:&quot;&quot;},{&quot;family&quot;:&quot;Pravasanti&quot;,&quot;given&quot;:&quot;Yuwita Ariessa&quot;,&quot;parse-names&quot;:false,&quot;dropping-particle&quot;:&quot;&quot;,&quot;non-dropping-particle&quot;:&quot;&quot;}],&quot;container-title&quot;:&quot;Accounthink : Journal of Accounting and Finance&quot;,&quot;DOI&quot;:&quot;10.35706/acc.v3i02.1478&quot;,&quot;ISSN&quot;:&quot;2548-3862&quot;,&quot;issued&quot;:{&quot;date-parts&quot;:[[2018,10,31]]},&quot;issue&quot;:&quot;02&quot;,&quot;volume&quot;:&quot;3&quot;,&quot;container-title-short&quot;:&quot;&quot;},&quot;isTemporary&quot;:false}]},{&quot;citationID&quot;:&quot;MENDELEY_CITATION_b2b26e1c-85f9-4b28-8452-8a5aa37fd34f&quot;,&quot;properties&quot;:{&quot;noteIndex&quot;:0},&quot;isEdited&quot;:false,&quot;manualOverride&quot;:{&quot;isManuallyOverridden&quot;:false,&quot;citeprocText&quot;:&quot;(Kasmir, 2018)&quot;,&quot;manualOverrideText&quot;:&quot;&quot;},&quot;citationTag&quot;:&quot;MENDELEY_CITATION_v3_eyJjaXRhdGlvbklEIjoiTUVOREVMRVlfQ0lUQVRJT05fYjJiMjZlMWMtODVmOS00YjI4LTg0NTItOGE1YWEzN2ZkMzRmIiwicHJvcGVydGllcyI6eyJub3RlSW5kZXgiOjB9LCJpc0VkaXRlZCI6ZmFsc2UsIm1hbnVhbE92ZXJyaWRlIjp7ImlzTWFudWFsbHlPdmVycmlkZGVuIjpmYWxzZSwiY2l0ZXByb2NUZXh0IjoiKEthc21pciwgMjAxOCkiLCJtYW51YWxPdmVycmlkZVRleHQiOiIifSwiY2l0YXRpb25JdGVtcyI6W3s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X1dfQ==&quot;,&quot;citationItems&quot;:[{&quot;id&quot;:&quot;fd34c4c7-7400-342b-a60a-e8ab46079832&quot;,&quot;itemData&quot;:{&quot;type&quot;:&quot;book&quot;,&quot;id&quot;:&quot;fd34c4c7-7400-342b-a60a-e8ab46079832&quot;,&quot;title&quot;:&quot;Analisis Laporan Keuangan&quot;,&quot;author&quot;:[{&quot;family&quot;:&quot;Kasmir&quot;,&quot;given&quot;:&quot;&quot;,&quot;parse-names&quot;:false,&quot;dropping-particle&quot;:&quot;&quot;,&quot;non-dropping-particle&quot;:&quot;&quot;}],&quot;issued&quot;:{&quot;date-parts&quot;:[[2018]]},&quot;publisher-place&quot;:&quot;Depok&quot;,&quot;publisher&quot;:&quot;PT Raja Grafindo Persada&quot;,&quot;container-title-short&quot;:&quot;&quot;},&quot;isTemporary&quot;:false}]},{&quot;citationID&quot;:&quot;MENDELEY_CITATION_3f5198d1-197f-4e89-975d-b111dde940fc&quot;,&quot;properties&quot;:{&quot;noteIndex&quot;:0},&quot;isEdited&quot;:false,&quot;manualOverride&quot;:{&quot;isManuallyOverridden&quot;:false,&quot;citeprocText&quot;:&quot;(Kasmir, 2018)&quot;,&quot;manualOverrideText&quot;:&quot;&quot;},&quot;citationTag&quot;:&quot;MENDELEY_CITATION_v3_eyJjaXRhdGlvbklEIjoiTUVOREVMRVlfQ0lUQVRJT05fM2Y1MTk4ZDEtMTk3Zi00ZTg5LTk3NWQtYjExMWRkZTk0MGZjIiwicHJvcGVydGllcyI6eyJub3RlSW5kZXgiOjB9LCJpc0VkaXRlZCI6ZmFsc2UsIm1hbnVhbE92ZXJyaWRlIjp7ImlzTWFudWFsbHlPdmVycmlkZGVuIjpmYWxzZSwiY2l0ZXByb2NUZXh0IjoiKEthc21pciwgMjAxOCkiLCJtYW51YWxPdmVycmlkZVRleHQiOiIifSwiY2l0YXRpb25JdGVtcyI6W3s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X1dfQ==&quot;,&quot;citationItems&quot;:[{&quot;id&quot;:&quot;fd34c4c7-7400-342b-a60a-e8ab46079832&quot;,&quot;itemData&quot;:{&quot;type&quot;:&quot;book&quot;,&quot;id&quot;:&quot;fd34c4c7-7400-342b-a60a-e8ab46079832&quot;,&quot;title&quot;:&quot;Analisis Laporan Keuangan&quot;,&quot;author&quot;:[{&quot;family&quot;:&quot;Kasmir&quot;,&quot;given&quot;:&quot;&quot;,&quot;parse-names&quot;:false,&quot;dropping-particle&quot;:&quot;&quot;,&quot;non-dropping-particle&quot;:&quot;&quot;}],&quot;issued&quot;:{&quot;date-parts&quot;:[[2018]]},&quot;publisher-place&quot;:&quot;Depok&quot;,&quot;publisher&quot;:&quot;PT Raja Grafindo Persada&quot;,&quot;container-title-short&quot;:&quot;&quot;},&quot;isTemporary&quot;:false}]},{&quot;citationID&quot;:&quot;MENDELEY_CITATION_ab1b19b2-2407-4fe7-b595-e84b534900ba&quot;,&quot;properties&quot;:{&quot;noteIndex&quot;:0},&quot;isEdited&quot;:false,&quot;manualOverride&quot;:{&quot;isManuallyOverridden&quot;:false,&quot;citeprocText&quot;:&quot;(Gunadi, 2021)&quot;,&quot;manualOverrideText&quot;:&quot;&quot;},&quot;citationTag&quot;:&quot;MENDELEY_CITATION_v3_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&quot;,&quot;citationItems&quot;:[{&quot;id&quot;:&quot;60b781cb-236b-37fc-acec-bc56c54204eb&quot;,&quot;itemData&quot;:{&quot;type&quot;:&quot;webpage&quot;,&quot;id&quot;:&quot;60b781cb-236b-37fc-acec-bc56c54204eb&quot;,&quot;title&quot;:&quot;Kebutuhan Obat Meningkat Drastis Selama Pandemi Covid-19&quot;,&quot;author&quot;:[{&quot;family&quot;:&quot;Gunadi&quot;,&quot;given&quot;:&quot;Budi&quot;,&quot;parse-names&quot;:false,&quot;dropping-particle&quot;:&quot;&quot;,&quot;non-dropping-particle&quot;:&quot;&quot;}],&quot;container-title&quot;:&quot;https://www.suara.com/health/2021/07/27/103000/kebutuhan-obat-meningkat-drastis-selama-pandemi-covid-19&quot;,&quot;issued&quot;:{&quot;date-parts&quot;:[[2021,11,27]]},&quot;page&quot;:&quot;1-1&quot;,&quot;container-title-short&quot;:&quot;&quot;},&quot;isTemporary&quot;:false}]},{&quot;citationID&quot;:&quot;MENDELEY_CITATION_e25cd4c8-3ff4-4895-954e-6894732ec351&quot;,&quot;properties&quot;:{&quot;noteIndex&quot;:0},&quot;isEdited&quot;:false,&quot;manualOverride&quot;:{&quot;isManuallyOverridden&quot;:false,&quot;citeprocText&quot;:&quot;(Purningsih, 2020)&quot;,&quot;manualOverrideText&quot;:&quot;&quot;},&quot;citationTag&quot;:&quot;MENDELEY_CITATION_v3_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&quot;,&quot;citationItems&quot;:[{&quot;id&quot;:&quot;590ab2f6-7f42-3ca5-ad4a-b4c09d3990b9&quot;,&quot;itemData&quot;:{&quot;type&quot;:&quot;webpage&quot;,&quot;id&quot;:&quot;590ab2f6-7f42-3ca5-ad4a-b4c09d3990b9&quot;,&quot;title&quot;:&quot;Per Oktober 2020, Limbah Medis Penanganan Covid-19 Capai 1.663 Ton&quot;,&quot;author&quot;:[{&quot;family&quot;:&quot;Purningsih&quot;,&quot;given&quot;:&quot;Dewi&quot;,&quot;parse-names&quot;:false,&quot;dropping-particle&quot;:&quot;&quot;,&quot;non-dropping-particle&quot;:&quot;&quot;}],&quot;container-title&quot;:&quot;greeners.co&quot;,&quot;accessed&quot;:{&quot;date-parts&quot;:[[2023,6,15]]},&quot;URL&quot;:&quot;https://www.greeners.co/berita/per-oktober-2020-limbah-medis-penanganan-covid-19-capai-1-663-ton/&quot;,&quot;issued&quot;:{&quot;date-parts&quot;:[[2020,11,16]]},&quot;container-title-short&quot;:&quot;&quot;},&quot;isTemporary&quot;:false}]},{&quot;citationID&quot;:&quot;MENDELEY_CITATION_a0695f55-ae98-4ec3-8443-24bf9e1b3087&quot;,&quot;properties&quot;:{&quot;noteIndex&quot;:0},&quot;isEdited&quot;:false,&quot;manualOverride&quot;:{&quot;isManuallyOverridden&quot;:false,&quot;citeprocText&quot;:&quot;(Agung &amp;#38; Susilawati, 2021)&quot;,&quot;manualOverrideText&quot;:&quot;&quot;},&quot;citationTag&quot;:&quot;MENDELEY_CITATION_v3_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&quot;,&quot;citationItems&quot;:[{&quot;id&quot;:&quot;73b1f536-924f-358d-8a84-a08cd089ac01&quot;,&quot;itemData&quot;:{&quot;type&quot;:&quot;article-journal&quot;,&quot;id&quot;:&quot;73b1f536-924f-358d-8a84-a08cd089ac01&quot;,&quot;title&quot;:&quot;Dampak Pandemi Covid-19 Terhadap Indeks 9 Sektor Industri Di Bursa Efek Indonesia&quot;,&quot;author&quot;:[{&quot;family&quot;:&quot;Agung&quot;,&quot;given&quot;:&quot;Johan Santosa&quot;,&quot;parse-names&quot;:false,&quot;dropping-particle&quot;:&quot;&quot;,&quot;non-dropping-particle&quot;:&quot;&quot;},{&quot;family&quot;:&quot;Susilawati&quot;,&quot;given&quot;:&quot;Cicilia Erna&quot;,&quot;parse-names&quot;:false,&quot;dropping-particle&quot;:&quot;&quot;,&quot;non-dropping-particle&quot;:&quot;&quot;}],&quot;container-title&quot;:&quot;Jurnal Ilmiah Manajemen Bisnis Dan Inovasi Universitas Sam Ratulangi&quot;,&quot;issued&quot;:{&quot;date-parts&quot;:[[2021,5]]},&quot;page&quot;:&quot;581-592&quot;,&quot;abstract&quot;:&quot;The covid-19 pandemic has become a major event in\n2020, the spread of with numbers that make tackling COVID-19\na top priority worldwide. Economic uncertainty gives rise to a lot\nof sector speculation who benefits and loses. This research aims\nto provide provide an overview to investors, which sectors are\nworthy of being an investment choice during the Covid-19\npandemic. The research was conducted by taking the index object\nof 9 industrial sectors on the Indonesia Stock Exchange from\nJanuary to September 2020. The data was processed using the one\nsample t-test test technique. The results of the study show that the\nconsumer goods sector is a sector that provides significant\npositive abnormal return throughout the study period. This matter\nshows if investors invest in the consumer goods sector during the\npandemic will earn higher returns than the market yields.&quot;,&quot;volume&quot;:&quot;8&quot;,&quot;container-title-short&quot;:&quot;&quot;},&quot;isTemporary&quot;:false}]},{&quot;citationID&quot;:&quot;MENDELEY_CITATION_9782aa93-069a-4e0e-ab58-66d984e93958&quot;,&quot;properties&quot;:{&quot;noteIndex&quot;:0,&quot;mode&quot;:&quot;composite&quot;},&quot;isEdited&quot;:false,&quot;manualOverride&quot;:{&quot;isManuallyOverridden&quot;:false,&quot;citeprocText&quot;:&quot;Dewi &amp;#38; Wardani (2022)&quot;,&quot;manualOverrideText&quot;:&quot;&quot;},&quot;citationTag&quot;:&quot;MENDELEY_CITATION_v3_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&quot;,&quot;citationItems&quot;:[{&quot;displayAs&quot;:&quot;composite&quot;,&quot;label&quot;:&quot;page&quot;,&quot;id&quot;:&quot;6df0c03e-cb8b-3cca-b128-837ae08fa6ea&quot;,&quot;itemData&quot;:{&quot;type&quot;:&quot;article-journal&quot;,&quot;id&quot;:&quot;6df0c03e-cb8b-3cca-b128-837ae08fa6ea&quot;,&quot;title&quot;:&quot;Green Accounting, Pengungkapan Corporate Social Responsibility dan Profitabilitas Perusahaan Manufaktur&quot;,&quot;author&quot;:[{&quot;family&quot;:&quot;Dewi&quot;,&quot;given&quot;:&quot;Putu Purnama&quot;,&quot;parse-names&quot;:false,&quot;dropping-particle&quot;:&quot;&quot;,&quot;non-dropping-particle&quot;:&quot;&quot;},{&quot;family&quot;:&quot;Wardani&quot;,&quot;given&quot;:&quot;Wardani&quot;,&quot;parse-names&quot;:false,&quot;dropping-particle&quot;:&quot;&quot;,&quot;non-dropping-particle&quot;:&quot;&quot;}],&quot;container-title&quot;:&quot;E-Jurnal Akuntansi&quot;,&quot;DOI&quot;:&quot;10.24843/EJA.2022.v32.i05.p01&quot;,&quot;ISSN&quot;:&quot;2302-8556&quot;,&quot;issued&quot;:{&quot;date-parts&quot;:[[2022,5,28]]},&quot;page&quot;:&quot;1117&quot;,&quot;abstract&quot;:&quot;&lt;p&gt;This study was conducted to determine the effect of implementing Green Accounting and Corporate Social Responsibility (CSR) Disclosure on the Profitability of Manufacturing Companies Listed on the Indonesia Stock Exchange in 2018-2020. The research population is manufacturing companies that consistently list on the Indonesia Stock Exchange in 2018-2020, namely 158 companies. The sampling technique used in this research is purposive sampling technique using several relevant criteria so that 15 companies or 45 observations are obtained as research samples. The analysis technique used is multiple linear regression analysis technique using SPSS for Windows version 26. Variables of implementing green accounting and disclosure of corporate social responsibility are partially stated to have a positive and significant effect on company profitability.&amp;#13; Keywords: Application of Green Accounting; Disclosure of Corporate Social Responsibility; Profitability.&lt;/p&gt;&quot;,&quot;issue&quot;:&quot;5&quot;,&quot;volume&quot;:&quot;32&quot;,&quot;container-title-short&quot;:&quot;&quot;},&quot;isTemporary&quot;:false,&quot;suppress-author&quot;:false,&quot;composite&quot;:true,&quot;author-only&quot;:false}]},{&quot;citationID&quot;:&quot;MENDELEY_CITATION_d5d56167-15c1-4f39-9682-a901f91f2043&quot;,&quot;properties&quot;:{&quot;noteIndex&quot;:0,&quot;mode&quot;:&quot;composite&quot;},&quot;isEdited&quot;:false,&quot;manualOverride&quot;:{&quot;isManuallyOverridden&quot;:false,&quot;citeprocText&quot;:&quot;Gustinya (2022)&quot;,&quot;manualOverrideText&quot;:&quot;&quot;},&quot;citationTag&quot;:&quot;MENDELEY_CITATION_v3_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&quot;,&quot;citationItems&quot;:[{&quot;displayAs&quot;:&quot;composite&quot;,&quot;label&quot;:&quot;page&quot;,&quot;id&quot;:&quot;9b3c4861-5655-3ded-a8c8-f0343b974dbb&quot;,&quot;itemData&quot;:{&quot;type&quot;:&quot;article-journal&quot;,&quot;id&quot;:&quot;9b3c4861-5655-3ded-a8c8-f0343b974dbb&quot;,&quot;title&quot;:&quot;Pengaruh Penerapan Green Accounting Terhadap Nilai Perusahaan Manufaktur Peserta Proper yang Listing Di Bursa Efek Indonesia Tahun 2017 - 2019&quot;,&quot;author&quot;:[{&quot;family&quot;:&quot;Gustinya&quot;,&quot;given&quot;:&quot;Diana&quot;,&quot;parse-names&quot;:false,&quot;dropping-particle&quot;:&quot;&quot;,&quot;non-dropping-particle&quot;:&quot;&quot;}],&quot;container-title&quot;:&quot;Jurnal Akuntansi dan Bisnis Krisnadwipayana&quot;,&quot;DOI&quot;:&quot;10.35137/jabk.v9i2.688&quot;,&quot;ISSN&quot;:&quot;2406-7415&quot;,&quot;issued&quot;:{&quot;date-parts&quot;:[[2022,7,31]]},&quot;page&quot;:&quot;759&quot;,&quot;abstract&quot;:&quot;The advantage of Green Accounting is that it tries to reduce the negative effects of economic activities and systems on environment. Given the importance of business value and environmental conservation, the assessment of affect the value of the company is very important. This study aims to analyze and examine the factors of green accounting for the value of PROPER Participating manufacturing companies are listed on the Indonesian Stock Exchange. This study uses secondary data obtained from annual reports and sustainability reports of manufacturing companies, PROPER Rating reports and through several related websites and data analysis methods used are multi-linear Regression analysis. Before performing multiple linear regression analysis, classical hypothesistesting is first performed using the program SPSS v.22.&quot;,&quot;publisher&quot;:&quot;Program Studi Magister Manajemen Universitas Krisnadwipayana&quot;,&quot;issue&quot;:&quot;2&quot;,&quot;volume&quot;:&quot;9&quot;,&quot;container-title-short&quot;:&quot;&quot;},&quot;isTemporary&quot;:false,&quot;suppress-author&quot;:false,&quot;composite&quot;:true,&quot;author-only&quot;:false}]},{&quot;citationID&quot;:&quot;MENDELEY_CITATION_63d669b4-418e-44e5-af4e-f706e5f73f2e&quot;,&quot;properties&quot;:{&quot;noteIndex&quot;:0,&quot;mode&quot;:&quot;composite&quot;},&quot;isEdited&quot;:false,&quot;manualOverride&quot;:{&quot;isManuallyOverridden&quot;:false,&quot;citeprocText&quot;:&quot;Faizah (2020)&quot;,&quot;manualOverrideText&quot;:&quot;&quot;},&quot;citationTag&quot;:&quot;MENDELEY_CITATION_v3_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&quot;,&quot;citationItems&quot;:[{&quot;displayAs&quot;:&quot;composite&quot;,&quot;label&quot;:&quot;page&quot;,&quot;id&quot;:&quot;dbedbf1e-2bd3-3dcd-b1cf-c38470c1728e&quot;,&quot;itemData&quot;:{&quot;type&quot;:&quot;article-journal&quot;,&quot;id&quot;:&quot;dbedbf1e-2bd3-3dcd-b1cf-c38470c1728e&quot;,&quot;title&quot;:&quot;Penerapan Green Accounting terhadap Kinerja Keuangan&quot;,&quot;author&quot;:[{&quot;family&quot;:&quot;Faizah&quot;,&quot;given&quot;:&quot;Bella Syafrina Qolbiatin&quot;,&quot;parse-names&quot;:false,&quot;dropping-particle&quot;:&quot;&quot;,&quot;non-dropping-particle&quot;:&quot;&quot;}],&quot;container-title&quot;:&quot;Jurnal Riset Akuntansi Kontemporer&quot;,&quot;ISSN&quot;:&quot;2597-6826&quot;,&quot;issued&quot;:{&quot;date-parts&quot;:[[2020]]},&quot;page&quot;:&quot;94-99&quot;,&quot;abstract&quot;:&quot;The industrial revolution era resulted several of companies trying to produce products for human needs. These products produce waste where the waste can be one of the problems that occurs when the management building is damaged. This research aims to examine the effect of applying green accounting to financial performance. Green accounting focuses on environmental activities, green prooduct, and environmental performance using PROPER, while financial performance uses net profit margin. The sample selection using a purposive sampling technique that uses certain criteria about 24 companies in four periods. Data analysis techniques used multiple linear regression analysis. The results of this study indicate that green accounting has no effect on financial performance which is measured using a net profit margin.&quot;,&quot;issue&quot;:&quot;2&quot;,&quot;volume&quot;:&quot;12&quot;,&quot;container-title-short&quot;:&quot;&quot;},&quot;isTemporary&quot;:false,&quot;suppress-author&quot;:false,&quot;composite&quot;:true,&quot;author-only&quot;:false}]},{&quot;citationID&quot;:&quot;MENDELEY_CITATION_536079b3-c96c-41b3-aa08-712491e55025&quot;,&quot;properties&quot;:{&quot;noteIndex&quot;:0,&quot;mode&quot;:&quot;composite&quot;},&quot;isEdited&quot;:false,&quot;manualOverride&quot;:{&quot;isManuallyOverridden&quot;:false,&quot;citeprocText&quot;:&quot;Dowling &amp;#38; Pfeffer (1975)&quot;,&quot;manualOverrideText&quot;:&quot;&quot;},&quot;citationTag&quot;:&quot;MENDELEY_CITATION_v3_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&quot;,&quot;citationItems&quot;:[{&quot;displayAs&quot;:&quot;composite&quot;,&quot;label&quot;:&quot;page&quot;,&quot;id&quot;:&quot;414fd6b1-3d97-34f6-bf3a-17f18eb61468&quot;,&quot;itemData&quot;:{&quot;type&quot;:&quot;article-journal&quot;,&quot;id&quot;:&quot;414fd6b1-3d97-34f6-bf3a-17f18eb61468&quot;,&quot;title&quot;:&quot;Organizational Legitimacy: Social Values and Organizational Behavior&quot;,&quot;author&quot;:[{&quot;family&quot;:&quot;Dowling&quot;,&quot;given&quot;:&quot;John&quot;,&quot;parse-names&quot;:false,&quot;dropping-particle&quot;:&quot;&quot;,&quot;non-dropping-particle&quot;:&quot;&quot;},{&quot;family&quot;:&quot;Pfeffer&quot;,&quot;given&quot;:&quot;Jeffrey&quot;,&quot;parse-names&quot;:false,&quot;dropping-particle&quot;:&quot;&quot;,&quot;non-dropping-particle&quot;:&quot;&quot;}],&quot;container-title&quot;:&quot;The Pacific Sociological Review&quot;,&quot;DOI&quot;:&quot;10.2307/1388226&quot;,&quot;ISSN&quot;:&quot;00308919&quot;,&quot;issued&quot;:{&quot;date-parts&quot;:[[1975,1]]},&quot;page&quot;:&quot;122-136&quot;,&quot;issue&quot;:&quot;1&quot;,&quot;volume&quot;:&quot;18&quot;,&quot;container-title-short&quot;:&quot;&quot;},&quot;isTemporary&quot;:false,&quot;suppress-author&quot;:false,&quot;composite&quot;:true,&quot;author-only&quot;:false}]},{&quot;citationID&quot;:&quot;MENDELEY_CITATION_66f45554-9217-4403-9f67-b405d06941fd&quot;,&quot;properties&quot;:{&quot;noteIndex&quot;:0,&quot;mode&quot;:&quot;composite&quot;},&quot;isEdited&quot;:false,&quot;manualOverride&quot;:{&quot;isManuallyOverridden&quot;:false,&quot;citeprocText&quot;:&quot;Elkington (1998)&quot;,&quot;manualOverrideText&quot;:&quot;&quot;},&quot;citationTag&quot;:&quot;MENDELEY_CITATION_v3_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&quot;,&quot;citationItems&quot;:[{&quot;displayAs&quot;:&quot;composite&quot;,&quot;label&quot;:&quot;page&quot;,&quot;id&quot;:&quot;0147d75d-80cf-3efc-b9b1-71c4e374caee&quot;,&quot;itemData&quot;:{&quot;type&quot;:&quot;article-journal&quot;,&quot;id&quot;:&quot;0147d75d-80cf-3efc-b9b1-71c4e374caee&quot;,&quot;title&quot;:&quot;Accounting for The Triple Bottom Line&quot;,&quot;author&quot;:[{&quot;family&quot;:&quot;Elkington&quot;,&quot;given&quot;:&quot;John&quot;,&quot;parse-names&quot;:false,&quot;dropping-particle&quot;:&quot;&quot;,&quot;non-dropping-particle&quot;:&quot;&quot;}],&quot;container-title&quot;:&quot;Measuring Business Excellence&quot;,&quot;DOI&quot;:&quot;10.1108/eb025539&quot;,&quot;ISSN&quot;:&quot;1368-3047&quot;,&quot;issued&quot;:{&quot;date-parts&quot;:[[1998,3,1]]},&quot;page&quot;:&quot;18-22&quot;,&quot;abstract&quot;:&quot;&lt;p&gt;Pressure is growing from governments and their citizens for business to measure and manage the impacts and outcomes of its behaviour in a range of areas. The demand has led to the formulation of a ‘triple bottom line’ to reflect economic, social and environmental performance.&lt;/p&gt;&quot;,&quot;issue&quot;:&quot;3&quot;,&quot;volume&quot;:&quot;2&quot;,&quot;container-title-short&quot;:&quot;&quot;},&quot;isTemporary&quot;:false,&quot;suppress-author&quot;:false,&quot;composite&quot;:true,&quot;author-only&quot;:false}]},{&quot;citationID&quot;:&quot;MENDELEY_CITATION_3808739a-a262-4dc6-b111-bce8b757b461&quot;,&quot;properties&quot;:{&quot;noteIndex&quot;:0,&quot;mode&quot;:&quot;composite&quot;},&quot;isEdited&quot;:false,&quot;manualOverride&quot;:{&quot;isManuallyOverridden&quot;:false,&quot;citeprocText&quot;:&quot;Khan et al. (2013)&quot;,&quot;manualOverrideText&quot;:&quot;&quot;},&quot;citationTag&quot;:&quot;MENDELEY_CITATION_v3_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&quot;,&quot;citationItems&quot;:[{&quot;displayAs&quot;:&quot;composite&quot;,&quot;label&quot;:&quot;page&quot;,&quot;id&quot;:&quot;333a4611-044b-373c-81dd-a1a724e7c596&quot;,&quot;itemData&quot;:{&quot;type&quot;:&quot;article-journal&quot;,&quot;id&quot;:&quot;333a4611-044b-373c-81dd-a1a724e7c596&quot;,&quot;title&quot;:&quot;Corporate Governance and Corporate Social Responsibility Disclosures: Evidence from an Emerging Economy&quot;,&quot;author&quot;:[{&quot;family&quot;:&quot;Khan&quot;,&quot;given&quot;:&quot;Arifur&quot;,&quot;parse-names&quot;:false,&quot;dropping-particle&quot;:&quot;&quot;,&quot;non-dropping-particle&quot;:&quot;&quot;},{&quot;family&quot;:&quot;Muttakin&quot;,&quot;given&quot;:&quot;Mohammad Badrul&quot;,&quot;parse-names&quot;:false,&quot;dropping-particle&quot;:&quot;&quot;,&quot;non-dropping-particle&quot;:&quot;&quot;},{&quot;family&quot;:&quot;Siddiqui&quot;,&quot;given&quot;:&quot;Javed&quot;,&quot;parse-names&quot;:false,&quot;dropping-particle&quot;:&quot;&quot;,&quot;non-dropping-particle&quot;:&quot;&quot;}],&quot;container-title&quot;:&quot;Journal of Business Ethics&quot;,&quot;DOI&quot;:&quot;10.1007/s10551-012-1336-0&quot;,&quot;ISSN&quot;:&quot;0167-4544&quot;,&quot;issued&quot;:{&quot;date-parts&quot;:[[2013,5,19]]},&quot;page&quot;:&quot;207-223&quot;,&quot;abstract&quot;:&quot;The purpose of this paper is to discuss the implications of mandatory corporate social responsibility (CSR) contributions: the CSR levy. Using public interest theory as the theoretical lens, this paper adopts a pro-regulation approach and justifies the introduction of the CSR levy in Mauritius, based on the economic and business environment prevailing at the time. Secondary literature sources are used to investigate. Two further questions related to mandatory CSR are investigated: Does the CSR levy result in a competitive disadvantage? Does the CSR levy reduce profits? We conclude that the CSR levy does not disadvantage firms due to the uniform amount and its universal application. Furthermore, it can attract Foreign Direct Investment (FDI) and Socially Responsible Investment (SRI). However, the CSR levy does negatively impact on profits but has the potential to pay higher returns in the future if viewed as an investment. This research needs to be complemented by studies that empirically investigate the impacts of the CSR levy on companies and sectors in Mauritius.&quot;,&quot;issue&quot;:&quot;2&quot;,&quot;volume&quot;:&quot;114&quot;,&quot;container-title-short&quot;:&quot;&quot;},&quot;isTemporary&quot;:false,&quot;suppress-author&quot;:false,&quot;composite&quot;:true,&quot;author-only&quot;:false}]},{&quot;citationID&quot;:&quot;MENDELEY_CITATION_35e97f86-e176-4ae8-a88a-181b9b4826ef&quot;,&quot;properties&quot;:{&quot;noteIndex&quot;:0,&quot;mode&quot;:&quot;composite&quot;},&quot;isEdited&quot;:false,&quot;manualOverride&quot;:{&quot;isManuallyOverridden&quot;:false,&quot;citeprocText&quot;:&quot;Rezaee &amp;#38; Fogarty (2019)&quot;,&quot;manualOverrideText&quot;:&quot;&quot;},&quot;citationTag&quot;:&quot;MENDELEY_CITATION_v3_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&quot;,&quot;citationItems&quot;:[{&quot;displayAs&quot;:&quot;composite&quot;,&quot;label&quot;:&quot;page&quot;,&quot;id&quot;:&quot;213c2c29-7649-3770-b031-ddabc3a2fd3a&quot;,&quot;itemData&quot;:{&quot;type&quot;:&quot;book&quot;,&quot;id&quot;:&quot;213c2c29-7649-3770-b031-ddabc3a2fd3a&quot;,&quot;title&quot;:&quot;Business Sustainability, Corporate Governance, and Organizational Ethics&quot;,&quot;author&quot;:[{&quot;family&quot;:&quot;Rezaee&quot;,&quot;given&quot;:&quot;Zabihollah&quot;,&quot;parse-names&quot;:false,&quot;dropping-particle&quot;:&quot;&quot;,&quot;non-dropping-particle&quot;:&quot;&quot;},{&quot;family&quot;:&quot;Fogarty&quot;,&quot;given&quot;:&quot;Timothy&quot;,&quot;parse-names&quot;:false,&quot;dropping-particle&quot;:&quot;&quot;,&quot;non-dropping-particle&quot;:&quot;&quot;}],&quot;issued&quot;:{&quot;date-parts&quot;:[[2019]]},&quot;edition&quot;:&quot;1&quot;,&quot;volume&quot;:&quot;1&quot;,&quot;container-title-short&quot;:&quot;&quot;},&quot;isTemporary&quot;:false,&quot;suppress-author&quot;:false,&quot;composite&quot;:true,&quot;author-only&quot;:false}]},{&quot;citationID&quot;:&quot;MENDELEY_CITATION_c5a59732-0dfd-4de0-85e1-54fa93f7daae&quot;,&quot;properties&quot;:{&quot;noteIndex&quot;:0},&quot;isEdited&quot;:false,&quot;manualOverride&quot;:{&quot;isManuallyOverridden&quot;:false,&quot;citeprocText&quot;:&quot;(Nugraha &amp;#38; Meiranto, 2015)&quot;,&quot;manualOverrideText&quot;:&quot;&quot;},&quot;citationTag&quot;:&quot;MENDELEY_CITATION_v3_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&quot;,&quot;citationItems&quot;:[{&quot;id&quot;:&quot;1b6b9646-9f75-3a1b-ac54-b026737c152f&quot;,&quot;itemData&quot;:{&quot;type&quot;:&quot;article-journal&quot;,&quot;id&quot;:&quot;1b6b9646-9f75-3a1b-ac54-b026737c152f&quot;,&quot;title&quot;:&quot;Pengaruh Corporate Social Responsibility, Ukuran Perusahaan, Profitabilitas, Leverarfe dan Capital Intensity Terhadap Agresivitas Pajak (Studi Empiris pada Perusahaan Non Keuanganyang Terdaftar di Bursa Efek Indonesia 2012-2013)&quot;,&quot;author&quot;:[{&quot;family&quot;:&quot;Nugraha&quot;,&quot;given&quot;:&quot;Novia Bani&quot;,&quot;parse-names&quot;:false,&quot;dropping-particle&quot;:&quot;&quot;,&quot;non-dropping-particle&quot;:&quot;&quot;},{&quot;family&quot;:&quot;Meiranto&quot;,&quot;given&quot;:&quot;Wahyu&quot;,&quot;parse-names&quot;:false,&quot;dropping-particle&quot;:&quot;&quot;,&quot;non-dropping-particle&quot;:&quot;&quot;}],&quot;container-title&quot;:&quot;Diponegoro Journal of Accounting&quot;,&quot;issued&quot;:{&quot;date-parts&quot;:[[2015,12,12]]},&quot;page&quot;:&quot;564-577&quot;,&quot;abstract&quot;:&quot;The aim of this study are to examine the effect of corporate social responsibility(CSR), size of firm, profitability, leverage and capital intensity to tax aggresiveness. The independent variables are  used  in  this  study  are  corporate  sosial  responsibility  disclosure,  size  of  firm,  profitability, leverage  and  capital  intensity.  While  the  dependent  in  this  study  is  tax  aggresiveness  tahe measured using two kind of effective tax rates (ETR).Population  taken  as  the  object  of  observation  amounted  794  non-financial  companies listed  in  Indonesia  Stock  Exchange  in  the  2012-2013  period.  Determination  ofthe  sample  was made  by  applying  purposive  sampling  method  and  obtaining  a  sample  of  240  manufacturing companies based on certain criteria.The  result  showed  tat  the  CSR  and  leverage  significant  effect  on  the  tax  aggresiveness. While size, profitability and capital intensity does not significantly influence the tax aggresiveness.&quot;,&quot;issue&quot;:&quot;accounting&quot;,&quot;volume&quot;:&quot;4&quot;,&quot;container-title-short&quot;:&quot;&quot;},&quot;isTemporary&quot;:false}]},{&quot;citationID&quot;:&quot;MENDELEY_CITATION_2cc8fee1-a053-4ec3-98fc-b2406309d6ad&quot;,&quot;properties&quot;:{&quot;noteIndex&quot;:0},&quot;isEdited&quot;:false,&quot;manualOverride&quot;:{&quot;isManuallyOverridden&quot;:false,&quot;citeprocText&quot;:&quot;(Kasmir, 2018)&quot;,&quot;manualOverrideText&quot;:&quot;&quot;},&quot;citationTag&quot;:&quot;MENDELEY_CITATION_v3_eyJjaXRhdGlvbklEIjoiTUVOREVMRVlfQ0lUQVRJT05fMmNjOGZlZTEtYTA1My00ZWMzLTk4ZmMtYjI0MDYzMDlkNmFkIiwicHJvcGVydGllcyI6eyJub3RlSW5kZXgiOjB9LCJpc0VkaXRlZCI6ZmFsc2UsIm1hbnVhbE92ZXJyaWRlIjp7ImlzTWFudWFsbHlPdmVycmlkZGVuIjpmYWxzZSwiY2l0ZXByb2NUZXh0IjoiKEthc21pciwgMjAxOCkiLCJtYW51YWxPdmVycmlkZVRleHQiOiIifSwiY2l0YXRpb25JdGVtcyI6W3s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X1dfQ==&quot;,&quot;citationItems&quot;:[{&quot;id&quot;:&quot;fd34c4c7-7400-342b-a60a-e8ab46079832&quot;,&quot;itemData&quot;:{&quot;type&quot;:&quot;book&quot;,&quot;id&quot;:&quot;fd34c4c7-7400-342b-a60a-e8ab46079832&quot;,&quot;title&quot;:&quot;Analisis Laporan Keuangan&quot;,&quot;author&quot;:[{&quot;family&quot;:&quot;Kasmir&quot;,&quot;given&quot;:&quot;&quot;,&quot;parse-names&quot;:false,&quot;dropping-particle&quot;:&quot;&quot;,&quot;non-dropping-particle&quot;:&quot;&quot;}],&quot;issued&quot;:{&quot;date-parts&quot;:[[2018]]},&quot;publisher-place&quot;:&quot;Depok&quot;,&quot;publisher&quot;:&quot;PT Raja Grafindo Persada&quot;,&quot;container-title-short&quot;:&quot;&quot;},&quot;isTemporary&quot;:false}]},{&quot;citationID&quot;:&quot;MENDELEY_CITATION_b27941b6-6ddf-4977-acd0-64fe23a44ca4&quot;,&quot;properties&quot;:{&quot;noteIndex&quot;:0,&quot;mode&quot;:&quot;composite&quot;},&quot;isEdited&quot;:false,&quot;manualOverride&quot;:{&quot;isManuallyOverridden&quot;:true,&quot;citeprocText&quot;:&quot;Musa Muhammad Tsagem et al. (2017)&quot;,&quot;manualOverrideText&quot;:&quot;Tsagem dkk. (2017)&quot;},&quot;citationTag&quot;:&quot;MENDELEY_CITATION_v3_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&quot;,&quot;citationItems&quot;:[{&quot;displayAs&quot;:&quot;composite&quot;,&quot;label&quot;:&quot;page&quot;,&quot;id&quot;:&quot;93b73f0d-0ee5-3fc3-a343-156a4d123ea5&quot;,&quot;itemData&quot;:{&quot;type&quot;:&quot;article-journal&quot;,&quot;id&quot;:&quot;93b73f0d-0ee5-3fc3-a343-156a4d123ea5&quot;,&quot;title&quot;:&quot;Cash Conversion Cycle and Profitability of Nigerian Small and Medium-Sized Entities: An Empirical Analysis&quot;,&quot;author&quot;:[{&quot;family&quot;:&quot;Musa Muhammad Tsagem&quot;,&quot;given&quot;:&quot;&quot;,&quot;parse-names&quot;:false,&quot;dropping-particle&quot;:&quot;&quot;,&quot;non-dropping-particle&quot;:&quot;&quot;},{&quot;family&quot;:&quot;Norhani Aripin&quot;,&quot;given&quot;:&quot;&quot;,&quot;parse-names&quot;:false,&quot;dropping-particle&quot;:&quot;&quot;,&quot;non-dropping-particle&quot;:&quot;&quot;},{&quot;family&quot;:&quot;Rokiah Ishak&quot;,&quot;given&quot;:&quot;&quot;,&quot;parse-names&quot;:false,&quot;dropping-particle&quot;:&quot;&quot;,&quot;non-dropping-particle&quot;:&quot;&quot;}],&quot;container-title&quot;:&quot;International Journal of Banking and Finance (IJBF) Vol. 13, No.1, 2017&quot;,&quot;issued&quot;:{&quot;date-parts&quot;:[[2017]]},&quot;abstract&quot;:&quot;The aim of this study was to investigate the relationship between cash conversion cycle and firm performance of small and medium-sized entities (SMEs) in Nigeria. SMEs are potentials for Nigerian economy growth; contributing to gross domestic product, employment generation, poverty reduction and industrialization. The study employed the panel data regression analysis using financial data from a sample of 311 Nigerian SMEs for the period 2007-2013. The findings of the study revealed a negative association between cash conversion cycle, inventory holding period and accounts payable period with SMEs profitability; and a statistically significant negative relationship between accounts receivable period and SMEsâ€™ profitability. The findings also found a significant positive relationship between firm size, leverage, growth opportunities and firm age and SMEsâ€™ profitability. Thus, the result of the study indicates that Nigerian SMEs with a shorter cash conversion cycle and low growth opportunities hold more cash. This study contributes to existing literature on the relationship between cash conversion cycle and SMEsâ€™ profitability in developing economies. However, this study is limited to non-financial and non-service SMEs.\n&quot;,&quot;container-title-short&quot;:&quot;&quot;},&quot;isTemporary&quot;:false,&quot;suppress-author&quot;:false,&quot;composite&quot;:true,&quot;author-only&quot;:false}]},{&quot;citationID&quot;:&quot;MENDELEY_CITATION_d734dc91-c589-4ceb-aff5-b157b5415064&quot;,&quot;properties&quot;:{&quot;noteIndex&quot;:0,&quot;mode&quot;:&quot;composite&quot;},&quot;isEdited&quot;:false,&quot;manualOverride&quot;:{&quot;isManuallyOverridden&quot;:false,&quot;citeprocText&quot;:&quot;Lako (2018)&quot;,&quot;manualOverrideText&quot;:&quot;&quot;},&quot;citationTag&quot;:&quot;MENDELEY_CITATION_v3_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&quot;,&quot;citationItems&quot;:[{&quot;displayAs&quot;:&quot;composite&quot;,&quot;label&quot;:&quot;page&quot;,&quot;id&quot;:&quot;c5f5dda1-8077-3910-a99a-4948e812a9b1&quot;,&quot;itemData&quot;:{&quot;type&quot;:&quot;book&quot;,&quot;id&quot;:&quot;c5f5dda1-8077-3910-a99a-4948e812a9b1&quot;,&quot;title&quot;:&quot;Akuntansi Hijau: Isu, Rerangka Konseptual dan Aplikasi&quot;,&quot;author&quot;:[{&quot;family&quot;:&quot;Lako&quot;,&quot;given&quot;:&quot;Andreas&quot;,&quot;parse-names&quot;:false,&quot;dropping-particle&quot;:&quot;&quot;,&quot;non-dropping-particle&quot;:&quot;&quot;}],&quot;editor&quot;:[{&quot;family&quot;:&quot;Lako&quot;,&quot;given&quot;:&quot;A&quot;,&quot;parse-names&quot;:false,&quot;dropping-particle&quot;:&quot;&quot;,&quot;non-dropping-particle&quot;:&quot;&quot;}],&quot;issued&quot;:{&quot;date-parts&quot;:[[2018,12,18]]},&quot;publisher-place&quot;:&quot;Jakarta&quot;,&quot;number-of-pages&quot;:&quot;1-146&quot;,&quot;abstract&quot;:&quot;Pada praktik akuntansi konvensional yang berbasis sistem akuntansi kapitalis, dimensi lingkungan dan sosial cenderung diabaikan dalam proses akuntansi. Kedua dimensi tersebut dianggap sebagai bagian dari eksternalitas entitas sehingga perlakuan akuntansinya sebagai beban periodik yang membebani dan merugikan entitas korporasi. Selain itu, manfaat ekonomi dan nonekonomi yang diperoleh dari aktivitas tanggung jawab sosial dan lingkungan entitas korporasi tidak diakui, dinilai, dicatat, dan dilaporkan dalam proses akuntansi.\n\n        Buku Akuntansi Hijau: Isu, Teori, dan Aplikasi memberikan solusi dalam menghijaukan akuntansi dan mentransformasikan paradigma akuntansi konvensional yang berbasis pada sistem akuntansi kapitalis yang berorientasi utama pada kepentingan pemodal atau pemegang saham entitas menuju paradigma Akuntansi Hijau yang berbasiskan pada nilai-nilai kasih kepada sesama dan lingkungan. Akuntansi Hijau dinilai lebih sensitif, responsif, dan akuntabel terhadap isu serta dimensi sosial dan lingkungan dalam proses akuntansi suatu entitas. Selain itu, buku ini berupaya mengonstruksi strategi dan kebijakan akuntansi untuk menghijaukan akuntansi, baik dari sisi filosofi, kerangka konseptual, standar akuntansi, dan model praktik akuntansi dalam entitas.\n\n        Buku ini berperan penting bagi beberapa pihak, di antaranya menjadi referensi utama dalam pengembangan kurikulum dan pendidikan akuntansi berbasis Akuntansi Hijau. Bagi dosen dan mahasiswa S-1, S-2, dan S-3 Akuntansi dan Bisnis dalam pengembangan isu-isu riset dan aplikasi akuntansi, keuangan, dan bisnis hijau. Bagi pemerintah, dewan standar akuntansi, dan profesi akuntan (IAI, IAPI, dan IAMI), dan lainnya bisa menjadikan buku ini sebagai referensi dalam mereformasi regulasi dan kebijakan akuntansi, kerangka konseptual, standar akuntansi dan standar pengauditan, serta praktik akuntansi konservatif ke arah praktik akuntansi dan pengauditan yang lebih hijau. Bagi entitas korporasi, buku ini penting sebagai referensi dalam penerapan praktik bisnis dan praktik korporasi hijau, terutama berkenaan dengan perlakuan akuntansi dan keuangan terhadap green costs dan CSR costs, serta manfaatnya.\n&quot;,&quot;edition&quot;:&quot;1&quot;,&quot;publisher&quot;:&quot;Salemba Empat&quot;,&quot;volume&quot;:&quot;1&quot;,&quot;container-title-short&quot;:&quot;&quot;},&quot;isTemporary&quot;:false,&quot;suppress-author&quot;:false,&quot;composite&quot;:true,&quot;author-only&quot;:false}]},{&quot;citationID&quot;:&quot;MENDELEY_CITATION_1f94b2d0-d897-4256-8978-b7290d2b6dc6&quot;,&quot;properties&quot;:{&quot;noteIndex&quot;:0},&quot;isEdited&quot;:false,&quot;manualOverride&quot;:{&quot;isManuallyOverridden&quot;:false,&quot;citeprocText&quot;:&quot;(Ministry of Environment and Forestry of Indonesia, 2012)&quot;,&quot;manualOverrideText&quot;:&quot;&quot;},&quot;citationTag&quot;:&quot;MENDELEY_CITATION_v3_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&quot;,&quot;citationItems&quot;:[{&quot;id&quot;:&quot;0b20ce61-7b42-3395-8bd8-29d894322376&quot;,&quot;itemData&quot;:{&quot;type&quot;:&quot;webpage&quot;,&quot;id&quot;:&quot;0b20ce61-7b42-3395-8bd8-29d894322376&quot;,&quot;title&quot;:&quot;PROPER Criteria&quot;,&quot;author&quot;:[{&quot;family&quot;:&quot;Ministry of Environment and Forestry of Indonesia&quot;,&quot;given&quot;:&quot;&quot;,&quot;parse-names&quot;:false,&quot;dropping-particle&quot;:&quot;&quot;,&quot;non-dropping-particle&quot;:&quot;&quot;}],&quot;issued&quot;:{&quot;date-parts&quot;:[[2012]]},&quot;container-title-short&quot;:&quot;&quot;},&quot;isTemporary&quot;:false}]},{&quot;citationID&quot;:&quot;MENDELEY_CITATION_df991407-64e4-4fc7-8276-cc7b09ffbcfd&quot;,&quot;properties&quot;:{&quot;noteIndex&quot;:0},&quot;isEdited&quot;:false,&quot;manualOverride&quot;:{&quot;isManuallyOverridden&quot;:false,&quot;citeprocText&quot;:&quot;(Endiana et al., 2020)&quot;,&quot;manualOverrideText&quot;:&quot;&quot;},&quot;citationTag&quot;:&quot;MENDELEY_CITATION_v3_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&quot;,&quot;citationItems&quot;:[{&quot;id&quot;:&quot;5470e91f-6a15-3ed1-854d-af923b76e970&quot;,&quot;itemData&quot;:{&quot;type&quot;:&quot;article-journal&quot;,&quot;id&quot;:&quot;5470e91f-6a15-3ed1-854d-af923b76e970&quot;,&quot;title&quot;:&quot;The Effect of Green Accounting on Corporate Sustainability and Financial Performance&quot;,&quot;author&quot;:[{&quot;family&quot;:&quot;Endiana&quot;,&quot;given&quot;:&quot;I. Dewa Made&quot;,&quot;parse-names&quot;:false,&quot;dropping-particle&quot;:&quot;&quot;,&quot;non-dropping-particle&quot;:&quot;&quot;},{&quot;family&quot;:&quot;Dicryani&quot;,&quot;given&quot;:&quot;Ni Luh Gd Mahayu&quot;,&quot;parse-names&quot;:false,&quot;dropping-particle&quot;:&quot;&quot;,&quot;non-dropping-particle&quot;:&quot;&quot;},{&quot;family&quot;:&quot;Adiyadnya&quot;,&quot;given&quot;:&quot;Md Santana Putra&quot;,&quot;parse-names&quot;:false,&quot;dropping-particle&quot;:&quot;&quot;,&quot;non-dropping-particle&quot;:&quot;&quot;},{&quot;family&quot;:&quot;Putra&quot;,&quot;given&quot;:&quot;I. Putu Mega Juli Semara&quot;,&quot;parse-names&quot;:false,&quot;dropping-particle&quot;:&quot;&quot;,&quot;non-dropping-particle&quot;:&quot;&quot;}],&quot;container-title&quot;:&quot;Journal of Asian Finance, Economics and Business&quot;,&quot;DOI&quot;:&quot;10.13106/jafeb.2020.vol7.no12.731&quot;,&quot;ISSN&quot;:&quot;22884645&quot;,&quot;issued&quot;:{&quot;date-parts&quot;:[[2020,12,1]]},&quot;page&quot;:&quot;731-738&quot;,&quot;abstract&quot;:&quot;Though their activities, companies have an impact on environmental problems and nature conservation. The accounting sector can play a role in environmental conservation efforts related to environmental costs, and the implemention of the Corporate Sustainability Management System (CSMS) could be a key factor that can improve the company's financial performance. This study aims to determine how green accounting through the application of CSMS can improve the financial performance of manufacturing companies in Indonesia, a developing country. The sampling method used was purposive sampling, while the research sample consisted of 38 companies that had followed PROPER and were indexed on the IDX. Data were analyzed using the Structural Equation Modeling (SEM) method known as the Partial Least Square (PLS) method. The results of this study indicate that manufacturing companies in Indonesia are able to implement green accounting by allocating appropriate environmental costs by earmarking a portion to carry CSMS implementation so as to improve financial performance. People in Indonesia consider that manufacturing companies that have good company rankings in the evaluation program for company performance ratings in environmental management run by the Indonesian Ministry of Environment are in a position to generate customer loyalty, especially in financial performance.&quot;,&quot;publisher&quot;:&quot;Korea Distribution Science Association (KODISA)&quot;,&quot;issue&quot;:&quot;12&quot;,&quot;volume&quot;:&quot;7&quot;,&quot;container-title-short&quot;:&quot;&quot;},&quot;isTemporary&quot;:false}]},{&quot;citationID&quot;:&quot;MENDELEY_CITATION_ab647f53-a6cd-4c29-8773-4f0cb198e749&quot;,&quot;properties&quot;:{&quot;noteIndex&quot;:0},&quot;isEdited&quot;:false,&quot;manualOverride&quot;:{&quot;isManuallyOverridden&quot;:false,&quot;citeprocText&quot;:&quot;(Endiana et al., 2020)&quot;,&quot;manualOverrideText&quot;:&quot;&quot;},&quot;citationTag&quot;:&quot;MENDELEY_CITATION_v3_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&quot;,&quot;citationItems&quot;:[{&quot;id&quot;:&quot;5470e91f-6a15-3ed1-854d-af923b76e970&quot;,&quot;itemData&quot;:{&quot;type&quot;:&quot;article-journal&quot;,&quot;id&quot;:&quot;5470e91f-6a15-3ed1-854d-af923b76e970&quot;,&quot;title&quot;:&quot;The Effect of Green Accounting on Corporate Sustainability and Financial Performance&quot;,&quot;author&quot;:[{&quot;family&quot;:&quot;Endiana&quot;,&quot;given&quot;:&quot;I. Dewa Made&quot;,&quot;parse-names&quot;:false,&quot;dropping-particle&quot;:&quot;&quot;,&quot;non-dropping-particle&quot;:&quot;&quot;},{&quot;family&quot;:&quot;Dicryani&quot;,&quot;given&quot;:&quot;Ni Luh Gd Mahayu&quot;,&quot;parse-names&quot;:false,&quot;dropping-particle&quot;:&quot;&quot;,&quot;non-dropping-particle&quot;:&quot;&quot;},{&quot;family&quot;:&quot;Adiyadnya&quot;,&quot;given&quot;:&quot;Md Santana Putra&quot;,&quot;parse-names&quot;:false,&quot;dropping-particle&quot;:&quot;&quot;,&quot;non-dropping-particle&quot;:&quot;&quot;},{&quot;family&quot;:&quot;Putra&quot;,&quot;given&quot;:&quot;I. Putu Mega Juli Semara&quot;,&quot;parse-names&quot;:false,&quot;dropping-particle&quot;:&quot;&quot;,&quot;non-dropping-particle&quot;:&quot;&quot;}],&quot;container-title&quot;:&quot;Journal of Asian Finance, Economics and Business&quot;,&quot;DOI&quot;:&quot;10.13106/jafeb.2020.vol7.no12.731&quot;,&quot;ISSN&quot;:&quot;22884645&quot;,&quot;issued&quot;:{&quot;date-parts&quot;:[[2020,12,1]]},&quot;page&quot;:&quot;731-738&quot;,&quot;abstract&quot;:&quot;Though their activities, companies have an impact on environmental problems and nature conservation. The accounting sector can play a role in environmental conservation efforts related to environmental costs, and the implemention of the Corporate Sustainability Management System (CSMS) could be a key factor that can improve the company's financial performance. This study aims to determine how green accounting through the application of CSMS can improve the financial performance of manufacturing companies in Indonesia, a developing country. The sampling method used was purposive sampling, while the research sample consisted of 38 companies that had followed PROPER and were indexed on the IDX. Data were analyzed using the Structural Equation Modeling (SEM) method known as the Partial Least Square (PLS) method. The results of this study indicate that manufacturing companies in Indonesia are able to implement green accounting by allocating appropriate environmental costs by earmarking a portion to carry CSMS implementation so as to improve financial performance. People in Indonesia consider that manufacturing companies that have good company rankings in the evaluation program for company performance ratings in environmental management run by the Indonesian Ministry of Environment are in a position to generate customer loyalty, especially in financial performance.&quot;,&quot;publisher&quot;:&quot;Korea Distribution Science Association (KODISA)&quot;,&quot;issue&quot;:&quot;12&quot;,&quot;volume&quot;:&quot;7&quot;,&quot;container-title-short&quot;:&quot;&quot;},&quot;isTemporary&quot;:false}]},{&quot;citationID&quot;:&quot;MENDELEY_CITATION_ec4c2a2b-cd81-47c5-bc7f-430e2138b16c&quot;,&quot;properties&quot;:{&quot;noteIndex&quot;:0},&quot;isEdited&quot;:false,&quot;manualOverride&quot;:{&quot;isManuallyOverridden&quot;:false,&quot;citeprocText&quot;:&quot;(Dutta et al., 2019)&quot;,&quot;manualOverrideText&quot;:&quot;&quot;},&quot;citationTag&quot;:&quot;MENDELEY_CITATION_v3_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&quot;,&quot;citationItems&quot;:[{&quot;id&quot;:&quot;cdb85e20-22b7-3cb7-89ba-d733eabaf19d&quot;,&quot;itemData&quot;:{&quot;type&quot;:&quot;article-journal&quot;,&quot;id&quot;:&quot;cdb85e20-22b7-3cb7-89ba-d733eabaf19d&quot;,&quot;title&quot;:&quot;Green Accounting in Achieving Higher Corporate Profitability in Ready Made Garment Industry in Bangladesh a Conceptual Analysis&quot;,&quot;author&quot;:[{&quot;family&quot;:&quot;Dutta&quot;,&quot;given&quot;:&quot;Tapash Kumar&quot;,&quot;parse-names&quot;:false,&quot;dropping-particle&quot;:&quot;&quot;,&quot;non-dropping-particle&quot;:&quot;&quot;},{&quot;family&quot;:&quot;Raju&quot;,&quot;given&quot;:&quot;Valliappan&quot;,&quot;parse-names&quot;:false,&quot;dropping-particle&quot;:&quot;&quot;,&quot;non-dropping-particle&quot;:&quot;&quot;},{&quot;family&quot;:&quot;Kassim&quot;,&quot;given&quot;:&quot;Rezian-Na Muhammed&quot;,&quot;parse-names&quot;:false,&quot;dropping-particle&quot;:&quot;&quot;,&quot;non-dropping-particle&quot;:&quot;&quot;}],&quot;container-title&quot;:&quot;Advanced Journal Of Accounting and Finance&quot;,&quot;issued&quot;:{&quot;date-parts&quot;:[[2019,9,6]]},&quot;page&quot;:&quot;1-9&quot;,&quot;volume&quot;:&quot;1&quot;,&quot;container-title-short&quot;:&quot;&quot;},&quot;isTemporary&quot;:false}]},{&quot;citationID&quot;:&quot;MENDELEY_CITATION_3d3d5dbc-ad08-412b-9d6b-ea2b78c6b6c1&quot;,&quot;properties&quot;:{&quot;noteIndex&quot;:0,&quot;mode&quot;:&quot;composite&quot;},&quot;isEdited&quot;:false,&quot;manualOverride&quot;:{&quot;isManuallyOverridden&quot;:false,&quot;citeprocText&quot;:&quot;Gustinya (2022)&quot;,&quot;manualOverrideText&quot;:&quot;&quot;},&quot;citationTag&quot;:&quot;MENDELEY_CITATION_v3_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&quot;,&quot;citationItems&quot;:[{&quot;displayAs&quot;:&quot;composite&quot;,&quot;label&quot;:&quot;page&quot;,&quot;id&quot;:&quot;9b3c4861-5655-3ded-a8c8-f0343b974dbb&quot;,&quot;itemData&quot;:{&quot;type&quot;:&quot;article-journal&quot;,&quot;id&quot;:&quot;9b3c4861-5655-3ded-a8c8-f0343b974dbb&quot;,&quot;title&quot;:&quot;Pengaruh Penerapan Green Accounting Terhadap Nilai Perusahaan Manufaktur Peserta Proper yang Listing Di Bursa Efek Indonesia Tahun 2017 - 2019&quot;,&quot;author&quot;:[{&quot;family&quot;:&quot;Gustinya&quot;,&quot;given&quot;:&quot;Diana&quot;,&quot;parse-names&quot;:false,&quot;dropping-particle&quot;:&quot;&quot;,&quot;non-dropping-particle&quot;:&quot;&quot;}],&quot;container-title&quot;:&quot;Jurnal Akuntansi dan Bisnis Krisnadwipayana&quot;,&quot;DOI&quot;:&quot;10.35137/jabk.v9i2.688&quot;,&quot;ISSN&quot;:&quot;2406-7415&quot;,&quot;issued&quot;:{&quot;date-parts&quot;:[[2022,7,31]]},&quot;page&quot;:&quot;759&quot;,&quot;abstract&quot;:&quot;The advantage of Green Accounting is that it tries to reduce the negative effects of economic activities and systems on environment. Given the importance of business value and environmental conservation, the assessment of affect the value of the company is very important. This study aims to analyze and examine the factors of green accounting for the value of PROPER Participating manufacturing companies are listed on the Indonesian Stock Exchange. This study uses secondary data obtained from annual reports and sustainability reports of manufacturing companies, PROPER Rating reports and through several related websites and data analysis methods used are multi-linear Regression analysis. Before performing multiple linear regression analysis, classical hypothesistesting is first performed using the program SPSS v.22.&quot;,&quot;publisher&quot;:&quot;Program Studi Magister Manajemen Universitas Krisnadwipayana&quot;,&quot;issue&quot;:&quot;2&quot;,&quot;volume&quot;:&quot;9&quot;,&quot;container-title-short&quot;:&quot;&quot;},&quot;isTemporary&quot;:false,&quot;suppress-author&quot;:false,&quot;composite&quot;:true,&quot;author-only&quot;:false}]},{&quot;citationID&quot;:&quot;MENDELEY_CITATION_9c5ac78c-1ee6-43d9-9c7a-72a454b0ee9c&quot;,&quot;properties&quot;:{&quot;noteIndex&quot;:0},&quot;isEdited&quot;:false,&quot;manualOverride&quot;:{&quot;isManuallyOverridden&quot;:false,&quot;citeprocText&quot;:&quot;(Misutari &amp;#38; Ariyanto, 2021)&quot;,&quot;manualOverrideText&quot;:&quot;&quot;},&quot;citationTag&quot;:&quot;MENDELEY_CITATION_v3_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&quot;,&quot;citationItems&quot;:[{&quot;id&quot;:&quot;2a8fb9a2-a3a2-34ba-9d99-0b5a9137c870&quot;,&quot;itemData&quot;:{&quot;type&quot;:&quot;article-journal&quot;,&quot;id&quot;:&quot;2a8fb9a2-a3a2-34ba-9d99-0b5a9137c870&quot;,&quot;title&quot;:&quot;Good Corporate Governance Memoderasi Pengaruh Corporate Sosial Responsibility dan Penerapan Green Accounting terhadap Kinerja Keuangan&quot;,&quot;author&quot;:[{&quot;family&quot;:&quot;Misutari&quot;,&quot;given&quot;:&quot;Ni Made Somo&quot;,&quot;parse-names&quot;:false,&quot;dropping-particle&quot;:&quot;&quot;,&quot;non-dropping-particle&quot;:&quot;&quot;},{&quot;family&quot;:&quot;Ariyanto&quot;,&quot;given&quot;:&quot;Dodik&quot;,&quot;parse-names&quot;:false,&quot;dropping-particle&quot;:&quot;&quot;,&quot;non-dropping-particle&quot;:&quot;&quot;}],&quot;container-title&quot;:&quot;E-Jurnal Akuntansi&quot;,&quot;DOI&quot;:&quot;10.24843/EJA.2021.v31.i12.p03&quot;,&quot;ISSN&quot;:&quot;2302-8556&quot;,&quot;issued&quot;:{&quot;date-parts&quot;:[[2021,10,22]]},&quot;page&quot;:&quot;2975&quot;,&quot;abstract&quot;:&quot;&lt;p&gt;The Covid-19 pandemic situation in Indonesia has caused many social responsibility programs that have been planned to be held in 2020 to be delayed. This condition requires companies to design adaptive and innovative CSR programs to respond to the needs of the community. The purpose of this research is to determine the influence of Corporate Social Responsibility (CSR) and the application of green accounting on the company's financial performance and to know the role of Good Corporate Governance (GCG) in strengthening the influence of Corporate Social Responsibility on the company's financial performance. The population in this study are all Green Industry Award-Winning companies listed on the Indonesia Stock Exchange year 2017-2019. The data analysis technique used Moderated Regression Analysis (MRA) with the IBM SPSS Statistics 20 program. The results showed that Corporate Social Responsibility and the interaction of Corporate Social Responsibility with Good Corporate Governance had a positive and significant effect on financial performance. The application of Green accounting has no significant effect on financial performance. The results also show that GCG is a type of all moderation (quasi moderation).&amp;#13; Keywords : CSR; Green Accounting; GCG; Financial Performance.&lt;/p&gt;&quot;,&quot;issue&quot;:&quot;12&quot;,&quot;volume&quot;:&quot;31&quot;,&quot;container-title-short&quot;:&quot;&quot;},&quot;isTemporary&quot;:false}]},{&quot;citationID&quot;:&quot;MENDELEY_CITATION_01b37d8b-a3e0-40a9-bbd7-b30177a357c9&quot;,&quot;properties&quot;:{&quot;noteIndex&quot;:0},&quot;isEdited&quot;:false,&quot;manualOverride&quot;:{&quot;isManuallyOverridden&quot;:false,&quot;citeprocText&quot;:&quot;(Zulhaimi, 2015)&quot;,&quot;manualOverrideText&quot;:&quot;&quot;},&quot;citationTag&quot;:&quot;MENDELEY_CITATION_v3_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&quot;,&quot;citationItems&quot;:[{&quot;id&quot;:&quot;632a8cce-5924-385d-a9b7-cedb2eaf39b9&quot;,&quot;itemData&quot;:{&quot;type&quot;:&quot;article-journal&quot;,&quot;id&quot;:&quot;632a8cce-5924-385d-a9b7-cedb2eaf39b9&quot;,&quot;title&quot;:&quot;Pengaruh Penerapan Green Accounting Terhadap Kinerja Perusahaan&quot;,&quot;author&quot;:[{&quot;family&quot;:&quot;Zulhaimi&quot;,&quot;given&quot;:&quot;Hanifa&quot;,&quot;parse-names&quot;:false,&quot;dropping-particle&quot;:&quot;&quot;,&quot;non-dropping-particle&quot;:&quot;&quot;}],&quot;container-title&quot;:&quot;Jurnal Riset Akuntansi dan Keuangan&quot;,&quot;DOI&quot;:&quot;10.17509/jrak.v3i1.6607&quot;,&quot;ISSN&quot;:&quot;2541-061X&quot;,&quot;issued&quot;:{&quot;date-parts&quot;:[[2015,4,27]]},&quot;page&quot;:&quot;603&quot;,&quot;abstract&quot;:&quot;&lt;p&gt;The purpose of this research is to analyze the implementation of green accounting and to find an impact of application of green accounting toward earning and stock price growth in Indonesian Industri. Industri activities oftentimes give some bad impact to environment surroundings such as natural devastation and the changes of culture, social and economic. Green accounting is a realization of corporate social responsibility to relieve the impact. The implementation of green accounting can give good image for the company however preliminary research found not many companies are implementing green accounting. This research will use quantitave approach and different test or  paired T-test will use for statistical testing, in order to test the research assumptions. Variable of this research are Green accounting, Earning per Shares and Stock Price Growth. This research is expected will contribute for the development of green accounting theory and enhancement of the implementation of green accounting especially in Indonesian Industri on Asian Economic community era.&lt;/p&gt;&quot;,&quot;issue&quot;:&quot;1&quot;,&quot;volume&quot;:&quot;3&quot;,&quot;container-title-short&quot;:&quot;&quot;},&quot;isTemporary&quot;:false}]},{&quot;citationID&quot;:&quot;MENDELEY_CITATION_6ef696ac-9762-4041-a57c-0a56e023c849&quot;,&quot;properties&quot;:{&quot;noteIndex&quot;:0,&quot;mode&quot;:&quot;composite&quot;},&quot;isEdited&quot;:false,&quot;manualOverride&quot;:{&quot;isManuallyOverridden&quot;:false,&quot;citeprocText&quot;:&quot;Arum (2019)&quot;,&quot;manualOverrideText&quot;:&quot;&quot;},&quot;citationTag&quot;:&quot;MENDELEY_CITATION_v3_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&quot;,&quot;citationItems&quot;:[{&quot;displayAs&quot;:&quot;composite&quot;,&quot;label&quot;:&quot;page&quot;,&quot;id&quot;:&quot;7fd06518-108c-3445-85d0-65a3d28893b5&quot;,&quot;itemData&quot;:{&quot;type&quot;:&quot;article-journal&quot;,&quot;id&quot;:&quot;7fd06518-108c-3445-85d0-65a3d28893b5&quot;,&quot;title&quot;:&quot;The Implementation of Green Accounting and Its Implication on Financial Reporting Quality in Indonesia&quot;,&quot;author&quot;:[{&quot;family&quot;:&quot;Arum&quot;,&quot;given&quot;:&quot;Enggar Diah Puspa&quot;,&quot;parse-names&quot;:false,&quot;dropping-particle&quot;:&quot;&quot;,&quot;non-dropping-particle&quot;:&quot;&quot;}],&quot;container-title&quot;:&quot;Journal of Business Studies and Management Review&quot;,&quot;issued&quot;:{&quot;date-parts&quot;:[[2019,12,30]]},&quot;page&quot;:&quot;67-75&quot;,&quot;abstract&quot;:&quot;The aim of this study is to analyze whether the implementation of green accounting affecting the financial reporting quality of listed Indonesian manufacturing companies. Earnings sustainability and value relevance are used to represent financial reporting quality from accounting and market aspects. The sample consists of 101 manufacturing companies that listed in Indonesia Stock Exchange determined by using purposive sampling technique and analyzed by using multiple linear regression method. The empirical results indicate that the implementation of green accounting has an effect on earnings sustainability but has no effect on value relevance of accounting information. This study contributes to provide insight how the capital market assesses the implementation of green accounting based on the financial reporting quality. It also expected to improve the company's environmental performance, since it is likely provides implication on the effectiveness of green industry policies.&quot;,&quot;issue&quot;:&quot;1&quot;,&quot;volume&quot;:&quot;3&quot;,&quot;container-title-short&quot;:&quot;&quot;},&quot;isTemporary&quot;:false,&quot;suppress-author&quot;:false,&quot;composite&quot;:true,&quot;author-only&quot;:false}]},{&quot;citationID&quot;:&quot;MENDELEY_CITATION_98bf623e-4cea-4bd2-be04-c461a189caa7&quot;,&quot;properties&quot;:{&quot;noteIndex&quot;:0},&quot;isEdited&quot;:false,&quot;manualOverride&quot;:{&quot;isManuallyOverridden&quot;:false,&quot;citeprocText&quot;:&quot;(Aviany W &amp;#38; Anindya, 2015)&quot;,&quot;manualOverrideText&quot;:&quot;&quot;},&quot;citationTag&quot;:&quot;MENDELEY_CITATION_v3_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&quot;,&quot;citationItems&quot;:[{&quot;id&quot;:&quot;85be089f-bfbb-3ac4-8689-98a703d3d2bb&quot;,&quot;itemData&quot;:{&quot;type&quot;:&quot;webpage&quot;,&quot;id&quot;:&quot;85be089f-bfbb-3ac4-8689-98a703d3d2bb&quot;,&quot;title&quot;:&quot;Green Accounting&quot;,&quot;author&quot;:[{&quot;family&quot;:&quot;Aviany W&quot;,&quot;given&quot;:&quot;&quot;,&quot;parse-names&quot;:false,&quot;dropping-particle&quot;:&quot;&quot;,&quot;non-dropping-particle&quot;:&quot;&quot;},{&quot;family&quot;:&quot;Anindya&quot;,&quot;given&quot;:&quot;&quot;,&quot;parse-names&quot;:false,&quot;dropping-particle&quot;:&quot;&quot;,&quot;non-dropping-particle&quot;:&quot;&quot;}],&quot;container-title&quot;:&quot;https://windaaviany.web.ugm.ac.id &quot;,&quot;issued&quot;:{&quot;date-parts&quot;:[[2015]]},&quot;container-title-short&quot;:&quot;&quot;},&quot;isTemporary&quot;:false}]},{&quot;citationID&quot;:&quot;MENDELEY_CITATION_5c48b59b-1bda-4199-a549-77c72471f390&quot;,&quot;properties&quot;:{&quot;noteIndex&quot;:0},&quot;isEdited&quot;:false,&quot;manualOverride&quot;:{&quot;isManuallyOverridden&quot;:false,&quot;citeprocText&quot;:&quot;(Amelia &amp;#38; Sunarsi, 2020)&quot;,&quot;manualOverrideText&quot;:&quot;&quot;},&quot;citationTag&quot;:&quot;MENDELEY_CITATION_v3_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&quot;,&quot;citationItems&quot;:[{&quot;id&quot;:&quot;b6562b38-9824-3aa3-a890-d974111b0a97&quot;,&quot;itemData&quot;:{&quot;type&quot;:&quot;article-journal&quot;,&quot;id&quot;:&quot;b6562b38-9824-3aa3-a890-d974111b0a97&quot;,&quot;title&quot;:&quot;Pengaruh Return On Asset Dan Return On Equity Terhadap Debt To Equity Ratio Pada Pt. Kalbe Farma, Tbk&quot;,&quot;author&quot;:[{&quot;family&quot;:&quot;Amelia&quot;,&quot;given&quot;:&quot;Rizka Wahyuni&quot;,&quot;parse-names&quot;:false,&quot;dropping-particle&quot;:&quot;&quot;,&quot;non-dropping-particle&quot;:&quot;&quot;},{&quot;family&quot;:&quot;Sunarsi&quot;,&quot;given&quot;:&quot;Denok&quot;,&quot;parse-names&quot;:false,&quot;dropping-particle&quot;:&quot;&quot;,&quot;non-dropping-particle&quot;:&quot;&quot;}],&quot;container-title&quot;:&quot;Ad-Deenar: Jurnal Ekonomi dan Bisnis Islam&quot;,&quot;DOI&quot;:&quot;10.30868/ad.v4i01.738&quot;,&quot;ISSN&quot;:&quot;2614-8838&quot;,&quot;issued&quot;:{&quot;date-parts&quot;:[[2020,3,25]]},&quot;page&quot;:&quot;105&quot;,&quot;issue&quot;:&quot;01&quot;,&quot;volume&quot;:&quot;4&quot;,&quot;container-title-short&quot;:&quot;&quot;},&quot;isTemporary&quot;:false}]},{&quot;citationID&quot;:&quot;MENDELEY_CITATION_945a6eb6-5e17-4ed2-aa40-2bd3754012d7&quot;,&quot;properties&quot;:{&quot;noteIndex&quot;:0},&quot;isEdited&quot;:false,&quot;manualOverride&quot;:{&quot;isManuallyOverridden&quot;:false,&quot;citeprocText&quot;:&quot;(Amelia &amp;#38; Sunarsi, 2020)&quot;,&quot;manualOverrideText&quot;:&quot;&quot;},&quot;citationTag&quot;:&quot;MENDELEY_CITATION_v3_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&quot;,&quot;citationItems&quot;:[{&quot;id&quot;:&quot;b6562b38-9824-3aa3-a890-d974111b0a97&quot;,&quot;itemData&quot;:{&quot;type&quot;:&quot;article-journal&quot;,&quot;id&quot;:&quot;b6562b38-9824-3aa3-a890-d974111b0a97&quot;,&quot;title&quot;:&quot;Pengaruh Return On Asset Dan Return On Equity Terhadap Debt To Equity Ratio Pada Pt. Kalbe Farma, Tbk&quot;,&quot;author&quot;:[{&quot;family&quot;:&quot;Amelia&quot;,&quot;given&quot;:&quot;Rizka Wahyuni&quot;,&quot;parse-names&quot;:false,&quot;dropping-particle&quot;:&quot;&quot;,&quot;non-dropping-particle&quot;:&quot;&quot;},{&quot;family&quot;:&quot;Sunarsi&quot;,&quot;given&quot;:&quot;Denok&quot;,&quot;parse-names&quot;:false,&quot;dropping-particle&quot;:&quot;&quot;,&quot;non-dropping-particle&quot;:&quot;&quot;}],&quot;container-title&quot;:&quot;Ad-Deenar: Jurnal Ekonomi dan Bisnis Islam&quot;,&quot;DOI&quot;:&quot;10.30868/ad.v4i01.738&quot;,&quot;ISSN&quot;:&quot;2614-8838&quot;,&quot;issued&quot;:{&quot;date-parts&quot;:[[2020,3,25]]},&quot;page&quot;:&quot;105&quot;,&quot;issue&quot;:&quot;01&quot;,&quot;volume&quot;:&quot;4&quot;,&quot;container-title-short&quot;:&quot;&quot;},&quot;isTemporary&quot;:false}]},{&quot;citationID&quot;:&quot;MENDELEY_CITATION_86d0dede-30c2-4fd6-aece-9d442b3d80b9&quot;,&quot;properties&quot;:{&quot;noteIndex&quot;:0},&quot;isEdited&quot;:false,&quot;manualOverride&quot;:{&quot;isManuallyOverridden&quot;:false,&quot;citeprocText&quot;:&quot;(Almira &amp;#38; Wiagustini, 2020)&quot;,&quot;manualOverrideText&quot;:&quot;&quot;},&quot;citationTag&quot;:&quot;MENDELEY_CITATION_v3_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&quot;,&quot;citationItems&quot;:[{&quot;id&quot;:&quot;d537b0cd-3878-3731-b7cb-4a9c5a689ee5&quot;,&quot;itemData&quot;:{&quot;type&quot;:&quot;article-journal&quot;,&quot;id&quot;:&quot;d537b0cd-3878-3731-b7cb-4a9c5a689ee5&quot;,&quot;title&quot;:&quot;Return On Asset, Return On Equity, Dan Earning Per Share Berpengaruh Terhadap Return Saham&quot;,&quot;author&quot;:[{&quot;family&quot;:&quot;Almira&quot;,&quot;given&quot;:&quot;Ni Putu Alma Kalya&quot;,&quot;parse-names&quot;:false,&quot;dropping-particle&quot;:&quot;&quot;,&quot;non-dropping-particle&quot;:&quot;&quot;},{&quot;family&quot;:&quot;Wiagustini&quot;,&quot;given&quot;:&quot;Ni Luh Putu&quot;,&quot;parse-names&quot;:false,&quot;dropping-particle&quot;:&quot;&quot;,&quot;non-dropping-particle&quot;:&quot;&quot;}],&quot;container-title&quot;:&quot;E-Jurnal Manajemen Universitas Udayana&quot;,&quot;DOI&quot;:&quot;10.24843/EJMUNUD.2020.v09.i03.p13&quot;,&quot;ISSN&quot;:&quot;2302-8912&quot;,&quot;issued&quot;:{&quot;date-parts&quot;:[[2020,3,3]]},&quot;page&quot;:&quot;1069&quot;,&quot;abstract&quot;:&quot;&lt;p&gt;This study aims to determine the effect of Return on Assets, Return on Equity, and Earning Per share on stock returns in the Food and Baverage companies on the Indonesia Stock Exchange in the period 2015-2018. The population used in this study is the Food and Baverages Sub-sector company. This study uses saturated sampling (census) with a total sample of 13 companies. Multiple linear regression is a method used to analyze the data in this study. The results showed that Return on Assets, Return on Equity and Earning per Share had a significant positive effect on stock returns.&amp;#13; Keywords: Return on Asset, Return on Equity, Stock Return, Dan Earning Per Share&lt;/p&gt;&quot;,&quot;issue&quot;:&quot;3&quot;,&quot;volume&quot;:&quot;9&quot;,&quot;container-title-short&quot;:&quot;&quot;},&quot;isTemporary&quot;:false}]},{&quot;citationID&quot;:&quot;MENDELEY_CITATION_a2b99af3-64e9-4c06-aaa1-b9d022edc02c&quot;,&quot;properties&quot;:{&quot;noteIndex&quot;:0},&quot;isEdited&quot;:false,&quot;manualOverride&quot;:{&quot;isManuallyOverridden&quot;:false,&quot;citeprocText&quot;:&quot;(Muhani et al., 2022)&quot;,&quot;manualOverrideText&quot;:&quot;&quot;},&quot;citationTag&quot;:&quot;MENDELEY_CITATION_v3_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&quot;,&quot;citationItems&quot;:[{&quot;id&quot;:&quot;2ded1696-be19-3638-8117-64505647a912&quot;,&quot;itemData&quot;:{&quot;type&quot;:&quot;article-journal&quot;,&quot;id&quot;:&quot;2ded1696-be19-3638-8117-64505647a912&quot;,&quot;title&quot;:&quot;The Effects of Sales Growth, Current Ratio, Total Asset Turnover, Debt to Asset Ratio, and Debt to Equity Ratio on the Return on Equity in Energy and Mining Companies&quot;,&quot;author&quot;:[{&quot;family&quot;:&quot;Muhani&quot;,&quot;given&quot;:&quot;Muhani&quot;,&quot;parse-names&quot;:false,&quot;dropping-particle&quot;:&quot;&quot;,&quot;non-dropping-particle&quot;:&quot;&quot;},{&quot;family&quot;:&quot;Digdowiseis&quot;,&quot;given&quot;:&quot;Kumba&quot;,&quot;parse-names&quot;:false,&quot;dropping-particle&quot;:&quot;&quot;,&quot;non-dropping-particle&quot;:&quot;&quot;},{&quot;family&quot;:&quot;Prameswari&quot;,&quot;given&quot;:&quot;Kintan Mayang&quot;,&quot;parse-names&quot;:false,&quot;dropping-particle&quot;:&quot;&quot;,&quot;non-dropping-particle&quot;:&quot;&quot;}],&quot;container-title&quot;:&quot;Budapest International Research and Critics Institute-Journal (BIRCI-Journal)&quot;,&quot;issued&quot;:{&quot;date-parts&quot;:[[2022]]},&quot;volume&quot;:&quot;1&quot;,&quot;container-title-short&quot;:&quot;&quot;},&quot;isTemporary&quot;:false}]},{&quot;citationID&quot;:&quot;MENDELEY_CITATION_1062d5e3-625d-45d4-b339-f749855dcccf&quot;,&quot;properties&quot;:{&quot;noteIndex&quot;:0,&quot;mode&quot;:&quot;composite&quot;},&quot;isEdited&quot;:false,&quot;manualOverride&quot;:{&quot;isManuallyOverridden&quot;:false,&quot;citeprocText&quot;:&quot;Kasmir (2018)&quot;,&quot;manualOverrideText&quot;:&quot;&quot;},&quot;citationTag&quot;:&quot;MENDELEY_CITATION_v3_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&quot;,&quot;citationItems&quot;:[{&quot;displayAs&quot;:&quot;composite&quot;,&quot;label&quot;:&quot;page&quot;,&quot;id&quot;:&quot;fd34c4c7-7400-342b-a60a-e8ab46079832&quot;,&quot;itemData&quot;:{&quot;type&quot;:&quot;book&quot;,&quot;id&quot;:&quot;fd34c4c7-7400-342b-a60a-e8ab46079832&quot;,&quot;title&quot;:&quot;Analisis Laporan Keuangan&quot;,&quot;author&quot;:[{&quot;family&quot;:&quot;Kasmir&quot;,&quot;given&quot;:&quot;&quot;,&quot;parse-names&quot;:false,&quot;dropping-particle&quot;:&quot;&quot;,&quot;non-dropping-particle&quot;:&quot;&quot;}],&quot;issued&quot;:{&quot;date-parts&quot;:[[2018]]},&quot;publisher-place&quot;:&quot;Depok&quot;,&quot;publisher&quot;:&quot;PT Raja Grafindo Persada&quot;,&quot;container-title-short&quot;:&quot;&quot;},&quot;isTemporary&quot;:false,&quot;suppress-author&quot;:false,&quot;composite&quot;:true,&quot;author-only&quot;:false}]},{&quot;citationID&quot;:&quot;MENDELEY_CITATION_260a4822-8504-4e37-ac81-83f36694f359&quot;,&quot;properties&quot;:{&quot;noteIndex&quot;:0,&quot;mode&quot;:&quot;composite&quot;},&quot;isEdited&quot;:false,&quot;manualOverride&quot;:{&quot;isManuallyOverridden&quot;:false,&quot;citeprocText&quot;:&quot;Endiana et al. (2020)&quot;,&quot;manualOverrideText&quot;:&quot;&quot;},&quot;citationTag&quot;:&quot;MENDELEY_CITATION_v3_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&quot;,&quot;citationItems&quot;:[{&quot;displayAs&quot;:&quot;composite&quot;,&quot;label&quot;:&quot;page&quot;,&quot;id&quot;:&quot;5470e91f-6a15-3ed1-854d-af923b76e970&quot;,&quot;itemData&quot;:{&quot;type&quot;:&quot;article-journal&quot;,&quot;id&quot;:&quot;5470e91f-6a15-3ed1-854d-af923b76e970&quot;,&quot;title&quot;:&quot;The Effect of Green Accounting on Corporate Sustainability and Financial Performance&quot;,&quot;author&quot;:[{&quot;family&quot;:&quot;Endiana&quot;,&quot;given&quot;:&quot;I. Dewa Made&quot;,&quot;parse-names&quot;:false,&quot;dropping-particle&quot;:&quot;&quot;,&quot;non-dropping-particle&quot;:&quot;&quot;},{&quot;family&quot;:&quot;Dicryani&quot;,&quot;given&quot;:&quot;Ni Luh Gd Mahayu&quot;,&quot;parse-names&quot;:false,&quot;dropping-particle&quot;:&quot;&quot;,&quot;non-dropping-particle&quot;:&quot;&quot;},{&quot;family&quot;:&quot;Adiyadnya&quot;,&quot;given&quot;:&quot;Md Santana Putra&quot;,&quot;parse-names&quot;:false,&quot;dropping-particle&quot;:&quot;&quot;,&quot;non-dropping-particle&quot;:&quot;&quot;},{&quot;family&quot;:&quot;Putra&quot;,&quot;given&quot;:&quot;I. Putu Mega Juli Semara&quot;,&quot;parse-names&quot;:false,&quot;dropping-particle&quot;:&quot;&quot;,&quot;non-dropping-particle&quot;:&quot;&quot;}],&quot;container-title&quot;:&quot;Journal of Asian Finance, Economics and Business&quot;,&quot;DOI&quot;:&quot;10.13106/jafeb.2020.vol7.no12.731&quot;,&quot;ISSN&quot;:&quot;22884645&quot;,&quot;issued&quot;:{&quot;date-parts&quot;:[[2020,12,1]]},&quot;page&quot;:&quot;731-738&quot;,&quot;abstract&quot;:&quot;Though their activities, companies have an impact on environmental problems and nature conservation. The accounting sector can play a role in environmental conservation efforts related to environmental costs, and the implemention of the Corporate Sustainability Management System (CSMS) could be a key factor that can improve the company's financial performance. This study aims to determine how green accounting through the application of CSMS can improve the financial performance of manufacturing companies in Indonesia, a developing country. The sampling method used was purposive sampling, while the research sample consisted of 38 companies that had followed PROPER and were indexed on the IDX. Data were analyzed using the Structural Equation Modeling (SEM) method known as the Partial Least Square (PLS) method. The results of this study indicate that manufacturing companies in Indonesia are able to implement green accounting by allocating appropriate environmental costs by earmarking a portion to carry CSMS implementation so as to improve financial performance. People in Indonesia consider that manufacturing companies that have good company rankings in the evaluation program for company performance ratings in environmental management run by the Indonesian Ministry of Environment are in a position to generate customer loyalty, especially in financial performance.&quot;,&quot;publisher&quot;:&quot;Korea Distribution Science Association (KODISA)&quot;,&quot;issue&quot;:&quot;12&quot;,&quot;volume&quot;:&quot;7&quot;,&quot;container-title-short&quot;:&quot;&quot;},&quot;isTemporary&quot;:false,&quot;suppress-author&quot;:false,&quot;composite&quot;:true,&quot;author-only&quot;:false}]},{&quot;citationID&quot;:&quot;MENDELEY_CITATION_cef9cfeb-8967-47e7-86f4-4cc6f3955932&quot;,&quot;properties&quot;:{&quot;noteIndex&quot;:0},&quot;isEdited&quot;:false,&quot;manualOverride&quot;:{&quot;isManuallyOverridden&quot;:false,&quot;citeprocText&quot;:&quot;(Chasbiandani et al., 2019)&quot;,&quot;manualOverrideText&quot;:&quot;&quot;},&quot;citationTag&quot;:&quot;MENDELEY_CITATION_v3_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&quot;,&quot;citationItems&quot;:[{&quot;id&quot;:&quot;96773699-e798-346c-9838-2ffb07024908&quot;,&quot;itemData&quot;:{&quot;type&quot;:&quot;article-journal&quot;,&quot;id&quot;:&quot;96773699-e798-346c-9838-2ffb07024908&quot;,&quot;title&quot;:&quot;Penerapan Green Accounting Terhadap Profitabitas Perusahaan Di Indonesia&quot;,&quot;author&quot;:[{&quot;family&quot;:&quot;Chasbiandani&quot;,&quot;given&quot;:&quot;Tryas&quot;,&quot;parse-names&quot;:false,&quot;dropping-particle&quot;:&quot;&quot;,&quot;non-dropping-particle&quot;:&quot;&quot;},{&quot;family&quot;:&quot;Rizal&quot;,&quot;given&quot;:&quot;Nelyumna&quot;,&quot;parse-names&quot;:false,&quot;dropping-particle&quot;:&quot;&quot;,&quot;non-dropping-particle&quot;:&quot;&quot;},{&quot;family&quot;:&quot;Indra Satria&quot;,&quot;given&quot;:&quot;Indra&quot;,&quot;parse-names&quot;:false,&quot;dropping-particle&quot;:&quot;&quot;,&quot;non-dropping-particle&quot;:&quot;&quot;}],&quot;container-title&quot;:&quot;AFRE (Accounting and Financial Review)&quot;,&quot;DOI&quot;:&quot;10.26905/afr.v2i2.3722&quot;,&quot;ISSN&quot;:&quot;2598-7763&quot;,&quot;issued&quot;:{&quot;date-parts&quot;:[[2019,12,19]]},&quot;abstract&quot;:&quot;The purpose of this study is to examine the effect of green accounting and environmental performance on company profitability. Green accounting and environmental performance as an accounting benchmark for corporate awareness and concern for an increasingly old earth. This study uses a sample of 58 manufacturing companies listed on the Indonesia stock exchange in 2017 and 2018 on the basis of an assessment of PROPER. Data were analyzed using panel data analysis with the help of eviews program. The results of this study indicate that green accounting and environmental performance have a positive effect on company profitability.     DOI:  https://doi.org/10.26905/afr.v2i2.3722&quot;,&quot;publisher&quot;:&quot;Universitas Merdeka Malang&quot;,&quot;issue&quot;:&quot;2&quot;,&quot;volume&quot;:&quot;2&quot;,&quot;container-title-short&quot;:&quot;&quot;},&quot;isTemporary&quot;:false}]},{&quot;citationID&quot;:&quot;MENDELEY_CITATION_ac85dc4e-42f0-4989-921e-cc170c006bc1&quot;,&quot;properties&quot;:{&quot;noteIndex&quot;:0,&quot;mode&quot;:&quot;composite&quot;},&quot;isEdited&quot;:false,&quot;manualOverride&quot;:{&quot;isManuallyOverridden&quot;:false,&quot;citeprocText&quot;:&quot;Prena (2021)&quot;,&quot;manualOverrideText&quot;:&quot;&quot;},&quot;citationTag&quot;:&quot;MENDELEY_CITATION_v3_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&quot;,&quot;citationItems&quot;:[{&quot;displayAs&quot;:&quot;composite&quot;,&quot;label&quot;:&quot;page&quot;,&quot;id&quot;:&quot;f6ccdb3f-00e9-3e8b-9ba0-1edff38ffcf0&quot;,&quot;itemData&quot;:{&quot;type&quot;:&quot;article-journal&quot;,&quot;id&quot;:&quot;f6ccdb3f-00e9-3e8b-9ba0-1edff38ffcf0&quot;,&quot;title&quot;:&quot;Pengaruh Penerapan Green Accounting, dan Kinerja Lingkungan Terhadap Kinerja Keuangan Pada Perusahaan Manufaktur di Bursa Efek Indonesia&quot;,&quot;author&quot;:[{&quot;family&quot;:&quot;Prena&quot;,&quot;given&quot;:&quot;Gine&quot;,&quot;parse-names&quot;:false,&quot;dropping-particle&quot;:&quot;Das&quot;,&quot;non-dropping-particle&quot;:&quot;&quot;}],&quot;container-title&quot;:&quot;Jurnal Akun Nabelo: Jurnal Akuntansi Netral, Akuntabel, Objektif&quot;,&quot;issued&quot;:{&quot;date-parts&quot;:[[2021,1,1]]},&quot;page&quot;:&quot;495-507&quot;,&quot;abstract&quot;:&quot;Tujuan penelitian ini adalah untuk menguji dan menganalisis pengaruh penerapan green accounting dan kinerja lingkungan terhadap kinerja keuangan perusahaan manufaktur di Bursa Efek Indonesia. Teknik pengumpulan data penelitian ini menggunakan data sekunder yang berasal dari laporan tahunan perusahaan dan surat keputusan PROPER tahun 2016-2018. Sampel dalam penelitian ini adalah 44 perusahaan manufaktur di Bursa Efek Indonesia tahun 2016-2018. Analisis data menggunakan teknik analisis regresi linier berganda dengan bantuan software SPSS for windows. Hasil penelitian ini menunjukkan bahwa penerapan akuntansi hijua berpengaruh tidak signifikan terhadap kinerja keuangan perusahaan manufaktur di Bursa Efek Indonesia dan kinerja lingkungan berpengaruh positif&quot;,&quot;issue&quot;:&quot;Green Accounting Implementation, Environmental Performance, Financial Performance&quot;,&quot;volume&quot;:&quot;3&quot;,&quot;container-title-short&quot;:&quot;&quot;},&quot;isTemporary&quot;:false,&quot;suppress-author&quot;:false,&quot;composite&quot;:true,&quot;author-only&quot;:false}]},{&quot;citationID&quot;:&quot;MENDELEY_CITATION_4c362771-fa01-48d6-9eb3-e3e06a726ca0&quot;,&quot;properties&quot;:{&quot;noteIndex&quot;:0,&quot;mode&quot;:&quot;composite&quot;},&quot;isEdited&quot;:false,&quot;manualOverride&quot;:{&quot;isManuallyOverridden&quot;:false,&quot;citeprocText&quot;:&quot;Mabruroh &amp;#38; Saiful Anwar (2022)&quot;,&quot;manualOverrideText&quot;:&quot;&quot;},&quot;citationTag&quot;:&quot;MENDELEY_CITATION_v3_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&quot;,&quot;citationItems&quot;:[{&quot;displayAs&quot;:&quot;composite&quot;,&quot;label&quot;:&quot;page&quot;,&quot;id&quot;:&quot;38ead342-58b4-3587-a941-d88f9e9b3eaf&quot;,&quot;itemData&quot;:{&quot;type&quot;:&quot;article-journal&quot;,&quot;id&quot;:&quot;38ead342-58b4-3587-a941-d88f9e9b3eaf&quot;,&quot;title&quot;:&quot;The Effect of Green Accounting, Firm Size, and Leverage on The Financial Performance with The Form Value as an Moderating&quot;,&quot;author&quot;:[{&quot;family&quot;:&quot;Mabruroh&quot;,&quot;given&quot;:&quot;&quot;,&quot;parse-names&quot;:false,&quot;dropping-particle&quot;:&quot;&quot;,&quot;non-dropping-particle&quot;:&quot;&quot;},{&quot;family&quot;:&quot;Saiful Anwar&quot;,&quot;given&quot;:&quot;&quot;,&quot;parse-names&quot;:false,&quot;dropping-particle&quot;:&quot;&quot;,&quot;non-dropping-particle&quot;:&quot;&quot;}],&quot;container-title&quot;:&quot;COSTING:Journal of Economic, Business and Accounting&quot;,&quot;issued&quot;:{&quot;date-parts&quot;:[[2022]]},&quot;page&quot;:&quot;1776-1786&quot;,&quot;abstract&quot;:&quot;This study aims to examine and analyze the effect of green accounting, firm size, and\nleverage on financial performance with firm value as a moderating variable. The\npopulation used in this study are companies producing raw materials consisting of the\nmining sector and the agricultural sector which are listed on the Indonesia Stock\nExchange for the 2016-2020 period. Purposive sampling technique is the technique used\nfor sampling with a total of 17 companies. Warp PLS version 8.0 is used to support\nresearch data analysis. The results of this study are green accounting is not related to\nfinancial performance, firm size has a negative effect on financial performance, leverage\nis positively related to financial performance, firm value strengthens the relationship\nbetween green accounting and financial performance, firm value cannot moderate the\nrelationship between firm size and financial performance. performance, firm value\nstrengthens the relationship between leverage and financial performance.&quot;,&quot;container-title-short&quot;:&quot;&quot;},&quot;isTemporary&quot;:false,&quot;suppress-author&quot;:false,&quot;composite&quot;:true,&quot;author-only&quot;:false}]},{&quot;citationID&quot;:&quot;MENDELEY_CITATION_175346d4-0914-4473-a006-aebaba913f23&quot;,&quot;properties&quot;:{&quot;noteIndex&quot;:0,&quot;mode&quot;:&quot;composite&quot;},&quot;isEdited&quot;:false,&quot;manualOverride&quot;:{&quot;isManuallyOverridden&quot;:false,&quot;citeprocText&quot;:&quot;Misutari &amp;#38; Ariyanto (2021)&quot;,&quot;manualOverrideText&quot;:&quot;&quot;},&quot;citationTag&quot;:&quot;MENDELEY_CITATION_v3_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&quot;,&quot;citationItems&quot;:[{&quot;displayAs&quot;:&quot;composite&quot;,&quot;label&quot;:&quot;page&quot;,&quot;id&quot;:&quot;2a8fb9a2-a3a2-34ba-9d99-0b5a9137c870&quot;,&quot;itemData&quot;:{&quot;type&quot;:&quot;article-journal&quot;,&quot;id&quot;:&quot;2a8fb9a2-a3a2-34ba-9d99-0b5a9137c870&quot;,&quot;title&quot;:&quot;Good Corporate Governance Memoderasi Pengaruh Corporate Sosial Responsibility dan Penerapan Green Accounting terhadap Kinerja Keuangan&quot;,&quot;author&quot;:[{&quot;family&quot;:&quot;Misutari&quot;,&quot;given&quot;:&quot;Ni Made Somo&quot;,&quot;parse-names&quot;:false,&quot;dropping-particle&quot;:&quot;&quot;,&quot;non-dropping-particle&quot;:&quot;&quot;},{&quot;family&quot;:&quot;Ariyanto&quot;,&quot;given&quot;:&quot;Dodik&quot;,&quot;parse-names&quot;:false,&quot;dropping-particle&quot;:&quot;&quot;,&quot;non-dropping-particle&quot;:&quot;&quot;}],&quot;container-title&quot;:&quot;E-Jurnal Akuntansi&quot;,&quot;DOI&quot;:&quot;10.24843/EJA.2021.v31.i12.p03&quot;,&quot;ISSN&quot;:&quot;2302-8556&quot;,&quot;issued&quot;:{&quot;date-parts&quot;:[[2021,10,22]]},&quot;page&quot;:&quot;2975&quot;,&quot;abstract&quot;:&quot;&lt;p&gt;The Covid-19 pandemic situation in Indonesia has caused many social responsibility programs that have been planned to be held in 2020 to be delayed. This condition requires companies to design adaptive and innovative CSR programs to respond to the needs of the community. The purpose of this research is to determine the influence of Corporate Social Responsibility (CSR) and the application of green accounting on the company's financial performance and to know the role of Good Corporate Governance (GCG) in strengthening the influence of Corporate Social Responsibility on the company's financial performance. The population in this study are all Green Industry Award-Winning companies listed on the Indonesia Stock Exchange year 2017-2019. The data analysis technique used Moderated Regression Analysis (MRA) with the IBM SPSS Statistics 20 program. The results showed that Corporate Social Responsibility and the interaction of Corporate Social Responsibility with Good Corporate Governance had a positive and significant effect on financial performance. The application of Green accounting has no significant effect on financial performance. The results also show that GCG is a type of all moderation (quasi moderation).&amp;#13; Keywords : CSR; Green Accounting; GCG; Financial Performance.&lt;/p&gt;&quot;,&quot;issue&quot;:&quot;12&quot;,&quot;volume&quot;:&quot;31&quot;,&quot;container-title-short&quot;:&quot;&quot;},&quot;isTemporary&quot;:false,&quot;suppress-author&quot;:false,&quot;composite&quot;:true,&quot;author-only&quot;:false}]},{&quot;citationID&quot;:&quot;MENDELEY_CITATION_e381e162-149b-4809-b99d-431bd588cb83&quot;,&quot;properties&quot;:{&quot;noteIndex&quot;:0,&quot;mode&quot;:&quot;composite&quot;},&quot;isEdited&quot;:false,&quot;manualOverride&quot;:{&quot;isManuallyOverridden&quot;:false,&quot;citeprocText&quot;:&quot;Rosaline &amp;#38; Wuryani (2020)&quot;,&quot;manualOverrideText&quot;:&quot;&quot;},&quot;citationTag&quot;:&quot;MENDELEY_CITATION_v3_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&quot;,&quot;citationItems&quot;:[{&quot;displayAs&quot;:&quot;composite&quot;,&quot;label&quot;:&quot;page&quot;,&quot;id&quot;:&quot;1044707c-0c47-3d3c-bee2-3b6c4477826f&quot;,&quot;itemData&quot;:{&quot;type&quot;:&quot;article-journal&quot;,&quot;id&quot;:&quot;1044707c-0c47-3d3c-bee2-3b6c4477826f&quot;,&quot;title&quot;:&quot;Pengaruh Penerapan Green Accounting dan Environmental Performance Terhadap Economic Performance&quot;,&quot;author&quot;:[{&quot;family&quot;:&quot;Rosaline&quot;,&quot;given&quot;:&quot;Verlita Dewi&quot;,&quot;parse-names&quot;:false,&quot;dropping-particle&quot;:&quot;&quot;,&quot;non-dropping-particle&quot;:&quot;&quot;},{&quot;family&quot;:&quot;Wuryani&quot;,&quot;given&quot;:&quot;Eni&quot;,&quot;parse-names&quot;:false,&quot;dropping-particle&quot;:&quot;&quot;,&quot;non-dropping-particle&quot;:&quot;&quot;}],&quot;container-title&quot;:&quot;Jurnal Riset Akuntansi dan Keuangan&quot;,&quot;DOI&quot;:&quot;10.17509/jrak.v8i3.26158&quot;,&quot;issued&quot;:{&quot;date-parts&quot;:[[2020]]},&quot;page&quot;:&quot;569-578&quot;,&quot;abstract&quot;:&quot;The study aims to analyze the implementation of green accounting and environmental performance toward the economic performance that measured by return on equity. Focus of this research based on the basic and the chemical industries that listing on Indonesia Stock Exchange o n 2016-2018. This research do because of negative impact for environment causes of the business process of Industries such as environment pollution that can cause the organism around that industri feel the impact. The sampling method of this research with purposive sampling and the type of data used secondary data in every annual report of this sektor. The results of this research in this sektor showed by the green accounting has not effect for the economic performance but the environmental performance has an partial effect of economic performance.&quot;,&quot;issue&quot;:&quot;3&quot;,&quot;volume&quot;:&quot;8&quot;,&quot;container-title-short&quot;:&quot;&quot;},&quot;isTemporary&quot;:false,&quot;suppress-author&quot;:false,&quot;composite&quot;:true,&quot;author-only&quot;:false}]},{&quot;citationID&quot;:&quot;MENDELEY_CITATION_e96a5bda-5308-41e9-acbc-006151932708&quot;,&quot;properties&quot;:{&quot;noteIndex&quot;:0,&quot;mode&quot;:&quot;composite&quot;},&quot;isEdited&quot;:false,&quot;manualOverride&quot;:{&quot;isManuallyOverridden&quot;:false,&quot;citeprocText&quot;:&quot;Chasbiandani et al. (2019)&quot;,&quot;manualOverrideText&quot;:&quot;&quot;},&quot;citationTag&quot;:&quot;MENDELEY_CITATION_v3_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&quot;,&quot;citationItems&quot;:[{&quot;displayAs&quot;:&quot;composite&quot;,&quot;label&quot;:&quot;page&quot;,&quot;id&quot;:&quot;96773699-e798-346c-9838-2ffb07024908&quot;,&quot;itemData&quot;:{&quot;type&quot;:&quot;article-journal&quot;,&quot;id&quot;:&quot;96773699-e798-346c-9838-2ffb07024908&quot;,&quot;title&quot;:&quot;Penerapan Green Accounting Terhadap Profitabitas Perusahaan Di Indonesia&quot;,&quot;author&quot;:[{&quot;family&quot;:&quot;Chasbiandani&quot;,&quot;given&quot;:&quot;Tryas&quot;,&quot;parse-names&quot;:false,&quot;dropping-particle&quot;:&quot;&quot;,&quot;non-dropping-particle&quot;:&quot;&quot;},{&quot;family&quot;:&quot;Rizal&quot;,&quot;given&quot;:&quot;Nelyumna&quot;,&quot;parse-names&quot;:false,&quot;dropping-particle&quot;:&quot;&quot;,&quot;non-dropping-particle&quot;:&quot;&quot;},{&quot;family&quot;:&quot;Indra Satria&quot;,&quot;given&quot;:&quot;Indra&quot;,&quot;parse-names&quot;:false,&quot;dropping-particle&quot;:&quot;&quot;,&quot;non-dropping-particle&quot;:&quot;&quot;}],&quot;container-title&quot;:&quot;AFRE (Accounting and Financial Review)&quot;,&quot;DOI&quot;:&quot;10.26905/afr.v2i2.3722&quot;,&quot;ISSN&quot;:&quot;2598-7763&quot;,&quot;issued&quot;:{&quot;date-parts&quot;:[[2019,12,19]]},&quot;abstract&quot;:&quot;The purpose of this study is to examine the effect of green accounting and environmental performance on company profitability. Green accounting and environmental performance as an accounting benchmark for corporate awareness and concern for an increasingly old earth. This study uses a sample of 58 manufacturing companies listed on the Indonesia stock exchange in 2017 and 2018 on the basis of an assessment of PROPER. Data were analyzed using panel data analysis with the help of eviews program. The results of this study indicate that green accounting and environmental performance have a positive effect on company profitability.     DOI:  https://doi.org/10.26905/afr.v2i2.3722&quot;,&quot;publisher&quot;:&quot;Universitas Merdeka Malang&quot;,&quot;issue&quot;:&quot;2&quot;,&quot;volume&quot;:&quot;2&quot;,&quot;container-title-short&quot;:&quot;&quot;},&quot;isTemporary&quot;:false,&quot;suppress-author&quot;:false,&quot;composite&quot;:true,&quot;author-only&quot;:false}]},{&quot;citationID&quot;:&quot;MENDELEY_CITATION_b1551bc7-28f8-46cd-9285-1dde2e58286c&quot;,&quot;properties&quot;:{&quot;noteIndex&quot;:0,&quot;mode&quot;:&quot;composite&quot;},&quot;isEdited&quot;:false,&quot;manualOverride&quot;:{&quot;isManuallyOverridden&quot;:false,&quot;citeprocText&quot;:&quot;Arum (2019)&quot;,&quot;manualOverrideText&quot;:&quot;&quot;},&quot;citationTag&quot;:&quot;MENDELEY_CITATION_v3_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&quot;,&quot;citationItems&quot;:[{&quot;displayAs&quot;:&quot;composite&quot;,&quot;label&quot;:&quot;page&quot;,&quot;id&quot;:&quot;7fd06518-108c-3445-85d0-65a3d28893b5&quot;,&quot;itemData&quot;:{&quot;type&quot;:&quot;article-journal&quot;,&quot;id&quot;:&quot;7fd06518-108c-3445-85d0-65a3d28893b5&quot;,&quot;title&quot;:&quot;The Implementation of Green Accounting and Its Implication on Financial Reporting Quality in Indonesia&quot;,&quot;author&quot;:[{&quot;family&quot;:&quot;Arum&quot;,&quot;given&quot;:&quot;Enggar Diah Puspa&quot;,&quot;parse-names&quot;:false,&quot;dropping-particle&quot;:&quot;&quot;,&quot;non-dropping-particle&quot;:&quot;&quot;}],&quot;container-title&quot;:&quot;Journal of Business Studies and Management Review&quot;,&quot;issued&quot;:{&quot;date-parts&quot;:[[2019,12,30]]},&quot;page&quot;:&quot;67-75&quot;,&quot;abstract&quot;:&quot;The aim of this study is to analyze whether the implementation of green accounting affecting the financial reporting quality of listed Indonesian manufacturing companies. Earnings sustainability and value relevance are used to represent financial reporting quality from accounting and market aspects. The sample consists of 101 manufacturing companies that listed in Indonesia Stock Exchange determined by using purposive sampling technique and analyzed by using multiple linear regression method. The empirical results indicate that the implementation of green accounting has an effect on earnings sustainability but has no effect on value relevance of accounting information. This study contributes to provide insight how the capital market assesses the implementation of green accounting based on the financial reporting quality. It also expected to improve the company's environmental performance, since it is likely provides implication on the effectiveness of green industry policies.&quot;,&quot;issue&quot;:&quot;1&quot;,&quot;volume&quot;:&quot;3&quot;,&quot;container-title-short&quot;:&quot;&quot;},&quot;isTemporary&quot;:false,&quot;suppress-author&quot;:false,&quot;composite&quot;:true,&quot;author-only&quot;:false}]},{&quot;citationID&quot;:&quot;MENDELEY_CITATION_943f8cf6-3b64-4b24-bdf5-bab7a0c43e35&quot;,&quot;properties&quot;:{&quot;noteIndex&quot;:0,&quot;mode&quot;:&quot;composite&quot;},&quot;isEdited&quot;:false,&quot;manualOverride&quot;:{&quot;isManuallyOverridden&quot;:false,&quot;citeprocText&quot;:&quot;Anggraeni &amp;#38; Dewi (2022)&quot;,&quot;manualOverrideText&quot;:&quot;&quot;},&quot;citationTag&quot;:&quot;MENDELEY_CITATION_v3_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&quot;,&quot;citationItems&quot;:[{&quot;displayAs&quot;:&quot;composite&quot;,&quot;label&quot;:&quot;page&quot;,&quot;id&quot;:&quot;1ab0ba41-067b-315e-aa4d-66236fa8ad8f&quot;,&quot;itemData&quot;:{&quot;type&quot;:&quot;article-journal&quot;,&quot;id&quot;:&quot;1ab0ba41-067b-315e-aa4d-66236fa8ad8f&quot;,&quot;title&quot;:&quot;Green Accounting and Corporate Social Responsibility Disclosure: Financial Performance of Mining Companies in Indonesia&quot;,&quot;author&quot;:[{&quot;family&quot;:&quot;Anggraeni&quot;,&quot;given&quot;:&quot;Ayu Anggi&quot;,&quot;parse-names&quot;:false,&quot;dropping-particle&quot;:&quot;&quot;,&quot;non-dropping-particle&quot;:&quot;&quot;},{&quot;family&quot;:&quot;Dewi&quot;,&quot;given&quot;:&quot;Hayuningtyas Pramesti&quot;,&quot;parse-names&quot;:false,&quot;dropping-particle&quot;:&quot;&quot;,&quot;non-dropping-particle&quot;:&quot;&quot;}],&quot;container-title&quot;:&quot;Journal of Auditing, Finance, and Forensic Accounting&quot;,&quot;DOI&quot;:&quot;10.21107/jaffa.v10i1.14034&quot;,&quot;ISSN&quot;:&quot;2461-0607&quot;,&quot;issued&quot;:{&quot;date-parts&quot;:[[2022,4,5]]},&quot;page&quot;:&quot;61-74&quot;,&quot;abstract&quot;:&quot;The purpose of this study was to examine the effect of implementing green accounting and disclosure of corporate social responsibility on the company’s financial performance. This study analyzes secondary data, namely data from mining companies listed on the Indonesia Stock Exchange in 2014-2018 using simple and multiple regression analysis. The results found that the application of green accounting individually had no effect on the company’s financial performance, assuming that corporate social responsibility had an effect on the company’s financial performance. Simultaneously the application of green accounting and corporate social responsibility affect the company’s financial performance. This research is limited to annual report data, which has not yet reached the sustainability report data. The sample is also only from one sector of mining companies. This research is beneficial for companies in managing environmental costs and carrying out their social responsibilities so that they can develop environmentally friendly companies.&quot;,&quot;issue&quot;:&quot;1&quot;,&quot;volume&quot;:&quot;10&quot;,&quot;container-title-short&quot;:&quot;&quot;},&quot;isTemporary&quot;:false,&quot;suppress-author&quot;:false,&quot;composite&quot;:true,&quot;author-only&quot;:false}]}]"/>
    <we:property name="MENDELEY_CITATIONS_LOCALE_CODE" value="&quot;en-US&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6ACF7-0CC6-42B1-9E20-F5FCCC32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5860</Words>
  <Characters>33403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PENGARUH EKSEKUTIF PERUSAHAAN DAN KUALITAS AUDITOR TERHADAP MANAJEMEN LABA DAN KONSEKUENSINYA TERHADAP POTENSI KEBANGKRUTAN PERUSAHAAN: STUDI PADA PERUSAHAAN MANUFAKTUR DI INDONESIA</vt:lpstr>
    </vt:vector>
  </TitlesOfParts>
  <Company>FE-UAJ</Company>
  <LinksUpToDate>false</LinksUpToDate>
  <CharactersWithSpaces>39185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PENGARUH EKSEKUTIF PERUSAHAAN DAN KUALITAS AUDITOR TERHADAP MANAJEMEN LABA DAN KONSEKUENSINYA TERHADAP POTENSI KEBANGKRUTAN PERUSAHAAN: STUDI PADA PERUSAHAAN MANUFAKTUR DI INDONESIA</dc:title>
  <dc:subject/>
  <dc:creator>Nur Alim</dc:creator>
  <cp:keywords/>
  <dc:description/>
  <cp:lastModifiedBy>Nur Alim</cp:lastModifiedBy>
  <cp:revision>3</cp:revision>
  <dcterms:created xsi:type="dcterms:W3CDTF">2024-04-29T06:51:00Z</dcterms:created>
  <dcterms:modified xsi:type="dcterms:W3CDTF">2024-04-29T07:32:00Z</dcterms:modified>
</cp:coreProperties>
</file>