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A30A24" w14:textId="3D6D45BB" w:rsidR="002F2E9A" w:rsidRDefault="002F2E9A">
      <w:pPr>
        <w:jc w:val="center"/>
        <w:rPr>
          <w:rFonts w:asciiTheme="majorBidi" w:hAnsiTheme="majorBidi" w:cstheme="majorBidi"/>
          <w:b/>
          <w:sz w:val="28"/>
          <w:szCs w:val="28"/>
        </w:rPr>
      </w:pPr>
      <w:r w:rsidRPr="002F2E9A">
        <w:rPr>
          <w:rFonts w:asciiTheme="majorBidi" w:hAnsiTheme="majorBidi" w:cstheme="majorBidi"/>
          <w:b/>
          <w:sz w:val="28"/>
          <w:szCs w:val="28"/>
        </w:rPr>
        <w:t xml:space="preserve">Analysis of Item Difficulty Levels in the Online-Based Arabic Proficiency Test at </w:t>
      </w:r>
      <w:r w:rsidR="00337F2C" w:rsidRPr="002F2E9A">
        <w:rPr>
          <w:rFonts w:asciiTheme="majorBidi" w:hAnsiTheme="majorBidi" w:cstheme="majorBidi"/>
          <w:b/>
          <w:sz w:val="28"/>
          <w:szCs w:val="28"/>
        </w:rPr>
        <w:t xml:space="preserve">University </w:t>
      </w:r>
      <w:r w:rsidR="00337F2C">
        <w:rPr>
          <w:rFonts w:asciiTheme="majorBidi" w:hAnsiTheme="majorBidi" w:cstheme="majorBidi"/>
          <w:b/>
          <w:sz w:val="28"/>
          <w:szCs w:val="28"/>
        </w:rPr>
        <w:t xml:space="preserve">of </w:t>
      </w:r>
      <w:r w:rsidRPr="002F2E9A">
        <w:rPr>
          <w:rFonts w:asciiTheme="majorBidi" w:hAnsiTheme="majorBidi" w:cstheme="majorBidi"/>
          <w:b/>
          <w:sz w:val="28"/>
          <w:szCs w:val="28"/>
        </w:rPr>
        <w:t xml:space="preserve">Darussalam </w:t>
      </w:r>
      <w:proofErr w:type="spellStart"/>
      <w:r w:rsidRPr="002F2E9A">
        <w:rPr>
          <w:rFonts w:asciiTheme="majorBidi" w:hAnsiTheme="majorBidi" w:cstheme="majorBidi"/>
          <w:b/>
          <w:sz w:val="28"/>
          <w:szCs w:val="28"/>
        </w:rPr>
        <w:t>Gontor</w:t>
      </w:r>
      <w:proofErr w:type="spellEnd"/>
      <w:r w:rsidRPr="002F2E9A">
        <w:rPr>
          <w:rFonts w:asciiTheme="majorBidi" w:hAnsiTheme="majorBidi" w:cstheme="majorBidi"/>
          <w:b/>
          <w:sz w:val="28"/>
          <w:szCs w:val="28"/>
        </w:rPr>
        <w:t xml:space="preserve"> Based on Bloom's Cognitive Taxonomy</w:t>
      </w:r>
    </w:p>
    <w:p w14:paraId="13AEECE6" w14:textId="77777777" w:rsidR="002F2E9A" w:rsidRDefault="002F2E9A">
      <w:pPr>
        <w:jc w:val="center"/>
        <w:rPr>
          <w:rFonts w:asciiTheme="majorBidi" w:hAnsiTheme="majorBidi" w:cstheme="majorBidi"/>
          <w:b/>
          <w:sz w:val="28"/>
          <w:szCs w:val="28"/>
        </w:rPr>
      </w:pPr>
    </w:p>
    <w:p w14:paraId="53720EFF" w14:textId="618703F0" w:rsidR="00E53F1D" w:rsidRDefault="00B8327F">
      <w:pPr>
        <w:jc w:val="center"/>
      </w:pPr>
      <w:proofErr w:type="spellStart"/>
      <w:r w:rsidRPr="00B8327F">
        <w:rPr>
          <w:b/>
          <w:color w:val="000000"/>
        </w:rPr>
        <w:t>Ihwan</w:t>
      </w:r>
      <w:proofErr w:type="spellEnd"/>
      <w:r w:rsidRPr="00B8327F">
        <w:rPr>
          <w:b/>
          <w:color w:val="000000"/>
        </w:rPr>
        <w:t xml:space="preserve"> mahmudi</w:t>
      </w:r>
      <w:r>
        <w:rPr>
          <w:b/>
          <w:color w:val="000000"/>
          <w:vertAlign w:val="superscript"/>
        </w:rPr>
        <w:t>1</w:t>
      </w:r>
      <w:r>
        <w:rPr>
          <w:b/>
          <w:color w:val="000000"/>
        </w:rPr>
        <w:t xml:space="preserve">, </w:t>
      </w:r>
      <w:r w:rsidRPr="00B8327F">
        <w:rPr>
          <w:b/>
          <w:color w:val="000000"/>
        </w:rPr>
        <w:t>Hanifa Bujanah</w:t>
      </w:r>
      <w:r>
        <w:rPr>
          <w:b/>
          <w:color w:val="000000"/>
          <w:vertAlign w:val="superscript"/>
        </w:rPr>
        <w:t>2</w:t>
      </w:r>
      <w:r>
        <w:rPr>
          <w:b/>
          <w:color w:val="000000"/>
        </w:rPr>
        <w:t xml:space="preserve">, </w:t>
      </w:r>
      <w:r w:rsidRPr="00B8327F">
        <w:rPr>
          <w:b/>
          <w:color w:val="000000"/>
        </w:rPr>
        <w:t>Moh. Ismail</w:t>
      </w:r>
      <w:r>
        <w:rPr>
          <w:b/>
          <w:color w:val="000000"/>
          <w:vertAlign w:val="superscript"/>
        </w:rPr>
        <w:t>3</w:t>
      </w:r>
      <w:r>
        <w:rPr>
          <w:b/>
          <w:color w:val="000000"/>
        </w:rPr>
        <w:t xml:space="preserve">, </w:t>
      </w:r>
      <w:r w:rsidRPr="00B8327F">
        <w:rPr>
          <w:b/>
          <w:color w:val="000000"/>
        </w:rPr>
        <w:t>Ahmad Saifulloh</w:t>
      </w:r>
      <w:r>
        <w:rPr>
          <w:b/>
          <w:color w:val="000000"/>
          <w:vertAlign w:val="superscript"/>
        </w:rPr>
        <w:t>4</w:t>
      </w:r>
      <w:r>
        <w:rPr>
          <w:b/>
          <w:color w:val="000000"/>
        </w:rPr>
        <w:t xml:space="preserve">, </w:t>
      </w:r>
      <w:proofErr w:type="spellStart"/>
      <w:r w:rsidRPr="00B8327F">
        <w:rPr>
          <w:b/>
          <w:color w:val="000000"/>
        </w:rPr>
        <w:t>Izzul</w:t>
      </w:r>
      <w:proofErr w:type="spellEnd"/>
      <w:r w:rsidRPr="00B8327F">
        <w:rPr>
          <w:b/>
          <w:color w:val="000000"/>
        </w:rPr>
        <w:t xml:space="preserve"> Fatawi</w:t>
      </w:r>
      <w:r>
        <w:rPr>
          <w:b/>
          <w:color w:val="000000"/>
          <w:vertAlign w:val="superscript"/>
        </w:rPr>
        <w:t>5</w:t>
      </w:r>
      <w:r>
        <w:rPr>
          <w:b/>
          <w:color w:val="000000"/>
        </w:rPr>
        <w:t xml:space="preserve">, </w:t>
      </w:r>
      <w:proofErr w:type="spellStart"/>
      <w:r w:rsidRPr="00B8327F">
        <w:rPr>
          <w:b/>
          <w:color w:val="000000"/>
        </w:rPr>
        <w:t>Maghfirotul</w:t>
      </w:r>
      <w:proofErr w:type="spellEnd"/>
      <w:r w:rsidRPr="00B8327F">
        <w:rPr>
          <w:b/>
          <w:color w:val="000000"/>
        </w:rPr>
        <w:t xml:space="preserve"> Hasanah</w:t>
      </w:r>
      <w:r>
        <w:rPr>
          <w:b/>
          <w:color w:val="000000"/>
          <w:vertAlign w:val="superscript"/>
        </w:rPr>
        <w:t>6</w:t>
      </w:r>
    </w:p>
    <w:p w14:paraId="59B635D6" w14:textId="77777777" w:rsidR="006D721A" w:rsidRDefault="00A068D0" w:rsidP="006A0C40">
      <w:pPr>
        <w:jc w:val="center"/>
        <w:rPr>
          <w:color w:val="000000"/>
        </w:rPr>
      </w:pPr>
      <w:r>
        <w:rPr>
          <w:b/>
          <w:vertAlign w:val="superscript"/>
        </w:rPr>
        <w:t>1,2,3</w:t>
      </w:r>
      <w:r w:rsidR="00B8327F">
        <w:rPr>
          <w:b/>
          <w:vertAlign w:val="superscript"/>
        </w:rPr>
        <w:t>,4</w:t>
      </w:r>
      <w:r w:rsidR="006D721A">
        <w:rPr>
          <w:b/>
          <w:vertAlign w:val="superscript"/>
        </w:rPr>
        <w:t>,6</w:t>
      </w:r>
      <w:r w:rsidR="006A0C40">
        <w:t xml:space="preserve">Universitas </w:t>
      </w:r>
      <w:proofErr w:type="spellStart"/>
      <w:r w:rsidR="006A0C40">
        <w:t>Darusalam</w:t>
      </w:r>
      <w:proofErr w:type="spellEnd"/>
      <w:r w:rsidR="006A0C40">
        <w:t xml:space="preserve"> </w:t>
      </w:r>
      <w:proofErr w:type="spellStart"/>
      <w:r w:rsidR="00B8327F">
        <w:t>Gontor</w:t>
      </w:r>
      <w:proofErr w:type="spellEnd"/>
      <w:r>
        <w:rPr>
          <w:color w:val="000000"/>
        </w:rPr>
        <w:t xml:space="preserve">, </w:t>
      </w:r>
      <w:proofErr w:type="spellStart"/>
      <w:r w:rsidR="00B8327F">
        <w:rPr>
          <w:color w:val="000000"/>
        </w:rPr>
        <w:t>Ponorogo</w:t>
      </w:r>
      <w:proofErr w:type="spellEnd"/>
      <w:r w:rsidR="00B8327F">
        <w:rPr>
          <w:color w:val="000000"/>
        </w:rPr>
        <w:t>, Indonesia.</w:t>
      </w:r>
    </w:p>
    <w:p w14:paraId="3E3C2D7B" w14:textId="77777777" w:rsidR="00E53F1D" w:rsidRDefault="006D721A" w:rsidP="006A0C40">
      <w:pPr>
        <w:jc w:val="center"/>
        <w:rPr>
          <w:i/>
        </w:rPr>
      </w:pPr>
      <w:r>
        <w:rPr>
          <w:b/>
          <w:vertAlign w:val="superscript"/>
        </w:rPr>
        <w:t>5</w:t>
      </w:r>
      <w:r w:rsidR="006A0C40">
        <w:t>Universitas Terbuka</w:t>
      </w:r>
      <w:r>
        <w:rPr>
          <w:color w:val="000000"/>
        </w:rPr>
        <w:t>, Indonesia.</w:t>
      </w:r>
      <w:r>
        <w:rPr>
          <w:i/>
          <w:color w:val="000000"/>
        </w:rPr>
        <w:t xml:space="preserve"> </w:t>
      </w:r>
    </w:p>
    <w:p w14:paraId="25A9A040" w14:textId="77777777" w:rsidR="00E53F1D" w:rsidRPr="00CC4926" w:rsidRDefault="00A068D0">
      <w:pPr>
        <w:jc w:val="center"/>
        <w:rPr>
          <w:vertAlign w:val="superscript"/>
        </w:rPr>
      </w:pPr>
      <w:r>
        <w:rPr>
          <w:color w:val="000000"/>
        </w:rPr>
        <w:t xml:space="preserve">e-mail: </w:t>
      </w:r>
      <w:r w:rsidR="00CC4926" w:rsidRPr="00CC4926">
        <w:rPr>
          <w:color w:val="000000"/>
        </w:rPr>
        <w:t>ihwanm@unida.gontor.ac.id</w:t>
      </w:r>
      <w:r>
        <w:rPr>
          <w:color w:val="000000"/>
        </w:rPr>
        <w:t>*</w:t>
      </w:r>
      <w:r>
        <w:rPr>
          <w:color w:val="000000"/>
          <w:vertAlign w:val="superscript"/>
        </w:rPr>
        <w:t>1</w:t>
      </w:r>
      <w:r>
        <w:rPr>
          <w:color w:val="000000"/>
        </w:rPr>
        <w:t xml:space="preserve">, </w:t>
      </w:r>
      <w:r w:rsidR="006E2F91">
        <w:t>hanifabujanah48@student.pba.unida.gontor.ac.id</w:t>
      </w:r>
      <w:r w:rsidRPr="006E2F91">
        <w:rPr>
          <w:vertAlign w:val="superscript"/>
        </w:rPr>
        <w:t>2</w:t>
      </w:r>
      <w:r w:rsidRPr="006E2F91">
        <w:t xml:space="preserve">, </w:t>
      </w:r>
      <w:hyperlink r:id="rId8" w:history="1">
        <w:r w:rsidR="00CC4926" w:rsidRPr="00CC4926">
          <w:rPr>
            <w:rStyle w:val="Hyperlink"/>
            <w:color w:val="auto"/>
            <w:u w:val="none"/>
          </w:rPr>
          <w:t>ismail@unida.gontor.ac.id</w:t>
        </w:r>
        <w:r w:rsidR="00CC4926" w:rsidRPr="00CC4926">
          <w:rPr>
            <w:rStyle w:val="Hyperlink"/>
            <w:color w:val="auto"/>
            <w:u w:val="none"/>
            <w:vertAlign w:val="superscript"/>
          </w:rPr>
          <w:t>3</w:t>
        </w:r>
      </w:hyperlink>
      <w:r w:rsidR="00CC4926" w:rsidRPr="00CC4926">
        <w:t xml:space="preserve">, </w:t>
      </w:r>
      <w:hyperlink r:id="rId9" w:history="1">
        <w:r w:rsidR="00CC4926" w:rsidRPr="00CC4926">
          <w:rPr>
            <w:rStyle w:val="Hyperlink"/>
            <w:color w:val="auto"/>
            <w:u w:val="none"/>
          </w:rPr>
          <w:t>saif@unida.gontor.ac.id</w:t>
        </w:r>
        <w:r w:rsidR="00CC4926" w:rsidRPr="00CC4926">
          <w:rPr>
            <w:rStyle w:val="Hyperlink"/>
            <w:color w:val="auto"/>
            <w:u w:val="none"/>
            <w:vertAlign w:val="superscript"/>
          </w:rPr>
          <w:t>4</w:t>
        </w:r>
      </w:hyperlink>
      <w:r w:rsidR="00CC4926" w:rsidRPr="00CC4926">
        <w:t>,</w:t>
      </w:r>
      <w:hyperlink r:id="rId10" w:history="1">
        <w:r w:rsidR="004119A1" w:rsidRPr="004119A1">
          <w:rPr>
            <w:rStyle w:val="Hyperlink"/>
            <w:color w:val="auto"/>
            <w:u w:val="none"/>
          </w:rPr>
          <w:t xml:space="preserve"> izzul.official@ecampus.ut.ac.id</w:t>
        </w:r>
        <w:r w:rsidR="004119A1" w:rsidRPr="004119A1">
          <w:rPr>
            <w:rStyle w:val="Hyperlink"/>
            <w:color w:val="auto"/>
            <w:u w:val="none"/>
            <w:vertAlign w:val="superscript"/>
          </w:rPr>
          <w:t>5</w:t>
        </w:r>
      </w:hyperlink>
      <w:r w:rsidR="00CC4926" w:rsidRPr="004119A1">
        <w:t xml:space="preserve">, </w:t>
      </w:r>
      <w:hyperlink r:id="rId11" w:history="1">
        <w:r w:rsidR="00CC4926" w:rsidRPr="00CC4926">
          <w:rPr>
            <w:rStyle w:val="Hyperlink"/>
            <w:color w:val="auto"/>
            <w:u w:val="none"/>
          </w:rPr>
          <w:t>maghfirotulhasanah45@student.pba.unida.gontor.ac.id</w:t>
        </w:r>
        <w:r w:rsidR="00CC4926">
          <w:rPr>
            <w:rStyle w:val="Hyperlink"/>
            <w:color w:val="auto"/>
            <w:u w:val="none"/>
            <w:vertAlign w:val="superscript"/>
          </w:rPr>
          <w:t>6</w:t>
        </w:r>
      </w:hyperlink>
      <w:r w:rsidR="00CC4926" w:rsidRPr="00CC4926">
        <w:rPr>
          <w:vertAlign w:val="superscript"/>
        </w:rPr>
        <w:t xml:space="preserve"> </w:t>
      </w:r>
    </w:p>
    <w:p w14:paraId="7775858C" w14:textId="77777777" w:rsidR="00E53F1D" w:rsidRDefault="00E53F1D">
      <w:pPr>
        <w:ind w:left="720"/>
        <w:rPr>
          <w:vertAlign w:val="superscript"/>
        </w:rPr>
      </w:pPr>
    </w:p>
    <w:p w14:paraId="729144F1" w14:textId="77777777" w:rsidR="00E53F1D" w:rsidRDefault="006D721A">
      <w:pPr>
        <w:jc w:val="center"/>
        <w:rPr>
          <w:vertAlign w:val="superscript"/>
        </w:rPr>
      </w:pPr>
      <w:r w:rsidRPr="00CC4926">
        <w:rPr>
          <w:color w:val="000000"/>
        </w:rPr>
        <w:t>ihwanm@unida.gontor.ac.id</w:t>
      </w:r>
      <w:r>
        <w:t>*) Correspondent</w:t>
      </w:r>
    </w:p>
    <w:p w14:paraId="4A0EBFC5" w14:textId="77777777" w:rsidR="00E53F1D" w:rsidRDefault="00E53F1D">
      <w:pPr>
        <w:jc w:val="center"/>
      </w:pPr>
    </w:p>
    <w:p w14:paraId="3535A6EB" w14:textId="77777777" w:rsidR="002F2E9A" w:rsidRPr="002F2E9A" w:rsidRDefault="002F2E9A" w:rsidP="00337F2C">
      <w:pPr>
        <w:ind w:left="567" w:right="425"/>
        <w:jc w:val="both"/>
        <w:rPr>
          <w:b/>
          <w:color w:val="000000"/>
          <w:sz w:val="22"/>
          <w:szCs w:val="22"/>
        </w:rPr>
      </w:pPr>
      <w:r w:rsidRPr="002F2E9A">
        <w:rPr>
          <w:b/>
          <w:bCs/>
          <w:color w:val="000000"/>
          <w:sz w:val="22"/>
          <w:szCs w:val="22"/>
        </w:rPr>
        <w:t>Abstract</w:t>
      </w:r>
    </w:p>
    <w:p w14:paraId="66515924" w14:textId="316546EF" w:rsidR="002F2E9A" w:rsidRPr="00337F2C" w:rsidRDefault="002F2E9A" w:rsidP="00815B9D">
      <w:pPr>
        <w:ind w:left="567" w:right="425"/>
        <w:jc w:val="both"/>
        <w:rPr>
          <w:bCs/>
          <w:color w:val="000000"/>
          <w:sz w:val="22"/>
          <w:szCs w:val="22"/>
        </w:rPr>
      </w:pPr>
      <w:r w:rsidRPr="002F2E9A">
        <w:rPr>
          <w:bCs/>
          <w:color w:val="000000"/>
          <w:sz w:val="22"/>
          <w:szCs w:val="22"/>
        </w:rPr>
        <w:t xml:space="preserve">One of the visions of the University of Darussalam </w:t>
      </w:r>
      <w:proofErr w:type="spellStart"/>
      <w:r w:rsidRPr="002F2E9A">
        <w:rPr>
          <w:bCs/>
          <w:color w:val="000000"/>
          <w:sz w:val="22"/>
          <w:szCs w:val="22"/>
        </w:rPr>
        <w:t>Gontor</w:t>
      </w:r>
      <w:proofErr w:type="spellEnd"/>
      <w:r w:rsidRPr="002F2E9A">
        <w:rPr>
          <w:bCs/>
          <w:color w:val="000000"/>
          <w:sz w:val="22"/>
          <w:szCs w:val="22"/>
        </w:rPr>
        <w:t xml:space="preserve"> is to become a </w:t>
      </w:r>
      <w:proofErr w:type="spellStart"/>
      <w:r w:rsidRPr="002F2E9A">
        <w:rPr>
          <w:bCs/>
          <w:color w:val="000000"/>
          <w:sz w:val="22"/>
          <w:szCs w:val="22"/>
        </w:rPr>
        <w:t>center</w:t>
      </w:r>
      <w:proofErr w:type="spellEnd"/>
      <w:r w:rsidRPr="002F2E9A">
        <w:rPr>
          <w:bCs/>
          <w:color w:val="000000"/>
          <w:sz w:val="22"/>
          <w:szCs w:val="22"/>
        </w:rPr>
        <w:t xml:space="preserve"> for the language of the Qur'an. To measure the Arabic proficiency of its students, an online Arabic language test is conducted. This study aims to </w:t>
      </w:r>
      <w:proofErr w:type="spellStart"/>
      <w:r w:rsidRPr="002F2E9A">
        <w:rPr>
          <w:bCs/>
          <w:color w:val="000000"/>
          <w:sz w:val="22"/>
          <w:szCs w:val="22"/>
        </w:rPr>
        <w:t>analyze</w:t>
      </w:r>
      <w:proofErr w:type="spellEnd"/>
      <w:r w:rsidRPr="002F2E9A">
        <w:rPr>
          <w:bCs/>
          <w:color w:val="000000"/>
          <w:sz w:val="22"/>
          <w:szCs w:val="22"/>
        </w:rPr>
        <w:t xml:space="preserve"> the difficulty level of the online Arabic language test at the University of Darussalam </w:t>
      </w:r>
      <w:proofErr w:type="spellStart"/>
      <w:r w:rsidRPr="002F2E9A">
        <w:rPr>
          <w:bCs/>
          <w:color w:val="000000"/>
          <w:sz w:val="22"/>
          <w:szCs w:val="22"/>
        </w:rPr>
        <w:t>Gontor</w:t>
      </w:r>
      <w:proofErr w:type="spellEnd"/>
      <w:r w:rsidRPr="002F2E9A">
        <w:rPr>
          <w:bCs/>
          <w:color w:val="000000"/>
          <w:sz w:val="22"/>
          <w:szCs w:val="22"/>
        </w:rPr>
        <w:t xml:space="preserve"> based on Bloom's Cognitive Taxonomy. The research employs a descriptive quantitative method. The data was collected from students' test scores, which cover three language skills: reading (</w:t>
      </w:r>
      <w:proofErr w:type="spellStart"/>
      <w:r w:rsidRPr="002F2E9A">
        <w:rPr>
          <w:bCs/>
          <w:color w:val="000000"/>
          <w:sz w:val="22"/>
          <w:szCs w:val="22"/>
        </w:rPr>
        <w:t>qira'ah</w:t>
      </w:r>
      <w:proofErr w:type="spellEnd"/>
      <w:r w:rsidRPr="002F2E9A">
        <w:rPr>
          <w:bCs/>
          <w:color w:val="000000"/>
          <w:sz w:val="22"/>
          <w:szCs w:val="22"/>
        </w:rPr>
        <w:t>), listening (</w:t>
      </w:r>
      <w:proofErr w:type="spellStart"/>
      <w:r w:rsidRPr="002F2E9A">
        <w:rPr>
          <w:bCs/>
          <w:color w:val="000000"/>
          <w:sz w:val="22"/>
          <w:szCs w:val="22"/>
        </w:rPr>
        <w:t>istima</w:t>
      </w:r>
      <w:proofErr w:type="spellEnd"/>
      <w:r w:rsidRPr="002F2E9A">
        <w:rPr>
          <w:bCs/>
          <w:color w:val="000000"/>
          <w:sz w:val="22"/>
          <w:szCs w:val="22"/>
        </w:rPr>
        <w:t>'), and writing (</w:t>
      </w:r>
      <w:proofErr w:type="spellStart"/>
      <w:r w:rsidRPr="002F2E9A">
        <w:rPr>
          <w:bCs/>
          <w:color w:val="000000"/>
          <w:sz w:val="22"/>
          <w:szCs w:val="22"/>
        </w:rPr>
        <w:t>kitabah</w:t>
      </w:r>
      <w:proofErr w:type="spellEnd"/>
      <w:r w:rsidRPr="002F2E9A">
        <w:rPr>
          <w:bCs/>
          <w:color w:val="000000"/>
          <w:sz w:val="22"/>
          <w:szCs w:val="22"/>
        </w:rPr>
        <w:t xml:space="preserve">). The sample was randomly selected, comprising 135 students for the writing test, 127 for the listening test, and 129 for the reading test. The results indicate that the difficulty level of the questions based on students' test results for the reading skill shows that 10% of the questions were classified as difficult, 42% as </w:t>
      </w:r>
      <w:r w:rsidR="00E25112">
        <w:rPr>
          <w:bCs/>
          <w:color w:val="000000"/>
          <w:sz w:val="22"/>
          <w:szCs w:val="22"/>
        </w:rPr>
        <w:t>middle</w:t>
      </w:r>
      <w:r w:rsidRPr="002F2E9A">
        <w:rPr>
          <w:bCs/>
          <w:color w:val="000000"/>
          <w:sz w:val="22"/>
          <w:szCs w:val="22"/>
        </w:rPr>
        <w:t xml:space="preserve">, and 48% as easy. For the listening skill, 17% of the questions were classified as difficult, 44% as </w:t>
      </w:r>
      <w:r w:rsidR="00815B9D">
        <w:rPr>
          <w:bCs/>
          <w:color w:val="000000"/>
          <w:sz w:val="22"/>
          <w:szCs w:val="22"/>
        </w:rPr>
        <w:t>middle</w:t>
      </w:r>
      <w:r w:rsidRPr="002F2E9A">
        <w:rPr>
          <w:bCs/>
          <w:color w:val="000000"/>
          <w:sz w:val="22"/>
          <w:szCs w:val="22"/>
        </w:rPr>
        <w:t xml:space="preserve">, and 39% as easy. In the writing skill, there were no difficult questions, with 83% being </w:t>
      </w:r>
      <w:r w:rsidR="00815B9D">
        <w:rPr>
          <w:bCs/>
          <w:color w:val="000000"/>
          <w:sz w:val="22"/>
          <w:szCs w:val="22"/>
        </w:rPr>
        <w:t>middle</w:t>
      </w:r>
      <w:r w:rsidRPr="002F2E9A">
        <w:rPr>
          <w:bCs/>
          <w:color w:val="000000"/>
          <w:sz w:val="22"/>
          <w:szCs w:val="22"/>
        </w:rPr>
        <w:t xml:space="preserve"> and 17% easy. In terms of the cognitive domains of Bloom's taxonomy, 21% of the questions in </w:t>
      </w:r>
      <w:r w:rsidR="00815B9D">
        <w:rPr>
          <w:bCs/>
          <w:color w:val="000000"/>
          <w:sz w:val="22"/>
          <w:szCs w:val="22"/>
        </w:rPr>
        <w:t xml:space="preserve">reading test </w:t>
      </w:r>
      <w:r w:rsidR="00815B9D" w:rsidRPr="00815B9D">
        <w:rPr>
          <w:bCs/>
          <w:i/>
          <w:iCs/>
          <w:color w:val="000000"/>
          <w:sz w:val="22"/>
          <w:szCs w:val="22"/>
        </w:rPr>
        <w:t>(</w:t>
      </w:r>
      <w:proofErr w:type="spellStart"/>
      <w:r w:rsidR="00815B9D" w:rsidRPr="00815B9D">
        <w:rPr>
          <w:bCs/>
          <w:i/>
          <w:iCs/>
          <w:color w:val="000000"/>
          <w:sz w:val="22"/>
          <w:szCs w:val="22"/>
        </w:rPr>
        <w:t>qiraah</w:t>
      </w:r>
      <w:proofErr w:type="spellEnd"/>
      <w:r w:rsidR="00815B9D" w:rsidRPr="00815B9D">
        <w:rPr>
          <w:bCs/>
          <w:i/>
          <w:iCs/>
          <w:color w:val="000000"/>
          <w:sz w:val="22"/>
          <w:szCs w:val="22"/>
        </w:rPr>
        <w:t>)</w:t>
      </w:r>
      <w:r w:rsidR="00815B9D">
        <w:rPr>
          <w:bCs/>
          <w:color w:val="000000"/>
          <w:sz w:val="22"/>
          <w:szCs w:val="22"/>
        </w:rPr>
        <w:t xml:space="preserve"> were </w:t>
      </w:r>
      <w:r w:rsidRPr="002F2E9A">
        <w:rPr>
          <w:bCs/>
          <w:color w:val="000000"/>
          <w:sz w:val="22"/>
          <w:szCs w:val="22"/>
        </w:rPr>
        <w:t>categorized as HOTS, 52% as MOTS, and 17% as LOTS. For the listening test</w:t>
      </w:r>
      <w:r w:rsidR="00815B9D">
        <w:rPr>
          <w:bCs/>
          <w:color w:val="000000"/>
          <w:sz w:val="22"/>
          <w:szCs w:val="22"/>
        </w:rPr>
        <w:t xml:space="preserve"> </w:t>
      </w:r>
      <w:r w:rsidR="00815B9D" w:rsidRPr="00815B9D">
        <w:rPr>
          <w:bCs/>
          <w:i/>
          <w:iCs/>
          <w:color w:val="000000"/>
          <w:sz w:val="22"/>
          <w:szCs w:val="22"/>
        </w:rPr>
        <w:t>(</w:t>
      </w:r>
      <w:proofErr w:type="spellStart"/>
      <w:r w:rsidR="00815B9D" w:rsidRPr="00815B9D">
        <w:rPr>
          <w:bCs/>
          <w:i/>
          <w:iCs/>
          <w:color w:val="000000"/>
          <w:sz w:val="22"/>
          <w:szCs w:val="22"/>
        </w:rPr>
        <w:t>istima</w:t>
      </w:r>
      <w:proofErr w:type="spellEnd"/>
      <w:r w:rsidR="00815B9D" w:rsidRPr="00815B9D">
        <w:rPr>
          <w:bCs/>
          <w:i/>
          <w:iCs/>
          <w:color w:val="000000"/>
          <w:sz w:val="22"/>
          <w:szCs w:val="22"/>
        </w:rPr>
        <w:t>)</w:t>
      </w:r>
      <w:r w:rsidRPr="002F2E9A">
        <w:rPr>
          <w:bCs/>
          <w:color w:val="000000"/>
          <w:sz w:val="22"/>
          <w:szCs w:val="22"/>
        </w:rPr>
        <w:t>, 11% of the questions were categorized as HOTS, 67% as MOTS, and 11% as LOTS, while for the writing test, 10% were categorized as HOTS, 55% as MOTS, and 25% as LOTS.</w:t>
      </w:r>
    </w:p>
    <w:p w14:paraId="03AA5139" w14:textId="77777777" w:rsidR="00E673C5" w:rsidRDefault="00E673C5" w:rsidP="00337F2C">
      <w:pPr>
        <w:ind w:left="567" w:right="425"/>
        <w:jc w:val="both"/>
        <w:rPr>
          <w:b/>
          <w:color w:val="000000"/>
          <w:sz w:val="22"/>
          <w:szCs w:val="22"/>
        </w:rPr>
      </w:pPr>
    </w:p>
    <w:p w14:paraId="7A579F4E" w14:textId="77F4C158" w:rsidR="002F2E9A" w:rsidRPr="002F2E9A" w:rsidRDefault="002F2E9A" w:rsidP="00337F2C">
      <w:pPr>
        <w:ind w:left="567" w:right="425"/>
        <w:jc w:val="both"/>
        <w:rPr>
          <w:bCs/>
          <w:i/>
          <w:iCs/>
          <w:color w:val="000000"/>
          <w:sz w:val="22"/>
          <w:szCs w:val="22"/>
        </w:rPr>
      </w:pPr>
      <w:r w:rsidRPr="00337F2C">
        <w:rPr>
          <w:b/>
          <w:color w:val="000000"/>
          <w:sz w:val="22"/>
          <w:szCs w:val="22"/>
        </w:rPr>
        <w:t>Keywords:</w:t>
      </w:r>
      <w:r w:rsidRPr="00337F2C">
        <w:rPr>
          <w:bCs/>
          <w:color w:val="000000"/>
          <w:sz w:val="22"/>
          <w:szCs w:val="22"/>
        </w:rPr>
        <w:t xml:space="preserve"> </w:t>
      </w:r>
      <w:r w:rsidR="00337F2C" w:rsidRPr="00337F2C">
        <w:rPr>
          <w:bCs/>
          <w:i/>
          <w:iCs/>
          <w:color w:val="000000"/>
          <w:sz w:val="22"/>
          <w:szCs w:val="22"/>
        </w:rPr>
        <w:t xml:space="preserve">Arabic </w:t>
      </w:r>
      <w:r w:rsidRPr="00337F2C">
        <w:rPr>
          <w:bCs/>
          <w:i/>
          <w:iCs/>
          <w:color w:val="000000"/>
          <w:sz w:val="22"/>
          <w:szCs w:val="22"/>
        </w:rPr>
        <w:t xml:space="preserve">Online Test; Difficulty Level; Bloom’s Taxonomy; </w:t>
      </w:r>
      <w:r w:rsidR="00F74CD7">
        <w:rPr>
          <w:rFonts w:asciiTheme="majorBidi" w:hAnsiTheme="majorBidi" w:cstheme="majorBidi"/>
          <w:i/>
          <w:iCs/>
          <w:sz w:val="22"/>
          <w:szCs w:val="22"/>
        </w:rPr>
        <w:t>Alikhtibar.com</w:t>
      </w:r>
      <w:r w:rsidR="001B3025">
        <w:rPr>
          <w:rFonts w:asciiTheme="majorBidi" w:hAnsiTheme="majorBidi" w:cstheme="majorBidi"/>
          <w:i/>
          <w:iCs/>
          <w:sz w:val="22"/>
          <w:szCs w:val="22"/>
        </w:rPr>
        <w:t>; HOTS</w:t>
      </w:r>
    </w:p>
    <w:p w14:paraId="6098F9A6" w14:textId="400AD0BC" w:rsidR="002F2E9A" w:rsidRDefault="002F2E9A" w:rsidP="00337F2C">
      <w:pPr>
        <w:ind w:left="567" w:right="425"/>
        <w:jc w:val="both"/>
        <w:rPr>
          <w:b/>
          <w:color w:val="000000"/>
          <w:sz w:val="22"/>
          <w:szCs w:val="22"/>
        </w:rPr>
      </w:pPr>
    </w:p>
    <w:p w14:paraId="79F696CF" w14:textId="77777777" w:rsidR="00311CA0" w:rsidRPr="00337F2C" w:rsidRDefault="00311CA0" w:rsidP="00337F2C">
      <w:pPr>
        <w:ind w:left="567" w:right="425"/>
        <w:jc w:val="both"/>
        <w:rPr>
          <w:b/>
          <w:color w:val="000000"/>
          <w:sz w:val="22"/>
          <w:szCs w:val="22"/>
        </w:rPr>
      </w:pPr>
    </w:p>
    <w:p w14:paraId="1BE971EF" w14:textId="2C78C2DB" w:rsidR="00E53F1D" w:rsidRDefault="00A068D0" w:rsidP="002F2E9A">
      <w:pPr>
        <w:jc w:val="both"/>
      </w:pPr>
      <w:r>
        <w:rPr>
          <w:b/>
          <w:color w:val="000000"/>
        </w:rPr>
        <w:t>INTRODUCTION</w:t>
      </w:r>
    </w:p>
    <w:p w14:paraId="2281B99F" w14:textId="7CE70A9B" w:rsidR="002F2E9A" w:rsidRPr="002F2E9A" w:rsidRDefault="002F2E9A" w:rsidP="005C7CF0">
      <w:pPr>
        <w:ind w:firstLine="426"/>
        <w:jc w:val="both"/>
        <w:rPr>
          <w:rFonts w:asciiTheme="majorBidi" w:hAnsiTheme="majorBidi" w:cstheme="majorBidi"/>
        </w:rPr>
      </w:pPr>
      <w:r w:rsidRPr="002F2E9A">
        <w:rPr>
          <w:rFonts w:asciiTheme="majorBidi" w:hAnsiTheme="majorBidi" w:cstheme="majorBidi"/>
        </w:rPr>
        <w:t xml:space="preserve">The success of learning evaluation is achieved through quality standardization in the creation of each test item. One widely used concept is Bloom’s Cognitive Taxonomy (Mahmudi, n.d.). </w:t>
      </w:r>
      <w:r w:rsidR="005C7CF0">
        <w:rPr>
          <w:rFonts w:asciiTheme="majorBidi" w:hAnsiTheme="majorBidi" w:cstheme="majorBidi"/>
        </w:rPr>
        <w:t xml:space="preserve">Cognitive </w:t>
      </w:r>
      <w:r w:rsidR="005C7CF0" w:rsidRPr="002F2E9A">
        <w:rPr>
          <w:rFonts w:asciiTheme="majorBidi" w:hAnsiTheme="majorBidi" w:cstheme="majorBidi"/>
        </w:rPr>
        <w:t>Taxonomy or intellectual abilities</w:t>
      </w:r>
      <w:r w:rsidR="005C7CF0">
        <w:rPr>
          <w:rFonts w:asciiTheme="majorBidi" w:hAnsiTheme="majorBidi" w:cstheme="majorBidi"/>
        </w:rPr>
        <w:t xml:space="preserve"> of </w:t>
      </w:r>
      <w:r w:rsidRPr="002F2E9A">
        <w:rPr>
          <w:rFonts w:asciiTheme="majorBidi" w:hAnsiTheme="majorBidi" w:cstheme="majorBidi"/>
        </w:rPr>
        <w:t>Bloom has six levels, ranging from the lowest to the highest levels (Adams, 2015). These are generally categorized into three thinking classifications: HOTS, MOTS, and LOTS (</w:t>
      </w:r>
      <w:proofErr w:type="spellStart"/>
      <w:r w:rsidRPr="002F2E9A">
        <w:rPr>
          <w:rFonts w:asciiTheme="majorBidi" w:hAnsiTheme="majorBidi" w:cstheme="majorBidi"/>
        </w:rPr>
        <w:t>Ritonga</w:t>
      </w:r>
      <w:proofErr w:type="spellEnd"/>
      <w:r w:rsidRPr="002F2E9A">
        <w:rPr>
          <w:rFonts w:asciiTheme="majorBidi" w:hAnsiTheme="majorBidi" w:cstheme="majorBidi"/>
        </w:rPr>
        <w:t xml:space="preserve"> et al., n.d.).</w:t>
      </w:r>
    </w:p>
    <w:p w14:paraId="65BAC1B5" w14:textId="1B7E0DC6" w:rsidR="002F2E9A" w:rsidRPr="002F2E9A" w:rsidRDefault="002F2E9A" w:rsidP="002C4A99">
      <w:pPr>
        <w:ind w:firstLine="426"/>
        <w:jc w:val="both"/>
        <w:rPr>
          <w:rFonts w:asciiTheme="majorBidi" w:hAnsiTheme="majorBidi" w:cstheme="majorBidi"/>
        </w:rPr>
      </w:pPr>
      <w:r w:rsidRPr="002F2E9A">
        <w:rPr>
          <w:rFonts w:asciiTheme="majorBidi" w:hAnsiTheme="majorBidi" w:cstheme="majorBidi"/>
        </w:rPr>
        <w:t xml:space="preserve">HOTS (Higher Order Thinking Skills) </w:t>
      </w:r>
      <w:r w:rsidR="002C4A99">
        <w:rPr>
          <w:rFonts w:asciiTheme="majorBidi" w:hAnsiTheme="majorBidi" w:cstheme="majorBidi"/>
        </w:rPr>
        <w:t xml:space="preserve">consist of three </w:t>
      </w:r>
      <w:r w:rsidRPr="002F2E9A">
        <w:rPr>
          <w:rFonts w:asciiTheme="majorBidi" w:hAnsiTheme="majorBidi" w:cstheme="majorBidi"/>
        </w:rPr>
        <w:t>levels C4 (</w:t>
      </w:r>
      <w:proofErr w:type="spellStart"/>
      <w:r w:rsidRPr="002F2E9A">
        <w:rPr>
          <w:rFonts w:asciiTheme="majorBidi" w:hAnsiTheme="majorBidi" w:cstheme="majorBidi"/>
        </w:rPr>
        <w:t>analyze</w:t>
      </w:r>
      <w:proofErr w:type="spellEnd"/>
      <w:r w:rsidRPr="002F2E9A">
        <w:rPr>
          <w:rFonts w:asciiTheme="majorBidi" w:hAnsiTheme="majorBidi" w:cstheme="majorBidi"/>
        </w:rPr>
        <w:t>), C5 (evaluate), and C6 (create) (</w:t>
      </w:r>
      <w:proofErr w:type="spellStart"/>
      <w:r w:rsidRPr="002F2E9A">
        <w:rPr>
          <w:rFonts w:asciiTheme="majorBidi" w:hAnsiTheme="majorBidi" w:cstheme="majorBidi"/>
        </w:rPr>
        <w:t>Listiani</w:t>
      </w:r>
      <w:proofErr w:type="spellEnd"/>
      <w:r w:rsidRPr="002F2E9A">
        <w:rPr>
          <w:rFonts w:asciiTheme="majorBidi" w:hAnsiTheme="majorBidi" w:cstheme="majorBidi"/>
        </w:rPr>
        <w:t xml:space="preserve"> &amp; </w:t>
      </w:r>
      <w:proofErr w:type="spellStart"/>
      <w:r w:rsidRPr="002F2E9A">
        <w:rPr>
          <w:rFonts w:asciiTheme="majorBidi" w:hAnsiTheme="majorBidi" w:cstheme="majorBidi"/>
        </w:rPr>
        <w:t>Rachmawati</w:t>
      </w:r>
      <w:proofErr w:type="spellEnd"/>
      <w:r w:rsidRPr="002F2E9A">
        <w:rPr>
          <w:rFonts w:asciiTheme="majorBidi" w:hAnsiTheme="majorBidi" w:cstheme="majorBidi"/>
        </w:rPr>
        <w:t xml:space="preserve">, 2022). MOTS (Middle Order Thinking Skills) corresponds to C3 (apply), and LOTS (Lower Order Thinking Skills) corresponds to C2 (understand) and C1 (remember) (Rais &amp; Ramadhani, 2023). These </w:t>
      </w:r>
      <w:r w:rsidRPr="002F2E9A">
        <w:rPr>
          <w:rFonts w:asciiTheme="majorBidi" w:hAnsiTheme="majorBidi" w:cstheme="majorBidi"/>
        </w:rPr>
        <w:lastRenderedPageBreak/>
        <w:t>three thinking categories, covering Bloom’s six cognitive levels, are often used to determine the difficulty level of test items in an exam.</w:t>
      </w:r>
    </w:p>
    <w:p w14:paraId="48A61864" w14:textId="05418F9D" w:rsidR="002F2E9A" w:rsidRPr="002F2E9A" w:rsidRDefault="002F2E9A" w:rsidP="00337F2C">
      <w:pPr>
        <w:ind w:firstLine="426"/>
        <w:jc w:val="both"/>
        <w:rPr>
          <w:rFonts w:asciiTheme="majorBidi" w:hAnsiTheme="majorBidi" w:cstheme="majorBidi"/>
        </w:rPr>
      </w:pPr>
      <w:r w:rsidRPr="002F2E9A">
        <w:rPr>
          <w:rFonts w:asciiTheme="majorBidi" w:hAnsiTheme="majorBidi" w:cstheme="majorBidi"/>
        </w:rPr>
        <w:t xml:space="preserve">In creating tests, the difficulty level of each question should include easy, </w:t>
      </w:r>
      <w:r w:rsidR="00E25112">
        <w:rPr>
          <w:rFonts w:asciiTheme="majorBidi" w:hAnsiTheme="majorBidi" w:cstheme="majorBidi"/>
        </w:rPr>
        <w:t>middle</w:t>
      </w:r>
      <w:r w:rsidRPr="002F2E9A">
        <w:rPr>
          <w:rFonts w:asciiTheme="majorBidi" w:hAnsiTheme="majorBidi" w:cstheme="majorBidi"/>
        </w:rPr>
        <w:t>, and difficult items. The difficulty level is based on students' ability to answer, not the perspective of the question creator (</w:t>
      </w:r>
      <w:proofErr w:type="spellStart"/>
      <w:r w:rsidRPr="002F2E9A">
        <w:rPr>
          <w:rFonts w:asciiTheme="majorBidi" w:hAnsiTheme="majorBidi" w:cstheme="majorBidi"/>
        </w:rPr>
        <w:t>Yadnyawati</w:t>
      </w:r>
      <w:proofErr w:type="spellEnd"/>
      <w:r w:rsidRPr="002F2E9A">
        <w:rPr>
          <w:rFonts w:asciiTheme="majorBidi" w:hAnsiTheme="majorBidi" w:cstheme="majorBidi"/>
        </w:rPr>
        <w:t xml:space="preserve">, 2019, p. 104). The standard commonly used is 25% difficult, 50% </w:t>
      </w:r>
      <w:r w:rsidR="00E25112">
        <w:rPr>
          <w:rFonts w:asciiTheme="majorBidi" w:hAnsiTheme="majorBidi" w:cstheme="majorBidi"/>
        </w:rPr>
        <w:t>middle</w:t>
      </w:r>
      <w:r w:rsidRPr="002F2E9A">
        <w:rPr>
          <w:rFonts w:asciiTheme="majorBidi" w:hAnsiTheme="majorBidi" w:cstheme="majorBidi"/>
        </w:rPr>
        <w:t>, and 25% easy questions (</w:t>
      </w:r>
      <w:proofErr w:type="spellStart"/>
      <w:r w:rsidRPr="002F2E9A">
        <w:rPr>
          <w:rFonts w:asciiTheme="majorBidi" w:hAnsiTheme="majorBidi" w:cstheme="majorBidi"/>
        </w:rPr>
        <w:t>Khoirunnisa</w:t>
      </w:r>
      <w:proofErr w:type="spellEnd"/>
      <w:r w:rsidRPr="002F2E9A">
        <w:rPr>
          <w:rFonts w:asciiTheme="majorBidi" w:hAnsiTheme="majorBidi" w:cstheme="majorBidi"/>
        </w:rPr>
        <w:t xml:space="preserve"> &amp; Widodo, 2022). Item difficulty is classified as difficult (less than 0.30), </w:t>
      </w:r>
      <w:r w:rsidR="00E25112">
        <w:rPr>
          <w:rFonts w:asciiTheme="majorBidi" w:hAnsiTheme="majorBidi" w:cstheme="majorBidi"/>
        </w:rPr>
        <w:t>middle</w:t>
      </w:r>
      <w:r w:rsidRPr="002F2E9A">
        <w:rPr>
          <w:rFonts w:asciiTheme="majorBidi" w:hAnsiTheme="majorBidi" w:cstheme="majorBidi"/>
        </w:rPr>
        <w:t xml:space="preserve"> (0.31 – 0.70), and easy (greater than 0.70) (Mahmudi, 2020, p. 144).</w:t>
      </w:r>
    </w:p>
    <w:p w14:paraId="270293CA" w14:textId="4D3D8339" w:rsidR="002F2E9A" w:rsidRPr="002F2E9A" w:rsidRDefault="002F2E9A" w:rsidP="00584CBD">
      <w:pPr>
        <w:ind w:firstLine="426"/>
        <w:jc w:val="both"/>
        <w:rPr>
          <w:rFonts w:asciiTheme="majorBidi" w:hAnsiTheme="majorBidi" w:cstheme="majorBidi"/>
        </w:rPr>
      </w:pPr>
      <w:r w:rsidRPr="002F2E9A">
        <w:rPr>
          <w:rFonts w:asciiTheme="majorBidi" w:hAnsiTheme="majorBidi" w:cstheme="majorBidi"/>
        </w:rPr>
        <w:t xml:space="preserve">The online Arabic test at </w:t>
      </w:r>
      <w:r w:rsidR="00F04A13">
        <w:rPr>
          <w:rFonts w:asciiTheme="majorBidi" w:hAnsiTheme="majorBidi" w:cstheme="majorBidi"/>
        </w:rPr>
        <w:t xml:space="preserve">UNIDA </w:t>
      </w:r>
      <w:proofErr w:type="spellStart"/>
      <w:r w:rsidRPr="002F2E9A">
        <w:rPr>
          <w:rFonts w:asciiTheme="majorBidi" w:hAnsiTheme="majorBidi" w:cstheme="majorBidi"/>
        </w:rPr>
        <w:t>Gontor</w:t>
      </w:r>
      <w:proofErr w:type="spellEnd"/>
      <w:r w:rsidRPr="002F2E9A">
        <w:rPr>
          <w:rFonts w:asciiTheme="majorBidi" w:hAnsiTheme="majorBidi" w:cstheme="majorBidi"/>
        </w:rPr>
        <w:t xml:space="preserve"> is one of the tools used to measure the achievement of the university's vision as a </w:t>
      </w:r>
      <w:proofErr w:type="spellStart"/>
      <w:r w:rsidRPr="002F2E9A">
        <w:rPr>
          <w:rFonts w:asciiTheme="majorBidi" w:hAnsiTheme="majorBidi" w:cstheme="majorBidi"/>
        </w:rPr>
        <w:t>center</w:t>
      </w:r>
      <w:proofErr w:type="spellEnd"/>
      <w:r w:rsidRPr="002F2E9A">
        <w:rPr>
          <w:rFonts w:asciiTheme="majorBidi" w:hAnsiTheme="majorBidi" w:cstheme="majorBidi"/>
        </w:rPr>
        <w:t xml:space="preserve"> for Qur’anic language development. The test is designed based on the CEFR (Common European Framework of Reference for Languages), a European framework for language proficiency standardization for non-native speakers (</w:t>
      </w:r>
      <w:proofErr w:type="spellStart"/>
      <w:r w:rsidRPr="002F2E9A">
        <w:rPr>
          <w:rFonts w:asciiTheme="majorBidi" w:hAnsiTheme="majorBidi" w:cstheme="majorBidi"/>
        </w:rPr>
        <w:t>Musthofa</w:t>
      </w:r>
      <w:proofErr w:type="spellEnd"/>
      <w:r w:rsidRPr="002F2E9A">
        <w:rPr>
          <w:rFonts w:asciiTheme="majorBidi" w:hAnsiTheme="majorBidi" w:cstheme="majorBidi"/>
        </w:rPr>
        <w:t xml:space="preserve">, 2022). </w:t>
      </w:r>
      <w:r w:rsidR="00584CBD">
        <w:rPr>
          <w:rFonts w:asciiTheme="majorBidi" w:hAnsiTheme="majorBidi" w:cstheme="majorBidi"/>
        </w:rPr>
        <w:t xml:space="preserve">Language standardize test according to </w:t>
      </w:r>
      <w:r w:rsidRPr="002F2E9A">
        <w:rPr>
          <w:rFonts w:asciiTheme="majorBidi" w:hAnsiTheme="majorBidi" w:cstheme="majorBidi"/>
        </w:rPr>
        <w:t xml:space="preserve">CEFR </w:t>
      </w:r>
      <w:r w:rsidR="00584CBD">
        <w:rPr>
          <w:rFonts w:asciiTheme="majorBidi" w:hAnsiTheme="majorBidi" w:cstheme="majorBidi"/>
        </w:rPr>
        <w:t xml:space="preserve">consist of </w:t>
      </w:r>
      <w:r w:rsidRPr="002F2E9A">
        <w:rPr>
          <w:rFonts w:asciiTheme="majorBidi" w:hAnsiTheme="majorBidi" w:cstheme="majorBidi"/>
        </w:rPr>
        <w:t>three main criteria: comprehensiveness, transparency, and coherence, aiming to identify various inclusive language knowledge and skills that are explicitly described and easily accessible, ensuring that the different components of a language program complement each other to achieve coherence (Mohamed, 2023).</w:t>
      </w:r>
    </w:p>
    <w:p w14:paraId="1181F170" w14:textId="40E787E1" w:rsidR="002F2E9A" w:rsidRPr="002F2E9A" w:rsidRDefault="002F2E9A" w:rsidP="00584CBD">
      <w:pPr>
        <w:ind w:firstLine="426"/>
        <w:jc w:val="both"/>
        <w:rPr>
          <w:rFonts w:asciiTheme="majorBidi" w:hAnsiTheme="majorBidi" w:cstheme="majorBidi"/>
        </w:rPr>
      </w:pPr>
      <w:r w:rsidRPr="002F2E9A">
        <w:rPr>
          <w:rFonts w:asciiTheme="majorBidi" w:hAnsiTheme="majorBidi" w:cstheme="majorBidi"/>
        </w:rPr>
        <w:t xml:space="preserve">The language proficiency standards set by the University of Darussalam </w:t>
      </w:r>
      <w:proofErr w:type="spellStart"/>
      <w:r w:rsidRPr="002F2E9A">
        <w:rPr>
          <w:rFonts w:asciiTheme="majorBidi" w:hAnsiTheme="majorBidi" w:cstheme="majorBidi"/>
        </w:rPr>
        <w:t>Gontor</w:t>
      </w:r>
      <w:proofErr w:type="spellEnd"/>
      <w:r w:rsidRPr="002F2E9A">
        <w:rPr>
          <w:rFonts w:asciiTheme="majorBidi" w:hAnsiTheme="majorBidi" w:cstheme="majorBidi"/>
        </w:rPr>
        <w:t xml:space="preserve">, in accordance with CEFR guidelines, consist of six levels (Ismail et al., 2023): </w:t>
      </w:r>
      <w:r w:rsidR="00584CBD">
        <w:rPr>
          <w:rFonts w:asciiTheme="majorBidi" w:hAnsiTheme="majorBidi" w:cstheme="majorBidi"/>
        </w:rPr>
        <w:t>Beginner (</w:t>
      </w:r>
      <w:r w:rsidRPr="002F2E9A">
        <w:rPr>
          <w:rFonts w:asciiTheme="majorBidi" w:hAnsiTheme="majorBidi" w:cstheme="majorBidi"/>
        </w:rPr>
        <w:t>A1</w:t>
      </w:r>
      <w:r w:rsidR="00584CBD">
        <w:rPr>
          <w:rFonts w:asciiTheme="majorBidi" w:hAnsiTheme="majorBidi" w:cstheme="majorBidi"/>
        </w:rPr>
        <w:t>),</w:t>
      </w:r>
      <w:r w:rsidRPr="002F2E9A">
        <w:rPr>
          <w:rFonts w:asciiTheme="majorBidi" w:hAnsiTheme="majorBidi" w:cstheme="majorBidi"/>
        </w:rPr>
        <w:t xml:space="preserve"> Elementary</w:t>
      </w:r>
      <w:r w:rsidR="00584CBD" w:rsidRPr="00584CBD">
        <w:rPr>
          <w:rFonts w:asciiTheme="majorBidi" w:hAnsiTheme="majorBidi" w:cstheme="majorBidi"/>
        </w:rPr>
        <w:t xml:space="preserve"> </w:t>
      </w:r>
      <w:r w:rsidR="00584CBD">
        <w:rPr>
          <w:rFonts w:asciiTheme="majorBidi" w:hAnsiTheme="majorBidi" w:cstheme="majorBidi"/>
        </w:rPr>
        <w:t>(</w:t>
      </w:r>
      <w:r w:rsidR="00584CBD" w:rsidRPr="002F2E9A">
        <w:rPr>
          <w:rFonts w:asciiTheme="majorBidi" w:hAnsiTheme="majorBidi" w:cstheme="majorBidi"/>
        </w:rPr>
        <w:t>A2</w:t>
      </w:r>
      <w:r w:rsidRPr="002F2E9A">
        <w:rPr>
          <w:rFonts w:asciiTheme="majorBidi" w:hAnsiTheme="majorBidi" w:cstheme="majorBidi"/>
        </w:rPr>
        <w:t>), Intermediate</w:t>
      </w:r>
      <w:r w:rsidR="00584CBD" w:rsidRPr="00584CBD">
        <w:rPr>
          <w:rFonts w:asciiTheme="majorBidi" w:hAnsiTheme="majorBidi" w:cstheme="majorBidi"/>
        </w:rPr>
        <w:t xml:space="preserve"> </w:t>
      </w:r>
      <w:r w:rsidR="00584CBD">
        <w:rPr>
          <w:rFonts w:asciiTheme="majorBidi" w:hAnsiTheme="majorBidi" w:cstheme="majorBidi"/>
        </w:rPr>
        <w:t>(</w:t>
      </w:r>
      <w:r w:rsidR="00584CBD" w:rsidRPr="002F2E9A">
        <w:rPr>
          <w:rFonts w:asciiTheme="majorBidi" w:hAnsiTheme="majorBidi" w:cstheme="majorBidi"/>
        </w:rPr>
        <w:t>B1</w:t>
      </w:r>
      <w:r w:rsidRPr="002F2E9A">
        <w:rPr>
          <w:rFonts w:asciiTheme="majorBidi" w:hAnsiTheme="majorBidi" w:cstheme="majorBidi"/>
        </w:rPr>
        <w:t>), Upper Intermediate</w:t>
      </w:r>
      <w:r w:rsidR="00584CBD">
        <w:rPr>
          <w:rFonts w:asciiTheme="majorBidi" w:hAnsiTheme="majorBidi" w:cstheme="majorBidi"/>
        </w:rPr>
        <w:t xml:space="preserve"> (B2</w:t>
      </w:r>
      <w:r w:rsidRPr="002F2E9A">
        <w:rPr>
          <w:rFonts w:asciiTheme="majorBidi" w:hAnsiTheme="majorBidi" w:cstheme="majorBidi"/>
        </w:rPr>
        <w:t>), Advanced</w:t>
      </w:r>
      <w:r w:rsidR="00584CBD">
        <w:rPr>
          <w:rFonts w:asciiTheme="majorBidi" w:hAnsiTheme="majorBidi" w:cstheme="majorBidi"/>
        </w:rPr>
        <w:t xml:space="preserve"> (</w:t>
      </w:r>
      <w:r w:rsidR="00584CBD" w:rsidRPr="002F2E9A">
        <w:rPr>
          <w:rFonts w:asciiTheme="majorBidi" w:hAnsiTheme="majorBidi" w:cstheme="majorBidi"/>
        </w:rPr>
        <w:t>C1</w:t>
      </w:r>
      <w:r w:rsidRPr="002F2E9A">
        <w:rPr>
          <w:rFonts w:asciiTheme="majorBidi" w:hAnsiTheme="majorBidi" w:cstheme="majorBidi"/>
        </w:rPr>
        <w:t>), and Proficient</w:t>
      </w:r>
      <w:r w:rsidR="00584CBD" w:rsidRPr="00584CBD">
        <w:rPr>
          <w:rFonts w:asciiTheme="majorBidi" w:hAnsiTheme="majorBidi" w:cstheme="majorBidi"/>
        </w:rPr>
        <w:t xml:space="preserve"> </w:t>
      </w:r>
      <w:r w:rsidR="00584CBD">
        <w:rPr>
          <w:rFonts w:asciiTheme="majorBidi" w:hAnsiTheme="majorBidi" w:cstheme="majorBidi"/>
        </w:rPr>
        <w:t>(</w:t>
      </w:r>
      <w:r w:rsidR="00584CBD" w:rsidRPr="002F2E9A">
        <w:rPr>
          <w:rFonts w:asciiTheme="majorBidi" w:hAnsiTheme="majorBidi" w:cstheme="majorBidi"/>
        </w:rPr>
        <w:t>C2</w:t>
      </w:r>
      <w:r w:rsidRPr="002F2E9A">
        <w:rPr>
          <w:rFonts w:asciiTheme="majorBidi" w:hAnsiTheme="majorBidi" w:cstheme="majorBidi"/>
        </w:rPr>
        <w:t>).</w:t>
      </w:r>
      <w:r w:rsidR="00337F2C">
        <w:rPr>
          <w:rFonts w:asciiTheme="majorBidi" w:hAnsiTheme="majorBidi" w:cstheme="majorBidi"/>
        </w:rPr>
        <w:t xml:space="preserve"> </w:t>
      </w:r>
      <w:r w:rsidRPr="002F2E9A">
        <w:rPr>
          <w:rFonts w:asciiTheme="majorBidi" w:hAnsiTheme="majorBidi" w:cstheme="majorBidi"/>
        </w:rPr>
        <w:t xml:space="preserve">The online Arabic test </w:t>
      </w:r>
      <w:r w:rsidR="00584CBD">
        <w:rPr>
          <w:rFonts w:asciiTheme="majorBidi" w:hAnsiTheme="majorBidi" w:cstheme="majorBidi"/>
        </w:rPr>
        <w:t>used</w:t>
      </w:r>
      <w:r w:rsidRPr="002F2E9A">
        <w:rPr>
          <w:rFonts w:asciiTheme="majorBidi" w:hAnsiTheme="majorBidi" w:cstheme="majorBidi"/>
        </w:rPr>
        <w:t xml:space="preserve"> the platform alikhtibar.com as the official language test platform. This platform offers various features for language learning, including traditional tests and game-based assessments to reduce boredom in learning foreign languages. However, there are still some difficulties in answering the presented questions, which affect the students’ success in the exams.</w:t>
      </w:r>
    </w:p>
    <w:p w14:paraId="411819A6" w14:textId="77777777" w:rsidR="002F2E9A" w:rsidRPr="002F2E9A" w:rsidRDefault="002F2E9A" w:rsidP="00337F2C">
      <w:pPr>
        <w:ind w:firstLine="426"/>
        <w:jc w:val="both"/>
        <w:rPr>
          <w:rFonts w:asciiTheme="majorBidi" w:hAnsiTheme="majorBidi" w:cstheme="majorBidi"/>
        </w:rPr>
      </w:pPr>
      <w:r w:rsidRPr="002F2E9A">
        <w:rPr>
          <w:rFonts w:asciiTheme="majorBidi" w:hAnsiTheme="majorBidi" w:cstheme="majorBidi"/>
        </w:rPr>
        <w:t xml:space="preserve">Based on the Arabic test results, when classified according to the standards of the University of Darussalam </w:t>
      </w:r>
      <w:proofErr w:type="spellStart"/>
      <w:r w:rsidRPr="002F2E9A">
        <w:rPr>
          <w:rFonts w:asciiTheme="majorBidi" w:hAnsiTheme="majorBidi" w:cstheme="majorBidi"/>
        </w:rPr>
        <w:t>Gontor’s</w:t>
      </w:r>
      <w:proofErr w:type="spellEnd"/>
      <w:r w:rsidRPr="002F2E9A">
        <w:rPr>
          <w:rFonts w:asciiTheme="majorBidi" w:hAnsiTheme="majorBidi" w:cstheme="majorBidi"/>
        </w:rPr>
        <w:t xml:space="preserve"> Language Development Directorate, 31% of students were at the Pre-A1 (Pre-Beginner) level, 25% at A1 (Beginner), 27% at A2 (Threshold), 14% at B1 (Intermediate), and 3% at B2 (Advanced).</w:t>
      </w:r>
    </w:p>
    <w:p w14:paraId="549CC57A" w14:textId="77777777" w:rsidR="002F2E9A" w:rsidRPr="002F2E9A" w:rsidRDefault="002F2E9A" w:rsidP="00337F2C">
      <w:pPr>
        <w:ind w:firstLine="426"/>
        <w:jc w:val="both"/>
        <w:rPr>
          <w:rFonts w:asciiTheme="majorBidi" w:hAnsiTheme="majorBidi" w:cstheme="majorBidi"/>
        </w:rPr>
      </w:pPr>
      <w:r w:rsidRPr="002F2E9A">
        <w:rPr>
          <w:rFonts w:asciiTheme="majorBidi" w:hAnsiTheme="majorBidi" w:cstheme="majorBidi"/>
        </w:rPr>
        <w:t xml:space="preserve">This issue is likely due to the difficulty level of each test item. In any test, item difficulty analysis significantly influences test outcomes. Previous studies by Rita Wahyu Utami (2018) on the analysis of Arabic Foreign Language Test items from the perspective of Bloom’s Taxonomy (Utami, 2018), by </w:t>
      </w:r>
      <w:proofErr w:type="spellStart"/>
      <w:r w:rsidRPr="002F2E9A">
        <w:rPr>
          <w:rFonts w:asciiTheme="majorBidi" w:hAnsiTheme="majorBidi" w:cstheme="majorBidi"/>
        </w:rPr>
        <w:t>Iis</w:t>
      </w:r>
      <w:proofErr w:type="spellEnd"/>
      <w:r w:rsidRPr="002F2E9A">
        <w:rPr>
          <w:rFonts w:asciiTheme="majorBidi" w:hAnsiTheme="majorBidi" w:cstheme="majorBidi"/>
        </w:rPr>
        <w:t xml:space="preserve"> </w:t>
      </w:r>
      <w:proofErr w:type="spellStart"/>
      <w:r w:rsidRPr="002F2E9A">
        <w:rPr>
          <w:rFonts w:asciiTheme="majorBidi" w:hAnsiTheme="majorBidi" w:cstheme="majorBidi"/>
        </w:rPr>
        <w:t>Makhisoh</w:t>
      </w:r>
      <w:proofErr w:type="spellEnd"/>
      <w:r w:rsidRPr="002F2E9A">
        <w:rPr>
          <w:rFonts w:asciiTheme="majorBidi" w:hAnsiTheme="majorBidi" w:cstheme="majorBidi"/>
        </w:rPr>
        <w:t xml:space="preserve"> and Evi Nurus </w:t>
      </w:r>
      <w:proofErr w:type="spellStart"/>
      <w:r w:rsidRPr="002F2E9A">
        <w:rPr>
          <w:rFonts w:asciiTheme="majorBidi" w:hAnsiTheme="majorBidi" w:cstheme="majorBidi"/>
        </w:rPr>
        <w:t>Suroyya</w:t>
      </w:r>
      <w:proofErr w:type="spellEnd"/>
      <w:r w:rsidRPr="002F2E9A">
        <w:rPr>
          <w:rFonts w:asciiTheme="majorBidi" w:hAnsiTheme="majorBidi" w:cstheme="majorBidi"/>
        </w:rPr>
        <w:t xml:space="preserve"> (2022) on the analysis of Arabic exam items in Islamic schools (</w:t>
      </w:r>
      <w:proofErr w:type="spellStart"/>
      <w:r w:rsidRPr="002F2E9A">
        <w:rPr>
          <w:rFonts w:asciiTheme="majorBidi" w:hAnsiTheme="majorBidi" w:cstheme="majorBidi"/>
        </w:rPr>
        <w:t>Makhisoh</w:t>
      </w:r>
      <w:proofErr w:type="spellEnd"/>
      <w:r w:rsidRPr="002F2E9A">
        <w:rPr>
          <w:rFonts w:asciiTheme="majorBidi" w:hAnsiTheme="majorBidi" w:cstheme="majorBidi"/>
        </w:rPr>
        <w:t xml:space="preserve"> &amp; </w:t>
      </w:r>
      <w:proofErr w:type="spellStart"/>
      <w:r w:rsidRPr="002F2E9A">
        <w:rPr>
          <w:rFonts w:asciiTheme="majorBidi" w:hAnsiTheme="majorBidi" w:cstheme="majorBidi"/>
        </w:rPr>
        <w:t>Suroyya</w:t>
      </w:r>
      <w:proofErr w:type="spellEnd"/>
      <w:r w:rsidRPr="002F2E9A">
        <w:rPr>
          <w:rFonts w:asciiTheme="majorBidi" w:hAnsiTheme="majorBidi" w:cstheme="majorBidi"/>
        </w:rPr>
        <w:t xml:space="preserve">, 2022), and by </w:t>
      </w:r>
      <w:proofErr w:type="spellStart"/>
      <w:r w:rsidRPr="002F2E9A">
        <w:rPr>
          <w:rFonts w:asciiTheme="majorBidi" w:hAnsiTheme="majorBidi" w:cstheme="majorBidi"/>
        </w:rPr>
        <w:t>Ihwan</w:t>
      </w:r>
      <w:proofErr w:type="spellEnd"/>
      <w:r w:rsidRPr="002F2E9A">
        <w:rPr>
          <w:rFonts w:asciiTheme="majorBidi" w:hAnsiTheme="majorBidi" w:cstheme="majorBidi"/>
        </w:rPr>
        <w:t xml:space="preserve"> Mahmudi et al. (2023) on Arabic language exam item analysis (Mahmudi &amp; </w:t>
      </w:r>
      <w:proofErr w:type="spellStart"/>
      <w:r w:rsidRPr="002F2E9A">
        <w:rPr>
          <w:rFonts w:asciiTheme="majorBidi" w:hAnsiTheme="majorBidi" w:cstheme="majorBidi"/>
        </w:rPr>
        <w:t>Nurwahdah</w:t>
      </w:r>
      <w:proofErr w:type="spellEnd"/>
      <w:r w:rsidRPr="002F2E9A">
        <w:rPr>
          <w:rFonts w:asciiTheme="majorBidi" w:hAnsiTheme="majorBidi" w:cstheme="majorBidi"/>
        </w:rPr>
        <w:t xml:space="preserve">, 2023) show a correlation between the difficulty level of test items and student scores. Additional studies linking test item difficulty with Bloom's taxonomy levels include works by Iqbal </w:t>
      </w:r>
      <w:proofErr w:type="spellStart"/>
      <w:r w:rsidRPr="002F2E9A">
        <w:rPr>
          <w:rFonts w:asciiTheme="majorBidi" w:hAnsiTheme="majorBidi" w:cstheme="majorBidi"/>
        </w:rPr>
        <w:t>Faza</w:t>
      </w:r>
      <w:proofErr w:type="spellEnd"/>
      <w:r w:rsidRPr="002F2E9A">
        <w:rPr>
          <w:rFonts w:asciiTheme="majorBidi" w:hAnsiTheme="majorBidi" w:cstheme="majorBidi"/>
        </w:rPr>
        <w:t xml:space="preserve"> Ahmad and </w:t>
      </w:r>
      <w:proofErr w:type="spellStart"/>
      <w:r w:rsidRPr="002F2E9A">
        <w:rPr>
          <w:rFonts w:asciiTheme="majorBidi" w:hAnsiTheme="majorBidi" w:cstheme="majorBidi"/>
        </w:rPr>
        <w:t>Sukiman</w:t>
      </w:r>
      <w:proofErr w:type="spellEnd"/>
      <w:r w:rsidRPr="002F2E9A">
        <w:rPr>
          <w:rFonts w:asciiTheme="majorBidi" w:hAnsiTheme="majorBidi" w:cstheme="majorBidi"/>
        </w:rPr>
        <w:t xml:space="preserve"> (Ahmad &amp; </w:t>
      </w:r>
      <w:proofErr w:type="spellStart"/>
      <w:r w:rsidRPr="002F2E9A">
        <w:rPr>
          <w:rFonts w:asciiTheme="majorBidi" w:hAnsiTheme="majorBidi" w:cstheme="majorBidi"/>
        </w:rPr>
        <w:t>Sukiman</w:t>
      </w:r>
      <w:proofErr w:type="spellEnd"/>
      <w:r w:rsidRPr="002F2E9A">
        <w:rPr>
          <w:rFonts w:asciiTheme="majorBidi" w:hAnsiTheme="majorBidi" w:cstheme="majorBidi"/>
        </w:rPr>
        <w:t xml:space="preserve">, 2019) and </w:t>
      </w:r>
      <w:proofErr w:type="spellStart"/>
      <w:r w:rsidRPr="002F2E9A">
        <w:rPr>
          <w:rFonts w:asciiTheme="majorBidi" w:hAnsiTheme="majorBidi" w:cstheme="majorBidi"/>
        </w:rPr>
        <w:t>Ihwan</w:t>
      </w:r>
      <w:proofErr w:type="spellEnd"/>
      <w:r w:rsidRPr="002F2E9A">
        <w:rPr>
          <w:rFonts w:asciiTheme="majorBidi" w:hAnsiTheme="majorBidi" w:cstheme="majorBidi"/>
        </w:rPr>
        <w:t xml:space="preserve"> Mahmudi et al. on HOTS-based assessment models for Arabic learning (Mahmudi, </w:t>
      </w:r>
      <w:proofErr w:type="spellStart"/>
      <w:r w:rsidRPr="002F2E9A">
        <w:rPr>
          <w:rFonts w:asciiTheme="majorBidi" w:hAnsiTheme="majorBidi" w:cstheme="majorBidi"/>
        </w:rPr>
        <w:t>Naqiyah</w:t>
      </w:r>
      <w:proofErr w:type="spellEnd"/>
      <w:r w:rsidRPr="002F2E9A">
        <w:rPr>
          <w:rFonts w:asciiTheme="majorBidi" w:hAnsiTheme="majorBidi" w:cstheme="majorBidi"/>
        </w:rPr>
        <w:t xml:space="preserve"> et al., 2023; Mahmudi, </w:t>
      </w:r>
      <w:proofErr w:type="spellStart"/>
      <w:r w:rsidRPr="002F2E9A">
        <w:rPr>
          <w:rFonts w:asciiTheme="majorBidi" w:hAnsiTheme="majorBidi" w:cstheme="majorBidi"/>
        </w:rPr>
        <w:t>Masturoh</w:t>
      </w:r>
      <w:proofErr w:type="spellEnd"/>
      <w:r w:rsidRPr="002F2E9A">
        <w:rPr>
          <w:rFonts w:asciiTheme="majorBidi" w:hAnsiTheme="majorBidi" w:cstheme="majorBidi"/>
        </w:rPr>
        <w:t xml:space="preserve"> et al., 2023).</w:t>
      </w:r>
    </w:p>
    <w:p w14:paraId="1D50C0CC" w14:textId="6216F64F" w:rsidR="002F2E9A" w:rsidRPr="002F2E9A" w:rsidRDefault="002F2E9A" w:rsidP="00584CBD">
      <w:pPr>
        <w:ind w:firstLine="426"/>
        <w:jc w:val="both"/>
        <w:rPr>
          <w:rFonts w:asciiTheme="majorBidi" w:hAnsiTheme="majorBidi" w:cstheme="majorBidi"/>
        </w:rPr>
      </w:pPr>
      <w:r w:rsidRPr="002F2E9A">
        <w:rPr>
          <w:rFonts w:asciiTheme="majorBidi" w:hAnsiTheme="majorBidi" w:cstheme="majorBidi"/>
        </w:rPr>
        <w:t xml:space="preserve">Based on the above background, this </w:t>
      </w:r>
      <w:r w:rsidR="00584CBD">
        <w:rPr>
          <w:rFonts w:asciiTheme="majorBidi" w:hAnsiTheme="majorBidi" w:cstheme="majorBidi"/>
        </w:rPr>
        <w:t xml:space="preserve">research </w:t>
      </w:r>
      <w:r w:rsidRPr="002F2E9A">
        <w:rPr>
          <w:rFonts w:asciiTheme="majorBidi" w:hAnsiTheme="majorBidi" w:cstheme="majorBidi"/>
        </w:rPr>
        <w:t xml:space="preserve">aims to </w:t>
      </w:r>
      <w:proofErr w:type="spellStart"/>
      <w:r w:rsidRPr="002F2E9A">
        <w:rPr>
          <w:rFonts w:asciiTheme="majorBidi" w:hAnsiTheme="majorBidi" w:cstheme="majorBidi"/>
        </w:rPr>
        <w:t>analyze</w:t>
      </w:r>
      <w:proofErr w:type="spellEnd"/>
      <w:r w:rsidRPr="002F2E9A">
        <w:rPr>
          <w:rFonts w:asciiTheme="majorBidi" w:hAnsiTheme="majorBidi" w:cstheme="majorBidi"/>
        </w:rPr>
        <w:t xml:space="preserve"> the difficulty level of test items in the online Arabic language test at the University of Darussalam </w:t>
      </w:r>
      <w:proofErr w:type="spellStart"/>
      <w:r w:rsidRPr="002F2E9A">
        <w:rPr>
          <w:rFonts w:asciiTheme="majorBidi" w:hAnsiTheme="majorBidi" w:cstheme="majorBidi"/>
        </w:rPr>
        <w:t>Gontor</w:t>
      </w:r>
      <w:proofErr w:type="spellEnd"/>
      <w:r w:rsidRPr="002F2E9A">
        <w:rPr>
          <w:rFonts w:asciiTheme="majorBidi" w:hAnsiTheme="majorBidi" w:cstheme="majorBidi"/>
        </w:rPr>
        <w:t xml:space="preserve"> from the perspective of Bloom’s Cognitive Theory.</w:t>
      </w:r>
    </w:p>
    <w:p w14:paraId="54EDE48F" w14:textId="77777777" w:rsidR="002F2E9A" w:rsidRDefault="002F2E9A" w:rsidP="002F2E9A">
      <w:pPr>
        <w:jc w:val="both"/>
        <w:rPr>
          <w:b/>
          <w:color w:val="000000"/>
        </w:rPr>
      </w:pPr>
    </w:p>
    <w:p w14:paraId="466BAD40" w14:textId="02F39027" w:rsidR="00E53F1D" w:rsidRDefault="00A068D0" w:rsidP="002F2E9A">
      <w:pPr>
        <w:jc w:val="both"/>
      </w:pPr>
      <w:r>
        <w:rPr>
          <w:b/>
          <w:color w:val="000000"/>
        </w:rPr>
        <w:t xml:space="preserve">METHOD </w:t>
      </w:r>
    </w:p>
    <w:p w14:paraId="156D2534" w14:textId="77777777" w:rsidR="006A541C" w:rsidRPr="006A541C" w:rsidRDefault="006A541C" w:rsidP="00935FA8">
      <w:pPr>
        <w:ind w:firstLine="426"/>
        <w:jc w:val="both"/>
        <w:rPr>
          <w:rFonts w:asciiTheme="majorBidi" w:hAnsiTheme="majorBidi" w:cstheme="majorBidi"/>
        </w:rPr>
      </w:pPr>
      <w:r w:rsidRPr="006A541C">
        <w:rPr>
          <w:rFonts w:asciiTheme="majorBidi" w:hAnsiTheme="majorBidi" w:cstheme="majorBidi"/>
        </w:rPr>
        <w:t>This research employs a descriptive quantitative method. The data were collected from the Arabic language test scores of students, covering three skills: reading (</w:t>
      </w:r>
      <w:proofErr w:type="spellStart"/>
      <w:r w:rsidRPr="006A541C">
        <w:rPr>
          <w:rFonts w:asciiTheme="majorBidi" w:hAnsiTheme="majorBidi" w:cstheme="majorBidi"/>
        </w:rPr>
        <w:t>qira'ah</w:t>
      </w:r>
      <w:proofErr w:type="spellEnd"/>
      <w:r w:rsidRPr="006A541C">
        <w:rPr>
          <w:rFonts w:asciiTheme="majorBidi" w:hAnsiTheme="majorBidi" w:cstheme="majorBidi"/>
        </w:rPr>
        <w:t>), listening (</w:t>
      </w:r>
      <w:proofErr w:type="spellStart"/>
      <w:r w:rsidRPr="006A541C">
        <w:rPr>
          <w:rFonts w:asciiTheme="majorBidi" w:hAnsiTheme="majorBidi" w:cstheme="majorBidi"/>
        </w:rPr>
        <w:t>istima</w:t>
      </w:r>
      <w:proofErr w:type="spellEnd"/>
      <w:r w:rsidRPr="006A541C">
        <w:rPr>
          <w:rFonts w:asciiTheme="majorBidi" w:hAnsiTheme="majorBidi" w:cstheme="majorBidi"/>
        </w:rPr>
        <w:t>'), and writing (</w:t>
      </w:r>
      <w:proofErr w:type="spellStart"/>
      <w:r w:rsidRPr="006A541C">
        <w:rPr>
          <w:rFonts w:asciiTheme="majorBidi" w:hAnsiTheme="majorBidi" w:cstheme="majorBidi"/>
        </w:rPr>
        <w:t>kitabah</w:t>
      </w:r>
      <w:proofErr w:type="spellEnd"/>
      <w:r w:rsidRPr="006A541C">
        <w:rPr>
          <w:rFonts w:asciiTheme="majorBidi" w:hAnsiTheme="majorBidi" w:cstheme="majorBidi"/>
        </w:rPr>
        <w:t xml:space="preserve">). The sample was randomly selected, with 135 </w:t>
      </w:r>
      <w:r w:rsidRPr="006A541C">
        <w:rPr>
          <w:rFonts w:asciiTheme="majorBidi" w:hAnsiTheme="majorBidi" w:cstheme="majorBidi"/>
        </w:rPr>
        <w:lastRenderedPageBreak/>
        <w:t>students for the writing test, 127 for the listening test, and 129 for the reading test. The data analysis technique used the formula for calculating item difficulty levels.</w:t>
      </w:r>
    </w:p>
    <w:p w14:paraId="1738F5D0" w14:textId="3F26C0B2" w:rsidR="006A541C" w:rsidRPr="006A541C" w:rsidRDefault="006A541C" w:rsidP="00935FA8">
      <w:pPr>
        <w:ind w:firstLine="426"/>
        <w:jc w:val="both"/>
        <w:rPr>
          <w:rFonts w:asciiTheme="majorBidi" w:hAnsiTheme="majorBidi" w:cstheme="majorBidi"/>
        </w:rPr>
      </w:pPr>
      <w:r w:rsidRPr="006A541C">
        <w:rPr>
          <w:rFonts w:asciiTheme="majorBidi" w:hAnsiTheme="majorBidi" w:cstheme="majorBidi"/>
        </w:rPr>
        <w:t xml:space="preserve">The reading test consisted of 29 items, including 6 multiple-choice questions, 18 true/false questions, 2 completion questions, 1 matching question, and 2 short-answer questions. The listening test included 18 items, comprising 6 short-answer questions, 8 </w:t>
      </w:r>
      <w:r w:rsidR="00563D15">
        <w:rPr>
          <w:rFonts w:asciiTheme="majorBidi" w:hAnsiTheme="majorBidi" w:cstheme="majorBidi"/>
        </w:rPr>
        <w:t xml:space="preserve">items are </w:t>
      </w:r>
      <w:r w:rsidRPr="006A541C">
        <w:rPr>
          <w:rFonts w:asciiTheme="majorBidi" w:hAnsiTheme="majorBidi" w:cstheme="majorBidi"/>
        </w:rPr>
        <w:t>true/false questions, and 4 multiple-choice questions. The writing test contained 29 items, which included 5 matching questions, 8 true/false questions, 14 multiple-choice questions, and 3 completion questions.</w:t>
      </w:r>
    </w:p>
    <w:p w14:paraId="19FEC486" w14:textId="77777777" w:rsidR="006A541C" w:rsidRDefault="006A541C" w:rsidP="006A541C">
      <w:pPr>
        <w:jc w:val="both"/>
        <w:rPr>
          <w:b/>
        </w:rPr>
      </w:pPr>
    </w:p>
    <w:p w14:paraId="73D06BC6" w14:textId="2EE172D3" w:rsidR="00E53F1D" w:rsidRDefault="00A068D0" w:rsidP="006A541C">
      <w:pPr>
        <w:jc w:val="both"/>
        <w:rPr>
          <w:b/>
          <w:color w:val="000000"/>
        </w:rPr>
      </w:pPr>
      <w:r>
        <w:rPr>
          <w:b/>
        </w:rPr>
        <w:t>RESULTS AND DISCUSSION</w:t>
      </w:r>
    </w:p>
    <w:p w14:paraId="63F96E1C" w14:textId="2F16DEA2" w:rsidR="00B52C65" w:rsidRPr="00B52C65" w:rsidRDefault="00706EB7" w:rsidP="00B52C65">
      <w:pPr>
        <w:spacing w:after="160"/>
        <w:ind w:firstLine="426"/>
        <w:jc w:val="both"/>
        <w:rPr>
          <w:bCs/>
          <w:color w:val="000000"/>
        </w:rPr>
      </w:pPr>
      <w:r w:rsidRPr="00706EB7">
        <w:rPr>
          <w:bCs/>
          <w:color w:val="000000"/>
        </w:rPr>
        <w:t xml:space="preserve">Based on the analysis of item difficulty levels in the online Arabic language test at the University of Darussalam </w:t>
      </w:r>
      <w:proofErr w:type="spellStart"/>
      <w:r w:rsidRPr="00706EB7">
        <w:rPr>
          <w:bCs/>
          <w:color w:val="000000"/>
        </w:rPr>
        <w:t>Gontor</w:t>
      </w:r>
      <w:proofErr w:type="spellEnd"/>
      <w:r w:rsidRPr="00706EB7">
        <w:rPr>
          <w:bCs/>
          <w:color w:val="000000"/>
        </w:rPr>
        <w:t>, the results are as follows:</w:t>
      </w:r>
    </w:p>
    <w:p w14:paraId="7DC450A7" w14:textId="1E65B1AF" w:rsidR="00B52C65" w:rsidRPr="00B52C65" w:rsidRDefault="00B52C65" w:rsidP="00B52C65">
      <w:pPr>
        <w:pStyle w:val="ListParagraph"/>
        <w:numPr>
          <w:ilvl w:val="0"/>
          <w:numId w:val="5"/>
        </w:numPr>
        <w:rPr>
          <w:b/>
          <w:sz w:val="20"/>
          <w:szCs w:val="20"/>
        </w:rPr>
      </w:pPr>
      <w:r w:rsidRPr="00B52C65">
        <w:rPr>
          <w:rFonts w:asciiTheme="majorBidi" w:hAnsiTheme="majorBidi" w:cstheme="majorBidi"/>
          <w:b/>
        </w:rPr>
        <w:t>Analysis of Item Difficulty Levels in the Online-Based Arabic Proficiency Test</w:t>
      </w:r>
    </w:p>
    <w:p w14:paraId="18D0FF54" w14:textId="5D608C63" w:rsidR="00706EB7" w:rsidRDefault="00E25112" w:rsidP="00E25112">
      <w:pPr>
        <w:ind w:firstLine="426"/>
        <w:jc w:val="both"/>
        <w:rPr>
          <w:bCs/>
          <w:color w:val="000000"/>
        </w:rPr>
      </w:pPr>
      <w:r>
        <w:rPr>
          <w:bCs/>
          <w:color w:val="000000"/>
        </w:rPr>
        <w:t>A</w:t>
      </w:r>
      <w:r w:rsidR="00706EB7" w:rsidRPr="00706EB7">
        <w:rPr>
          <w:bCs/>
          <w:color w:val="000000"/>
        </w:rPr>
        <w:t xml:space="preserve">nalysis of </w:t>
      </w:r>
      <w:r>
        <w:rPr>
          <w:bCs/>
          <w:color w:val="000000"/>
        </w:rPr>
        <w:t xml:space="preserve">item </w:t>
      </w:r>
      <w:r w:rsidR="00706EB7" w:rsidRPr="00706EB7">
        <w:rPr>
          <w:bCs/>
          <w:color w:val="000000"/>
        </w:rPr>
        <w:t xml:space="preserve">difficulty level of each test item in the online Arabic language test for the </w:t>
      </w:r>
      <w:proofErr w:type="spellStart"/>
      <w:r w:rsidR="00E91CD8" w:rsidRPr="00E91CD8">
        <w:rPr>
          <w:bCs/>
          <w:i/>
          <w:iCs/>
          <w:color w:val="000000"/>
        </w:rPr>
        <w:t>Maharah</w:t>
      </w:r>
      <w:proofErr w:type="spellEnd"/>
      <w:r w:rsidR="00706EB7" w:rsidRPr="00706EB7">
        <w:rPr>
          <w:bCs/>
          <w:i/>
          <w:iCs/>
          <w:color w:val="000000"/>
        </w:rPr>
        <w:t xml:space="preserve"> </w:t>
      </w:r>
      <w:proofErr w:type="spellStart"/>
      <w:r w:rsidR="00706EB7" w:rsidRPr="00706EB7">
        <w:rPr>
          <w:bCs/>
          <w:i/>
          <w:iCs/>
          <w:color w:val="000000"/>
        </w:rPr>
        <w:t>Qira'ah</w:t>
      </w:r>
      <w:proofErr w:type="spellEnd"/>
      <w:r w:rsidR="00706EB7" w:rsidRPr="00706EB7">
        <w:rPr>
          <w:bCs/>
          <w:color w:val="000000"/>
        </w:rPr>
        <w:t xml:space="preserve"> section, there are 29 items, which can be classified according to their difficulty levels as shown in the following table:</w:t>
      </w:r>
    </w:p>
    <w:p w14:paraId="22502348" w14:textId="77777777" w:rsidR="0076771A" w:rsidRDefault="0076771A" w:rsidP="0076771A">
      <w:pPr>
        <w:jc w:val="both"/>
        <w:rPr>
          <w:bCs/>
          <w:color w:val="000000"/>
        </w:rPr>
      </w:pPr>
    </w:p>
    <w:tbl>
      <w:tblPr>
        <w:tblStyle w:val="TableGrid"/>
        <w:tblW w:w="0" w:type="auto"/>
        <w:tblLook w:val="04A0" w:firstRow="1" w:lastRow="0" w:firstColumn="1" w:lastColumn="0" w:noHBand="0" w:noVBand="1"/>
      </w:tblPr>
      <w:tblGrid>
        <w:gridCol w:w="570"/>
        <w:gridCol w:w="2971"/>
        <w:gridCol w:w="2405"/>
        <w:gridCol w:w="1137"/>
        <w:gridCol w:w="1412"/>
      </w:tblGrid>
      <w:tr w:rsidR="00706EB7" w14:paraId="2AB9821B" w14:textId="77777777" w:rsidTr="00706EB7">
        <w:tc>
          <w:tcPr>
            <w:tcW w:w="562" w:type="dxa"/>
            <w:vAlign w:val="center"/>
          </w:tcPr>
          <w:p w14:paraId="1CD2267F" w14:textId="2532ADA8" w:rsidR="00706EB7" w:rsidRDefault="00706EB7" w:rsidP="00706EB7">
            <w:pPr>
              <w:jc w:val="both"/>
              <w:rPr>
                <w:bCs/>
                <w:color w:val="000000"/>
              </w:rPr>
            </w:pPr>
            <w:r w:rsidRPr="00706EB7">
              <w:rPr>
                <w:b/>
                <w:bCs/>
              </w:rPr>
              <w:t>No.</w:t>
            </w:r>
          </w:p>
        </w:tc>
        <w:tc>
          <w:tcPr>
            <w:tcW w:w="2975" w:type="dxa"/>
            <w:vAlign w:val="center"/>
          </w:tcPr>
          <w:p w14:paraId="451B9334" w14:textId="243CBDB4" w:rsidR="00706EB7" w:rsidRDefault="00706EB7" w:rsidP="00706EB7">
            <w:pPr>
              <w:rPr>
                <w:bCs/>
                <w:color w:val="000000"/>
              </w:rPr>
            </w:pPr>
            <w:r w:rsidRPr="00706EB7">
              <w:rPr>
                <w:b/>
                <w:bCs/>
              </w:rPr>
              <w:t>Difficulty Level Indicator</w:t>
            </w:r>
          </w:p>
        </w:tc>
        <w:tc>
          <w:tcPr>
            <w:tcW w:w="2409" w:type="dxa"/>
            <w:vAlign w:val="center"/>
          </w:tcPr>
          <w:p w14:paraId="4DEB0D27" w14:textId="49467AA8" w:rsidR="00706EB7" w:rsidRDefault="00706EB7" w:rsidP="00706EB7">
            <w:pPr>
              <w:jc w:val="both"/>
              <w:rPr>
                <w:bCs/>
                <w:color w:val="000000"/>
              </w:rPr>
            </w:pPr>
            <w:r w:rsidRPr="00706EB7">
              <w:rPr>
                <w:b/>
                <w:bCs/>
              </w:rPr>
              <w:t>Test Items</w:t>
            </w:r>
          </w:p>
        </w:tc>
        <w:tc>
          <w:tcPr>
            <w:tcW w:w="1137" w:type="dxa"/>
            <w:vAlign w:val="center"/>
          </w:tcPr>
          <w:p w14:paraId="4D647426" w14:textId="2FDC57D3" w:rsidR="00706EB7" w:rsidRDefault="00706EB7" w:rsidP="00706EB7">
            <w:pPr>
              <w:jc w:val="both"/>
              <w:rPr>
                <w:bCs/>
                <w:color w:val="000000"/>
              </w:rPr>
            </w:pPr>
            <w:r w:rsidRPr="00706EB7">
              <w:rPr>
                <w:b/>
                <w:bCs/>
              </w:rPr>
              <w:t>Quantity</w:t>
            </w:r>
          </w:p>
        </w:tc>
        <w:tc>
          <w:tcPr>
            <w:tcW w:w="1412" w:type="dxa"/>
            <w:vAlign w:val="center"/>
          </w:tcPr>
          <w:p w14:paraId="21C8AD9F" w14:textId="3321F67F" w:rsidR="00706EB7" w:rsidRDefault="00706EB7" w:rsidP="00706EB7">
            <w:pPr>
              <w:jc w:val="both"/>
              <w:rPr>
                <w:bCs/>
                <w:color w:val="000000"/>
              </w:rPr>
            </w:pPr>
            <w:r w:rsidRPr="00706EB7">
              <w:rPr>
                <w:b/>
                <w:bCs/>
              </w:rPr>
              <w:t>Percentage</w:t>
            </w:r>
          </w:p>
        </w:tc>
      </w:tr>
      <w:tr w:rsidR="00706EB7" w14:paraId="627351CD" w14:textId="77777777" w:rsidTr="00706EB7">
        <w:tc>
          <w:tcPr>
            <w:tcW w:w="562" w:type="dxa"/>
          </w:tcPr>
          <w:p w14:paraId="29C11B61" w14:textId="32D01B70" w:rsidR="00706EB7" w:rsidRDefault="00706EB7" w:rsidP="00706EB7">
            <w:pPr>
              <w:jc w:val="both"/>
              <w:rPr>
                <w:bCs/>
                <w:color w:val="000000"/>
              </w:rPr>
            </w:pPr>
            <w:r w:rsidRPr="0006135D">
              <w:rPr>
                <w:rFonts w:asciiTheme="majorBidi" w:hAnsiTheme="majorBidi" w:cstheme="majorBidi"/>
              </w:rPr>
              <w:t>1.</w:t>
            </w:r>
          </w:p>
        </w:tc>
        <w:tc>
          <w:tcPr>
            <w:tcW w:w="2975" w:type="dxa"/>
          </w:tcPr>
          <w:p w14:paraId="70441C58" w14:textId="5734B72B" w:rsidR="00706EB7" w:rsidRDefault="00706EB7" w:rsidP="00706EB7">
            <w:pPr>
              <w:jc w:val="both"/>
              <w:rPr>
                <w:bCs/>
                <w:color w:val="000000"/>
              </w:rPr>
            </w:pPr>
            <w:r w:rsidRPr="0006135D">
              <w:rPr>
                <w:rFonts w:asciiTheme="majorBidi" w:hAnsiTheme="majorBidi" w:cstheme="majorBidi"/>
              </w:rPr>
              <w:t>0,00 – 0,30 (</w:t>
            </w:r>
            <w:r w:rsidRPr="00706EB7">
              <w:rPr>
                <w:rFonts w:asciiTheme="majorBidi" w:hAnsiTheme="majorBidi" w:cstheme="majorBidi"/>
              </w:rPr>
              <w:t>Difficult</w:t>
            </w:r>
            <w:r w:rsidRPr="0006135D">
              <w:rPr>
                <w:rFonts w:asciiTheme="majorBidi" w:hAnsiTheme="majorBidi" w:cstheme="majorBidi"/>
              </w:rPr>
              <w:t>)</w:t>
            </w:r>
          </w:p>
        </w:tc>
        <w:tc>
          <w:tcPr>
            <w:tcW w:w="2409" w:type="dxa"/>
          </w:tcPr>
          <w:p w14:paraId="00006072" w14:textId="0653FB9A" w:rsidR="00706EB7" w:rsidRDefault="00706EB7" w:rsidP="00706EB7">
            <w:pPr>
              <w:jc w:val="both"/>
              <w:rPr>
                <w:bCs/>
                <w:color w:val="000000"/>
              </w:rPr>
            </w:pPr>
            <w:r w:rsidRPr="0006135D">
              <w:rPr>
                <w:rFonts w:asciiTheme="majorBidi" w:hAnsiTheme="majorBidi" w:cstheme="majorBidi"/>
              </w:rPr>
              <w:t>11, 12, 28</w:t>
            </w:r>
          </w:p>
        </w:tc>
        <w:tc>
          <w:tcPr>
            <w:tcW w:w="1137" w:type="dxa"/>
          </w:tcPr>
          <w:p w14:paraId="2980AE49" w14:textId="5EE7FB84" w:rsidR="00706EB7" w:rsidRDefault="00706EB7" w:rsidP="00706EB7">
            <w:pPr>
              <w:jc w:val="both"/>
              <w:rPr>
                <w:bCs/>
                <w:color w:val="000000"/>
              </w:rPr>
            </w:pPr>
            <w:r w:rsidRPr="0006135D">
              <w:rPr>
                <w:rFonts w:asciiTheme="majorBidi" w:hAnsiTheme="majorBidi" w:cstheme="majorBidi"/>
              </w:rPr>
              <w:t>3</w:t>
            </w:r>
          </w:p>
        </w:tc>
        <w:tc>
          <w:tcPr>
            <w:tcW w:w="1412" w:type="dxa"/>
          </w:tcPr>
          <w:p w14:paraId="48AAFB31" w14:textId="04A8D61E" w:rsidR="00706EB7" w:rsidRDefault="00706EB7" w:rsidP="00706EB7">
            <w:pPr>
              <w:jc w:val="both"/>
              <w:rPr>
                <w:bCs/>
                <w:color w:val="000000"/>
              </w:rPr>
            </w:pPr>
            <w:r w:rsidRPr="0006135D">
              <w:rPr>
                <w:rFonts w:asciiTheme="majorBidi" w:hAnsiTheme="majorBidi" w:cstheme="majorBidi"/>
              </w:rPr>
              <w:t>10 %</w:t>
            </w:r>
          </w:p>
        </w:tc>
      </w:tr>
      <w:tr w:rsidR="00706EB7" w14:paraId="3E1069E2" w14:textId="77777777" w:rsidTr="00706EB7">
        <w:tc>
          <w:tcPr>
            <w:tcW w:w="562" w:type="dxa"/>
          </w:tcPr>
          <w:p w14:paraId="7D161EDA" w14:textId="5C2AE43C" w:rsidR="00706EB7" w:rsidRDefault="00706EB7" w:rsidP="00706EB7">
            <w:pPr>
              <w:jc w:val="both"/>
              <w:rPr>
                <w:bCs/>
                <w:color w:val="000000"/>
              </w:rPr>
            </w:pPr>
            <w:r w:rsidRPr="0006135D">
              <w:rPr>
                <w:rFonts w:asciiTheme="majorBidi" w:hAnsiTheme="majorBidi" w:cstheme="majorBidi"/>
              </w:rPr>
              <w:t>2.</w:t>
            </w:r>
          </w:p>
        </w:tc>
        <w:tc>
          <w:tcPr>
            <w:tcW w:w="2975" w:type="dxa"/>
          </w:tcPr>
          <w:p w14:paraId="54AA9B4A" w14:textId="6B19BA27" w:rsidR="00706EB7" w:rsidRDefault="00706EB7" w:rsidP="00B52C65">
            <w:pPr>
              <w:jc w:val="both"/>
              <w:rPr>
                <w:bCs/>
                <w:color w:val="000000"/>
              </w:rPr>
            </w:pPr>
            <w:r w:rsidRPr="0006135D">
              <w:rPr>
                <w:rFonts w:asciiTheme="majorBidi" w:hAnsiTheme="majorBidi" w:cstheme="majorBidi"/>
              </w:rPr>
              <w:t>0,31 – 0,70 (</w:t>
            </w:r>
            <w:r w:rsidR="00B52C65">
              <w:rPr>
                <w:rFonts w:asciiTheme="majorBidi" w:hAnsiTheme="majorBidi" w:cstheme="majorBidi"/>
              </w:rPr>
              <w:t>Middle</w:t>
            </w:r>
            <w:r w:rsidRPr="0006135D">
              <w:rPr>
                <w:rFonts w:asciiTheme="majorBidi" w:hAnsiTheme="majorBidi" w:cstheme="majorBidi"/>
              </w:rPr>
              <w:t>)</w:t>
            </w:r>
          </w:p>
        </w:tc>
        <w:tc>
          <w:tcPr>
            <w:tcW w:w="2409" w:type="dxa"/>
          </w:tcPr>
          <w:p w14:paraId="301436BB" w14:textId="561325F6" w:rsidR="00706EB7" w:rsidRDefault="00706EB7" w:rsidP="00706EB7">
            <w:pPr>
              <w:jc w:val="both"/>
              <w:rPr>
                <w:bCs/>
                <w:color w:val="000000"/>
              </w:rPr>
            </w:pPr>
            <w:r w:rsidRPr="0006135D">
              <w:rPr>
                <w:rFonts w:asciiTheme="majorBidi" w:hAnsiTheme="majorBidi" w:cstheme="majorBidi"/>
              </w:rPr>
              <w:t>1, 3, 5, 10, 16, 21, 22, 23, 25, 26, 27, 29</w:t>
            </w:r>
          </w:p>
        </w:tc>
        <w:tc>
          <w:tcPr>
            <w:tcW w:w="1137" w:type="dxa"/>
          </w:tcPr>
          <w:p w14:paraId="12847D67" w14:textId="37A42CB4" w:rsidR="00706EB7" w:rsidRDefault="00706EB7" w:rsidP="00706EB7">
            <w:pPr>
              <w:jc w:val="both"/>
              <w:rPr>
                <w:bCs/>
                <w:color w:val="000000"/>
              </w:rPr>
            </w:pPr>
            <w:r w:rsidRPr="0006135D">
              <w:rPr>
                <w:rFonts w:asciiTheme="majorBidi" w:hAnsiTheme="majorBidi" w:cstheme="majorBidi"/>
              </w:rPr>
              <w:t>12</w:t>
            </w:r>
          </w:p>
        </w:tc>
        <w:tc>
          <w:tcPr>
            <w:tcW w:w="1412" w:type="dxa"/>
          </w:tcPr>
          <w:p w14:paraId="7FCB873F" w14:textId="3053C32B" w:rsidR="00706EB7" w:rsidRDefault="00706EB7" w:rsidP="00706EB7">
            <w:pPr>
              <w:jc w:val="both"/>
              <w:rPr>
                <w:bCs/>
                <w:color w:val="000000"/>
              </w:rPr>
            </w:pPr>
            <w:r w:rsidRPr="0006135D">
              <w:rPr>
                <w:rFonts w:asciiTheme="majorBidi" w:hAnsiTheme="majorBidi" w:cstheme="majorBidi"/>
              </w:rPr>
              <w:t>42 %</w:t>
            </w:r>
          </w:p>
        </w:tc>
      </w:tr>
      <w:tr w:rsidR="00706EB7" w14:paraId="178270F6" w14:textId="77777777" w:rsidTr="00706EB7">
        <w:tc>
          <w:tcPr>
            <w:tcW w:w="562" w:type="dxa"/>
          </w:tcPr>
          <w:p w14:paraId="16BACF75" w14:textId="187310EE" w:rsidR="00706EB7" w:rsidRDefault="00706EB7" w:rsidP="00706EB7">
            <w:pPr>
              <w:jc w:val="both"/>
              <w:rPr>
                <w:bCs/>
                <w:color w:val="000000"/>
              </w:rPr>
            </w:pPr>
            <w:r w:rsidRPr="0006135D">
              <w:rPr>
                <w:rFonts w:asciiTheme="majorBidi" w:hAnsiTheme="majorBidi" w:cstheme="majorBidi"/>
              </w:rPr>
              <w:t>3.</w:t>
            </w:r>
          </w:p>
        </w:tc>
        <w:tc>
          <w:tcPr>
            <w:tcW w:w="2975" w:type="dxa"/>
          </w:tcPr>
          <w:p w14:paraId="17B57281" w14:textId="64FDC043" w:rsidR="00706EB7" w:rsidRDefault="00706EB7" w:rsidP="00706EB7">
            <w:pPr>
              <w:jc w:val="both"/>
              <w:rPr>
                <w:bCs/>
                <w:color w:val="000000"/>
              </w:rPr>
            </w:pPr>
            <w:r w:rsidRPr="0006135D">
              <w:rPr>
                <w:rFonts w:asciiTheme="majorBidi" w:hAnsiTheme="majorBidi" w:cstheme="majorBidi"/>
              </w:rPr>
              <w:t>0,71 – 1,00 (</w:t>
            </w:r>
            <w:r w:rsidRPr="00706EB7">
              <w:rPr>
                <w:rFonts w:asciiTheme="majorBidi" w:hAnsiTheme="majorBidi" w:cstheme="majorBidi"/>
              </w:rPr>
              <w:t>Easy</w:t>
            </w:r>
            <w:r w:rsidRPr="0006135D">
              <w:rPr>
                <w:rFonts w:asciiTheme="majorBidi" w:hAnsiTheme="majorBidi" w:cstheme="majorBidi"/>
              </w:rPr>
              <w:t>)</w:t>
            </w:r>
          </w:p>
        </w:tc>
        <w:tc>
          <w:tcPr>
            <w:tcW w:w="2409" w:type="dxa"/>
          </w:tcPr>
          <w:p w14:paraId="26F67EC7" w14:textId="4058EF1B" w:rsidR="00706EB7" w:rsidRDefault="00706EB7" w:rsidP="00706EB7">
            <w:pPr>
              <w:jc w:val="both"/>
              <w:rPr>
                <w:bCs/>
                <w:color w:val="000000"/>
              </w:rPr>
            </w:pPr>
            <w:r w:rsidRPr="0006135D">
              <w:rPr>
                <w:rFonts w:asciiTheme="majorBidi" w:hAnsiTheme="majorBidi" w:cstheme="majorBidi"/>
              </w:rPr>
              <w:t>2, 4, 6, 8, 9, 13, 14, 15, 16, 17, 18, 19, 20, 24</w:t>
            </w:r>
          </w:p>
        </w:tc>
        <w:tc>
          <w:tcPr>
            <w:tcW w:w="1137" w:type="dxa"/>
          </w:tcPr>
          <w:p w14:paraId="596A6FCF" w14:textId="2ED9C875" w:rsidR="00706EB7" w:rsidRDefault="00706EB7" w:rsidP="00706EB7">
            <w:pPr>
              <w:jc w:val="both"/>
              <w:rPr>
                <w:bCs/>
                <w:color w:val="000000"/>
              </w:rPr>
            </w:pPr>
            <w:r w:rsidRPr="0006135D">
              <w:rPr>
                <w:rFonts w:asciiTheme="majorBidi" w:hAnsiTheme="majorBidi" w:cstheme="majorBidi"/>
              </w:rPr>
              <w:t>14</w:t>
            </w:r>
          </w:p>
        </w:tc>
        <w:tc>
          <w:tcPr>
            <w:tcW w:w="1412" w:type="dxa"/>
          </w:tcPr>
          <w:p w14:paraId="63503808" w14:textId="73EC0EB0" w:rsidR="00706EB7" w:rsidRDefault="00706EB7" w:rsidP="00706EB7">
            <w:pPr>
              <w:jc w:val="both"/>
              <w:rPr>
                <w:bCs/>
                <w:color w:val="000000"/>
              </w:rPr>
            </w:pPr>
            <w:r w:rsidRPr="0006135D">
              <w:rPr>
                <w:rFonts w:asciiTheme="majorBidi" w:hAnsiTheme="majorBidi" w:cstheme="majorBidi"/>
              </w:rPr>
              <w:t>48 %</w:t>
            </w:r>
          </w:p>
        </w:tc>
      </w:tr>
    </w:tbl>
    <w:p w14:paraId="01F3CEBF" w14:textId="1B67C233" w:rsidR="00706EB7" w:rsidRDefault="00706EB7" w:rsidP="00706EB7">
      <w:pPr>
        <w:pBdr>
          <w:top w:val="nil"/>
          <w:left w:val="nil"/>
          <w:bottom w:val="nil"/>
          <w:right w:val="nil"/>
          <w:between w:val="nil"/>
        </w:pBdr>
        <w:jc w:val="both"/>
        <w:rPr>
          <w:rFonts w:asciiTheme="majorBidi" w:hAnsiTheme="majorBidi" w:cstheme="majorBidi"/>
          <w:color w:val="000000"/>
        </w:rPr>
      </w:pPr>
    </w:p>
    <w:p w14:paraId="07955B4A" w14:textId="30FCD972" w:rsidR="00B52C65" w:rsidRPr="00B52C65" w:rsidRDefault="00B52C65" w:rsidP="00B52C65">
      <w:pPr>
        <w:jc w:val="both"/>
        <w:rPr>
          <w:rFonts w:asciiTheme="majorBidi" w:hAnsiTheme="majorBidi" w:cstheme="majorBidi"/>
          <w:b/>
          <w:bCs/>
        </w:rPr>
      </w:pPr>
      <w:r>
        <w:tab/>
      </w:r>
      <w:r>
        <w:rPr>
          <w:rFonts w:asciiTheme="majorBidi" w:hAnsiTheme="majorBidi" w:cstheme="majorBidi"/>
        </w:rPr>
        <w:t>A</w:t>
      </w:r>
      <w:r w:rsidRPr="00F96327">
        <w:rPr>
          <w:rFonts w:asciiTheme="majorBidi" w:hAnsiTheme="majorBidi" w:cstheme="majorBidi"/>
        </w:rPr>
        <w:t xml:space="preserve">nalysis of the difficulty level for the </w:t>
      </w:r>
      <w:proofErr w:type="spellStart"/>
      <w:r w:rsidRPr="00E91CD8">
        <w:rPr>
          <w:rFonts w:asciiTheme="majorBidi" w:hAnsiTheme="majorBidi" w:cstheme="majorBidi"/>
          <w:i/>
          <w:iCs/>
        </w:rPr>
        <w:t>Maharah</w:t>
      </w:r>
      <w:proofErr w:type="spellEnd"/>
      <w:r w:rsidRPr="00E91CD8">
        <w:rPr>
          <w:rFonts w:asciiTheme="majorBidi" w:hAnsiTheme="majorBidi" w:cstheme="majorBidi"/>
          <w:i/>
          <w:iCs/>
        </w:rPr>
        <w:t xml:space="preserve"> </w:t>
      </w:r>
      <w:proofErr w:type="spellStart"/>
      <w:r w:rsidRPr="00E91CD8">
        <w:rPr>
          <w:rFonts w:asciiTheme="majorBidi" w:hAnsiTheme="majorBidi" w:cstheme="majorBidi"/>
          <w:i/>
          <w:iCs/>
        </w:rPr>
        <w:t>Istima</w:t>
      </w:r>
      <w:proofErr w:type="spellEnd"/>
      <w:r w:rsidRPr="00E91CD8">
        <w:rPr>
          <w:rFonts w:asciiTheme="majorBidi" w:hAnsiTheme="majorBidi" w:cstheme="majorBidi"/>
          <w:i/>
          <w:iCs/>
        </w:rPr>
        <w:t>'</w:t>
      </w:r>
      <w:r w:rsidRPr="00F96327">
        <w:rPr>
          <w:rFonts w:asciiTheme="majorBidi" w:hAnsiTheme="majorBidi" w:cstheme="majorBidi"/>
        </w:rPr>
        <w:t xml:space="preserve"> section, there are 18 items, which can be classified according to their difficulty levels as shown in the following table:</w:t>
      </w:r>
    </w:p>
    <w:p w14:paraId="07DBD88A" w14:textId="77777777" w:rsidR="00B52C65" w:rsidRDefault="00B52C65" w:rsidP="00B52C65">
      <w:pPr>
        <w:jc w:val="both"/>
        <w:rPr>
          <w:rFonts w:asciiTheme="majorBidi" w:hAnsiTheme="majorBidi" w:cstheme="majorBidi"/>
        </w:rPr>
      </w:pPr>
    </w:p>
    <w:tbl>
      <w:tblPr>
        <w:tblStyle w:val="TableGrid"/>
        <w:tblW w:w="8497" w:type="dxa"/>
        <w:tblLook w:val="04A0" w:firstRow="1" w:lastRow="0" w:firstColumn="1" w:lastColumn="0" w:noHBand="0" w:noVBand="1"/>
      </w:tblPr>
      <w:tblGrid>
        <w:gridCol w:w="571"/>
        <w:gridCol w:w="2835"/>
        <w:gridCol w:w="1697"/>
        <w:gridCol w:w="1697"/>
        <w:gridCol w:w="1697"/>
      </w:tblGrid>
      <w:tr w:rsidR="00B52C65" w14:paraId="03CDC089" w14:textId="77777777" w:rsidTr="00EE65F4">
        <w:tc>
          <w:tcPr>
            <w:tcW w:w="571" w:type="dxa"/>
          </w:tcPr>
          <w:p w14:paraId="180ED185" w14:textId="77777777" w:rsidR="00B52C65" w:rsidRDefault="00B52C65" w:rsidP="00EE65F4">
            <w:pPr>
              <w:jc w:val="both"/>
              <w:rPr>
                <w:rFonts w:asciiTheme="majorBidi" w:hAnsiTheme="majorBidi" w:cstheme="majorBidi"/>
              </w:rPr>
            </w:pPr>
            <w:r w:rsidRPr="00706EB7">
              <w:rPr>
                <w:b/>
                <w:bCs/>
              </w:rPr>
              <w:t>No.</w:t>
            </w:r>
          </w:p>
        </w:tc>
        <w:tc>
          <w:tcPr>
            <w:tcW w:w="2835" w:type="dxa"/>
          </w:tcPr>
          <w:p w14:paraId="0B889550" w14:textId="77777777" w:rsidR="00B52C65" w:rsidRDefault="00B52C65" w:rsidP="00EE65F4">
            <w:pPr>
              <w:jc w:val="both"/>
              <w:rPr>
                <w:rFonts w:asciiTheme="majorBidi" w:hAnsiTheme="majorBidi" w:cstheme="majorBidi"/>
              </w:rPr>
            </w:pPr>
            <w:r>
              <w:rPr>
                <w:b/>
                <w:bCs/>
              </w:rPr>
              <w:t>Difficulty Level Indicator</w:t>
            </w:r>
          </w:p>
        </w:tc>
        <w:tc>
          <w:tcPr>
            <w:tcW w:w="1697" w:type="dxa"/>
            <w:vAlign w:val="center"/>
          </w:tcPr>
          <w:p w14:paraId="11D4E82B" w14:textId="77777777" w:rsidR="00B52C65" w:rsidRDefault="00B52C65" w:rsidP="00EE65F4">
            <w:pPr>
              <w:jc w:val="both"/>
              <w:rPr>
                <w:rFonts w:asciiTheme="majorBidi" w:hAnsiTheme="majorBidi" w:cstheme="majorBidi"/>
              </w:rPr>
            </w:pPr>
            <w:r w:rsidRPr="00706EB7">
              <w:rPr>
                <w:b/>
                <w:bCs/>
              </w:rPr>
              <w:t>Test Items</w:t>
            </w:r>
          </w:p>
        </w:tc>
        <w:tc>
          <w:tcPr>
            <w:tcW w:w="1697" w:type="dxa"/>
            <w:vAlign w:val="center"/>
          </w:tcPr>
          <w:p w14:paraId="2FDB85C0" w14:textId="77777777" w:rsidR="00B52C65" w:rsidRDefault="00B52C65" w:rsidP="00EE65F4">
            <w:pPr>
              <w:jc w:val="both"/>
              <w:rPr>
                <w:rFonts w:asciiTheme="majorBidi" w:hAnsiTheme="majorBidi" w:cstheme="majorBidi"/>
              </w:rPr>
            </w:pPr>
            <w:r w:rsidRPr="00706EB7">
              <w:rPr>
                <w:b/>
                <w:bCs/>
              </w:rPr>
              <w:t>Quantity</w:t>
            </w:r>
          </w:p>
        </w:tc>
        <w:tc>
          <w:tcPr>
            <w:tcW w:w="1697" w:type="dxa"/>
            <w:vAlign w:val="center"/>
          </w:tcPr>
          <w:p w14:paraId="13A6DF35" w14:textId="77777777" w:rsidR="00B52C65" w:rsidRDefault="00B52C65" w:rsidP="00EE65F4">
            <w:pPr>
              <w:jc w:val="both"/>
              <w:rPr>
                <w:rFonts w:asciiTheme="majorBidi" w:hAnsiTheme="majorBidi" w:cstheme="majorBidi"/>
              </w:rPr>
            </w:pPr>
            <w:r w:rsidRPr="00706EB7">
              <w:rPr>
                <w:b/>
                <w:bCs/>
              </w:rPr>
              <w:t>Percentage</w:t>
            </w:r>
          </w:p>
        </w:tc>
      </w:tr>
      <w:tr w:rsidR="00B52C65" w14:paraId="6F2BCCA1" w14:textId="77777777" w:rsidTr="00EE65F4">
        <w:tc>
          <w:tcPr>
            <w:tcW w:w="571" w:type="dxa"/>
          </w:tcPr>
          <w:p w14:paraId="075FF7CD" w14:textId="77777777" w:rsidR="00B52C65" w:rsidRDefault="00B52C65" w:rsidP="00EE65F4">
            <w:pPr>
              <w:jc w:val="both"/>
              <w:rPr>
                <w:rFonts w:asciiTheme="majorBidi" w:hAnsiTheme="majorBidi" w:cstheme="majorBidi"/>
              </w:rPr>
            </w:pPr>
            <w:r>
              <w:rPr>
                <w:rFonts w:asciiTheme="majorBidi" w:hAnsiTheme="majorBidi" w:cstheme="majorBidi"/>
                <w:color w:val="000000"/>
              </w:rPr>
              <w:t>1</w:t>
            </w:r>
          </w:p>
        </w:tc>
        <w:tc>
          <w:tcPr>
            <w:tcW w:w="2835" w:type="dxa"/>
            <w:vAlign w:val="center"/>
          </w:tcPr>
          <w:p w14:paraId="07B23783" w14:textId="77777777" w:rsidR="00B52C65" w:rsidRDefault="00B52C65" w:rsidP="00EE65F4">
            <w:pPr>
              <w:jc w:val="both"/>
              <w:rPr>
                <w:rFonts w:asciiTheme="majorBidi" w:hAnsiTheme="majorBidi" w:cstheme="majorBidi"/>
              </w:rPr>
            </w:pPr>
            <w:r>
              <w:t>0.00 – 0.30 (Difficult)</w:t>
            </w:r>
          </w:p>
        </w:tc>
        <w:tc>
          <w:tcPr>
            <w:tcW w:w="1697" w:type="dxa"/>
            <w:vAlign w:val="center"/>
          </w:tcPr>
          <w:p w14:paraId="5B084D5E" w14:textId="77777777" w:rsidR="00B52C65" w:rsidRDefault="00B52C65" w:rsidP="00EE65F4">
            <w:pPr>
              <w:jc w:val="both"/>
              <w:rPr>
                <w:rFonts w:asciiTheme="majorBidi" w:hAnsiTheme="majorBidi" w:cstheme="majorBidi"/>
              </w:rPr>
            </w:pPr>
            <w:r>
              <w:t>10, 11, 12</w:t>
            </w:r>
          </w:p>
        </w:tc>
        <w:tc>
          <w:tcPr>
            <w:tcW w:w="1697" w:type="dxa"/>
            <w:vAlign w:val="center"/>
          </w:tcPr>
          <w:p w14:paraId="688CF280" w14:textId="77777777" w:rsidR="00B52C65" w:rsidRDefault="00B52C65" w:rsidP="00EE65F4">
            <w:pPr>
              <w:jc w:val="both"/>
              <w:rPr>
                <w:rFonts w:asciiTheme="majorBidi" w:hAnsiTheme="majorBidi" w:cstheme="majorBidi"/>
              </w:rPr>
            </w:pPr>
            <w:r>
              <w:t>3</w:t>
            </w:r>
          </w:p>
        </w:tc>
        <w:tc>
          <w:tcPr>
            <w:tcW w:w="1697" w:type="dxa"/>
            <w:vAlign w:val="center"/>
          </w:tcPr>
          <w:p w14:paraId="02401329" w14:textId="77777777" w:rsidR="00B52C65" w:rsidRDefault="00B52C65" w:rsidP="00EE65F4">
            <w:pPr>
              <w:jc w:val="both"/>
              <w:rPr>
                <w:rFonts w:asciiTheme="majorBidi" w:hAnsiTheme="majorBidi" w:cstheme="majorBidi"/>
              </w:rPr>
            </w:pPr>
            <w:r>
              <w:t>17%</w:t>
            </w:r>
          </w:p>
        </w:tc>
      </w:tr>
      <w:tr w:rsidR="00B52C65" w14:paraId="42785A59" w14:textId="77777777" w:rsidTr="00EE65F4">
        <w:tc>
          <w:tcPr>
            <w:tcW w:w="571" w:type="dxa"/>
            <w:vAlign w:val="center"/>
          </w:tcPr>
          <w:p w14:paraId="7E563A4B" w14:textId="77777777" w:rsidR="00B52C65" w:rsidRDefault="00B52C65" w:rsidP="00EE65F4">
            <w:pPr>
              <w:jc w:val="both"/>
              <w:rPr>
                <w:rFonts w:asciiTheme="majorBidi" w:hAnsiTheme="majorBidi" w:cstheme="majorBidi"/>
              </w:rPr>
            </w:pPr>
            <w:r>
              <w:t>2</w:t>
            </w:r>
          </w:p>
        </w:tc>
        <w:tc>
          <w:tcPr>
            <w:tcW w:w="2835" w:type="dxa"/>
            <w:vAlign w:val="center"/>
          </w:tcPr>
          <w:p w14:paraId="4D073F1D" w14:textId="77777777" w:rsidR="00B52C65" w:rsidRDefault="00B52C65" w:rsidP="00EE65F4">
            <w:pPr>
              <w:jc w:val="both"/>
              <w:rPr>
                <w:rFonts w:asciiTheme="majorBidi" w:hAnsiTheme="majorBidi" w:cstheme="majorBidi"/>
              </w:rPr>
            </w:pPr>
            <w:r>
              <w:t>0.31 – 0.70 (Middle)</w:t>
            </w:r>
          </w:p>
        </w:tc>
        <w:tc>
          <w:tcPr>
            <w:tcW w:w="1697" w:type="dxa"/>
            <w:vAlign w:val="center"/>
          </w:tcPr>
          <w:p w14:paraId="2A0D1CB8" w14:textId="77777777" w:rsidR="00B52C65" w:rsidRDefault="00B52C65" w:rsidP="00EE65F4">
            <w:pPr>
              <w:jc w:val="both"/>
              <w:rPr>
                <w:rFonts w:asciiTheme="majorBidi" w:hAnsiTheme="majorBidi" w:cstheme="majorBidi"/>
              </w:rPr>
            </w:pPr>
            <w:r>
              <w:t>5, 6, 8, 9, 13, 16, 17, 18</w:t>
            </w:r>
          </w:p>
        </w:tc>
        <w:tc>
          <w:tcPr>
            <w:tcW w:w="1697" w:type="dxa"/>
            <w:vAlign w:val="center"/>
          </w:tcPr>
          <w:p w14:paraId="541388DF" w14:textId="77777777" w:rsidR="00B52C65" w:rsidRDefault="00B52C65" w:rsidP="00EE65F4">
            <w:pPr>
              <w:jc w:val="both"/>
              <w:rPr>
                <w:rFonts w:asciiTheme="majorBidi" w:hAnsiTheme="majorBidi" w:cstheme="majorBidi"/>
              </w:rPr>
            </w:pPr>
            <w:r>
              <w:t>8</w:t>
            </w:r>
          </w:p>
        </w:tc>
        <w:tc>
          <w:tcPr>
            <w:tcW w:w="1697" w:type="dxa"/>
            <w:vAlign w:val="center"/>
          </w:tcPr>
          <w:p w14:paraId="0C76BE8A" w14:textId="77777777" w:rsidR="00B52C65" w:rsidRDefault="00B52C65" w:rsidP="00EE65F4">
            <w:pPr>
              <w:jc w:val="both"/>
              <w:rPr>
                <w:rFonts w:asciiTheme="majorBidi" w:hAnsiTheme="majorBidi" w:cstheme="majorBidi"/>
              </w:rPr>
            </w:pPr>
            <w:r>
              <w:t>44%</w:t>
            </w:r>
          </w:p>
        </w:tc>
      </w:tr>
      <w:tr w:rsidR="00B52C65" w14:paraId="08770B25" w14:textId="77777777" w:rsidTr="00EE65F4">
        <w:tc>
          <w:tcPr>
            <w:tcW w:w="571" w:type="dxa"/>
            <w:vAlign w:val="center"/>
          </w:tcPr>
          <w:p w14:paraId="1E2ED43D" w14:textId="77777777" w:rsidR="00B52C65" w:rsidRDefault="00B52C65" w:rsidP="00EE65F4">
            <w:pPr>
              <w:jc w:val="both"/>
              <w:rPr>
                <w:rFonts w:asciiTheme="majorBidi" w:hAnsiTheme="majorBidi" w:cstheme="majorBidi"/>
              </w:rPr>
            </w:pPr>
            <w:r>
              <w:t>3</w:t>
            </w:r>
          </w:p>
        </w:tc>
        <w:tc>
          <w:tcPr>
            <w:tcW w:w="2835" w:type="dxa"/>
            <w:vAlign w:val="center"/>
          </w:tcPr>
          <w:p w14:paraId="0590DBB7" w14:textId="77777777" w:rsidR="00B52C65" w:rsidRDefault="00B52C65" w:rsidP="00EE65F4">
            <w:pPr>
              <w:jc w:val="both"/>
              <w:rPr>
                <w:rFonts w:asciiTheme="majorBidi" w:hAnsiTheme="majorBidi" w:cstheme="majorBidi"/>
              </w:rPr>
            </w:pPr>
            <w:r>
              <w:t>0.71 – 1.00 (Easy)</w:t>
            </w:r>
          </w:p>
        </w:tc>
        <w:tc>
          <w:tcPr>
            <w:tcW w:w="1697" w:type="dxa"/>
            <w:vAlign w:val="center"/>
          </w:tcPr>
          <w:p w14:paraId="2149ADC2" w14:textId="77777777" w:rsidR="00B52C65" w:rsidRDefault="00B52C65" w:rsidP="00EE65F4">
            <w:pPr>
              <w:jc w:val="both"/>
              <w:rPr>
                <w:rFonts w:asciiTheme="majorBidi" w:hAnsiTheme="majorBidi" w:cstheme="majorBidi"/>
              </w:rPr>
            </w:pPr>
            <w:r>
              <w:t>1, 2, 3, 4, 7, 14, 15</w:t>
            </w:r>
          </w:p>
        </w:tc>
        <w:tc>
          <w:tcPr>
            <w:tcW w:w="1697" w:type="dxa"/>
            <w:vAlign w:val="center"/>
          </w:tcPr>
          <w:p w14:paraId="229BC0BF" w14:textId="77777777" w:rsidR="00B52C65" w:rsidRDefault="00B52C65" w:rsidP="00EE65F4">
            <w:pPr>
              <w:jc w:val="both"/>
              <w:rPr>
                <w:rFonts w:asciiTheme="majorBidi" w:hAnsiTheme="majorBidi" w:cstheme="majorBidi"/>
              </w:rPr>
            </w:pPr>
            <w:r>
              <w:t>7</w:t>
            </w:r>
          </w:p>
        </w:tc>
        <w:tc>
          <w:tcPr>
            <w:tcW w:w="1697" w:type="dxa"/>
            <w:vAlign w:val="center"/>
          </w:tcPr>
          <w:p w14:paraId="4C3E2DFC" w14:textId="77777777" w:rsidR="00B52C65" w:rsidRDefault="00B52C65" w:rsidP="00EE65F4">
            <w:pPr>
              <w:jc w:val="both"/>
              <w:rPr>
                <w:rFonts w:asciiTheme="majorBidi" w:hAnsiTheme="majorBidi" w:cstheme="majorBidi"/>
              </w:rPr>
            </w:pPr>
            <w:r>
              <w:t>39%</w:t>
            </w:r>
          </w:p>
        </w:tc>
      </w:tr>
    </w:tbl>
    <w:p w14:paraId="7691CDBB" w14:textId="559ADE6B" w:rsidR="00B52C65" w:rsidRDefault="00B52C65" w:rsidP="00706EB7">
      <w:pPr>
        <w:pBdr>
          <w:top w:val="nil"/>
          <w:left w:val="nil"/>
          <w:bottom w:val="nil"/>
          <w:right w:val="nil"/>
          <w:between w:val="nil"/>
        </w:pBdr>
        <w:jc w:val="both"/>
        <w:rPr>
          <w:rFonts w:asciiTheme="majorBidi" w:hAnsiTheme="majorBidi" w:cstheme="majorBidi"/>
          <w:color w:val="000000"/>
        </w:rPr>
      </w:pPr>
    </w:p>
    <w:p w14:paraId="42194687" w14:textId="71386C68" w:rsidR="00B52C65" w:rsidRDefault="00B52C65" w:rsidP="00B52C65">
      <w:pPr>
        <w:ind w:firstLine="567"/>
        <w:jc w:val="both"/>
        <w:rPr>
          <w:rFonts w:asciiTheme="majorBidi" w:hAnsiTheme="majorBidi" w:cstheme="majorBidi"/>
        </w:rPr>
      </w:pPr>
      <w:r>
        <w:rPr>
          <w:rFonts w:asciiTheme="majorBidi" w:hAnsiTheme="majorBidi" w:cstheme="majorBidi"/>
        </w:rPr>
        <w:t>A</w:t>
      </w:r>
      <w:r w:rsidRPr="0076771A">
        <w:rPr>
          <w:rFonts w:asciiTheme="majorBidi" w:hAnsiTheme="majorBidi" w:cstheme="majorBidi"/>
        </w:rPr>
        <w:t xml:space="preserve">nalysis of the difficulty level for the </w:t>
      </w:r>
      <w:proofErr w:type="spellStart"/>
      <w:r>
        <w:rPr>
          <w:rFonts w:asciiTheme="majorBidi" w:hAnsiTheme="majorBidi" w:cstheme="majorBidi"/>
          <w:i/>
          <w:iCs/>
        </w:rPr>
        <w:t>Maharah</w:t>
      </w:r>
      <w:proofErr w:type="spellEnd"/>
      <w:r w:rsidRPr="006B6C6D">
        <w:rPr>
          <w:rFonts w:asciiTheme="majorBidi" w:hAnsiTheme="majorBidi" w:cstheme="majorBidi"/>
          <w:i/>
          <w:iCs/>
        </w:rPr>
        <w:t xml:space="preserve"> </w:t>
      </w:r>
      <w:proofErr w:type="spellStart"/>
      <w:r w:rsidRPr="006B6C6D">
        <w:rPr>
          <w:rFonts w:asciiTheme="majorBidi" w:hAnsiTheme="majorBidi" w:cstheme="majorBidi"/>
          <w:i/>
          <w:iCs/>
        </w:rPr>
        <w:t>Kitabah</w:t>
      </w:r>
      <w:proofErr w:type="spellEnd"/>
      <w:r w:rsidRPr="0076771A">
        <w:rPr>
          <w:rFonts w:asciiTheme="majorBidi" w:hAnsiTheme="majorBidi" w:cstheme="majorBidi"/>
        </w:rPr>
        <w:t xml:space="preserve"> section, there are 29 items, which can be classified according to their difficulty levels as shown in the following table:</w:t>
      </w:r>
    </w:p>
    <w:p w14:paraId="5EB38248" w14:textId="77777777" w:rsidR="00B52C65" w:rsidRDefault="00B52C65" w:rsidP="00B52C65">
      <w:pPr>
        <w:jc w:val="both"/>
        <w:rPr>
          <w:rFonts w:asciiTheme="majorBidi" w:hAnsiTheme="majorBidi" w:cstheme="majorBidi"/>
        </w:rPr>
      </w:pPr>
    </w:p>
    <w:tbl>
      <w:tblPr>
        <w:tblStyle w:val="TableGrid"/>
        <w:tblW w:w="8497" w:type="dxa"/>
        <w:tblLook w:val="04A0" w:firstRow="1" w:lastRow="0" w:firstColumn="1" w:lastColumn="0" w:noHBand="0" w:noVBand="1"/>
      </w:tblPr>
      <w:tblGrid>
        <w:gridCol w:w="571"/>
        <w:gridCol w:w="2648"/>
        <w:gridCol w:w="2792"/>
        <w:gridCol w:w="1137"/>
        <w:gridCol w:w="1349"/>
      </w:tblGrid>
      <w:tr w:rsidR="00B52C65" w14:paraId="04766F3C" w14:textId="77777777" w:rsidTr="00EE65F4">
        <w:tc>
          <w:tcPr>
            <w:tcW w:w="571" w:type="dxa"/>
          </w:tcPr>
          <w:p w14:paraId="2799EACF" w14:textId="77777777" w:rsidR="00B52C65" w:rsidRDefault="00B52C65" w:rsidP="00EE65F4">
            <w:pPr>
              <w:jc w:val="both"/>
              <w:rPr>
                <w:rFonts w:asciiTheme="majorBidi" w:hAnsiTheme="majorBidi" w:cstheme="majorBidi"/>
              </w:rPr>
            </w:pPr>
            <w:r w:rsidRPr="00706EB7">
              <w:rPr>
                <w:b/>
                <w:bCs/>
              </w:rPr>
              <w:t>No.</w:t>
            </w:r>
          </w:p>
        </w:tc>
        <w:tc>
          <w:tcPr>
            <w:tcW w:w="2682" w:type="dxa"/>
          </w:tcPr>
          <w:p w14:paraId="56D1DB31" w14:textId="77777777" w:rsidR="00B52C65" w:rsidRDefault="00B52C65" w:rsidP="00EE65F4">
            <w:pPr>
              <w:rPr>
                <w:rFonts w:asciiTheme="majorBidi" w:hAnsiTheme="majorBidi" w:cstheme="majorBidi"/>
              </w:rPr>
            </w:pPr>
            <w:r>
              <w:rPr>
                <w:b/>
                <w:bCs/>
              </w:rPr>
              <w:t>Difficulty Level Indicator</w:t>
            </w:r>
          </w:p>
        </w:tc>
        <w:tc>
          <w:tcPr>
            <w:tcW w:w="2838" w:type="dxa"/>
            <w:vAlign w:val="center"/>
          </w:tcPr>
          <w:p w14:paraId="4BD2D864" w14:textId="77777777" w:rsidR="00B52C65" w:rsidRDefault="00B52C65" w:rsidP="00EE65F4">
            <w:pPr>
              <w:jc w:val="both"/>
              <w:rPr>
                <w:rFonts w:asciiTheme="majorBidi" w:hAnsiTheme="majorBidi" w:cstheme="majorBidi"/>
              </w:rPr>
            </w:pPr>
            <w:r w:rsidRPr="00706EB7">
              <w:rPr>
                <w:b/>
                <w:bCs/>
              </w:rPr>
              <w:t>Test Items</w:t>
            </w:r>
          </w:p>
        </w:tc>
        <w:tc>
          <w:tcPr>
            <w:tcW w:w="1057" w:type="dxa"/>
            <w:vAlign w:val="center"/>
          </w:tcPr>
          <w:p w14:paraId="72C45C40" w14:textId="77777777" w:rsidR="00B52C65" w:rsidRDefault="00B52C65" w:rsidP="00EE65F4">
            <w:pPr>
              <w:jc w:val="both"/>
              <w:rPr>
                <w:rFonts w:asciiTheme="majorBidi" w:hAnsiTheme="majorBidi" w:cstheme="majorBidi"/>
              </w:rPr>
            </w:pPr>
            <w:r w:rsidRPr="00706EB7">
              <w:rPr>
                <w:b/>
                <w:bCs/>
              </w:rPr>
              <w:t>Quantity</w:t>
            </w:r>
          </w:p>
        </w:tc>
        <w:tc>
          <w:tcPr>
            <w:tcW w:w="1349" w:type="dxa"/>
            <w:vAlign w:val="center"/>
          </w:tcPr>
          <w:p w14:paraId="721400FA" w14:textId="77777777" w:rsidR="00B52C65" w:rsidRDefault="00B52C65" w:rsidP="00EE65F4">
            <w:pPr>
              <w:jc w:val="both"/>
              <w:rPr>
                <w:rFonts w:asciiTheme="majorBidi" w:hAnsiTheme="majorBidi" w:cstheme="majorBidi"/>
              </w:rPr>
            </w:pPr>
            <w:r w:rsidRPr="00706EB7">
              <w:rPr>
                <w:b/>
                <w:bCs/>
              </w:rPr>
              <w:t>Percentage</w:t>
            </w:r>
          </w:p>
        </w:tc>
      </w:tr>
      <w:tr w:rsidR="00B52C65" w14:paraId="30790470" w14:textId="77777777" w:rsidTr="00EE65F4">
        <w:tc>
          <w:tcPr>
            <w:tcW w:w="571" w:type="dxa"/>
          </w:tcPr>
          <w:p w14:paraId="4E960060" w14:textId="77777777" w:rsidR="00B52C65" w:rsidRDefault="00B52C65" w:rsidP="00EE65F4">
            <w:pPr>
              <w:jc w:val="both"/>
              <w:rPr>
                <w:rFonts w:asciiTheme="majorBidi" w:hAnsiTheme="majorBidi" w:cstheme="majorBidi"/>
              </w:rPr>
            </w:pPr>
            <w:r>
              <w:rPr>
                <w:rFonts w:asciiTheme="majorBidi" w:hAnsiTheme="majorBidi" w:cstheme="majorBidi"/>
                <w:color w:val="000000"/>
              </w:rPr>
              <w:t>1</w:t>
            </w:r>
          </w:p>
        </w:tc>
        <w:tc>
          <w:tcPr>
            <w:tcW w:w="2682" w:type="dxa"/>
            <w:vAlign w:val="center"/>
          </w:tcPr>
          <w:p w14:paraId="6B9949D3" w14:textId="77777777" w:rsidR="00B52C65" w:rsidRDefault="00B52C65" w:rsidP="00EE65F4">
            <w:pPr>
              <w:jc w:val="both"/>
              <w:rPr>
                <w:rFonts w:asciiTheme="majorBidi" w:hAnsiTheme="majorBidi" w:cstheme="majorBidi"/>
              </w:rPr>
            </w:pPr>
            <w:r>
              <w:t>0.00 – 0.30 (Difficult)</w:t>
            </w:r>
          </w:p>
        </w:tc>
        <w:tc>
          <w:tcPr>
            <w:tcW w:w="2838" w:type="dxa"/>
          </w:tcPr>
          <w:p w14:paraId="72B21384" w14:textId="77777777" w:rsidR="00B52C65" w:rsidRDefault="00B52C65" w:rsidP="00EE65F4">
            <w:pPr>
              <w:jc w:val="both"/>
              <w:rPr>
                <w:rFonts w:asciiTheme="majorBidi" w:hAnsiTheme="majorBidi" w:cstheme="majorBidi"/>
              </w:rPr>
            </w:pPr>
            <w:r w:rsidRPr="0006135D">
              <w:rPr>
                <w:rFonts w:asciiTheme="majorBidi" w:hAnsiTheme="majorBidi" w:cstheme="majorBidi"/>
              </w:rPr>
              <w:t>-</w:t>
            </w:r>
          </w:p>
        </w:tc>
        <w:tc>
          <w:tcPr>
            <w:tcW w:w="1057" w:type="dxa"/>
          </w:tcPr>
          <w:p w14:paraId="34A3B680" w14:textId="77777777" w:rsidR="00B52C65" w:rsidRDefault="00B52C65" w:rsidP="00EE65F4">
            <w:pPr>
              <w:jc w:val="both"/>
              <w:rPr>
                <w:rFonts w:asciiTheme="majorBidi" w:hAnsiTheme="majorBidi" w:cstheme="majorBidi"/>
              </w:rPr>
            </w:pPr>
            <w:r w:rsidRPr="0006135D">
              <w:rPr>
                <w:rFonts w:asciiTheme="majorBidi" w:hAnsiTheme="majorBidi" w:cstheme="majorBidi"/>
              </w:rPr>
              <w:t>0</w:t>
            </w:r>
          </w:p>
        </w:tc>
        <w:tc>
          <w:tcPr>
            <w:tcW w:w="1349" w:type="dxa"/>
          </w:tcPr>
          <w:p w14:paraId="079D169C" w14:textId="77777777" w:rsidR="00B52C65" w:rsidRDefault="00B52C65" w:rsidP="00EE65F4">
            <w:pPr>
              <w:jc w:val="both"/>
              <w:rPr>
                <w:rFonts w:asciiTheme="majorBidi" w:hAnsiTheme="majorBidi" w:cstheme="majorBidi"/>
              </w:rPr>
            </w:pPr>
            <w:r w:rsidRPr="0006135D">
              <w:rPr>
                <w:rFonts w:asciiTheme="majorBidi" w:hAnsiTheme="majorBidi" w:cstheme="majorBidi"/>
              </w:rPr>
              <w:t>0 %</w:t>
            </w:r>
          </w:p>
        </w:tc>
      </w:tr>
      <w:tr w:rsidR="00B52C65" w14:paraId="004D51B2" w14:textId="77777777" w:rsidTr="00EE65F4">
        <w:tc>
          <w:tcPr>
            <w:tcW w:w="571" w:type="dxa"/>
            <w:vAlign w:val="center"/>
          </w:tcPr>
          <w:p w14:paraId="2DAC0525" w14:textId="77777777" w:rsidR="00B52C65" w:rsidRDefault="00B52C65" w:rsidP="00EE65F4">
            <w:pPr>
              <w:jc w:val="both"/>
              <w:rPr>
                <w:rFonts w:asciiTheme="majorBidi" w:hAnsiTheme="majorBidi" w:cstheme="majorBidi"/>
              </w:rPr>
            </w:pPr>
            <w:r>
              <w:t>2</w:t>
            </w:r>
          </w:p>
        </w:tc>
        <w:tc>
          <w:tcPr>
            <w:tcW w:w="2682" w:type="dxa"/>
            <w:vAlign w:val="center"/>
          </w:tcPr>
          <w:p w14:paraId="3B4E28B8" w14:textId="77777777" w:rsidR="00B52C65" w:rsidRDefault="00B52C65" w:rsidP="00EE65F4">
            <w:pPr>
              <w:jc w:val="both"/>
              <w:rPr>
                <w:rFonts w:asciiTheme="majorBidi" w:hAnsiTheme="majorBidi" w:cstheme="majorBidi"/>
              </w:rPr>
            </w:pPr>
            <w:r>
              <w:t>0.31 – 0.70 (Middle)</w:t>
            </w:r>
          </w:p>
        </w:tc>
        <w:tc>
          <w:tcPr>
            <w:tcW w:w="2838" w:type="dxa"/>
          </w:tcPr>
          <w:p w14:paraId="407CF13D" w14:textId="77777777" w:rsidR="00B52C65" w:rsidRDefault="00B52C65" w:rsidP="00EE65F4">
            <w:pPr>
              <w:jc w:val="both"/>
              <w:rPr>
                <w:rFonts w:asciiTheme="majorBidi" w:hAnsiTheme="majorBidi" w:cstheme="majorBidi"/>
              </w:rPr>
            </w:pPr>
            <w:r w:rsidRPr="0006135D">
              <w:rPr>
                <w:rFonts w:asciiTheme="majorBidi" w:hAnsiTheme="majorBidi" w:cstheme="majorBidi"/>
              </w:rPr>
              <w:t>1, 2, 3, 5, 7, 8, 9, 10, 11, 12, 13, 14, 15, 16, 18, 19, 20, 21, 22, 23, 24, 25, 27, 28</w:t>
            </w:r>
          </w:p>
        </w:tc>
        <w:tc>
          <w:tcPr>
            <w:tcW w:w="1057" w:type="dxa"/>
          </w:tcPr>
          <w:p w14:paraId="143F7533" w14:textId="77777777" w:rsidR="00B52C65" w:rsidRDefault="00B52C65" w:rsidP="00EE65F4">
            <w:pPr>
              <w:jc w:val="both"/>
              <w:rPr>
                <w:rFonts w:asciiTheme="majorBidi" w:hAnsiTheme="majorBidi" w:cstheme="majorBidi"/>
              </w:rPr>
            </w:pPr>
            <w:r w:rsidRPr="0006135D">
              <w:rPr>
                <w:rFonts w:asciiTheme="majorBidi" w:hAnsiTheme="majorBidi" w:cstheme="majorBidi"/>
              </w:rPr>
              <w:t>24</w:t>
            </w:r>
          </w:p>
        </w:tc>
        <w:tc>
          <w:tcPr>
            <w:tcW w:w="1349" w:type="dxa"/>
          </w:tcPr>
          <w:p w14:paraId="617FD64E" w14:textId="77777777" w:rsidR="00B52C65" w:rsidRDefault="00B52C65" w:rsidP="00EE65F4">
            <w:pPr>
              <w:jc w:val="both"/>
              <w:rPr>
                <w:rFonts w:asciiTheme="majorBidi" w:hAnsiTheme="majorBidi" w:cstheme="majorBidi"/>
              </w:rPr>
            </w:pPr>
            <w:r w:rsidRPr="0006135D">
              <w:rPr>
                <w:rFonts w:asciiTheme="majorBidi" w:hAnsiTheme="majorBidi" w:cstheme="majorBidi"/>
              </w:rPr>
              <w:t>83 %</w:t>
            </w:r>
          </w:p>
        </w:tc>
      </w:tr>
      <w:tr w:rsidR="00B52C65" w14:paraId="61F1DEED" w14:textId="77777777" w:rsidTr="00EE65F4">
        <w:tc>
          <w:tcPr>
            <w:tcW w:w="571" w:type="dxa"/>
            <w:vAlign w:val="center"/>
          </w:tcPr>
          <w:p w14:paraId="3143C799" w14:textId="77777777" w:rsidR="00B52C65" w:rsidRDefault="00B52C65" w:rsidP="00EE65F4">
            <w:pPr>
              <w:jc w:val="both"/>
              <w:rPr>
                <w:rFonts w:asciiTheme="majorBidi" w:hAnsiTheme="majorBidi" w:cstheme="majorBidi"/>
              </w:rPr>
            </w:pPr>
            <w:r>
              <w:t>3</w:t>
            </w:r>
          </w:p>
        </w:tc>
        <w:tc>
          <w:tcPr>
            <w:tcW w:w="2682" w:type="dxa"/>
            <w:vAlign w:val="center"/>
          </w:tcPr>
          <w:p w14:paraId="104CF953" w14:textId="77777777" w:rsidR="00B52C65" w:rsidRDefault="00B52C65" w:rsidP="00EE65F4">
            <w:pPr>
              <w:jc w:val="both"/>
              <w:rPr>
                <w:rFonts w:asciiTheme="majorBidi" w:hAnsiTheme="majorBidi" w:cstheme="majorBidi"/>
              </w:rPr>
            </w:pPr>
            <w:r>
              <w:t>0.71 – 1.00 (Easy)</w:t>
            </w:r>
          </w:p>
        </w:tc>
        <w:tc>
          <w:tcPr>
            <w:tcW w:w="2838" w:type="dxa"/>
          </w:tcPr>
          <w:p w14:paraId="7405A49D" w14:textId="77777777" w:rsidR="00B52C65" w:rsidRDefault="00B52C65" w:rsidP="00EE65F4">
            <w:pPr>
              <w:jc w:val="both"/>
              <w:rPr>
                <w:rFonts w:asciiTheme="majorBidi" w:hAnsiTheme="majorBidi" w:cstheme="majorBidi"/>
              </w:rPr>
            </w:pPr>
            <w:r w:rsidRPr="0006135D">
              <w:rPr>
                <w:rFonts w:asciiTheme="majorBidi" w:hAnsiTheme="majorBidi" w:cstheme="majorBidi"/>
              </w:rPr>
              <w:t>4, 6, 17, 26, 29</w:t>
            </w:r>
          </w:p>
        </w:tc>
        <w:tc>
          <w:tcPr>
            <w:tcW w:w="1057" w:type="dxa"/>
          </w:tcPr>
          <w:p w14:paraId="17891579" w14:textId="77777777" w:rsidR="00B52C65" w:rsidRDefault="00B52C65" w:rsidP="00EE65F4">
            <w:pPr>
              <w:jc w:val="both"/>
              <w:rPr>
                <w:rFonts w:asciiTheme="majorBidi" w:hAnsiTheme="majorBidi" w:cstheme="majorBidi"/>
              </w:rPr>
            </w:pPr>
            <w:r w:rsidRPr="0006135D">
              <w:rPr>
                <w:rFonts w:asciiTheme="majorBidi" w:hAnsiTheme="majorBidi" w:cstheme="majorBidi"/>
              </w:rPr>
              <w:t>5</w:t>
            </w:r>
          </w:p>
        </w:tc>
        <w:tc>
          <w:tcPr>
            <w:tcW w:w="1349" w:type="dxa"/>
          </w:tcPr>
          <w:p w14:paraId="01096EF2" w14:textId="77777777" w:rsidR="00B52C65" w:rsidRDefault="00B52C65" w:rsidP="00EE65F4">
            <w:pPr>
              <w:jc w:val="both"/>
              <w:rPr>
                <w:rFonts w:asciiTheme="majorBidi" w:hAnsiTheme="majorBidi" w:cstheme="majorBidi"/>
              </w:rPr>
            </w:pPr>
            <w:r w:rsidRPr="0006135D">
              <w:rPr>
                <w:rFonts w:asciiTheme="majorBidi" w:hAnsiTheme="majorBidi" w:cstheme="majorBidi"/>
              </w:rPr>
              <w:t>17 %</w:t>
            </w:r>
          </w:p>
        </w:tc>
      </w:tr>
    </w:tbl>
    <w:p w14:paraId="31538A36" w14:textId="59F341D0" w:rsidR="00B52C65" w:rsidRDefault="00B52C65" w:rsidP="00706EB7">
      <w:pPr>
        <w:pBdr>
          <w:top w:val="nil"/>
          <w:left w:val="nil"/>
          <w:bottom w:val="nil"/>
          <w:right w:val="nil"/>
          <w:between w:val="nil"/>
        </w:pBdr>
        <w:jc w:val="both"/>
        <w:rPr>
          <w:rFonts w:asciiTheme="majorBidi" w:hAnsiTheme="majorBidi" w:cstheme="majorBidi"/>
          <w:color w:val="000000"/>
        </w:rPr>
      </w:pPr>
    </w:p>
    <w:p w14:paraId="6430AB51" w14:textId="2877D3AF" w:rsidR="00B52C65" w:rsidRDefault="00B52C65" w:rsidP="00706EB7">
      <w:pPr>
        <w:pBdr>
          <w:top w:val="nil"/>
          <w:left w:val="nil"/>
          <w:bottom w:val="nil"/>
          <w:right w:val="nil"/>
          <w:between w:val="nil"/>
        </w:pBdr>
        <w:jc w:val="both"/>
        <w:rPr>
          <w:rFonts w:asciiTheme="majorBidi" w:hAnsiTheme="majorBidi" w:cstheme="majorBidi"/>
          <w:color w:val="000000"/>
        </w:rPr>
      </w:pPr>
    </w:p>
    <w:p w14:paraId="1C7A75A7" w14:textId="65F0F120" w:rsidR="00E148D4" w:rsidRDefault="004A521E" w:rsidP="00706EB7">
      <w:pPr>
        <w:pBdr>
          <w:top w:val="nil"/>
          <w:left w:val="nil"/>
          <w:bottom w:val="nil"/>
          <w:right w:val="nil"/>
          <w:between w:val="nil"/>
        </w:pBdr>
        <w:jc w:val="both"/>
        <w:rPr>
          <w:bCs/>
          <w:lang w:val="en-US"/>
        </w:rPr>
      </w:pPr>
      <w:r>
        <w:rPr>
          <w:bCs/>
          <w:lang w:val="en-US"/>
        </w:rPr>
        <w:lastRenderedPageBreak/>
        <w:t>The Results of the analysis of the level of difficulty in the online Arabic language test are generally shown in the following picture</w:t>
      </w:r>
    </w:p>
    <w:p w14:paraId="675F3CE1" w14:textId="77777777" w:rsidR="004A521E" w:rsidRDefault="004A521E" w:rsidP="00706EB7">
      <w:pPr>
        <w:pBdr>
          <w:top w:val="nil"/>
          <w:left w:val="nil"/>
          <w:bottom w:val="nil"/>
          <w:right w:val="nil"/>
          <w:between w:val="nil"/>
        </w:pBdr>
        <w:jc w:val="both"/>
        <w:rPr>
          <w:rFonts w:asciiTheme="majorBidi" w:hAnsiTheme="majorBidi" w:cstheme="majorBidi"/>
          <w:color w:val="000000"/>
        </w:rPr>
      </w:pPr>
    </w:p>
    <w:p w14:paraId="39E5B228" w14:textId="78B2799A" w:rsidR="004A2D66" w:rsidRDefault="004A2D66" w:rsidP="00706EB7">
      <w:pPr>
        <w:pBdr>
          <w:top w:val="nil"/>
          <w:left w:val="nil"/>
          <w:bottom w:val="nil"/>
          <w:right w:val="nil"/>
          <w:between w:val="nil"/>
        </w:pBdr>
        <w:jc w:val="both"/>
        <w:rPr>
          <w:rFonts w:asciiTheme="majorBidi" w:hAnsiTheme="majorBidi" w:cstheme="majorBidi"/>
          <w:color w:val="000000"/>
        </w:rPr>
      </w:pPr>
      <w:r>
        <w:rPr>
          <w:noProof/>
          <w:lang w:val="en-US"/>
        </w:rPr>
        <w:drawing>
          <wp:inline distT="0" distB="0" distL="0" distR="0" wp14:anchorId="71F004CD" wp14:editId="1775AC00">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17729B" w14:textId="4B946053" w:rsidR="004A2D66" w:rsidRDefault="004A2D66" w:rsidP="00706EB7">
      <w:pPr>
        <w:pBdr>
          <w:top w:val="nil"/>
          <w:left w:val="nil"/>
          <w:bottom w:val="nil"/>
          <w:right w:val="nil"/>
          <w:between w:val="nil"/>
        </w:pBdr>
        <w:jc w:val="both"/>
        <w:rPr>
          <w:rFonts w:asciiTheme="majorBidi" w:hAnsiTheme="majorBidi" w:cstheme="majorBidi"/>
          <w:color w:val="000000"/>
        </w:rPr>
      </w:pPr>
    </w:p>
    <w:p w14:paraId="16403CF3" w14:textId="396F063A" w:rsidR="004A2D66" w:rsidRDefault="004A2D66" w:rsidP="00706EB7">
      <w:pPr>
        <w:pBdr>
          <w:top w:val="nil"/>
          <w:left w:val="nil"/>
          <w:bottom w:val="nil"/>
          <w:right w:val="nil"/>
          <w:between w:val="nil"/>
        </w:pBdr>
        <w:jc w:val="both"/>
        <w:rPr>
          <w:rFonts w:asciiTheme="majorBidi" w:hAnsiTheme="majorBidi" w:cstheme="majorBidi"/>
          <w:color w:val="000000"/>
        </w:rPr>
      </w:pPr>
    </w:p>
    <w:p w14:paraId="2E09B47A" w14:textId="4B903648" w:rsidR="007B0ED0" w:rsidRPr="007B0ED0" w:rsidRDefault="007B0ED0" w:rsidP="007B0ED0">
      <w:pPr>
        <w:pStyle w:val="ListParagraph"/>
        <w:numPr>
          <w:ilvl w:val="0"/>
          <w:numId w:val="5"/>
        </w:numPr>
        <w:rPr>
          <w:b/>
          <w:sz w:val="20"/>
          <w:szCs w:val="20"/>
        </w:rPr>
      </w:pPr>
      <w:r w:rsidRPr="007B0ED0">
        <w:rPr>
          <w:rFonts w:asciiTheme="majorBidi" w:hAnsiTheme="majorBidi" w:cstheme="majorBidi"/>
          <w:b/>
        </w:rPr>
        <w:t xml:space="preserve">Analysis of Item Difficulty Levels in the Online-Based </w:t>
      </w:r>
      <w:r>
        <w:rPr>
          <w:rFonts w:asciiTheme="majorBidi" w:hAnsiTheme="majorBidi" w:cstheme="majorBidi"/>
          <w:b/>
        </w:rPr>
        <w:t xml:space="preserve">Bloom’s Cognitive Taxonomy </w:t>
      </w:r>
    </w:p>
    <w:p w14:paraId="0A2DAFA9" w14:textId="77777777" w:rsidR="007B0ED0" w:rsidRDefault="007B0ED0" w:rsidP="00935FA8">
      <w:pPr>
        <w:pBdr>
          <w:top w:val="nil"/>
          <w:left w:val="nil"/>
          <w:bottom w:val="nil"/>
          <w:right w:val="nil"/>
          <w:between w:val="nil"/>
        </w:pBdr>
        <w:ind w:firstLine="426"/>
        <w:jc w:val="both"/>
        <w:rPr>
          <w:rFonts w:asciiTheme="majorBidi" w:hAnsiTheme="majorBidi" w:cstheme="majorBidi"/>
          <w:color w:val="000000"/>
        </w:rPr>
      </w:pPr>
    </w:p>
    <w:p w14:paraId="51660C05" w14:textId="7F88B680" w:rsidR="00706EB7" w:rsidRDefault="00706EB7" w:rsidP="00935FA8">
      <w:pPr>
        <w:pBdr>
          <w:top w:val="nil"/>
          <w:left w:val="nil"/>
          <w:bottom w:val="nil"/>
          <w:right w:val="nil"/>
          <w:between w:val="nil"/>
        </w:pBdr>
        <w:ind w:firstLine="426"/>
        <w:jc w:val="both"/>
        <w:rPr>
          <w:rFonts w:asciiTheme="majorBidi" w:hAnsiTheme="majorBidi" w:cstheme="majorBidi"/>
          <w:color w:val="000000"/>
        </w:rPr>
      </w:pPr>
      <w:r w:rsidRPr="00706EB7">
        <w:rPr>
          <w:rFonts w:asciiTheme="majorBidi" w:hAnsiTheme="majorBidi" w:cstheme="majorBidi"/>
          <w:color w:val="000000"/>
        </w:rPr>
        <w:t xml:space="preserve">When </w:t>
      </w:r>
      <w:proofErr w:type="spellStart"/>
      <w:r w:rsidRPr="00706EB7">
        <w:rPr>
          <w:rFonts w:asciiTheme="majorBidi" w:hAnsiTheme="majorBidi" w:cstheme="majorBidi"/>
          <w:color w:val="000000"/>
        </w:rPr>
        <w:t>analyzing</w:t>
      </w:r>
      <w:proofErr w:type="spellEnd"/>
      <w:r w:rsidRPr="00706EB7">
        <w:rPr>
          <w:rFonts w:asciiTheme="majorBidi" w:hAnsiTheme="majorBidi" w:cstheme="majorBidi"/>
          <w:color w:val="000000"/>
        </w:rPr>
        <w:t xml:space="preserve"> each test item </w:t>
      </w:r>
      <w:r w:rsidR="007B0ED0">
        <w:rPr>
          <w:rFonts w:asciiTheme="majorBidi" w:hAnsiTheme="majorBidi" w:cstheme="majorBidi"/>
          <w:color w:val="000000"/>
        </w:rPr>
        <w:t>of reading skill (</w:t>
      </w:r>
      <w:proofErr w:type="spellStart"/>
      <w:r w:rsidR="007B0ED0" w:rsidRPr="007B0ED0">
        <w:rPr>
          <w:rFonts w:asciiTheme="majorBidi" w:hAnsiTheme="majorBidi" w:cstheme="majorBidi"/>
          <w:i/>
          <w:iCs/>
          <w:color w:val="000000"/>
        </w:rPr>
        <w:t>Maharatul</w:t>
      </w:r>
      <w:proofErr w:type="spellEnd"/>
      <w:r w:rsidR="007B0ED0" w:rsidRPr="007B0ED0">
        <w:rPr>
          <w:rFonts w:asciiTheme="majorBidi" w:hAnsiTheme="majorBidi" w:cstheme="majorBidi"/>
          <w:i/>
          <w:iCs/>
          <w:color w:val="000000"/>
        </w:rPr>
        <w:t xml:space="preserve"> </w:t>
      </w:r>
      <w:proofErr w:type="spellStart"/>
      <w:r w:rsidR="007B0ED0" w:rsidRPr="007B0ED0">
        <w:rPr>
          <w:rFonts w:asciiTheme="majorBidi" w:hAnsiTheme="majorBidi" w:cstheme="majorBidi"/>
          <w:i/>
          <w:iCs/>
          <w:color w:val="000000"/>
        </w:rPr>
        <w:t>Qira’ah</w:t>
      </w:r>
      <w:proofErr w:type="spellEnd"/>
      <w:r w:rsidR="007B0ED0">
        <w:rPr>
          <w:rFonts w:asciiTheme="majorBidi" w:hAnsiTheme="majorBidi" w:cstheme="majorBidi"/>
          <w:i/>
          <w:iCs/>
          <w:color w:val="000000"/>
        </w:rPr>
        <w:t>)</w:t>
      </w:r>
      <w:r w:rsidR="007B0ED0">
        <w:rPr>
          <w:rFonts w:asciiTheme="majorBidi" w:hAnsiTheme="majorBidi" w:cstheme="majorBidi"/>
          <w:color w:val="000000"/>
        </w:rPr>
        <w:t xml:space="preserve"> </w:t>
      </w:r>
      <w:r w:rsidRPr="00706EB7">
        <w:rPr>
          <w:rFonts w:asciiTheme="majorBidi" w:hAnsiTheme="majorBidi" w:cstheme="majorBidi"/>
          <w:color w:val="000000"/>
        </w:rPr>
        <w:t>by classifying them according to Bloom's cognitive taxonomy, the items are classified based on the levels of thinking skills: HOTS (Higher Order Thinking Skills), MOTS (Middle Order Thinking Skills), and LOTS (Lower Order Thinking Skills), as follows:</w:t>
      </w:r>
    </w:p>
    <w:p w14:paraId="2C535F18" w14:textId="77777777" w:rsidR="0076771A" w:rsidRDefault="0076771A" w:rsidP="00706EB7">
      <w:pPr>
        <w:pBdr>
          <w:top w:val="nil"/>
          <w:left w:val="nil"/>
          <w:bottom w:val="nil"/>
          <w:right w:val="nil"/>
          <w:between w:val="nil"/>
        </w:pBdr>
        <w:jc w:val="both"/>
        <w:rPr>
          <w:rFonts w:asciiTheme="majorBidi" w:hAnsiTheme="majorBidi" w:cstheme="majorBidi"/>
          <w:color w:val="000000"/>
        </w:rPr>
      </w:pPr>
    </w:p>
    <w:tbl>
      <w:tblPr>
        <w:tblStyle w:val="TableGrid"/>
        <w:tblW w:w="0" w:type="auto"/>
        <w:tblLook w:val="04A0" w:firstRow="1" w:lastRow="0" w:firstColumn="1" w:lastColumn="0" w:noHBand="0" w:noVBand="1"/>
      </w:tblPr>
      <w:tblGrid>
        <w:gridCol w:w="570"/>
        <w:gridCol w:w="2832"/>
        <w:gridCol w:w="2542"/>
        <w:gridCol w:w="1139"/>
        <w:gridCol w:w="1412"/>
      </w:tblGrid>
      <w:tr w:rsidR="00706EB7" w14:paraId="402D0F14" w14:textId="77777777" w:rsidTr="00706EB7">
        <w:tc>
          <w:tcPr>
            <w:tcW w:w="562" w:type="dxa"/>
          </w:tcPr>
          <w:p w14:paraId="716B09DD" w14:textId="74C34E75" w:rsidR="00706EB7" w:rsidRPr="00706EB7" w:rsidRDefault="00706EB7" w:rsidP="00706EB7">
            <w:pPr>
              <w:jc w:val="both"/>
              <w:rPr>
                <w:rFonts w:asciiTheme="majorBidi" w:hAnsiTheme="majorBidi" w:cstheme="majorBidi"/>
                <w:b/>
                <w:bCs/>
                <w:color w:val="000000"/>
              </w:rPr>
            </w:pPr>
            <w:r w:rsidRPr="00706EB7">
              <w:rPr>
                <w:b/>
                <w:bCs/>
              </w:rPr>
              <w:t>No.</w:t>
            </w:r>
          </w:p>
        </w:tc>
        <w:tc>
          <w:tcPr>
            <w:tcW w:w="2836" w:type="dxa"/>
          </w:tcPr>
          <w:p w14:paraId="32665793" w14:textId="2ECAB418" w:rsidR="00706EB7" w:rsidRPr="00706EB7" w:rsidRDefault="00706EB7" w:rsidP="00706EB7">
            <w:pPr>
              <w:rPr>
                <w:rFonts w:asciiTheme="majorBidi" w:hAnsiTheme="majorBidi" w:cstheme="majorBidi"/>
                <w:b/>
                <w:bCs/>
                <w:color w:val="000000"/>
              </w:rPr>
            </w:pPr>
            <w:r w:rsidRPr="00706EB7">
              <w:rPr>
                <w:rFonts w:asciiTheme="majorBidi" w:hAnsiTheme="majorBidi" w:cstheme="majorBidi"/>
                <w:b/>
                <w:bCs/>
                <w:color w:val="000000"/>
              </w:rPr>
              <w:t>Level of Thinking Skills</w:t>
            </w:r>
          </w:p>
        </w:tc>
        <w:tc>
          <w:tcPr>
            <w:tcW w:w="2546" w:type="dxa"/>
            <w:vAlign w:val="center"/>
          </w:tcPr>
          <w:p w14:paraId="1B3A78A6" w14:textId="766A68F4" w:rsidR="00706EB7" w:rsidRPr="00706EB7" w:rsidRDefault="00706EB7" w:rsidP="00706EB7">
            <w:pPr>
              <w:jc w:val="both"/>
              <w:rPr>
                <w:rFonts w:asciiTheme="majorBidi" w:hAnsiTheme="majorBidi" w:cstheme="majorBidi"/>
                <w:b/>
                <w:bCs/>
                <w:color w:val="000000"/>
              </w:rPr>
            </w:pPr>
            <w:r w:rsidRPr="00706EB7">
              <w:rPr>
                <w:b/>
                <w:bCs/>
              </w:rPr>
              <w:t>Test Items</w:t>
            </w:r>
          </w:p>
        </w:tc>
        <w:tc>
          <w:tcPr>
            <w:tcW w:w="1139" w:type="dxa"/>
            <w:vAlign w:val="center"/>
          </w:tcPr>
          <w:p w14:paraId="2D332E68" w14:textId="6B49449C" w:rsidR="00706EB7" w:rsidRPr="00706EB7" w:rsidRDefault="00706EB7" w:rsidP="00706EB7">
            <w:pPr>
              <w:jc w:val="both"/>
              <w:rPr>
                <w:rFonts w:asciiTheme="majorBidi" w:hAnsiTheme="majorBidi" w:cstheme="majorBidi"/>
                <w:b/>
                <w:bCs/>
                <w:color w:val="000000"/>
              </w:rPr>
            </w:pPr>
            <w:r w:rsidRPr="00706EB7">
              <w:rPr>
                <w:b/>
                <w:bCs/>
              </w:rPr>
              <w:t>Quantity</w:t>
            </w:r>
          </w:p>
        </w:tc>
        <w:tc>
          <w:tcPr>
            <w:tcW w:w="1412" w:type="dxa"/>
            <w:vAlign w:val="center"/>
          </w:tcPr>
          <w:p w14:paraId="1F8804CE" w14:textId="74DA0B21" w:rsidR="00706EB7" w:rsidRPr="00706EB7" w:rsidRDefault="00706EB7" w:rsidP="00706EB7">
            <w:pPr>
              <w:jc w:val="both"/>
              <w:rPr>
                <w:rFonts w:asciiTheme="majorBidi" w:hAnsiTheme="majorBidi" w:cstheme="majorBidi"/>
                <w:b/>
                <w:bCs/>
                <w:color w:val="000000"/>
              </w:rPr>
            </w:pPr>
            <w:r w:rsidRPr="00706EB7">
              <w:rPr>
                <w:b/>
                <w:bCs/>
              </w:rPr>
              <w:t>Percentage</w:t>
            </w:r>
          </w:p>
        </w:tc>
      </w:tr>
      <w:tr w:rsidR="00706EB7" w14:paraId="4D657821" w14:textId="77777777" w:rsidTr="00706EB7">
        <w:tc>
          <w:tcPr>
            <w:tcW w:w="562" w:type="dxa"/>
          </w:tcPr>
          <w:p w14:paraId="1BA84D9B" w14:textId="2C12B6C7" w:rsidR="00706EB7" w:rsidRDefault="00706EB7" w:rsidP="00706EB7">
            <w:pPr>
              <w:jc w:val="both"/>
              <w:rPr>
                <w:rFonts w:asciiTheme="majorBidi" w:hAnsiTheme="majorBidi" w:cstheme="majorBidi"/>
                <w:color w:val="000000"/>
              </w:rPr>
            </w:pPr>
            <w:r>
              <w:rPr>
                <w:rFonts w:asciiTheme="majorBidi" w:hAnsiTheme="majorBidi" w:cstheme="majorBidi"/>
                <w:color w:val="000000"/>
              </w:rPr>
              <w:t>1</w:t>
            </w:r>
          </w:p>
        </w:tc>
        <w:tc>
          <w:tcPr>
            <w:tcW w:w="2836" w:type="dxa"/>
          </w:tcPr>
          <w:p w14:paraId="22B5F6E5" w14:textId="4B55F3A7" w:rsidR="00706EB7" w:rsidRDefault="00706EB7" w:rsidP="00706EB7">
            <w:pPr>
              <w:rPr>
                <w:rFonts w:asciiTheme="majorBidi" w:hAnsiTheme="majorBidi" w:cstheme="majorBidi"/>
                <w:color w:val="000000"/>
              </w:rPr>
            </w:pPr>
            <w:r w:rsidRPr="00706EB7">
              <w:rPr>
                <w:rFonts w:asciiTheme="majorBidi" w:hAnsiTheme="majorBidi" w:cstheme="majorBidi"/>
                <w:color w:val="000000"/>
              </w:rPr>
              <w:t>HOTS (Higher Order Thinking)</w:t>
            </w:r>
          </w:p>
        </w:tc>
        <w:tc>
          <w:tcPr>
            <w:tcW w:w="2546" w:type="dxa"/>
          </w:tcPr>
          <w:p w14:paraId="39CD82E3" w14:textId="1E09E14B" w:rsidR="00706EB7" w:rsidRDefault="00706EB7" w:rsidP="00706EB7">
            <w:pPr>
              <w:jc w:val="both"/>
              <w:rPr>
                <w:rFonts w:asciiTheme="majorBidi" w:hAnsiTheme="majorBidi" w:cstheme="majorBidi"/>
                <w:color w:val="000000"/>
              </w:rPr>
            </w:pPr>
            <w:r w:rsidRPr="0006135D">
              <w:rPr>
                <w:rFonts w:asciiTheme="majorBidi" w:hAnsiTheme="majorBidi" w:cstheme="majorBidi"/>
              </w:rPr>
              <w:t>21, 22, 26, 27, 28, 29</w:t>
            </w:r>
          </w:p>
        </w:tc>
        <w:tc>
          <w:tcPr>
            <w:tcW w:w="1139" w:type="dxa"/>
          </w:tcPr>
          <w:p w14:paraId="1C23142F" w14:textId="7C14C000" w:rsidR="00706EB7" w:rsidRDefault="00706EB7" w:rsidP="00706EB7">
            <w:pPr>
              <w:jc w:val="both"/>
              <w:rPr>
                <w:rFonts w:asciiTheme="majorBidi" w:hAnsiTheme="majorBidi" w:cstheme="majorBidi"/>
                <w:color w:val="000000"/>
              </w:rPr>
            </w:pPr>
            <w:r w:rsidRPr="0006135D">
              <w:rPr>
                <w:rFonts w:asciiTheme="majorBidi" w:hAnsiTheme="majorBidi" w:cstheme="majorBidi"/>
              </w:rPr>
              <w:t>6</w:t>
            </w:r>
          </w:p>
        </w:tc>
        <w:tc>
          <w:tcPr>
            <w:tcW w:w="1412" w:type="dxa"/>
          </w:tcPr>
          <w:p w14:paraId="08CA2120" w14:textId="4316C453" w:rsidR="00706EB7" w:rsidRDefault="00706EB7" w:rsidP="00706EB7">
            <w:pPr>
              <w:jc w:val="both"/>
              <w:rPr>
                <w:rFonts w:asciiTheme="majorBidi" w:hAnsiTheme="majorBidi" w:cstheme="majorBidi"/>
                <w:color w:val="000000"/>
              </w:rPr>
            </w:pPr>
            <w:r w:rsidRPr="0006135D">
              <w:rPr>
                <w:rFonts w:asciiTheme="majorBidi" w:hAnsiTheme="majorBidi" w:cstheme="majorBidi"/>
              </w:rPr>
              <w:t>27 %</w:t>
            </w:r>
          </w:p>
        </w:tc>
      </w:tr>
      <w:tr w:rsidR="00706EB7" w14:paraId="65CD3E56" w14:textId="77777777" w:rsidTr="00706EB7">
        <w:tc>
          <w:tcPr>
            <w:tcW w:w="562" w:type="dxa"/>
          </w:tcPr>
          <w:p w14:paraId="48BE69F9" w14:textId="64FAB18E" w:rsidR="00706EB7" w:rsidRDefault="00706EB7" w:rsidP="00706EB7">
            <w:pPr>
              <w:jc w:val="both"/>
              <w:rPr>
                <w:rFonts w:asciiTheme="majorBidi" w:hAnsiTheme="majorBidi" w:cstheme="majorBidi"/>
                <w:color w:val="000000"/>
              </w:rPr>
            </w:pPr>
            <w:r>
              <w:rPr>
                <w:rFonts w:asciiTheme="majorBidi" w:hAnsiTheme="majorBidi" w:cstheme="majorBidi"/>
                <w:color w:val="000000"/>
              </w:rPr>
              <w:t>2</w:t>
            </w:r>
          </w:p>
        </w:tc>
        <w:tc>
          <w:tcPr>
            <w:tcW w:w="2836" w:type="dxa"/>
          </w:tcPr>
          <w:p w14:paraId="4BF44315" w14:textId="11D435E0" w:rsidR="00706EB7" w:rsidRDefault="00706EB7" w:rsidP="00706EB7">
            <w:pPr>
              <w:rPr>
                <w:rFonts w:asciiTheme="majorBidi" w:hAnsiTheme="majorBidi" w:cstheme="majorBidi"/>
                <w:color w:val="000000"/>
              </w:rPr>
            </w:pPr>
            <w:r w:rsidRPr="00706EB7">
              <w:rPr>
                <w:rFonts w:asciiTheme="majorBidi" w:hAnsiTheme="majorBidi" w:cstheme="majorBidi"/>
                <w:color w:val="000000"/>
              </w:rPr>
              <w:t>MOTS (Middle Order Thinking)</w:t>
            </w:r>
          </w:p>
        </w:tc>
        <w:tc>
          <w:tcPr>
            <w:tcW w:w="2546" w:type="dxa"/>
          </w:tcPr>
          <w:p w14:paraId="74BE5D5C" w14:textId="5B767599" w:rsidR="00706EB7" w:rsidRDefault="00706EB7" w:rsidP="00706EB7">
            <w:pPr>
              <w:jc w:val="both"/>
              <w:rPr>
                <w:rFonts w:asciiTheme="majorBidi" w:hAnsiTheme="majorBidi" w:cstheme="majorBidi"/>
                <w:color w:val="000000"/>
              </w:rPr>
            </w:pPr>
            <w:r w:rsidRPr="0006135D">
              <w:rPr>
                <w:rFonts w:asciiTheme="majorBidi" w:hAnsiTheme="majorBidi" w:cstheme="majorBidi"/>
              </w:rPr>
              <w:t xml:space="preserve">4, 5, 6, 7, 8, 9, 10, 16, 17, 18, 19, 20, 23, 24, 25, </w:t>
            </w:r>
          </w:p>
        </w:tc>
        <w:tc>
          <w:tcPr>
            <w:tcW w:w="1139" w:type="dxa"/>
          </w:tcPr>
          <w:p w14:paraId="46107F5E" w14:textId="6A8A596D" w:rsidR="00706EB7" w:rsidRDefault="00706EB7" w:rsidP="00706EB7">
            <w:pPr>
              <w:jc w:val="both"/>
              <w:rPr>
                <w:rFonts w:asciiTheme="majorBidi" w:hAnsiTheme="majorBidi" w:cstheme="majorBidi"/>
                <w:color w:val="000000"/>
              </w:rPr>
            </w:pPr>
            <w:r w:rsidRPr="0006135D">
              <w:rPr>
                <w:rFonts w:asciiTheme="majorBidi" w:hAnsiTheme="majorBidi" w:cstheme="majorBidi"/>
              </w:rPr>
              <w:t>15</w:t>
            </w:r>
          </w:p>
        </w:tc>
        <w:tc>
          <w:tcPr>
            <w:tcW w:w="1412" w:type="dxa"/>
          </w:tcPr>
          <w:p w14:paraId="01F31730" w14:textId="5895AB8C" w:rsidR="00706EB7" w:rsidRDefault="00706EB7" w:rsidP="00706EB7">
            <w:pPr>
              <w:jc w:val="both"/>
              <w:rPr>
                <w:rFonts w:asciiTheme="majorBidi" w:hAnsiTheme="majorBidi" w:cstheme="majorBidi"/>
                <w:color w:val="000000"/>
              </w:rPr>
            </w:pPr>
            <w:r w:rsidRPr="0006135D">
              <w:rPr>
                <w:rFonts w:asciiTheme="majorBidi" w:hAnsiTheme="majorBidi" w:cstheme="majorBidi"/>
              </w:rPr>
              <w:t>52 %</w:t>
            </w:r>
          </w:p>
        </w:tc>
      </w:tr>
      <w:tr w:rsidR="00706EB7" w14:paraId="6AFF616E" w14:textId="77777777" w:rsidTr="00706EB7">
        <w:tc>
          <w:tcPr>
            <w:tcW w:w="562" w:type="dxa"/>
          </w:tcPr>
          <w:p w14:paraId="0DDD6867" w14:textId="007A7672" w:rsidR="00706EB7" w:rsidRDefault="00706EB7" w:rsidP="00706EB7">
            <w:pPr>
              <w:jc w:val="both"/>
              <w:rPr>
                <w:rFonts w:asciiTheme="majorBidi" w:hAnsiTheme="majorBidi" w:cstheme="majorBidi"/>
                <w:color w:val="000000"/>
              </w:rPr>
            </w:pPr>
            <w:r>
              <w:rPr>
                <w:rFonts w:asciiTheme="majorBidi" w:hAnsiTheme="majorBidi" w:cstheme="majorBidi"/>
                <w:color w:val="000000"/>
              </w:rPr>
              <w:t>3</w:t>
            </w:r>
          </w:p>
        </w:tc>
        <w:tc>
          <w:tcPr>
            <w:tcW w:w="2836" w:type="dxa"/>
          </w:tcPr>
          <w:p w14:paraId="01FAE4E7" w14:textId="5DBEABC1" w:rsidR="00706EB7" w:rsidRDefault="00706EB7" w:rsidP="00706EB7">
            <w:pPr>
              <w:rPr>
                <w:rFonts w:asciiTheme="majorBidi" w:hAnsiTheme="majorBidi" w:cstheme="majorBidi"/>
                <w:color w:val="000000"/>
              </w:rPr>
            </w:pPr>
            <w:r w:rsidRPr="00706EB7">
              <w:rPr>
                <w:rFonts w:asciiTheme="majorBidi" w:hAnsiTheme="majorBidi" w:cstheme="majorBidi"/>
                <w:color w:val="000000"/>
              </w:rPr>
              <w:t>LOTS (Lower Order Thinking)</w:t>
            </w:r>
          </w:p>
        </w:tc>
        <w:tc>
          <w:tcPr>
            <w:tcW w:w="2546" w:type="dxa"/>
          </w:tcPr>
          <w:p w14:paraId="112C2F36" w14:textId="00E30ADB" w:rsidR="00706EB7" w:rsidRDefault="00706EB7" w:rsidP="00706EB7">
            <w:pPr>
              <w:jc w:val="both"/>
              <w:rPr>
                <w:rFonts w:asciiTheme="majorBidi" w:hAnsiTheme="majorBidi" w:cstheme="majorBidi"/>
                <w:color w:val="000000"/>
              </w:rPr>
            </w:pPr>
            <w:r w:rsidRPr="0006135D">
              <w:rPr>
                <w:rFonts w:asciiTheme="majorBidi" w:hAnsiTheme="majorBidi" w:cstheme="majorBidi"/>
              </w:rPr>
              <w:t>1, 2, 3, 11, 12, 13, 14, 15</w:t>
            </w:r>
          </w:p>
        </w:tc>
        <w:tc>
          <w:tcPr>
            <w:tcW w:w="1139" w:type="dxa"/>
          </w:tcPr>
          <w:p w14:paraId="671BF46C" w14:textId="212423BD" w:rsidR="00706EB7" w:rsidRDefault="00706EB7" w:rsidP="00706EB7">
            <w:pPr>
              <w:jc w:val="both"/>
              <w:rPr>
                <w:rFonts w:asciiTheme="majorBidi" w:hAnsiTheme="majorBidi" w:cstheme="majorBidi"/>
                <w:color w:val="000000"/>
              </w:rPr>
            </w:pPr>
            <w:r w:rsidRPr="0006135D">
              <w:rPr>
                <w:rFonts w:asciiTheme="majorBidi" w:hAnsiTheme="majorBidi" w:cstheme="majorBidi"/>
              </w:rPr>
              <w:t>8</w:t>
            </w:r>
          </w:p>
        </w:tc>
        <w:tc>
          <w:tcPr>
            <w:tcW w:w="1412" w:type="dxa"/>
          </w:tcPr>
          <w:p w14:paraId="367CC0DB" w14:textId="027BDBA3" w:rsidR="00706EB7" w:rsidRDefault="00706EB7" w:rsidP="00706EB7">
            <w:pPr>
              <w:jc w:val="both"/>
              <w:rPr>
                <w:rFonts w:asciiTheme="majorBidi" w:hAnsiTheme="majorBidi" w:cstheme="majorBidi"/>
                <w:color w:val="000000"/>
              </w:rPr>
            </w:pPr>
            <w:r w:rsidRPr="0006135D">
              <w:rPr>
                <w:rFonts w:asciiTheme="majorBidi" w:hAnsiTheme="majorBidi" w:cstheme="majorBidi"/>
              </w:rPr>
              <w:t>21 %</w:t>
            </w:r>
          </w:p>
        </w:tc>
      </w:tr>
    </w:tbl>
    <w:p w14:paraId="36E53CBD" w14:textId="77777777" w:rsidR="0076771A" w:rsidRDefault="0076771A" w:rsidP="00F96327">
      <w:pPr>
        <w:jc w:val="both"/>
        <w:rPr>
          <w:rFonts w:asciiTheme="majorBidi" w:hAnsiTheme="majorBidi" w:cstheme="majorBidi"/>
        </w:rPr>
      </w:pPr>
    </w:p>
    <w:p w14:paraId="171536A6" w14:textId="4D7E9F19" w:rsidR="0076771A" w:rsidRDefault="007B0ED0" w:rsidP="007B0ED0">
      <w:pPr>
        <w:pBdr>
          <w:top w:val="nil"/>
          <w:left w:val="nil"/>
          <w:bottom w:val="nil"/>
          <w:right w:val="nil"/>
          <w:between w:val="nil"/>
        </w:pBdr>
        <w:ind w:firstLine="426"/>
        <w:jc w:val="both"/>
        <w:rPr>
          <w:rFonts w:asciiTheme="majorBidi" w:hAnsiTheme="majorBidi" w:cstheme="majorBidi"/>
          <w:color w:val="000000"/>
        </w:rPr>
      </w:pPr>
      <w:r>
        <w:rPr>
          <w:rFonts w:asciiTheme="majorBidi" w:hAnsiTheme="majorBidi" w:cstheme="majorBidi"/>
          <w:color w:val="000000"/>
        </w:rPr>
        <w:t xml:space="preserve">Difficulty level of listening skill </w:t>
      </w:r>
      <w:r w:rsidRPr="007B0ED0">
        <w:rPr>
          <w:rFonts w:asciiTheme="majorBidi" w:hAnsiTheme="majorBidi" w:cstheme="majorBidi"/>
          <w:i/>
          <w:iCs/>
          <w:color w:val="000000"/>
        </w:rPr>
        <w:t>(</w:t>
      </w:r>
      <w:proofErr w:type="spellStart"/>
      <w:r w:rsidRPr="007B0ED0">
        <w:rPr>
          <w:rFonts w:asciiTheme="majorBidi" w:hAnsiTheme="majorBidi" w:cstheme="majorBidi"/>
          <w:i/>
          <w:iCs/>
          <w:color w:val="000000"/>
        </w:rPr>
        <w:t>maharatul</w:t>
      </w:r>
      <w:proofErr w:type="spellEnd"/>
      <w:r w:rsidRPr="007B0ED0">
        <w:rPr>
          <w:rFonts w:asciiTheme="majorBidi" w:hAnsiTheme="majorBidi" w:cstheme="majorBidi"/>
          <w:i/>
          <w:iCs/>
          <w:color w:val="000000"/>
        </w:rPr>
        <w:t xml:space="preserve"> </w:t>
      </w:r>
      <w:proofErr w:type="spellStart"/>
      <w:r w:rsidRPr="007B0ED0">
        <w:rPr>
          <w:rFonts w:asciiTheme="majorBidi" w:hAnsiTheme="majorBidi" w:cstheme="majorBidi"/>
          <w:i/>
          <w:iCs/>
          <w:color w:val="000000"/>
        </w:rPr>
        <w:t>Istima</w:t>
      </w:r>
      <w:proofErr w:type="spellEnd"/>
      <w:r w:rsidRPr="007B0ED0">
        <w:rPr>
          <w:rFonts w:asciiTheme="majorBidi" w:hAnsiTheme="majorBidi" w:cstheme="majorBidi"/>
          <w:i/>
          <w:iCs/>
          <w:color w:val="000000"/>
        </w:rPr>
        <w:t>)</w:t>
      </w:r>
      <w:r>
        <w:rPr>
          <w:rFonts w:asciiTheme="majorBidi" w:hAnsiTheme="majorBidi" w:cstheme="majorBidi"/>
          <w:color w:val="000000"/>
        </w:rPr>
        <w:t xml:space="preserve"> </w:t>
      </w:r>
      <w:r w:rsidR="0076771A" w:rsidRPr="0076771A">
        <w:rPr>
          <w:rFonts w:asciiTheme="majorBidi" w:hAnsiTheme="majorBidi" w:cstheme="majorBidi"/>
          <w:color w:val="000000"/>
        </w:rPr>
        <w:t>according to Bloom's cognitive taxonomy</w:t>
      </w:r>
      <w:r>
        <w:rPr>
          <w:rFonts w:asciiTheme="majorBidi" w:hAnsiTheme="majorBidi" w:cstheme="majorBidi"/>
          <w:color w:val="000000"/>
        </w:rPr>
        <w:t>:</w:t>
      </w:r>
    </w:p>
    <w:p w14:paraId="5DBE9875" w14:textId="77777777" w:rsidR="0076771A" w:rsidRDefault="0076771A" w:rsidP="0076771A">
      <w:pPr>
        <w:pBdr>
          <w:top w:val="nil"/>
          <w:left w:val="nil"/>
          <w:bottom w:val="nil"/>
          <w:right w:val="nil"/>
          <w:between w:val="nil"/>
        </w:pBdr>
        <w:ind w:firstLine="720"/>
        <w:jc w:val="both"/>
        <w:rPr>
          <w:rFonts w:asciiTheme="majorBidi" w:hAnsiTheme="majorBidi" w:cstheme="majorBidi"/>
          <w:color w:val="000000"/>
        </w:rPr>
      </w:pPr>
    </w:p>
    <w:tbl>
      <w:tblPr>
        <w:tblStyle w:val="TableGrid"/>
        <w:tblW w:w="0" w:type="auto"/>
        <w:tblLook w:val="04A0" w:firstRow="1" w:lastRow="0" w:firstColumn="1" w:lastColumn="0" w:noHBand="0" w:noVBand="1"/>
      </w:tblPr>
      <w:tblGrid>
        <w:gridCol w:w="570"/>
        <w:gridCol w:w="2832"/>
        <w:gridCol w:w="2542"/>
        <w:gridCol w:w="1139"/>
        <w:gridCol w:w="1412"/>
      </w:tblGrid>
      <w:tr w:rsidR="0076771A" w14:paraId="75F01478" w14:textId="77777777" w:rsidTr="0076771A">
        <w:tc>
          <w:tcPr>
            <w:tcW w:w="570" w:type="dxa"/>
          </w:tcPr>
          <w:p w14:paraId="024B79BC" w14:textId="77777777" w:rsidR="0076771A" w:rsidRPr="00706EB7" w:rsidRDefault="0076771A" w:rsidP="009A266A">
            <w:pPr>
              <w:jc w:val="both"/>
              <w:rPr>
                <w:rFonts w:asciiTheme="majorBidi" w:hAnsiTheme="majorBidi" w:cstheme="majorBidi"/>
                <w:b/>
                <w:bCs/>
                <w:color w:val="000000"/>
              </w:rPr>
            </w:pPr>
            <w:r w:rsidRPr="00706EB7">
              <w:rPr>
                <w:b/>
                <w:bCs/>
              </w:rPr>
              <w:t>No.</w:t>
            </w:r>
          </w:p>
        </w:tc>
        <w:tc>
          <w:tcPr>
            <w:tcW w:w="2832" w:type="dxa"/>
          </w:tcPr>
          <w:p w14:paraId="2489D586" w14:textId="77777777" w:rsidR="0076771A" w:rsidRPr="00706EB7" w:rsidRDefault="0076771A" w:rsidP="009A266A">
            <w:pPr>
              <w:rPr>
                <w:rFonts w:asciiTheme="majorBidi" w:hAnsiTheme="majorBidi" w:cstheme="majorBidi"/>
                <w:b/>
                <w:bCs/>
                <w:color w:val="000000"/>
              </w:rPr>
            </w:pPr>
            <w:r w:rsidRPr="00706EB7">
              <w:rPr>
                <w:rFonts w:asciiTheme="majorBidi" w:hAnsiTheme="majorBidi" w:cstheme="majorBidi"/>
                <w:b/>
                <w:bCs/>
                <w:color w:val="000000"/>
              </w:rPr>
              <w:t>Level of Thinking Skills</w:t>
            </w:r>
          </w:p>
        </w:tc>
        <w:tc>
          <w:tcPr>
            <w:tcW w:w="2542" w:type="dxa"/>
            <w:vAlign w:val="center"/>
          </w:tcPr>
          <w:p w14:paraId="56D1404F" w14:textId="77777777" w:rsidR="0076771A" w:rsidRPr="00706EB7" w:rsidRDefault="0076771A" w:rsidP="009A266A">
            <w:pPr>
              <w:jc w:val="both"/>
              <w:rPr>
                <w:rFonts w:asciiTheme="majorBidi" w:hAnsiTheme="majorBidi" w:cstheme="majorBidi"/>
                <w:b/>
                <w:bCs/>
                <w:color w:val="000000"/>
              </w:rPr>
            </w:pPr>
            <w:r w:rsidRPr="00706EB7">
              <w:rPr>
                <w:b/>
                <w:bCs/>
              </w:rPr>
              <w:t>Test Items</w:t>
            </w:r>
          </w:p>
        </w:tc>
        <w:tc>
          <w:tcPr>
            <w:tcW w:w="1139" w:type="dxa"/>
            <w:vAlign w:val="center"/>
          </w:tcPr>
          <w:p w14:paraId="349D043F" w14:textId="77777777" w:rsidR="0076771A" w:rsidRPr="00706EB7" w:rsidRDefault="0076771A" w:rsidP="009A266A">
            <w:pPr>
              <w:jc w:val="both"/>
              <w:rPr>
                <w:rFonts w:asciiTheme="majorBidi" w:hAnsiTheme="majorBidi" w:cstheme="majorBidi"/>
                <w:b/>
                <w:bCs/>
                <w:color w:val="000000"/>
              </w:rPr>
            </w:pPr>
            <w:r w:rsidRPr="00706EB7">
              <w:rPr>
                <w:b/>
                <w:bCs/>
              </w:rPr>
              <w:t>Quantity</w:t>
            </w:r>
          </w:p>
        </w:tc>
        <w:tc>
          <w:tcPr>
            <w:tcW w:w="1412" w:type="dxa"/>
            <w:vAlign w:val="center"/>
          </w:tcPr>
          <w:p w14:paraId="06B8ADCC" w14:textId="77777777" w:rsidR="0076771A" w:rsidRPr="00706EB7" w:rsidRDefault="0076771A" w:rsidP="009A266A">
            <w:pPr>
              <w:jc w:val="both"/>
              <w:rPr>
                <w:rFonts w:asciiTheme="majorBidi" w:hAnsiTheme="majorBidi" w:cstheme="majorBidi"/>
                <w:b/>
                <w:bCs/>
                <w:color w:val="000000"/>
              </w:rPr>
            </w:pPr>
            <w:r w:rsidRPr="00706EB7">
              <w:rPr>
                <w:b/>
                <w:bCs/>
              </w:rPr>
              <w:t>Percentage</w:t>
            </w:r>
          </w:p>
        </w:tc>
      </w:tr>
      <w:tr w:rsidR="0076771A" w14:paraId="53BD6769" w14:textId="77777777" w:rsidTr="0076771A">
        <w:tc>
          <w:tcPr>
            <w:tcW w:w="570" w:type="dxa"/>
          </w:tcPr>
          <w:p w14:paraId="164E23A0" w14:textId="77777777" w:rsidR="0076771A" w:rsidRDefault="0076771A" w:rsidP="0076771A">
            <w:pPr>
              <w:jc w:val="both"/>
              <w:rPr>
                <w:rFonts w:asciiTheme="majorBidi" w:hAnsiTheme="majorBidi" w:cstheme="majorBidi"/>
                <w:color w:val="000000"/>
              </w:rPr>
            </w:pPr>
            <w:r>
              <w:rPr>
                <w:rFonts w:asciiTheme="majorBidi" w:hAnsiTheme="majorBidi" w:cstheme="majorBidi"/>
                <w:color w:val="000000"/>
              </w:rPr>
              <w:t>1</w:t>
            </w:r>
          </w:p>
        </w:tc>
        <w:tc>
          <w:tcPr>
            <w:tcW w:w="2832" w:type="dxa"/>
          </w:tcPr>
          <w:p w14:paraId="4EB9777B" w14:textId="77777777" w:rsidR="0076771A" w:rsidRDefault="0076771A" w:rsidP="0076771A">
            <w:pPr>
              <w:rPr>
                <w:rFonts w:asciiTheme="majorBidi" w:hAnsiTheme="majorBidi" w:cstheme="majorBidi"/>
                <w:color w:val="000000"/>
              </w:rPr>
            </w:pPr>
            <w:r w:rsidRPr="00706EB7">
              <w:rPr>
                <w:rFonts w:asciiTheme="majorBidi" w:hAnsiTheme="majorBidi" w:cstheme="majorBidi"/>
                <w:color w:val="000000"/>
              </w:rPr>
              <w:t>HOTS (Higher Order Thinking)</w:t>
            </w:r>
          </w:p>
        </w:tc>
        <w:tc>
          <w:tcPr>
            <w:tcW w:w="2542" w:type="dxa"/>
          </w:tcPr>
          <w:p w14:paraId="3C299907" w14:textId="756CE6D9" w:rsidR="0076771A" w:rsidRDefault="0076771A" w:rsidP="0076771A">
            <w:pPr>
              <w:jc w:val="both"/>
              <w:rPr>
                <w:rFonts w:asciiTheme="majorBidi" w:hAnsiTheme="majorBidi" w:cstheme="majorBidi"/>
                <w:color w:val="000000"/>
              </w:rPr>
            </w:pPr>
            <w:r w:rsidRPr="0006135D">
              <w:rPr>
                <w:rFonts w:asciiTheme="majorBidi" w:hAnsiTheme="majorBidi" w:cstheme="majorBidi"/>
              </w:rPr>
              <w:t>10, 11, 12, 13</w:t>
            </w:r>
          </w:p>
        </w:tc>
        <w:tc>
          <w:tcPr>
            <w:tcW w:w="1139" w:type="dxa"/>
          </w:tcPr>
          <w:p w14:paraId="22E0783D" w14:textId="6BA1B4AC" w:rsidR="0076771A" w:rsidRDefault="0076771A" w:rsidP="0076771A">
            <w:pPr>
              <w:jc w:val="both"/>
              <w:rPr>
                <w:rFonts w:asciiTheme="majorBidi" w:hAnsiTheme="majorBidi" w:cstheme="majorBidi"/>
                <w:color w:val="000000"/>
              </w:rPr>
            </w:pPr>
            <w:r w:rsidRPr="0006135D">
              <w:rPr>
                <w:rFonts w:asciiTheme="majorBidi" w:hAnsiTheme="majorBidi" w:cstheme="majorBidi"/>
              </w:rPr>
              <w:t>4</w:t>
            </w:r>
          </w:p>
        </w:tc>
        <w:tc>
          <w:tcPr>
            <w:tcW w:w="1412" w:type="dxa"/>
          </w:tcPr>
          <w:p w14:paraId="187175B5" w14:textId="6941F645" w:rsidR="0076771A" w:rsidRDefault="0076771A" w:rsidP="0076771A">
            <w:pPr>
              <w:jc w:val="both"/>
              <w:rPr>
                <w:rFonts w:asciiTheme="majorBidi" w:hAnsiTheme="majorBidi" w:cstheme="majorBidi"/>
                <w:color w:val="000000"/>
              </w:rPr>
            </w:pPr>
            <w:r w:rsidRPr="0006135D">
              <w:rPr>
                <w:rFonts w:asciiTheme="majorBidi" w:hAnsiTheme="majorBidi" w:cstheme="majorBidi"/>
              </w:rPr>
              <w:t>22 %</w:t>
            </w:r>
          </w:p>
        </w:tc>
      </w:tr>
      <w:tr w:rsidR="0076771A" w14:paraId="092759B4" w14:textId="77777777" w:rsidTr="0076771A">
        <w:tc>
          <w:tcPr>
            <w:tcW w:w="570" w:type="dxa"/>
          </w:tcPr>
          <w:p w14:paraId="24350C00" w14:textId="77777777" w:rsidR="0076771A" w:rsidRDefault="0076771A" w:rsidP="0076771A">
            <w:pPr>
              <w:jc w:val="both"/>
              <w:rPr>
                <w:rFonts w:asciiTheme="majorBidi" w:hAnsiTheme="majorBidi" w:cstheme="majorBidi"/>
                <w:color w:val="000000"/>
              </w:rPr>
            </w:pPr>
            <w:r>
              <w:rPr>
                <w:rFonts w:asciiTheme="majorBidi" w:hAnsiTheme="majorBidi" w:cstheme="majorBidi"/>
                <w:color w:val="000000"/>
              </w:rPr>
              <w:t>2</w:t>
            </w:r>
          </w:p>
        </w:tc>
        <w:tc>
          <w:tcPr>
            <w:tcW w:w="2832" w:type="dxa"/>
          </w:tcPr>
          <w:p w14:paraId="221A2236" w14:textId="77777777" w:rsidR="0076771A" w:rsidRDefault="0076771A" w:rsidP="0076771A">
            <w:pPr>
              <w:rPr>
                <w:rFonts w:asciiTheme="majorBidi" w:hAnsiTheme="majorBidi" w:cstheme="majorBidi"/>
                <w:color w:val="000000"/>
              </w:rPr>
            </w:pPr>
            <w:r w:rsidRPr="00706EB7">
              <w:rPr>
                <w:rFonts w:asciiTheme="majorBidi" w:hAnsiTheme="majorBidi" w:cstheme="majorBidi"/>
                <w:color w:val="000000"/>
              </w:rPr>
              <w:t>MOTS (Middle Order Thinking)</w:t>
            </w:r>
          </w:p>
        </w:tc>
        <w:tc>
          <w:tcPr>
            <w:tcW w:w="2542" w:type="dxa"/>
          </w:tcPr>
          <w:p w14:paraId="5F9F2CA9" w14:textId="46F8B6DF" w:rsidR="0076771A" w:rsidRDefault="0076771A" w:rsidP="0076771A">
            <w:pPr>
              <w:jc w:val="both"/>
              <w:rPr>
                <w:rFonts w:asciiTheme="majorBidi" w:hAnsiTheme="majorBidi" w:cstheme="majorBidi"/>
                <w:color w:val="000000"/>
              </w:rPr>
            </w:pPr>
            <w:r w:rsidRPr="0006135D">
              <w:rPr>
                <w:rFonts w:asciiTheme="majorBidi" w:hAnsiTheme="majorBidi" w:cstheme="majorBidi"/>
              </w:rPr>
              <w:t>5, 6, 7, 8, 9, 14, 15, 16, 17, 18</w:t>
            </w:r>
          </w:p>
        </w:tc>
        <w:tc>
          <w:tcPr>
            <w:tcW w:w="1139" w:type="dxa"/>
          </w:tcPr>
          <w:p w14:paraId="78812E53" w14:textId="7D79572E" w:rsidR="0076771A" w:rsidRDefault="0076771A" w:rsidP="0076771A">
            <w:pPr>
              <w:jc w:val="both"/>
              <w:rPr>
                <w:rFonts w:asciiTheme="majorBidi" w:hAnsiTheme="majorBidi" w:cstheme="majorBidi"/>
                <w:color w:val="000000"/>
              </w:rPr>
            </w:pPr>
            <w:r w:rsidRPr="0006135D">
              <w:rPr>
                <w:rFonts w:asciiTheme="majorBidi" w:hAnsiTheme="majorBidi" w:cstheme="majorBidi"/>
              </w:rPr>
              <w:t>10</w:t>
            </w:r>
          </w:p>
        </w:tc>
        <w:tc>
          <w:tcPr>
            <w:tcW w:w="1412" w:type="dxa"/>
          </w:tcPr>
          <w:p w14:paraId="0EDB2BAE" w14:textId="65DC3BAF" w:rsidR="0076771A" w:rsidRDefault="0076771A" w:rsidP="0076771A">
            <w:pPr>
              <w:jc w:val="both"/>
              <w:rPr>
                <w:rFonts w:asciiTheme="majorBidi" w:hAnsiTheme="majorBidi" w:cstheme="majorBidi"/>
                <w:color w:val="000000"/>
              </w:rPr>
            </w:pPr>
            <w:r w:rsidRPr="0006135D">
              <w:rPr>
                <w:rFonts w:asciiTheme="majorBidi" w:hAnsiTheme="majorBidi" w:cstheme="majorBidi"/>
              </w:rPr>
              <w:t>56 %</w:t>
            </w:r>
          </w:p>
        </w:tc>
      </w:tr>
      <w:tr w:rsidR="0076771A" w14:paraId="3AC2DDB8" w14:textId="77777777" w:rsidTr="0076771A">
        <w:tc>
          <w:tcPr>
            <w:tcW w:w="570" w:type="dxa"/>
          </w:tcPr>
          <w:p w14:paraId="45A8F74D" w14:textId="77777777" w:rsidR="0076771A" w:rsidRDefault="0076771A" w:rsidP="0076771A">
            <w:pPr>
              <w:jc w:val="both"/>
              <w:rPr>
                <w:rFonts w:asciiTheme="majorBidi" w:hAnsiTheme="majorBidi" w:cstheme="majorBidi"/>
                <w:color w:val="000000"/>
              </w:rPr>
            </w:pPr>
            <w:r>
              <w:rPr>
                <w:rFonts w:asciiTheme="majorBidi" w:hAnsiTheme="majorBidi" w:cstheme="majorBidi"/>
                <w:color w:val="000000"/>
              </w:rPr>
              <w:t>3</w:t>
            </w:r>
          </w:p>
        </w:tc>
        <w:tc>
          <w:tcPr>
            <w:tcW w:w="2832" w:type="dxa"/>
          </w:tcPr>
          <w:p w14:paraId="7E24258D" w14:textId="77777777" w:rsidR="0076771A" w:rsidRDefault="0076771A" w:rsidP="0076771A">
            <w:pPr>
              <w:rPr>
                <w:rFonts w:asciiTheme="majorBidi" w:hAnsiTheme="majorBidi" w:cstheme="majorBidi"/>
                <w:color w:val="000000"/>
              </w:rPr>
            </w:pPr>
            <w:r w:rsidRPr="00706EB7">
              <w:rPr>
                <w:rFonts w:asciiTheme="majorBidi" w:hAnsiTheme="majorBidi" w:cstheme="majorBidi"/>
                <w:color w:val="000000"/>
              </w:rPr>
              <w:t>LOTS (Lower Order Thinking)</w:t>
            </w:r>
          </w:p>
        </w:tc>
        <w:tc>
          <w:tcPr>
            <w:tcW w:w="2542" w:type="dxa"/>
          </w:tcPr>
          <w:p w14:paraId="4BC19798" w14:textId="5E826CAF" w:rsidR="0076771A" w:rsidRDefault="0076771A" w:rsidP="0076771A">
            <w:pPr>
              <w:jc w:val="both"/>
              <w:rPr>
                <w:rFonts w:asciiTheme="majorBidi" w:hAnsiTheme="majorBidi" w:cstheme="majorBidi"/>
                <w:color w:val="000000"/>
              </w:rPr>
            </w:pPr>
            <w:r w:rsidRPr="0006135D">
              <w:rPr>
                <w:rFonts w:asciiTheme="majorBidi" w:hAnsiTheme="majorBidi" w:cstheme="majorBidi"/>
              </w:rPr>
              <w:t>1, 2, 3, 4</w:t>
            </w:r>
          </w:p>
        </w:tc>
        <w:tc>
          <w:tcPr>
            <w:tcW w:w="1139" w:type="dxa"/>
          </w:tcPr>
          <w:p w14:paraId="5CE18858" w14:textId="5837BC30" w:rsidR="0076771A" w:rsidRDefault="0076771A" w:rsidP="0076771A">
            <w:pPr>
              <w:jc w:val="both"/>
              <w:rPr>
                <w:rFonts w:asciiTheme="majorBidi" w:hAnsiTheme="majorBidi" w:cstheme="majorBidi"/>
                <w:color w:val="000000"/>
              </w:rPr>
            </w:pPr>
            <w:r w:rsidRPr="0006135D">
              <w:rPr>
                <w:rFonts w:asciiTheme="majorBidi" w:hAnsiTheme="majorBidi" w:cstheme="majorBidi"/>
              </w:rPr>
              <w:t>4</w:t>
            </w:r>
          </w:p>
        </w:tc>
        <w:tc>
          <w:tcPr>
            <w:tcW w:w="1412" w:type="dxa"/>
          </w:tcPr>
          <w:p w14:paraId="533887E9" w14:textId="17BE39E9" w:rsidR="0076771A" w:rsidRDefault="0076771A" w:rsidP="0076771A">
            <w:pPr>
              <w:jc w:val="both"/>
              <w:rPr>
                <w:rFonts w:asciiTheme="majorBidi" w:hAnsiTheme="majorBidi" w:cstheme="majorBidi"/>
                <w:color w:val="000000"/>
              </w:rPr>
            </w:pPr>
            <w:r w:rsidRPr="0006135D">
              <w:rPr>
                <w:rFonts w:asciiTheme="majorBidi" w:hAnsiTheme="majorBidi" w:cstheme="majorBidi"/>
              </w:rPr>
              <w:t>22 %</w:t>
            </w:r>
          </w:p>
        </w:tc>
      </w:tr>
    </w:tbl>
    <w:p w14:paraId="78531A59" w14:textId="77777777" w:rsidR="006D721A" w:rsidRDefault="006D721A" w:rsidP="006D721A">
      <w:pPr>
        <w:rPr>
          <w:rFonts w:asciiTheme="majorBidi" w:hAnsiTheme="majorBidi" w:cstheme="majorBidi"/>
        </w:rPr>
      </w:pPr>
    </w:p>
    <w:p w14:paraId="3BBE34AC" w14:textId="77777777" w:rsidR="007B0ED0" w:rsidRDefault="007B0ED0" w:rsidP="007B0ED0">
      <w:pPr>
        <w:pBdr>
          <w:top w:val="nil"/>
          <w:left w:val="nil"/>
          <w:bottom w:val="nil"/>
          <w:right w:val="nil"/>
          <w:between w:val="nil"/>
        </w:pBdr>
        <w:ind w:firstLine="426"/>
        <w:jc w:val="both"/>
        <w:rPr>
          <w:rFonts w:asciiTheme="majorBidi" w:hAnsiTheme="majorBidi" w:cstheme="majorBidi"/>
          <w:color w:val="000000"/>
        </w:rPr>
      </w:pPr>
      <w:r>
        <w:rPr>
          <w:rFonts w:asciiTheme="majorBidi" w:hAnsiTheme="majorBidi" w:cstheme="majorBidi"/>
        </w:rPr>
        <w:t xml:space="preserve">The difficulty level of writing skill </w:t>
      </w:r>
      <w:r w:rsidRPr="007B0ED0">
        <w:rPr>
          <w:rFonts w:asciiTheme="majorBidi" w:hAnsiTheme="majorBidi" w:cstheme="majorBidi"/>
          <w:i/>
          <w:iCs/>
        </w:rPr>
        <w:t>(</w:t>
      </w:r>
      <w:proofErr w:type="spellStart"/>
      <w:r w:rsidRPr="007B0ED0">
        <w:rPr>
          <w:rFonts w:asciiTheme="majorBidi" w:hAnsiTheme="majorBidi" w:cstheme="majorBidi"/>
          <w:i/>
          <w:iCs/>
        </w:rPr>
        <w:t>maharatul</w:t>
      </w:r>
      <w:proofErr w:type="spellEnd"/>
      <w:r w:rsidRPr="007B0ED0">
        <w:rPr>
          <w:rFonts w:asciiTheme="majorBidi" w:hAnsiTheme="majorBidi" w:cstheme="majorBidi"/>
          <w:i/>
          <w:iCs/>
        </w:rPr>
        <w:t xml:space="preserve"> </w:t>
      </w:r>
      <w:proofErr w:type="spellStart"/>
      <w:r w:rsidRPr="007B0ED0">
        <w:rPr>
          <w:rFonts w:asciiTheme="majorBidi" w:hAnsiTheme="majorBidi" w:cstheme="majorBidi"/>
          <w:i/>
          <w:iCs/>
        </w:rPr>
        <w:t>kitabah</w:t>
      </w:r>
      <w:proofErr w:type="spellEnd"/>
      <w:r w:rsidRPr="007B0ED0">
        <w:rPr>
          <w:rFonts w:asciiTheme="majorBidi" w:hAnsiTheme="majorBidi" w:cstheme="majorBidi"/>
          <w:i/>
          <w:iCs/>
        </w:rPr>
        <w:t>)</w:t>
      </w:r>
      <w:r>
        <w:rPr>
          <w:rFonts w:asciiTheme="majorBidi" w:hAnsiTheme="majorBidi" w:cstheme="majorBidi"/>
        </w:rPr>
        <w:t xml:space="preserve"> test according to </w:t>
      </w:r>
      <w:r w:rsidRPr="0076771A">
        <w:rPr>
          <w:rFonts w:asciiTheme="majorBidi" w:hAnsiTheme="majorBidi" w:cstheme="majorBidi"/>
          <w:color w:val="000000"/>
        </w:rPr>
        <w:t>Bloom's cognitive taxonomy</w:t>
      </w:r>
      <w:r>
        <w:rPr>
          <w:rFonts w:asciiTheme="majorBidi" w:hAnsiTheme="majorBidi" w:cstheme="majorBidi"/>
          <w:color w:val="000000"/>
        </w:rPr>
        <w:t>:</w:t>
      </w:r>
    </w:p>
    <w:p w14:paraId="65024AA6" w14:textId="77777777" w:rsidR="0076771A" w:rsidRDefault="0076771A" w:rsidP="0076771A">
      <w:pPr>
        <w:pBdr>
          <w:top w:val="nil"/>
          <w:left w:val="nil"/>
          <w:bottom w:val="nil"/>
          <w:right w:val="nil"/>
          <w:between w:val="nil"/>
        </w:pBdr>
        <w:jc w:val="both"/>
        <w:rPr>
          <w:rFonts w:asciiTheme="majorBidi" w:hAnsiTheme="majorBidi" w:cstheme="majorBidi"/>
          <w:color w:val="000000"/>
        </w:rPr>
      </w:pPr>
    </w:p>
    <w:tbl>
      <w:tblPr>
        <w:tblStyle w:val="TableGrid"/>
        <w:tblW w:w="0" w:type="auto"/>
        <w:tblLook w:val="04A0" w:firstRow="1" w:lastRow="0" w:firstColumn="1" w:lastColumn="0" w:noHBand="0" w:noVBand="1"/>
      </w:tblPr>
      <w:tblGrid>
        <w:gridCol w:w="570"/>
        <w:gridCol w:w="2832"/>
        <w:gridCol w:w="2542"/>
        <w:gridCol w:w="1139"/>
        <w:gridCol w:w="1412"/>
      </w:tblGrid>
      <w:tr w:rsidR="0076771A" w14:paraId="692201CA" w14:textId="77777777" w:rsidTr="009A266A">
        <w:tc>
          <w:tcPr>
            <w:tcW w:w="570" w:type="dxa"/>
          </w:tcPr>
          <w:p w14:paraId="3A14A329" w14:textId="77777777" w:rsidR="0076771A" w:rsidRPr="00706EB7" w:rsidRDefault="0076771A" w:rsidP="009A266A">
            <w:pPr>
              <w:jc w:val="both"/>
              <w:rPr>
                <w:rFonts w:asciiTheme="majorBidi" w:hAnsiTheme="majorBidi" w:cstheme="majorBidi"/>
                <w:b/>
                <w:bCs/>
                <w:color w:val="000000"/>
              </w:rPr>
            </w:pPr>
            <w:r w:rsidRPr="00706EB7">
              <w:rPr>
                <w:b/>
                <w:bCs/>
              </w:rPr>
              <w:t>No.</w:t>
            </w:r>
          </w:p>
        </w:tc>
        <w:tc>
          <w:tcPr>
            <w:tcW w:w="2832" w:type="dxa"/>
          </w:tcPr>
          <w:p w14:paraId="44C432D0" w14:textId="77777777" w:rsidR="0076771A" w:rsidRPr="00706EB7" w:rsidRDefault="0076771A" w:rsidP="009A266A">
            <w:pPr>
              <w:rPr>
                <w:rFonts w:asciiTheme="majorBidi" w:hAnsiTheme="majorBidi" w:cstheme="majorBidi"/>
                <w:b/>
                <w:bCs/>
                <w:color w:val="000000"/>
              </w:rPr>
            </w:pPr>
            <w:r w:rsidRPr="00706EB7">
              <w:rPr>
                <w:rFonts w:asciiTheme="majorBidi" w:hAnsiTheme="majorBidi" w:cstheme="majorBidi"/>
                <w:b/>
                <w:bCs/>
                <w:color w:val="000000"/>
              </w:rPr>
              <w:t>Level of Thinking Skills</w:t>
            </w:r>
          </w:p>
        </w:tc>
        <w:tc>
          <w:tcPr>
            <w:tcW w:w="2542" w:type="dxa"/>
            <w:vAlign w:val="center"/>
          </w:tcPr>
          <w:p w14:paraId="35DE2403" w14:textId="77777777" w:rsidR="0076771A" w:rsidRPr="00706EB7" w:rsidRDefault="0076771A" w:rsidP="009A266A">
            <w:pPr>
              <w:jc w:val="both"/>
              <w:rPr>
                <w:rFonts w:asciiTheme="majorBidi" w:hAnsiTheme="majorBidi" w:cstheme="majorBidi"/>
                <w:b/>
                <w:bCs/>
                <w:color w:val="000000"/>
              </w:rPr>
            </w:pPr>
            <w:r w:rsidRPr="00706EB7">
              <w:rPr>
                <w:b/>
                <w:bCs/>
              </w:rPr>
              <w:t>Test Items</w:t>
            </w:r>
          </w:p>
        </w:tc>
        <w:tc>
          <w:tcPr>
            <w:tcW w:w="1139" w:type="dxa"/>
            <w:vAlign w:val="center"/>
          </w:tcPr>
          <w:p w14:paraId="261867C0" w14:textId="77777777" w:rsidR="0076771A" w:rsidRPr="00706EB7" w:rsidRDefault="0076771A" w:rsidP="009A266A">
            <w:pPr>
              <w:jc w:val="both"/>
              <w:rPr>
                <w:rFonts w:asciiTheme="majorBidi" w:hAnsiTheme="majorBidi" w:cstheme="majorBidi"/>
                <w:b/>
                <w:bCs/>
                <w:color w:val="000000"/>
              </w:rPr>
            </w:pPr>
            <w:r w:rsidRPr="00706EB7">
              <w:rPr>
                <w:b/>
                <w:bCs/>
              </w:rPr>
              <w:t>Quantity</w:t>
            </w:r>
          </w:p>
        </w:tc>
        <w:tc>
          <w:tcPr>
            <w:tcW w:w="1412" w:type="dxa"/>
            <w:vAlign w:val="center"/>
          </w:tcPr>
          <w:p w14:paraId="1150F05E" w14:textId="77777777" w:rsidR="0076771A" w:rsidRPr="00706EB7" w:rsidRDefault="0076771A" w:rsidP="009A266A">
            <w:pPr>
              <w:jc w:val="both"/>
              <w:rPr>
                <w:rFonts w:asciiTheme="majorBidi" w:hAnsiTheme="majorBidi" w:cstheme="majorBidi"/>
                <w:b/>
                <w:bCs/>
                <w:color w:val="000000"/>
              </w:rPr>
            </w:pPr>
            <w:r w:rsidRPr="00706EB7">
              <w:rPr>
                <w:b/>
                <w:bCs/>
              </w:rPr>
              <w:t>Percentage</w:t>
            </w:r>
          </w:p>
        </w:tc>
      </w:tr>
      <w:tr w:rsidR="0076771A" w14:paraId="22EC39C9" w14:textId="77777777" w:rsidTr="009A266A">
        <w:tc>
          <w:tcPr>
            <w:tcW w:w="570" w:type="dxa"/>
          </w:tcPr>
          <w:p w14:paraId="58AB92B3" w14:textId="77777777" w:rsidR="0076771A" w:rsidRDefault="0076771A" w:rsidP="0076771A">
            <w:pPr>
              <w:jc w:val="both"/>
              <w:rPr>
                <w:rFonts w:asciiTheme="majorBidi" w:hAnsiTheme="majorBidi" w:cstheme="majorBidi"/>
                <w:color w:val="000000"/>
              </w:rPr>
            </w:pPr>
            <w:r>
              <w:rPr>
                <w:rFonts w:asciiTheme="majorBidi" w:hAnsiTheme="majorBidi" w:cstheme="majorBidi"/>
                <w:color w:val="000000"/>
              </w:rPr>
              <w:t>1</w:t>
            </w:r>
          </w:p>
        </w:tc>
        <w:tc>
          <w:tcPr>
            <w:tcW w:w="2832" w:type="dxa"/>
          </w:tcPr>
          <w:p w14:paraId="4927C195" w14:textId="77777777" w:rsidR="0076771A" w:rsidRDefault="0076771A" w:rsidP="0076771A">
            <w:pPr>
              <w:rPr>
                <w:rFonts w:asciiTheme="majorBidi" w:hAnsiTheme="majorBidi" w:cstheme="majorBidi"/>
                <w:color w:val="000000"/>
              </w:rPr>
            </w:pPr>
            <w:r w:rsidRPr="00706EB7">
              <w:rPr>
                <w:rFonts w:asciiTheme="majorBidi" w:hAnsiTheme="majorBidi" w:cstheme="majorBidi"/>
                <w:color w:val="000000"/>
              </w:rPr>
              <w:t xml:space="preserve">HOTS </w:t>
            </w:r>
            <w:r w:rsidRPr="006B6C6D">
              <w:rPr>
                <w:rFonts w:asciiTheme="majorBidi" w:hAnsiTheme="majorBidi" w:cstheme="majorBidi"/>
                <w:i/>
                <w:iCs/>
                <w:color w:val="000000"/>
              </w:rPr>
              <w:t>(Higher Order Thinking)</w:t>
            </w:r>
          </w:p>
        </w:tc>
        <w:tc>
          <w:tcPr>
            <w:tcW w:w="2542" w:type="dxa"/>
          </w:tcPr>
          <w:p w14:paraId="153A41D4" w14:textId="1D89924B" w:rsidR="0076771A" w:rsidRDefault="0076771A" w:rsidP="0076771A">
            <w:pPr>
              <w:jc w:val="both"/>
              <w:rPr>
                <w:rFonts w:asciiTheme="majorBidi" w:hAnsiTheme="majorBidi" w:cstheme="majorBidi"/>
                <w:color w:val="000000"/>
              </w:rPr>
            </w:pPr>
            <w:r w:rsidRPr="0006135D">
              <w:rPr>
                <w:rFonts w:asciiTheme="majorBidi" w:hAnsiTheme="majorBidi" w:cstheme="majorBidi"/>
              </w:rPr>
              <w:t>1, 3, 8, 9, 11, 26</w:t>
            </w:r>
          </w:p>
        </w:tc>
        <w:tc>
          <w:tcPr>
            <w:tcW w:w="1139" w:type="dxa"/>
          </w:tcPr>
          <w:p w14:paraId="76FC2D8A" w14:textId="334ABA38" w:rsidR="0076771A" w:rsidRDefault="0076771A" w:rsidP="0076771A">
            <w:pPr>
              <w:jc w:val="both"/>
              <w:rPr>
                <w:rFonts w:asciiTheme="majorBidi" w:hAnsiTheme="majorBidi" w:cstheme="majorBidi"/>
                <w:color w:val="000000"/>
              </w:rPr>
            </w:pPr>
            <w:r w:rsidRPr="0006135D">
              <w:rPr>
                <w:rFonts w:asciiTheme="majorBidi" w:hAnsiTheme="majorBidi" w:cstheme="majorBidi"/>
              </w:rPr>
              <w:t>6</w:t>
            </w:r>
          </w:p>
        </w:tc>
        <w:tc>
          <w:tcPr>
            <w:tcW w:w="1412" w:type="dxa"/>
          </w:tcPr>
          <w:p w14:paraId="436C0AEF" w14:textId="51229F8E" w:rsidR="0076771A" w:rsidRDefault="0076771A" w:rsidP="0076771A">
            <w:pPr>
              <w:jc w:val="both"/>
              <w:rPr>
                <w:rFonts w:asciiTheme="majorBidi" w:hAnsiTheme="majorBidi" w:cstheme="majorBidi"/>
                <w:color w:val="000000"/>
              </w:rPr>
            </w:pPr>
            <w:r w:rsidRPr="0006135D">
              <w:rPr>
                <w:rFonts w:asciiTheme="majorBidi" w:hAnsiTheme="majorBidi" w:cstheme="majorBidi"/>
              </w:rPr>
              <w:t>27 %</w:t>
            </w:r>
          </w:p>
        </w:tc>
      </w:tr>
      <w:tr w:rsidR="0076771A" w14:paraId="37157DED" w14:textId="77777777" w:rsidTr="009A266A">
        <w:tc>
          <w:tcPr>
            <w:tcW w:w="570" w:type="dxa"/>
          </w:tcPr>
          <w:p w14:paraId="5B718805" w14:textId="77777777" w:rsidR="0076771A" w:rsidRDefault="0076771A" w:rsidP="0076771A">
            <w:pPr>
              <w:jc w:val="both"/>
              <w:rPr>
                <w:rFonts w:asciiTheme="majorBidi" w:hAnsiTheme="majorBidi" w:cstheme="majorBidi"/>
                <w:color w:val="000000"/>
              </w:rPr>
            </w:pPr>
            <w:r>
              <w:rPr>
                <w:rFonts w:asciiTheme="majorBidi" w:hAnsiTheme="majorBidi" w:cstheme="majorBidi"/>
                <w:color w:val="000000"/>
              </w:rPr>
              <w:t>2</w:t>
            </w:r>
          </w:p>
        </w:tc>
        <w:tc>
          <w:tcPr>
            <w:tcW w:w="2832" w:type="dxa"/>
          </w:tcPr>
          <w:p w14:paraId="2D7C03E8" w14:textId="77777777" w:rsidR="0076771A" w:rsidRDefault="0076771A" w:rsidP="0076771A">
            <w:pPr>
              <w:rPr>
                <w:rFonts w:asciiTheme="majorBidi" w:hAnsiTheme="majorBidi" w:cstheme="majorBidi"/>
                <w:color w:val="000000"/>
              </w:rPr>
            </w:pPr>
            <w:r w:rsidRPr="00706EB7">
              <w:rPr>
                <w:rFonts w:asciiTheme="majorBidi" w:hAnsiTheme="majorBidi" w:cstheme="majorBidi"/>
                <w:color w:val="000000"/>
              </w:rPr>
              <w:t xml:space="preserve">MOTS </w:t>
            </w:r>
            <w:r w:rsidRPr="006B6C6D">
              <w:rPr>
                <w:rFonts w:asciiTheme="majorBidi" w:hAnsiTheme="majorBidi" w:cstheme="majorBidi"/>
                <w:i/>
                <w:iCs/>
                <w:color w:val="000000"/>
              </w:rPr>
              <w:t>(Middle Order Thinking)</w:t>
            </w:r>
          </w:p>
        </w:tc>
        <w:tc>
          <w:tcPr>
            <w:tcW w:w="2542" w:type="dxa"/>
          </w:tcPr>
          <w:p w14:paraId="09AE97D4" w14:textId="6C28F933" w:rsidR="0076771A" w:rsidRDefault="0076771A" w:rsidP="0076771A">
            <w:pPr>
              <w:jc w:val="both"/>
              <w:rPr>
                <w:rFonts w:asciiTheme="majorBidi" w:hAnsiTheme="majorBidi" w:cstheme="majorBidi"/>
                <w:color w:val="000000"/>
              </w:rPr>
            </w:pPr>
            <w:r w:rsidRPr="0006135D">
              <w:rPr>
                <w:rFonts w:asciiTheme="majorBidi" w:hAnsiTheme="majorBidi" w:cstheme="majorBidi"/>
              </w:rPr>
              <w:t>2, 4, 5, 6, 7, 10, 12, 13, 14, 15, 16, 22, 23, 24, 25</w:t>
            </w:r>
          </w:p>
        </w:tc>
        <w:tc>
          <w:tcPr>
            <w:tcW w:w="1139" w:type="dxa"/>
          </w:tcPr>
          <w:p w14:paraId="0A034A81" w14:textId="70CDDD0C" w:rsidR="0076771A" w:rsidRDefault="0076771A" w:rsidP="0076771A">
            <w:pPr>
              <w:jc w:val="both"/>
              <w:rPr>
                <w:rFonts w:asciiTheme="majorBidi" w:hAnsiTheme="majorBidi" w:cstheme="majorBidi"/>
                <w:color w:val="000000"/>
              </w:rPr>
            </w:pPr>
            <w:r w:rsidRPr="0006135D">
              <w:rPr>
                <w:rFonts w:asciiTheme="majorBidi" w:hAnsiTheme="majorBidi" w:cstheme="majorBidi"/>
              </w:rPr>
              <w:t>15</w:t>
            </w:r>
          </w:p>
        </w:tc>
        <w:tc>
          <w:tcPr>
            <w:tcW w:w="1412" w:type="dxa"/>
          </w:tcPr>
          <w:p w14:paraId="3B4DE9F7" w14:textId="0ED5F242" w:rsidR="0076771A" w:rsidRDefault="0076771A" w:rsidP="0076771A">
            <w:pPr>
              <w:jc w:val="both"/>
              <w:rPr>
                <w:rFonts w:asciiTheme="majorBidi" w:hAnsiTheme="majorBidi" w:cstheme="majorBidi"/>
                <w:color w:val="000000"/>
              </w:rPr>
            </w:pPr>
            <w:r w:rsidRPr="0006135D">
              <w:rPr>
                <w:rFonts w:asciiTheme="majorBidi" w:hAnsiTheme="majorBidi" w:cstheme="majorBidi"/>
              </w:rPr>
              <w:t>52 %</w:t>
            </w:r>
          </w:p>
        </w:tc>
      </w:tr>
      <w:tr w:rsidR="0076771A" w14:paraId="65D6DEED" w14:textId="77777777" w:rsidTr="009A266A">
        <w:tc>
          <w:tcPr>
            <w:tcW w:w="570" w:type="dxa"/>
          </w:tcPr>
          <w:p w14:paraId="4E8CB4BB" w14:textId="77777777" w:rsidR="0076771A" w:rsidRDefault="0076771A" w:rsidP="0076771A">
            <w:pPr>
              <w:jc w:val="both"/>
              <w:rPr>
                <w:rFonts w:asciiTheme="majorBidi" w:hAnsiTheme="majorBidi" w:cstheme="majorBidi"/>
                <w:color w:val="000000"/>
              </w:rPr>
            </w:pPr>
            <w:r>
              <w:rPr>
                <w:rFonts w:asciiTheme="majorBidi" w:hAnsiTheme="majorBidi" w:cstheme="majorBidi"/>
                <w:color w:val="000000"/>
              </w:rPr>
              <w:t>3</w:t>
            </w:r>
          </w:p>
        </w:tc>
        <w:tc>
          <w:tcPr>
            <w:tcW w:w="2832" w:type="dxa"/>
          </w:tcPr>
          <w:p w14:paraId="06FE364A" w14:textId="77777777" w:rsidR="0076771A" w:rsidRDefault="0076771A" w:rsidP="0076771A">
            <w:pPr>
              <w:rPr>
                <w:rFonts w:asciiTheme="majorBidi" w:hAnsiTheme="majorBidi" w:cstheme="majorBidi"/>
                <w:color w:val="000000"/>
              </w:rPr>
            </w:pPr>
            <w:r w:rsidRPr="00706EB7">
              <w:rPr>
                <w:rFonts w:asciiTheme="majorBidi" w:hAnsiTheme="majorBidi" w:cstheme="majorBidi"/>
                <w:color w:val="000000"/>
              </w:rPr>
              <w:t xml:space="preserve">LOTS </w:t>
            </w:r>
            <w:r w:rsidRPr="006B6C6D">
              <w:rPr>
                <w:rFonts w:asciiTheme="majorBidi" w:hAnsiTheme="majorBidi" w:cstheme="majorBidi"/>
                <w:i/>
                <w:iCs/>
                <w:color w:val="000000"/>
              </w:rPr>
              <w:t>(Lower Order Thinking)</w:t>
            </w:r>
          </w:p>
        </w:tc>
        <w:tc>
          <w:tcPr>
            <w:tcW w:w="2542" w:type="dxa"/>
          </w:tcPr>
          <w:p w14:paraId="61756BE1" w14:textId="74A9ED94" w:rsidR="0076771A" w:rsidRDefault="0076771A" w:rsidP="0076771A">
            <w:pPr>
              <w:jc w:val="both"/>
              <w:rPr>
                <w:rFonts w:asciiTheme="majorBidi" w:hAnsiTheme="majorBidi" w:cstheme="majorBidi"/>
                <w:color w:val="000000"/>
              </w:rPr>
            </w:pPr>
            <w:r w:rsidRPr="0006135D">
              <w:rPr>
                <w:rFonts w:asciiTheme="majorBidi" w:hAnsiTheme="majorBidi" w:cstheme="majorBidi"/>
              </w:rPr>
              <w:t>17, 18, 19, 20, 21, 27, 28, 29</w:t>
            </w:r>
          </w:p>
        </w:tc>
        <w:tc>
          <w:tcPr>
            <w:tcW w:w="1139" w:type="dxa"/>
          </w:tcPr>
          <w:p w14:paraId="70B87D03" w14:textId="0C093817" w:rsidR="0076771A" w:rsidRDefault="0076771A" w:rsidP="0076771A">
            <w:pPr>
              <w:jc w:val="both"/>
              <w:rPr>
                <w:rFonts w:asciiTheme="majorBidi" w:hAnsiTheme="majorBidi" w:cstheme="majorBidi"/>
                <w:color w:val="000000"/>
              </w:rPr>
            </w:pPr>
            <w:r w:rsidRPr="0006135D">
              <w:rPr>
                <w:rFonts w:asciiTheme="majorBidi" w:hAnsiTheme="majorBidi" w:cstheme="majorBidi"/>
              </w:rPr>
              <w:t>8</w:t>
            </w:r>
          </w:p>
        </w:tc>
        <w:tc>
          <w:tcPr>
            <w:tcW w:w="1412" w:type="dxa"/>
          </w:tcPr>
          <w:p w14:paraId="70A0D9F7" w14:textId="5D6559D6" w:rsidR="0076771A" w:rsidRDefault="0076771A" w:rsidP="0076771A">
            <w:pPr>
              <w:jc w:val="both"/>
              <w:rPr>
                <w:rFonts w:asciiTheme="majorBidi" w:hAnsiTheme="majorBidi" w:cstheme="majorBidi"/>
                <w:color w:val="000000"/>
              </w:rPr>
            </w:pPr>
            <w:r w:rsidRPr="0006135D">
              <w:rPr>
                <w:rFonts w:asciiTheme="majorBidi" w:hAnsiTheme="majorBidi" w:cstheme="majorBidi"/>
              </w:rPr>
              <w:t xml:space="preserve">21 % </w:t>
            </w:r>
          </w:p>
        </w:tc>
      </w:tr>
    </w:tbl>
    <w:p w14:paraId="2E7D3257" w14:textId="0AF76F7F" w:rsidR="006D721A" w:rsidRDefault="006D721A" w:rsidP="0076771A">
      <w:pPr>
        <w:pBdr>
          <w:top w:val="nil"/>
          <w:left w:val="nil"/>
          <w:bottom w:val="nil"/>
          <w:right w:val="nil"/>
          <w:between w:val="nil"/>
        </w:pBdr>
        <w:jc w:val="both"/>
        <w:rPr>
          <w:rFonts w:asciiTheme="majorBidi" w:hAnsiTheme="majorBidi" w:cstheme="majorBidi"/>
          <w:color w:val="000000"/>
        </w:rPr>
      </w:pPr>
    </w:p>
    <w:p w14:paraId="1B3D12A6" w14:textId="11013742" w:rsidR="004A521E" w:rsidRPr="00545A71" w:rsidRDefault="004A521E" w:rsidP="004A521E">
      <w:pPr>
        <w:rPr>
          <w:bCs/>
          <w:lang w:val="en-US"/>
        </w:rPr>
      </w:pPr>
      <w:r>
        <w:rPr>
          <w:bCs/>
          <w:lang w:val="en-US"/>
        </w:rPr>
        <w:tab/>
      </w:r>
      <w:r w:rsidRPr="00545A71">
        <w:rPr>
          <w:bCs/>
          <w:lang w:val="en-US"/>
        </w:rPr>
        <w:t>Generally, the level of difficulty of the items in the online Arabic Language test based on Bloom’s Cognitive shown in the following picture</w:t>
      </w:r>
    </w:p>
    <w:p w14:paraId="105E3021" w14:textId="0869135F" w:rsidR="007B0ED0" w:rsidRPr="004A521E" w:rsidRDefault="007B0ED0" w:rsidP="0076771A">
      <w:pPr>
        <w:pBdr>
          <w:top w:val="nil"/>
          <w:left w:val="nil"/>
          <w:bottom w:val="nil"/>
          <w:right w:val="nil"/>
          <w:between w:val="nil"/>
        </w:pBdr>
        <w:jc w:val="both"/>
        <w:rPr>
          <w:rFonts w:asciiTheme="majorBidi" w:hAnsiTheme="majorBidi" w:cstheme="majorBidi"/>
          <w:color w:val="000000"/>
          <w:lang w:val="en-US"/>
        </w:rPr>
      </w:pPr>
    </w:p>
    <w:p w14:paraId="4218CB86" w14:textId="0A434CC9" w:rsidR="007B0ED0" w:rsidRDefault="004A2D66" w:rsidP="0076771A">
      <w:pPr>
        <w:pBdr>
          <w:top w:val="nil"/>
          <w:left w:val="nil"/>
          <w:bottom w:val="nil"/>
          <w:right w:val="nil"/>
          <w:between w:val="nil"/>
        </w:pBdr>
        <w:jc w:val="both"/>
        <w:rPr>
          <w:rFonts w:asciiTheme="majorBidi" w:hAnsiTheme="majorBidi" w:cstheme="majorBidi"/>
          <w:color w:val="000000"/>
        </w:rPr>
      </w:pPr>
      <w:r>
        <w:rPr>
          <w:noProof/>
          <w:lang w:val="en-US"/>
        </w:rPr>
        <w:drawing>
          <wp:inline distT="0" distB="0" distL="0" distR="0" wp14:anchorId="52E572B1" wp14:editId="59B43B77">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94FABE5" w14:textId="77777777" w:rsidR="004A2D66" w:rsidRDefault="004A2D66" w:rsidP="0076771A">
      <w:pPr>
        <w:pBdr>
          <w:top w:val="nil"/>
          <w:left w:val="nil"/>
          <w:bottom w:val="nil"/>
          <w:right w:val="nil"/>
          <w:between w:val="nil"/>
        </w:pBdr>
        <w:jc w:val="both"/>
        <w:rPr>
          <w:rFonts w:asciiTheme="majorBidi" w:hAnsiTheme="majorBidi" w:cstheme="majorBidi"/>
          <w:color w:val="000000"/>
        </w:rPr>
      </w:pPr>
    </w:p>
    <w:p w14:paraId="4BED90DA" w14:textId="77777777" w:rsidR="007B0ED0" w:rsidRPr="0006135D" w:rsidRDefault="007B0ED0" w:rsidP="0076771A">
      <w:pPr>
        <w:pBdr>
          <w:top w:val="nil"/>
          <w:left w:val="nil"/>
          <w:bottom w:val="nil"/>
          <w:right w:val="nil"/>
          <w:between w:val="nil"/>
        </w:pBdr>
        <w:jc w:val="both"/>
        <w:rPr>
          <w:rFonts w:asciiTheme="majorBidi" w:hAnsiTheme="majorBidi" w:cstheme="majorBidi"/>
          <w:color w:val="000000"/>
        </w:rPr>
      </w:pPr>
    </w:p>
    <w:p w14:paraId="5C2EEB28" w14:textId="0BACB33F" w:rsidR="0076771A" w:rsidRDefault="0076771A" w:rsidP="007C7392">
      <w:pPr>
        <w:ind w:firstLine="567"/>
        <w:rPr>
          <w:rFonts w:asciiTheme="majorBidi" w:hAnsiTheme="majorBidi" w:cstheme="majorBidi"/>
        </w:rPr>
      </w:pPr>
      <w:r w:rsidRPr="0076771A">
        <w:rPr>
          <w:rFonts w:asciiTheme="majorBidi" w:hAnsiTheme="majorBidi" w:cstheme="majorBidi"/>
        </w:rPr>
        <w:t>From the results of the item difficulty analysis based on students' scores and Bloom's cognitive taxonomy, a slight difference is observed, as shown in the graph below:</w:t>
      </w:r>
    </w:p>
    <w:p w14:paraId="4384328E" w14:textId="7450D601" w:rsidR="0076771A" w:rsidRDefault="0076771A" w:rsidP="007C7392">
      <w:pPr>
        <w:ind w:firstLine="567"/>
        <w:rPr>
          <w:rFonts w:asciiTheme="majorBidi" w:hAnsiTheme="majorBidi" w:cstheme="majorBidi"/>
        </w:rPr>
      </w:pPr>
      <w:r w:rsidRPr="0076771A">
        <w:rPr>
          <w:rFonts w:asciiTheme="majorBidi" w:hAnsiTheme="majorBidi" w:cstheme="majorBidi"/>
        </w:rPr>
        <w:t xml:space="preserve">Comparison of the two analyses in the </w:t>
      </w:r>
      <w:proofErr w:type="spellStart"/>
      <w:r w:rsidRPr="0076771A">
        <w:rPr>
          <w:rFonts w:asciiTheme="majorBidi" w:hAnsiTheme="majorBidi" w:cstheme="majorBidi"/>
          <w:i/>
          <w:iCs/>
        </w:rPr>
        <w:t>Maharah</w:t>
      </w:r>
      <w:proofErr w:type="spellEnd"/>
      <w:r w:rsidRPr="0076771A">
        <w:rPr>
          <w:rFonts w:asciiTheme="majorBidi" w:hAnsiTheme="majorBidi" w:cstheme="majorBidi"/>
          <w:i/>
          <w:iCs/>
        </w:rPr>
        <w:t xml:space="preserve"> </w:t>
      </w:r>
      <w:proofErr w:type="spellStart"/>
      <w:r w:rsidRPr="0076771A">
        <w:rPr>
          <w:rFonts w:asciiTheme="majorBidi" w:hAnsiTheme="majorBidi" w:cstheme="majorBidi"/>
          <w:i/>
          <w:iCs/>
        </w:rPr>
        <w:t>Qira'ah</w:t>
      </w:r>
      <w:proofErr w:type="spellEnd"/>
      <w:r w:rsidRPr="0076771A">
        <w:rPr>
          <w:rFonts w:asciiTheme="majorBidi" w:hAnsiTheme="majorBidi" w:cstheme="majorBidi"/>
        </w:rPr>
        <w:t xml:space="preserve"> section.</w:t>
      </w:r>
    </w:p>
    <w:p w14:paraId="4767C87A" w14:textId="77777777" w:rsidR="00F22CD7" w:rsidRPr="0076771A" w:rsidRDefault="00F22CD7" w:rsidP="0076771A">
      <w:pPr>
        <w:rPr>
          <w:rFonts w:asciiTheme="majorBidi" w:hAnsiTheme="majorBidi" w:cstheme="majorBidi"/>
        </w:rPr>
      </w:pPr>
    </w:p>
    <w:p w14:paraId="05B4D4D9" w14:textId="41945B9C" w:rsidR="006D721A" w:rsidRPr="0006135D" w:rsidRDefault="006D721A" w:rsidP="0076771A">
      <w:pPr>
        <w:rPr>
          <w:rFonts w:asciiTheme="majorBidi" w:hAnsiTheme="majorBidi" w:cstheme="majorBidi"/>
          <w:color w:val="000000"/>
        </w:rPr>
      </w:pPr>
      <w:r w:rsidRPr="0006135D">
        <w:rPr>
          <w:rFonts w:asciiTheme="majorBidi" w:hAnsiTheme="majorBidi" w:cstheme="majorBidi"/>
          <w:noProof/>
          <w:color w:val="000000"/>
          <w:lang w:val="en-US"/>
        </w:rPr>
        <w:lastRenderedPageBreak/>
        <w:drawing>
          <wp:inline distT="0" distB="0" distL="0" distR="0" wp14:anchorId="2D75D154" wp14:editId="1899B41F">
            <wp:extent cx="3731015" cy="3235569"/>
            <wp:effectExtent l="0" t="0" r="3175" b="3175"/>
            <wp:docPr id="214347624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3736011" cy="3239901"/>
                    </a:xfrm>
                    <a:prstGeom prst="rect">
                      <a:avLst/>
                    </a:prstGeom>
                    <a:ln/>
                  </pic:spPr>
                </pic:pic>
              </a:graphicData>
            </a:graphic>
          </wp:inline>
        </w:drawing>
      </w:r>
    </w:p>
    <w:p w14:paraId="795EF1E9" w14:textId="77777777" w:rsidR="00F22CD7" w:rsidRDefault="00F22CD7" w:rsidP="0076771A">
      <w:pPr>
        <w:pBdr>
          <w:top w:val="nil"/>
          <w:left w:val="nil"/>
          <w:bottom w:val="nil"/>
          <w:right w:val="nil"/>
          <w:between w:val="nil"/>
        </w:pBdr>
        <w:jc w:val="both"/>
        <w:rPr>
          <w:rFonts w:asciiTheme="majorBidi" w:hAnsiTheme="majorBidi" w:cstheme="majorBidi"/>
          <w:color w:val="000000"/>
        </w:rPr>
      </w:pPr>
    </w:p>
    <w:p w14:paraId="5BE4BFE0" w14:textId="0F8A50EC" w:rsidR="0076771A" w:rsidRPr="0076771A" w:rsidRDefault="0076771A" w:rsidP="007C7392">
      <w:pPr>
        <w:pBdr>
          <w:top w:val="nil"/>
          <w:left w:val="nil"/>
          <w:bottom w:val="nil"/>
          <w:right w:val="nil"/>
          <w:between w:val="nil"/>
        </w:pBdr>
        <w:ind w:firstLine="567"/>
        <w:jc w:val="both"/>
        <w:rPr>
          <w:rFonts w:asciiTheme="majorBidi" w:hAnsiTheme="majorBidi" w:cstheme="majorBidi"/>
          <w:color w:val="000000"/>
        </w:rPr>
      </w:pPr>
      <w:r w:rsidRPr="0076771A">
        <w:rPr>
          <w:rFonts w:asciiTheme="majorBidi" w:hAnsiTheme="majorBidi" w:cstheme="majorBidi"/>
          <w:color w:val="000000"/>
        </w:rPr>
        <w:t xml:space="preserve">Based on the graph, it can be observed that the test items in the </w:t>
      </w:r>
      <w:proofErr w:type="spellStart"/>
      <w:r w:rsidRPr="00E673C5">
        <w:rPr>
          <w:rFonts w:asciiTheme="majorBidi" w:hAnsiTheme="majorBidi" w:cstheme="majorBidi"/>
          <w:i/>
          <w:iCs/>
          <w:color w:val="000000"/>
        </w:rPr>
        <w:t>Maharah</w:t>
      </w:r>
      <w:proofErr w:type="spellEnd"/>
      <w:r w:rsidRPr="00E673C5">
        <w:rPr>
          <w:rFonts w:asciiTheme="majorBidi" w:hAnsiTheme="majorBidi" w:cstheme="majorBidi"/>
          <w:i/>
          <w:iCs/>
          <w:color w:val="000000"/>
        </w:rPr>
        <w:t xml:space="preserve"> </w:t>
      </w:r>
      <w:proofErr w:type="spellStart"/>
      <w:r w:rsidRPr="00E673C5">
        <w:rPr>
          <w:rFonts w:asciiTheme="majorBidi" w:hAnsiTheme="majorBidi" w:cstheme="majorBidi"/>
          <w:i/>
          <w:iCs/>
          <w:color w:val="000000"/>
        </w:rPr>
        <w:t>Qira'ah</w:t>
      </w:r>
      <w:proofErr w:type="spellEnd"/>
      <w:r w:rsidRPr="0076771A">
        <w:rPr>
          <w:rFonts w:asciiTheme="majorBidi" w:hAnsiTheme="majorBidi" w:cstheme="majorBidi"/>
          <w:color w:val="000000"/>
        </w:rPr>
        <w:t xml:space="preserve"> section, when viewed in terms of difficulty levels (indicated by the yellow line), show an imbalance across the three categories (Easy, </w:t>
      </w:r>
      <w:r w:rsidR="00E25112">
        <w:rPr>
          <w:rFonts w:asciiTheme="majorBidi" w:hAnsiTheme="majorBidi" w:cstheme="majorBidi"/>
          <w:color w:val="000000"/>
        </w:rPr>
        <w:t>Middle</w:t>
      </w:r>
      <w:r w:rsidRPr="0076771A">
        <w:rPr>
          <w:rFonts w:asciiTheme="majorBidi" w:hAnsiTheme="majorBidi" w:cstheme="majorBidi"/>
          <w:color w:val="000000"/>
        </w:rPr>
        <w:t>, and Difficult). The easy-level questions have significantly higher values, far exceeding those of the difficult-level questions.</w:t>
      </w:r>
    </w:p>
    <w:p w14:paraId="066D8284" w14:textId="051DE2A7" w:rsidR="006D721A" w:rsidRPr="0006135D" w:rsidRDefault="007C7392" w:rsidP="007C7392">
      <w:pPr>
        <w:pBdr>
          <w:top w:val="nil"/>
          <w:left w:val="nil"/>
          <w:bottom w:val="nil"/>
          <w:right w:val="nil"/>
          <w:between w:val="nil"/>
        </w:pBdr>
        <w:ind w:firstLine="567"/>
        <w:jc w:val="both"/>
        <w:rPr>
          <w:rFonts w:asciiTheme="majorBidi" w:hAnsiTheme="majorBidi" w:cstheme="majorBidi"/>
          <w:color w:val="000000"/>
        </w:rPr>
      </w:pPr>
      <w:r>
        <w:rPr>
          <w:rFonts w:asciiTheme="majorBidi" w:hAnsiTheme="majorBidi" w:cstheme="majorBidi"/>
          <w:color w:val="000000"/>
        </w:rPr>
        <w:t>W</w:t>
      </w:r>
      <w:r w:rsidR="0076771A" w:rsidRPr="0076771A">
        <w:rPr>
          <w:rFonts w:asciiTheme="majorBidi" w:hAnsiTheme="majorBidi" w:cstheme="majorBidi"/>
          <w:color w:val="000000"/>
        </w:rPr>
        <w:t xml:space="preserve">hen viewed from the perspective of Bloom's Cognitive Taxonomy (indicated by the blue line), the composition of the </w:t>
      </w:r>
      <w:proofErr w:type="spellStart"/>
      <w:r w:rsidR="0076771A" w:rsidRPr="0076771A">
        <w:rPr>
          <w:rFonts w:asciiTheme="majorBidi" w:hAnsiTheme="majorBidi" w:cstheme="majorBidi"/>
          <w:i/>
          <w:iCs/>
          <w:color w:val="000000"/>
        </w:rPr>
        <w:t>Maharah</w:t>
      </w:r>
      <w:proofErr w:type="spellEnd"/>
      <w:r w:rsidR="0076771A" w:rsidRPr="0076771A">
        <w:rPr>
          <w:rFonts w:asciiTheme="majorBidi" w:hAnsiTheme="majorBidi" w:cstheme="majorBidi"/>
          <w:i/>
          <w:iCs/>
          <w:color w:val="000000"/>
        </w:rPr>
        <w:t xml:space="preserve"> </w:t>
      </w:r>
      <w:proofErr w:type="spellStart"/>
      <w:r w:rsidR="0076771A" w:rsidRPr="0076771A">
        <w:rPr>
          <w:rFonts w:asciiTheme="majorBidi" w:hAnsiTheme="majorBidi" w:cstheme="majorBidi"/>
          <w:i/>
          <w:iCs/>
          <w:color w:val="000000"/>
        </w:rPr>
        <w:t>Qira'ah</w:t>
      </w:r>
      <w:proofErr w:type="spellEnd"/>
      <w:r w:rsidR="0076771A" w:rsidRPr="0076771A">
        <w:rPr>
          <w:rFonts w:asciiTheme="majorBidi" w:hAnsiTheme="majorBidi" w:cstheme="majorBidi"/>
          <w:color w:val="000000"/>
        </w:rPr>
        <w:t xml:space="preserve"> questions is more balanced among the three difficulty levels (Easy, </w:t>
      </w:r>
      <w:r w:rsidR="00E25112">
        <w:rPr>
          <w:rFonts w:asciiTheme="majorBidi" w:hAnsiTheme="majorBidi" w:cstheme="majorBidi"/>
          <w:color w:val="000000"/>
        </w:rPr>
        <w:t>Middle</w:t>
      </w:r>
      <w:r w:rsidR="0076771A" w:rsidRPr="0076771A">
        <w:rPr>
          <w:rFonts w:asciiTheme="majorBidi" w:hAnsiTheme="majorBidi" w:cstheme="majorBidi"/>
          <w:color w:val="000000"/>
        </w:rPr>
        <w:t xml:space="preserve">, and Difficult) based on the standardized composition of 25% Easy, 50% </w:t>
      </w:r>
      <w:r w:rsidR="00E25112">
        <w:rPr>
          <w:rFonts w:asciiTheme="majorBidi" w:hAnsiTheme="majorBidi" w:cstheme="majorBidi"/>
          <w:color w:val="000000"/>
        </w:rPr>
        <w:t>Middle</w:t>
      </w:r>
      <w:r w:rsidR="0076771A" w:rsidRPr="0076771A">
        <w:rPr>
          <w:rFonts w:asciiTheme="majorBidi" w:hAnsiTheme="majorBidi" w:cstheme="majorBidi"/>
          <w:color w:val="000000"/>
        </w:rPr>
        <w:t>, and 25% Difficult.</w:t>
      </w:r>
    </w:p>
    <w:p w14:paraId="64914596" w14:textId="17907896" w:rsidR="00F22CD7" w:rsidRPr="0006135D" w:rsidRDefault="00F22CD7" w:rsidP="007C7392">
      <w:pPr>
        <w:pBdr>
          <w:top w:val="nil"/>
          <w:left w:val="nil"/>
          <w:bottom w:val="nil"/>
          <w:right w:val="nil"/>
          <w:between w:val="nil"/>
        </w:pBdr>
        <w:ind w:firstLine="567"/>
        <w:jc w:val="both"/>
        <w:rPr>
          <w:rFonts w:asciiTheme="majorBidi" w:hAnsiTheme="majorBidi" w:cstheme="majorBidi"/>
          <w:color w:val="000000"/>
        </w:rPr>
      </w:pPr>
      <w:r w:rsidRPr="00F22CD7">
        <w:rPr>
          <w:rFonts w:asciiTheme="majorBidi" w:hAnsiTheme="majorBidi" w:cstheme="majorBidi"/>
          <w:color w:val="000000"/>
        </w:rPr>
        <w:t xml:space="preserve">Comparison of the two analyses in the </w:t>
      </w:r>
      <w:proofErr w:type="spellStart"/>
      <w:r w:rsidRPr="00F22CD7">
        <w:rPr>
          <w:rFonts w:asciiTheme="majorBidi" w:hAnsiTheme="majorBidi" w:cstheme="majorBidi"/>
          <w:i/>
          <w:iCs/>
          <w:color w:val="000000"/>
        </w:rPr>
        <w:t>Maharah</w:t>
      </w:r>
      <w:proofErr w:type="spellEnd"/>
      <w:r w:rsidRPr="00F22CD7">
        <w:rPr>
          <w:rFonts w:asciiTheme="majorBidi" w:hAnsiTheme="majorBidi" w:cstheme="majorBidi"/>
          <w:i/>
          <w:iCs/>
          <w:color w:val="000000"/>
        </w:rPr>
        <w:t xml:space="preserve"> </w:t>
      </w:r>
      <w:proofErr w:type="spellStart"/>
      <w:r w:rsidRPr="00F22CD7">
        <w:rPr>
          <w:rFonts w:asciiTheme="majorBidi" w:hAnsiTheme="majorBidi" w:cstheme="majorBidi"/>
          <w:i/>
          <w:iCs/>
          <w:color w:val="000000"/>
        </w:rPr>
        <w:t>Istima</w:t>
      </w:r>
      <w:proofErr w:type="spellEnd"/>
      <w:r w:rsidRPr="00F22CD7">
        <w:rPr>
          <w:rFonts w:asciiTheme="majorBidi" w:hAnsiTheme="majorBidi" w:cstheme="majorBidi"/>
          <w:i/>
          <w:iCs/>
          <w:color w:val="000000"/>
        </w:rPr>
        <w:t>'</w:t>
      </w:r>
      <w:r w:rsidRPr="00F22CD7">
        <w:rPr>
          <w:rFonts w:asciiTheme="majorBidi" w:hAnsiTheme="majorBidi" w:cstheme="majorBidi"/>
          <w:color w:val="000000"/>
        </w:rPr>
        <w:t xml:space="preserve"> section</w:t>
      </w:r>
    </w:p>
    <w:p w14:paraId="2AEA7117" w14:textId="77777777" w:rsidR="006D721A" w:rsidRPr="0006135D" w:rsidRDefault="006D721A" w:rsidP="006D721A">
      <w:pPr>
        <w:jc w:val="both"/>
        <w:rPr>
          <w:rFonts w:asciiTheme="majorBidi" w:hAnsiTheme="majorBidi" w:cstheme="majorBidi"/>
        </w:rPr>
      </w:pPr>
      <w:r w:rsidRPr="0006135D">
        <w:rPr>
          <w:rFonts w:asciiTheme="majorBidi" w:hAnsiTheme="majorBidi" w:cstheme="majorBidi"/>
          <w:noProof/>
          <w:lang w:val="en-US"/>
        </w:rPr>
        <w:drawing>
          <wp:inline distT="0" distB="0" distL="0" distR="0" wp14:anchorId="55C91D9A" wp14:editId="05A27EE3">
            <wp:extent cx="3631224" cy="2795954"/>
            <wp:effectExtent l="0" t="0" r="1270" b="0"/>
            <wp:docPr id="214347624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3633466" cy="2797680"/>
                    </a:xfrm>
                    <a:prstGeom prst="rect">
                      <a:avLst/>
                    </a:prstGeom>
                    <a:ln/>
                  </pic:spPr>
                </pic:pic>
              </a:graphicData>
            </a:graphic>
          </wp:inline>
        </w:drawing>
      </w:r>
    </w:p>
    <w:p w14:paraId="531FE29F" w14:textId="48BE34EE" w:rsidR="00F22CD7" w:rsidRPr="00F22CD7" w:rsidRDefault="00F22CD7" w:rsidP="007C7392">
      <w:pPr>
        <w:pBdr>
          <w:top w:val="nil"/>
          <w:left w:val="nil"/>
          <w:bottom w:val="nil"/>
          <w:right w:val="nil"/>
          <w:between w:val="nil"/>
        </w:pBdr>
        <w:ind w:firstLine="567"/>
        <w:jc w:val="both"/>
        <w:rPr>
          <w:rFonts w:asciiTheme="majorBidi" w:hAnsiTheme="majorBidi" w:cstheme="majorBidi"/>
          <w:color w:val="000000"/>
        </w:rPr>
      </w:pPr>
      <w:r w:rsidRPr="00F22CD7">
        <w:rPr>
          <w:rFonts w:asciiTheme="majorBidi" w:hAnsiTheme="majorBidi" w:cstheme="majorBidi"/>
          <w:color w:val="000000"/>
        </w:rPr>
        <w:t xml:space="preserve">Based on the graph, it can be observed that the test items in the </w:t>
      </w:r>
      <w:proofErr w:type="spellStart"/>
      <w:r w:rsidRPr="00F22CD7">
        <w:rPr>
          <w:rFonts w:asciiTheme="majorBidi" w:hAnsiTheme="majorBidi" w:cstheme="majorBidi"/>
          <w:i/>
          <w:iCs/>
          <w:color w:val="000000"/>
        </w:rPr>
        <w:t>Maharah</w:t>
      </w:r>
      <w:proofErr w:type="spellEnd"/>
      <w:r w:rsidRPr="00F22CD7">
        <w:rPr>
          <w:rFonts w:asciiTheme="majorBidi" w:hAnsiTheme="majorBidi" w:cstheme="majorBidi"/>
          <w:i/>
          <w:iCs/>
          <w:color w:val="000000"/>
        </w:rPr>
        <w:t xml:space="preserve"> </w:t>
      </w:r>
      <w:proofErr w:type="spellStart"/>
      <w:r w:rsidRPr="00F22CD7">
        <w:rPr>
          <w:rFonts w:asciiTheme="majorBidi" w:hAnsiTheme="majorBidi" w:cstheme="majorBidi"/>
          <w:i/>
          <w:iCs/>
          <w:color w:val="000000"/>
        </w:rPr>
        <w:t>Istima</w:t>
      </w:r>
      <w:proofErr w:type="spellEnd"/>
      <w:r w:rsidRPr="00F22CD7">
        <w:rPr>
          <w:rFonts w:asciiTheme="majorBidi" w:hAnsiTheme="majorBidi" w:cstheme="majorBidi"/>
          <w:i/>
          <w:iCs/>
          <w:color w:val="000000"/>
        </w:rPr>
        <w:t>'</w:t>
      </w:r>
      <w:r w:rsidRPr="00F22CD7">
        <w:rPr>
          <w:rFonts w:asciiTheme="majorBidi" w:hAnsiTheme="majorBidi" w:cstheme="majorBidi"/>
          <w:color w:val="000000"/>
        </w:rPr>
        <w:t xml:space="preserve"> section, when viewed in terms of difficulty levels (indicated by the yellow line), show an imbalance across the three categories (Easy, </w:t>
      </w:r>
      <w:r w:rsidR="00E25112">
        <w:rPr>
          <w:rFonts w:asciiTheme="majorBidi" w:hAnsiTheme="majorBidi" w:cstheme="majorBidi"/>
          <w:color w:val="000000"/>
        </w:rPr>
        <w:t>Middle</w:t>
      </w:r>
      <w:r w:rsidRPr="00F22CD7">
        <w:rPr>
          <w:rFonts w:asciiTheme="majorBidi" w:hAnsiTheme="majorBidi" w:cstheme="majorBidi"/>
          <w:color w:val="000000"/>
        </w:rPr>
        <w:t xml:space="preserve">, and Difficult). The </w:t>
      </w:r>
      <w:r w:rsidR="00E25112">
        <w:rPr>
          <w:rFonts w:asciiTheme="majorBidi" w:hAnsiTheme="majorBidi" w:cstheme="majorBidi"/>
          <w:color w:val="000000"/>
        </w:rPr>
        <w:t>middle</w:t>
      </w:r>
      <w:r w:rsidRPr="00F22CD7">
        <w:rPr>
          <w:rFonts w:asciiTheme="majorBidi" w:hAnsiTheme="majorBidi" w:cstheme="majorBidi"/>
          <w:color w:val="000000"/>
        </w:rPr>
        <w:t xml:space="preserve">-level </w:t>
      </w:r>
      <w:r w:rsidRPr="00F22CD7">
        <w:rPr>
          <w:rFonts w:asciiTheme="majorBidi" w:hAnsiTheme="majorBidi" w:cstheme="majorBidi"/>
          <w:color w:val="000000"/>
        </w:rPr>
        <w:lastRenderedPageBreak/>
        <w:t>questions have significantly higher values compared to the difficult-level questions, indicating a substantial gap.</w:t>
      </w:r>
    </w:p>
    <w:p w14:paraId="0945CCD9" w14:textId="39ED9A86" w:rsidR="00F22CD7" w:rsidRPr="00F22CD7" w:rsidRDefault="00F22CD7" w:rsidP="007C7392">
      <w:pPr>
        <w:pBdr>
          <w:top w:val="nil"/>
          <w:left w:val="nil"/>
          <w:bottom w:val="nil"/>
          <w:right w:val="nil"/>
          <w:between w:val="nil"/>
        </w:pBdr>
        <w:ind w:firstLine="567"/>
        <w:jc w:val="both"/>
        <w:rPr>
          <w:rFonts w:asciiTheme="majorBidi" w:hAnsiTheme="majorBidi" w:cstheme="majorBidi"/>
          <w:color w:val="000000"/>
        </w:rPr>
      </w:pPr>
      <w:r w:rsidRPr="00F22CD7">
        <w:rPr>
          <w:rFonts w:asciiTheme="majorBidi" w:hAnsiTheme="majorBidi" w:cstheme="majorBidi"/>
          <w:color w:val="000000"/>
        </w:rPr>
        <w:t xml:space="preserve">On the other hand, when viewed from the perspective of Bloom's Cognitive Taxonomy (indicated by the blue line), the </w:t>
      </w:r>
      <w:proofErr w:type="spellStart"/>
      <w:r w:rsidRPr="00F22CD7">
        <w:rPr>
          <w:rFonts w:asciiTheme="majorBidi" w:hAnsiTheme="majorBidi" w:cstheme="majorBidi"/>
          <w:i/>
          <w:iCs/>
          <w:color w:val="000000"/>
        </w:rPr>
        <w:t>Maharah</w:t>
      </w:r>
      <w:proofErr w:type="spellEnd"/>
      <w:r w:rsidRPr="00F22CD7">
        <w:rPr>
          <w:rFonts w:asciiTheme="majorBidi" w:hAnsiTheme="majorBidi" w:cstheme="majorBidi"/>
          <w:i/>
          <w:iCs/>
          <w:color w:val="000000"/>
        </w:rPr>
        <w:t xml:space="preserve"> </w:t>
      </w:r>
      <w:proofErr w:type="spellStart"/>
      <w:r w:rsidRPr="00F22CD7">
        <w:rPr>
          <w:rFonts w:asciiTheme="majorBidi" w:hAnsiTheme="majorBidi" w:cstheme="majorBidi"/>
          <w:i/>
          <w:iCs/>
          <w:color w:val="000000"/>
        </w:rPr>
        <w:t>Istima</w:t>
      </w:r>
      <w:proofErr w:type="spellEnd"/>
      <w:r w:rsidRPr="00F22CD7">
        <w:rPr>
          <w:rFonts w:asciiTheme="majorBidi" w:hAnsiTheme="majorBidi" w:cstheme="majorBidi"/>
          <w:i/>
          <w:iCs/>
          <w:color w:val="000000"/>
        </w:rPr>
        <w:t>'</w:t>
      </w:r>
      <w:r w:rsidRPr="00F22CD7">
        <w:rPr>
          <w:rFonts w:asciiTheme="majorBidi" w:hAnsiTheme="majorBidi" w:cstheme="majorBidi"/>
          <w:color w:val="000000"/>
        </w:rPr>
        <w:t xml:space="preserve"> questions show a more balanced composition among the three difficulty categories (Easy, </w:t>
      </w:r>
      <w:r w:rsidR="00E25112">
        <w:rPr>
          <w:rFonts w:asciiTheme="majorBidi" w:hAnsiTheme="majorBidi" w:cstheme="majorBidi"/>
          <w:color w:val="000000"/>
        </w:rPr>
        <w:t>Middle</w:t>
      </w:r>
      <w:r w:rsidRPr="00F22CD7">
        <w:rPr>
          <w:rFonts w:asciiTheme="majorBidi" w:hAnsiTheme="majorBidi" w:cstheme="majorBidi"/>
          <w:color w:val="000000"/>
        </w:rPr>
        <w:t xml:space="preserve">, and Difficult), aligning more closely with the standardized distribution of 25% Easy, 50% </w:t>
      </w:r>
      <w:r w:rsidR="00E25112">
        <w:rPr>
          <w:rFonts w:asciiTheme="majorBidi" w:hAnsiTheme="majorBidi" w:cstheme="majorBidi"/>
          <w:color w:val="000000"/>
        </w:rPr>
        <w:t>Middle</w:t>
      </w:r>
      <w:r w:rsidRPr="00F22CD7">
        <w:rPr>
          <w:rFonts w:asciiTheme="majorBidi" w:hAnsiTheme="majorBidi" w:cstheme="majorBidi"/>
          <w:color w:val="000000"/>
        </w:rPr>
        <w:t>, and 25% Difficult.</w:t>
      </w:r>
    </w:p>
    <w:p w14:paraId="14F75EB8" w14:textId="77777777" w:rsidR="00E377AD" w:rsidRDefault="00E377AD" w:rsidP="007C7392">
      <w:pPr>
        <w:pBdr>
          <w:top w:val="nil"/>
          <w:left w:val="nil"/>
          <w:bottom w:val="nil"/>
          <w:right w:val="nil"/>
          <w:between w:val="nil"/>
        </w:pBdr>
        <w:ind w:firstLine="567"/>
        <w:jc w:val="both"/>
        <w:rPr>
          <w:rFonts w:asciiTheme="majorBidi" w:hAnsiTheme="majorBidi" w:cstheme="majorBidi"/>
          <w:color w:val="000000"/>
        </w:rPr>
      </w:pPr>
      <w:r w:rsidRPr="00E377AD">
        <w:rPr>
          <w:rFonts w:asciiTheme="majorBidi" w:hAnsiTheme="majorBidi" w:cstheme="majorBidi"/>
          <w:color w:val="000000"/>
        </w:rPr>
        <w:t xml:space="preserve">Comparison of the two analyses in the </w:t>
      </w:r>
      <w:proofErr w:type="spellStart"/>
      <w:r w:rsidRPr="007C7392">
        <w:rPr>
          <w:rFonts w:asciiTheme="majorBidi" w:hAnsiTheme="majorBidi" w:cstheme="majorBidi"/>
          <w:i/>
          <w:iCs/>
          <w:color w:val="000000"/>
        </w:rPr>
        <w:t>Maharah</w:t>
      </w:r>
      <w:proofErr w:type="spellEnd"/>
      <w:r w:rsidRPr="007C7392">
        <w:rPr>
          <w:rFonts w:asciiTheme="majorBidi" w:hAnsiTheme="majorBidi" w:cstheme="majorBidi"/>
          <w:i/>
          <w:iCs/>
          <w:color w:val="000000"/>
        </w:rPr>
        <w:t xml:space="preserve"> </w:t>
      </w:r>
      <w:proofErr w:type="spellStart"/>
      <w:r w:rsidRPr="007C7392">
        <w:rPr>
          <w:rFonts w:asciiTheme="majorBidi" w:hAnsiTheme="majorBidi" w:cstheme="majorBidi"/>
          <w:i/>
          <w:iCs/>
          <w:color w:val="000000"/>
        </w:rPr>
        <w:t>Kitabah</w:t>
      </w:r>
      <w:proofErr w:type="spellEnd"/>
      <w:r w:rsidRPr="00E377AD">
        <w:rPr>
          <w:rFonts w:asciiTheme="majorBidi" w:hAnsiTheme="majorBidi" w:cstheme="majorBidi"/>
          <w:color w:val="000000"/>
        </w:rPr>
        <w:t xml:space="preserve"> section</w:t>
      </w:r>
    </w:p>
    <w:p w14:paraId="1E754FB8" w14:textId="4E2FA5C5" w:rsidR="006D721A" w:rsidRPr="0006135D" w:rsidRDefault="006D721A" w:rsidP="00E377AD">
      <w:pPr>
        <w:pBdr>
          <w:top w:val="nil"/>
          <w:left w:val="nil"/>
          <w:bottom w:val="nil"/>
          <w:right w:val="nil"/>
          <w:between w:val="nil"/>
        </w:pBdr>
        <w:ind w:left="720"/>
        <w:jc w:val="both"/>
        <w:rPr>
          <w:rFonts w:asciiTheme="majorBidi" w:hAnsiTheme="majorBidi" w:cstheme="majorBidi"/>
          <w:color w:val="000000"/>
        </w:rPr>
      </w:pPr>
      <w:r w:rsidRPr="0006135D">
        <w:rPr>
          <w:rFonts w:asciiTheme="majorBidi" w:hAnsiTheme="majorBidi" w:cstheme="majorBidi"/>
          <w:noProof/>
          <w:color w:val="000000"/>
          <w:lang w:val="en-US"/>
        </w:rPr>
        <w:drawing>
          <wp:inline distT="0" distB="0" distL="0" distR="0" wp14:anchorId="44077695" wp14:editId="667BB9C6">
            <wp:extent cx="2936631" cy="2709105"/>
            <wp:effectExtent l="0" t="0" r="0" b="0"/>
            <wp:docPr id="214347624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2942627" cy="2714636"/>
                    </a:xfrm>
                    <a:prstGeom prst="rect">
                      <a:avLst/>
                    </a:prstGeom>
                    <a:ln/>
                  </pic:spPr>
                </pic:pic>
              </a:graphicData>
            </a:graphic>
          </wp:inline>
        </w:drawing>
      </w:r>
    </w:p>
    <w:p w14:paraId="5E5119D7" w14:textId="067A8D3E" w:rsidR="00E377AD" w:rsidRPr="00E377AD" w:rsidRDefault="00E377AD" w:rsidP="007C7392">
      <w:pPr>
        <w:ind w:firstLine="567"/>
        <w:jc w:val="both"/>
        <w:rPr>
          <w:bCs/>
        </w:rPr>
      </w:pPr>
      <w:r w:rsidRPr="00E377AD">
        <w:rPr>
          <w:bCs/>
        </w:rPr>
        <w:t xml:space="preserve">Based on the graph, it can be seen that the test items in the </w:t>
      </w:r>
      <w:proofErr w:type="spellStart"/>
      <w:r w:rsidRPr="00E377AD">
        <w:rPr>
          <w:bCs/>
          <w:i/>
          <w:iCs/>
        </w:rPr>
        <w:t>Maharah</w:t>
      </w:r>
      <w:proofErr w:type="spellEnd"/>
      <w:r w:rsidRPr="00E377AD">
        <w:rPr>
          <w:bCs/>
          <w:i/>
          <w:iCs/>
        </w:rPr>
        <w:t xml:space="preserve"> </w:t>
      </w:r>
      <w:proofErr w:type="spellStart"/>
      <w:r w:rsidRPr="00E377AD">
        <w:rPr>
          <w:bCs/>
          <w:i/>
          <w:iCs/>
        </w:rPr>
        <w:t>Kitabah</w:t>
      </w:r>
      <w:proofErr w:type="spellEnd"/>
      <w:r w:rsidRPr="00E377AD">
        <w:rPr>
          <w:bCs/>
        </w:rPr>
        <w:t xml:space="preserve"> section, when </w:t>
      </w:r>
      <w:proofErr w:type="spellStart"/>
      <w:r w:rsidRPr="00E377AD">
        <w:rPr>
          <w:bCs/>
        </w:rPr>
        <w:t>analyzed</w:t>
      </w:r>
      <w:proofErr w:type="spellEnd"/>
      <w:r w:rsidRPr="00E377AD">
        <w:rPr>
          <w:bCs/>
        </w:rPr>
        <w:t xml:space="preserve"> in terms of difficulty level (indicated by the red line), show an imbalance among the three categories (Easy, </w:t>
      </w:r>
      <w:r w:rsidR="00E25112">
        <w:rPr>
          <w:bCs/>
        </w:rPr>
        <w:t>Middle</w:t>
      </w:r>
      <w:r w:rsidRPr="00E377AD">
        <w:rPr>
          <w:bCs/>
        </w:rPr>
        <w:t xml:space="preserve">, and Difficult). The </w:t>
      </w:r>
      <w:r w:rsidR="00E25112">
        <w:rPr>
          <w:bCs/>
        </w:rPr>
        <w:t>middle</w:t>
      </w:r>
      <w:r w:rsidRPr="00E377AD">
        <w:rPr>
          <w:bCs/>
        </w:rPr>
        <w:t>-level questions have significantly higher values, and no difficult-level questions were found in this analysis.</w:t>
      </w:r>
    </w:p>
    <w:p w14:paraId="6859297D" w14:textId="5E1D7A6F" w:rsidR="00E377AD" w:rsidRPr="00E377AD" w:rsidRDefault="007C7392" w:rsidP="007C7392">
      <w:pPr>
        <w:ind w:firstLine="567"/>
        <w:jc w:val="both"/>
        <w:rPr>
          <w:bCs/>
        </w:rPr>
      </w:pPr>
      <w:r>
        <w:rPr>
          <w:bCs/>
        </w:rPr>
        <w:t>W</w:t>
      </w:r>
      <w:r w:rsidR="00E377AD" w:rsidRPr="00E377AD">
        <w:rPr>
          <w:bCs/>
        </w:rPr>
        <w:t xml:space="preserve">hen </w:t>
      </w:r>
      <w:proofErr w:type="spellStart"/>
      <w:r w:rsidR="00E377AD" w:rsidRPr="00E377AD">
        <w:rPr>
          <w:bCs/>
        </w:rPr>
        <w:t>analyzed</w:t>
      </w:r>
      <w:proofErr w:type="spellEnd"/>
      <w:r w:rsidR="00E377AD" w:rsidRPr="00E377AD">
        <w:rPr>
          <w:bCs/>
        </w:rPr>
        <w:t xml:space="preserve"> based on Bloom's Cognitive Taxonomy (indicated by the blue line), the </w:t>
      </w:r>
      <w:proofErr w:type="spellStart"/>
      <w:r w:rsidR="00E377AD" w:rsidRPr="00E377AD">
        <w:rPr>
          <w:bCs/>
          <w:i/>
          <w:iCs/>
        </w:rPr>
        <w:t>Maharah</w:t>
      </w:r>
      <w:proofErr w:type="spellEnd"/>
      <w:r w:rsidR="00E377AD" w:rsidRPr="00E377AD">
        <w:rPr>
          <w:bCs/>
          <w:i/>
          <w:iCs/>
        </w:rPr>
        <w:t xml:space="preserve"> </w:t>
      </w:r>
      <w:proofErr w:type="spellStart"/>
      <w:r w:rsidR="00E377AD" w:rsidRPr="00E377AD">
        <w:rPr>
          <w:bCs/>
          <w:i/>
          <w:iCs/>
        </w:rPr>
        <w:t>Kitabah</w:t>
      </w:r>
      <w:proofErr w:type="spellEnd"/>
      <w:r w:rsidR="00E377AD" w:rsidRPr="00E377AD">
        <w:rPr>
          <w:bCs/>
        </w:rPr>
        <w:t xml:space="preserve"> questions demonstrate a more balanced composition among the three difficulty categories (Easy, </w:t>
      </w:r>
      <w:r w:rsidR="00E25112">
        <w:rPr>
          <w:bCs/>
        </w:rPr>
        <w:t>Middle</w:t>
      </w:r>
      <w:r w:rsidR="00E377AD" w:rsidRPr="00E377AD">
        <w:rPr>
          <w:bCs/>
        </w:rPr>
        <w:t xml:space="preserve">, and Difficult), adhering more closely to the standard composition of 25% Easy, 50% </w:t>
      </w:r>
      <w:r w:rsidR="00E25112">
        <w:rPr>
          <w:bCs/>
        </w:rPr>
        <w:t>Middle</w:t>
      </w:r>
      <w:r w:rsidR="00E377AD" w:rsidRPr="00E377AD">
        <w:rPr>
          <w:bCs/>
        </w:rPr>
        <w:t>, and 25% Difficult (</w:t>
      </w:r>
      <w:proofErr w:type="spellStart"/>
      <w:r w:rsidR="00E377AD" w:rsidRPr="00E377AD">
        <w:rPr>
          <w:bCs/>
        </w:rPr>
        <w:t>Khoirunnisa</w:t>
      </w:r>
      <w:proofErr w:type="spellEnd"/>
      <w:r w:rsidR="00E377AD" w:rsidRPr="00E377AD">
        <w:rPr>
          <w:bCs/>
        </w:rPr>
        <w:t xml:space="preserve"> &amp; Widodo, 2022).</w:t>
      </w:r>
    </w:p>
    <w:p w14:paraId="2E04C9BD" w14:textId="77777777" w:rsidR="00E377AD" w:rsidRDefault="00E377AD">
      <w:pPr>
        <w:jc w:val="both"/>
        <w:rPr>
          <w:b/>
        </w:rPr>
      </w:pPr>
    </w:p>
    <w:p w14:paraId="33D86ECC" w14:textId="77777777" w:rsidR="00E377AD" w:rsidRDefault="00E377AD">
      <w:pPr>
        <w:jc w:val="both"/>
        <w:rPr>
          <w:b/>
        </w:rPr>
      </w:pPr>
    </w:p>
    <w:p w14:paraId="6D92A9A4" w14:textId="1ED506D6" w:rsidR="00E53F1D" w:rsidRDefault="00A068D0" w:rsidP="00EB255D">
      <w:pPr>
        <w:jc w:val="both"/>
        <w:rPr>
          <w:b/>
          <w:color w:val="000000"/>
        </w:rPr>
      </w:pPr>
      <w:r>
        <w:rPr>
          <w:b/>
        </w:rPr>
        <w:t>CONCLUSION</w:t>
      </w:r>
    </w:p>
    <w:p w14:paraId="3F5AD90A" w14:textId="2FA74368" w:rsidR="004A6392" w:rsidRPr="004A6392" w:rsidRDefault="006D721A" w:rsidP="003F1CB0">
      <w:pPr>
        <w:tabs>
          <w:tab w:val="center" w:pos="567"/>
        </w:tabs>
        <w:ind w:firstLine="426"/>
        <w:jc w:val="both"/>
        <w:rPr>
          <w:rFonts w:asciiTheme="majorBidi" w:hAnsiTheme="majorBidi" w:cstheme="majorBidi"/>
        </w:rPr>
      </w:pPr>
      <w:r>
        <w:rPr>
          <w:rFonts w:asciiTheme="majorBidi" w:hAnsiTheme="majorBidi" w:cstheme="majorBidi"/>
        </w:rPr>
        <w:tab/>
      </w:r>
      <w:r w:rsidR="004A6392" w:rsidRPr="004A6392">
        <w:rPr>
          <w:rFonts w:asciiTheme="majorBidi" w:hAnsiTheme="majorBidi" w:cstheme="majorBidi"/>
        </w:rPr>
        <w:t xml:space="preserve">Based on the data analysis, </w:t>
      </w:r>
      <w:r w:rsidR="003F1CB0">
        <w:rPr>
          <w:rFonts w:asciiTheme="majorBidi" w:hAnsiTheme="majorBidi" w:cstheme="majorBidi"/>
        </w:rPr>
        <w:t xml:space="preserve">this research </w:t>
      </w:r>
      <w:proofErr w:type="gramStart"/>
      <w:r w:rsidR="004A6392" w:rsidRPr="004A6392">
        <w:rPr>
          <w:rFonts w:asciiTheme="majorBidi" w:hAnsiTheme="majorBidi" w:cstheme="majorBidi"/>
        </w:rPr>
        <w:t>indicate</w:t>
      </w:r>
      <w:proofErr w:type="gramEnd"/>
      <w:r w:rsidR="004A6392" w:rsidRPr="004A6392">
        <w:rPr>
          <w:rFonts w:asciiTheme="majorBidi" w:hAnsiTheme="majorBidi" w:cstheme="majorBidi"/>
        </w:rPr>
        <w:t xml:space="preserve"> that the difficulty level of the test items for students' tests in the </w:t>
      </w:r>
      <w:proofErr w:type="spellStart"/>
      <w:r w:rsidR="004A6392" w:rsidRPr="00E673C5">
        <w:rPr>
          <w:rFonts w:asciiTheme="majorBidi" w:hAnsiTheme="majorBidi" w:cstheme="majorBidi"/>
          <w:i/>
          <w:iCs/>
        </w:rPr>
        <w:t>Maharah</w:t>
      </w:r>
      <w:proofErr w:type="spellEnd"/>
      <w:r w:rsidR="004A6392" w:rsidRPr="00E673C5">
        <w:rPr>
          <w:rFonts w:asciiTheme="majorBidi" w:hAnsiTheme="majorBidi" w:cstheme="majorBidi"/>
          <w:i/>
          <w:iCs/>
        </w:rPr>
        <w:t xml:space="preserve"> </w:t>
      </w:r>
      <w:proofErr w:type="spellStart"/>
      <w:r w:rsidR="004A6392" w:rsidRPr="00E673C5">
        <w:rPr>
          <w:rFonts w:asciiTheme="majorBidi" w:hAnsiTheme="majorBidi" w:cstheme="majorBidi"/>
          <w:i/>
          <w:iCs/>
        </w:rPr>
        <w:t>Qira'ah</w:t>
      </w:r>
      <w:proofErr w:type="spellEnd"/>
      <w:r w:rsidR="004A6392" w:rsidRPr="004A6392">
        <w:rPr>
          <w:rFonts w:asciiTheme="majorBidi" w:hAnsiTheme="majorBidi" w:cstheme="majorBidi"/>
        </w:rPr>
        <w:t xml:space="preserve"> section shows that 10% of the questions fall into the difficult category, 42% are in the </w:t>
      </w:r>
      <w:r w:rsidR="00E25112">
        <w:rPr>
          <w:rFonts w:asciiTheme="majorBidi" w:hAnsiTheme="majorBidi" w:cstheme="majorBidi"/>
        </w:rPr>
        <w:t>middle</w:t>
      </w:r>
      <w:r w:rsidR="004A6392" w:rsidRPr="004A6392">
        <w:rPr>
          <w:rFonts w:asciiTheme="majorBidi" w:hAnsiTheme="majorBidi" w:cstheme="majorBidi"/>
        </w:rPr>
        <w:t xml:space="preserve"> category, and 48% are in the easy category. For </w:t>
      </w:r>
      <w:proofErr w:type="spellStart"/>
      <w:r w:rsidR="004A6392" w:rsidRPr="00E673C5">
        <w:rPr>
          <w:rFonts w:asciiTheme="majorBidi" w:hAnsiTheme="majorBidi" w:cstheme="majorBidi"/>
          <w:i/>
          <w:iCs/>
        </w:rPr>
        <w:t>Maharah</w:t>
      </w:r>
      <w:proofErr w:type="spellEnd"/>
      <w:r w:rsidR="004A6392" w:rsidRPr="00E673C5">
        <w:rPr>
          <w:rFonts w:asciiTheme="majorBidi" w:hAnsiTheme="majorBidi" w:cstheme="majorBidi"/>
          <w:i/>
          <w:iCs/>
        </w:rPr>
        <w:t xml:space="preserve"> </w:t>
      </w:r>
      <w:proofErr w:type="spellStart"/>
      <w:r w:rsidR="004A6392" w:rsidRPr="00E673C5">
        <w:rPr>
          <w:rFonts w:asciiTheme="majorBidi" w:hAnsiTheme="majorBidi" w:cstheme="majorBidi"/>
          <w:i/>
          <w:iCs/>
        </w:rPr>
        <w:t>Istima</w:t>
      </w:r>
      <w:proofErr w:type="spellEnd"/>
      <w:r w:rsidR="004A6392" w:rsidRPr="00E673C5">
        <w:rPr>
          <w:rFonts w:asciiTheme="majorBidi" w:hAnsiTheme="majorBidi" w:cstheme="majorBidi"/>
          <w:i/>
          <w:iCs/>
        </w:rPr>
        <w:t>'</w:t>
      </w:r>
      <w:r w:rsidR="004A6392" w:rsidRPr="004A6392">
        <w:rPr>
          <w:rFonts w:asciiTheme="majorBidi" w:hAnsiTheme="majorBidi" w:cstheme="majorBidi"/>
        </w:rPr>
        <w:t xml:space="preserve">, 17% of the questions are categorized as difficult, 44% as </w:t>
      </w:r>
      <w:r w:rsidR="00E25112">
        <w:rPr>
          <w:rFonts w:asciiTheme="majorBidi" w:hAnsiTheme="majorBidi" w:cstheme="majorBidi"/>
        </w:rPr>
        <w:t>middle</w:t>
      </w:r>
      <w:r w:rsidR="004A6392" w:rsidRPr="004A6392">
        <w:rPr>
          <w:rFonts w:asciiTheme="majorBidi" w:hAnsiTheme="majorBidi" w:cstheme="majorBidi"/>
        </w:rPr>
        <w:t xml:space="preserve">, and 39% as easy. In the </w:t>
      </w:r>
      <w:proofErr w:type="spellStart"/>
      <w:r w:rsidR="004A6392" w:rsidRPr="00E673C5">
        <w:rPr>
          <w:rFonts w:asciiTheme="majorBidi" w:hAnsiTheme="majorBidi" w:cstheme="majorBidi"/>
          <w:i/>
          <w:iCs/>
        </w:rPr>
        <w:t>Maharah</w:t>
      </w:r>
      <w:proofErr w:type="spellEnd"/>
      <w:r w:rsidR="004A6392" w:rsidRPr="00E673C5">
        <w:rPr>
          <w:rFonts w:asciiTheme="majorBidi" w:hAnsiTheme="majorBidi" w:cstheme="majorBidi"/>
          <w:i/>
          <w:iCs/>
        </w:rPr>
        <w:t xml:space="preserve"> </w:t>
      </w:r>
      <w:proofErr w:type="spellStart"/>
      <w:r w:rsidR="004A6392" w:rsidRPr="00E673C5">
        <w:rPr>
          <w:rFonts w:asciiTheme="majorBidi" w:hAnsiTheme="majorBidi" w:cstheme="majorBidi"/>
          <w:i/>
          <w:iCs/>
        </w:rPr>
        <w:t>Kitabah</w:t>
      </w:r>
      <w:proofErr w:type="spellEnd"/>
      <w:r w:rsidR="004A6392" w:rsidRPr="004A6392">
        <w:rPr>
          <w:rFonts w:asciiTheme="majorBidi" w:hAnsiTheme="majorBidi" w:cstheme="majorBidi"/>
        </w:rPr>
        <w:t xml:space="preserve"> section, there are no difficult questions, with 83% classified as </w:t>
      </w:r>
      <w:r w:rsidR="00E25112">
        <w:rPr>
          <w:rFonts w:asciiTheme="majorBidi" w:hAnsiTheme="majorBidi" w:cstheme="majorBidi"/>
        </w:rPr>
        <w:t>middle</w:t>
      </w:r>
      <w:r w:rsidR="004A6392" w:rsidRPr="004A6392">
        <w:rPr>
          <w:rFonts w:asciiTheme="majorBidi" w:hAnsiTheme="majorBidi" w:cstheme="majorBidi"/>
        </w:rPr>
        <w:t xml:space="preserve"> and 17% as easy.</w:t>
      </w:r>
    </w:p>
    <w:p w14:paraId="1B4518E5" w14:textId="018293A9" w:rsidR="004A6392" w:rsidRPr="004A6392" w:rsidRDefault="004A6392" w:rsidP="003F1CB0">
      <w:pPr>
        <w:tabs>
          <w:tab w:val="center" w:pos="567"/>
        </w:tabs>
        <w:ind w:firstLine="426"/>
        <w:jc w:val="both"/>
        <w:rPr>
          <w:rFonts w:asciiTheme="majorBidi" w:hAnsiTheme="majorBidi" w:cstheme="majorBidi"/>
        </w:rPr>
      </w:pPr>
      <w:r w:rsidRPr="004A6392">
        <w:rPr>
          <w:rFonts w:asciiTheme="majorBidi" w:hAnsiTheme="majorBidi" w:cstheme="majorBidi"/>
        </w:rPr>
        <w:t xml:space="preserve">In terms of Bloom’s cognitive taxonomy, the difficulty level analysis reveals that, for the </w:t>
      </w:r>
      <w:proofErr w:type="spellStart"/>
      <w:r w:rsidRPr="004A6392">
        <w:rPr>
          <w:rFonts w:asciiTheme="majorBidi" w:hAnsiTheme="majorBidi" w:cstheme="majorBidi"/>
          <w:i/>
          <w:iCs/>
        </w:rPr>
        <w:t>Maharah</w:t>
      </w:r>
      <w:proofErr w:type="spellEnd"/>
      <w:r w:rsidRPr="004A6392">
        <w:rPr>
          <w:rFonts w:asciiTheme="majorBidi" w:hAnsiTheme="majorBidi" w:cstheme="majorBidi"/>
          <w:i/>
          <w:iCs/>
        </w:rPr>
        <w:t xml:space="preserve"> </w:t>
      </w:r>
      <w:proofErr w:type="spellStart"/>
      <w:r w:rsidRPr="004A6392">
        <w:rPr>
          <w:rFonts w:asciiTheme="majorBidi" w:hAnsiTheme="majorBidi" w:cstheme="majorBidi"/>
          <w:i/>
          <w:iCs/>
        </w:rPr>
        <w:t>Qira'ah</w:t>
      </w:r>
      <w:proofErr w:type="spellEnd"/>
      <w:r w:rsidRPr="004A6392">
        <w:rPr>
          <w:rFonts w:asciiTheme="majorBidi" w:hAnsiTheme="majorBidi" w:cstheme="majorBidi"/>
        </w:rPr>
        <w:t xml:space="preserve"> test, 21% of the questions are categorized as HOTS, 52% as MOTS, and 17% as LOTS. For the </w:t>
      </w:r>
      <w:proofErr w:type="spellStart"/>
      <w:r w:rsidRPr="004A6392">
        <w:rPr>
          <w:rFonts w:asciiTheme="majorBidi" w:hAnsiTheme="majorBidi" w:cstheme="majorBidi"/>
          <w:i/>
          <w:iCs/>
        </w:rPr>
        <w:t>Maharah</w:t>
      </w:r>
      <w:proofErr w:type="spellEnd"/>
      <w:r w:rsidRPr="004A6392">
        <w:rPr>
          <w:rFonts w:asciiTheme="majorBidi" w:hAnsiTheme="majorBidi" w:cstheme="majorBidi"/>
          <w:i/>
          <w:iCs/>
        </w:rPr>
        <w:t xml:space="preserve"> </w:t>
      </w:r>
      <w:proofErr w:type="spellStart"/>
      <w:r w:rsidRPr="004A6392">
        <w:rPr>
          <w:rFonts w:asciiTheme="majorBidi" w:hAnsiTheme="majorBidi" w:cstheme="majorBidi"/>
          <w:i/>
          <w:iCs/>
        </w:rPr>
        <w:t>Istima</w:t>
      </w:r>
      <w:proofErr w:type="spellEnd"/>
      <w:r w:rsidRPr="004A6392">
        <w:rPr>
          <w:rFonts w:asciiTheme="majorBidi" w:hAnsiTheme="majorBidi" w:cstheme="majorBidi"/>
          <w:i/>
          <w:iCs/>
        </w:rPr>
        <w:t>'</w:t>
      </w:r>
      <w:r w:rsidRPr="004A6392">
        <w:rPr>
          <w:rFonts w:asciiTheme="majorBidi" w:hAnsiTheme="majorBidi" w:cstheme="majorBidi"/>
        </w:rPr>
        <w:t xml:space="preserve"> test, 11% of the questions are categorized as HOTS,</w:t>
      </w:r>
      <w:r w:rsidR="003F1CB0">
        <w:rPr>
          <w:rFonts w:asciiTheme="majorBidi" w:hAnsiTheme="majorBidi" w:cstheme="majorBidi"/>
        </w:rPr>
        <w:t xml:space="preserve"> 67% as MOTS, and 11% as LOTS. And </w:t>
      </w:r>
      <w:r w:rsidRPr="004A6392">
        <w:rPr>
          <w:rFonts w:asciiTheme="majorBidi" w:hAnsiTheme="majorBidi" w:cstheme="majorBidi"/>
        </w:rPr>
        <w:t xml:space="preserve">or the </w:t>
      </w:r>
      <w:proofErr w:type="spellStart"/>
      <w:r w:rsidRPr="004A6392">
        <w:rPr>
          <w:rFonts w:asciiTheme="majorBidi" w:hAnsiTheme="majorBidi" w:cstheme="majorBidi"/>
          <w:i/>
          <w:iCs/>
        </w:rPr>
        <w:t>Maharah</w:t>
      </w:r>
      <w:proofErr w:type="spellEnd"/>
      <w:r w:rsidRPr="004A6392">
        <w:rPr>
          <w:rFonts w:asciiTheme="majorBidi" w:hAnsiTheme="majorBidi" w:cstheme="majorBidi"/>
          <w:i/>
          <w:iCs/>
        </w:rPr>
        <w:t xml:space="preserve"> </w:t>
      </w:r>
      <w:proofErr w:type="spellStart"/>
      <w:r w:rsidRPr="004A6392">
        <w:rPr>
          <w:rFonts w:asciiTheme="majorBidi" w:hAnsiTheme="majorBidi" w:cstheme="majorBidi"/>
          <w:i/>
          <w:iCs/>
        </w:rPr>
        <w:t>Kitabah</w:t>
      </w:r>
      <w:proofErr w:type="spellEnd"/>
      <w:r w:rsidRPr="004A6392">
        <w:rPr>
          <w:rFonts w:asciiTheme="majorBidi" w:hAnsiTheme="majorBidi" w:cstheme="majorBidi"/>
        </w:rPr>
        <w:t xml:space="preserve"> test, 10% </w:t>
      </w:r>
      <w:r w:rsidR="003F1CB0">
        <w:rPr>
          <w:rFonts w:asciiTheme="majorBidi" w:hAnsiTheme="majorBidi" w:cstheme="majorBidi"/>
        </w:rPr>
        <w:t xml:space="preserve">as </w:t>
      </w:r>
      <w:r w:rsidRPr="004A6392">
        <w:rPr>
          <w:rFonts w:asciiTheme="majorBidi" w:hAnsiTheme="majorBidi" w:cstheme="majorBidi"/>
        </w:rPr>
        <w:t xml:space="preserve">HOTS, 55% </w:t>
      </w:r>
      <w:r w:rsidR="003F1CB0">
        <w:rPr>
          <w:rFonts w:asciiTheme="majorBidi" w:hAnsiTheme="majorBidi" w:cstheme="majorBidi"/>
        </w:rPr>
        <w:t xml:space="preserve">as </w:t>
      </w:r>
      <w:r w:rsidRPr="004A6392">
        <w:rPr>
          <w:rFonts w:asciiTheme="majorBidi" w:hAnsiTheme="majorBidi" w:cstheme="majorBidi"/>
        </w:rPr>
        <w:t xml:space="preserve">MOTS, and 25% </w:t>
      </w:r>
      <w:r w:rsidR="003F1CB0">
        <w:rPr>
          <w:rFonts w:asciiTheme="majorBidi" w:hAnsiTheme="majorBidi" w:cstheme="majorBidi"/>
        </w:rPr>
        <w:t xml:space="preserve">as </w:t>
      </w:r>
      <w:r w:rsidRPr="004A6392">
        <w:rPr>
          <w:rFonts w:asciiTheme="majorBidi" w:hAnsiTheme="majorBidi" w:cstheme="majorBidi"/>
        </w:rPr>
        <w:t>LOTS.</w:t>
      </w:r>
    </w:p>
    <w:p w14:paraId="6E4D47E8" w14:textId="44D8CEE0" w:rsidR="00E53F1D" w:rsidRDefault="00E53F1D" w:rsidP="004A6392">
      <w:pPr>
        <w:tabs>
          <w:tab w:val="center" w:pos="567"/>
        </w:tabs>
        <w:jc w:val="both"/>
        <w:rPr>
          <w:b/>
        </w:rPr>
      </w:pPr>
    </w:p>
    <w:p w14:paraId="25CC757C" w14:textId="77777777" w:rsidR="00A960E5" w:rsidRDefault="00A960E5">
      <w:pPr>
        <w:jc w:val="both"/>
        <w:rPr>
          <w:b/>
        </w:rPr>
      </w:pPr>
    </w:p>
    <w:p w14:paraId="7E0832A9" w14:textId="0154CD73" w:rsidR="00E53F1D" w:rsidRDefault="00A068D0" w:rsidP="004A6392">
      <w:pPr>
        <w:jc w:val="both"/>
        <w:rPr>
          <w:b/>
        </w:rPr>
      </w:pPr>
      <w:r>
        <w:rPr>
          <w:b/>
        </w:rPr>
        <w:t>ACKNOWLEDGMENT</w:t>
      </w:r>
    </w:p>
    <w:p w14:paraId="68C518A2" w14:textId="1E164570" w:rsidR="004A6392" w:rsidRDefault="004A6392" w:rsidP="006A4712">
      <w:pPr>
        <w:ind w:firstLine="426"/>
        <w:jc w:val="both"/>
      </w:pPr>
      <w:r w:rsidRPr="004A6392">
        <w:t xml:space="preserve">The authors would like to express deepest gratitude to </w:t>
      </w:r>
      <w:r w:rsidR="006A4712">
        <w:t xml:space="preserve">KEMENDIKBUD RISTEK </w:t>
      </w:r>
      <w:r w:rsidRPr="004A6392">
        <w:t xml:space="preserve">for providing financial support, which made this research possible. We would also like to extend our appreciation to the Directorate of Language Development at </w:t>
      </w:r>
      <w:r w:rsidR="006A4712">
        <w:t xml:space="preserve">Universitas </w:t>
      </w:r>
      <w:r w:rsidRPr="004A6392">
        <w:t xml:space="preserve">Darussalam </w:t>
      </w:r>
      <w:proofErr w:type="spellStart"/>
      <w:r w:rsidRPr="004A6392">
        <w:t>Gontor</w:t>
      </w:r>
      <w:proofErr w:type="spellEnd"/>
      <w:r w:rsidRPr="004A6392">
        <w:t xml:space="preserve"> for their continuous support, resources, and guidance throughout the research process. </w:t>
      </w:r>
      <w:r>
        <w:t>S</w:t>
      </w:r>
      <w:r w:rsidRPr="004A6392">
        <w:t>incere thanks to all colleagues and students who participated in the study and provided invaluable input and feedback.</w:t>
      </w:r>
    </w:p>
    <w:p w14:paraId="24A7B615" w14:textId="77777777" w:rsidR="004A6392" w:rsidRDefault="004A6392" w:rsidP="004A6392">
      <w:pPr>
        <w:jc w:val="both"/>
      </w:pPr>
    </w:p>
    <w:p w14:paraId="1B8C69E5" w14:textId="64F64F6D" w:rsidR="00E53F1D" w:rsidRDefault="00A068D0" w:rsidP="004A6392">
      <w:pPr>
        <w:jc w:val="both"/>
        <w:rPr>
          <w:b/>
          <w:color w:val="000000"/>
        </w:rPr>
      </w:pPr>
      <w:r>
        <w:rPr>
          <w:b/>
          <w:color w:val="000000"/>
        </w:rPr>
        <w:t>REFERENCES</w:t>
      </w:r>
    </w:p>
    <w:p w14:paraId="74C72A44" w14:textId="77777777" w:rsidR="00210C66" w:rsidRPr="00210C66" w:rsidRDefault="00210C66" w:rsidP="00794D3B">
      <w:pPr>
        <w:pStyle w:val="Bibliography"/>
        <w:spacing w:line="276" w:lineRule="auto"/>
        <w:ind w:left="426" w:hanging="426"/>
        <w:jc w:val="both"/>
      </w:pPr>
      <w:r>
        <w:rPr>
          <w:rFonts w:ascii="Calibri" w:hAnsi="Calibri" w:cs="Calibri"/>
          <w:b/>
          <w:color w:val="000000"/>
          <w:sz w:val="22"/>
          <w:szCs w:val="22"/>
        </w:rPr>
        <w:fldChar w:fldCharType="begin"/>
      </w:r>
      <w:r>
        <w:rPr>
          <w:b/>
          <w:color w:val="000000"/>
        </w:rPr>
        <w:instrText xml:space="preserve"> ADDIN ZOTERO_BIBL {"uncited":[],"omitted":[],"custom":[]} CSL_BIBLIOGRAPHY </w:instrText>
      </w:r>
      <w:r>
        <w:rPr>
          <w:rFonts w:ascii="Calibri" w:hAnsi="Calibri" w:cs="Calibri"/>
          <w:b/>
          <w:color w:val="000000"/>
          <w:sz w:val="22"/>
          <w:szCs w:val="22"/>
        </w:rPr>
        <w:fldChar w:fldCharType="separate"/>
      </w:r>
      <w:r w:rsidRPr="00210C66">
        <w:t xml:space="preserve">Adams, N. E. (2015). </w:t>
      </w:r>
      <w:r w:rsidRPr="00210C66">
        <w:rPr>
          <w:i/>
          <w:iCs/>
        </w:rPr>
        <w:t>‘Bloom’s Taxonomy of Cognitive Learning Objectives.’</w:t>
      </w:r>
      <w:r w:rsidRPr="00210C66">
        <w:t xml:space="preserve"> </w:t>
      </w:r>
      <w:r w:rsidRPr="00210C66">
        <w:rPr>
          <w:i/>
          <w:iCs/>
        </w:rPr>
        <w:t>103, No, 3</w:t>
      </w:r>
      <w:r w:rsidRPr="00210C66">
        <w:t>, 152–153. https://doi.org/10.3163/1536-5050.103.3.010.</w:t>
      </w:r>
    </w:p>
    <w:p w14:paraId="17AD55C3" w14:textId="77777777" w:rsidR="00210C66" w:rsidRPr="00210C66" w:rsidRDefault="00210C66" w:rsidP="00794D3B">
      <w:pPr>
        <w:pStyle w:val="Bibliography"/>
        <w:spacing w:line="276" w:lineRule="auto"/>
        <w:ind w:left="426" w:hanging="426"/>
        <w:jc w:val="both"/>
      </w:pPr>
      <w:r w:rsidRPr="00210C66">
        <w:t xml:space="preserve">Ahmad, I. F., &amp; Sukiman. (2019). </w:t>
      </w:r>
      <w:r w:rsidRPr="00210C66">
        <w:rPr>
          <w:i/>
          <w:iCs/>
        </w:rPr>
        <w:t>Analisa Higher Order Thinking Skills (HOTS) Pada Soal Ujian  Akhir Siswa Kelas 6 Kmi Dalam Kelompok Mata Pelajaran  Dirasah Islamiyah Di Pondok Modern Tazakka Batang</w:t>
      </w:r>
      <w:r w:rsidRPr="00210C66">
        <w:t xml:space="preserve">. </w:t>
      </w:r>
      <w:r w:rsidRPr="00210C66">
        <w:rPr>
          <w:i/>
          <w:iCs/>
        </w:rPr>
        <w:t>2, No, XVI</w:t>
      </w:r>
      <w:r w:rsidRPr="00210C66">
        <w:t>. https://doi.org/&lt;https://doi.org/10.14421/jpai.2019.162-02&gt;</w:t>
      </w:r>
    </w:p>
    <w:p w14:paraId="2222F1B9" w14:textId="77777777" w:rsidR="004A787C" w:rsidRDefault="004A787C" w:rsidP="00794D3B">
      <w:pPr>
        <w:pStyle w:val="Bibliography"/>
        <w:spacing w:line="276" w:lineRule="auto"/>
        <w:ind w:left="426" w:hanging="426"/>
        <w:jc w:val="both"/>
      </w:pPr>
      <w:r w:rsidRPr="004A787C">
        <w:t xml:space="preserve">Ismail, M., Ahmad, F. S., &amp; Ma’ruf, M. A. (2023). The Impact of Learning Management System “arabi. id” Web-Based Application on Developing Arabic Language Skills. </w:t>
      </w:r>
      <w:r w:rsidRPr="004A787C">
        <w:rPr>
          <w:i/>
          <w:iCs/>
        </w:rPr>
        <w:t>Jurnal Ilmiah Program Studi Pendidikan Bahasa Arab IAIN Palangka Raya Vol</w:t>
      </w:r>
      <w:r w:rsidRPr="004A787C">
        <w:t xml:space="preserve">, </w:t>
      </w:r>
      <w:r w:rsidRPr="004A787C">
        <w:rPr>
          <w:i/>
          <w:iCs/>
        </w:rPr>
        <w:t>11</w:t>
      </w:r>
      <w:r w:rsidRPr="004A787C">
        <w:t>(2), 213-232.</w:t>
      </w:r>
    </w:p>
    <w:p w14:paraId="6FBFD268" w14:textId="18B2E5B4" w:rsidR="00210C66" w:rsidRPr="00210C66" w:rsidRDefault="00210C66" w:rsidP="00794D3B">
      <w:pPr>
        <w:pStyle w:val="Bibliography"/>
        <w:spacing w:line="276" w:lineRule="auto"/>
        <w:ind w:left="426" w:hanging="426"/>
        <w:jc w:val="both"/>
      </w:pPr>
      <w:r w:rsidRPr="00210C66">
        <w:t xml:space="preserve">Ismail, Moh., Zaid, A. H. bin, &amp; Rochma, S. N. (2023). </w:t>
      </w:r>
      <w:r w:rsidRPr="00210C66">
        <w:rPr>
          <w:i/>
          <w:iCs/>
        </w:rPr>
        <w:t>Tathwir Ma’ayir Ikhtibarat al-Lughah al-’Arabiyah al-Muqananah fi Barnamaj alikhtibar.com wa Atsrauha fi Qiyas Kafaah al-Thulab al-Nathiqin bi Ghairiha.</w:t>
      </w:r>
      <w:r w:rsidRPr="00210C66">
        <w:t xml:space="preserve"> </w:t>
      </w:r>
      <w:r w:rsidRPr="00210C66">
        <w:rPr>
          <w:i/>
          <w:iCs/>
        </w:rPr>
        <w:t>14, No, 1</w:t>
      </w:r>
      <w:r w:rsidRPr="00210C66">
        <w:t>, 65–81.</w:t>
      </w:r>
    </w:p>
    <w:p w14:paraId="2CF7E54E" w14:textId="77777777" w:rsidR="00210C66" w:rsidRPr="00210C66" w:rsidRDefault="00210C66" w:rsidP="00794D3B">
      <w:pPr>
        <w:pStyle w:val="Bibliography"/>
        <w:spacing w:line="276" w:lineRule="auto"/>
        <w:ind w:left="426" w:hanging="426"/>
        <w:jc w:val="both"/>
      </w:pPr>
      <w:r w:rsidRPr="00210C66">
        <w:t xml:space="preserve">Khoirunnisa, S., &amp; Widodo, E. (2022). </w:t>
      </w:r>
      <w:r w:rsidRPr="00210C66">
        <w:rPr>
          <w:i/>
          <w:iCs/>
        </w:rPr>
        <w:t>Difficulty Level, Distinguishing Power, Distractor Effectiveness, And Anova (Case Study: Paper Based Test (PBT) Period 2 Questions</w:t>
      </w:r>
      <w:r w:rsidRPr="00210C66">
        <w:t xml:space="preserve">. </w:t>
      </w:r>
      <w:r w:rsidRPr="00210C66">
        <w:rPr>
          <w:i/>
          <w:iCs/>
        </w:rPr>
        <w:t>16, No, 2</w:t>
      </w:r>
      <w:r w:rsidRPr="00210C66">
        <w:t>, 542.</w:t>
      </w:r>
    </w:p>
    <w:p w14:paraId="3D24AF30" w14:textId="77777777" w:rsidR="00210C66" w:rsidRPr="00210C66" w:rsidRDefault="00210C66" w:rsidP="00794D3B">
      <w:pPr>
        <w:pStyle w:val="Bibliography"/>
        <w:spacing w:line="276" w:lineRule="auto"/>
        <w:ind w:left="426" w:hanging="426"/>
        <w:jc w:val="both"/>
      </w:pPr>
      <w:r w:rsidRPr="00210C66">
        <w:t xml:space="preserve">Listiani, W., &amp; Rachmawati. (2022). </w:t>
      </w:r>
      <w:r w:rsidRPr="00210C66">
        <w:rPr>
          <w:i/>
          <w:iCs/>
        </w:rPr>
        <w:t>‘Transformasi Taksonomi Bloom Dalam Evaluasi Pembelajaran Berbasis2022 HOTS.’</w:t>
      </w:r>
      <w:r w:rsidRPr="00210C66">
        <w:t xml:space="preserve"> </w:t>
      </w:r>
      <w:r w:rsidRPr="00210C66">
        <w:rPr>
          <w:i/>
          <w:iCs/>
        </w:rPr>
        <w:t>2</w:t>
      </w:r>
      <w:r w:rsidRPr="00210C66">
        <w:t>, 340.</w:t>
      </w:r>
    </w:p>
    <w:p w14:paraId="436193B6" w14:textId="77777777" w:rsidR="00210C66" w:rsidRPr="00210C66" w:rsidRDefault="00210C66" w:rsidP="00794D3B">
      <w:pPr>
        <w:pStyle w:val="Bibliography"/>
        <w:spacing w:line="276" w:lineRule="auto"/>
        <w:ind w:left="426" w:hanging="426"/>
        <w:jc w:val="both"/>
      </w:pPr>
      <w:r w:rsidRPr="00210C66">
        <w:t xml:space="preserve">Mahmudi, I. (t.t.). </w:t>
      </w:r>
      <w:r w:rsidRPr="00210C66">
        <w:rPr>
          <w:i/>
          <w:iCs/>
        </w:rPr>
        <w:t>Taksonomi Hasil Belajar Menurut Benyamin S. Bloom</w:t>
      </w:r>
      <w:r w:rsidRPr="00210C66">
        <w:t xml:space="preserve">. </w:t>
      </w:r>
      <w:r w:rsidRPr="00210C66">
        <w:rPr>
          <w:i/>
          <w:iCs/>
        </w:rPr>
        <w:t>2, No, 9</w:t>
      </w:r>
      <w:r w:rsidRPr="00210C66">
        <w:t>, 3507. https://doi.org/10.55927/mudima.v2i9.1132.</w:t>
      </w:r>
    </w:p>
    <w:p w14:paraId="116C8DB4" w14:textId="77777777" w:rsidR="00210C66" w:rsidRPr="00210C66" w:rsidRDefault="00210C66" w:rsidP="00794D3B">
      <w:pPr>
        <w:pStyle w:val="Bibliography"/>
        <w:spacing w:line="276" w:lineRule="auto"/>
        <w:ind w:left="426" w:hanging="426"/>
        <w:jc w:val="both"/>
      </w:pPr>
      <w:r w:rsidRPr="00210C66">
        <w:t xml:space="preserve">Mahmudi, I. (2020). </w:t>
      </w:r>
      <w:r w:rsidRPr="00210C66">
        <w:rPr>
          <w:i/>
          <w:iCs/>
        </w:rPr>
        <w:t>Evaluasi Pendidikan</w:t>
      </w:r>
      <w:r w:rsidRPr="00210C66">
        <w:t xml:space="preserve"> (1 ed.). Lintang Books.</w:t>
      </w:r>
    </w:p>
    <w:p w14:paraId="0C84EB0A" w14:textId="77777777" w:rsidR="00210C66" w:rsidRPr="00210C66" w:rsidRDefault="00210C66" w:rsidP="00794D3B">
      <w:pPr>
        <w:pStyle w:val="Bibliography"/>
        <w:spacing w:line="276" w:lineRule="auto"/>
        <w:ind w:left="426" w:hanging="426"/>
        <w:jc w:val="both"/>
      </w:pPr>
      <w:r w:rsidRPr="00210C66">
        <w:t xml:space="preserve">Mahmudi, I., Masturoh, F., &amp; Febrianti, W. D. (2023). </w:t>
      </w:r>
      <w:r w:rsidRPr="00210C66">
        <w:rPr>
          <w:i/>
          <w:iCs/>
        </w:rPr>
        <w:t>Higher Order Thinking Skills (HOTS) – Based Assessment: A Proposed Model for Arabic Learning</w:t>
      </w:r>
      <w:r w:rsidRPr="00210C66">
        <w:t xml:space="preserve">. </w:t>
      </w:r>
      <w:r w:rsidRPr="00210C66">
        <w:rPr>
          <w:i/>
          <w:iCs/>
        </w:rPr>
        <w:t>1</w:t>
      </w:r>
      <w:r w:rsidRPr="00210C66">
        <w:t>.</w:t>
      </w:r>
    </w:p>
    <w:p w14:paraId="62399E65" w14:textId="77777777" w:rsidR="00210C66" w:rsidRPr="00210C66" w:rsidRDefault="00210C66" w:rsidP="00794D3B">
      <w:pPr>
        <w:pStyle w:val="Bibliography"/>
        <w:spacing w:line="276" w:lineRule="auto"/>
        <w:ind w:left="426" w:hanging="426"/>
        <w:jc w:val="both"/>
      </w:pPr>
      <w:r w:rsidRPr="00210C66">
        <w:t xml:space="preserve">Mahmudi, I., Naqiyah, N., &amp; Setiyadi, A. C. (2023). </w:t>
      </w:r>
      <w:r w:rsidRPr="00210C66">
        <w:rPr>
          <w:i/>
          <w:iCs/>
        </w:rPr>
        <w:t>The Influence Of High Order Thinking Skill (Hots) Based Questions On Arabic Language Learning Outcomes Of Madrasah Tsanawiyah Student</w:t>
      </w:r>
      <w:r w:rsidRPr="00210C66">
        <w:t xml:space="preserve">. </w:t>
      </w:r>
      <w:r w:rsidRPr="00210C66">
        <w:rPr>
          <w:i/>
          <w:iCs/>
        </w:rPr>
        <w:t>18, No, 2</w:t>
      </w:r>
      <w:r w:rsidRPr="00210C66">
        <w:t>, 49–69. http://dx.doi.org/10.21111/attadib.v18i2.10547</w:t>
      </w:r>
    </w:p>
    <w:p w14:paraId="577E78A2" w14:textId="77777777" w:rsidR="00210C66" w:rsidRPr="00210C66" w:rsidRDefault="00210C66" w:rsidP="00794D3B">
      <w:pPr>
        <w:pStyle w:val="Bibliography"/>
        <w:spacing w:line="276" w:lineRule="auto"/>
        <w:ind w:left="426" w:hanging="426"/>
        <w:jc w:val="both"/>
      </w:pPr>
      <w:r w:rsidRPr="00210C66">
        <w:t xml:space="preserve">Mahmudi, I., &amp; Nurwardah, A. (2023). </w:t>
      </w:r>
      <w:r w:rsidRPr="00210C66">
        <w:rPr>
          <w:i/>
          <w:iCs/>
        </w:rPr>
        <w:t>Item Analysis of Arabic Language Examination</w:t>
      </w:r>
      <w:r w:rsidRPr="00210C66">
        <w:t>. &lt;https://ejournal.uin-malang.ac.id/index.php/ijazarabi/article/view/19821&gt;</w:t>
      </w:r>
    </w:p>
    <w:p w14:paraId="29E6C6EE" w14:textId="77777777" w:rsidR="00210C66" w:rsidRPr="00210C66" w:rsidRDefault="00210C66" w:rsidP="00794D3B">
      <w:pPr>
        <w:pStyle w:val="Bibliography"/>
        <w:spacing w:line="276" w:lineRule="auto"/>
        <w:ind w:left="426" w:hanging="426"/>
        <w:jc w:val="both"/>
      </w:pPr>
      <w:r w:rsidRPr="00210C66">
        <w:t xml:space="preserve">Makhisoh, I., &amp; Surayya, E. N. (2022). </w:t>
      </w:r>
      <w:r w:rsidRPr="00210C66">
        <w:rPr>
          <w:i/>
          <w:iCs/>
        </w:rPr>
        <w:t>Analisa Butir Soal Ujian Madrasah Bahasa Arab Menurut Taksonomi Bloom</w:t>
      </w:r>
      <w:r w:rsidRPr="00210C66">
        <w:t xml:space="preserve">. </w:t>
      </w:r>
      <w:r w:rsidRPr="00210C66">
        <w:rPr>
          <w:i/>
          <w:iCs/>
        </w:rPr>
        <w:t>1, No, 1</w:t>
      </w:r>
      <w:r w:rsidRPr="00210C66">
        <w:t>, 40–52.</w:t>
      </w:r>
    </w:p>
    <w:p w14:paraId="156A5767" w14:textId="77777777" w:rsidR="00210C66" w:rsidRPr="00210C66" w:rsidRDefault="00210C66" w:rsidP="00794D3B">
      <w:pPr>
        <w:pStyle w:val="Bibliography"/>
        <w:spacing w:line="276" w:lineRule="auto"/>
        <w:ind w:left="426" w:hanging="426"/>
        <w:jc w:val="both"/>
      </w:pPr>
      <w:r w:rsidRPr="00210C66">
        <w:lastRenderedPageBreak/>
        <w:t xml:space="preserve">Mohamed, S. (2023). </w:t>
      </w:r>
      <w:r w:rsidRPr="00210C66">
        <w:rPr>
          <w:i/>
          <w:iCs/>
        </w:rPr>
        <w:t>The Development of an Arabic Curriculum Framework Based on a Compilation of Salient Features from CEFR Level Descriptors</w:t>
      </w:r>
      <w:r w:rsidRPr="00210C66">
        <w:t xml:space="preserve">. </w:t>
      </w:r>
      <w:r w:rsidRPr="00210C66">
        <w:rPr>
          <w:i/>
          <w:iCs/>
        </w:rPr>
        <w:t>51, No, 1</w:t>
      </w:r>
      <w:r w:rsidRPr="00210C66">
        <w:t>, 33–47. https://doi.org/10.1080/09571736.2021.1923781</w:t>
      </w:r>
    </w:p>
    <w:p w14:paraId="2BA7D413" w14:textId="77777777" w:rsidR="00210C66" w:rsidRPr="00210C66" w:rsidRDefault="00210C66" w:rsidP="00794D3B">
      <w:pPr>
        <w:pStyle w:val="Bibliography"/>
        <w:spacing w:line="276" w:lineRule="auto"/>
        <w:ind w:left="426" w:hanging="426"/>
        <w:jc w:val="both"/>
      </w:pPr>
      <w:r w:rsidRPr="00210C66">
        <w:t xml:space="preserve">Musthofa, T. (2022). </w:t>
      </w:r>
      <w:r w:rsidRPr="00210C66">
        <w:rPr>
          <w:i/>
          <w:iCs/>
        </w:rPr>
        <w:t>CEFR-Based Policy in Arabic Language Teaching and Cultural Dimension in Indonesian Islamic Higher Education</w:t>
      </w:r>
      <w:r w:rsidRPr="00210C66">
        <w:t xml:space="preserve">. </w:t>
      </w:r>
      <w:r w:rsidRPr="00210C66">
        <w:rPr>
          <w:i/>
          <w:iCs/>
        </w:rPr>
        <w:t>8, No, 2</w:t>
      </w:r>
      <w:r w:rsidRPr="00210C66">
        <w:t>, 97–107.</w:t>
      </w:r>
    </w:p>
    <w:p w14:paraId="607FA595" w14:textId="77777777" w:rsidR="00210C66" w:rsidRPr="00210C66" w:rsidRDefault="00210C66" w:rsidP="00794D3B">
      <w:pPr>
        <w:pStyle w:val="Bibliography"/>
        <w:spacing w:line="276" w:lineRule="auto"/>
        <w:ind w:left="426" w:hanging="426"/>
        <w:jc w:val="both"/>
      </w:pPr>
      <w:r w:rsidRPr="00210C66">
        <w:t xml:space="preserve">Rais, M. R., &amp; Ramadhani, S. (2023). </w:t>
      </w:r>
      <w:r w:rsidRPr="00210C66">
        <w:rPr>
          <w:i/>
          <w:iCs/>
        </w:rPr>
        <w:t>Analisa Butir Soal Hots (Higher Order Thinking Skills) Mata Pelajaran Pendidikan Agama Islam Di Sma Negeri 1 Peukan Bada Aceh Besar</w:t>
      </w:r>
      <w:r w:rsidRPr="00210C66">
        <w:t xml:space="preserve">. </w:t>
      </w:r>
      <w:r w:rsidRPr="00210C66">
        <w:rPr>
          <w:i/>
          <w:iCs/>
        </w:rPr>
        <w:t>13, No, 1</w:t>
      </w:r>
      <w:r w:rsidRPr="00210C66">
        <w:t>, 10.</w:t>
      </w:r>
    </w:p>
    <w:p w14:paraId="1C002650" w14:textId="77777777" w:rsidR="00210C66" w:rsidRPr="00210C66" w:rsidRDefault="00210C66" w:rsidP="00794D3B">
      <w:pPr>
        <w:pStyle w:val="Bibliography"/>
        <w:spacing w:line="276" w:lineRule="auto"/>
        <w:ind w:left="426" w:hanging="426"/>
        <w:jc w:val="both"/>
      </w:pPr>
      <w:r w:rsidRPr="00210C66">
        <w:t xml:space="preserve">Ritonga, A. W., Ritonga, M., Septiana, V. W., &amp; Mahmud. (t.t.). </w:t>
      </w:r>
      <w:r w:rsidRPr="00210C66">
        <w:rPr>
          <w:i/>
          <w:iCs/>
        </w:rPr>
        <w:t>Crossword Puzzle as a Learning Media during the Covid-19 Pandemic: HOTS, MOTS or LOTS?’</w:t>
      </w:r>
      <w:r w:rsidRPr="00210C66">
        <w:t xml:space="preserve">. </w:t>
      </w:r>
      <w:r w:rsidRPr="00210C66">
        <w:rPr>
          <w:i/>
          <w:iCs/>
        </w:rPr>
        <w:t>1933, No, 1</w:t>
      </w:r>
      <w:r w:rsidRPr="00210C66">
        <w:t>, 012126. https://doi.org/10.1088/1742-6596/1933/1/012126</w:t>
      </w:r>
    </w:p>
    <w:p w14:paraId="4CCA9517" w14:textId="77777777" w:rsidR="00210C66" w:rsidRPr="00210C66" w:rsidRDefault="00210C66" w:rsidP="00794D3B">
      <w:pPr>
        <w:pStyle w:val="Bibliography"/>
        <w:spacing w:line="276" w:lineRule="auto"/>
        <w:ind w:left="426" w:hanging="426"/>
        <w:jc w:val="both"/>
      </w:pPr>
      <w:r w:rsidRPr="00210C66">
        <w:t xml:space="preserve">Utami, R. W. (2018). </w:t>
      </w:r>
      <w:r w:rsidRPr="00210C66">
        <w:rPr>
          <w:i/>
          <w:iCs/>
          <w:rtl/>
        </w:rPr>
        <w:t>تحليل بنود أسئلة اختبارات اللغة العربية لغير الناطقين بها على ضوء نظرية تصنيف بلوم: دراسة وصفية تحليلية في الجامعة الإسلامية الحكومية فونوروكو</w:t>
      </w:r>
      <w:r w:rsidRPr="00210C66">
        <w:rPr>
          <w:i/>
          <w:iCs/>
        </w:rPr>
        <w:t>’ (unpublished masters, Universitas Islam Negeri Maulana Malik Ibrahim)</w:t>
      </w:r>
      <w:r w:rsidRPr="00210C66">
        <w:t>. &lt;http://etheses.uin-malang.ac.id/12295/&gt; [accessed 25 February 2024]</w:t>
      </w:r>
    </w:p>
    <w:p w14:paraId="12C67EE1" w14:textId="77777777" w:rsidR="00210C66" w:rsidRPr="00210C66" w:rsidRDefault="00210C66" w:rsidP="00794D3B">
      <w:pPr>
        <w:pStyle w:val="Bibliography"/>
        <w:spacing w:line="276" w:lineRule="auto"/>
        <w:ind w:left="426" w:hanging="426"/>
        <w:jc w:val="both"/>
      </w:pPr>
      <w:r w:rsidRPr="00210C66">
        <w:t xml:space="preserve">Yadnyawati, I. A. G. (2019). </w:t>
      </w:r>
      <w:r w:rsidRPr="00210C66">
        <w:rPr>
          <w:i/>
          <w:iCs/>
        </w:rPr>
        <w:t>Evaluasi Pembelajaran</w:t>
      </w:r>
      <w:r w:rsidRPr="00210C66">
        <w:t>. UNHI Press.</w:t>
      </w:r>
    </w:p>
    <w:p w14:paraId="63FE4A50" w14:textId="77777777" w:rsidR="00210C66" w:rsidRDefault="00210C66" w:rsidP="00794D3B">
      <w:pPr>
        <w:spacing w:line="276" w:lineRule="auto"/>
        <w:ind w:left="426" w:hanging="426"/>
        <w:jc w:val="both"/>
        <w:rPr>
          <w:b/>
          <w:color w:val="000000"/>
        </w:rPr>
      </w:pPr>
      <w:r>
        <w:rPr>
          <w:b/>
          <w:color w:val="000000"/>
        </w:rPr>
        <w:fldChar w:fldCharType="end"/>
      </w:r>
    </w:p>
    <w:sectPr w:rsidR="00210C66">
      <w:pgSz w:w="11907" w:h="16840"/>
      <w:pgMar w:top="1701" w:right="1134"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CFBACF" w14:textId="77777777" w:rsidR="00734991" w:rsidRDefault="00734991">
      <w:r>
        <w:separator/>
      </w:r>
    </w:p>
  </w:endnote>
  <w:endnote w:type="continuationSeparator" w:id="0">
    <w:p w14:paraId="7D4932EC" w14:textId="77777777" w:rsidR="00734991" w:rsidRDefault="00734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B06D7B" w14:textId="77777777" w:rsidR="00734991" w:rsidRDefault="00734991">
      <w:r>
        <w:separator/>
      </w:r>
    </w:p>
  </w:footnote>
  <w:footnote w:type="continuationSeparator" w:id="0">
    <w:p w14:paraId="20475BBD" w14:textId="77777777" w:rsidR="00734991" w:rsidRDefault="007349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6C27D9"/>
    <w:multiLevelType w:val="hybridMultilevel"/>
    <w:tmpl w:val="10EA32CC"/>
    <w:lvl w:ilvl="0" w:tplc="6EEA9470">
      <w:start w:val="1"/>
      <w:numFmt w:val="decimal"/>
      <w:lvlText w:val="%1."/>
      <w:lvlJc w:val="left"/>
      <w:pPr>
        <w:ind w:left="720" w:hanging="360"/>
      </w:pPr>
      <w:rPr>
        <w:rFonts w:asciiTheme="majorBidi" w:hAnsiTheme="majorBidi" w:cstheme="maj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2E0BEA"/>
    <w:multiLevelType w:val="multilevel"/>
    <w:tmpl w:val="A8E4D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FB1FE8"/>
    <w:multiLevelType w:val="multilevel"/>
    <w:tmpl w:val="84121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5D40A8"/>
    <w:multiLevelType w:val="hybridMultilevel"/>
    <w:tmpl w:val="10EA32CC"/>
    <w:lvl w:ilvl="0" w:tplc="6EEA9470">
      <w:start w:val="1"/>
      <w:numFmt w:val="decimal"/>
      <w:lvlText w:val="%1."/>
      <w:lvlJc w:val="left"/>
      <w:pPr>
        <w:ind w:left="720" w:hanging="360"/>
      </w:pPr>
      <w:rPr>
        <w:rFonts w:asciiTheme="majorBidi" w:hAnsiTheme="majorBidi" w:cstheme="maj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4E26F1"/>
    <w:multiLevelType w:val="multilevel"/>
    <w:tmpl w:val="5A2815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A4217D"/>
    <w:multiLevelType w:val="hybridMultilevel"/>
    <w:tmpl w:val="B374E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0572304">
    <w:abstractNumId w:val="5"/>
  </w:num>
  <w:num w:numId="2" w16cid:durableId="146365471">
    <w:abstractNumId w:val="4"/>
  </w:num>
  <w:num w:numId="3" w16cid:durableId="1680228715">
    <w:abstractNumId w:val="2"/>
  </w:num>
  <w:num w:numId="4" w16cid:durableId="1773279260">
    <w:abstractNumId w:val="1"/>
  </w:num>
  <w:num w:numId="5" w16cid:durableId="527719543">
    <w:abstractNumId w:val="3"/>
  </w:num>
  <w:num w:numId="6" w16cid:durableId="124663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F1D"/>
    <w:rsid w:val="0003100A"/>
    <w:rsid w:val="00051FD3"/>
    <w:rsid w:val="00084FF5"/>
    <w:rsid w:val="000A4344"/>
    <w:rsid w:val="000E45FA"/>
    <w:rsid w:val="000E609F"/>
    <w:rsid w:val="001B3025"/>
    <w:rsid w:val="00210C66"/>
    <w:rsid w:val="002C4A99"/>
    <w:rsid w:val="002E1199"/>
    <w:rsid w:val="002F2E9A"/>
    <w:rsid w:val="00311CA0"/>
    <w:rsid w:val="00337F2C"/>
    <w:rsid w:val="0035163C"/>
    <w:rsid w:val="003E3374"/>
    <w:rsid w:val="003E4C7C"/>
    <w:rsid w:val="003F1CB0"/>
    <w:rsid w:val="004119A1"/>
    <w:rsid w:val="00452DE2"/>
    <w:rsid w:val="00454AAB"/>
    <w:rsid w:val="00475021"/>
    <w:rsid w:val="004A2D66"/>
    <w:rsid w:val="004A521E"/>
    <w:rsid w:val="004A6392"/>
    <w:rsid w:val="004A787C"/>
    <w:rsid w:val="00563D15"/>
    <w:rsid w:val="00584CBD"/>
    <w:rsid w:val="005C7CF0"/>
    <w:rsid w:val="005E22B5"/>
    <w:rsid w:val="00610B70"/>
    <w:rsid w:val="006A0C40"/>
    <w:rsid w:val="006A4712"/>
    <w:rsid w:val="006A541C"/>
    <w:rsid w:val="006B6C6D"/>
    <w:rsid w:val="006D721A"/>
    <w:rsid w:val="006E2F91"/>
    <w:rsid w:val="00706EB7"/>
    <w:rsid w:val="00734991"/>
    <w:rsid w:val="0076771A"/>
    <w:rsid w:val="00794D3B"/>
    <w:rsid w:val="007B0ED0"/>
    <w:rsid w:val="007C7392"/>
    <w:rsid w:val="00815B9D"/>
    <w:rsid w:val="00912675"/>
    <w:rsid w:val="00935FA8"/>
    <w:rsid w:val="009B2A1E"/>
    <w:rsid w:val="00A068D0"/>
    <w:rsid w:val="00A72069"/>
    <w:rsid w:val="00A960E5"/>
    <w:rsid w:val="00B52C65"/>
    <w:rsid w:val="00B8327F"/>
    <w:rsid w:val="00B85FC0"/>
    <w:rsid w:val="00BA1D7E"/>
    <w:rsid w:val="00C260C3"/>
    <w:rsid w:val="00C8684F"/>
    <w:rsid w:val="00CC4926"/>
    <w:rsid w:val="00E148D4"/>
    <w:rsid w:val="00E25112"/>
    <w:rsid w:val="00E377AD"/>
    <w:rsid w:val="00E53F1D"/>
    <w:rsid w:val="00E673C5"/>
    <w:rsid w:val="00E91CD8"/>
    <w:rsid w:val="00EB255D"/>
    <w:rsid w:val="00ED4D7D"/>
    <w:rsid w:val="00F04A13"/>
    <w:rsid w:val="00F22CD7"/>
    <w:rsid w:val="00F47D36"/>
    <w:rsid w:val="00F74CD7"/>
    <w:rsid w:val="00F9632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9B29D"/>
  <w15:docId w15:val="{3539F1A0-34F6-458C-82A2-934DEB1C7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71A"/>
    <w:pPr>
      <w:spacing w:after="0" w:line="240" w:lineRule="auto"/>
    </w:pPr>
    <w:rPr>
      <w:rFonts w:ascii="Times New Roman" w:eastAsia="Times New Roman" w:hAnsi="Times New Roman" w:cs="Times New Roman"/>
      <w:sz w:val="24"/>
      <w:szCs w:val="24"/>
      <w:lang w:val="en-ID"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C84021"/>
    <w:pPr>
      <w:spacing w:before="100" w:beforeAutospacing="1" w:after="100" w:afterAutospacing="1"/>
    </w:pPr>
  </w:style>
  <w:style w:type="paragraph" w:styleId="Header">
    <w:name w:val="header"/>
    <w:basedOn w:val="Normal"/>
    <w:link w:val="HeaderChar"/>
    <w:uiPriority w:val="99"/>
    <w:unhideWhenUsed/>
    <w:rsid w:val="00C91159"/>
    <w:pPr>
      <w:tabs>
        <w:tab w:val="center" w:pos="4680"/>
        <w:tab w:val="right" w:pos="9360"/>
      </w:tabs>
    </w:pPr>
  </w:style>
  <w:style w:type="character" w:customStyle="1" w:styleId="HeaderChar">
    <w:name w:val="Header Char"/>
    <w:basedOn w:val="DefaultParagraphFont"/>
    <w:link w:val="Header"/>
    <w:uiPriority w:val="99"/>
    <w:rsid w:val="00C91159"/>
  </w:style>
  <w:style w:type="paragraph" w:styleId="Footer">
    <w:name w:val="footer"/>
    <w:basedOn w:val="Normal"/>
    <w:link w:val="FooterChar"/>
    <w:uiPriority w:val="99"/>
    <w:unhideWhenUsed/>
    <w:rsid w:val="00C91159"/>
    <w:pPr>
      <w:tabs>
        <w:tab w:val="center" w:pos="4680"/>
        <w:tab w:val="right" w:pos="9360"/>
      </w:tabs>
    </w:pPr>
  </w:style>
  <w:style w:type="character" w:customStyle="1" w:styleId="FooterChar">
    <w:name w:val="Footer Char"/>
    <w:basedOn w:val="DefaultParagraphFont"/>
    <w:link w:val="Footer"/>
    <w:uiPriority w:val="99"/>
    <w:rsid w:val="00C91159"/>
  </w:style>
  <w:style w:type="character" w:styleId="Strong">
    <w:name w:val="Strong"/>
    <w:basedOn w:val="DefaultParagraphFont"/>
    <w:uiPriority w:val="22"/>
    <w:qFormat/>
    <w:rsid w:val="00C91159"/>
    <w:rPr>
      <w:b/>
      <w:bCs/>
    </w:rPr>
  </w:style>
  <w:style w:type="character" w:customStyle="1" w:styleId="tlid-translation">
    <w:name w:val="tlid-translation"/>
    <w:basedOn w:val="DefaultParagraphFont"/>
    <w:rsid w:val="006F132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CC4926"/>
    <w:rPr>
      <w:color w:val="0563C1" w:themeColor="hyperlink"/>
      <w:u w:val="single"/>
    </w:rPr>
  </w:style>
  <w:style w:type="character" w:customStyle="1" w:styleId="UnresolvedMention1">
    <w:name w:val="Unresolved Mention1"/>
    <w:basedOn w:val="DefaultParagraphFont"/>
    <w:uiPriority w:val="99"/>
    <w:semiHidden/>
    <w:unhideWhenUsed/>
    <w:rsid w:val="00CC4926"/>
    <w:rPr>
      <w:color w:val="605E5C"/>
      <w:shd w:val="clear" w:color="auto" w:fill="E1DFDD"/>
    </w:rPr>
  </w:style>
  <w:style w:type="character" w:styleId="FootnoteReference">
    <w:name w:val="footnote reference"/>
    <w:basedOn w:val="DefaultParagraphFont"/>
    <w:uiPriority w:val="99"/>
    <w:semiHidden/>
    <w:unhideWhenUsed/>
    <w:rsid w:val="00CC4926"/>
    <w:rPr>
      <w:vertAlign w:val="superscript"/>
    </w:rPr>
  </w:style>
  <w:style w:type="paragraph" w:styleId="ListParagraph">
    <w:name w:val="List Paragraph"/>
    <w:basedOn w:val="Normal"/>
    <w:uiPriority w:val="34"/>
    <w:qFormat/>
    <w:rsid w:val="006D721A"/>
    <w:pPr>
      <w:ind w:left="720"/>
      <w:contextualSpacing/>
    </w:pPr>
    <w:rPr>
      <w:rFonts w:eastAsiaTheme="minorEastAsia"/>
      <w:lang w:eastAsia="ja-JP"/>
    </w:rPr>
  </w:style>
  <w:style w:type="paragraph" w:styleId="Bibliography">
    <w:name w:val="Bibliography"/>
    <w:basedOn w:val="Normal"/>
    <w:next w:val="Normal"/>
    <w:uiPriority w:val="37"/>
    <w:unhideWhenUsed/>
    <w:rsid w:val="00210C66"/>
    <w:pPr>
      <w:spacing w:line="480" w:lineRule="auto"/>
      <w:ind w:left="720" w:hanging="720"/>
    </w:pPr>
  </w:style>
  <w:style w:type="table" w:styleId="TableGrid">
    <w:name w:val="Table Grid"/>
    <w:basedOn w:val="TableNormal"/>
    <w:uiPriority w:val="39"/>
    <w:rsid w:val="00706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641940">
      <w:bodyDiv w:val="1"/>
      <w:marLeft w:val="0"/>
      <w:marRight w:val="0"/>
      <w:marTop w:val="0"/>
      <w:marBottom w:val="0"/>
      <w:divBdr>
        <w:top w:val="none" w:sz="0" w:space="0" w:color="auto"/>
        <w:left w:val="none" w:sz="0" w:space="0" w:color="auto"/>
        <w:bottom w:val="none" w:sz="0" w:space="0" w:color="auto"/>
        <w:right w:val="none" w:sz="0" w:space="0" w:color="auto"/>
      </w:divBdr>
    </w:div>
    <w:div w:id="68159906">
      <w:bodyDiv w:val="1"/>
      <w:marLeft w:val="0"/>
      <w:marRight w:val="0"/>
      <w:marTop w:val="0"/>
      <w:marBottom w:val="0"/>
      <w:divBdr>
        <w:top w:val="none" w:sz="0" w:space="0" w:color="auto"/>
        <w:left w:val="none" w:sz="0" w:space="0" w:color="auto"/>
        <w:bottom w:val="none" w:sz="0" w:space="0" w:color="auto"/>
        <w:right w:val="none" w:sz="0" w:space="0" w:color="auto"/>
      </w:divBdr>
    </w:div>
    <w:div w:id="305819795">
      <w:bodyDiv w:val="1"/>
      <w:marLeft w:val="0"/>
      <w:marRight w:val="0"/>
      <w:marTop w:val="0"/>
      <w:marBottom w:val="0"/>
      <w:divBdr>
        <w:top w:val="none" w:sz="0" w:space="0" w:color="auto"/>
        <w:left w:val="none" w:sz="0" w:space="0" w:color="auto"/>
        <w:bottom w:val="none" w:sz="0" w:space="0" w:color="auto"/>
        <w:right w:val="none" w:sz="0" w:space="0" w:color="auto"/>
      </w:divBdr>
    </w:div>
    <w:div w:id="341123681">
      <w:bodyDiv w:val="1"/>
      <w:marLeft w:val="0"/>
      <w:marRight w:val="0"/>
      <w:marTop w:val="0"/>
      <w:marBottom w:val="0"/>
      <w:divBdr>
        <w:top w:val="none" w:sz="0" w:space="0" w:color="auto"/>
        <w:left w:val="none" w:sz="0" w:space="0" w:color="auto"/>
        <w:bottom w:val="none" w:sz="0" w:space="0" w:color="auto"/>
        <w:right w:val="none" w:sz="0" w:space="0" w:color="auto"/>
      </w:divBdr>
    </w:div>
    <w:div w:id="552077825">
      <w:bodyDiv w:val="1"/>
      <w:marLeft w:val="0"/>
      <w:marRight w:val="0"/>
      <w:marTop w:val="0"/>
      <w:marBottom w:val="0"/>
      <w:divBdr>
        <w:top w:val="none" w:sz="0" w:space="0" w:color="auto"/>
        <w:left w:val="none" w:sz="0" w:space="0" w:color="auto"/>
        <w:bottom w:val="none" w:sz="0" w:space="0" w:color="auto"/>
        <w:right w:val="none" w:sz="0" w:space="0" w:color="auto"/>
      </w:divBdr>
    </w:div>
    <w:div w:id="564486956">
      <w:bodyDiv w:val="1"/>
      <w:marLeft w:val="0"/>
      <w:marRight w:val="0"/>
      <w:marTop w:val="0"/>
      <w:marBottom w:val="0"/>
      <w:divBdr>
        <w:top w:val="none" w:sz="0" w:space="0" w:color="auto"/>
        <w:left w:val="none" w:sz="0" w:space="0" w:color="auto"/>
        <w:bottom w:val="none" w:sz="0" w:space="0" w:color="auto"/>
        <w:right w:val="none" w:sz="0" w:space="0" w:color="auto"/>
      </w:divBdr>
    </w:div>
    <w:div w:id="623389120">
      <w:bodyDiv w:val="1"/>
      <w:marLeft w:val="0"/>
      <w:marRight w:val="0"/>
      <w:marTop w:val="0"/>
      <w:marBottom w:val="0"/>
      <w:divBdr>
        <w:top w:val="none" w:sz="0" w:space="0" w:color="auto"/>
        <w:left w:val="none" w:sz="0" w:space="0" w:color="auto"/>
        <w:bottom w:val="none" w:sz="0" w:space="0" w:color="auto"/>
        <w:right w:val="none" w:sz="0" w:space="0" w:color="auto"/>
      </w:divBdr>
    </w:div>
    <w:div w:id="723868460">
      <w:bodyDiv w:val="1"/>
      <w:marLeft w:val="0"/>
      <w:marRight w:val="0"/>
      <w:marTop w:val="0"/>
      <w:marBottom w:val="0"/>
      <w:divBdr>
        <w:top w:val="none" w:sz="0" w:space="0" w:color="auto"/>
        <w:left w:val="none" w:sz="0" w:space="0" w:color="auto"/>
        <w:bottom w:val="none" w:sz="0" w:space="0" w:color="auto"/>
        <w:right w:val="none" w:sz="0" w:space="0" w:color="auto"/>
      </w:divBdr>
    </w:div>
    <w:div w:id="780682516">
      <w:bodyDiv w:val="1"/>
      <w:marLeft w:val="0"/>
      <w:marRight w:val="0"/>
      <w:marTop w:val="0"/>
      <w:marBottom w:val="0"/>
      <w:divBdr>
        <w:top w:val="none" w:sz="0" w:space="0" w:color="auto"/>
        <w:left w:val="none" w:sz="0" w:space="0" w:color="auto"/>
        <w:bottom w:val="none" w:sz="0" w:space="0" w:color="auto"/>
        <w:right w:val="none" w:sz="0" w:space="0" w:color="auto"/>
      </w:divBdr>
    </w:div>
    <w:div w:id="822282462">
      <w:bodyDiv w:val="1"/>
      <w:marLeft w:val="0"/>
      <w:marRight w:val="0"/>
      <w:marTop w:val="0"/>
      <w:marBottom w:val="0"/>
      <w:divBdr>
        <w:top w:val="none" w:sz="0" w:space="0" w:color="auto"/>
        <w:left w:val="none" w:sz="0" w:space="0" w:color="auto"/>
        <w:bottom w:val="none" w:sz="0" w:space="0" w:color="auto"/>
        <w:right w:val="none" w:sz="0" w:space="0" w:color="auto"/>
      </w:divBdr>
    </w:div>
    <w:div w:id="947397908">
      <w:bodyDiv w:val="1"/>
      <w:marLeft w:val="0"/>
      <w:marRight w:val="0"/>
      <w:marTop w:val="0"/>
      <w:marBottom w:val="0"/>
      <w:divBdr>
        <w:top w:val="none" w:sz="0" w:space="0" w:color="auto"/>
        <w:left w:val="none" w:sz="0" w:space="0" w:color="auto"/>
        <w:bottom w:val="none" w:sz="0" w:space="0" w:color="auto"/>
        <w:right w:val="none" w:sz="0" w:space="0" w:color="auto"/>
      </w:divBdr>
    </w:div>
    <w:div w:id="959263643">
      <w:bodyDiv w:val="1"/>
      <w:marLeft w:val="0"/>
      <w:marRight w:val="0"/>
      <w:marTop w:val="0"/>
      <w:marBottom w:val="0"/>
      <w:divBdr>
        <w:top w:val="none" w:sz="0" w:space="0" w:color="auto"/>
        <w:left w:val="none" w:sz="0" w:space="0" w:color="auto"/>
        <w:bottom w:val="none" w:sz="0" w:space="0" w:color="auto"/>
        <w:right w:val="none" w:sz="0" w:space="0" w:color="auto"/>
      </w:divBdr>
    </w:div>
    <w:div w:id="1184399204">
      <w:bodyDiv w:val="1"/>
      <w:marLeft w:val="0"/>
      <w:marRight w:val="0"/>
      <w:marTop w:val="0"/>
      <w:marBottom w:val="0"/>
      <w:divBdr>
        <w:top w:val="none" w:sz="0" w:space="0" w:color="auto"/>
        <w:left w:val="none" w:sz="0" w:space="0" w:color="auto"/>
        <w:bottom w:val="none" w:sz="0" w:space="0" w:color="auto"/>
        <w:right w:val="none" w:sz="0" w:space="0" w:color="auto"/>
      </w:divBdr>
    </w:div>
    <w:div w:id="1191720227">
      <w:bodyDiv w:val="1"/>
      <w:marLeft w:val="0"/>
      <w:marRight w:val="0"/>
      <w:marTop w:val="0"/>
      <w:marBottom w:val="0"/>
      <w:divBdr>
        <w:top w:val="none" w:sz="0" w:space="0" w:color="auto"/>
        <w:left w:val="none" w:sz="0" w:space="0" w:color="auto"/>
        <w:bottom w:val="none" w:sz="0" w:space="0" w:color="auto"/>
        <w:right w:val="none" w:sz="0" w:space="0" w:color="auto"/>
      </w:divBdr>
    </w:div>
    <w:div w:id="1216815294">
      <w:bodyDiv w:val="1"/>
      <w:marLeft w:val="0"/>
      <w:marRight w:val="0"/>
      <w:marTop w:val="0"/>
      <w:marBottom w:val="0"/>
      <w:divBdr>
        <w:top w:val="none" w:sz="0" w:space="0" w:color="auto"/>
        <w:left w:val="none" w:sz="0" w:space="0" w:color="auto"/>
        <w:bottom w:val="none" w:sz="0" w:space="0" w:color="auto"/>
        <w:right w:val="none" w:sz="0" w:space="0" w:color="auto"/>
      </w:divBdr>
    </w:div>
    <w:div w:id="1350789835">
      <w:bodyDiv w:val="1"/>
      <w:marLeft w:val="0"/>
      <w:marRight w:val="0"/>
      <w:marTop w:val="0"/>
      <w:marBottom w:val="0"/>
      <w:divBdr>
        <w:top w:val="none" w:sz="0" w:space="0" w:color="auto"/>
        <w:left w:val="none" w:sz="0" w:space="0" w:color="auto"/>
        <w:bottom w:val="none" w:sz="0" w:space="0" w:color="auto"/>
        <w:right w:val="none" w:sz="0" w:space="0" w:color="auto"/>
      </w:divBdr>
    </w:div>
    <w:div w:id="1533375796">
      <w:bodyDiv w:val="1"/>
      <w:marLeft w:val="0"/>
      <w:marRight w:val="0"/>
      <w:marTop w:val="0"/>
      <w:marBottom w:val="0"/>
      <w:divBdr>
        <w:top w:val="none" w:sz="0" w:space="0" w:color="auto"/>
        <w:left w:val="none" w:sz="0" w:space="0" w:color="auto"/>
        <w:bottom w:val="none" w:sz="0" w:space="0" w:color="auto"/>
        <w:right w:val="none" w:sz="0" w:space="0" w:color="auto"/>
      </w:divBdr>
    </w:div>
    <w:div w:id="1585990269">
      <w:bodyDiv w:val="1"/>
      <w:marLeft w:val="0"/>
      <w:marRight w:val="0"/>
      <w:marTop w:val="0"/>
      <w:marBottom w:val="0"/>
      <w:divBdr>
        <w:top w:val="none" w:sz="0" w:space="0" w:color="auto"/>
        <w:left w:val="none" w:sz="0" w:space="0" w:color="auto"/>
        <w:bottom w:val="none" w:sz="0" w:space="0" w:color="auto"/>
        <w:right w:val="none" w:sz="0" w:space="0" w:color="auto"/>
      </w:divBdr>
    </w:div>
    <w:div w:id="1586066545">
      <w:bodyDiv w:val="1"/>
      <w:marLeft w:val="0"/>
      <w:marRight w:val="0"/>
      <w:marTop w:val="0"/>
      <w:marBottom w:val="0"/>
      <w:divBdr>
        <w:top w:val="none" w:sz="0" w:space="0" w:color="auto"/>
        <w:left w:val="none" w:sz="0" w:space="0" w:color="auto"/>
        <w:bottom w:val="none" w:sz="0" w:space="0" w:color="auto"/>
        <w:right w:val="none" w:sz="0" w:space="0" w:color="auto"/>
      </w:divBdr>
    </w:div>
    <w:div w:id="1589146048">
      <w:bodyDiv w:val="1"/>
      <w:marLeft w:val="0"/>
      <w:marRight w:val="0"/>
      <w:marTop w:val="0"/>
      <w:marBottom w:val="0"/>
      <w:divBdr>
        <w:top w:val="none" w:sz="0" w:space="0" w:color="auto"/>
        <w:left w:val="none" w:sz="0" w:space="0" w:color="auto"/>
        <w:bottom w:val="none" w:sz="0" w:space="0" w:color="auto"/>
        <w:right w:val="none" w:sz="0" w:space="0" w:color="auto"/>
      </w:divBdr>
    </w:div>
    <w:div w:id="1739942395">
      <w:bodyDiv w:val="1"/>
      <w:marLeft w:val="0"/>
      <w:marRight w:val="0"/>
      <w:marTop w:val="0"/>
      <w:marBottom w:val="0"/>
      <w:divBdr>
        <w:top w:val="none" w:sz="0" w:space="0" w:color="auto"/>
        <w:left w:val="none" w:sz="0" w:space="0" w:color="auto"/>
        <w:bottom w:val="none" w:sz="0" w:space="0" w:color="auto"/>
        <w:right w:val="none" w:sz="0" w:space="0" w:color="auto"/>
      </w:divBdr>
    </w:div>
    <w:div w:id="1910575665">
      <w:bodyDiv w:val="1"/>
      <w:marLeft w:val="0"/>
      <w:marRight w:val="0"/>
      <w:marTop w:val="0"/>
      <w:marBottom w:val="0"/>
      <w:divBdr>
        <w:top w:val="none" w:sz="0" w:space="0" w:color="auto"/>
        <w:left w:val="none" w:sz="0" w:space="0" w:color="auto"/>
        <w:bottom w:val="none" w:sz="0" w:space="0" w:color="auto"/>
        <w:right w:val="none" w:sz="0" w:space="0" w:color="auto"/>
      </w:divBdr>
    </w:div>
    <w:div w:id="1938321047">
      <w:bodyDiv w:val="1"/>
      <w:marLeft w:val="0"/>
      <w:marRight w:val="0"/>
      <w:marTop w:val="0"/>
      <w:marBottom w:val="0"/>
      <w:divBdr>
        <w:top w:val="none" w:sz="0" w:space="0" w:color="auto"/>
        <w:left w:val="none" w:sz="0" w:space="0" w:color="auto"/>
        <w:bottom w:val="none" w:sz="0" w:space="0" w:color="auto"/>
        <w:right w:val="none" w:sz="0" w:space="0" w:color="auto"/>
      </w:divBdr>
    </w:div>
    <w:div w:id="19767173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mail@unida.gontor.ac.id3" TargetMode="External"/><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ghfirotulhasanah45@student.pba.unida.gontor.ac.id3"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mailto:%20izzul.official@ecampus.ut.ac.id5" TargetMode="External"/><Relationship Id="rId4" Type="http://schemas.openxmlformats.org/officeDocument/2006/relationships/settings" Target="settings.xml"/><Relationship Id="rId9" Type="http://schemas.openxmlformats.org/officeDocument/2006/relationships/hyperlink" Target="mailto:saif@unida.gontor.ac.id4" TargetMode="External"/><Relationship Id="rId14"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ID" sz="1200" b="1">
                <a:effectLst/>
              </a:rPr>
              <a:t>Difficulty Levels in the Online-Based Arabic Proficiency Test</a:t>
            </a:r>
            <a:endParaRPr lang="en-US" sz="1200">
              <a:effectLst/>
            </a:endParaRP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id-ID"/>
        </a:p>
      </c:txPr>
    </c:title>
    <c:autoTitleDeleted val="0"/>
    <c:plotArea>
      <c:layout/>
      <c:lineChart>
        <c:grouping val="standard"/>
        <c:varyColors val="0"/>
        <c:ser>
          <c:idx val="0"/>
          <c:order val="0"/>
          <c:tx>
            <c:strRef>
              <c:f>Sheet1!$C$3</c:f>
              <c:strCache>
                <c:ptCount val="1"/>
                <c:pt idx="0">
                  <c:v>Difficult</c:v>
                </c:pt>
              </c:strCache>
            </c:strRef>
          </c:tx>
          <c:spPr>
            <a:ln w="38100" cap="flat" cmpd="dbl" algn="ctr">
              <a:solidFill>
                <a:schemeClr val="accent1"/>
              </a:solidFill>
              <a:miter lim="800000"/>
            </a:ln>
            <a:effectLst/>
          </c:spPr>
          <c:marker>
            <c:symbol val="none"/>
          </c:marker>
          <c:cat>
            <c:strRef>
              <c:f>Sheet1!$B$4:$B$6</c:f>
              <c:strCache>
                <c:ptCount val="3"/>
                <c:pt idx="0">
                  <c:v>Maharatul Qiraah</c:v>
                </c:pt>
                <c:pt idx="1">
                  <c:v>Maharatul Istima'</c:v>
                </c:pt>
                <c:pt idx="2">
                  <c:v>Maharatul Kitabah</c:v>
                </c:pt>
              </c:strCache>
            </c:strRef>
          </c:cat>
          <c:val>
            <c:numRef>
              <c:f>Sheet1!$C$4:$C$6</c:f>
              <c:numCache>
                <c:formatCode>0%</c:formatCode>
                <c:ptCount val="3"/>
                <c:pt idx="0">
                  <c:v>0.1</c:v>
                </c:pt>
                <c:pt idx="1">
                  <c:v>0.17</c:v>
                </c:pt>
                <c:pt idx="2" formatCode="General">
                  <c:v>0</c:v>
                </c:pt>
              </c:numCache>
            </c:numRef>
          </c:val>
          <c:smooth val="0"/>
          <c:extLst>
            <c:ext xmlns:c16="http://schemas.microsoft.com/office/drawing/2014/chart" uri="{C3380CC4-5D6E-409C-BE32-E72D297353CC}">
              <c16:uniqueId val="{00000000-D392-49B3-B9F3-F250D0F379D8}"/>
            </c:ext>
          </c:extLst>
        </c:ser>
        <c:ser>
          <c:idx val="1"/>
          <c:order val="1"/>
          <c:tx>
            <c:strRef>
              <c:f>Sheet1!$D$3</c:f>
              <c:strCache>
                <c:ptCount val="1"/>
                <c:pt idx="0">
                  <c:v>Middle</c:v>
                </c:pt>
              </c:strCache>
            </c:strRef>
          </c:tx>
          <c:spPr>
            <a:ln w="38100" cap="flat" cmpd="dbl" algn="ctr">
              <a:solidFill>
                <a:schemeClr val="accent2"/>
              </a:solidFill>
              <a:miter lim="800000"/>
            </a:ln>
            <a:effectLst/>
          </c:spPr>
          <c:marker>
            <c:symbol val="none"/>
          </c:marker>
          <c:cat>
            <c:strRef>
              <c:f>Sheet1!$B$4:$B$6</c:f>
              <c:strCache>
                <c:ptCount val="3"/>
                <c:pt idx="0">
                  <c:v>Maharatul Qiraah</c:v>
                </c:pt>
                <c:pt idx="1">
                  <c:v>Maharatul Istima'</c:v>
                </c:pt>
                <c:pt idx="2">
                  <c:v>Maharatul Kitabah</c:v>
                </c:pt>
              </c:strCache>
            </c:strRef>
          </c:cat>
          <c:val>
            <c:numRef>
              <c:f>Sheet1!$D$4:$D$6</c:f>
              <c:numCache>
                <c:formatCode>0%</c:formatCode>
                <c:ptCount val="3"/>
                <c:pt idx="0">
                  <c:v>0.42</c:v>
                </c:pt>
                <c:pt idx="1">
                  <c:v>0.44</c:v>
                </c:pt>
                <c:pt idx="2">
                  <c:v>0.83</c:v>
                </c:pt>
              </c:numCache>
            </c:numRef>
          </c:val>
          <c:smooth val="0"/>
          <c:extLst>
            <c:ext xmlns:c16="http://schemas.microsoft.com/office/drawing/2014/chart" uri="{C3380CC4-5D6E-409C-BE32-E72D297353CC}">
              <c16:uniqueId val="{00000001-D392-49B3-B9F3-F250D0F379D8}"/>
            </c:ext>
          </c:extLst>
        </c:ser>
        <c:ser>
          <c:idx val="2"/>
          <c:order val="2"/>
          <c:tx>
            <c:strRef>
              <c:f>Sheet1!$E$3</c:f>
              <c:strCache>
                <c:ptCount val="1"/>
                <c:pt idx="0">
                  <c:v>Easy</c:v>
                </c:pt>
              </c:strCache>
            </c:strRef>
          </c:tx>
          <c:spPr>
            <a:ln w="38100" cap="flat" cmpd="dbl" algn="ctr">
              <a:solidFill>
                <a:schemeClr val="accent3"/>
              </a:solidFill>
              <a:miter lim="800000"/>
            </a:ln>
            <a:effectLst/>
          </c:spPr>
          <c:marker>
            <c:symbol val="none"/>
          </c:marker>
          <c:cat>
            <c:strRef>
              <c:f>Sheet1!$B$4:$B$6</c:f>
              <c:strCache>
                <c:ptCount val="3"/>
                <c:pt idx="0">
                  <c:v>Maharatul Qiraah</c:v>
                </c:pt>
                <c:pt idx="1">
                  <c:v>Maharatul Istima'</c:v>
                </c:pt>
                <c:pt idx="2">
                  <c:v>Maharatul Kitabah</c:v>
                </c:pt>
              </c:strCache>
            </c:strRef>
          </c:cat>
          <c:val>
            <c:numRef>
              <c:f>Sheet1!$E$4:$E$6</c:f>
              <c:numCache>
                <c:formatCode>0%</c:formatCode>
                <c:ptCount val="3"/>
                <c:pt idx="0">
                  <c:v>0.48</c:v>
                </c:pt>
                <c:pt idx="1">
                  <c:v>0.39</c:v>
                </c:pt>
                <c:pt idx="2">
                  <c:v>0.17</c:v>
                </c:pt>
              </c:numCache>
            </c:numRef>
          </c:val>
          <c:smooth val="0"/>
          <c:extLst>
            <c:ext xmlns:c16="http://schemas.microsoft.com/office/drawing/2014/chart" uri="{C3380CC4-5D6E-409C-BE32-E72D297353CC}">
              <c16:uniqueId val="{00000002-D392-49B3-B9F3-F250D0F379D8}"/>
            </c:ext>
          </c:extLst>
        </c:ser>
        <c:dLbls>
          <c:showLegendKey val="0"/>
          <c:showVal val="0"/>
          <c:showCatName val="0"/>
          <c:showSerName val="0"/>
          <c:showPercent val="0"/>
          <c:showBubbleSize val="0"/>
        </c:dLbls>
        <c:smooth val="0"/>
        <c:axId val="1652226607"/>
        <c:axId val="1736514463"/>
      </c:lineChart>
      <c:catAx>
        <c:axId val="1652226607"/>
        <c:scaling>
          <c:orientation val="minMax"/>
        </c:scaling>
        <c:delete val="0"/>
        <c:axPos val="b"/>
        <c:majorGridlines>
          <c:spPr>
            <a:ln w="9525" cap="flat" cmpd="sng" algn="ctr">
              <a:solidFill>
                <a:schemeClr val="tx1">
                  <a:lumMod val="15000"/>
                  <a:lumOff val="85000"/>
                  <a:alpha val="32000"/>
                </a:schemeClr>
              </a:solidFill>
              <a:round/>
            </a:ln>
            <a:effectLst/>
          </c:spPr>
        </c:majorGridlines>
        <c:numFmt formatCode="General"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736514463"/>
        <c:crosses val="autoZero"/>
        <c:auto val="1"/>
        <c:lblAlgn val="ctr"/>
        <c:lblOffset val="100"/>
        <c:noMultiLvlLbl val="0"/>
      </c:catAx>
      <c:valAx>
        <c:axId val="1736514463"/>
        <c:scaling>
          <c:orientation val="minMax"/>
        </c:scaling>
        <c:delete val="0"/>
        <c:axPos val="l"/>
        <c:majorGridlines>
          <c:spPr>
            <a:ln w="9525" cap="flat" cmpd="sng" algn="ctr">
              <a:solidFill>
                <a:schemeClr val="tx1">
                  <a:lumMod val="15000"/>
                  <a:lumOff val="85000"/>
                  <a:alpha val="32000"/>
                </a:schemeClr>
              </a:solidFill>
              <a:round/>
            </a:ln>
            <a:effectLst/>
          </c:spPr>
        </c:majorGridlines>
        <c:numFmt formatCode="0%"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652226607"/>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800" b="1" i="0" u="none" strike="noStrike" kern="1200" cap="all" spc="150" baseline="0">
                <a:solidFill>
                  <a:sysClr val="windowText" lastClr="000000">
                    <a:lumMod val="50000"/>
                    <a:lumOff val="50000"/>
                  </a:sysClr>
                </a:solidFill>
                <a:latin typeface="+mn-lt"/>
                <a:ea typeface="+mn-ea"/>
                <a:cs typeface="+mn-cs"/>
              </a:defRPr>
            </a:pPr>
            <a:r>
              <a:rPr lang="en-ID" sz="1200" b="1">
                <a:effectLst/>
              </a:rPr>
              <a:t>Difficulty Levels Based ON Bloom’s Cognitive Taxonomy </a:t>
            </a:r>
            <a:endParaRPr lang="en-US" sz="1200">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800" b="1" i="0" u="none" strike="noStrike" kern="1200" cap="all" spc="150" baseline="0">
              <a:solidFill>
                <a:sysClr val="windowText" lastClr="000000">
                  <a:lumMod val="50000"/>
                  <a:lumOff val="50000"/>
                </a:sysClr>
              </a:solidFill>
              <a:latin typeface="+mn-lt"/>
              <a:ea typeface="+mn-ea"/>
              <a:cs typeface="+mn-cs"/>
            </a:defRPr>
          </a:pPr>
          <a:endParaRPr lang="id-ID"/>
        </a:p>
      </c:txPr>
    </c:title>
    <c:autoTitleDeleted val="0"/>
    <c:plotArea>
      <c:layout/>
      <c:lineChart>
        <c:grouping val="standard"/>
        <c:varyColors val="0"/>
        <c:ser>
          <c:idx val="0"/>
          <c:order val="0"/>
          <c:tx>
            <c:strRef>
              <c:f>Sheet1!$B$24</c:f>
              <c:strCache>
                <c:ptCount val="1"/>
                <c:pt idx="0">
                  <c:v>Maharatul Qiraah</c:v>
                </c:pt>
              </c:strCache>
            </c:strRef>
          </c:tx>
          <c:spPr>
            <a:ln w="38100" cap="flat" cmpd="dbl" algn="ctr">
              <a:solidFill>
                <a:schemeClr val="accent1"/>
              </a:solidFill>
              <a:miter lim="800000"/>
            </a:ln>
            <a:effectLst/>
          </c:spPr>
          <c:marker>
            <c:symbol val="none"/>
          </c:marker>
          <c:cat>
            <c:strRef>
              <c:f>Sheet1!$C$23:$E$23</c:f>
              <c:strCache>
                <c:ptCount val="3"/>
                <c:pt idx="0">
                  <c:v>Difficult</c:v>
                </c:pt>
                <c:pt idx="1">
                  <c:v>Middle</c:v>
                </c:pt>
                <c:pt idx="2">
                  <c:v>Easy</c:v>
                </c:pt>
              </c:strCache>
            </c:strRef>
          </c:cat>
          <c:val>
            <c:numRef>
              <c:f>Sheet1!$C$24:$E$24</c:f>
              <c:numCache>
                <c:formatCode>0%</c:formatCode>
                <c:ptCount val="3"/>
                <c:pt idx="0">
                  <c:v>0.27</c:v>
                </c:pt>
                <c:pt idx="1">
                  <c:v>0.52</c:v>
                </c:pt>
                <c:pt idx="2">
                  <c:v>0.21</c:v>
                </c:pt>
              </c:numCache>
            </c:numRef>
          </c:val>
          <c:smooth val="0"/>
          <c:extLst>
            <c:ext xmlns:c16="http://schemas.microsoft.com/office/drawing/2014/chart" uri="{C3380CC4-5D6E-409C-BE32-E72D297353CC}">
              <c16:uniqueId val="{00000000-1084-45C7-936F-80BBFD2ADE60}"/>
            </c:ext>
          </c:extLst>
        </c:ser>
        <c:ser>
          <c:idx val="1"/>
          <c:order val="1"/>
          <c:tx>
            <c:strRef>
              <c:f>Sheet1!$B$25</c:f>
              <c:strCache>
                <c:ptCount val="1"/>
                <c:pt idx="0">
                  <c:v>Maharatul Istima'</c:v>
                </c:pt>
              </c:strCache>
            </c:strRef>
          </c:tx>
          <c:spPr>
            <a:ln w="38100" cap="flat" cmpd="dbl" algn="ctr">
              <a:solidFill>
                <a:schemeClr val="accent2"/>
              </a:solidFill>
              <a:miter lim="800000"/>
            </a:ln>
            <a:effectLst/>
          </c:spPr>
          <c:marker>
            <c:symbol val="none"/>
          </c:marker>
          <c:cat>
            <c:strRef>
              <c:f>Sheet1!$C$23:$E$23</c:f>
              <c:strCache>
                <c:ptCount val="3"/>
                <c:pt idx="0">
                  <c:v>Difficult</c:v>
                </c:pt>
                <c:pt idx="1">
                  <c:v>Middle</c:v>
                </c:pt>
                <c:pt idx="2">
                  <c:v>Easy</c:v>
                </c:pt>
              </c:strCache>
            </c:strRef>
          </c:cat>
          <c:val>
            <c:numRef>
              <c:f>Sheet1!$C$25:$E$25</c:f>
              <c:numCache>
                <c:formatCode>0%</c:formatCode>
                <c:ptCount val="3"/>
                <c:pt idx="0">
                  <c:v>0.22</c:v>
                </c:pt>
                <c:pt idx="1">
                  <c:v>0.56000000000000005</c:v>
                </c:pt>
                <c:pt idx="2">
                  <c:v>0.22</c:v>
                </c:pt>
              </c:numCache>
            </c:numRef>
          </c:val>
          <c:smooth val="0"/>
          <c:extLst>
            <c:ext xmlns:c16="http://schemas.microsoft.com/office/drawing/2014/chart" uri="{C3380CC4-5D6E-409C-BE32-E72D297353CC}">
              <c16:uniqueId val="{00000001-1084-45C7-936F-80BBFD2ADE60}"/>
            </c:ext>
          </c:extLst>
        </c:ser>
        <c:ser>
          <c:idx val="2"/>
          <c:order val="2"/>
          <c:tx>
            <c:strRef>
              <c:f>Sheet1!$B$26</c:f>
              <c:strCache>
                <c:ptCount val="1"/>
                <c:pt idx="0">
                  <c:v>Maharatul Kitabah</c:v>
                </c:pt>
              </c:strCache>
            </c:strRef>
          </c:tx>
          <c:spPr>
            <a:ln w="38100" cap="flat" cmpd="dbl" algn="ctr">
              <a:solidFill>
                <a:schemeClr val="accent3"/>
              </a:solidFill>
              <a:miter lim="800000"/>
            </a:ln>
            <a:effectLst/>
          </c:spPr>
          <c:marker>
            <c:symbol val="none"/>
          </c:marker>
          <c:cat>
            <c:strRef>
              <c:f>Sheet1!$C$23:$E$23</c:f>
              <c:strCache>
                <c:ptCount val="3"/>
                <c:pt idx="0">
                  <c:v>Difficult</c:v>
                </c:pt>
                <c:pt idx="1">
                  <c:v>Middle</c:v>
                </c:pt>
                <c:pt idx="2">
                  <c:v>Easy</c:v>
                </c:pt>
              </c:strCache>
            </c:strRef>
          </c:cat>
          <c:val>
            <c:numRef>
              <c:f>Sheet1!$C$26:$E$26</c:f>
              <c:numCache>
                <c:formatCode>0%</c:formatCode>
                <c:ptCount val="3"/>
                <c:pt idx="0">
                  <c:v>0.27</c:v>
                </c:pt>
                <c:pt idx="1">
                  <c:v>0.52</c:v>
                </c:pt>
                <c:pt idx="2">
                  <c:v>0.21</c:v>
                </c:pt>
              </c:numCache>
            </c:numRef>
          </c:val>
          <c:smooth val="0"/>
          <c:extLst>
            <c:ext xmlns:c16="http://schemas.microsoft.com/office/drawing/2014/chart" uri="{C3380CC4-5D6E-409C-BE32-E72D297353CC}">
              <c16:uniqueId val="{00000002-1084-45C7-936F-80BBFD2ADE60}"/>
            </c:ext>
          </c:extLst>
        </c:ser>
        <c:dLbls>
          <c:showLegendKey val="0"/>
          <c:showVal val="0"/>
          <c:showCatName val="0"/>
          <c:showSerName val="0"/>
          <c:showPercent val="0"/>
          <c:showBubbleSize val="0"/>
        </c:dLbls>
        <c:smooth val="0"/>
        <c:axId val="1808703823"/>
        <c:axId val="1808691343"/>
      </c:lineChart>
      <c:catAx>
        <c:axId val="1808703823"/>
        <c:scaling>
          <c:orientation val="minMax"/>
        </c:scaling>
        <c:delete val="0"/>
        <c:axPos val="b"/>
        <c:majorGridlines>
          <c:spPr>
            <a:ln w="9525" cap="flat" cmpd="sng" algn="ctr">
              <a:solidFill>
                <a:schemeClr val="tx1">
                  <a:lumMod val="15000"/>
                  <a:lumOff val="85000"/>
                  <a:alpha val="32000"/>
                </a:schemeClr>
              </a:solidFill>
              <a:round/>
            </a:ln>
            <a:effectLst/>
          </c:spPr>
        </c:majorGridlines>
        <c:numFmt formatCode="General"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808691343"/>
        <c:crosses val="autoZero"/>
        <c:auto val="1"/>
        <c:lblAlgn val="ctr"/>
        <c:lblOffset val="100"/>
        <c:noMultiLvlLbl val="0"/>
      </c:catAx>
      <c:valAx>
        <c:axId val="1808691343"/>
        <c:scaling>
          <c:orientation val="minMax"/>
        </c:scaling>
        <c:delete val="0"/>
        <c:axPos val="l"/>
        <c:majorGridlines>
          <c:spPr>
            <a:ln w="9525" cap="flat" cmpd="sng" algn="ctr">
              <a:solidFill>
                <a:schemeClr val="tx1">
                  <a:lumMod val="15000"/>
                  <a:lumOff val="85000"/>
                  <a:alpha val="32000"/>
                </a:schemeClr>
              </a:solidFill>
              <a:round/>
            </a:ln>
            <a:effectLst/>
          </c:spPr>
        </c:majorGridlines>
        <c:numFmt formatCode="0%"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808703823"/>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7">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38100" cap="flat" cmpd="dbl" algn="ctr">
        <a:solidFill>
          <a:schemeClr val="phClr"/>
        </a:solidFill>
        <a:miter lim="800000"/>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lt1"/>
        </a:solidFill>
        <a:round/>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ln>
    </cs:spPr>
  </cs:dropLine>
  <cs:errorBar>
    <cs:lnRef idx="0"/>
    <cs:fillRef idx="0"/>
    <cs:effectRef idx="0"/>
    <cs:fontRef idx="minor">
      <a:schemeClr val="tx1"/>
    </cs:fontRef>
    <cs:spPr>
      <a:ln w="9525">
        <a:solidFill>
          <a:schemeClr val="tx1">
            <a:lumMod val="65000"/>
            <a:lumOff val="35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alpha val="32000"/>
          </a:schemeClr>
        </a:solidFill>
        <a:round/>
      </a:ln>
    </cs:spPr>
  </cs:gridlineMajor>
  <cs:gridlineMinor>
    <cs:lnRef idx="0"/>
    <cs:fillRef idx="0"/>
    <cs:effectRef idx="0"/>
    <cs:fontRef idx="minor">
      <a:schemeClr val="tx1"/>
    </cs:fontRef>
    <cs:spPr>
      <a:ln>
        <a:solidFill>
          <a:schemeClr val="tx1">
            <a:lumMod val="5000"/>
            <a:lumOff val="95000"/>
            <a:alpha val="32000"/>
          </a:schemeClr>
        </a:solidFill>
      </a:ln>
    </cs:spPr>
  </cs:gridlineMinor>
  <cs:hiLoLine>
    <cs:lnRef idx="0"/>
    <cs:fillRef idx="0"/>
    <cs:effectRef idx="0"/>
    <cs:fontRef idx="minor">
      <a:schemeClr val="tx1"/>
    </cs:fontRef>
    <cs:spPr>
      <a:ln w="9525">
        <a:solidFill>
          <a:schemeClr val="tx1"/>
        </a:solidFill>
      </a:ln>
    </cs:spPr>
  </cs:hiLoLine>
  <cs:leaderLine>
    <cs:lnRef idx="0"/>
    <cs:fillRef idx="0"/>
    <cs:effectRef idx="0"/>
    <cs:fontRef idx="minor">
      <a:schemeClr val="tx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cs:fontRef>
    <cs:spPr>
      <a:ln w="3175" cap="flat" cmpd="sng" algn="ctr">
        <a:solidFill>
          <a:schemeClr val="tx1">
            <a:lumMod val="15000"/>
            <a:lumOff val="85000"/>
          </a:schemeClr>
        </a:solidFill>
        <a:round/>
        <a:tailEnd type="none" w="med" len="lg"/>
      </a:ln>
    </cs:spPr>
    <cs:defRPr sz="900" kern="1200"/>
  </cs:seriesAxis>
  <cs:seriesLine>
    <cs:lnRef idx="0"/>
    <cs:fillRef idx="0"/>
    <cs:effectRef idx="0"/>
    <cs:fontRef idx="minor">
      <a:schemeClr val="tx1"/>
    </cs:fontRef>
    <cs:spPr>
      <a:ln w="9525">
        <a:solidFill>
          <a:schemeClr val="tx1">
            <a:lumMod val="35000"/>
            <a:lumOff val="65000"/>
          </a:schemeClr>
        </a:solidFill>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tx1"/>
    </cs:fontRef>
    <cs:spPr>
      <a:ln w="12700" cap="rnd"/>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37">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38100" cap="flat" cmpd="dbl" algn="ctr">
        <a:solidFill>
          <a:schemeClr val="phClr"/>
        </a:solidFill>
        <a:miter lim="800000"/>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lt1"/>
        </a:solidFill>
        <a:round/>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ln>
    </cs:spPr>
  </cs:dropLine>
  <cs:errorBar>
    <cs:lnRef idx="0"/>
    <cs:fillRef idx="0"/>
    <cs:effectRef idx="0"/>
    <cs:fontRef idx="minor">
      <a:schemeClr val="tx1"/>
    </cs:fontRef>
    <cs:spPr>
      <a:ln w="9525">
        <a:solidFill>
          <a:schemeClr val="tx1">
            <a:lumMod val="65000"/>
            <a:lumOff val="35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alpha val="32000"/>
          </a:schemeClr>
        </a:solidFill>
        <a:round/>
      </a:ln>
    </cs:spPr>
  </cs:gridlineMajor>
  <cs:gridlineMinor>
    <cs:lnRef idx="0"/>
    <cs:fillRef idx="0"/>
    <cs:effectRef idx="0"/>
    <cs:fontRef idx="minor">
      <a:schemeClr val="tx1"/>
    </cs:fontRef>
    <cs:spPr>
      <a:ln>
        <a:solidFill>
          <a:schemeClr val="tx1">
            <a:lumMod val="5000"/>
            <a:lumOff val="95000"/>
            <a:alpha val="32000"/>
          </a:schemeClr>
        </a:solidFill>
      </a:ln>
    </cs:spPr>
  </cs:gridlineMinor>
  <cs:hiLoLine>
    <cs:lnRef idx="0"/>
    <cs:fillRef idx="0"/>
    <cs:effectRef idx="0"/>
    <cs:fontRef idx="minor">
      <a:schemeClr val="tx1"/>
    </cs:fontRef>
    <cs:spPr>
      <a:ln w="9525">
        <a:solidFill>
          <a:schemeClr val="tx1"/>
        </a:solidFill>
      </a:ln>
    </cs:spPr>
  </cs:hiLoLine>
  <cs:leaderLine>
    <cs:lnRef idx="0"/>
    <cs:fillRef idx="0"/>
    <cs:effectRef idx="0"/>
    <cs:fontRef idx="minor">
      <a:schemeClr val="tx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cs:fontRef>
    <cs:spPr>
      <a:ln w="3175" cap="flat" cmpd="sng" algn="ctr">
        <a:solidFill>
          <a:schemeClr val="tx1">
            <a:lumMod val="15000"/>
            <a:lumOff val="85000"/>
          </a:schemeClr>
        </a:solidFill>
        <a:round/>
        <a:tailEnd type="none" w="med" len="lg"/>
      </a:ln>
    </cs:spPr>
    <cs:defRPr sz="900" kern="1200"/>
  </cs:seriesAxis>
  <cs:seriesLine>
    <cs:lnRef idx="0"/>
    <cs:fillRef idx="0"/>
    <cs:effectRef idx="0"/>
    <cs:fontRef idx="minor">
      <a:schemeClr val="tx1"/>
    </cs:fontRef>
    <cs:spPr>
      <a:ln w="9525">
        <a:solidFill>
          <a:schemeClr val="tx1">
            <a:lumMod val="35000"/>
            <a:lumOff val="65000"/>
          </a:schemeClr>
        </a:solidFill>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tx1"/>
    </cs:fontRef>
    <cs:spPr>
      <a:ln w="12700" cap="rnd"/>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cFzuPzrAGjTWeYY82wDuKadQ==">CgMxLjAyCGguZ2pkZ3hzOAByITFUcjlCTkZ0OC1XTDRHTVl0VWNObEp3ZFhXLWlIQnZLUA==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9</Pages>
  <Words>2682</Words>
  <Characters>15290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Mobile</dc:creator>
  <cp:lastModifiedBy>maghfirotulhasanah@gmail.com</cp:lastModifiedBy>
  <cp:revision>43</cp:revision>
  <dcterms:created xsi:type="dcterms:W3CDTF">2019-09-03T14:13:00Z</dcterms:created>
  <dcterms:modified xsi:type="dcterms:W3CDTF">2024-10-25T13:14:00Z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5be2594f-e561-34f5-bb0f-37180cab9dc3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ZOTERO_PREF_1">
    <vt:lpwstr>&lt;data data-version="3" zotero-version="6.0.36"&gt;&lt;session id="cn44KAqw"/&gt;&lt;style id="http://www.zotero.org/styles/apa" locale="id-ID" hasBibliography="1" bibliographyStyleHasBeenSet="1"/&gt;&lt;prefs&gt;&lt;pref name="fieldType" value="Field"/&gt;&lt;/prefs&gt;&lt;/data&gt;</vt:lpwstr>
  </property>
</Properties>
</file>