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833A5F" w14:textId="77777777" w:rsidR="00F135FC" w:rsidRDefault="008610A6" w:rsidP="00051D41">
      <w:pPr>
        <w:spacing w:after="0"/>
        <w:ind w:left="140"/>
        <w:jc w:val="center"/>
        <w:rPr>
          <w:rFonts w:asciiTheme="majorBidi" w:hAnsiTheme="majorBidi" w:cstheme="majorBidi" w:hint="cs"/>
          <w:b/>
          <w:bCs/>
          <w:color w:val="000000" w:themeColor="text1"/>
          <w:sz w:val="28"/>
          <w:szCs w:val="28"/>
          <w:rtl/>
          <w:lang w:bidi="ar-IQ"/>
        </w:rPr>
      </w:pPr>
      <w:r w:rsidRPr="00C77E0E">
        <w:rPr>
          <w:rFonts w:asciiTheme="majorBidi" w:hAnsiTheme="majorBidi" w:cstheme="majorBidi"/>
          <w:b/>
          <w:bCs/>
          <w:color w:val="000000" w:themeColor="text1"/>
          <w:sz w:val="28"/>
          <w:szCs w:val="28"/>
          <w:lang w:bidi="ar-IQ"/>
        </w:rPr>
        <w:t>(The Purposefulness in Understanding Sibawayh’s Phrase between</w:t>
      </w:r>
    </w:p>
    <w:p w14:paraId="5EA48455" w14:textId="096315EC" w:rsidR="008610A6" w:rsidRPr="00C77E0E" w:rsidRDefault="008610A6" w:rsidP="00051D41">
      <w:pPr>
        <w:spacing w:after="0"/>
        <w:ind w:left="140"/>
        <w:jc w:val="center"/>
        <w:rPr>
          <w:rFonts w:asciiTheme="majorBidi" w:hAnsiTheme="majorBidi" w:cstheme="majorBidi"/>
          <w:b/>
          <w:bCs/>
          <w:color w:val="000000" w:themeColor="text1"/>
          <w:sz w:val="28"/>
          <w:szCs w:val="28"/>
          <w:rtl/>
          <w:lang w:bidi="ar-IQ"/>
        </w:rPr>
      </w:pPr>
      <w:r w:rsidRPr="00C77E0E">
        <w:rPr>
          <w:rFonts w:asciiTheme="majorBidi" w:hAnsiTheme="majorBidi" w:cstheme="majorBidi"/>
          <w:b/>
          <w:bCs/>
          <w:color w:val="000000" w:themeColor="text1"/>
          <w:sz w:val="28"/>
          <w:szCs w:val="28"/>
          <w:lang w:bidi="ar-IQ"/>
        </w:rPr>
        <w:t xml:space="preserve"> Ibn Welad and Al-Serafi, Documentation and Evaluation)</w:t>
      </w:r>
    </w:p>
    <w:p w14:paraId="18924CA3" w14:textId="15D7B211" w:rsidR="000A1E86" w:rsidRPr="005D7254" w:rsidRDefault="005D7254" w:rsidP="00051D41">
      <w:pPr>
        <w:spacing w:after="0"/>
        <w:ind w:left="140"/>
        <w:jc w:val="center"/>
        <w:rPr>
          <w:rFonts w:ascii="Sakkal Majalla" w:hAnsi="Sakkal Majalla" w:cs="Sakkal Majalla"/>
          <w:b/>
          <w:bCs/>
          <w:color w:val="000000" w:themeColor="text1"/>
          <w:sz w:val="32"/>
          <w:szCs w:val="32"/>
          <w:lang w:bidi="ar-IQ"/>
        </w:rPr>
      </w:pPr>
      <w:r>
        <w:rPr>
          <w:rFonts w:ascii="Sakkal Majalla" w:hAnsi="Sakkal Majalla" w:cs="Sakkal Majalla"/>
          <w:b/>
          <w:bCs/>
          <w:color w:val="000000" w:themeColor="text1"/>
          <w:sz w:val="32"/>
          <w:szCs w:val="32"/>
          <w:rtl/>
        </w:rPr>
        <w:t xml:space="preserve">القصدية </w:t>
      </w:r>
      <w:r>
        <w:rPr>
          <w:rFonts w:ascii="Sakkal Majalla" w:hAnsi="Sakkal Majalla" w:cs="Sakkal Majalla" w:hint="cs"/>
          <w:b/>
          <w:bCs/>
          <w:color w:val="000000" w:themeColor="text1"/>
          <w:sz w:val="32"/>
          <w:szCs w:val="32"/>
          <w:rtl/>
        </w:rPr>
        <w:t>و</w:t>
      </w:r>
      <w:r w:rsidR="0012381A" w:rsidRPr="005D7254">
        <w:rPr>
          <w:rFonts w:ascii="Sakkal Majalla" w:hAnsi="Sakkal Majalla" w:cs="Sakkal Majalla"/>
          <w:b/>
          <w:bCs/>
          <w:color w:val="000000" w:themeColor="text1"/>
          <w:sz w:val="32"/>
          <w:szCs w:val="32"/>
          <w:rtl/>
        </w:rPr>
        <w:t xml:space="preserve">أفق التأويل في فهم عبارة سيبويه بين ابن ولاد والسيرافي.  </w:t>
      </w:r>
    </w:p>
    <w:p w14:paraId="64B03366" w14:textId="57E4A924" w:rsidR="004751E7" w:rsidRPr="00C77E0E" w:rsidRDefault="008610A6" w:rsidP="00051D41">
      <w:pPr>
        <w:bidi w:val="0"/>
        <w:spacing w:after="0"/>
        <w:ind w:left="-142" w:right="-143"/>
        <w:jc w:val="center"/>
        <w:rPr>
          <w:rFonts w:asciiTheme="majorBidi" w:hAnsiTheme="majorBidi" w:cstheme="majorBidi"/>
          <w:color w:val="000000" w:themeColor="text1"/>
          <w:sz w:val="28"/>
          <w:szCs w:val="28"/>
          <w:rtl/>
          <w:lang w:bidi="ar-IQ"/>
        </w:rPr>
      </w:pPr>
      <w:r w:rsidRPr="004751E7">
        <w:rPr>
          <w:rFonts w:asciiTheme="majorBidi" w:hAnsiTheme="majorBidi" w:cstheme="majorBidi"/>
          <w:b/>
          <w:bCs/>
          <w:color w:val="000000" w:themeColor="text1"/>
          <w:sz w:val="28"/>
          <w:szCs w:val="28"/>
          <w:lang w:bidi="ar-IQ"/>
        </w:rPr>
        <w:t>Saja Mohammed Ali</w:t>
      </w:r>
      <w:r w:rsidR="008826EF" w:rsidRPr="004751E7">
        <w:rPr>
          <w:rFonts w:asciiTheme="majorBidi" w:hAnsiTheme="majorBidi" w:cstheme="majorBidi"/>
          <w:b/>
          <w:bCs/>
          <w:color w:val="000000" w:themeColor="text1"/>
          <w:sz w:val="28"/>
          <w:szCs w:val="28"/>
          <w:lang w:bidi="ar-IQ"/>
        </w:rPr>
        <w:t xml:space="preserve"> </w:t>
      </w:r>
      <w:r w:rsidR="001B5E5D" w:rsidRPr="004751E7">
        <w:rPr>
          <w:rFonts w:asciiTheme="majorBidi" w:hAnsiTheme="majorBidi" w:cstheme="majorBidi"/>
          <w:b/>
          <w:bCs/>
          <w:color w:val="000000" w:themeColor="text1"/>
          <w:sz w:val="28"/>
          <w:szCs w:val="28"/>
          <w:rtl/>
          <w:lang w:bidi="ar-IQ"/>
        </w:rPr>
        <w:t xml:space="preserve"> </w:t>
      </w:r>
      <w:r w:rsidR="008826EF" w:rsidRPr="004751E7">
        <w:rPr>
          <w:rFonts w:asciiTheme="majorBidi" w:hAnsiTheme="majorBidi" w:cstheme="majorBidi"/>
          <w:b/>
          <w:bCs/>
          <w:color w:val="000000" w:themeColor="text1"/>
          <w:sz w:val="28"/>
          <w:szCs w:val="28"/>
          <w:vertAlign w:val="superscript"/>
          <w:rtl/>
          <w:lang w:bidi="ar-IQ"/>
        </w:rPr>
        <w:t>1</w:t>
      </w:r>
      <w:r w:rsidR="008826EF" w:rsidRPr="004751E7">
        <w:rPr>
          <w:rFonts w:asciiTheme="majorBidi" w:hAnsiTheme="majorBidi" w:cstheme="majorBidi"/>
          <w:b/>
          <w:bCs/>
          <w:color w:val="000000" w:themeColor="text1"/>
          <w:sz w:val="28"/>
          <w:szCs w:val="28"/>
          <w:lang w:bidi="ar-IQ"/>
        </w:rPr>
        <w:t>,</w:t>
      </w:r>
      <w:r w:rsidR="001B5E5D" w:rsidRPr="004751E7">
        <w:rPr>
          <w:rFonts w:asciiTheme="majorBidi" w:hAnsiTheme="majorBidi" w:cstheme="majorBidi"/>
          <w:b/>
          <w:bCs/>
          <w:color w:val="000000" w:themeColor="text1"/>
          <w:sz w:val="28"/>
          <w:szCs w:val="28"/>
          <w:rtl/>
          <w:lang w:bidi="ar-IQ"/>
        </w:rPr>
        <w:t xml:space="preserve"> </w:t>
      </w:r>
      <w:r w:rsidR="008826EF" w:rsidRPr="004751E7">
        <w:rPr>
          <w:rFonts w:asciiTheme="majorBidi" w:hAnsiTheme="majorBidi" w:cstheme="majorBidi"/>
          <w:b/>
          <w:bCs/>
          <w:color w:val="000000" w:themeColor="text1"/>
          <w:sz w:val="28"/>
          <w:szCs w:val="28"/>
          <w:lang w:bidi="ar-IQ"/>
        </w:rPr>
        <w:t>Mohammed Jasim Ab</w:t>
      </w:r>
      <w:r w:rsidR="008826EF" w:rsidRPr="004751E7">
        <w:rPr>
          <w:rFonts w:asciiTheme="majorBidi" w:hAnsiTheme="majorBidi" w:cstheme="majorBidi"/>
          <w:b/>
          <w:bCs/>
          <w:color w:val="000000" w:themeColor="text1"/>
          <w:sz w:val="28"/>
          <w:szCs w:val="28"/>
          <w:lang w:bidi="ar-EG"/>
        </w:rPr>
        <w:t>e</w:t>
      </w:r>
      <w:r w:rsidR="008826EF" w:rsidRPr="004751E7">
        <w:rPr>
          <w:rFonts w:asciiTheme="majorBidi" w:hAnsiTheme="majorBidi" w:cstheme="majorBidi"/>
          <w:b/>
          <w:bCs/>
          <w:color w:val="000000" w:themeColor="text1"/>
          <w:sz w:val="28"/>
          <w:szCs w:val="28"/>
          <w:lang w:bidi="ar-IQ"/>
        </w:rPr>
        <w:t>d</w:t>
      </w:r>
      <w:r w:rsidR="008826EF" w:rsidRPr="004751E7">
        <w:rPr>
          <w:rFonts w:asciiTheme="majorBidi" w:hAnsiTheme="majorBidi" w:cstheme="majorBidi"/>
          <w:b/>
          <w:bCs/>
          <w:color w:val="000000" w:themeColor="text1"/>
          <w:sz w:val="28"/>
          <w:szCs w:val="28"/>
          <w:vertAlign w:val="superscript"/>
          <w:rtl/>
          <w:lang w:bidi="ar-IQ"/>
        </w:rPr>
        <w:t xml:space="preserve">  2</w:t>
      </w:r>
      <w:r w:rsidR="008826EF" w:rsidRPr="004751E7">
        <w:rPr>
          <w:rFonts w:asciiTheme="majorBidi" w:hAnsiTheme="majorBidi" w:cstheme="majorBidi"/>
          <w:b/>
          <w:bCs/>
          <w:color w:val="000000" w:themeColor="text1"/>
          <w:sz w:val="28"/>
          <w:szCs w:val="28"/>
          <w:rtl/>
          <w:lang w:bidi="ar-IQ"/>
        </w:rPr>
        <w:t xml:space="preserve"> </w:t>
      </w:r>
      <w:r w:rsidR="001B5E5D" w:rsidRPr="004751E7">
        <w:rPr>
          <w:rFonts w:asciiTheme="majorBidi" w:hAnsiTheme="majorBidi" w:cstheme="majorBidi"/>
          <w:b/>
          <w:bCs/>
          <w:color w:val="000000" w:themeColor="text1"/>
          <w:sz w:val="28"/>
          <w:szCs w:val="28"/>
          <w:rtl/>
          <w:lang w:bidi="ar-IQ"/>
        </w:rPr>
        <w:t xml:space="preserve"> </w:t>
      </w:r>
      <w:r w:rsidR="008826EF" w:rsidRPr="004751E7">
        <w:rPr>
          <w:rFonts w:asciiTheme="majorBidi" w:hAnsiTheme="majorBidi" w:cstheme="majorBidi"/>
          <w:b/>
          <w:bCs/>
          <w:color w:val="000000" w:themeColor="text1"/>
          <w:sz w:val="28"/>
          <w:szCs w:val="28"/>
          <w:lang w:bidi="ar-IQ"/>
        </w:rPr>
        <w:t>,</w:t>
      </w:r>
      <w:r w:rsidR="000A1E86" w:rsidRPr="004751E7">
        <w:rPr>
          <w:rFonts w:asciiTheme="majorBidi" w:hAnsiTheme="majorBidi" w:cstheme="majorBidi"/>
          <w:b/>
          <w:bCs/>
          <w:color w:val="000000" w:themeColor="text1"/>
          <w:sz w:val="28"/>
          <w:szCs w:val="28"/>
          <w:lang w:bidi="ar-IQ"/>
        </w:rPr>
        <w:t xml:space="preserve"> </w:t>
      </w:r>
      <w:r w:rsidR="000A1E86" w:rsidRPr="004751E7">
        <w:rPr>
          <w:rFonts w:asciiTheme="majorBidi" w:hAnsiTheme="majorBidi" w:cstheme="majorBidi"/>
          <w:b/>
          <w:bCs/>
          <w:color w:val="000000" w:themeColor="text1"/>
          <w:sz w:val="28"/>
          <w:szCs w:val="28"/>
          <w:lang w:bidi="ar-IQ"/>
        </w:rPr>
        <w:t>Ahmed Abdullah Hammoud</w:t>
      </w:r>
      <w:r w:rsidR="000A1E86" w:rsidRPr="004751E7">
        <w:rPr>
          <w:rFonts w:asciiTheme="majorBidi" w:hAnsiTheme="majorBidi" w:cstheme="majorBidi"/>
          <w:b/>
          <w:bCs/>
          <w:color w:val="000000" w:themeColor="text1"/>
          <w:sz w:val="28"/>
          <w:szCs w:val="28"/>
          <w:rtl/>
          <w:lang w:bidi="ar-IQ"/>
        </w:rPr>
        <w:t xml:space="preserve">  </w:t>
      </w:r>
      <w:r w:rsidR="000A1E86" w:rsidRPr="004751E7">
        <w:rPr>
          <w:rFonts w:asciiTheme="majorBidi" w:hAnsiTheme="majorBidi" w:cstheme="majorBidi"/>
          <w:b/>
          <w:bCs/>
          <w:color w:val="000000" w:themeColor="text1"/>
          <w:sz w:val="28"/>
          <w:szCs w:val="28"/>
          <w:vertAlign w:val="superscript"/>
          <w:rtl/>
          <w:lang w:bidi="ar-IQ"/>
        </w:rPr>
        <w:t xml:space="preserve">3  </w:t>
      </w:r>
      <w:r w:rsidR="004751E7" w:rsidRPr="00C77E0E">
        <w:rPr>
          <w:rFonts w:asciiTheme="majorBidi" w:hAnsiTheme="majorBidi" w:cstheme="majorBidi"/>
          <w:color w:val="000000" w:themeColor="text1"/>
          <w:sz w:val="28"/>
          <w:szCs w:val="28"/>
          <w:lang w:bidi="ar-IQ"/>
        </w:rPr>
        <w:t>Assistant Lecturer, College of Education for Humanities</w:t>
      </w:r>
      <w:r w:rsidR="004751E7" w:rsidRPr="00C77E0E">
        <w:rPr>
          <w:rFonts w:asciiTheme="majorBidi" w:hAnsiTheme="majorBidi" w:cstheme="majorBidi" w:hint="cs"/>
          <w:color w:val="000000" w:themeColor="text1"/>
          <w:sz w:val="28"/>
          <w:szCs w:val="28"/>
          <w:rtl/>
          <w:lang w:bidi="ar-IQ"/>
        </w:rPr>
        <w:t>/</w:t>
      </w:r>
      <w:r w:rsidR="004751E7" w:rsidRPr="00C77E0E">
        <w:rPr>
          <w:rFonts w:asciiTheme="majorBidi" w:hAnsiTheme="majorBidi" w:cstheme="majorBidi"/>
          <w:color w:val="000000" w:themeColor="text1"/>
          <w:sz w:val="28"/>
          <w:szCs w:val="28"/>
          <w:lang w:bidi="ar-IQ"/>
        </w:rPr>
        <w:t xml:space="preserve"> University of Anbar, Iraq</w:t>
      </w:r>
      <w:r w:rsidR="004751E7" w:rsidRPr="00C77E0E">
        <w:rPr>
          <w:rFonts w:asciiTheme="majorBidi" w:hAnsiTheme="majorBidi" w:cstheme="majorBidi"/>
          <w:color w:val="000000" w:themeColor="text1"/>
          <w:sz w:val="28"/>
          <w:szCs w:val="28"/>
          <w:vertAlign w:val="superscript"/>
          <w:rtl/>
          <w:lang w:bidi="ar-IQ"/>
        </w:rPr>
        <w:t>1</w:t>
      </w:r>
      <w:r w:rsidR="004751E7" w:rsidRPr="00C77E0E">
        <w:rPr>
          <w:rFonts w:asciiTheme="majorBidi" w:hAnsiTheme="majorBidi" w:cstheme="majorBidi"/>
          <w:color w:val="000000" w:themeColor="text1"/>
          <w:sz w:val="28"/>
          <w:szCs w:val="28"/>
          <w:rtl/>
          <w:lang w:bidi="ar-IQ"/>
        </w:rPr>
        <w:t xml:space="preserve"> </w:t>
      </w:r>
    </w:p>
    <w:p w14:paraId="56B0CE3C" w14:textId="43B4F019" w:rsidR="004751E7" w:rsidRPr="00C77E0E" w:rsidRDefault="004751E7" w:rsidP="00312706">
      <w:pPr>
        <w:bidi w:val="0"/>
        <w:spacing w:after="0" w:line="240" w:lineRule="auto"/>
        <w:ind w:left="140" w:firstLine="285"/>
        <w:jc w:val="center"/>
        <w:rPr>
          <w:rFonts w:asciiTheme="majorBidi" w:eastAsia="Calibri" w:hAnsiTheme="majorBidi" w:cstheme="majorBidi"/>
          <w:color w:val="000000" w:themeColor="text1"/>
          <w:sz w:val="28"/>
          <w:szCs w:val="28"/>
          <w:rtl/>
          <w:lang w:val="en"/>
        </w:rPr>
      </w:pPr>
      <w:r w:rsidRPr="00C77E0E">
        <w:rPr>
          <w:rFonts w:asciiTheme="majorBidi" w:eastAsia="Calibri" w:hAnsiTheme="majorBidi" w:cstheme="majorBidi"/>
          <w:color w:val="000000" w:themeColor="text1"/>
          <w:sz w:val="28"/>
          <w:szCs w:val="28"/>
          <w:lang w:val="en"/>
        </w:rPr>
        <w:t xml:space="preserve">Professor </w:t>
      </w:r>
      <w:r w:rsidRPr="00C77E0E">
        <w:rPr>
          <w:rFonts w:asciiTheme="majorBidi" w:eastAsia="Calibri" w:hAnsiTheme="majorBidi" w:cstheme="majorBidi"/>
          <w:color w:val="000000" w:themeColor="text1"/>
          <w:sz w:val="28"/>
          <w:szCs w:val="28"/>
          <w:rtl/>
          <w:lang w:val="en"/>
        </w:rPr>
        <w:t>,</w:t>
      </w:r>
      <w:r w:rsidRPr="00C77E0E">
        <w:rPr>
          <w:rFonts w:asciiTheme="majorBidi" w:eastAsia="Calibri" w:hAnsiTheme="majorBidi" w:cstheme="majorBidi"/>
          <w:color w:val="000000" w:themeColor="text1"/>
          <w:sz w:val="28"/>
          <w:szCs w:val="28"/>
          <w:lang w:val="en"/>
        </w:rPr>
        <w:t>Department of Arabic Language, College of Education for Humanities</w:t>
      </w:r>
      <w:r w:rsidRPr="00C77E0E">
        <w:rPr>
          <w:rFonts w:asciiTheme="majorBidi" w:eastAsia="Calibri" w:hAnsiTheme="majorBidi" w:cstheme="majorBidi" w:hint="cs"/>
          <w:color w:val="000000" w:themeColor="text1"/>
          <w:sz w:val="28"/>
          <w:szCs w:val="28"/>
          <w:rtl/>
          <w:lang w:val="en"/>
        </w:rPr>
        <w:t xml:space="preserve"> /</w:t>
      </w:r>
      <w:r w:rsidRPr="00C77E0E">
        <w:rPr>
          <w:rFonts w:asciiTheme="majorBidi" w:eastAsia="Calibri" w:hAnsiTheme="majorBidi" w:cstheme="majorBidi"/>
          <w:color w:val="000000" w:themeColor="text1"/>
          <w:sz w:val="28"/>
          <w:szCs w:val="28"/>
          <w:lang w:val="en"/>
        </w:rPr>
        <w:t>University of</w:t>
      </w:r>
      <w:r w:rsidRPr="00C77E0E">
        <w:rPr>
          <w:rFonts w:asciiTheme="majorBidi" w:eastAsia="Calibri" w:hAnsiTheme="majorBidi" w:cstheme="majorBidi"/>
          <w:color w:val="000000" w:themeColor="text1"/>
          <w:sz w:val="28"/>
          <w:szCs w:val="28"/>
          <w:rtl/>
          <w:lang w:val="en"/>
        </w:rPr>
        <w:t xml:space="preserve"> </w:t>
      </w:r>
      <w:r w:rsidRPr="00C77E0E">
        <w:rPr>
          <w:rFonts w:asciiTheme="majorBidi" w:eastAsia="Calibri" w:hAnsiTheme="majorBidi" w:cstheme="majorBidi"/>
          <w:color w:val="000000" w:themeColor="text1"/>
          <w:sz w:val="28"/>
          <w:szCs w:val="28"/>
          <w:lang w:val="en"/>
        </w:rPr>
        <w:t>Anbar, Iraq</w:t>
      </w:r>
      <w:r w:rsidR="00312706">
        <w:rPr>
          <w:rFonts w:asciiTheme="majorBidi" w:eastAsia="Calibri" w:hAnsiTheme="majorBidi" w:cstheme="majorBidi"/>
          <w:color w:val="000000" w:themeColor="text1"/>
          <w:sz w:val="28"/>
          <w:szCs w:val="28"/>
          <w:vertAlign w:val="superscript"/>
          <w:lang w:val="en"/>
        </w:rPr>
        <w:t>2</w:t>
      </w:r>
      <w:r w:rsidR="00312706">
        <w:rPr>
          <w:rFonts w:asciiTheme="majorBidi" w:eastAsia="Calibri" w:hAnsiTheme="majorBidi" w:cstheme="majorBidi" w:hint="cs"/>
          <w:color w:val="000000" w:themeColor="text1"/>
          <w:sz w:val="28"/>
          <w:szCs w:val="28"/>
          <w:vertAlign w:val="superscript"/>
          <w:rtl/>
          <w:lang w:val="en"/>
        </w:rPr>
        <w:t xml:space="preserve"> </w:t>
      </w:r>
      <w:r>
        <w:rPr>
          <w:rFonts w:asciiTheme="majorBidi" w:eastAsia="Calibri" w:hAnsiTheme="majorBidi" w:cstheme="majorBidi"/>
          <w:color w:val="000000" w:themeColor="text1"/>
          <w:sz w:val="28"/>
          <w:szCs w:val="28"/>
          <w:vertAlign w:val="superscript"/>
          <w:lang w:val="en"/>
        </w:rPr>
        <w:t>,</w:t>
      </w:r>
      <w:r w:rsidR="00312706" w:rsidRPr="00312706">
        <w:rPr>
          <w:rFonts w:asciiTheme="majorBidi" w:eastAsia="Calibri" w:hAnsiTheme="majorBidi" w:cstheme="majorBidi"/>
          <w:color w:val="000000" w:themeColor="text1"/>
          <w:sz w:val="28"/>
          <w:szCs w:val="28"/>
          <w:vertAlign w:val="superscript"/>
          <w:rtl/>
          <w:lang w:val="en"/>
        </w:rPr>
        <w:t xml:space="preserve"> </w:t>
      </w:r>
      <w:r w:rsidR="00312706" w:rsidRPr="00C77E0E">
        <w:rPr>
          <w:rFonts w:asciiTheme="majorBidi" w:eastAsia="Calibri" w:hAnsiTheme="majorBidi" w:cstheme="majorBidi"/>
          <w:color w:val="000000" w:themeColor="text1"/>
          <w:sz w:val="28"/>
          <w:szCs w:val="28"/>
          <w:vertAlign w:val="superscript"/>
          <w:rtl/>
          <w:lang w:val="en"/>
        </w:rPr>
        <w:t>3</w:t>
      </w:r>
    </w:p>
    <w:p w14:paraId="1B0EAFCC" w14:textId="7ECC7AE9" w:rsidR="004751E7" w:rsidRPr="00AD164F" w:rsidRDefault="00680C39" w:rsidP="00051D41">
      <w:pPr>
        <w:bidi w:val="0"/>
        <w:spacing w:after="0"/>
        <w:ind w:left="140"/>
        <w:jc w:val="center"/>
        <w:rPr>
          <w:rFonts w:asciiTheme="majorBidi" w:eastAsia="Calibri" w:hAnsiTheme="majorBidi" w:cstheme="majorBidi"/>
          <w:color w:val="000000" w:themeColor="text1"/>
          <w:sz w:val="28"/>
          <w:szCs w:val="28"/>
          <w:rtl/>
          <w:lang w:val="en"/>
        </w:rPr>
      </w:pPr>
      <w:hyperlink r:id="rId9" w:history="1">
        <w:r w:rsidR="00E10618" w:rsidRPr="00AD164F">
          <w:rPr>
            <w:rStyle w:val="Hyperlink"/>
            <w:rFonts w:asciiTheme="majorBidi" w:hAnsiTheme="majorBidi" w:cstheme="majorBidi"/>
            <w:color w:val="000000" w:themeColor="text1"/>
            <w:sz w:val="28"/>
            <w:szCs w:val="28"/>
            <w:u w:val="none"/>
          </w:rPr>
          <w:t>saja.muhammed@uoanbar.edu.iq</w:t>
        </w:r>
      </w:hyperlink>
      <w:r w:rsidR="008151E7" w:rsidRPr="00AD164F">
        <w:rPr>
          <w:rStyle w:val="Hyperlink"/>
          <w:rFonts w:asciiTheme="majorBidi" w:hAnsiTheme="majorBidi" w:cstheme="majorBidi"/>
          <w:color w:val="000000" w:themeColor="text1"/>
          <w:sz w:val="28"/>
          <w:szCs w:val="28"/>
          <w:u w:val="none"/>
          <w:vertAlign w:val="superscript"/>
          <w:rtl/>
        </w:rPr>
        <w:t>1</w:t>
      </w:r>
      <w:r w:rsidR="00B21BDA" w:rsidRPr="00AD164F">
        <w:rPr>
          <w:rStyle w:val="Hyperlink"/>
          <w:rFonts w:asciiTheme="majorBidi" w:hAnsiTheme="majorBidi" w:cstheme="majorBidi"/>
          <w:color w:val="000000" w:themeColor="text1"/>
          <w:sz w:val="28"/>
          <w:szCs w:val="28"/>
          <w:u w:val="none"/>
        </w:rPr>
        <w:t>,</w:t>
      </w:r>
      <w:r w:rsidR="00B21BDA" w:rsidRPr="00AD164F">
        <w:t xml:space="preserve"> </w:t>
      </w:r>
      <w:hyperlink r:id="rId10" w:history="1">
        <w:r w:rsidR="00B21BDA" w:rsidRPr="00AD164F">
          <w:rPr>
            <w:rFonts w:asciiTheme="majorBidi" w:eastAsia="Times New Roman" w:hAnsiTheme="majorBidi" w:cstheme="majorBidi"/>
            <w:color w:val="000000" w:themeColor="text1"/>
            <w:sz w:val="28"/>
            <w:szCs w:val="28"/>
            <w:lang w:bidi="ar-IQ"/>
          </w:rPr>
          <w:t>mohm.jasim@uoanbar.edu.iq</w:t>
        </w:r>
      </w:hyperlink>
      <w:r w:rsidR="00B21BDA" w:rsidRPr="00AD164F">
        <w:rPr>
          <w:rFonts w:asciiTheme="majorBidi" w:eastAsia="Times New Roman" w:hAnsiTheme="majorBidi" w:cstheme="majorBidi"/>
          <w:color w:val="000000" w:themeColor="text1"/>
          <w:sz w:val="28"/>
          <w:szCs w:val="28"/>
          <w:vertAlign w:val="superscript"/>
          <w:rtl/>
          <w:lang w:bidi="ar-IQ"/>
        </w:rPr>
        <w:t>2</w:t>
      </w:r>
      <w:r w:rsidR="00B21BDA" w:rsidRPr="00AD164F">
        <w:rPr>
          <w:rFonts w:asciiTheme="majorBidi" w:eastAsia="Times New Roman" w:hAnsiTheme="majorBidi" w:cstheme="majorBidi"/>
          <w:color w:val="000000" w:themeColor="text1"/>
          <w:sz w:val="28"/>
          <w:szCs w:val="28"/>
          <w:lang w:bidi="ar-IQ"/>
        </w:rPr>
        <w:t>,</w:t>
      </w:r>
      <w:r w:rsidR="00B21BDA" w:rsidRPr="00AD164F">
        <w:t xml:space="preserve"> </w:t>
      </w:r>
    </w:p>
    <w:p w14:paraId="6791F507" w14:textId="6571E954" w:rsidR="00B21BDA" w:rsidRPr="00AD164F" w:rsidRDefault="00B21BDA" w:rsidP="00051D41">
      <w:pPr>
        <w:bidi w:val="0"/>
        <w:spacing w:after="0"/>
        <w:jc w:val="center"/>
        <w:rPr>
          <w:rFonts w:asciiTheme="majorBidi" w:hAnsiTheme="majorBidi" w:cstheme="majorBidi"/>
          <w:color w:val="000000" w:themeColor="text1"/>
          <w:sz w:val="28"/>
          <w:szCs w:val="28"/>
          <w:rtl/>
          <w:lang w:bidi="ar-IQ"/>
        </w:rPr>
      </w:pPr>
      <w:hyperlink r:id="rId11" w:history="1">
        <w:r w:rsidRPr="00AD164F">
          <w:rPr>
            <w:rStyle w:val="Hyperlink"/>
            <w:rFonts w:asciiTheme="majorBidi" w:hAnsiTheme="majorBidi" w:cstheme="majorBidi"/>
            <w:color w:val="000000" w:themeColor="text1"/>
            <w:sz w:val="28"/>
            <w:szCs w:val="28"/>
            <w:u w:val="none"/>
            <w:lang w:bidi="ar-IQ"/>
          </w:rPr>
          <w:t>ahmed.abdullah@uoanbar.edu.iq</w:t>
        </w:r>
      </w:hyperlink>
      <w:r w:rsidRPr="00AD164F">
        <w:rPr>
          <w:rStyle w:val="Hyperlink"/>
          <w:rFonts w:asciiTheme="majorBidi" w:hAnsiTheme="majorBidi" w:cstheme="majorBidi"/>
          <w:color w:val="000000" w:themeColor="text1"/>
          <w:sz w:val="28"/>
          <w:szCs w:val="28"/>
          <w:u w:val="none"/>
          <w:rtl/>
          <w:lang w:bidi="ar-IQ"/>
        </w:rPr>
        <w:t xml:space="preserve"> </w:t>
      </w:r>
      <w:r w:rsidRPr="00AD164F">
        <w:rPr>
          <w:rStyle w:val="Hyperlink"/>
          <w:rFonts w:asciiTheme="majorBidi" w:hAnsiTheme="majorBidi" w:cstheme="majorBidi"/>
          <w:color w:val="000000" w:themeColor="text1"/>
          <w:sz w:val="28"/>
          <w:szCs w:val="28"/>
          <w:u w:val="none"/>
          <w:vertAlign w:val="superscript"/>
          <w:rtl/>
          <w:lang w:bidi="ar-IQ"/>
        </w:rPr>
        <w:t>3</w:t>
      </w:r>
    </w:p>
    <w:p w14:paraId="35A12629" w14:textId="3249355A" w:rsidR="00EE30DB" w:rsidRPr="00682727" w:rsidRDefault="00EE30DB" w:rsidP="00051D41">
      <w:pPr>
        <w:spacing w:after="0"/>
        <w:ind w:left="140"/>
        <w:jc w:val="center"/>
        <w:rPr>
          <w:rFonts w:asciiTheme="majorBidi" w:hAnsiTheme="majorBidi" w:cstheme="majorBidi"/>
          <w:b/>
          <w:bCs/>
          <w:color w:val="000000" w:themeColor="text1"/>
          <w:sz w:val="24"/>
          <w:szCs w:val="24"/>
          <w:rtl/>
          <w:lang w:bidi="ar-IQ"/>
        </w:rPr>
      </w:pPr>
      <w:r w:rsidRPr="00682727">
        <w:rPr>
          <w:rFonts w:asciiTheme="majorBidi" w:hAnsiTheme="majorBidi" w:cstheme="majorBidi"/>
          <w:b/>
          <w:bCs/>
          <w:color w:val="000000" w:themeColor="text1"/>
          <w:sz w:val="24"/>
          <w:szCs w:val="24"/>
          <w:lang w:bidi="ar-IQ"/>
        </w:rPr>
        <w:t>Abstract</w:t>
      </w:r>
    </w:p>
    <w:p w14:paraId="2ED92D84" w14:textId="2C052A87" w:rsidR="0087128C" w:rsidRPr="00682727" w:rsidRDefault="000D5F63" w:rsidP="00051D41">
      <w:pPr>
        <w:bidi w:val="0"/>
        <w:spacing w:after="0"/>
        <w:ind w:left="140"/>
        <w:jc w:val="both"/>
        <w:rPr>
          <w:rFonts w:asciiTheme="majorBidi" w:hAnsiTheme="majorBidi" w:cstheme="majorBidi"/>
          <w:color w:val="000000" w:themeColor="text1"/>
          <w:sz w:val="24"/>
          <w:szCs w:val="24"/>
          <w:rtl/>
          <w:lang w:bidi="ar-IQ"/>
        </w:rPr>
      </w:pPr>
      <w:r w:rsidRPr="00682727">
        <w:rPr>
          <w:rFonts w:asciiTheme="majorBidi" w:hAnsiTheme="majorBidi" w:cstheme="majorBidi"/>
          <w:color w:val="000000" w:themeColor="text1"/>
          <w:sz w:val="24"/>
          <w:szCs w:val="24"/>
          <w:rtl/>
          <w:lang w:bidi="ar-IQ"/>
        </w:rPr>
        <w:t xml:space="preserve">      </w:t>
      </w:r>
      <w:r w:rsidR="0087128C" w:rsidRPr="00682727">
        <w:rPr>
          <w:rFonts w:asciiTheme="majorBidi" w:hAnsiTheme="majorBidi" w:cstheme="majorBidi"/>
          <w:color w:val="000000" w:themeColor="text1"/>
          <w:sz w:val="24"/>
          <w:szCs w:val="24"/>
          <w:lang w:bidi="ar-IQ"/>
        </w:rPr>
        <w:t>The research aims to articulate the concept of intentionality as a cognitive and interpretive mechanism in the analysis of grammatical discourse, to reveal its impact on meaning construction and understanding of Sibawayh's texts. It starts from the hypothesis that Sibawayh's speech is an open discourse in which contextual clues interact to guide understanding. This is investigated through the study of interpretive strategies used by Ibn Waddah and Al-Sirafi, in light of their cognitive backgrounds and methodologies</w:t>
      </w:r>
      <w:r w:rsidR="0087128C" w:rsidRPr="00682727">
        <w:rPr>
          <w:rFonts w:asciiTheme="majorBidi" w:hAnsiTheme="majorBidi" w:cstheme="majorBidi"/>
          <w:color w:val="000000" w:themeColor="text1"/>
          <w:sz w:val="24"/>
          <w:szCs w:val="24"/>
          <w:rtl/>
          <w:lang w:bidi="ar-IQ"/>
        </w:rPr>
        <w:t>.</w:t>
      </w:r>
    </w:p>
    <w:p w14:paraId="7AE64640" w14:textId="1158EF6E" w:rsidR="0087128C" w:rsidRPr="00682727" w:rsidRDefault="0087128C" w:rsidP="00051D41">
      <w:pPr>
        <w:bidi w:val="0"/>
        <w:spacing w:after="0"/>
        <w:ind w:left="140"/>
        <w:jc w:val="both"/>
        <w:rPr>
          <w:rFonts w:asciiTheme="majorBidi" w:hAnsiTheme="majorBidi" w:cstheme="majorBidi"/>
          <w:color w:val="000000" w:themeColor="text1"/>
          <w:sz w:val="24"/>
          <w:szCs w:val="24"/>
          <w:rtl/>
          <w:lang w:bidi="ar-IQ"/>
        </w:rPr>
      </w:pPr>
      <w:r w:rsidRPr="00682727">
        <w:rPr>
          <w:rFonts w:asciiTheme="majorBidi" w:hAnsiTheme="majorBidi" w:cstheme="majorBidi"/>
          <w:color w:val="000000" w:themeColor="text1"/>
          <w:sz w:val="24"/>
          <w:szCs w:val="24"/>
          <w:lang w:bidi="ar-IQ"/>
        </w:rPr>
        <w:t xml:space="preserve">The readings of Sibawayh's statements are varied due to their openness to interpretation and the differing cognitive horizons of the readers. Sibawayh's book is considered the foundational text for Arabic grammar and has served as a focal point for study, explanation, and interpretation for centuries. This research comes to examine one of the most prominent issues in interpreting this text by comparing two scholars from the </w:t>
      </w:r>
      <w:r w:rsidRPr="00682727">
        <w:rPr>
          <w:rFonts w:asciiTheme="majorBidi" w:hAnsiTheme="majorBidi" w:cstheme="majorBidi"/>
          <w:color w:val="000000" w:themeColor="text1"/>
          <w:sz w:val="24"/>
          <w:szCs w:val="24"/>
          <w:rtl/>
          <w:lang w:bidi="ar-IQ"/>
        </w:rPr>
        <w:t>4</w:t>
      </w:r>
      <w:r w:rsidRPr="00682727">
        <w:rPr>
          <w:rFonts w:asciiTheme="majorBidi" w:hAnsiTheme="majorBidi" w:cstheme="majorBidi"/>
          <w:color w:val="000000" w:themeColor="text1"/>
          <w:sz w:val="24"/>
          <w:szCs w:val="24"/>
          <w:lang w:bidi="ar-IQ"/>
        </w:rPr>
        <w:t>th century AH: Ibn Waddah and Al-Sirafi. The research is based on the hypothesis that the differences between these two scholars are not merely disagreements over specific grammatical issues, but rather a fundamental divergence in their "horizons of interpretation" and their approach to the "intentionality" of the text</w:t>
      </w:r>
      <w:r w:rsidRPr="00682727">
        <w:rPr>
          <w:rFonts w:asciiTheme="majorBidi" w:hAnsiTheme="majorBidi" w:cstheme="majorBidi"/>
          <w:color w:val="000000" w:themeColor="text1"/>
          <w:sz w:val="24"/>
          <w:szCs w:val="24"/>
          <w:rtl/>
          <w:lang w:bidi="ar-IQ"/>
        </w:rPr>
        <w:t>.</w:t>
      </w:r>
    </w:p>
    <w:p w14:paraId="6F21F39E" w14:textId="77777777" w:rsidR="0087128C" w:rsidRPr="00682727" w:rsidRDefault="0087128C" w:rsidP="00051D41">
      <w:pPr>
        <w:bidi w:val="0"/>
        <w:spacing w:after="0"/>
        <w:ind w:left="140"/>
        <w:jc w:val="both"/>
        <w:rPr>
          <w:rFonts w:asciiTheme="majorBidi" w:hAnsiTheme="majorBidi" w:cstheme="majorBidi"/>
          <w:color w:val="000000" w:themeColor="text1"/>
          <w:sz w:val="24"/>
          <w:szCs w:val="24"/>
          <w:lang w:bidi="ar-IQ"/>
        </w:rPr>
      </w:pPr>
      <w:r w:rsidRPr="00682727">
        <w:rPr>
          <w:rFonts w:asciiTheme="majorBidi" w:hAnsiTheme="majorBidi" w:cstheme="majorBidi"/>
          <w:color w:val="000000" w:themeColor="text1"/>
          <w:sz w:val="24"/>
          <w:szCs w:val="24"/>
          <w:lang w:bidi="ar-IQ"/>
        </w:rPr>
        <w:t>The research follows a descriptive-analytical comparative methodology, analyzing Sibawayh's statements as presented by Ibn Waddah and Al-Sirafi to uncover the intentional structure. The study concludes that the differences among grammarians in interpreting Sibawayh's intent are based on various contextual clues, including logical inference based on the combination of texts, the broadening of the discourse's significance through analogy, rhetorical subtleties, and grammatical critical references that reveal an early critical sense in the tradition. Grammarians may have been pioneers in understanding the concept of intentionality</w:t>
      </w:r>
      <w:r w:rsidRPr="00682727">
        <w:rPr>
          <w:rFonts w:asciiTheme="majorBidi" w:hAnsiTheme="majorBidi" w:cstheme="majorBidi"/>
          <w:color w:val="000000" w:themeColor="text1"/>
          <w:sz w:val="24"/>
          <w:szCs w:val="24"/>
          <w:rtl/>
          <w:lang w:bidi="ar-IQ"/>
        </w:rPr>
        <w:t>.</w:t>
      </w:r>
    </w:p>
    <w:p w14:paraId="4AB1130F" w14:textId="69C94F8F" w:rsidR="0098156C" w:rsidRPr="005D7254" w:rsidRDefault="00AA2B4C" w:rsidP="00051D41">
      <w:pPr>
        <w:bidi w:val="0"/>
        <w:spacing w:after="0"/>
        <w:ind w:left="140"/>
        <w:rPr>
          <w:rFonts w:asciiTheme="majorBidi" w:hAnsiTheme="majorBidi" w:cstheme="majorBidi"/>
          <w:color w:val="000000" w:themeColor="text1"/>
          <w:sz w:val="24"/>
          <w:szCs w:val="24"/>
          <w:rtl/>
          <w:lang w:bidi="ar-IQ"/>
        </w:rPr>
      </w:pPr>
      <w:r w:rsidRPr="005D7254">
        <w:rPr>
          <w:rFonts w:asciiTheme="majorBidi" w:hAnsiTheme="majorBidi" w:cstheme="majorBidi"/>
          <w:color w:val="000000" w:themeColor="text1"/>
          <w:sz w:val="24"/>
          <w:szCs w:val="24"/>
          <w:lang w:bidi="ar-IQ"/>
        </w:rPr>
        <w:t xml:space="preserve">Keywords: Intentionality </w:t>
      </w:r>
      <w:r w:rsidR="00B14EC0" w:rsidRPr="005D7254">
        <w:rPr>
          <w:rFonts w:asciiTheme="majorBidi" w:hAnsiTheme="majorBidi" w:cstheme="majorBidi"/>
          <w:color w:val="000000" w:themeColor="text1"/>
          <w:sz w:val="24"/>
          <w:szCs w:val="24"/>
          <w:rtl/>
          <w:lang w:bidi="ar-IQ"/>
        </w:rPr>
        <w:t>؛</w:t>
      </w:r>
      <w:r w:rsidRPr="005D7254">
        <w:rPr>
          <w:rFonts w:asciiTheme="majorBidi" w:hAnsiTheme="majorBidi" w:cstheme="majorBidi"/>
          <w:color w:val="000000" w:themeColor="text1"/>
          <w:sz w:val="24"/>
          <w:szCs w:val="24"/>
          <w:lang w:bidi="ar-IQ"/>
        </w:rPr>
        <w:t xml:space="preserve"> Sibawayh </w:t>
      </w:r>
      <w:r w:rsidR="00B14EC0" w:rsidRPr="005D7254">
        <w:rPr>
          <w:rFonts w:asciiTheme="majorBidi" w:hAnsiTheme="majorBidi" w:cstheme="majorBidi"/>
          <w:color w:val="000000" w:themeColor="text1"/>
          <w:sz w:val="24"/>
          <w:szCs w:val="24"/>
          <w:rtl/>
          <w:lang w:bidi="ar-IQ"/>
        </w:rPr>
        <w:t>؛</w:t>
      </w:r>
      <w:r w:rsidRPr="005D7254">
        <w:rPr>
          <w:rFonts w:asciiTheme="majorBidi" w:hAnsiTheme="majorBidi" w:cstheme="majorBidi"/>
          <w:color w:val="000000" w:themeColor="text1"/>
          <w:sz w:val="24"/>
          <w:szCs w:val="24"/>
          <w:lang w:bidi="ar-IQ"/>
        </w:rPr>
        <w:t xml:space="preserve"> Ibn Wallād </w:t>
      </w:r>
      <w:r w:rsidR="00B14EC0" w:rsidRPr="005D7254">
        <w:rPr>
          <w:rFonts w:asciiTheme="majorBidi" w:hAnsiTheme="majorBidi" w:cstheme="majorBidi"/>
          <w:color w:val="000000" w:themeColor="text1"/>
          <w:sz w:val="24"/>
          <w:szCs w:val="24"/>
          <w:rtl/>
          <w:lang w:bidi="ar-IQ"/>
        </w:rPr>
        <w:t>؛</w:t>
      </w:r>
      <w:r w:rsidRPr="005D7254">
        <w:rPr>
          <w:rFonts w:asciiTheme="majorBidi" w:hAnsiTheme="majorBidi" w:cstheme="majorBidi"/>
          <w:color w:val="000000" w:themeColor="text1"/>
          <w:sz w:val="24"/>
          <w:szCs w:val="24"/>
          <w:lang w:bidi="ar-IQ"/>
        </w:rPr>
        <w:t xml:space="preserve"> al-Sīrāfī.</w:t>
      </w:r>
    </w:p>
    <w:p w14:paraId="3A9A9540" w14:textId="77777777" w:rsidR="00534AD5" w:rsidRPr="00A24CD9" w:rsidRDefault="00534AD5" w:rsidP="00051D41">
      <w:pPr>
        <w:spacing w:after="0"/>
        <w:ind w:left="140"/>
        <w:jc w:val="center"/>
        <w:rPr>
          <w:rFonts w:ascii="Sakkal Majalla" w:hAnsi="Sakkal Majalla" w:cs="Sakkal Majalla"/>
          <w:b/>
          <w:bCs/>
          <w:color w:val="000000" w:themeColor="text1"/>
          <w:sz w:val="32"/>
          <w:szCs w:val="32"/>
          <w:rtl/>
        </w:rPr>
      </w:pPr>
      <w:r w:rsidRPr="00A24CD9">
        <w:rPr>
          <w:rFonts w:ascii="Sakkal Majalla" w:hAnsi="Sakkal Majalla" w:cs="Sakkal Majalla"/>
          <w:b/>
          <w:bCs/>
          <w:color w:val="000000" w:themeColor="text1"/>
          <w:sz w:val="32"/>
          <w:szCs w:val="32"/>
          <w:rtl/>
        </w:rPr>
        <w:t>المقدمة</w:t>
      </w:r>
    </w:p>
    <w:p w14:paraId="575C7EAC" w14:textId="60370621" w:rsidR="00534AD5" w:rsidRPr="00A24CD9" w:rsidRDefault="00954223" w:rsidP="00051D41">
      <w:pPr>
        <w:spacing w:after="0"/>
        <w:ind w:left="140"/>
        <w:jc w:val="both"/>
        <w:rPr>
          <w:rFonts w:ascii="Sakkal Majalla" w:hAnsi="Sakkal Majalla" w:cs="Sakkal Majalla"/>
          <w:color w:val="000000" w:themeColor="text1"/>
          <w:sz w:val="32"/>
          <w:szCs w:val="32"/>
          <w:rtl/>
        </w:rPr>
      </w:pPr>
      <w:r w:rsidRPr="00A24CD9">
        <w:rPr>
          <w:rFonts w:ascii="Sakkal Majalla" w:hAnsi="Sakkal Majalla" w:cs="Sakkal Majalla"/>
          <w:color w:val="000000" w:themeColor="text1"/>
          <w:sz w:val="32"/>
          <w:szCs w:val="32"/>
          <w:rtl/>
        </w:rPr>
        <w:t>تعد القصدية إحدى</w:t>
      </w:r>
      <w:r w:rsidR="00534AD5" w:rsidRPr="00A24CD9">
        <w:rPr>
          <w:rFonts w:ascii="Sakkal Majalla" w:hAnsi="Sakkal Majalla" w:cs="Sakkal Majalla"/>
          <w:color w:val="000000" w:themeColor="text1"/>
          <w:sz w:val="32"/>
          <w:szCs w:val="32"/>
          <w:rtl/>
        </w:rPr>
        <w:t xml:space="preserve"> المعايير النصية، التي كان لها </w:t>
      </w:r>
      <w:r w:rsidRPr="00A24CD9">
        <w:rPr>
          <w:rFonts w:ascii="Sakkal Majalla" w:hAnsi="Sakkal Majalla" w:cs="Sakkal Majalla"/>
          <w:color w:val="000000" w:themeColor="text1"/>
          <w:sz w:val="32"/>
          <w:szCs w:val="32"/>
          <w:rtl/>
        </w:rPr>
        <w:t>الأثر</w:t>
      </w:r>
      <w:r w:rsidR="00534AD5" w:rsidRPr="00A24CD9">
        <w:rPr>
          <w:rFonts w:ascii="Sakkal Majalla" w:hAnsi="Sakkal Majalla" w:cs="Sakkal Majalla"/>
          <w:color w:val="000000" w:themeColor="text1"/>
          <w:sz w:val="32"/>
          <w:szCs w:val="32"/>
          <w:rtl/>
        </w:rPr>
        <w:t xml:space="preserve"> الكبير في نجاح العملية التواصلية التي شك</w:t>
      </w:r>
      <w:r w:rsidRPr="00A24CD9">
        <w:rPr>
          <w:rFonts w:ascii="Sakkal Majalla" w:hAnsi="Sakkal Majalla" w:cs="Sakkal Majalla"/>
          <w:color w:val="000000" w:themeColor="text1"/>
          <w:sz w:val="32"/>
          <w:szCs w:val="32"/>
          <w:rtl/>
        </w:rPr>
        <w:t>ّ</w:t>
      </w:r>
      <w:r w:rsidR="00534AD5" w:rsidRPr="00A24CD9">
        <w:rPr>
          <w:rFonts w:ascii="Sakkal Majalla" w:hAnsi="Sakkal Majalla" w:cs="Sakkal Majalla"/>
          <w:color w:val="000000" w:themeColor="text1"/>
          <w:sz w:val="32"/>
          <w:szCs w:val="32"/>
          <w:rtl/>
        </w:rPr>
        <w:t>لت تفاعلاً بين قصد المنتج، وقصد المتلقي، فالخطاب عملية تواصلية بين طرفين: المرسل و</w:t>
      </w:r>
      <w:r w:rsidRPr="00A24CD9">
        <w:rPr>
          <w:rFonts w:ascii="Sakkal Majalla" w:hAnsi="Sakkal Majalla" w:cs="Sakkal Majalla"/>
          <w:color w:val="000000" w:themeColor="text1"/>
          <w:sz w:val="32"/>
          <w:szCs w:val="32"/>
          <w:rtl/>
        </w:rPr>
        <w:t>المتلقي، وحقيقة القصد فيه كامنة</w:t>
      </w:r>
      <w:r w:rsidR="00534AD5" w:rsidRPr="00A24CD9">
        <w:rPr>
          <w:rFonts w:ascii="Sakkal Majalla" w:hAnsi="Sakkal Majalla" w:cs="Sakkal Majalla"/>
          <w:color w:val="000000" w:themeColor="text1"/>
          <w:sz w:val="32"/>
          <w:szCs w:val="32"/>
          <w:rtl/>
        </w:rPr>
        <w:t xml:space="preserve"> في كونه ينبني على قصدين: أحدها يتعلق بالتوجه إلى الآخر، وثانيها ما يتصل بإفهام هذا الآخر، ولا نستطيع الوصول إلى مقاصد المتكلم من الألفاظ التي ينطقها في سياق ما إ</w:t>
      </w:r>
      <w:r w:rsidR="0070577F" w:rsidRPr="00A24CD9">
        <w:rPr>
          <w:rFonts w:ascii="Sakkal Majalla" w:hAnsi="Sakkal Majalla" w:cs="Sakkal Majalla"/>
          <w:color w:val="000000" w:themeColor="text1"/>
          <w:sz w:val="32"/>
          <w:szCs w:val="32"/>
          <w:rtl/>
        </w:rPr>
        <w:t>لا بمعرفة المعنى الذي يريده منه</w:t>
      </w:r>
      <w:r w:rsidR="00534AD5" w:rsidRPr="00A24CD9">
        <w:rPr>
          <w:rFonts w:ascii="Sakkal Majalla" w:hAnsi="Sakkal Majalla" w:cs="Sakkal Majalla"/>
          <w:color w:val="000000" w:themeColor="text1"/>
          <w:sz w:val="32"/>
          <w:szCs w:val="32"/>
          <w:rtl/>
        </w:rPr>
        <w:t>؛</w:t>
      </w:r>
      <w:r w:rsidR="0070577F" w:rsidRPr="00A24CD9">
        <w:rPr>
          <w:rFonts w:ascii="Sakkal Majalla" w:hAnsi="Sakkal Majalla" w:cs="Sakkal Majalla"/>
          <w:color w:val="000000" w:themeColor="text1"/>
          <w:sz w:val="32"/>
          <w:szCs w:val="32"/>
          <w:rtl/>
        </w:rPr>
        <w:t xml:space="preserve"> </w:t>
      </w:r>
      <w:r w:rsidR="00534AD5" w:rsidRPr="00A24CD9">
        <w:rPr>
          <w:rFonts w:ascii="Sakkal Majalla" w:hAnsi="Sakkal Majalla" w:cs="Sakkal Majalla"/>
          <w:color w:val="000000" w:themeColor="text1"/>
          <w:sz w:val="32"/>
          <w:szCs w:val="32"/>
          <w:rtl/>
        </w:rPr>
        <w:t>لذا لا يمكن الاعتماد على معرفة الألفاظ ا</w:t>
      </w:r>
      <w:r w:rsidR="0070577F" w:rsidRPr="00A24CD9">
        <w:rPr>
          <w:rFonts w:ascii="Sakkal Majalla" w:hAnsi="Sakkal Majalla" w:cs="Sakkal Majalla"/>
          <w:color w:val="000000" w:themeColor="text1"/>
          <w:sz w:val="32"/>
          <w:szCs w:val="32"/>
          <w:rtl/>
        </w:rPr>
        <w:t>لملفوظة إلا بمعرفة مراد المتكلم</w:t>
      </w:r>
      <w:r w:rsidR="00534AD5" w:rsidRPr="00A24CD9">
        <w:rPr>
          <w:rFonts w:ascii="Sakkal Majalla" w:hAnsi="Sakkal Majalla" w:cs="Sakkal Majalla"/>
          <w:color w:val="000000" w:themeColor="text1"/>
          <w:sz w:val="32"/>
          <w:szCs w:val="32"/>
          <w:rtl/>
        </w:rPr>
        <w:t>؛</w:t>
      </w:r>
      <w:r w:rsidR="0070577F" w:rsidRPr="00A24CD9">
        <w:rPr>
          <w:rFonts w:ascii="Sakkal Majalla" w:hAnsi="Sakkal Majalla" w:cs="Sakkal Majalla"/>
          <w:color w:val="000000" w:themeColor="text1"/>
          <w:sz w:val="32"/>
          <w:szCs w:val="32"/>
          <w:rtl/>
        </w:rPr>
        <w:t xml:space="preserve"> </w:t>
      </w:r>
      <w:r w:rsidR="00534AD5" w:rsidRPr="00A24CD9">
        <w:rPr>
          <w:rFonts w:ascii="Sakkal Majalla" w:hAnsi="Sakkal Majalla" w:cs="Sakkal Majalla"/>
          <w:color w:val="000000" w:themeColor="text1"/>
          <w:sz w:val="32"/>
          <w:szCs w:val="32"/>
          <w:rtl/>
        </w:rPr>
        <w:t xml:space="preserve">لأنَّ الأمر منصب على الوصول إلى مراد </w:t>
      </w:r>
      <w:r w:rsidR="0070577F" w:rsidRPr="00A24CD9">
        <w:rPr>
          <w:rFonts w:ascii="Sakkal Majalla" w:hAnsi="Sakkal Majalla" w:cs="Sakkal Majalla"/>
          <w:color w:val="000000" w:themeColor="text1"/>
          <w:sz w:val="32"/>
          <w:szCs w:val="32"/>
          <w:rtl/>
        </w:rPr>
        <w:lastRenderedPageBreak/>
        <w:t>المتكلم لا إلى ماذا تعينه اللغة</w:t>
      </w:r>
      <w:r w:rsidR="00534AD5" w:rsidRPr="00A24CD9">
        <w:rPr>
          <w:rFonts w:ascii="Sakkal Majalla" w:hAnsi="Sakkal Majalla" w:cs="Sakkal Majalla"/>
          <w:color w:val="000000" w:themeColor="text1"/>
          <w:sz w:val="32"/>
          <w:szCs w:val="32"/>
          <w:rtl/>
        </w:rPr>
        <w:t>؛ فمعرفة مراد المرسل هو الفيصل، وعلى المتلقي أن يستعين بالقرائن اللغوية وغير اللغوية للوصول إلى مقاصد المتكلم، وإدخال مفهوم القصدية في فهم كلام المتكلم.</w:t>
      </w:r>
    </w:p>
    <w:p w14:paraId="12747384" w14:textId="77777777" w:rsidR="00534AD5" w:rsidRPr="00A24CD9" w:rsidRDefault="00534AD5" w:rsidP="00051D41">
      <w:pPr>
        <w:spacing w:after="0"/>
        <w:ind w:left="140"/>
        <w:jc w:val="both"/>
        <w:rPr>
          <w:rFonts w:ascii="Sakkal Majalla" w:hAnsi="Sakkal Majalla" w:cs="Sakkal Majalla"/>
          <w:color w:val="000000" w:themeColor="text1"/>
          <w:sz w:val="32"/>
          <w:szCs w:val="32"/>
          <w:rtl/>
        </w:rPr>
      </w:pPr>
      <w:r w:rsidRPr="00A24CD9">
        <w:rPr>
          <w:rFonts w:ascii="Sakkal Majalla" w:hAnsi="Sakkal Majalla" w:cs="Sakkal Majalla"/>
          <w:color w:val="000000" w:themeColor="text1"/>
          <w:sz w:val="32"/>
          <w:szCs w:val="32"/>
          <w:rtl/>
        </w:rPr>
        <w:t>وتحليل العبارات اللغوية مبدأ أخذ به فلاسفة نظرية التداول في المعنى الذين أعطوا المتكلمين ومقاصدهم مكانة محورية عند تفسير المعنى على خلاف النظريات الصورية للغة، فالقصدية تعرض النصوص ثم تدرس المتكلم، وكل ما يتصل به ثم المتلقي، وعلاقته بالمتكلم ثم تدرس العناصر الأخرى التي تؤثر في المتكلم.</w:t>
      </w:r>
    </w:p>
    <w:p w14:paraId="33220E6E" w14:textId="2420DB3E" w:rsidR="007E237D" w:rsidRPr="00A24CD9" w:rsidRDefault="006F3F24" w:rsidP="00051D41">
      <w:pPr>
        <w:spacing w:after="0"/>
        <w:ind w:left="140"/>
        <w:jc w:val="both"/>
        <w:rPr>
          <w:rFonts w:ascii="Sakkal Majalla" w:hAnsi="Sakkal Majalla" w:cs="Sakkal Majalla"/>
          <w:color w:val="000000" w:themeColor="text1"/>
          <w:sz w:val="32"/>
          <w:szCs w:val="32"/>
          <w:rtl/>
        </w:rPr>
      </w:pPr>
      <w:r w:rsidRPr="00A24CD9">
        <w:rPr>
          <w:rFonts w:ascii="Sakkal Majalla" w:hAnsi="Sakkal Majalla" w:cs="Sakkal Majalla"/>
          <w:color w:val="000000" w:themeColor="text1"/>
          <w:sz w:val="32"/>
          <w:szCs w:val="32"/>
          <w:rtl/>
        </w:rPr>
        <w:t xml:space="preserve"> </w:t>
      </w:r>
      <w:r w:rsidR="00954223" w:rsidRPr="00A24CD9">
        <w:rPr>
          <w:rFonts w:ascii="Sakkal Majalla" w:hAnsi="Sakkal Majalla" w:cs="Sakkal Majalla"/>
          <w:color w:val="000000" w:themeColor="text1"/>
          <w:sz w:val="32"/>
          <w:szCs w:val="32"/>
          <w:rtl/>
        </w:rPr>
        <w:t>إنَّ طبيعة التواصل</w:t>
      </w:r>
      <w:r w:rsidR="00534AD5" w:rsidRPr="00A24CD9">
        <w:rPr>
          <w:rFonts w:ascii="Sakkal Majalla" w:hAnsi="Sakkal Majalla" w:cs="Sakkal Majalla"/>
          <w:color w:val="000000" w:themeColor="text1"/>
          <w:sz w:val="32"/>
          <w:szCs w:val="32"/>
          <w:rtl/>
        </w:rPr>
        <w:t xml:space="preserve"> بين المتكلم والمخاطب وأهميته في فهم المقاصد دفع النحاة القدماء إلى أَنْ يولوا القصدية عناية خاصة؛ لاستنتاج الأحكام تقعيداً للقواعد وجمعاً للغة، ومن المعلوم أنَّ كتاب سيبويه هو قرآن النحو مجازا، فانكب عليه النحاة منهم ابن ولاد والسيرافي؛ لبيان مقاصده بإسقاط عقولهم وذواتهم مختلفين فيه باختلاف العناصر المؤث</w:t>
      </w:r>
      <w:r w:rsidR="0070577F" w:rsidRPr="00A24CD9">
        <w:rPr>
          <w:rFonts w:ascii="Sakkal Majalla" w:hAnsi="Sakkal Majalla" w:cs="Sakkal Majalla"/>
          <w:color w:val="000000" w:themeColor="text1"/>
          <w:sz w:val="32"/>
          <w:szCs w:val="32"/>
          <w:rtl/>
        </w:rPr>
        <w:t>رة في النص منها القرائن والبيئة</w:t>
      </w:r>
      <w:r w:rsidR="00534AD5" w:rsidRPr="00A24CD9">
        <w:rPr>
          <w:rFonts w:ascii="Sakkal Majalla" w:hAnsi="Sakkal Majalla" w:cs="Sakkal Majalla"/>
          <w:color w:val="000000" w:themeColor="text1"/>
          <w:sz w:val="32"/>
          <w:szCs w:val="32"/>
          <w:rtl/>
        </w:rPr>
        <w:t xml:space="preserve"> وقد بدأت الدراسة بكتب التراث؛</w:t>
      </w:r>
      <w:r w:rsidR="0070577F" w:rsidRPr="00A24CD9">
        <w:rPr>
          <w:rFonts w:ascii="Sakkal Majalla" w:hAnsi="Sakkal Majalla" w:cs="Sakkal Majalla"/>
          <w:color w:val="000000" w:themeColor="text1"/>
          <w:sz w:val="32"/>
          <w:szCs w:val="32"/>
          <w:rtl/>
        </w:rPr>
        <w:t xml:space="preserve"> </w:t>
      </w:r>
      <w:r w:rsidR="00534AD5" w:rsidRPr="00A24CD9">
        <w:rPr>
          <w:rFonts w:ascii="Sakkal Majalla" w:hAnsi="Sakkal Majalla" w:cs="Sakkal Majalla"/>
          <w:color w:val="000000" w:themeColor="text1"/>
          <w:sz w:val="32"/>
          <w:szCs w:val="32"/>
          <w:rtl/>
        </w:rPr>
        <w:t>لأنَّ القصدية جذورها تمتد إلى تراثنا النحوي، فالنحو قعدت قواعده بالاستناد إلى القرائن اللغوية وغير اللغوية، والمتأمل في كتاب سيبويه وشروحه سيلحظ أنَّ الاختلاف في</w:t>
      </w:r>
      <w:r w:rsidR="0070577F" w:rsidRPr="00A24CD9">
        <w:rPr>
          <w:rFonts w:ascii="Sakkal Majalla" w:hAnsi="Sakkal Majalla" w:cs="Sakkal Majalla"/>
          <w:color w:val="000000" w:themeColor="text1"/>
          <w:sz w:val="32"/>
          <w:szCs w:val="32"/>
          <w:rtl/>
        </w:rPr>
        <w:t>ها كالاختلافات في الكتب الأدبية</w:t>
      </w:r>
      <w:r w:rsidR="00534AD5" w:rsidRPr="00A24CD9">
        <w:rPr>
          <w:rFonts w:ascii="Sakkal Majalla" w:hAnsi="Sakkal Majalla" w:cs="Sakkal Majalla"/>
          <w:color w:val="000000" w:themeColor="text1"/>
          <w:sz w:val="32"/>
          <w:szCs w:val="32"/>
          <w:rtl/>
        </w:rPr>
        <w:t>؛</w:t>
      </w:r>
      <w:r w:rsidR="0070577F" w:rsidRPr="00A24CD9">
        <w:rPr>
          <w:rFonts w:ascii="Sakkal Majalla" w:hAnsi="Sakkal Majalla" w:cs="Sakkal Majalla"/>
          <w:color w:val="000000" w:themeColor="text1"/>
          <w:sz w:val="32"/>
          <w:szCs w:val="32"/>
          <w:rtl/>
        </w:rPr>
        <w:t xml:space="preserve"> </w:t>
      </w:r>
      <w:r w:rsidR="00534AD5" w:rsidRPr="00A24CD9">
        <w:rPr>
          <w:rFonts w:ascii="Sakkal Majalla" w:hAnsi="Sakkal Majalla" w:cs="Sakkal Majalla"/>
          <w:color w:val="000000" w:themeColor="text1"/>
          <w:sz w:val="32"/>
          <w:szCs w:val="32"/>
          <w:rtl/>
        </w:rPr>
        <w:t>لأنَّ النحو لا يعنى بالشكل والتركيب، والنحاة تسربت في دمهم البلاغة حتى امتزجت فيه، فلا غرابة أنْ تخ</w:t>
      </w:r>
      <w:r w:rsidR="00CA2383">
        <w:rPr>
          <w:rFonts w:ascii="Sakkal Majalla" w:hAnsi="Sakkal Majalla" w:cs="Sakkal Majalla"/>
          <w:color w:val="000000" w:themeColor="text1"/>
          <w:sz w:val="32"/>
          <w:szCs w:val="32"/>
          <w:rtl/>
        </w:rPr>
        <w:t>تلف الأفهام في فهم قصدية سيبويه</w:t>
      </w:r>
      <w:r w:rsidR="00CA2383">
        <w:rPr>
          <w:rFonts w:ascii="Sakkal Majalla" w:hAnsi="Sakkal Majalla" w:cs="Sakkal Majalla" w:hint="cs"/>
          <w:color w:val="000000" w:themeColor="text1"/>
          <w:sz w:val="32"/>
          <w:szCs w:val="32"/>
          <w:rtl/>
        </w:rPr>
        <w:t>،</w:t>
      </w:r>
      <w:r w:rsidR="00810E00" w:rsidRPr="00A24CD9">
        <w:rPr>
          <w:rFonts w:ascii="Sakkal Majalla" w:hAnsi="Sakkal Majalla" w:cs="Sakkal Majalla"/>
          <w:color w:val="000000" w:themeColor="text1"/>
          <w:sz w:val="32"/>
          <w:szCs w:val="32"/>
          <w:rtl/>
        </w:rPr>
        <w:t xml:space="preserve"> </w:t>
      </w:r>
      <w:r w:rsidR="00CA2383">
        <w:rPr>
          <w:rFonts w:ascii="Sakkal Majalla" w:hAnsi="Sakkal Majalla" w:cs="Sakkal Majalla" w:hint="cs"/>
          <w:color w:val="000000" w:themeColor="text1"/>
          <w:sz w:val="32"/>
          <w:szCs w:val="32"/>
          <w:rtl/>
        </w:rPr>
        <w:t>و</w:t>
      </w:r>
      <w:r w:rsidR="00810E00" w:rsidRPr="00A24CD9">
        <w:rPr>
          <w:rFonts w:ascii="Sakkal Majalla" w:hAnsi="Sakkal Majalla" w:cs="Sakkal Majalla"/>
          <w:color w:val="000000" w:themeColor="text1"/>
          <w:sz w:val="32"/>
          <w:szCs w:val="32"/>
          <w:rtl/>
        </w:rPr>
        <w:t>تتجلى أهمية البحث في كون القصدية من المعايير النصية، التي كان لها الدور الكبير في نجاح العملية التواصلية التي شكلت تفاعلاً بين قصد المنتج، وقصد المتلقي،</w:t>
      </w:r>
      <w:r w:rsidR="00B77836" w:rsidRPr="00A24CD9">
        <w:rPr>
          <w:rFonts w:ascii="Sakkal Majalla" w:hAnsi="Sakkal Majalla" w:cs="Sakkal Majalla"/>
          <w:color w:val="000000" w:themeColor="text1"/>
          <w:sz w:val="32"/>
          <w:szCs w:val="32"/>
          <w:rtl/>
        </w:rPr>
        <w:t xml:space="preserve"> فالبحث يسلط الضوء على قضية تأويلية مركزية في تراثنا اللغوي، وهي علاقة القارئ بالنص التراثي المؤسِّس (كتاب سيبويه)</w:t>
      </w:r>
      <w:r w:rsidR="00CA2383">
        <w:rPr>
          <w:rFonts w:ascii="Sakkal Majalla" w:hAnsi="Sakkal Majalla" w:cs="Sakkal Majalla" w:hint="cs"/>
          <w:color w:val="000000" w:themeColor="text1"/>
          <w:sz w:val="32"/>
          <w:szCs w:val="32"/>
          <w:rtl/>
        </w:rPr>
        <w:t>،و</w:t>
      </w:r>
      <w:r w:rsidR="00D0103B" w:rsidRPr="00A24CD9">
        <w:rPr>
          <w:rFonts w:ascii="Sakkal Majalla" w:hAnsi="Sakkal Majalla" w:cs="Sakkal Majalla"/>
          <w:color w:val="000000" w:themeColor="text1"/>
          <w:sz w:val="32"/>
          <w:szCs w:val="32"/>
          <w:rtl/>
        </w:rPr>
        <w:t xml:space="preserve"> يهدف البحث إلى: الكشف عن المنهجين التأويليين المختلفين لابن ولاد (ت 332 هـ) والسيرافي (ت 368 هـ) في فهم عبار</w:t>
      </w:r>
      <w:r w:rsidR="00CA2383">
        <w:rPr>
          <w:rFonts w:ascii="Sakkal Majalla" w:hAnsi="Sakkal Majalla" w:cs="Sakkal Majalla"/>
          <w:color w:val="000000" w:themeColor="text1"/>
          <w:sz w:val="32"/>
          <w:szCs w:val="32"/>
          <w:rtl/>
        </w:rPr>
        <w:t>ة سيبويه</w:t>
      </w:r>
      <w:r w:rsidR="00CA2383">
        <w:rPr>
          <w:rFonts w:ascii="Sakkal Majalla" w:hAnsi="Sakkal Majalla" w:cs="Sakkal Majalla" w:hint="cs"/>
          <w:color w:val="000000" w:themeColor="text1"/>
          <w:sz w:val="32"/>
          <w:szCs w:val="32"/>
          <w:rtl/>
        </w:rPr>
        <w:t>، و</w:t>
      </w:r>
      <w:r w:rsidR="00D0103B" w:rsidRPr="00A24CD9">
        <w:rPr>
          <w:rFonts w:ascii="Sakkal Majalla" w:hAnsi="Sakkal Majalla" w:cs="Sakkal Majalla"/>
          <w:color w:val="000000" w:themeColor="text1"/>
          <w:sz w:val="32"/>
          <w:szCs w:val="32"/>
          <w:rtl/>
        </w:rPr>
        <w:t>تحليل مفهوم</w:t>
      </w:r>
      <w:r w:rsidR="00726D83" w:rsidRPr="00A24CD9">
        <w:rPr>
          <w:rFonts w:ascii="Sakkal Majalla" w:hAnsi="Sakkal Majalla" w:cs="Sakkal Majalla"/>
          <w:color w:val="000000" w:themeColor="text1"/>
          <w:sz w:val="32"/>
          <w:szCs w:val="32"/>
          <w:rtl/>
        </w:rPr>
        <w:t xml:space="preserve"> القصدية </w:t>
      </w:r>
      <w:r w:rsidR="00D0103B" w:rsidRPr="00A24CD9">
        <w:rPr>
          <w:rFonts w:ascii="Sakkal Majalla" w:hAnsi="Sakkal Majalla" w:cs="Sakkal Majalla"/>
          <w:color w:val="000000" w:themeColor="text1"/>
          <w:sz w:val="32"/>
          <w:szCs w:val="32"/>
          <w:rtl/>
        </w:rPr>
        <w:t>عند كل منهما، وبيان</w:t>
      </w:r>
      <w:r w:rsidR="00726D83" w:rsidRPr="00A24CD9">
        <w:rPr>
          <w:rFonts w:ascii="Sakkal Majalla" w:hAnsi="Sakkal Majalla" w:cs="Sakkal Majalla"/>
          <w:color w:val="000000" w:themeColor="text1"/>
          <w:sz w:val="32"/>
          <w:szCs w:val="32"/>
          <w:rtl/>
        </w:rPr>
        <w:t xml:space="preserve"> مدى إمكاني</w:t>
      </w:r>
      <w:r w:rsidR="00CA2383">
        <w:rPr>
          <w:rFonts w:ascii="Sakkal Majalla" w:hAnsi="Sakkal Majalla" w:cs="Sakkal Majalla"/>
          <w:color w:val="000000" w:themeColor="text1"/>
          <w:sz w:val="32"/>
          <w:szCs w:val="32"/>
          <w:rtl/>
        </w:rPr>
        <w:t>ة تحقيقها في تفسير عبارة سيبويه</w:t>
      </w:r>
      <w:r w:rsidR="00CA2383">
        <w:rPr>
          <w:rFonts w:ascii="Sakkal Majalla" w:hAnsi="Sakkal Majalla" w:cs="Sakkal Majalla" w:hint="cs"/>
          <w:color w:val="000000" w:themeColor="text1"/>
          <w:sz w:val="32"/>
          <w:szCs w:val="32"/>
          <w:rtl/>
        </w:rPr>
        <w:t>، و</w:t>
      </w:r>
      <w:r w:rsidR="00FB00E6" w:rsidRPr="00A24CD9">
        <w:rPr>
          <w:rFonts w:ascii="Sakkal Majalla" w:hAnsi="Sakkal Majalla" w:cs="Sakkal Majalla"/>
          <w:color w:val="000000" w:themeColor="text1"/>
          <w:sz w:val="32"/>
          <w:szCs w:val="32"/>
          <w:rtl/>
        </w:rPr>
        <w:t>رصد أفق التأويل</w:t>
      </w:r>
      <w:r w:rsidR="00D0103B" w:rsidRPr="00A24CD9">
        <w:rPr>
          <w:rFonts w:ascii="Sakkal Majalla" w:hAnsi="Sakkal Majalla" w:cs="Sakkal Majalla"/>
          <w:color w:val="000000" w:themeColor="text1"/>
          <w:sz w:val="32"/>
          <w:szCs w:val="32"/>
          <w:rtl/>
        </w:rPr>
        <w:t xml:space="preserve"> الذي انطلق منه كل عالم، وتأثير ذلك في تشكيل فهمه للنص.</w:t>
      </w:r>
    </w:p>
    <w:p w14:paraId="04D1A2CE" w14:textId="7B29145A" w:rsidR="003654CD" w:rsidRPr="00A24CD9" w:rsidRDefault="001A26AE" w:rsidP="00051D41">
      <w:pPr>
        <w:spacing w:after="0"/>
        <w:ind w:left="140"/>
        <w:jc w:val="both"/>
        <w:rPr>
          <w:rFonts w:ascii="Sakkal Majalla" w:hAnsi="Sakkal Majalla" w:cs="Sakkal Majalla"/>
          <w:b/>
          <w:bCs/>
          <w:color w:val="000000" w:themeColor="text1"/>
          <w:sz w:val="32"/>
          <w:szCs w:val="32"/>
          <w:rtl/>
        </w:rPr>
      </w:pPr>
      <w:r w:rsidRPr="00A24CD9">
        <w:rPr>
          <w:rFonts w:ascii="Sakkal Majalla" w:hAnsi="Sakkal Majalla" w:cs="Sakkal Majalla"/>
          <w:b/>
          <w:bCs/>
          <w:color w:val="000000" w:themeColor="text1"/>
          <w:sz w:val="32"/>
          <w:szCs w:val="32"/>
          <w:rtl/>
        </w:rPr>
        <w:t>منهج البحث:</w:t>
      </w:r>
    </w:p>
    <w:p w14:paraId="38C0D834" w14:textId="5D95080A" w:rsidR="00B418FE" w:rsidRPr="00A24CD9" w:rsidRDefault="001A26AE" w:rsidP="00051D41">
      <w:pPr>
        <w:spacing w:after="0"/>
        <w:ind w:left="140"/>
        <w:jc w:val="both"/>
        <w:rPr>
          <w:rFonts w:ascii="Sakkal Majalla" w:hAnsi="Sakkal Majalla" w:cs="Sakkal Majalla"/>
          <w:color w:val="000000" w:themeColor="text1"/>
          <w:sz w:val="32"/>
          <w:szCs w:val="32"/>
          <w:rtl/>
        </w:rPr>
      </w:pPr>
      <w:r w:rsidRPr="00A24CD9">
        <w:rPr>
          <w:rFonts w:ascii="Sakkal Majalla" w:hAnsi="Sakkal Majalla" w:cs="Sakkal Majalla"/>
          <w:color w:val="000000" w:themeColor="text1"/>
          <w:sz w:val="32"/>
          <w:szCs w:val="32"/>
          <w:rtl/>
        </w:rPr>
        <w:t xml:space="preserve"> اعتمد</w:t>
      </w:r>
      <w:r w:rsidR="003654CD" w:rsidRPr="00A24CD9">
        <w:rPr>
          <w:rFonts w:ascii="Sakkal Majalla" w:hAnsi="Sakkal Majalla" w:cs="Sakkal Majalla"/>
          <w:color w:val="000000" w:themeColor="text1"/>
          <w:sz w:val="32"/>
          <w:szCs w:val="32"/>
          <w:rtl/>
        </w:rPr>
        <w:t>ت هذه الدراسة على</w:t>
      </w:r>
      <w:r w:rsidRPr="00A24CD9">
        <w:rPr>
          <w:rFonts w:ascii="Sakkal Majalla" w:hAnsi="Sakkal Majalla" w:cs="Sakkal Majalla"/>
          <w:color w:val="000000" w:themeColor="text1"/>
          <w:sz w:val="32"/>
          <w:szCs w:val="32"/>
          <w:rtl/>
        </w:rPr>
        <w:t xml:space="preserve"> المنهج الوصفي التحليلي المقارن، منطلقًا من تحليل عبارة سيبويه، ثم تتبّع قراءتها عند ابن ولّاد والسيرافي للكشف عن البنية القصدية التي وجّهت تأويل كلٍّ منهما وربطها بأ</w:t>
      </w:r>
      <w:r w:rsidR="003654CD" w:rsidRPr="00A24CD9">
        <w:rPr>
          <w:rFonts w:ascii="Sakkal Majalla" w:hAnsi="Sakkal Majalla" w:cs="Sakkal Majalla"/>
          <w:color w:val="000000" w:themeColor="text1"/>
          <w:sz w:val="32"/>
          <w:szCs w:val="32"/>
          <w:rtl/>
        </w:rPr>
        <w:t>طرهما المرجعية وأفقهما التأويلي.</w:t>
      </w:r>
    </w:p>
    <w:p w14:paraId="3A152402" w14:textId="09B00E0C" w:rsidR="00B833DB" w:rsidRPr="00A24CD9" w:rsidRDefault="00534AD5" w:rsidP="00051D41">
      <w:pPr>
        <w:pStyle w:val="a5"/>
        <w:spacing w:after="0"/>
        <w:ind w:left="140"/>
        <w:jc w:val="both"/>
        <w:rPr>
          <w:rFonts w:ascii="Sakkal Majalla" w:hAnsi="Sakkal Majalla" w:cs="Sakkal Majalla"/>
          <w:color w:val="000000" w:themeColor="text1"/>
          <w:sz w:val="32"/>
          <w:szCs w:val="32"/>
          <w:rtl/>
        </w:rPr>
      </w:pPr>
      <w:r w:rsidRPr="00A24CD9">
        <w:rPr>
          <w:rFonts w:ascii="Sakkal Majalla" w:hAnsi="Sakkal Majalla" w:cs="Sakkal Majalla"/>
          <w:color w:val="000000" w:themeColor="text1"/>
          <w:sz w:val="32"/>
          <w:szCs w:val="32"/>
          <w:rtl/>
        </w:rPr>
        <w:t xml:space="preserve">وعلى الرغم من كثرة الدراسات التي تناولت كلًا من ابن ولّاد والسيرافي، إلا أن هذه الدراسات تناولت حياتهم، ومنهجهم وأدلتهم، ولم تكن هناك دراسة تبحث في اختلاف المقاصد والسياق والقرائن، وقد حاولت هذه الدراسة أن تسلك طريقًا مخالفًا لما سبقها، بربط التحليل بالقصدية، موجهة اهتمامها نحو تحليل السياق ودلالته بعيدًا عن الخلاف النحوي، إذ ترى الباحثة أنَّ الفهم يمر بمرحلتين: الأولى، ماذا فُهم؟ أي كيف فسّر النحاة نصوص سيبويه، والثانية، لماذا فُهم هذا الفهم؟ وهي مرحلة أعمق تبحث في القرائن التي اعتمدها كل نحوي لتفسير النص، مع بيان تأثيرها في تشكيل الفهم، ولزم ذلك أن يبدأ البحث بعرض موجز عن القصدية </w:t>
      </w:r>
      <w:r w:rsidRPr="00A24CD9">
        <w:rPr>
          <w:rFonts w:ascii="Sakkal Majalla" w:hAnsi="Sakkal Majalla" w:cs="Sakkal Majalla"/>
          <w:color w:val="000000" w:themeColor="text1"/>
          <w:sz w:val="32"/>
          <w:szCs w:val="32"/>
          <w:rtl/>
        </w:rPr>
        <w:lastRenderedPageBreak/>
        <w:t>ونشأتها، ثم الانتقال إلى الجانب التطبيقي في ضوء نصوص سيبويه ونقد المبرد له، مع بيان اختلاف تأويل ابن ولّاد والسيرافي لمقاصده، ليُختتم البحث بعرض أهم النتائج والتوصيات والمصادر المعتمدة.</w:t>
      </w:r>
    </w:p>
    <w:p w14:paraId="0D92B290" w14:textId="51DA5761" w:rsidR="00C536D0" w:rsidRDefault="00C536D0" w:rsidP="00051D41">
      <w:pPr>
        <w:spacing w:after="0"/>
        <w:ind w:left="140"/>
        <w:jc w:val="both"/>
        <w:rPr>
          <w:rFonts w:ascii="Sakkal Majalla" w:hAnsi="Sakkal Majalla" w:cs="Sakkal Majalla" w:hint="cs"/>
          <w:b/>
          <w:bCs/>
          <w:color w:val="000000" w:themeColor="text1"/>
          <w:sz w:val="32"/>
          <w:szCs w:val="32"/>
          <w:rtl/>
          <w:lang w:bidi="ar-IQ"/>
        </w:rPr>
      </w:pPr>
      <w:r>
        <w:rPr>
          <w:rFonts w:ascii="Sakkal Majalla" w:hAnsi="Sakkal Majalla" w:cs="Sakkal Majalla" w:hint="cs"/>
          <w:b/>
          <w:bCs/>
          <w:color w:val="000000" w:themeColor="text1"/>
          <w:sz w:val="32"/>
          <w:szCs w:val="32"/>
          <w:rtl/>
          <w:lang w:bidi="ar-IQ"/>
        </w:rPr>
        <w:t>نتائج البحث ومناقشتها</w:t>
      </w:r>
    </w:p>
    <w:p w14:paraId="4296D0F3" w14:textId="01B9A57F" w:rsidR="006C2A19" w:rsidRPr="00C536D0" w:rsidRDefault="00C536D0" w:rsidP="00051D41">
      <w:pPr>
        <w:spacing w:after="0"/>
        <w:ind w:left="140"/>
        <w:jc w:val="both"/>
        <w:rPr>
          <w:rFonts w:ascii="Sakkal Majalla" w:hAnsi="Sakkal Majalla" w:cs="Sakkal Majalla"/>
          <w:b/>
          <w:bCs/>
          <w:color w:val="000000" w:themeColor="text1"/>
          <w:sz w:val="32"/>
          <w:szCs w:val="32"/>
          <w:rtl/>
          <w:lang w:bidi="ar-IQ"/>
        </w:rPr>
      </w:pPr>
      <w:r>
        <w:rPr>
          <w:rFonts w:ascii="Sakkal Majalla" w:hAnsi="Sakkal Majalla" w:cs="Sakkal Majalla" w:hint="cs"/>
          <w:b/>
          <w:bCs/>
          <w:color w:val="000000" w:themeColor="text1"/>
          <w:sz w:val="32"/>
          <w:szCs w:val="32"/>
          <w:rtl/>
          <w:lang w:bidi="ar-IQ"/>
        </w:rPr>
        <w:t>مفهوم</w:t>
      </w:r>
      <w:r w:rsidR="006C2A19" w:rsidRPr="00A24CD9">
        <w:rPr>
          <w:rFonts w:ascii="Sakkal Majalla" w:hAnsi="Sakkal Majalla" w:cs="Sakkal Majalla"/>
          <w:b/>
          <w:bCs/>
          <w:color w:val="000000" w:themeColor="text1"/>
          <w:sz w:val="32"/>
          <w:szCs w:val="32"/>
          <w:rtl/>
          <w:lang w:bidi="ar-IQ"/>
        </w:rPr>
        <w:t xml:space="preserve"> </w:t>
      </w:r>
      <w:r>
        <w:rPr>
          <w:rFonts w:ascii="Sakkal Majalla" w:hAnsi="Sakkal Majalla" w:cs="Sakkal Majalla"/>
          <w:b/>
          <w:bCs/>
          <w:color w:val="000000" w:themeColor="text1"/>
          <w:sz w:val="32"/>
          <w:szCs w:val="32"/>
          <w:rtl/>
          <w:lang w:bidi="ar-IQ"/>
        </w:rPr>
        <w:t>القصدية</w:t>
      </w:r>
      <w:r>
        <w:rPr>
          <w:rFonts w:ascii="Sakkal Majalla" w:hAnsi="Sakkal Majalla" w:cs="Sakkal Majalla" w:hint="cs"/>
          <w:b/>
          <w:bCs/>
          <w:color w:val="000000" w:themeColor="text1"/>
          <w:sz w:val="32"/>
          <w:szCs w:val="32"/>
          <w:rtl/>
          <w:lang w:bidi="ar-IQ"/>
        </w:rPr>
        <w:t xml:space="preserve">، </w:t>
      </w:r>
      <w:r w:rsidR="006C2A19" w:rsidRPr="00A24CD9">
        <w:rPr>
          <w:rFonts w:ascii="Sakkal Majalla" w:hAnsi="Sakkal Majalla" w:cs="Sakkal Majalla"/>
          <w:b/>
          <w:bCs/>
          <w:color w:val="000000" w:themeColor="text1"/>
          <w:sz w:val="32"/>
          <w:szCs w:val="32"/>
          <w:rtl/>
          <w:lang w:bidi="ar-IQ"/>
        </w:rPr>
        <w:t>أولاً: القصدية لغة</w:t>
      </w:r>
      <w:r w:rsidR="006C2A19" w:rsidRPr="00A24CD9">
        <w:rPr>
          <w:rFonts w:ascii="Sakkal Majalla" w:hAnsi="Sakkal Majalla" w:cs="Sakkal Majalla"/>
          <w:color w:val="000000" w:themeColor="text1"/>
          <w:sz w:val="32"/>
          <w:szCs w:val="32"/>
          <w:rtl/>
          <w:lang w:bidi="ar-IQ"/>
        </w:rPr>
        <w:t>:</w:t>
      </w:r>
    </w:p>
    <w:p w14:paraId="2EDACDE6" w14:textId="60331367"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تدل القصدية في اللغة الإنكليزية على ما ينوي المرء فعله، والشيء الذي تقام الصلاة من أجله، والعزم على التصرف بطريقة معينة، ونوايا الجمع والزواج، والاستيراد والأهمية، وعملية شفاء الجروح، وأما في المفهوم فهو نتاج الاهتمام الموجه إلى موضوع المعرفة</w:t>
      </w:r>
      <w:r w:rsidRPr="00A24CD9">
        <w:rPr>
          <w:rFonts w:ascii="Sakkal Majalla" w:hAnsi="Sakkal Majalla" w:cs="Sakkal Majalla"/>
          <w:color w:val="000000" w:themeColor="text1"/>
          <w:sz w:val="32"/>
          <w:szCs w:val="32"/>
          <w:vertAlign w:val="superscript"/>
          <w:rtl/>
          <w:lang w:bidi="ar-IQ"/>
        </w:rPr>
        <w:t>(</w:t>
      </w:r>
      <w:r w:rsidRPr="00A24CD9">
        <w:rPr>
          <w:rFonts w:ascii="Sakkal Majalla" w:hAnsi="Sakkal Majalla" w:cs="Sakkal Majalla"/>
          <w:color w:val="000000" w:themeColor="text1"/>
          <w:sz w:val="32"/>
          <w:szCs w:val="32"/>
          <w:vertAlign w:val="superscript"/>
          <w:lang w:bidi="ar-IQ"/>
        </w:rPr>
        <w:t>Merriam- Webster 2018</w:t>
      </w:r>
      <w:r w:rsidR="00AF146D" w:rsidRPr="00A24CD9">
        <w:rPr>
          <w:rFonts w:ascii="Sakkal Majalla" w:hAnsi="Sakkal Majalla" w:cs="Sakkal Majalla"/>
          <w:color w:val="000000" w:themeColor="text1"/>
          <w:sz w:val="32"/>
          <w:szCs w:val="32"/>
          <w:vertAlign w:val="superscript"/>
          <w:rtl/>
          <w:lang w:bidi="ar-IQ"/>
        </w:rPr>
        <w:t>،</w:t>
      </w:r>
      <w:r w:rsidRPr="00A24CD9">
        <w:rPr>
          <w:rFonts w:ascii="Sakkal Majalla" w:hAnsi="Sakkal Majalla" w:cs="Sakkal Majalla"/>
          <w:color w:val="000000" w:themeColor="text1"/>
          <w:sz w:val="32"/>
          <w:szCs w:val="32"/>
          <w:vertAlign w:val="superscript"/>
          <w:lang w:bidi="ar-IQ"/>
        </w:rPr>
        <w:t>p.221</w:t>
      </w:r>
      <w:r w:rsidRPr="00A24CD9">
        <w:rPr>
          <w:rFonts w:ascii="Sakkal Majalla" w:hAnsi="Sakkal Majalla" w:cs="Sakkal Majalla"/>
          <w:color w:val="000000" w:themeColor="text1"/>
          <w:sz w:val="32"/>
          <w:szCs w:val="32"/>
          <w:vertAlign w:val="superscript"/>
          <w:rtl/>
          <w:lang w:bidi="ar-IQ"/>
        </w:rPr>
        <w:t>)،</w:t>
      </w:r>
      <w:r w:rsidRPr="00A24CD9">
        <w:rPr>
          <w:rFonts w:ascii="Sakkal Majalla" w:hAnsi="Sakkal Majalla" w:cs="Sakkal Majalla"/>
          <w:color w:val="000000" w:themeColor="text1"/>
          <w:sz w:val="32"/>
          <w:szCs w:val="32"/>
          <w:rtl/>
          <w:lang w:bidi="ar-IQ"/>
        </w:rPr>
        <w:t xml:space="preserve"> وأما في اللغة </w:t>
      </w:r>
      <w:r w:rsidR="00D30760" w:rsidRPr="00A24CD9">
        <w:rPr>
          <w:rFonts w:ascii="Sakkal Majalla" w:hAnsi="Sakkal Majalla" w:cs="Sakkal Majalla"/>
          <w:color w:val="000000" w:themeColor="text1"/>
          <w:sz w:val="32"/>
          <w:szCs w:val="32"/>
          <w:rtl/>
          <w:lang w:bidi="ar-IQ"/>
        </w:rPr>
        <w:t>العربية فيدل على استقامة الطريق</w:t>
      </w:r>
      <w:r w:rsidR="00AF146D" w:rsidRPr="00A24CD9">
        <w:rPr>
          <w:rFonts w:ascii="Sakkal Majalla" w:hAnsi="Sakkal Majalla" w:cs="Sakkal Majalla"/>
          <w:color w:val="000000" w:themeColor="text1"/>
          <w:sz w:val="32"/>
          <w:szCs w:val="32"/>
          <w:rtl/>
          <w:lang w:bidi="ar-IQ"/>
        </w:rPr>
        <w:t>،</w:t>
      </w:r>
      <w:r w:rsidR="00D30760" w:rsidRPr="00A24CD9">
        <w:rPr>
          <w:rFonts w:ascii="Sakkal Majalla" w:hAnsi="Sakkal Majalla" w:cs="Sakkal Majalla"/>
          <w:color w:val="000000" w:themeColor="text1"/>
          <w:sz w:val="32"/>
          <w:szCs w:val="32"/>
          <w:rtl/>
          <w:lang w:bidi="ar-IQ"/>
        </w:rPr>
        <w:t xml:space="preserve"> ومنه </w:t>
      </w:r>
      <w:r w:rsidRPr="00A24CD9">
        <w:rPr>
          <w:rFonts w:ascii="Sakkal Majalla" w:hAnsi="Sakkal Majalla" w:cs="Sakkal Majalla"/>
          <w:color w:val="000000" w:themeColor="text1"/>
          <w:sz w:val="32"/>
          <w:szCs w:val="32"/>
          <w:rtl/>
          <w:lang w:bidi="ar-IQ"/>
        </w:rPr>
        <w:t>قوله تَعَالَى: (وعلى الله قصد السبيل)</w:t>
      </w:r>
      <w:r w:rsidR="00411F1C" w:rsidRPr="00A24CD9">
        <w:rPr>
          <w:rFonts w:ascii="Sakkal Majalla" w:hAnsi="Sakkal Majalla" w:cs="Sakkal Majalla"/>
          <w:color w:val="000000" w:themeColor="text1"/>
          <w:sz w:val="32"/>
          <w:szCs w:val="32"/>
          <w:vertAlign w:val="superscript"/>
          <w:rtl/>
          <w:lang w:bidi="ar-IQ"/>
        </w:rPr>
        <w:t xml:space="preserve"> </w:t>
      </w:r>
      <w:r w:rsidR="00C43877" w:rsidRPr="00A24CD9">
        <w:rPr>
          <w:rFonts w:ascii="Sakkal Majalla" w:hAnsi="Sakkal Majalla" w:cs="Sakkal Majalla"/>
          <w:color w:val="000000" w:themeColor="text1"/>
          <w:sz w:val="32"/>
          <w:szCs w:val="32"/>
          <w:vertAlign w:val="superscript"/>
          <w:rtl/>
          <w:lang w:bidi="ar-IQ"/>
        </w:rPr>
        <w:t>(</w:t>
      </w:r>
      <w:r w:rsidR="00C43877" w:rsidRPr="00A24CD9">
        <w:rPr>
          <w:rFonts w:ascii="Sakkal Majalla" w:hAnsi="Sakkal Majalla" w:cs="Sakkal Majalla"/>
          <w:color w:val="000000" w:themeColor="text1"/>
          <w:sz w:val="32"/>
          <w:szCs w:val="32"/>
          <w:vertAlign w:val="superscript"/>
          <w:lang w:bidi="ar-IQ"/>
        </w:rPr>
        <w:t>Sūrat An-Naḥl, from Verse: 9</w:t>
      </w:r>
      <w:r w:rsidR="00C43877" w:rsidRPr="00A24CD9">
        <w:rPr>
          <w:rFonts w:ascii="Sakkal Majalla" w:hAnsi="Sakkal Majalla" w:cs="Sakkal Majalla"/>
          <w:color w:val="000000" w:themeColor="text1"/>
          <w:sz w:val="32"/>
          <w:szCs w:val="32"/>
          <w:vertAlign w:val="superscript"/>
          <w:rtl/>
          <w:lang w:bidi="ar-IQ"/>
        </w:rPr>
        <w:t xml:space="preserve">) </w:t>
      </w:r>
      <w:r w:rsidRPr="00A24CD9">
        <w:rPr>
          <w:rFonts w:ascii="Sakkal Majalla" w:hAnsi="Sakkal Majalla" w:cs="Sakkal Majalla"/>
          <w:color w:val="000000" w:themeColor="text1"/>
          <w:sz w:val="32"/>
          <w:szCs w:val="32"/>
          <w:rtl/>
          <w:lang w:bidi="ar-IQ"/>
        </w:rPr>
        <w:t>أَي: على الله تَبْيِين الطَّرِيق الْمُسْتَقيم إِلَيْهِ بالحجج والبراهين</w:t>
      </w:r>
      <w:r w:rsidR="00411F1C" w:rsidRPr="00A24CD9">
        <w:rPr>
          <w:rFonts w:ascii="Sakkal Majalla" w:hAnsi="Sakkal Majalla" w:cs="Sakkal Majalla"/>
          <w:color w:val="000000" w:themeColor="text1"/>
          <w:sz w:val="32"/>
          <w:szCs w:val="32"/>
          <w:vertAlign w:val="superscript"/>
          <w:rtl/>
          <w:lang w:bidi="ar-IQ"/>
        </w:rPr>
        <w:t xml:space="preserve"> </w:t>
      </w:r>
      <w:r w:rsidR="00E46FAB" w:rsidRPr="00A24CD9">
        <w:rPr>
          <w:rFonts w:ascii="Sakkal Majalla" w:hAnsi="Sakkal Majalla" w:cs="Sakkal Majalla"/>
          <w:color w:val="000000" w:themeColor="text1"/>
          <w:sz w:val="32"/>
          <w:szCs w:val="32"/>
          <w:vertAlign w:val="superscript"/>
          <w:rtl/>
          <w:lang w:bidi="ar-IQ"/>
        </w:rPr>
        <w:t>(</w:t>
      </w:r>
      <w:r w:rsidR="00E46FAB" w:rsidRPr="00A24CD9">
        <w:rPr>
          <w:rFonts w:ascii="Sakkal Majalla" w:hAnsi="Sakkal Majalla" w:cs="Sakkal Majalla"/>
          <w:color w:val="000000" w:themeColor="text1"/>
          <w:sz w:val="32"/>
          <w:szCs w:val="32"/>
          <w:vertAlign w:val="superscript"/>
          <w:lang w:bidi="ar-IQ"/>
        </w:rPr>
        <w:t>Al-Baghawī, 1990: 3/73</w:t>
      </w:r>
      <w:r w:rsidR="00E46FAB" w:rsidRPr="00A24CD9">
        <w:rPr>
          <w:rFonts w:ascii="Sakkal Majalla" w:hAnsi="Sakkal Majalla" w:cs="Sakkal Majalla"/>
          <w:color w:val="000000" w:themeColor="text1"/>
          <w:sz w:val="32"/>
          <w:szCs w:val="32"/>
          <w:vertAlign w:val="superscript"/>
          <w:rtl/>
          <w:lang w:bidi="ar-IQ"/>
        </w:rPr>
        <w:t>)</w:t>
      </w:r>
      <w:r w:rsidR="00E46FAB" w:rsidRPr="00A24CD9">
        <w:rPr>
          <w:rFonts w:ascii="Sakkal Majalla" w:hAnsi="Sakkal Majalla" w:cs="Sakkal Majalla"/>
          <w:color w:val="000000" w:themeColor="text1"/>
          <w:sz w:val="32"/>
          <w:szCs w:val="32"/>
          <w:rtl/>
          <w:lang w:bidi="ar-IQ"/>
        </w:rPr>
        <w:t xml:space="preserve"> </w:t>
      </w:r>
      <w:r w:rsidR="00AF146D" w:rsidRPr="00A24CD9">
        <w:rPr>
          <w:rFonts w:ascii="Sakkal Majalla" w:hAnsi="Sakkal Majalla" w:cs="Sakkal Majalla"/>
          <w:color w:val="000000" w:themeColor="text1"/>
          <w:sz w:val="32"/>
          <w:szCs w:val="32"/>
          <w:rtl/>
          <w:lang w:bidi="ar-IQ"/>
        </w:rPr>
        <w:t>،</w:t>
      </w:r>
      <w:r w:rsidR="00D30760"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وَطَرِيق قَاصد: سهل مُسْتَقِيم، وسفر قَاصد: سهل قريب</w:t>
      </w:r>
      <w:r w:rsidR="00411F1C" w:rsidRPr="00A24CD9">
        <w:rPr>
          <w:rFonts w:ascii="Sakkal Majalla" w:hAnsi="Sakkal Majalla" w:cs="Sakkal Majalla"/>
          <w:color w:val="000000" w:themeColor="text1"/>
          <w:sz w:val="32"/>
          <w:szCs w:val="32"/>
          <w:rtl/>
          <w:lang w:bidi="ar-IQ"/>
        </w:rPr>
        <w:t xml:space="preserve"> </w:t>
      </w:r>
      <w:r w:rsidR="00C43877" w:rsidRPr="00A24CD9">
        <w:rPr>
          <w:rFonts w:ascii="Sakkal Majalla" w:hAnsi="Sakkal Majalla" w:cs="Sakkal Majalla"/>
          <w:color w:val="000000" w:themeColor="text1"/>
          <w:sz w:val="32"/>
          <w:szCs w:val="32"/>
          <w:vertAlign w:val="superscript"/>
          <w:rtl/>
          <w:lang w:bidi="ar-IQ"/>
        </w:rPr>
        <w:t>(</w:t>
      </w:r>
      <w:r w:rsidR="00C43877" w:rsidRPr="00A24CD9">
        <w:rPr>
          <w:rFonts w:ascii="Sakkal Majalla" w:hAnsi="Sakkal Majalla" w:cs="Sakkal Majalla"/>
          <w:color w:val="000000" w:themeColor="text1"/>
          <w:sz w:val="32"/>
          <w:szCs w:val="32"/>
          <w:vertAlign w:val="superscript"/>
          <w:lang w:bidi="ar-IQ"/>
        </w:rPr>
        <w:t>Al-Mursī, 2000: 6/185</w:t>
      </w:r>
      <w:r w:rsidR="00C43877" w:rsidRPr="00A24CD9">
        <w:rPr>
          <w:rFonts w:ascii="Sakkal Majalla" w:hAnsi="Sakkal Majalla" w:cs="Sakkal Majalla"/>
          <w:color w:val="000000" w:themeColor="text1"/>
          <w:sz w:val="32"/>
          <w:szCs w:val="32"/>
          <w:vertAlign w:val="superscript"/>
          <w:rtl/>
          <w:lang w:bidi="ar-IQ"/>
        </w:rPr>
        <w:t>)</w:t>
      </w:r>
      <w:r w:rsidR="00C43877" w:rsidRPr="00A24CD9">
        <w:rPr>
          <w:rFonts w:ascii="Sakkal Majalla" w:hAnsi="Sakkal Majalla" w:cs="Sakkal Majalla"/>
          <w:color w:val="000000" w:themeColor="text1"/>
          <w:sz w:val="32"/>
          <w:szCs w:val="32"/>
          <w:rtl/>
          <w:lang w:bidi="ar-IQ"/>
        </w:rPr>
        <w:t xml:space="preserve"> </w:t>
      </w:r>
      <w:r w:rsidR="000028F4"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وَفِي التَّنْزِيل: (لَو كَانَ عرضا قَرِيبا وسفراً قَاصِدا لاتّبعوك)</w:t>
      </w:r>
      <w:r w:rsidR="00411F1C" w:rsidRPr="00A24CD9">
        <w:rPr>
          <w:rFonts w:ascii="Sakkal Majalla" w:hAnsi="Sakkal Majalla" w:cs="Sakkal Majalla"/>
          <w:color w:val="000000" w:themeColor="text1"/>
          <w:sz w:val="32"/>
          <w:szCs w:val="32"/>
          <w:rtl/>
          <w:lang w:bidi="ar-IQ"/>
        </w:rPr>
        <w:t xml:space="preserve"> </w:t>
      </w:r>
      <w:r w:rsidR="00C43877" w:rsidRPr="00A24CD9">
        <w:rPr>
          <w:rFonts w:ascii="Sakkal Majalla" w:hAnsi="Sakkal Majalla" w:cs="Sakkal Majalla"/>
          <w:color w:val="000000" w:themeColor="text1"/>
          <w:sz w:val="32"/>
          <w:szCs w:val="32"/>
          <w:vertAlign w:val="superscript"/>
          <w:rtl/>
          <w:lang w:bidi="ar-IQ"/>
        </w:rPr>
        <w:t>(</w:t>
      </w:r>
      <w:r w:rsidR="00C43877" w:rsidRPr="00A24CD9">
        <w:rPr>
          <w:rFonts w:ascii="Sakkal Majalla" w:hAnsi="Sakkal Majalla" w:cs="Sakkal Majalla"/>
          <w:color w:val="000000" w:themeColor="text1"/>
          <w:sz w:val="32"/>
          <w:szCs w:val="32"/>
          <w:vertAlign w:val="superscript"/>
          <w:lang w:bidi="ar-IQ"/>
        </w:rPr>
        <w:t>Sūrat At-Tawbah, from Verse: 42</w:t>
      </w:r>
      <w:r w:rsidR="00C43877" w:rsidRPr="00A24CD9">
        <w:rPr>
          <w:rFonts w:ascii="Sakkal Majalla" w:hAnsi="Sakkal Majalla" w:cs="Sakkal Majalla"/>
          <w:color w:val="000000" w:themeColor="text1"/>
          <w:sz w:val="32"/>
          <w:szCs w:val="32"/>
          <w:vertAlign w:val="superscript"/>
          <w:rtl/>
          <w:lang w:bidi="ar-IQ"/>
        </w:rPr>
        <w:t>)</w:t>
      </w:r>
      <w:r w:rsidR="00E107FF" w:rsidRPr="00A24CD9">
        <w:rPr>
          <w:rFonts w:ascii="Sakkal Majalla" w:hAnsi="Sakkal Majalla" w:cs="Sakkal Majalla"/>
          <w:color w:val="000000" w:themeColor="text1"/>
          <w:sz w:val="32"/>
          <w:szCs w:val="32"/>
          <w:vertAlign w:val="superscript"/>
          <w:rtl/>
          <w:lang w:bidi="ar-IQ"/>
        </w:rPr>
        <w:t xml:space="preserve">  </w:t>
      </w:r>
      <w:r w:rsidRPr="00A24CD9">
        <w:rPr>
          <w:rFonts w:ascii="Sakkal Majalla" w:hAnsi="Sakkal Majalla" w:cs="Sakkal Majalla"/>
          <w:color w:val="000000" w:themeColor="text1"/>
          <w:sz w:val="32"/>
          <w:szCs w:val="32"/>
          <w:rtl/>
          <w:lang w:bidi="ar-IQ"/>
        </w:rPr>
        <w:t>ويدل على إتيان الشيء</w:t>
      </w:r>
      <w:r w:rsidR="003225C6" w:rsidRPr="00A24CD9">
        <w:rPr>
          <w:rFonts w:ascii="Sakkal Majalla" w:hAnsi="Sakkal Majalla" w:cs="Sakkal Majalla"/>
          <w:color w:val="000000" w:themeColor="text1"/>
          <w:sz w:val="32"/>
          <w:szCs w:val="32"/>
          <w:rtl/>
          <w:lang w:bidi="ar-IQ"/>
        </w:rPr>
        <w:t>،</w:t>
      </w:r>
      <w:r w:rsidR="00B430A9"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يُقَال: قَصَدْتُ لَهُ وقَصَدْت إِليه</w:t>
      </w:r>
      <w:r w:rsidR="003225C6" w:rsidRPr="00A24CD9">
        <w:rPr>
          <w:rFonts w:ascii="Sakkal Majalla" w:hAnsi="Sakkal Majalla" w:cs="Sakkal Majalla"/>
          <w:color w:val="000000" w:themeColor="text1"/>
          <w:sz w:val="32"/>
          <w:szCs w:val="32"/>
          <w:rtl/>
          <w:lang w:bidi="ar-IQ"/>
        </w:rPr>
        <w:t>،</w:t>
      </w:r>
      <w:r w:rsidR="00454A3E"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وإِليكَ قَصْدِي</w:t>
      </w:r>
      <w:r w:rsidR="00AF146D"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وأَقْصَدَنِي إِليك الأَمْرُ</w:t>
      </w:r>
      <w:r w:rsidR="000028F4" w:rsidRPr="00A24CD9">
        <w:rPr>
          <w:rFonts w:ascii="Sakkal Majalla" w:hAnsi="Sakkal Majalla" w:cs="Sakkal Majalla"/>
          <w:color w:val="000000" w:themeColor="text1"/>
          <w:sz w:val="32"/>
          <w:szCs w:val="32"/>
          <w:vertAlign w:val="superscript"/>
          <w:rtl/>
          <w:lang w:bidi="ar-IQ"/>
        </w:rPr>
        <w:t xml:space="preserve"> </w:t>
      </w:r>
      <w:r w:rsidR="00E46FAB" w:rsidRPr="00A24CD9">
        <w:rPr>
          <w:rFonts w:ascii="Sakkal Majalla" w:hAnsi="Sakkal Majalla" w:cs="Sakkal Majalla"/>
          <w:color w:val="000000" w:themeColor="text1"/>
          <w:sz w:val="32"/>
          <w:szCs w:val="32"/>
          <w:vertAlign w:val="superscript"/>
          <w:rtl/>
          <w:lang w:bidi="ar-IQ"/>
        </w:rPr>
        <w:t>(</w:t>
      </w:r>
      <w:r w:rsidR="00E46FAB" w:rsidRPr="00A24CD9">
        <w:rPr>
          <w:rFonts w:ascii="Sakkal Majalla" w:hAnsi="Sakkal Majalla" w:cs="Sakkal Majalla"/>
          <w:color w:val="000000" w:themeColor="text1"/>
          <w:sz w:val="32"/>
          <w:szCs w:val="32"/>
          <w:vertAlign w:val="superscript"/>
          <w:lang w:bidi="ar-IQ"/>
        </w:rPr>
        <w:t>Al-Fayrūz Ābādī, 2005: 310</w:t>
      </w:r>
      <w:r w:rsidR="00E46FAB" w:rsidRPr="00A24CD9">
        <w:rPr>
          <w:rFonts w:ascii="Sakkal Majalla" w:hAnsi="Sakkal Majalla" w:cs="Sakkal Majalla"/>
          <w:color w:val="000000" w:themeColor="text1"/>
          <w:sz w:val="32"/>
          <w:szCs w:val="32"/>
          <w:vertAlign w:val="superscript"/>
          <w:rtl/>
          <w:lang w:bidi="ar-IQ"/>
        </w:rPr>
        <w:t>)</w:t>
      </w:r>
      <w:r w:rsidR="000028F4" w:rsidRPr="00A24CD9">
        <w:rPr>
          <w:rFonts w:ascii="Sakkal Majalla" w:hAnsi="Sakkal Majalla" w:cs="Sakkal Majalla"/>
          <w:color w:val="000000" w:themeColor="text1"/>
          <w:sz w:val="32"/>
          <w:szCs w:val="32"/>
          <w:vertAlign w:val="superscript"/>
          <w:rtl/>
          <w:lang w:bidi="ar-IQ"/>
        </w:rPr>
        <w:t xml:space="preserve"> ،</w:t>
      </w:r>
      <w:r w:rsidRPr="00A24CD9">
        <w:rPr>
          <w:rFonts w:ascii="Sakkal Majalla" w:hAnsi="Sakkal Majalla" w:cs="Sakkal Majalla"/>
          <w:color w:val="000000" w:themeColor="text1"/>
          <w:sz w:val="32"/>
          <w:szCs w:val="32"/>
          <w:rtl/>
          <w:lang w:bidi="ar-IQ"/>
        </w:rPr>
        <w:t>وأما القصد مجازا فالقَصْدُ فِي الشيْءِ ضِدُّ الإِفْراطِ</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وَهُوَ مَا بَين الإِسرافِ والتَّقْتِير، والقَصْدُ فِي المَعِيشَة: أَن لَا يُسْرِف وَلَا يُقَتِّرَ، وقَصَدَ فِي الأَمْرِ لم: يَتجاوَزْ فِيهِ الحَدَّ، وَرَضِيَ بالتَّوَسُّطِ، لأَنه فِي ذَلِك يَقْصِدُ الأَسَدَّ، (كالاقْتِصادِ)</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يُقَال: فُلانٌ مُقْتَصِدٌ فِي المَعِيشة وَفِي النَّفَقَة</w:t>
      </w:r>
      <w:r w:rsidR="0048763D" w:rsidRPr="00A24CD9">
        <w:rPr>
          <w:rFonts w:ascii="Sakkal Majalla" w:hAnsi="Sakkal Majalla" w:cs="Sakkal Majalla"/>
          <w:color w:val="000000" w:themeColor="text1"/>
          <w:sz w:val="32"/>
          <w:szCs w:val="32"/>
          <w:rtl/>
          <w:lang w:bidi="ar-IQ"/>
        </w:rPr>
        <w:t xml:space="preserve"> </w:t>
      </w:r>
      <w:r w:rsidR="00C43877" w:rsidRPr="00A24CD9">
        <w:rPr>
          <w:rFonts w:ascii="Sakkal Majalla" w:hAnsi="Sakkal Majalla" w:cs="Sakkal Majalla"/>
          <w:color w:val="000000" w:themeColor="text1"/>
          <w:sz w:val="32"/>
          <w:szCs w:val="32"/>
          <w:vertAlign w:val="superscript"/>
          <w:rtl/>
          <w:lang w:bidi="ar-IQ"/>
        </w:rPr>
        <w:t>(</w:t>
      </w:r>
      <w:r w:rsidR="00C43877" w:rsidRPr="00A24CD9">
        <w:rPr>
          <w:rFonts w:ascii="Sakkal Majalla" w:hAnsi="Sakkal Majalla" w:cs="Sakkal Majalla"/>
          <w:color w:val="000000" w:themeColor="text1"/>
          <w:sz w:val="32"/>
          <w:szCs w:val="32"/>
          <w:vertAlign w:val="superscript"/>
          <w:lang w:bidi="ar-IQ"/>
        </w:rPr>
        <w:t>Al-Zubaydī, 2001: 9/36</w:t>
      </w:r>
      <w:r w:rsidR="00C43877"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ويبدو لنا من هذا الاستعراض أن مصطلح (</w:t>
      </w:r>
      <w:r w:rsidRPr="00A24CD9">
        <w:rPr>
          <w:rFonts w:ascii="Sakkal Majalla" w:hAnsi="Sakkal Majalla" w:cs="Sakkal Majalla"/>
          <w:color w:val="000000" w:themeColor="text1"/>
          <w:sz w:val="32"/>
          <w:szCs w:val="32"/>
          <w:lang w:bidi="ar-IQ"/>
        </w:rPr>
        <w:t>Intention</w:t>
      </w:r>
      <w:r w:rsidRPr="00A24CD9">
        <w:rPr>
          <w:rFonts w:ascii="Sakkal Majalla" w:hAnsi="Sakkal Majalla" w:cs="Sakkal Majalla"/>
          <w:color w:val="000000" w:themeColor="text1"/>
          <w:sz w:val="32"/>
          <w:szCs w:val="32"/>
          <w:rtl/>
          <w:lang w:bidi="ar-IQ"/>
        </w:rPr>
        <w:t>) في اللغة الإنكليزية يكاد يطابق المصطلح في اللغة العربية بشكل كبير، وأن ترجمته إلى مصطلح القصد بالعربية موفق تماما.</w:t>
      </w:r>
    </w:p>
    <w:p w14:paraId="1B19BF4F" w14:textId="77777777" w:rsidR="006C2A19" w:rsidRPr="00A24CD9" w:rsidRDefault="006C2A19" w:rsidP="00051D41">
      <w:pPr>
        <w:spacing w:after="0"/>
        <w:jc w:val="both"/>
        <w:rPr>
          <w:rFonts w:ascii="Sakkal Majalla" w:hAnsi="Sakkal Majalla" w:cs="Sakkal Majalla"/>
          <w:b/>
          <w:bCs/>
          <w:color w:val="000000" w:themeColor="text1"/>
          <w:sz w:val="32"/>
          <w:szCs w:val="32"/>
          <w:rtl/>
          <w:lang w:bidi="ar-IQ"/>
        </w:rPr>
      </w:pPr>
      <w:r w:rsidRPr="00A24CD9">
        <w:rPr>
          <w:rFonts w:ascii="Sakkal Majalla" w:hAnsi="Sakkal Majalla" w:cs="Sakkal Majalla"/>
          <w:b/>
          <w:bCs/>
          <w:color w:val="000000" w:themeColor="text1"/>
          <w:sz w:val="32"/>
          <w:szCs w:val="32"/>
          <w:rtl/>
          <w:lang w:bidi="ar-IQ"/>
        </w:rPr>
        <w:t xml:space="preserve">القصدية </w:t>
      </w:r>
      <w:r w:rsidR="003225C6" w:rsidRPr="00A24CD9">
        <w:rPr>
          <w:rFonts w:ascii="Sakkal Majalla" w:hAnsi="Sakkal Majalla" w:cs="Sakkal Majalla"/>
          <w:b/>
          <w:bCs/>
          <w:color w:val="000000" w:themeColor="text1"/>
          <w:sz w:val="32"/>
          <w:szCs w:val="32"/>
          <w:rtl/>
          <w:lang w:bidi="ar-IQ"/>
        </w:rPr>
        <w:t>اصطلاحاً:</w:t>
      </w:r>
      <w:r w:rsidRPr="00A24CD9">
        <w:rPr>
          <w:rFonts w:ascii="Sakkal Majalla" w:hAnsi="Sakkal Majalla" w:cs="Sakkal Majalla"/>
          <w:b/>
          <w:bCs/>
          <w:color w:val="000000" w:themeColor="text1"/>
          <w:sz w:val="32"/>
          <w:szCs w:val="32"/>
          <w:rtl/>
          <w:lang w:bidi="ar-IQ"/>
        </w:rPr>
        <w:t xml:space="preserve"> </w:t>
      </w:r>
    </w:p>
    <w:p w14:paraId="6EA9D881" w14:textId="2395DA1E" w:rsidR="007E11F1" w:rsidRPr="00A24CD9" w:rsidRDefault="006C2A19" w:rsidP="00051D41">
      <w:pPr>
        <w:spacing w:after="0"/>
        <w:ind w:left="140"/>
        <w:jc w:val="both"/>
        <w:rPr>
          <w:rFonts w:ascii="Sakkal Majalla" w:hAnsi="Sakkal Majalla" w:cs="Sakkal Majalla"/>
          <w:color w:val="000000" w:themeColor="text1"/>
          <w:sz w:val="32"/>
          <w:szCs w:val="32"/>
          <w:lang w:bidi="ar-IQ"/>
        </w:rPr>
      </w:pPr>
      <w:r w:rsidRPr="00A24CD9">
        <w:rPr>
          <w:rFonts w:ascii="Sakkal Majalla" w:hAnsi="Sakkal Majalla" w:cs="Sakkal Majalla"/>
          <w:color w:val="000000" w:themeColor="text1"/>
          <w:sz w:val="32"/>
          <w:szCs w:val="32"/>
          <w:rtl/>
          <w:lang w:bidi="ar-IQ"/>
        </w:rPr>
        <w:t>عرفت القصدية في التفكير الفلسفي المعاصر بتعريفات عديدة منها: أنها قدرة العقل على أن يوجه ذاته نحو الأشياء ويمثلها</w:t>
      </w:r>
      <w:r w:rsidR="00AF146D"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وهي خاصية للعقل يتجه في طريقها للأشياء في العالم أو يتعلق بها</w:t>
      </w:r>
      <w:r w:rsidR="003225C6" w:rsidRPr="00A24CD9">
        <w:rPr>
          <w:rFonts w:ascii="Sakkal Majalla" w:hAnsi="Sakkal Majalla" w:cs="Sakkal Majalla"/>
          <w:color w:val="000000" w:themeColor="text1"/>
          <w:sz w:val="32"/>
          <w:szCs w:val="32"/>
          <w:rtl/>
          <w:lang w:bidi="ar-IQ"/>
        </w:rPr>
        <w:t>،</w:t>
      </w:r>
      <w:r w:rsidR="00454A3E"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والحالات العقلية تكون قصدية بمعنى أنها تكون حول شيء ما</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وموجهة نحو شيء ما فيتضح من هذا التعريف أن القصدية خاصية عقلية و</w:t>
      </w:r>
      <w:r w:rsidR="007A0904" w:rsidRPr="00A24CD9">
        <w:rPr>
          <w:rFonts w:ascii="Sakkal Majalla" w:hAnsi="Sakkal Majalla" w:cs="Sakkal Majalla"/>
          <w:color w:val="000000" w:themeColor="text1"/>
          <w:sz w:val="32"/>
          <w:szCs w:val="32"/>
          <w:rtl/>
          <w:lang w:bidi="ar-IQ"/>
        </w:rPr>
        <w:t>الثانية أن القصدية توجّه أو تع</w:t>
      </w:r>
      <w:r w:rsidR="007A0904" w:rsidRPr="00A24CD9">
        <w:rPr>
          <w:rFonts w:ascii="Sakkal Majalla" w:hAnsi="Sakkal Majalla" w:cs="Sakkal Majalla" w:hint="cs"/>
          <w:color w:val="000000" w:themeColor="text1"/>
          <w:sz w:val="32"/>
          <w:szCs w:val="32"/>
          <w:rtl/>
        </w:rPr>
        <w:t>لق</w:t>
      </w:r>
      <w:r w:rsidR="007A0904" w:rsidRPr="00A24CD9">
        <w:rPr>
          <w:rFonts w:ascii="Sakkal Majalla" w:hAnsi="Sakkal Majalla" w:cs="Sakkal Majalla"/>
          <w:color w:val="000000" w:themeColor="text1"/>
          <w:sz w:val="32"/>
          <w:szCs w:val="32"/>
          <w:lang w:bidi="ar-IQ"/>
        </w:rPr>
        <w:t xml:space="preserve"> </w:t>
      </w:r>
      <w:r w:rsidR="008B2883" w:rsidRPr="00A24CD9">
        <w:rPr>
          <w:rFonts w:ascii="Sakkal Majalla" w:hAnsi="Sakkal Majalla" w:cs="Sakkal Majalla"/>
          <w:color w:val="000000" w:themeColor="text1"/>
          <w:sz w:val="32"/>
          <w:szCs w:val="32"/>
          <w:vertAlign w:val="superscript"/>
          <w:lang w:bidi="ar-IQ"/>
        </w:rPr>
        <w:t xml:space="preserve">(Searle , 2007:52) </w:t>
      </w:r>
      <w:r w:rsidRPr="00A24CD9">
        <w:rPr>
          <w:rFonts w:ascii="Sakkal Majalla" w:hAnsi="Sakkal Majalla" w:cs="Sakkal Majalla"/>
          <w:color w:val="000000" w:themeColor="text1"/>
          <w:sz w:val="32"/>
          <w:szCs w:val="32"/>
          <w:rtl/>
          <w:lang w:bidi="ar-IQ"/>
        </w:rPr>
        <w:t>ويعرفها سيرل بأنها</w:t>
      </w:r>
      <w:r w:rsidR="003225C6" w:rsidRPr="00A24CD9">
        <w:rPr>
          <w:rFonts w:ascii="Sakkal Majalla" w:hAnsi="Sakkal Majalla" w:cs="Sakkal Majalla"/>
          <w:color w:val="000000" w:themeColor="text1"/>
          <w:sz w:val="32"/>
          <w:szCs w:val="32"/>
          <w:rtl/>
          <w:lang w:bidi="ar-IQ"/>
        </w:rPr>
        <w:t>:</w:t>
      </w:r>
      <w:r w:rsidR="00454A3E"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"خاصية لكثير من الحالات والحوادث العقلية التي تتجه عن طريقها إلى الأشياء وسير الأحوال في العالم أو تدور حولها أو تتعلق بها"</w:t>
      </w:r>
      <w:r w:rsidR="005F6294" w:rsidRPr="00A24CD9">
        <w:rPr>
          <w:rFonts w:ascii="Sakkal Majalla" w:hAnsi="Sakkal Majalla" w:cs="Sakkal Majalla"/>
          <w:color w:val="000000" w:themeColor="text1"/>
          <w:sz w:val="32"/>
          <w:szCs w:val="32"/>
          <w:vertAlign w:val="superscript"/>
          <w:lang w:bidi="ar-IQ"/>
        </w:rPr>
        <w:t xml:space="preserve">(Searle, 2007:52) </w:t>
      </w:r>
      <w:r w:rsidRPr="00A24CD9">
        <w:rPr>
          <w:rFonts w:ascii="Sakkal Majalla" w:hAnsi="Sakkal Majalla" w:cs="Sakkal Majalla"/>
          <w:color w:val="000000" w:themeColor="text1"/>
          <w:sz w:val="32"/>
          <w:szCs w:val="32"/>
          <w:vertAlign w:val="superscript"/>
          <w:rtl/>
          <w:lang w:bidi="ar-IQ"/>
        </w:rPr>
        <w:t>،</w:t>
      </w:r>
      <w:r w:rsidRPr="00A24CD9">
        <w:rPr>
          <w:rFonts w:ascii="Sakkal Majalla" w:hAnsi="Sakkal Majalla" w:cs="Sakkal Majalla"/>
          <w:color w:val="000000" w:themeColor="text1"/>
          <w:sz w:val="32"/>
          <w:szCs w:val="32"/>
          <w:rtl/>
          <w:lang w:bidi="ar-IQ"/>
        </w:rPr>
        <w:t xml:space="preserve"> وأما في النقد الحديث فقد ظهر المفهوم أولا في نظرية القراءة والتلقي على يد هانز روبرت ياوس وولفغانغ آيزر، وعرفت فيها بأنها موقف منشئ النص من كون صورة ما من صور اللغة قصد بها أن تكون نصاً يتمتع بالسبك والالتحام، وأن مثل هذا النص وسيلة من وسائل متابعة خطة معينة للوصول إلى غاية بعينها</w:t>
      </w:r>
      <w:r w:rsidR="00734585" w:rsidRPr="00A24CD9">
        <w:rPr>
          <w:rFonts w:ascii="Sakkal Majalla" w:hAnsi="Sakkal Majalla" w:cs="Sakkal Majalla"/>
          <w:color w:val="000000" w:themeColor="text1"/>
          <w:sz w:val="32"/>
          <w:szCs w:val="32"/>
          <w:vertAlign w:val="superscript"/>
          <w:rtl/>
          <w:lang w:bidi="ar-IQ"/>
        </w:rPr>
        <w:t>(</w:t>
      </w:r>
      <w:r w:rsidR="00734585" w:rsidRPr="00A24CD9">
        <w:rPr>
          <w:rFonts w:ascii="Sakkal Majalla" w:hAnsi="Sakkal Majalla" w:cs="Sakkal Majalla"/>
          <w:color w:val="000000" w:themeColor="text1"/>
          <w:sz w:val="32"/>
          <w:szCs w:val="32"/>
          <w:vertAlign w:val="superscript"/>
          <w:lang w:bidi="ar-IQ"/>
        </w:rPr>
        <w:t>Bergsträsser, 1998: 103</w:t>
      </w:r>
      <w:r w:rsidR="00734585" w:rsidRPr="00A24CD9">
        <w:rPr>
          <w:rFonts w:ascii="Sakkal Majalla" w:hAnsi="Sakkal Majalla" w:cs="Sakkal Majalla"/>
          <w:color w:val="000000" w:themeColor="text1"/>
          <w:sz w:val="32"/>
          <w:szCs w:val="32"/>
          <w:vertAlign w:val="superscript"/>
          <w:rtl/>
          <w:lang w:bidi="ar-IQ"/>
        </w:rPr>
        <w:t>)</w:t>
      </w:r>
      <w:r w:rsidR="00734585" w:rsidRPr="00A24CD9">
        <w:rPr>
          <w:rFonts w:ascii="Sakkal Majalla" w:hAnsi="Sakkal Majalla" w:cs="Sakkal Majalla"/>
          <w:color w:val="000000" w:themeColor="text1"/>
          <w:sz w:val="32"/>
          <w:szCs w:val="32"/>
          <w:vertAlign w:val="superscript"/>
          <w:lang w:bidi="ar-IQ"/>
        </w:rPr>
        <w:t>.</w:t>
      </w:r>
    </w:p>
    <w:p w14:paraId="45CCE981" w14:textId="076D8522" w:rsidR="005C7D07"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وأما في البعد التداولي فقد عرفت بأنها رغبة مؤلف النص أن يقدم نصاً مسبوكا </w:t>
      </w:r>
      <w:r w:rsidR="005C7D07" w:rsidRPr="00A24CD9">
        <w:rPr>
          <w:rFonts w:ascii="Sakkal Majalla" w:hAnsi="Sakkal Majalla" w:cs="Sakkal Majalla"/>
          <w:color w:val="000000" w:themeColor="text1"/>
          <w:sz w:val="32"/>
          <w:szCs w:val="32"/>
          <w:rtl/>
          <w:lang w:bidi="ar-IQ"/>
        </w:rPr>
        <w:t xml:space="preserve">محكما، </w:t>
      </w:r>
      <w:r w:rsidRPr="00A24CD9">
        <w:rPr>
          <w:rFonts w:ascii="Sakkal Majalla" w:hAnsi="Sakkal Majalla" w:cs="Sakkal Majalla"/>
          <w:color w:val="000000" w:themeColor="text1"/>
          <w:sz w:val="32"/>
          <w:szCs w:val="32"/>
          <w:rtl/>
          <w:lang w:bidi="ar-IQ"/>
        </w:rPr>
        <w:t>وفي معنى أوسع تشير القصدية إلى جميع الطرق التي يتخذها المؤلف لاستغلال نصه من أجل تحقيق مقاصده</w:t>
      </w:r>
      <w:r w:rsidR="0048763D" w:rsidRPr="00A24CD9">
        <w:rPr>
          <w:rFonts w:ascii="Sakkal Majalla" w:hAnsi="Sakkal Majalla" w:cs="Sakkal Majalla"/>
          <w:color w:val="000000" w:themeColor="text1"/>
          <w:sz w:val="32"/>
          <w:szCs w:val="32"/>
          <w:rtl/>
          <w:lang w:bidi="ar-IQ"/>
        </w:rPr>
        <w:t xml:space="preserve"> </w:t>
      </w:r>
      <w:r w:rsidR="00017BC8" w:rsidRPr="00A24CD9">
        <w:rPr>
          <w:rFonts w:ascii="Sakkal Majalla" w:hAnsi="Sakkal Majalla" w:cs="Sakkal Majalla" w:hint="cs"/>
          <w:color w:val="000000" w:themeColor="text1"/>
          <w:sz w:val="32"/>
          <w:szCs w:val="32"/>
          <w:vertAlign w:val="superscript"/>
          <w:rtl/>
          <w:lang w:bidi="ar-IQ"/>
        </w:rPr>
        <w:t>(</w:t>
      </w:r>
      <w:r w:rsidR="00017BC8" w:rsidRPr="00A24CD9">
        <w:rPr>
          <w:rFonts w:ascii="Sakkal Majalla" w:hAnsi="Sakkal Majalla" w:cs="Sakkal Majalla"/>
          <w:color w:val="000000" w:themeColor="text1"/>
          <w:sz w:val="32"/>
          <w:szCs w:val="32"/>
          <w:vertAlign w:val="superscript"/>
          <w:lang w:bidi="ar-EG"/>
        </w:rPr>
        <w:t>Far</w:t>
      </w:r>
      <w:r w:rsidR="007E11F1" w:rsidRPr="00A24CD9">
        <w:rPr>
          <w:rFonts w:ascii="Sakkal Majalla" w:hAnsi="Sakkal Majalla" w:cs="Sakkal Majalla"/>
          <w:color w:val="000000" w:themeColor="text1"/>
          <w:sz w:val="32"/>
          <w:szCs w:val="32"/>
          <w:vertAlign w:val="superscript"/>
          <w:lang w:bidi="ar-EG"/>
        </w:rPr>
        <w:t>a</w:t>
      </w:r>
      <w:r w:rsidR="00017BC8" w:rsidRPr="00A24CD9">
        <w:rPr>
          <w:rFonts w:ascii="Sakkal Majalla" w:hAnsi="Sakkal Majalla" w:cs="Sakkal Majalla"/>
          <w:color w:val="000000" w:themeColor="text1"/>
          <w:sz w:val="32"/>
          <w:szCs w:val="32"/>
          <w:vertAlign w:val="superscript"/>
          <w:lang w:bidi="ar-EG"/>
        </w:rPr>
        <w:t xml:space="preserve">j, </w:t>
      </w:r>
      <w:r w:rsidR="00017BC8" w:rsidRPr="00A24CD9">
        <w:rPr>
          <w:rFonts w:ascii="Sakkal Majalla" w:hAnsi="Sakkal Majalla" w:cs="Sakkal Majalla"/>
          <w:color w:val="000000" w:themeColor="text1"/>
          <w:sz w:val="32"/>
          <w:szCs w:val="32"/>
          <w:vertAlign w:val="superscript"/>
          <w:lang w:bidi="ar-IQ"/>
        </w:rPr>
        <w:t>2007: 47</w:t>
      </w:r>
      <w:r w:rsidR="00017BC8" w:rsidRPr="00A24CD9">
        <w:rPr>
          <w:rFonts w:ascii="Sakkal Majalla" w:hAnsi="Sakkal Majalla" w:cs="Sakkal Majalla" w:hint="cs"/>
          <w:color w:val="000000" w:themeColor="text1"/>
          <w:sz w:val="32"/>
          <w:szCs w:val="32"/>
          <w:vertAlign w:val="superscript"/>
          <w:rtl/>
          <w:lang w:bidi="ar-IQ"/>
        </w:rPr>
        <w:t>)</w:t>
      </w:r>
      <w:r w:rsidR="007E11F1" w:rsidRPr="00A24CD9">
        <w:rPr>
          <w:rFonts w:ascii="Sakkal Majalla" w:hAnsi="Sakkal Majalla" w:cs="Sakkal Majalla"/>
          <w:color w:val="000000" w:themeColor="text1"/>
          <w:sz w:val="32"/>
          <w:szCs w:val="32"/>
          <w:vertAlign w:val="superscript"/>
          <w:lang w:bidi="ar-IQ"/>
        </w:rPr>
        <w:t>.</w:t>
      </w:r>
    </w:p>
    <w:p w14:paraId="6126CF5B" w14:textId="77777777" w:rsidR="006C2A19" w:rsidRPr="00A24CD9" w:rsidRDefault="00EB45A3"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lastRenderedPageBreak/>
        <w:t xml:space="preserve">بناء على ما تقدم </w:t>
      </w:r>
      <w:r w:rsidR="005C7D07" w:rsidRPr="00A24CD9">
        <w:rPr>
          <w:rFonts w:ascii="Sakkal Majalla" w:hAnsi="Sakkal Majalla" w:cs="Sakkal Majalla"/>
          <w:color w:val="000000" w:themeColor="text1"/>
          <w:sz w:val="32"/>
          <w:szCs w:val="32"/>
          <w:rtl/>
          <w:lang w:bidi="ar-IQ"/>
        </w:rPr>
        <w:t>يتضح</w:t>
      </w:r>
      <w:r w:rsidR="006C2A19" w:rsidRPr="00A24CD9">
        <w:rPr>
          <w:rFonts w:ascii="Sakkal Majalla" w:hAnsi="Sakkal Majalla" w:cs="Sakkal Majalla"/>
          <w:color w:val="000000" w:themeColor="text1"/>
          <w:sz w:val="32"/>
          <w:szCs w:val="32"/>
          <w:rtl/>
          <w:lang w:bidi="ar-IQ"/>
        </w:rPr>
        <w:t xml:space="preserve"> أنَّ </w:t>
      </w:r>
      <w:r w:rsidR="005C7D07" w:rsidRPr="00A24CD9">
        <w:rPr>
          <w:rFonts w:ascii="Sakkal Majalla" w:hAnsi="Sakkal Majalla" w:cs="Sakkal Majalla"/>
          <w:color w:val="000000" w:themeColor="text1"/>
          <w:sz w:val="32"/>
          <w:szCs w:val="32"/>
          <w:rtl/>
          <w:lang w:bidi="ar-IQ"/>
        </w:rPr>
        <w:t>عناية</w:t>
      </w:r>
      <w:r w:rsidR="006C2A19" w:rsidRPr="00A24CD9">
        <w:rPr>
          <w:rFonts w:ascii="Sakkal Majalla" w:hAnsi="Sakkal Majalla" w:cs="Sakkal Majalla"/>
          <w:color w:val="000000" w:themeColor="text1"/>
          <w:sz w:val="32"/>
          <w:szCs w:val="32"/>
          <w:rtl/>
          <w:lang w:bidi="ar-IQ"/>
        </w:rPr>
        <w:t xml:space="preserve"> الدراسات التداولية بالمقصد التواصلي وبتحديد مفهومه في</w:t>
      </w:r>
      <w:r w:rsidR="005C7D07" w:rsidRPr="00A24CD9">
        <w:rPr>
          <w:rFonts w:ascii="Sakkal Majalla" w:hAnsi="Sakkal Majalla" w:cs="Sakkal Majalla"/>
          <w:color w:val="000000" w:themeColor="text1"/>
          <w:sz w:val="32"/>
          <w:szCs w:val="32"/>
          <w:rtl/>
          <w:lang w:bidi="ar-IQ"/>
        </w:rPr>
        <w:t xml:space="preserve"> المعالجات النظرية اتخذت دلالات كثيرة</w:t>
      </w:r>
      <w:r w:rsidR="006C2A19" w:rsidRPr="00A24CD9">
        <w:rPr>
          <w:rFonts w:ascii="Sakkal Majalla" w:hAnsi="Sakkal Majalla" w:cs="Sakkal Majalla"/>
          <w:color w:val="000000" w:themeColor="text1"/>
          <w:sz w:val="32"/>
          <w:szCs w:val="32"/>
          <w:rtl/>
          <w:lang w:bidi="ar-IQ"/>
        </w:rPr>
        <w:t xml:space="preserve"> يمكن حصرها في </w:t>
      </w:r>
      <w:r w:rsidR="003225C6" w:rsidRPr="00A24CD9">
        <w:rPr>
          <w:rFonts w:ascii="Sakkal Majalla" w:hAnsi="Sakkal Majalla" w:cs="Sakkal Majalla"/>
          <w:color w:val="000000" w:themeColor="text1"/>
          <w:sz w:val="32"/>
          <w:szCs w:val="32"/>
          <w:rtl/>
          <w:lang w:bidi="ar-IQ"/>
        </w:rPr>
        <w:t>مفهومين:</w:t>
      </w:r>
      <w:r w:rsidR="006C2A19" w:rsidRPr="00A24CD9">
        <w:rPr>
          <w:rFonts w:ascii="Sakkal Majalla" w:hAnsi="Sakkal Majalla" w:cs="Sakkal Majalla"/>
          <w:color w:val="000000" w:themeColor="text1"/>
          <w:sz w:val="32"/>
          <w:szCs w:val="32"/>
          <w:rtl/>
          <w:lang w:bidi="ar-IQ"/>
        </w:rPr>
        <w:t xml:space="preserve"> </w:t>
      </w:r>
    </w:p>
    <w:p w14:paraId="28EDB991" w14:textId="77777777"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1-القصد بمفهوم </w:t>
      </w:r>
      <w:r w:rsidR="003225C6" w:rsidRPr="00A24CD9">
        <w:rPr>
          <w:rFonts w:ascii="Sakkal Majalla" w:hAnsi="Sakkal Majalla" w:cs="Sakkal Majalla"/>
          <w:color w:val="000000" w:themeColor="text1"/>
          <w:sz w:val="32"/>
          <w:szCs w:val="32"/>
          <w:rtl/>
          <w:lang w:bidi="ar-IQ"/>
        </w:rPr>
        <w:t>الإرادة.</w:t>
      </w:r>
    </w:p>
    <w:p w14:paraId="42F4AB8B" w14:textId="138A2AFB"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2-القصد بمفهوم </w:t>
      </w:r>
      <w:r w:rsidR="003225C6" w:rsidRPr="00A24CD9">
        <w:rPr>
          <w:rFonts w:ascii="Sakkal Majalla" w:hAnsi="Sakkal Majalla" w:cs="Sakkal Majalla"/>
          <w:color w:val="000000" w:themeColor="text1"/>
          <w:sz w:val="32"/>
          <w:szCs w:val="32"/>
          <w:rtl/>
          <w:lang w:bidi="ar-IQ"/>
        </w:rPr>
        <w:t>المعنى</w:t>
      </w:r>
      <w:r w:rsidR="0048763D" w:rsidRPr="00A24CD9">
        <w:rPr>
          <w:rFonts w:ascii="Sakkal Majalla" w:hAnsi="Sakkal Majalla" w:cs="Sakkal Majalla"/>
          <w:color w:val="000000" w:themeColor="text1"/>
          <w:sz w:val="32"/>
          <w:szCs w:val="32"/>
          <w:vertAlign w:val="superscript"/>
          <w:rtl/>
          <w:lang w:bidi="ar-IQ"/>
        </w:rPr>
        <w:t xml:space="preserve"> </w:t>
      </w:r>
      <w:r w:rsidR="00D41423" w:rsidRPr="00A24CD9">
        <w:rPr>
          <w:rFonts w:ascii="Sakkal Majalla" w:hAnsi="Sakkal Majalla" w:cs="Sakkal Majalla"/>
          <w:color w:val="000000" w:themeColor="text1"/>
          <w:sz w:val="32"/>
          <w:szCs w:val="32"/>
          <w:vertAlign w:val="superscript"/>
          <w:lang w:bidi="ar-IQ"/>
        </w:rPr>
        <w:t>D</w:t>
      </w:r>
      <w:r w:rsidR="00087984" w:rsidRPr="00A24CD9">
        <w:rPr>
          <w:rFonts w:ascii="Sakkal Majalla" w:hAnsi="Sakkal Majalla" w:cs="Sakkal Majalla"/>
          <w:color w:val="000000" w:themeColor="text1"/>
          <w:sz w:val="32"/>
          <w:szCs w:val="32"/>
          <w:vertAlign w:val="superscript"/>
          <w:lang w:bidi="ar-IQ"/>
        </w:rPr>
        <w:t>alal, 2010: 29)</w:t>
      </w:r>
      <w:r w:rsidR="0048763D" w:rsidRPr="00A24CD9">
        <w:rPr>
          <w:rFonts w:ascii="Sakkal Majalla" w:hAnsi="Sakkal Majalla" w:cs="Sakkal Majalla"/>
          <w:color w:val="000000" w:themeColor="text1"/>
          <w:sz w:val="32"/>
          <w:szCs w:val="32"/>
          <w:vertAlign w:val="superscript"/>
          <w:rtl/>
          <w:lang w:bidi="ar-IQ"/>
        </w:rPr>
        <w:t>؛</w:t>
      </w:r>
      <w:r w:rsidR="00D41423" w:rsidRPr="00A24CD9">
        <w:rPr>
          <w:rFonts w:ascii="Sakkal Majalla" w:hAnsi="Sakkal Majalla" w:cs="Sakkal Majalla" w:hint="cs"/>
          <w:color w:val="000000" w:themeColor="text1"/>
          <w:sz w:val="32"/>
          <w:szCs w:val="32"/>
          <w:vertAlign w:val="superscript"/>
          <w:rtl/>
          <w:lang w:bidi="ar-IQ"/>
        </w:rPr>
        <w:t xml:space="preserve"> 2014: 14 </w:t>
      </w:r>
      <w:r w:rsidR="00D41423" w:rsidRPr="00A24CD9">
        <w:rPr>
          <w:rFonts w:ascii="Sakkal Majalla" w:hAnsi="Sakkal Majalla" w:cs="Sakkal Majalla"/>
          <w:color w:val="000000" w:themeColor="text1"/>
          <w:sz w:val="32"/>
          <w:szCs w:val="32"/>
          <w:vertAlign w:val="superscript"/>
          <w:rtl/>
          <w:lang w:bidi="ar-IQ"/>
        </w:rPr>
        <w:t xml:space="preserve"> </w:t>
      </w:r>
      <w:r w:rsidR="00D41423" w:rsidRPr="00A24CD9">
        <w:rPr>
          <w:rFonts w:ascii="Sakkal Majalla" w:hAnsi="Sakkal Majalla" w:cs="Sakkal Majalla"/>
          <w:color w:val="000000" w:themeColor="text1"/>
          <w:sz w:val="32"/>
          <w:szCs w:val="32"/>
          <w:vertAlign w:val="superscript"/>
          <w:lang w:bidi="ar-IQ"/>
        </w:rPr>
        <w:t>Ismail</w:t>
      </w:r>
      <w:r w:rsidR="0048763D" w:rsidRPr="00A24CD9">
        <w:rPr>
          <w:rFonts w:ascii="Sakkal Majalla" w:hAnsi="Sakkal Majalla" w:cs="Sakkal Majalla"/>
          <w:color w:val="000000" w:themeColor="text1"/>
          <w:sz w:val="32"/>
          <w:szCs w:val="32"/>
          <w:vertAlign w:val="superscript"/>
          <w:rtl/>
          <w:lang w:bidi="ar-IQ"/>
        </w:rPr>
        <w:t>)</w:t>
      </w:r>
      <w:r w:rsidR="003225C6" w:rsidRPr="00A24CD9">
        <w:rPr>
          <w:rFonts w:ascii="Sakkal Majalla" w:hAnsi="Sakkal Majalla" w:cs="Sakkal Majalla"/>
          <w:color w:val="000000" w:themeColor="text1"/>
          <w:sz w:val="32"/>
          <w:szCs w:val="32"/>
          <w:vertAlign w:val="superscript"/>
          <w:rtl/>
          <w:lang w:bidi="ar-IQ"/>
        </w:rPr>
        <w:t>.</w:t>
      </w:r>
    </w:p>
    <w:p w14:paraId="3F65D25B" w14:textId="41B014C8" w:rsidR="006C2A19" w:rsidRPr="00A24CD9" w:rsidRDefault="006C2A19" w:rsidP="00051D41">
      <w:pPr>
        <w:spacing w:after="0"/>
        <w:ind w:left="140"/>
        <w:jc w:val="both"/>
        <w:rPr>
          <w:rFonts w:ascii="Sakkal Majalla" w:hAnsi="Sakkal Majalla" w:cs="Sakkal Majalla"/>
          <w:color w:val="000000" w:themeColor="text1"/>
          <w:sz w:val="32"/>
          <w:szCs w:val="32"/>
          <w:vertAlign w:val="superscript"/>
          <w:rtl/>
          <w:lang w:bidi="ar-IQ"/>
        </w:rPr>
      </w:pPr>
      <w:r w:rsidRPr="00A24CD9">
        <w:rPr>
          <w:rFonts w:ascii="Sakkal Majalla" w:hAnsi="Sakkal Majalla" w:cs="Sakkal Majalla"/>
          <w:color w:val="000000" w:themeColor="text1"/>
          <w:sz w:val="32"/>
          <w:szCs w:val="32"/>
          <w:rtl/>
          <w:lang w:bidi="ar-IQ"/>
        </w:rPr>
        <w:t>وعلى الرغم من أن حديث الفلاسفة واللغويين يدور في فلك المعنى ومفاهيمه</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إلا أنه لم يخل</w:t>
      </w:r>
      <w:r w:rsidR="00D858D5"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من علاقة بمفهوم آخر لا يقل أهمية عنه هو القصد الإبلاغي، وإدخال مفهومه في فهم كلام المتكلم وتحليل العبارات اللغوية مبدأ أخذ به فلاسفة نظرية الاستعمال في المعنى (فتجنشتاين المتأخر</w:t>
      </w:r>
      <w:r w:rsidR="00AF146D" w:rsidRPr="00A24CD9">
        <w:rPr>
          <w:rFonts w:ascii="Sakkal Majalla" w:hAnsi="Sakkal Majalla" w:cs="Sakkal Majalla"/>
          <w:color w:val="000000" w:themeColor="text1"/>
          <w:sz w:val="32"/>
          <w:szCs w:val="32"/>
          <w:rtl/>
          <w:lang w:bidi="ar-IQ"/>
        </w:rPr>
        <w:t>،</w:t>
      </w:r>
      <w:r w:rsidR="00D858D5"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أوستن</w:t>
      </w:r>
      <w:r w:rsidR="00AF146D" w:rsidRPr="00A24CD9">
        <w:rPr>
          <w:rFonts w:ascii="Sakkal Majalla" w:hAnsi="Sakkal Majalla" w:cs="Sakkal Majalla"/>
          <w:color w:val="000000" w:themeColor="text1"/>
          <w:sz w:val="32"/>
          <w:szCs w:val="32"/>
          <w:rtl/>
          <w:lang w:bidi="ar-IQ"/>
        </w:rPr>
        <w:t>،</w:t>
      </w:r>
      <w:r w:rsidR="00D858D5"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غرايس</w:t>
      </w:r>
      <w:r w:rsidR="00AF146D" w:rsidRPr="00A24CD9">
        <w:rPr>
          <w:rFonts w:ascii="Sakkal Majalla" w:hAnsi="Sakkal Majalla" w:cs="Sakkal Majalla"/>
          <w:color w:val="000000" w:themeColor="text1"/>
          <w:sz w:val="32"/>
          <w:szCs w:val="32"/>
          <w:rtl/>
          <w:lang w:bidi="ar-IQ"/>
        </w:rPr>
        <w:t>،</w:t>
      </w:r>
      <w:r w:rsidR="00D858D5"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ستراوسن</w:t>
      </w:r>
      <w:r w:rsidR="00AF146D" w:rsidRPr="00A24CD9">
        <w:rPr>
          <w:rFonts w:ascii="Sakkal Majalla" w:hAnsi="Sakkal Majalla" w:cs="Sakkal Majalla"/>
          <w:color w:val="000000" w:themeColor="text1"/>
          <w:sz w:val="32"/>
          <w:szCs w:val="32"/>
          <w:rtl/>
          <w:lang w:bidi="ar-IQ"/>
        </w:rPr>
        <w:t>،</w:t>
      </w:r>
      <w:r w:rsidR="00D858D5"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 xml:space="preserve">سيرول) الذين أعطوا المتكلمين ومقاصدهم مكانة محورية عند تفسير المعنى على خلاف النظريات الصورية </w:t>
      </w:r>
      <w:r w:rsidR="00454A3E" w:rsidRPr="00A24CD9">
        <w:rPr>
          <w:rFonts w:ascii="Sakkal Majalla" w:hAnsi="Sakkal Majalla" w:cs="Sakkal Majalla"/>
          <w:color w:val="000000" w:themeColor="text1"/>
          <w:sz w:val="32"/>
          <w:szCs w:val="32"/>
          <w:rtl/>
          <w:lang w:bidi="ar-IQ"/>
        </w:rPr>
        <w:t>للغة</w:t>
      </w:r>
      <w:r w:rsidR="00065566" w:rsidRPr="00A24CD9">
        <w:rPr>
          <w:rFonts w:ascii="Sakkal Majalla" w:hAnsi="Sakkal Majalla" w:cs="Sakkal Majalla"/>
          <w:color w:val="000000" w:themeColor="text1"/>
          <w:sz w:val="32"/>
          <w:szCs w:val="32"/>
          <w:vertAlign w:val="superscript"/>
          <w:lang w:bidi="ar-IQ"/>
        </w:rPr>
        <w:t>, 2005: 1)</w:t>
      </w:r>
      <w:r w:rsidR="00411F1C" w:rsidRPr="00A24CD9">
        <w:rPr>
          <w:rFonts w:ascii="Sakkal Majalla" w:hAnsi="Sakkal Majalla" w:cs="Sakkal Majalla"/>
          <w:color w:val="000000" w:themeColor="text1"/>
          <w:sz w:val="32"/>
          <w:szCs w:val="32"/>
          <w:vertAlign w:val="superscript"/>
          <w:rtl/>
          <w:lang w:bidi="ar-IQ"/>
        </w:rPr>
        <w:t xml:space="preserve"> </w:t>
      </w:r>
      <w:r w:rsidR="003A4FFB" w:rsidRPr="00A24CD9">
        <w:rPr>
          <w:rFonts w:ascii="Sakkal Majalla" w:hAnsi="Sakkal Majalla" w:cs="Sakkal Majalla"/>
          <w:color w:val="000000" w:themeColor="text1"/>
          <w:sz w:val="32"/>
          <w:szCs w:val="32"/>
          <w:vertAlign w:val="superscript"/>
          <w:lang w:bidi="ar-IQ"/>
        </w:rPr>
        <w:t>Ismail</w:t>
      </w:r>
      <w:r w:rsidR="003A4FFB" w:rsidRPr="00A24CD9">
        <w:rPr>
          <w:rFonts w:ascii="Sakkal Majalla" w:hAnsi="Sakkal Majalla" w:cs="Sakkal Majalla"/>
          <w:color w:val="000000" w:themeColor="text1"/>
          <w:sz w:val="32"/>
          <w:szCs w:val="32"/>
          <w:vertAlign w:val="superscript"/>
          <w:rtl/>
          <w:lang w:bidi="ar-IQ"/>
        </w:rPr>
        <w:t xml:space="preserve"> </w:t>
      </w:r>
      <w:r w:rsidR="00065566" w:rsidRPr="00A24CD9">
        <w:rPr>
          <w:rFonts w:ascii="Sakkal Majalla" w:hAnsi="Sakkal Majalla" w:cs="Sakkal Majalla"/>
          <w:color w:val="000000" w:themeColor="text1"/>
          <w:sz w:val="32"/>
          <w:szCs w:val="32"/>
          <w:vertAlign w:val="superscript"/>
          <w:lang w:bidi="ar-IQ"/>
        </w:rPr>
        <w:t>(</w:t>
      </w:r>
    </w:p>
    <w:p w14:paraId="4043C540" w14:textId="1AFE8315" w:rsidR="00D858D5" w:rsidRPr="00A24CD9" w:rsidRDefault="00D858D5"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وابتكر هذا المصطلح في بادئ</w:t>
      </w:r>
      <w:r w:rsidR="006C2A19" w:rsidRPr="00A24CD9">
        <w:rPr>
          <w:rFonts w:ascii="Sakkal Majalla" w:hAnsi="Sakkal Majalla" w:cs="Sakkal Majalla"/>
          <w:color w:val="000000" w:themeColor="text1"/>
          <w:sz w:val="32"/>
          <w:szCs w:val="32"/>
          <w:rtl/>
          <w:lang w:bidi="ar-IQ"/>
        </w:rPr>
        <w:t xml:space="preserve"> الأمر</w:t>
      </w:r>
      <w:r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المدرسيون في العصر الوسيط</w:t>
      </w:r>
      <w:r w:rsidR="00AF146D"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وهو مشتق من الفعل اللاتيني: (</w:t>
      </w:r>
      <w:r w:rsidR="006C2A19" w:rsidRPr="00A24CD9">
        <w:rPr>
          <w:rFonts w:ascii="Sakkal Majalla" w:hAnsi="Sakkal Majalla" w:cs="Sakkal Majalla"/>
          <w:color w:val="000000" w:themeColor="text1"/>
          <w:sz w:val="32"/>
          <w:szCs w:val="32"/>
          <w:lang w:bidi="ar-IQ"/>
        </w:rPr>
        <w:t>intendi</w:t>
      </w:r>
      <w:r w:rsidR="006C2A19"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ويعني حرفيا الشد أو المد</w:t>
      </w:r>
      <w:r w:rsidR="00AF146D"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أي الاتجاه نحو شيء أو الامتداد نحوه</w:t>
      </w:r>
      <w:r w:rsidR="00AF146D"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فالظواهر القصدية إذن تشير إلى شيء خارجها أو تتجه إليه</w:t>
      </w:r>
      <w:r w:rsidR="00411F1C" w:rsidRPr="00A24CD9">
        <w:rPr>
          <w:rFonts w:ascii="Sakkal Majalla" w:hAnsi="Sakkal Majalla" w:cs="Sakkal Majalla"/>
          <w:color w:val="000000" w:themeColor="text1"/>
          <w:sz w:val="32"/>
          <w:szCs w:val="32"/>
          <w:rtl/>
          <w:lang w:bidi="ar-IQ"/>
        </w:rPr>
        <w:t xml:space="preserve"> </w:t>
      </w:r>
      <w:r w:rsidR="00411F1C" w:rsidRPr="00A24CD9">
        <w:rPr>
          <w:rFonts w:ascii="Sakkal Majalla" w:hAnsi="Sakkal Majalla" w:cs="Sakkal Majalla"/>
          <w:color w:val="000000" w:themeColor="text1"/>
          <w:sz w:val="32"/>
          <w:szCs w:val="32"/>
          <w:vertAlign w:val="superscript"/>
          <w:rtl/>
          <w:lang w:bidi="ar-IQ"/>
        </w:rPr>
        <w:t>(</w:t>
      </w:r>
      <w:r w:rsidR="005F6294" w:rsidRPr="00A24CD9">
        <w:rPr>
          <w:rFonts w:ascii="Sakkal Majalla" w:hAnsi="Sakkal Majalla" w:cs="Sakkal Majalla" w:hint="cs"/>
          <w:color w:val="000000" w:themeColor="text1"/>
          <w:sz w:val="32"/>
          <w:szCs w:val="32"/>
          <w:vertAlign w:val="superscript"/>
          <w:rtl/>
          <w:lang w:bidi="ar-IQ"/>
        </w:rPr>
        <w:t>74</w:t>
      </w:r>
      <w:r w:rsidR="005F6294" w:rsidRPr="00A24CD9">
        <w:rPr>
          <w:rFonts w:ascii="Sakkal Majalla" w:hAnsi="Sakkal Majalla" w:cs="Sakkal Majalla"/>
          <w:color w:val="000000" w:themeColor="text1"/>
          <w:sz w:val="32"/>
          <w:szCs w:val="32"/>
          <w:vertAlign w:val="superscript"/>
          <w:lang w:bidi="ar-IQ"/>
        </w:rPr>
        <w:t>(Searle , 2007:</w:t>
      </w:r>
      <w:r w:rsidR="006C2A19" w:rsidRPr="00A24CD9">
        <w:rPr>
          <w:rFonts w:ascii="Sakkal Majalla" w:hAnsi="Sakkal Majalla" w:cs="Sakkal Majalla"/>
          <w:color w:val="000000" w:themeColor="text1"/>
          <w:sz w:val="32"/>
          <w:szCs w:val="32"/>
          <w:rtl/>
          <w:lang w:bidi="ar-IQ"/>
        </w:rPr>
        <w:t xml:space="preserve"> ولكن طمست هذه المصطلحات بعد مجيء عصر النهضة والعصر الحديث فأغلق الباب في وجه هذه المصطلحات وظل الأمر هكذا حتى أحيي في القرن التاسع عشر على يد برنانتو في كتابه (علم النفس من وجهة نظر تجريبية) عام 1874 الذي يعد مصدر التفكير الفلسفي في العقل والقصدية في الفكر الأوربي</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w:t>
      </w:r>
      <w:r w:rsidR="006C2A19" w:rsidRPr="00A24CD9">
        <w:rPr>
          <w:rFonts w:ascii="Sakkal Majalla" w:hAnsi="Sakkal Majalla" w:cs="Sakkal Majalla"/>
          <w:color w:val="000000" w:themeColor="text1"/>
          <w:sz w:val="32"/>
          <w:szCs w:val="32"/>
          <w:rtl/>
          <w:lang w:bidi="ar-IQ"/>
        </w:rPr>
        <w:t>تعد القصدية من أشهر نظرياته على الإطلاق وانتشرت أفكاره ممثلة موقفا وسطا بين اتجاهين فلسفيين تقليديين سائدين في الفلسفة الغربية باستثناء بريطانيا والفلسفة التحليلية السائدة في البلدان الناطقة بالإنجليزية</w:t>
      </w:r>
      <w:r w:rsidR="003225C6" w:rsidRPr="00A24CD9">
        <w:rPr>
          <w:rFonts w:ascii="Sakkal Majalla" w:hAnsi="Sakkal Majalla" w:cs="Sakkal Majalla"/>
          <w:color w:val="000000" w:themeColor="text1"/>
          <w:sz w:val="32"/>
          <w:szCs w:val="32"/>
          <w:rtl/>
          <w:lang w:bidi="ar-IQ"/>
        </w:rPr>
        <w:t>.</w:t>
      </w:r>
    </w:p>
    <w:p w14:paraId="02F2FA13" w14:textId="402B1DD9"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ففي الفلسفة الأوروبية نجد أن الفلسفة الظاهراتية أو الفينومينولوجيا التي ارتقى بها (هوسرل)، والتي تعد تطويرا لأفكار (برنتانو) عن القصدية</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وفي الفلسفة التحليلية نجد أن القاسم المشترك بينها وبين نظيرتها في أوربا هي السمة القصدية للأفعال العقلية مع اختلاف في التطبيق والتفسير</w:t>
      </w:r>
      <w:r w:rsidR="00411F1C" w:rsidRPr="00A24CD9">
        <w:rPr>
          <w:rFonts w:ascii="Sakkal Majalla" w:hAnsi="Sakkal Majalla" w:cs="Sakkal Majalla"/>
          <w:color w:val="000000" w:themeColor="text1"/>
          <w:sz w:val="32"/>
          <w:szCs w:val="32"/>
          <w:rtl/>
          <w:lang w:bidi="ar-IQ"/>
        </w:rPr>
        <w:t xml:space="preserve"> </w:t>
      </w:r>
      <w:r w:rsidR="00E87A53" w:rsidRPr="00A24CD9">
        <w:rPr>
          <w:rFonts w:ascii="Sakkal Majalla" w:hAnsi="Sakkal Majalla" w:cs="Sakkal Majalla"/>
          <w:color w:val="000000" w:themeColor="text1"/>
          <w:sz w:val="32"/>
          <w:szCs w:val="32"/>
          <w:vertAlign w:val="superscript"/>
          <w:rtl/>
          <w:lang w:bidi="ar-IQ"/>
        </w:rPr>
        <w:t>(</w:t>
      </w:r>
      <w:r w:rsidR="00E87A53" w:rsidRPr="00A24CD9">
        <w:rPr>
          <w:rFonts w:ascii="Sakkal Majalla" w:hAnsi="Sakkal Majalla" w:cs="Sakkal Majalla" w:hint="cs"/>
          <w:color w:val="000000" w:themeColor="text1"/>
          <w:sz w:val="32"/>
          <w:szCs w:val="32"/>
          <w:vertAlign w:val="superscript"/>
          <w:rtl/>
          <w:lang w:bidi="ar-IQ"/>
        </w:rPr>
        <w:t xml:space="preserve">77 </w:t>
      </w:r>
      <w:r w:rsidR="00E87A53" w:rsidRPr="00A24CD9">
        <w:rPr>
          <w:rFonts w:ascii="Sakkal Majalla" w:hAnsi="Sakkal Majalla" w:cs="Sakkal Majalla"/>
          <w:color w:val="000000" w:themeColor="text1"/>
          <w:sz w:val="32"/>
          <w:szCs w:val="32"/>
          <w:vertAlign w:val="superscript"/>
          <w:lang w:bidi="ar-IQ"/>
        </w:rPr>
        <w:t>Searle , 2007:</w:t>
      </w:r>
      <w:r w:rsidR="00E87A53" w:rsidRPr="00A24CD9">
        <w:rPr>
          <w:rFonts w:ascii="Sakkal Majalla" w:hAnsi="Sakkal Majalla" w:cs="Sakkal Majalla" w:hint="cs"/>
          <w:color w:val="000000" w:themeColor="text1"/>
          <w:sz w:val="32"/>
          <w:szCs w:val="32"/>
          <w:vertAlign w:val="superscript"/>
          <w:rtl/>
          <w:lang w:bidi="ar-IQ"/>
        </w:rPr>
        <w:t xml:space="preserve"> </w:t>
      </w:r>
      <w:r w:rsidR="00E87A53" w:rsidRPr="00A24CD9">
        <w:rPr>
          <w:rFonts w:ascii="Sakkal Majalla" w:hAnsi="Sakkal Majalla" w:cs="Sakkal Majalla"/>
          <w:color w:val="000000" w:themeColor="text1"/>
          <w:sz w:val="32"/>
          <w:szCs w:val="32"/>
          <w:vertAlign w:val="superscript"/>
          <w:rtl/>
          <w:lang w:bidi="ar-IQ"/>
        </w:rPr>
        <w:t xml:space="preserve">) </w:t>
      </w:r>
      <w:r w:rsidR="00E87A53" w:rsidRPr="00A24CD9">
        <w:rPr>
          <w:rFonts w:ascii="Sakkal Majalla" w:hAnsi="Sakkal Majalla" w:cs="Sakkal Majalla" w:hint="cs"/>
          <w:color w:val="000000" w:themeColor="text1"/>
          <w:sz w:val="32"/>
          <w:szCs w:val="32"/>
          <w:vertAlign w:val="superscript"/>
          <w:rtl/>
          <w:lang w:bidi="ar-IQ"/>
        </w:rPr>
        <w:t>.</w:t>
      </w:r>
    </w:p>
    <w:p w14:paraId="3E706BDE" w14:textId="0052ED82"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وبناء على هذه المقدمة التعريفية لمصطلح القصدية </w:t>
      </w:r>
      <w:r w:rsidR="00940790" w:rsidRPr="00A24CD9">
        <w:rPr>
          <w:rFonts w:ascii="Sakkal Majalla" w:hAnsi="Sakkal Majalla" w:cs="Sakkal Majalla"/>
          <w:color w:val="000000" w:themeColor="text1"/>
          <w:sz w:val="32"/>
          <w:szCs w:val="32"/>
          <w:rtl/>
          <w:lang w:bidi="ar-IQ"/>
        </w:rPr>
        <w:t>رأينا أن القصدية يمفهومها الهيرمنيوطيقي الذي تبناه ولفغانغ آيزر هي الأنسب في تحليل عبارات شراح كتاب سيبويه وموقفهم من تأويل كلامه، وذلك أننا وفق هذا المفهوم نقف عند الاختلاف الحاصل بين الشراح حول نص سيبويه الذي يعد مرجعا أساسيا في عملية الشرح، ونريد بذلك أن نبين أشكال القراءة التي قدمها الشراح لنص كتاب سيبويه من خلال عرضها بوصفها وجهات نظر متعددة من قبل قراء مختلفين، وهؤلاء القراء ينطلقون من خلفيات معرفية متباينة، وأشكال قرائية مختلفة ولديهم أهداف مختلفة من عملية القراءة، ولذا نتجت لدينا فجوات متباينة بين هؤلاء الشراح.</w:t>
      </w:r>
    </w:p>
    <w:p w14:paraId="2A9DCF5C" w14:textId="77777777" w:rsidR="006C2A19" w:rsidRPr="00A24CD9" w:rsidRDefault="006C2A19" w:rsidP="00051D41">
      <w:pPr>
        <w:spacing w:after="0"/>
        <w:ind w:left="140"/>
        <w:jc w:val="both"/>
        <w:rPr>
          <w:rFonts w:ascii="Sakkal Majalla" w:hAnsi="Sakkal Majalla" w:cs="Sakkal Majalla"/>
          <w:b/>
          <w:bCs/>
          <w:color w:val="000000" w:themeColor="text1"/>
          <w:sz w:val="32"/>
          <w:szCs w:val="32"/>
          <w:rtl/>
          <w:lang w:bidi="ar-IQ"/>
        </w:rPr>
      </w:pPr>
      <w:r w:rsidRPr="00A24CD9">
        <w:rPr>
          <w:rFonts w:ascii="Sakkal Majalla" w:hAnsi="Sakkal Majalla" w:cs="Sakkal Majalla"/>
          <w:b/>
          <w:bCs/>
          <w:color w:val="000000" w:themeColor="text1"/>
          <w:sz w:val="32"/>
          <w:szCs w:val="32"/>
          <w:rtl/>
          <w:lang w:bidi="ar-IQ"/>
        </w:rPr>
        <w:t>القصدية بين ابن ولاد والسيرافي في فهم عبارة سيبويه</w:t>
      </w:r>
      <w:r w:rsidR="003225C6" w:rsidRPr="00A24CD9">
        <w:rPr>
          <w:rFonts w:ascii="Sakkal Majalla" w:hAnsi="Sakkal Majalla" w:cs="Sakkal Majalla"/>
          <w:b/>
          <w:bCs/>
          <w:color w:val="000000" w:themeColor="text1"/>
          <w:sz w:val="32"/>
          <w:szCs w:val="32"/>
          <w:rtl/>
          <w:lang w:bidi="ar-IQ"/>
        </w:rPr>
        <w:t>:</w:t>
      </w:r>
    </w:p>
    <w:p w14:paraId="0328B84B" w14:textId="20CCB752"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يتحاور المتلقي مع النص مستندا إلى حقيقة مفادها أنَّ كل نص قابل للتأويل، معتمدا على مع</w:t>
      </w:r>
      <w:r w:rsidR="00EA1F91" w:rsidRPr="00A24CD9">
        <w:rPr>
          <w:rFonts w:ascii="Sakkal Majalla" w:hAnsi="Sakkal Majalla" w:cs="Sakkal Majalla"/>
          <w:color w:val="000000" w:themeColor="text1"/>
          <w:sz w:val="32"/>
          <w:szCs w:val="32"/>
          <w:rtl/>
          <w:lang w:bidi="ar-IQ"/>
        </w:rPr>
        <w:t xml:space="preserve">طيات النص ليملاً </w:t>
      </w:r>
      <w:r w:rsidR="00EB1FCE" w:rsidRPr="00A24CD9">
        <w:rPr>
          <w:rFonts w:ascii="Sakkal Majalla" w:hAnsi="Sakkal Majalla" w:cs="Sakkal Majalla"/>
          <w:color w:val="000000" w:themeColor="text1"/>
          <w:sz w:val="32"/>
          <w:szCs w:val="32"/>
          <w:rtl/>
          <w:lang w:bidi="ar-IQ"/>
        </w:rPr>
        <w:t>فجواته</w:t>
      </w:r>
      <w:r w:rsidR="00EA1F91" w:rsidRPr="00A24CD9">
        <w:rPr>
          <w:rFonts w:ascii="Sakkal Majalla" w:hAnsi="Sakkal Majalla" w:cs="Sakkal Majalla"/>
          <w:color w:val="000000" w:themeColor="text1"/>
          <w:sz w:val="32"/>
          <w:szCs w:val="32"/>
          <w:rtl/>
          <w:lang w:bidi="ar-IQ"/>
        </w:rPr>
        <w:t xml:space="preserve"> عن طريق</w:t>
      </w:r>
      <w:r w:rsidRPr="00A24CD9">
        <w:rPr>
          <w:rFonts w:ascii="Sakkal Majalla" w:hAnsi="Sakkal Majalla" w:cs="Sakkal Majalla"/>
          <w:color w:val="000000" w:themeColor="text1"/>
          <w:sz w:val="32"/>
          <w:szCs w:val="32"/>
          <w:rtl/>
          <w:lang w:bidi="ar-IQ"/>
        </w:rPr>
        <w:t xml:space="preserve"> المشاركة في إنتاجه مستعيناً ب</w:t>
      </w:r>
      <w:r w:rsidR="00EB1FCE" w:rsidRPr="00A24CD9">
        <w:rPr>
          <w:rFonts w:ascii="Sakkal Majalla" w:hAnsi="Sakkal Majalla" w:cs="Sakkal Majalla"/>
          <w:color w:val="000000" w:themeColor="text1"/>
          <w:sz w:val="32"/>
          <w:szCs w:val="32"/>
          <w:rtl/>
          <w:lang w:bidi="ar-IQ"/>
        </w:rPr>
        <w:t>ال</w:t>
      </w:r>
      <w:r w:rsidRPr="00A24CD9">
        <w:rPr>
          <w:rFonts w:ascii="Sakkal Majalla" w:hAnsi="Sakkal Majalla" w:cs="Sakkal Majalla"/>
          <w:color w:val="000000" w:themeColor="text1"/>
          <w:sz w:val="32"/>
          <w:szCs w:val="32"/>
          <w:rtl/>
          <w:lang w:bidi="ar-IQ"/>
        </w:rPr>
        <w:t>معرفة السابقة</w:t>
      </w:r>
      <w:r w:rsidR="00EB1FCE" w:rsidRPr="00A24CD9">
        <w:rPr>
          <w:rFonts w:ascii="Sakkal Majalla" w:hAnsi="Sakkal Majalla" w:cs="Sakkal Majalla"/>
          <w:color w:val="000000" w:themeColor="text1"/>
          <w:sz w:val="32"/>
          <w:szCs w:val="32"/>
          <w:rtl/>
          <w:lang w:bidi="ar-IQ"/>
        </w:rPr>
        <w:t xml:space="preserve"> التي تشكل الخزين المعرفي</w:t>
      </w:r>
      <w:r w:rsidR="004E3CCB"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ومن هنا </w:t>
      </w:r>
      <w:r w:rsidRPr="00A24CD9">
        <w:rPr>
          <w:rFonts w:ascii="Sakkal Majalla" w:hAnsi="Sakkal Majalla" w:cs="Sakkal Majalla"/>
          <w:color w:val="000000" w:themeColor="text1"/>
          <w:sz w:val="32"/>
          <w:szCs w:val="32"/>
          <w:rtl/>
          <w:lang w:bidi="ar-IQ"/>
        </w:rPr>
        <w:lastRenderedPageBreak/>
        <w:t>يمكننا أن ننظر إلى اختلاف التأويلات التي قدمها النحاة حول كلام سيبويه، على أن نضع في اعتبارنا توظيف مفهوم الفجوات النصية التي يكتنز بها أي نص، وهي التي تسمح للقراء بتعدد الأفهام والتأويلات. ومن الأمثلة على ذلك</w:t>
      </w:r>
      <w:r w:rsidR="003225C6" w:rsidRPr="00A24CD9">
        <w:rPr>
          <w:rFonts w:ascii="Sakkal Majalla" w:hAnsi="Sakkal Majalla" w:cs="Sakkal Majalla"/>
          <w:color w:val="000000" w:themeColor="text1"/>
          <w:sz w:val="32"/>
          <w:szCs w:val="32"/>
          <w:rtl/>
          <w:lang w:bidi="ar-IQ"/>
        </w:rPr>
        <w:t>:</w:t>
      </w:r>
    </w:p>
    <w:p w14:paraId="4C32CDBE" w14:textId="55CD88D0" w:rsidR="006C2A19" w:rsidRPr="00A24CD9" w:rsidRDefault="006C2A19" w:rsidP="00051D41">
      <w:pPr>
        <w:spacing w:after="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اختلف المبرد مع سيبويه في حكم اسم الفاعل الموصول بالألف واللام بناء على ما فهمه من نص سيبويه، إذ فهم أن سيبويه حصر إعم</w:t>
      </w:r>
      <w:r w:rsidR="004E3CCB" w:rsidRPr="00A24CD9">
        <w:rPr>
          <w:rFonts w:ascii="Sakkal Majalla" w:hAnsi="Sakkal Majalla" w:cs="Sakkal Majalla"/>
          <w:color w:val="000000" w:themeColor="text1"/>
          <w:sz w:val="32"/>
          <w:szCs w:val="32"/>
          <w:rtl/>
          <w:lang w:bidi="ar-IQ"/>
        </w:rPr>
        <w:t>ال اسم الفاعل الموصول في الماضي</w:t>
      </w:r>
      <w:r w:rsidRPr="00A24CD9">
        <w:rPr>
          <w:rFonts w:ascii="Sakkal Majalla" w:hAnsi="Sakkal Majalla" w:cs="Sakkal Majalla"/>
          <w:color w:val="000000" w:themeColor="text1"/>
          <w:sz w:val="32"/>
          <w:szCs w:val="32"/>
          <w:rtl/>
          <w:lang w:bidi="ar-IQ"/>
        </w:rPr>
        <w:t>؛</w:t>
      </w:r>
      <w:r w:rsidR="00DA6E35"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لأنه مث</w:t>
      </w:r>
      <w:r w:rsidR="00DA6E35"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ل به في قوله</w:t>
      </w:r>
      <w:r w:rsidR="00015BB8" w:rsidRPr="00A24CD9">
        <w:rPr>
          <w:rFonts w:ascii="Sakkal Majalla" w:hAnsi="Sakkal Majalla" w:cs="Sakkal Majalla"/>
          <w:color w:val="000000" w:themeColor="text1"/>
          <w:sz w:val="32"/>
          <w:szCs w:val="32"/>
          <w:rtl/>
          <w:lang w:bidi="ar-IQ"/>
        </w:rPr>
        <w:t>: "</w:t>
      </w:r>
      <w:r w:rsidRPr="00A24CD9">
        <w:rPr>
          <w:rFonts w:ascii="Sakkal Majalla" w:hAnsi="Sakkal Majalla" w:cs="Sakkal Majalla"/>
          <w:color w:val="000000" w:themeColor="text1"/>
          <w:sz w:val="32"/>
          <w:szCs w:val="32"/>
          <w:rtl/>
          <w:lang w:bidi="ar-IQ"/>
        </w:rPr>
        <w:t>وممّا لا يكون فيه إلا الرفعُ قوله: أَعبدُ الله أنت الضاربُه؛ لأنّك إنما تريد معنَى (أنت الذى ضَرَبَه) وهذا لا يجرى مجرى (يَفْعَلُ)؛ ألا ترى أنه لا يجوز أن تقولَ: ما زيداً أنا الضاربُ ولا زيداً أنت الضاربُ، ( وإنّما تقولُ: الضاربُ زيداً، على مثل قولك</w:t>
      </w:r>
      <w:r w:rsidR="00DA6E35"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الح</w:t>
      </w:r>
      <w:r w:rsidR="00DA6E35"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س</w:t>
      </w:r>
      <w:r w:rsidR="00DA6E35"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نُ وجها)؛ ألا ترى أنّك لا تقول: (أنت المائةَ الواهبُ) كما تقول:  (أنت زيداً ضاربٌ)، وتقول: هذا ضاربٌ كما ترى، فيجيء على معنى (هذا يضْرِبُ) </w:t>
      </w:r>
      <w:r w:rsidR="00DA6E35" w:rsidRPr="00A24CD9">
        <w:rPr>
          <w:rFonts w:ascii="Sakkal Majalla" w:hAnsi="Sakkal Majalla" w:cs="Sakkal Majalla"/>
          <w:color w:val="000000" w:themeColor="text1"/>
          <w:sz w:val="32"/>
          <w:szCs w:val="32"/>
          <w:rtl/>
          <w:lang w:bidi="ar-IQ"/>
        </w:rPr>
        <w:t>وهو يَعملُ في</w:t>
      </w:r>
      <w:r w:rsidRPr="00A24CD9">
        <w:rPr>
          <w:rFonts w:ascii="Sakkal Majalla" w:hAnsi="Sakkal Majalla" w:cs="Sakkal Majalla"/>
          <w:color w:val="000000" w:themeColor="text1"/>
          <w:sz w:val="32"/>
          <w:szCs w:val="32"/>
          <w:rtl/>
          <w:lang w:bidi="ar-IQ"/>
        </w:rPr>
        <w:t xml:space="preserve"> حال حديثك، وتقول: هذا ضاربٌ</w:t>
      </w:r>
      <w:r w:rsidR="00AF146D"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فيجيءُ على معنى هذا (سيَضْربُ)</w:t>
      </w:r>
      <w:r w:rsidR="00AF146D"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وإذا قلت: هذا الضاربُ فإِنّما تعرَّفُه على معنى (الذى ضَرب) فلا يكون إلَاّ رفعا- كما أنك لو قلت: (أزيدٌ أنت ضاربهُ) إذا لم تُرِدْ ب</w:t>
      </w:r>
      <w:r w:rsidR="00DA6E35" w:rsidRPr="00A24CD9">
        <w:rPr>
          <w:rFonts w:ascii="Sakkal Majalla" w:hAnsi="Sakkal Majalla" w:cs="Sakkal Majalla"/>
          <w:color w:val="000000" w:themeColor="text1"/>
          <w:sz w:val="32"/>
          <w:szCs w:val="32"/>
          <w:rtl/>
          <w:lang w:bidi="ar-IQ"/>
        </w:rPr>
        <w:t>ـ(</w:t>
      </w:r>
      <w:r w:rsidRPr="00A24CD9">
        <w:rPr>
          <w:rFonts w:ascii="Sakkal Majalla" w:hAnsi="Sakkal Majalla" w:cs="Sakkal Majalla"/>
          <w:color w:val="000000" w:themeColor="text1"/>
          <w:sz w:val="32"/>
          <w:szCs w:val="32"/>
          <w:rtl/>
          <w:lang w:bidi="ar-IQ"/>
        </w:rPr>
        <w:t>ضاربُه</w:t>
      </w:r>
      <w:r w:rsidR="00DA6E35"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الفعلَ وصار معرفة (رفعت)، فكذلك هذا الذي لا يجيء إلَاّ على هذا المعنى </w:t>
      </w:r>
      <w:r w:rsidR="00015BB8" w:rsidRPr="00A24CD9">
        <w:rPr>
          <w:rFonts w:ascii="Sakkal Majalla" w:hAnsi="Sakkal Majalla" w:cs="Sakkal Majalla"/>
          <w:color w:val="000000" w:themeColor="text1"/>
          <w:sz w:val="32"/>
          <w:szCs w:val="32"/>
          <w:rtl/>
          <w:lang w:bidi="ar-IQ"/>
        </w:rPr>
        <w:t>فإِنّما يكون بمنزلة الفعل نكرةً</w:t>
      </w:r>
      <w:r w:rsidRPr="00A24CD9">
        <w:rPr>
          <w:rFonts w:ascii="Sakkal Majalla" w:hAnsi="Sakkal Majalla" w:cs="Sakkal Majalla"/>
          <w:color w:val="000000" w:themeColor="text1"/>
          <w:sz w:val="32"/>
          <w:szCs w:val="32"/>
          <w:rtl/>
          <w:lang w:bidi="ar-IQ"/>
        </w:rPr>
        <w:t>"</w:t>
      </w:r>
      <w:r w:rsidR="0039309A" w:rsidRPr="00A24CD9">
        <w:rPr>
          <w:rFonts w:ascii="Sakkal Majalla" w:hAnsi="Sakkal Majalla" w:cs="Sakkal Majalla"/>
          <w:color w:val="000000" w:themeColor="text1"/>
          <w:sz w:val="32"/>
          <w:szCs w:val="32"/>
          <w:vertAlign w:val="superscript"/>
          <w:rtl/>
          <w:lang w:bidi="ar-IQ"/>
        </w:rPr>
        <w:t xml:space="preserve"> </w:t>
      </w:r>
      <w:r w:rsidR="00620B48" w:rsidRPr="00A24CD9">
        <w:rPr>
          <w:rFonts w:ascii="Sakkal Majalla" w:hAnsi="Sakkal Majalla" w:cs="Sakkal Majalla"/>
          <w:color w:val="000000" w:themeColor="text1"/>
          <w:sz w:val="32"/>
          <w:szCs w:val="32"/>
          <w:vertAlign w:val="superscript"/>
          <w:lang w:bidi="ar-IQ"/>
        </w:rPr>
        <w:t xml:space="preserve"> ( Sībawayh, 1988: 1/</w:t>
      </w:r>
      <w:r w:rsidR="00576967" w:rsidRPr="00A24CD9">
        <w:rPr>
          <w:rFonts w:ascii="Sakkal Majalla" w:hAnsi="Sakkal Majalla" w:cs="Sakkal Majalla"/>
          <w:color w:val="000000" w:themeColor="text1"/>
          <w:sz w:val="32"/>
          <w:szCs w:val="32"/>
          <w:vertAlign w:val="superscript"/>
          <w:lang w:bidi="ar-IQ"/>
        </w:rPr>
        <w:t>130</w:t>
      </w:r>
      <w:r w:rsidR="00620B48" w:rsidRPr="00A24CD9">
        <w:rPr>
          <w:rFonts w:ascii="Sakkal Majalla" w:hAnsi="Sakkal Majalla" w:cs="Sakkal Majalla"/>
          <w:color w:val="000000" w:themeColor="text1"/>
          <w:sz w:val="32"/>
          <w:szCs w:val="32"/>
          <w:vertAlign w:val="superscript"/>
          <w:lang w:bidi="ar-IQ"/>
        </w:rPr>
        <w:t xml:space="preserve">)   </w:t>
      </w:r>
    </w:p>
    <w:p w14:paraId="540BCA37" w14:textId="7058F4EB" w:rsidR="006C2A19" w:rsidRPr="00A24CD9" w:rsidRDefault="006C2A19" w:rsidP="00051D41">
      <w:pPr>
        <w:spacing w:after="0"/>
        <w:ind w:left="140"/>
        <w:jc w:val="both"/>
        <w:rPr>
          <w:rFonts w:ascii="Sakkal Majalla" w:hAnsi="Sakkal Majalla" w:cs="Sakkal Majalla"/>
          <w:color w:val="000000" w:themeColor="text1"/>
          <w:sz w:val="32"/>
          <w:szCs w:val="32"/>
          <w:vertAlign w:val="superscript"/>
          <w:rtl/>
          <w:lang w:bidi="ar-IQ"/>
        </w:rPr>
      </w:pPr>
      <w:r w:rsidRPr="00A24CD9">
        <w:rPr>
          <w:rFonts w:ascii="Sakkal Majalla" w:hAnsi="Sakkal Majalla" w:cs="Sakkal Majalla"/>
          <w:color w:val="000000" w:themeColor="text1"/>
          <w:sz w:val="32"/>
          <w:szCs w:val="32"/>
          <w:rtl/>
          <w:lang w:bidi="ar-IQ"/>
        </w:rPr>
        <w:t>وهذا يعني أن المبرد أخذ بظاهر النص ولم يحمله على أبعاد أخرى، فاختلف مع سيبويه واعترض عليه بأن</w:t>
      </w:r>
      <w:r w:rsidR="00B63260"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لا خلاف بين النحاة في جواز الوجهين</w:t>
      </w:r>
      <w:r w:rsidR="00B63260" w:rsidRPr="00A24CD9">
        <w:rPr>
          <w:rFonts w:ascii="Sakkal Majalla" w:hAnsi="Sakkal Majalla" w:cs="Sakkal Majalla"/>
          <w:color w:val="000000" w:themeColor="text1"/>
          <w:sz w:val="32"/>
          <w:szCs w:val="32"/>
          <w:rtl/>
          <w:lang w:bidi="ar-IQ"/>
        </w:rPr>
        <w:t>،</w:t>
      </w:r>
      <w:r w:rsidR="00626CB6"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وأما ابن ولاد فلم يتفق مع المبرد في هذا ال</w:t>
      </w:r>
      <w:r w:rsidR="004E3CCB" w:rsidRPr="00A24CD9">
        <w:rPr>
          <w:rFonts w:ascii="Sakkal Majalla" w:hAnsi="Sakkal Majalla" w:cs="Sakkal Majalla"/>
          <w:color w:val="000000" w:themeColor="text1"/>
          <w:sz w:val="32"/>
          <w:szCs w:val="32"/>
          <w:rtl/>
          <w:lang w:bidi="ar-IQ"/>
        </w:rPr>
        <w:t>تأويل، إذ تأول نص سيبويه معتمدًا</w:t>
      </w:r>
      <w:r w:rsidRPr="00A24CD9">
        <w:rPr>
          <w:rFonts w:ascii="Sakkal Majalla" w:hAnsi="Sakkal Majalla" w:cs="Sakkal Majalla"/>
          <w:color w:val="000000" w:themeColor="text1"/>
          <w:sz w:val="32"/>
          <w:szCs w:val="32"/>
          <w:rtl/>
          <w:lang w:bidi="ar-IQ"/>
        </w:rPr>
        <w:t xml:space="preserve"> في ذلك على معطيات اللغة لا معطيات النص فحسب، إذ يرى أن</w:t>
      </w:r>
      <w:r w:rsidR="00E76603" w:rsidRPr="00A24CD9">
        <w:rPr>
          <w:rFonts w:ascii="Sakkal Majalla" w:hAnsi="Sakkal Majalla" w:cs="Sakkal Majalla"/>
          <w:color w:val="000000" w:themeColor="text1"/>
          <w:sz w:val="32"/>
          <w:szCs w:val="32"/>
          <w:rtl/>
          <w:lang w:bidi="ar-IQ"/>
        </w:rPr>
        <w:t xml:space="preserve"> الفعل الماضي اكثر سعة من المستقبل</w:t>
      </w:r>
      <w:r w:rsidRPr="00A24CD9">
        <w:rPr>
          <w:rFonts w:ascii="Sakkal Majalla" w:hAnsi="Sakkal Majalla" w:cs="Sakkal Majalla"/>
          <w:color w:val="000000" w:themeColor="text1"/>
          <w:sz w:val="32"/>
          <w:szCs w:val="32"/>
          <w:rtl/>
          <w:lang w:bidi="ar-IQ"/>
        </w:rPr>
        <w:t>؛</w:t>
      </w:r>
      <w:r w:rsidR="00B15917"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لأن المستقبل يتأول بالماضي والماضي يرجع إلى الاستقبال وهذا دلالة على أن الأصل الماضي</w:t>
      </w:r>
      <w:r w:rsidR="00E76603" w:rsidRPr="00A24CD9">
        <w:rPr>
          <w:rFonts w:ascii="Sakkal Majalla" w:hAnsi="Sakkal Majalla" w:cs="Sakkal Majalla"/>
          <w:color w:val="000000" w:themeColor="text1"/>
          <w:sz w:val="32"/>
          <w:szCs w:val="32"/>
          <w:rtl/>
          <w:lang w:bidi="ar-IQ"/>
        </w:rPr>
        <w:t xml:space="preserve"> قال</w:t>
      </w:r>
      <w:r w:rsidRPr="00A24CD9">
        <w:rPr>
          <w:rFonts w:ascii="Sakkal Majalla" w:hAnsi="Sakkal Majalla" w:cs="Sakkal Majalla"/>
          <w:color w:val="000000" w:themeColor="text1"/>
          <w:sz w:val="32"/>
          <w:szCs w:val="32"/>
          <w:rtl/>
          <w:lang w:bidi="ar-IQ"/>
        </w:rPr>
        <w:t>: " ومن الدلالة على أنَّ ما قاله سيبويه في الضارب أنه الأصل-أعني أن يكون الذي فَعَلَ-</w:t>
      </w:r>
      <w:r w:rsidR="00B15917"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قولُك</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هذا الذي يزورنا ويُكرمنا</w:t>
      </w:r>
      <w:r w:rsidR="003225C6"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فيأتي في صلة الذي بالفعل المستقبل وأنت تريد المضي</w:t>
      </w:r>
      <w:r w:rsidR="00AF146D"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كأنك تريد هذا الذي يزورنا</w:t>
      </w:r>
      <w:r w:rsidR="00AF146D"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فلما كان المستقبل ها هنا يُنوى به الماضي والماضي لا يُنوى به المستقبل</w:t>
      </w:r>
      <w:r w:rsidR="00AF146D" w:rsidRPr="00A24CD9">
        <w:rPr>
          <w:rFonts w:ascii="Sakkal Majalla" w:hAnsi="Sakkal Majalla" w:cs="Sakkal Majalla"/>
          <w:color w:val="000000" w:themeColor="text1"/>
          <w:sz w:val="32"/>
          <w:szCs w:val="32"/>
          <w:rtl/>
          <w:lang w:bidi="ar-IQ"/>
        </w:rPr>
        <w:t>،</w:t>
      </w:r>
      <w:r w:rsidR="00B15917"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وكان أكثر الكلام على ذلك</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عُلِم أنَّه الأصلُ وأن غيره داخلٌ عليه لما يعرض فيه، ومثلُ ذلك المُجازاة</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الأصل فيها أن تكون الأفعال مستقبلةً</w:t>
      </w:r>
      <w:r w:rsidR="00AF146D"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فإن جئت معها بفعل ماضٍ فقلت</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إن فعلتَ فعلتُ</w:t>
      </w:r>
      <w:r w:rsidR="003225C6" w:rsidRPr="00A24CD9">
        <w:rPr>
          <w:rFonts w:ascii="Sakkal Majalla" w:hAnsi="Sakkal Majalla" w:cs="Sakkal Majalla"/>
          <w:color w:val="000000" w:themeColor="text1"/>
          <w:sz w:val="32"/>
          <w:szCs w:val="32"/>
          <w:rtl/>
          <w:lang w:bidi="ar-IQ"/>
        </w:rPr>
        <w:t>،</w:t>
      </w:r>
      <w:r w:rsidR="00454A3E"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كان معناه الاستقبال</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فالماضي فيها يرجع معناه إلى الاستقبال</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والمستقبل لا </w:t>
      </w:r>
      <w:r w:rsidR="00B15917" w:rsidRPr="00A24CD9">
        <w:rPr>
          <w:rFonts w:ascii="Sakkal Majalla" w:hAnsi="Sakkal Majalla" w:cs="Sakkal Majalla"/>
          <w:color w:val="000000" w:themeColor="text1"/>
          <w:sz w:val="32"/>
          <w:szCs w:val="32"/>
          <w:rtl/>
          <w:lang w:bidi="ar-IQ"/>
        </w:rPr>
        <w:t xml:space="preserve">يرجعُ معناه إلى الماضي؛ </w:t>
      </w:r>
      <w:r w:rsidRPr="00A24CD9">
        <w:rPr>
          <w:rFonts w:ascii="Sakkal Majalla" w:hAnsi="Sakkal Majalla" w:cs="Sakkal Majalla"/>
          <w:color w:val="000000" w:themeColor="text1"/>
          <w:sz w:val="32"/>
          <w:szCs w:val="32"/>
          <w:rtl/>
          <w:lang w:bidi="ar-IQ"/>
        </w:rPr>
        <w:t>لأنه الأصلُ وقد جاء على لفظه"</w:t>
      </w:r>
      <w:r w:rsidR="00411F1C" w:rsidRPr="00A24CD9">
        <w:rPr>
          <w:rFonts w:ascii="Sakkal Majalla" w:hAnsi="Sakkal Majalla" w:cs="Sakkal Majalla"/>
          <w:color w:val="000000" w:themeColor="text1"/>
          <w:sz w:val="32"/>
          <w:szCs w:val="32"/>
          <w:vertAlign w:val="superscript"/>
          <w:rtl/>
          <w:lang w:bidi="ar-IQ"/>
        </w:rPr>
        <w:t xml:space="preserve"> </w:t>
      </w:r>
      <w:r w:rsidR="00C05B40" w:rsidRPr="00A24CD9">
        <w:rPr>
          <w:rFonts w:ascii="Sakkal Majalla" w:hAnsi="Sakkal Majalla" w:cs="Sakkal Majalla"/>
          <w:color w:val="000000" w:themeColor="text1"/>
          <w:sz w:val="32"/>
          <w:szCs w:val="32"/>
          <w:vertAlign w:val="superscript"/>
          <w:lang w:bidi="ar-IQ"/>
        </w:rPr>
        <w:t>(Ibn Wallad Al-Tamimi</w:t>
      </w:r>
      <w:r w:rsidR="006010B5" w:rsidRPr="00A24CD9">
        <w:rPr>
          <w:rFonts w:ascii="Sakkal Majalla" w:hAnsi="Sakkal Majalla" w:cs="Sakkal Majalla"/>
          <w:color w:val="000000" w:themeColor="text1"/>
          <w:sz w:val="32"/>
          <w:szCs w:val="32"/>
          <w:vertAlign w:val="superscript"/>
          <w:lang w:bidi="ar-IQ"/>
        </w:rPr>
        <w:t>, 1996: 77</w:t>
      </w:r>
      <w:r w:rsidR="00C05B40" w:rsidRPr="00A24CD9">
        <w:rPr>
          <w:rFonts w:ascii="Sakkal Majalla" w:hAnsi="Sakkal Majalla" w:cs="Sakkal Majalla"/>
          <w:color w:val="000000" w:themeColor="text1"/>
          <w:sz w:val="32"/>
          <w:szCs w:val="32"/>
          <w:vertAlign w:val="superscript"/>
          <w:lang w:bidi="ar-IQ"/>
        </w:rPr>
        <w:t>)</w:t>
      </w:r>
      <w:r w:rsidRPr="00A24CD9">
        <w:rPr>
          <w:rFonts w:ascii="Sakkal Majalla" w:hAnsi="Sakkal Majalla" w:cs="Sakkal Majalla"/>
          <w:color w:val="000000" w:themeColor="text1"/>
          <w:sz w:val="32"/>
          <w:szCs w:val="32"/>
          <w:vertAlign w:val="superscript"/>
          <w:rtl/>
          <w:lang w:bidi="ar-IQ"/>
        </w:rPr>
        <w:t>،</w:t>
      </w:r>
      <w:r w:rsidRPr="00A24CD9">
        <w:rPr>
          <w:rFonts w:ascii="Sakkal Majalla" w:hAnsi="Sakkal Majalla" w:cs="Sakkal Majalla"/>
          <w:color w:val="000000" w:themeColor="text1"/>
          <w:sz w:val="32"/>
          <w:szCs w:val="32"/>
          <w:rtl/>
          <w:lang w:bidi="ar-IQ"/>
        </w:rPr>
        <w:t xml:space="preserve"> ولم يكتف</w:t>
      </w:r>
      <w:r w:rsidR="00B15917"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ابن ولاد بذلك بل ذكر وجهاً آخر مستعينا بمعرفته </w:t>
      </w:r>
      <w:r w:rsidR="00EB1FCE" w:rsidRPr="00A24CD9">
        <w:rPr>
          <w:rFonts w:ascii="Sakkal Majalla" w:hAnsi="Sakkal Majalla" w:cs="Sakkal Majalla"/>
          <w:color w:val="000000" w:themeColor="text1"/>
          <w:sz w:val="32"/>
          <w:szCs w:val="32"/>
          <w:rtl/>
          <w:lang w:bidi="ar-IQ"/>
        </w:rPr>
        <w:t>بمنهج</w:t>
      </w:r>
      <w:r w:rsidRPr="00A24CD9">
        <w:rPr>
          <w:rFonts w:ascii="Sakkal Majalla" w:hAnsi="Sakkal Majalla" w:cs="Sakkal Majalla"/>
          <w:color w:val="000000" w:themeColor="text1"/>
          <w:sz w:val="32"/>
          <w:szCs w:val="32"/>
          <w:rtl/>
          <w:lang w:bidi="ar-IQ"/>
        </w:rPr>
        <w:t xml:space="preserve"> سيبويه </w:t>
      </w:r>
      <w:r w:rsidR="00EB1FCE" w:rsidRPr="00A24CD9">
        <w:rPr>
          <w:rFonts w:ascii="Sakkal Majalla" w:hAnsi="Sakkal Majalla" w:cs="Sakkal Majalla"/>
          <w:color w:val="000000" w:themeColor="text1"/>
          <w:sz w:val="32"/>
          <w:szCs w:val="32"/>
          <w:rtl/>
          <w:lang w:bidi="ar-IQ"/>
        </w:rPr>
        <w:t xml:space="preserve">البصري </w:t>
      </w:r>
      <w:r w:rsidRPr="00A24CD9">
        <w:rPr>
          <w:rFonts w:ascii="Sakkal Majalla" w:hAnsi="Sakkal Majalla" w:cs="Sakkal Majalla"/>
          <w:color w:val="000000" w:themeColor="text1"/>
          <w:sz w:val="32"/>
          <w:szCs w:val="32"/>
          <w:rtl/>
          <w:lang w:bidi="ar-IQ"/>
        </w:rPr>
        <w:t>بأنه قد يطلق حكما ثم يخصصه في مكان آخر مثلما منع  (</w:t>
      </w:r>
      <w:r w:rsidR="00015BB8" w:rsidRPr="00A24CD9">
        <w:rPr>
          <w:rFonts w:ascii="Sakkal Majalla" w:hAnsi="Sakkal Majalla" w:cs="Sakkal Majalla"/>
          <w:color w:val="000000" w:themeColor="text1"/>
          <w:sz w:val="32"/>
          <w:szCs w:val="32"/>
          <w:rtl/>
          <w:lang w:bidi="ar-IQ"/>
        </w:rPr>
        <w:t>ما كان مثلُك أحداً</w:t>
      </w:r>
      <w:r w:rsidRPr="00A24CD9">
        <w:rPr>
          <w:rFonts w:ascii="Sakkal Majalla" w:hAnsi="Sakkal Majalla" w:cs="Sakkal Majalla"/>
          <w:color w:val="000000" w:themeColor="text1"/>
          <w:sz w:val="32"/>
          <w:szCs w:val="32"/>
          <w:rtl/>
          <w:lang w:bidi="ar-IQ"/>
        </w:rPr>
        <w:t>)</w:t>
      </w:r>
      <w:r w:rsidR="00B15917"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ثمَّ أجازه بعد ذلك على التحقير لشأنه والتصغير</w:t>
      </w:r>
      <w:r w:rsidR="00A76FE8" w:rsidRPr="00A24CD9">
        <w:rPr>
          <w:rFonts w:ascii="Sakkal Majalla" w:hAnsi="Sakkal Majalla" w:cs="Sakkal Majalla"/>
          <w:color w:val="000000" w:themeColor="text1"/>
          <w:sz w:val="32"/>
          <w:szCs w:val="32"/>
          <w:rtl/>
          <w:lang w:bidi="ar-IQ"/>
        </w:rPr>
        <w:t xml:space="preserve">( </w:t>
      </w:r>
      <w:r w:rsidR="00A76FE8" w:rsidRPr="00A24CD9">
        <w:rPr>
          <w:rFonts w:ascii="Sakkal Majalla" w:hAnsi="Sakkal Majalla" w:cs="Sakkal Majalla"/>
          <w:color w:val="000000" w:themeColor="text1"/>
          <w:sz w:val="32"/>
          <w:szCs w:val="32"/>
          <w:vertAlign w:val="superscript"/>
          <w:lang w:bidi="ar-IQ"/>
        </w:rPr>
        <w:t>Sībawayh, 1988: 1/55</w:t>
      </w:r>
      <w:r w:rsidR="00A76FE8" w:rsidRPr="00A24CD9">
        <w:rPr>
          <w:rFonts w:ascii="Sakkal Majalla" w:hAnsi="Sakkal Majalla" w:cs="Sakkal Majalla"/>
          <w:color w:val="000000" w:themeColor="text1"/>
          <w:sz w:val="32"/>
          <w:szCs w:val="32"/>
          <w:vertAlign w:val="superscript"/>
          <w:rtl/>
          <w:lang w:bidi="ar-IQ"/>
        </w:rPr>
        <w:t>)</w:t>
      </w:r>
      <w:r w:rsidR="00A76FE8" w:rsidRPr="00A24CD9">
        <w:rPr>
          <w:rFonts w:ascii="Sakkal Majalla" w:hAnsi="Sakkal Majalla" w:cs="Sakkal Majalla"/>
          <w:color w:val="000000" w:themeColor="text1"/>
          <w:sz w:val="32"/>
          <w:szCs w:val="32"/>
          <w:rtl/>
          <w:lang w:bidi="ar-IQ"/>
        </w:rPr>
        <w:t xml:space="preserve">  </w:t>
      </w:r>
    </w:p>
    <w:p w14:paraId="635988CE" w14:textId="33717350" w:rsidR="006C2A19" w:rsidRPr="00A24CD9" w:rsidRDefault="006C2A19" w:rsidP="00051D41">
      <w:pPr>
        <w:spacing w:after="0"/>
        <w:ind w:left="140" w:firstLine="72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أما السيرافي فتأول نص سيبويه مستعينا بقرينة القياس بالتعليل ومفادها أنها تنيط حكم النص بمحال أخرى ليتسع بها مدلول النص، إذ يرى أن المضارع عمل في المجرد فلا شك في أنه يعمل إذا وصل بالألف واللام قال "فإن قال قائل</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ل</w:t>
      </w:r>
      <w:r w:rsidR="00B15917"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م</w:t>
      </w:r>
      <w:r w:rsidR="00B15917"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جعل </w:t>
      </w:r>
      <w:r w:rsidR="00164209" w:rsidRPr="00A24CD9">
        <w:rPr>
          <w:rFonts w:ascii="Sakkal Majalla" w:hAnsi="Sakkal Majalla" w:cs="Sakkal Majalla"/>
          <w:color w:val="000000" w:themeColor="text1"/>
          <w:sz w:val="32"/>
          <w:szCs w:val="32"/>
          <w:rtl/>
          <w:lang w:bidi="ar-IQ"/>
        </w:rPr>
        <w:t>سيبويه (</w:t>
      </w:r>
      <w:r w:rsidRPr="00A24CD9">
        <w:rPr>
          <w:rFonts w:ascii="Sakkal Majalla" w:hAnsi="Sakkal Majalla" w:cs="Sakkal Majalla"/>
          <w:color w:val="000000" w:themeColor="text1"/>
          <w:sz w:val="32"/>
          <w:szCs w:val="32"/>
          <w:rtl/>
          <w:lang w:bidi="ar-IQ"/>
        </w:rPr>
        <w:t>الضارب) مفسرا بالذي ض</w:t>
      </w:r>
      <w:r w:rsidR="00B15917"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ر</w:t>
      </w:r>
      <w:r w:rsidR="00B15917"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ب</w:t>
      </w:r>
      <w:r w:rsidR="00B15917"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ولم يفسّره بالذي ي</w:t>
      </w:r>
      <w:r w:rsidR="00B15917"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ض</w:t>
      </w:r>
      <w:r w:rsidR="00B15917"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ر</w:t>
      </w:r>
      <w:r w:rsidR="00B15917"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ب</w:t>
      </w:r>
      <w:r w:rsidR="00B15917"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w:t>
      </w:r>
      <w:r w:rsidR="00B15917"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 xml:space="preserve"> قيل له</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من قبل أن اسم الفاعل الذي في معنى الفعل الماضي لا ينصب الاسم الذي بعده مع غير الألف واللام، والذي </w:t>
      </w:r>
      <w:r w:rsidRPr="00A24CD9">
        <w:rPr>
          <w:rFonts w:ascii="Sakkal Majalla" w:hAnsi="Sakkal Majalla" w:cs="Sakkal Majalla"/>
          <w:color w:val="000000" w:themeColor="text1"/>
          <w:sz w:val="32"/>
          <w:szCs w:val="32"/>
          <w:rtl/>
          <w:lang w:bidi="ar-IQ"/>
        </w:rPr>
        <w:lastRenderedPageBreak/>
        <w:t>في معنى المستقبل ينصب، فإذا ذكر نصب اسم الفاعل مع الألف واللام، في معنى الفعل الماضي، لم يقع شك في أن المستقبل يعمل ذلك العمل؛ لأن المستقبل أقوى عملا من الماضي؛ ولو فسره بالمستقبل جاز أن يقول قائل: إن الماضي لا يعمل ذلك العمل. قال: " وقد قال قوم من العرب ترضى عربيّتهم: " هذا الضارب الرجل " شبّهوه بالحسن الوجه، وإن كان ليس مثله في المعنى ولا في أحواله "</w:t>
      </w:r>
      <w:r w:rsidR="00411F1C" w:rsidRPr="00A24CD9">
        <w:rPr>
          <w:rFonts w:ascii="Sakkal Majalla" w:hAnsi="Sakkal Majalla" w:cs="Sakkal Majalla"/>
          <w:color w:val="000000" w:themeColor="text1"/>
          <w:sz w:val="32"/>
          <w:szCs w:val="32"/>
          <w:rtl/>
          <w:lang w:bidi="ar-IQ"/>
        </w:rPr>
        <w:t xml:space="preserve"> </w:t>
      </w:r>
      <w:r w:rsidR="00873E47" w:rsidRPr="00A24CD9">
        <w:rPr>
          <w:rFonts w:ascii="Sakkal Majalla" w:hAnsi="Sakkal Majalla" w:cs="Sakkal Majalla" w:hint="cs"/>
          <w:color w:val="000000" w:themeColor="text1"/>
          <w:sz w:val="32"/>
          <w:szCs w:val="32"/>
          <w:vertAlign w:val="superscript"/>
          <w:rtl/>
          <w:lang w:bidi="ar-IQ"/>
        </w:rPr>
        <w:t>(</w:t>
      </w:r>
      <w:r w:rsidR="00873E47" w:rsidRPr="00A24CD9">
        <w:rPr>
          <w:rFonts w:ascii="Sakkal Majalla" w:hAnsi="Sakkal Majalla" w:cs="Sakkal Majalla"/>
          <w:color w:val="000000" w:themeColor="text1"/>
          <w:sz w:val="32"/>
          <w:szCs w:val="32"/>
          <w:vertAlign w:val="superscript"/>
          <w:lang w:bidi="ar-IQ"/>
        </w:rPr>
        <w:t xml:space="preserve"> Al-Sirafi</w:t>
      </w:r>
      <w:r w:rsidR="001D7AB2" w:rsidRPr="00A24CD9">
        <w:rPr>
          <w:rFonts w:ascii="Sakkal Majalla" w:hAnsi="Sakkal Majalla" w:cs="Sakkal Majalla"/>
          <w:color w:val="000000" w:themeColor="text1"/>
          <w:sz w:val="32"/>
          <w:szCs w:val="32"/>
          <w:vertAlign w:val="superscript"/>
          <w:lang w:bidi="ar-IQ"/>
        </w:rPr>
        <w:t>, 2008: 38</w:t>
      </w:r>
      <w:r w:rsidR="00873E47" w:rsidRPr="00A24CD9">
        <w:rPr>
          <w:rFonts w:ascii="Sakkal Majalla" w:hAnsi="Sakkal Majalla" w:cs="Sakkal Majalla" w:hint="cs"/>
          <w:color w:val="000000" w:themeColor="text1"/>
          <w:sz w:val="32"/>
          <w:szCs w:val="32"/>
          <w:vertAlign w:val="superscript"/>
          <w:rtl/>
          <w:lang w:bidi="ar-IQ"/>
        </w:rPr>
        <w:t>)</w:t>
      </w:r>
    </w:p>
    <w:p w14:paraId="7CE22518" w14:textId="0FFEFE1E" w:rsidR="006C2A19" w:rsidRPr="00A24CD9" w:rsidRDefault="00741994" w:rsidP="00051D41">
      <w:pPr>
        <w:spacing w:after="0"/>
        <w:ind w:left="140" w:firstLine="72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وزاد عند شرحه باب ما يكون الاستفهام إلا رفعًا و(الذي يضرب) قال :"وإذا قلت: (الضارب) فهو على معنى: (الذي ضرب)، أو (الذي يضرب)، فلا يعمل فيما قبله</w:t>
      </w:r>
      <w:r w:rsidR="001D7AB2" w:rsidRPr="00A24CD9">
        <w:rPr>
          <w:rFonts w:ascii="Sakkal Majalla" w:hAnsi="Sakkal Majalla" w:cs="Sakkal Majalla" w:hint="cs"/>
          <w:color w:val="000000" w:themeColor="text1"/>
          <w:sz w:val="32"/>
          <w:szCs w:val="32"/>
          <w:vertAlign w:val="superscript"/>
          <w:rtl/>
          <w:lang w:bidi="ar-IQ"/>
        </w:rPr>
        <w:t>(</w:t>
      </w:r>
      <w:r w:rsidR="001D7AB2" w:rsidRPr="00A24CD9">
        <w:rPr>
          <w:rFonts w:ascii="Sakkal Majalla" w:hAnsi="Sakkal Majalla" w:cs="Sakkal Majalla"/>
          <w:color w:val="000000" w:themeColor="text1"/>
          <w:sz w:val="32"/>
          <w:szCs w:val="32"/>
          <w:vertAlign w:val="superscript"/>
          <w:lang w:bidi="ar-IQ"/>
        </w:rPr>
        <w:t xml:space="preserve"> Al-Sirafi, 2008:</w:t>
      </w:r>
      <w:r w:rsidR="00560397" w:rsidRPr="00A24CD9">
        <w:rPr>
          <w:rFonts w:ascii="Sakkal Majalla" w:hAnsi="Sakkal Majalla" w:cs="Sakkal Majalla"/>
          <w:color w:val="000000" w:themeColor="text1"/>
          <w:sz w:val="32"/>
          <w:szCs w:val="32"/>
          <w:vertAlign w:val="superscript"/>
          <w:lang w:bidi="ar-IQ"/>
        </w:rPr>
        <w:t>473</w:t>
      </w:r>
      <w:r w:rsidR="001D7AB2" w:rsidRPr="00A24CD9">
        <w:rPr>
          <w:rFonts w:ascii="Sakkal Majalla" w:hAnsi="Sakkal Majalla" w:cs="Sakkal Majalla" w:hint="cs"/>
          <w:color w:val="000000" w:themeColor="text1"/>
          <w:sz w:val="32"/>
          <w:szCs w:val="32"/>
          <w:vertAlign w:val="superscript"/>
          <w:rtl/>
          <w:lang w:bidi="ar-IQ"/>
        </w:rPr>
        <w:t>)</w:t>
      </w:r>
      <w:r w:rsidR="001D7AB2" w:rsidRPr="00A24CD9">
        <w:rPr>
          <w:rFonts w:ascii="Sakkal Majalla" w:hAnsi="Sakkal Majalla" w:cs="Sakkal Majalla"/>
          <w:color w:val="000000" w:themeColor="text1"/>
          <w:sz w:val="32"/>
          <w:szCs w:val="32"/>
          <w:vertAlign w:val="superscript"/>
          <w:rtl/>
          <w:lang w:bidi="ar-IQ"/>
        </w:rPr>
        <w:t xml:space="preserve"> </w:t>
      </w:r>
    </w:p>
    <w:p w14:paraId="4FE3E826" w14:textId="13DFBE5A" w:rsidR="00741994" w:rsidRPr="00A24CD9" w:rsidRDefault="00741994" w:rsidP="00051D41">
      <w:pPr>
        <w:spacing w:after="0"/>
        <w:ind w:left="140" w:firstLine="72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والظاهر من تجاهل السيرافي لف</w:t>
      </w:r>
      <w:r w:rsidR="00626CB6" w:rsidRPr="00A24CD9">
        <w:rPr>
          <w:rFonts w:ascii="Sakkal Majalla" w:hAnsi="Sakkal Majalla" w:cs="Sakkal Majalla"/>
          <w:color w:val="000000" w:themeColor="text1"/>
          <w:sz w:val="32"/>
          <w:szCs w:val="32"/>
          <w:rtl/>
          <w:lang w:bidi="ar-IQ"/>
        </w:rPr>
        <w:t>هم المبرد أنَّ تعليقه فيه غرابة</w:t>
      </w:r>
      <w:r w:rsidRPr="00A24CD9">
        <w:rPr>
          <w:rFonts w:ascii="Sakkal Majalla" w:hAnsi="Sakkal Majalla" w:cs="Sakkal Majalla"/>
          <w:color w:val="000000" w:themeColor="text1"/>
          <w:sz w:val="32"/>
          <w:szCs w:val="32"/>
          <w:rtl/>
          <w:lang w:bidi="ar-IQ"/>
        </w:rPr>
        <w:t>؛</w:t>
      </w:r>
      <w:r w:rsidR="00626CB6"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لأنَّه أخذ بظاهر كلام سيبويه،</w:t>
      </w:r>
      <w:r w:rsidR="00EB1FCE"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وعلق على نص سيبويه الذي لم يرد به بيان حكم اسم الفاعل إنما يتكلم عن الا</w:t>
      </w:r>
      <w:r w:rsidR="00626CB6" w:rsidRPr="00A24CD9">
        <w:rPr>
          <w:rFonts w:ascii="Sakkal Majalla" w:hAnsi="Sakkal Majalla" w:cs="Sakkal Majalla"/>
          <w:color w:val="000000" w:themeColor="text1"/>
          <w:sz w:val="32"/>
          <w:szCs w:val="32"/>
          <w:rtl/>
          <w:lang w:bidi="ar-IQ"/>
        </w:rPr>
        <w:t xml:space="preserve">ستفهام الذي يجري مجرى الاشتغال، </w:t>
      </w:r>
      <w:r w:rsidRPr="00A24CD9">
        <w:rPr>
          <w:rFonts w:ascii="Sakkal Majalla" w:hAnsi="Sakkal Majalla" w:cs="Sakkal Majalla"/>
          <w:color w:val="000000" w:themeColor="text1"/>
          <w:sz w:val="32"/>
          <w:szCs w:val="32"/>
          <w:rtl/>
          <w:lang w:bidi="ar-IQ"/>
        </w:rPr>
        <w:t>فالاسم يلزم الرفع في اسم الفاعل الموصول بـ(أل)</w:t>
      </w:r>
      <w:r w:rsidR="00626CB6"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لأنَّ الموصول لا يعمل ما بعده فيما قبله.</w:t>
      </w:r>
    </w:p>
    <w:p w14:paraId="01CD5556" w14:textId="78C2C54F" w:rsidR="006C2A19" w:rsidRPr="00A24CD9" w:rsidRDefault="00741994" w:rsidP="00051D41">
      <w:pPr>
        <w:spacing w:after="0"/>
        <w:ind w:left="140" w:firstLine="72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والراجح عندنا</w:t>
      </w:r>
      <w:r w:rsidR="006C2A19" w:rsidRPr="00A24CD9">
        <w:rPr>
          <w:rFonts w:ascii="Sakkal Majalla" w:hAnsi="Sakkal Majalla" w:cs="Sakkal Majalla"/>
          <w:color w:val="000000" w:themeColor="text1"/>
          <w:sz w:val="32"/>
          <w:szCs w:val="32"/>
          <w:rtl/>
          <w:lang w:bidi="ar-IQ"/>
        </w:rPr>
        <w:t xml:space="preserve"> أنَّ اسم الفاعل الموصول بـ(أل) يعمل مطلقا</w:t>
      </w:r>
      <w:r w:rsidR="003225C6" w:rsidRPr="00A24CD9">
        <w:rPr>
          <w:rFonts w:ascii="Sakkal Majalla" w:hAnsi="Sakkal Majalla" w:cs="Sakkal Majalla"/>
          <w:color w:val="000000" w:themeColor="text1"/>
          <w:sz w:val="32"/>
          <w:szCs w:val="32"/>
          <w:rtl/>
          <w:lang w:bidi="ar-IQ"/>
        </w:rPr>
        <w:t>،</w:t>
      </w:r>
      <w:r w:rsidR="00F3657B"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وتبويب سيبويه بـ(الذي فعل) إشارة قوية إلى أنه خص</w:t>
      </w:r>
      <w:r w:rsidR="00F3657B"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الماضي ؛</w:t>
      </w:r>
      <w:r w:rsidR="00F3657B"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 xml:space="preserve">لأنه أعم من المضارع؛ لتمثيله في موطنِ آخر (الذي ضرب) بالمضي على </w:t>
      </w:r>
      <w:r w:rsidR="00DB00CB" w:rsidRPr="00A24CD9">
        <w:rPr>
          <w:rFonts w:ascii="Sakkal Majalla" w:hAnsi="Sakkal Majalla" w:cs="Sakkal Majalla"/>
          <w:color w:val="000000" w:themeColor="text1"/>
          <w:sz w:val="32"/>
          <w:szCs w:val="32"/>
          <w:rtl/>
          <w:lang w:bidi="ar-IQ"/>
        </w:rPr>
        <w:t>اختلاف النسخ  كما ذهب ابن ولاد</w:t>
      </w:r>
      <w:r w:rsidR="003225C6" w:rsidRPr="00A24CD9">
        <w:rPr>
          <w:rFonts w:ascii="Sakkal Majalla" w:hAnsi="Sakkal Majalla" w:cs="Sakkal Majalla"/>
          <w:color w:val="000000" w:themeColor="text1"/>
          <w:sz w:val="32"/>
          <w:szCs w:val="32"/>
          <w:rtl/>
          <w:lang w:bidi="ar-IQ"/>
        </w:rPr>
        <w:t>،</w:t>
      </w:r>
      <w:r w:rsidR="00F3657B"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ولكثرة الشواهد التي وردت بالإعمال إذ يقول ابن مالك</w:t>
      </w:r>
      <w:r w:rsidR="003225C6"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"ولو لم يكن إعمال الذي بمعنى المضارع مسموعا عند وصل الألف واللام به لوجب الحكم بجوازه للأولوية المشار إليها</w:t>
      </w:r>
      <w:r w:rsidR="00DB00CB" w:rsidRPr="00A24CD9">
        <w:rPr>
          <w:rFonts w:ascii="Sakkal Majalla" w:hAnsi="Sakkal Majalla" w:cs="Sakkal Majalla"/>
          <w:color w:val="000000" w:themeColor="text1"/>
          <w:sz w:val="32"/>
          <w:szCs w:val="32"/>
          <w:rtl/>
          <w:lang w:bidi="ar-IQ"/>
        </w:rPr>
        <w:t>،</w:t>
      </w:r>
      <w:r w:rsidR="00F3657B"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فكيف وقد ثبت إعماله في القرآن وغيره</w:t>
      </w:r>
      <w:r w:rsidR="003225C6"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فمن إعماله في القرآن قوله تعالى: (</w:t>
      </w:r>
      <w:r w:rsidR="00DB00CB" w:rsidRPr="00A24CD9">
        <w:rPr>
          <w:rFonts w:ascii="Sakkal Majalla" w:hAnsi="Sakkal Majalla" w:cs="Sakkal Majalla"/>
          <w:color w:val="000000" w:themeColor="text1"/>
          <w:sz w:val="32"/>
          <w:szCs w:val="32"/>
          <w:rtl/>
          <w:lang w:bidi="ar-IQ"/>
        </w:rPr>
        <w:t>‌وَٱلۡحَٰفِظِينَ فُرُوجَهُمۡ وَٱلۡحَٰفِظَٰتِ وَٱلذَّٰكِرِينَ ٱللَّهَ كَثِيرٗا وَٱلذَّٰكِرَٰتِ</w:t>
      </w:r>
      <w:r w:rsidR="006C2A19" w:rsidRPr="00A24CD9">
        <w:rPr>
          <w:rFonts w:ascii="Sakkal Majalla" w:hAnsi="Sakkal Majalla" w:cs="Sakkal Majalla"/>
          <w:color w:val="000000" w:themeColor="text1"/>
          <w:sz w:val="32"/>
          <w:szCs w:val="32"/>
          <w:rtl/>
          <w:lang w:bidi="ar-IQ"/>
        </w:rPr>
        <w:t>)</w:t>
      </w:r>
      <w:r w:rsidR="00411F1C" w:rsidRPr="00A24CD9">
        <w:rPr>
          <w:rFonts w:ascii="Sakkal Majalla" w:hAnsi="Sakkal Majalla" w:cs="Sakkal Majalla"/>
          <w:color w:val="000000" w:themeColor="text1"/>
          <w:sz w:val="32"/>
          <w:szCs w:val="32"/>
          <w:rtl/>
          <w:lang w:bidi="ar-IQ"/>
        </w:rPr>
        <w:t xml:space="preserve"> </w:t>
      </w:r>
      <w:r w:rsidR="00F055A2" w:rsidRPr="00A24CD9">
        <w:rPr>
          <w:rFonts w:ascii="Sakkal Majalla" w:hAnsi="Sakkal Majalla" w:cs="Sakkal Majalla"/>
          <w:color w:val="000000" w:themeColor="text1"/>
          <w:sz w:val="32"/>
          <w:szCs w:val="32"/>
          <w:vertAlign w:val="superscript"/>
          <w:rtl/>
          <w:lang w:bidi="ar-IQ"/>
        </w:rPr>
        <w:t>(</w:t>
      </w:r>
      <w:r w:rsidR="00F055A2" w:rsidRPr="00A24CD9">
        <w:rPr>
          <w:rFonts w:ascii="Sakkal Majalla" w:hAnsi="Sakkal Majalla" w:cs="Sakkal Majalla"/>
          <w:color w:val="000000" w:themeColor="text1"/>
          <w:sz w:val="32"/>
          <w:szCs w:val="32"/>
          <w:vertAlign w:val="superscript"/>
          <w:lang w:bidi="ar-IQ"/>
        </w:rPr>
        <w:t>Sūrat Al-Aḥzāb, from Verse: 35</w:t>
      </w:r>
      <w:r w:rsidR="00F055A2" w:rsidRPr="00A24CD9">
        <w:rPr>
          <w:rFonts w:ascii="Sakkal Majalla" w:hAnsi="Sakkal Majalla" w:cs="Sakkal Majalla"/>
          <w:color w:val="000000" w:themeColor="text1"/>
          <w:sz w:val="32"/>
          <w:szCs w:val="32"/>
          <w:vertAlign w:val="superscript"/>
          <w:rtl/>
          <w:lang w:bidi="ar-IQ"/>
        </w:rPr>
        <w:t>)</w:t>
      </w:r>
      <w:r w:rsidR="00F055A2"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ومن إعماله في غير القرآن قول الشاعر:</w:t>
      </w:r>
    </w:p>
    <w:p w14:paraId="3D4F62D0" w14:textId="6AF76D5A"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فَبتُّ والهمُّ تغشاني طوارقُه … من خَوْف رِحلة بين الظاعنين غدا"</w:t>
      </w:r>
      <w:r w:rsidR="00411F1C" w:rsidRPr="00A24CD9">
        <w:rPr>
          <w:rFonts w:ascii="Sakkal Majalla" w:hAnsi="Sakkal Majalla" w:cs="Sakkal Majalla"/>
          <w:color w:val="000000" w:themeColor="text1"/>
          <w:sz w:val="32"/>
          <w:szCs w:val="32"/>
          <w:vertAlign w:val="superscript"/>
          <w:rtl/>
          <w:lang w:bidi="ar-IQ"/>
        </w:rPr>
        <w:t xml:space="preserve"> </w:t>
      </w:r>
      <w:r w:rsidR="00CD3646" w:rsidRPr="00A24CD9">
        <w:rPr>
          <w:rFonts w:ascii="Sakkal Majalla" w:hAnsi="Sakkal Majalla" w:cs="Sakkal Majalla"/>
          <w:color w:val="000000" w:themeColor="text1"/>
          <w:sz w:val="32"/>
          <w:szCs w:val="32"/>
          <w:vertAlign w:val="superscript"/>
          <w:rtl/>
          <w:lang w:bidi="ar-IQ"/>
        </w:rPr>
        <w:t>(</w:t>
      </w:r>
      <w:r w:rsidR="00CD3646" w:rsidRPr="00A24CD9">
        <w:rPr>
          <w:rFonts w:ascii="Sakkal Majalla" w:hAnsi="Sakkal Majalla" w:cs="Sakkal Majalla"/>
          <w:color w:val="000000" w:themeColor="text1"/>
          <w:sz w:val="32"/>
          <w:szCs w:val="32"/>
          <w:vertAlign w:val="superscript"/>
          <w:lang w:bidi="ar-IQ"/>
        </w:rPr>
        <w:t>Al-Jiyānī, 1990: 3/76</w:t>
      </w:r>
      <w:r w:rsidR="00CD3646" w:rsidRPr="00A24CD9">
        <w:rPr>
          <w:rFonts w:ascii="Sakkal Majalla" w:hAnsi="Sakkal Majalla" w:cs="Sakkal Majalla"/>
          <w:color w:val="000000" w:themeColor="text1"/>
          <w:sz w:val="32"/>
          <w:szCs w:val="32"/>
          <w:vertAlign w:val="superscript"/>
          <w:rtl/>
          <w:lang w:bidi="ar-IQ"/>
        </w:rPr>
        <w:t>)</w:t>
      </w:r>
      <w:r w:rsidR="00CD3646" w:rsidRPr="00A24CD9">
        <w:rPr>
          <w:rFonts w:ascii="Sakkal Majalla" w:hAnsi="Sakkal Majalla" w:cs="Sakkal Majalla"/>
          <w:color w:val="000000" w:themeColor="text1"/>
          <w:sz w:val="32"/>
          <w:szCs w:val="32"/>
          <w:rtl/>
          <w:lang w:bidi="ar-IQ"/>
        </w:rPr>
        <w:t xml:space="preserve"> </w:t>
      </w:r>
    </w:p>
    <w:p w14:paraId="298EA39A" w14:textId="77777777" w:rsidR="006C2A19" w:rsidRPr="00A24CD9" w:rsidRDefault="00170AA3"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ورجح أحد الباحثين المحدثين</w:t>
      </w:r>
      <w:r w:rsidR="006C2A19" w:rsidRPr="00A24CD9">
        <w:rPr>
          <w:rFonts w:ascii="Sakkal Majalla" w:hAnsi="Sakkal Majalla" w:cs="Sakkal Majalla"/>
          <w:color w:val="000000" w:themeColor="text1"/>
          <w:sz w:val="32"/>
          <w:szCs w:val="32"/>
          <w:rtl/>
          <w:lang w:bidi="ar-IQ"/>
        </w:rPr>
        <w:t xml:space="preserve"> إعمال اسم الفاعل مطلقاً مستدلاً بأن سيبويه مث</w:t>
      </w:r>
      <w:r w:rsidR="00A6439F"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ل بقوله تعالى</w:t>
      </w:r>
      <w:r w:rsidR="003225C6"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w:t>
      </w:r>
    </w:p>
    <w:p w14:paraId="563161EB" w14:textId="714EE9A1" w:rsidR="006C2A19" w:rsidRPr="00A24CD9" w:rsidRDefault="00380081" w:rsidP="00051D41">
      <w:pPr>
        <w:spacing w:after="0"/>
        <w:ind w:left="140"/>
        <w:jc w:val="both"/>
        <w:rPr>
          <w:rFonts w:ascii="Sakkal Majalla" w:hAnsi="Sakkal Majalla" w:cs="Sakkal Majalla"/>
          <w:color w:val="000000" w:themeColor="text1"/>
          <w:sz w:val="32"/>
          <w:szCs w:val="32"/>
          <w:vertAlign w:val="superscript"/>
          <w:rtl/>
        </w:rPr>
      </w:pPr>
      <w:r w:rsidRPr="00A24CD9">
        <w:rPr>
          <w:rFonts w:ascii="Sakkal Majalla" w:hAnsi="Sakkal Majalla" w:cs="Sakkal Majalla"/>
          <w:color w:val="000000" w:themeColor="text1"/>
          <w:sz w:val="32"/>
          <w:szCs w:val="32"/>
          <w:rtl/>
          <w:lang w:bidi="ar-IQ"/>
        </w:rPr>
        <w:t xml:space="preserve">(وَالْمُقِيمِينَ الصَّلَاةَ وَالْمُؤْتُونَ </w:t>
      </w:r>
      <w:r w:rsidR="00454A3E" w:rsidRPr="00A24CD9">
        <w:rPr>
          <w:rFonts w:ascii="Sakkal Majalla" w:hAnsi="Sakkal Majalla" w:cs="Sakkal Majalla"/>
          <w:color w:val="000000" w:themeColor="text1"/>
          <w:sz w:val="32"/>
          <w:szCs w:val="32"/>
          <w:rtl/>
          <w:lang w:bidi="ar-IQ"/>
        </w:rPr>
        <w:t>الزَّكَاةَ)</w:t>
      </w:r>
      <w:r w:rsidR="00411F1C" w:rsidRPr="00A24CD9">
        <w:rPr>
          <w:rFonts w:ascii="Sakkal Majalla" w:hAnsi="Sakkal Majalla" w:cs="Sakkal Majalla"/>
          <w:color w:val="000000" w:themeColor="text1"/>
          <w:sz w:val="32"/>
          <w:szCs w:val="32"/>
          <w:vertAlign w:val="superscript"/>
          <w:rtl/>
          <w:lang w:bidi="ar-IQ"/>
        </w:rPr>
        <w:t xml:space="preserve"> </w:t>
      </w:r>
      <w:r w:rsidR="00CD3646" w:rsidRPr="00A24CD9">
        <w:rPr>
          <w:rFonts w:ascii="Sakkal Majalla" w:hAnsi="Sakkal Majalla" w:cs="Sakkal Majalla"/>
          <w:color w:val="000000" w:themeColor="text1"/>
          <w:sz w:val="32"/>
          <w:szCs w:val="32"/>
          <w:vertAlign w:val="superscript"/>
          <w:rtl/>
          <w:lang w:bidi="ar-IQ"/>
        </w:rPr>
        <w:t>(</w:t>
      </w:r>
      <w:r w:rsidR="00CD3646" w:rsidRPr="00A24CD9">
        <w:rPr>
          <w:rFonts w:ascii="Sakkal Majalla" w:hAnsi="Sakkal Majalla" w:cs="Sakkal Majalla"/>
          <w:color w:val="000000" w:themeColor="text1"/>
          <w:sz w:val="32"/>
          <w:szCs w:val="32"/>
          <w:vertAlign w:val="superscript"/>
          <w:lang w:bidi="ar-IQ"/>
        </w:rPr>
        <w:t>Sūrat An-Nisāʾ, from Verse: 162</w:t>
      </w:r>
      <w:r w:rsidR="00CD3646" w:rsidRPr="00A24CD9">
        <w:rPr>
          <w:rFonts w:ascii="Sakkal Majalla" w:hAnsi="Sakkal Majalla" w:cs="Sakkal Majalla"/>
          <w:color w:val="000000" w:themeColor="text1"/>
          <w:sz w:val="32"/>
          <w:szCs w:val="32"/>
          <w:vertAlign w:val="superscript"/>
          <w:rtl/>
          <w:lang w:bidi="ar-IQ"/>
        </w:rPr>
        <w:t xml:space="preserve">) </w:t>
      </w:r>
      <w:r w:rsidR="006C2A19" w:rsidRPr="00A24CD9">
        <w:rPr>
          <w:rFonts w:ascii="Sakkal Majalla" w:hAnsi="Sakkal Majalla" w:cs="Sakkal Majalla"/>
          <w:color w:val="000000" w:themeColor="text1"/>
          <w:sz w:val="32"/>
          <w:szCs w:val="32"/>
          <w:rtl/>
          <w:lang w:bidi="ar-IQ"/>
        </w:rPr>
        <w:t xml:space="preserve">على إعمال اسم الفاعل في المضي </w:t>
      </w:r>
      <w:r w:rsidR="00454A3E" w:rsidRPr="00A24CD9">
        <w:rPr>
          <w:rFonts w:ascii="Sakkal Majalla" w:hAnsi="Sakkal Majalla" w:cs="Sakkal Majalla"/>
          <w:color w:val="000000" w:themeColor="text1"/>
          <w:sz w:val="32"/>
          <w:szCs w:val="32"/>
          <w:rtl/>
          <w:lang w:bidi="ar-IQ"/>
        </w:rPr>
        <w:t>والاستقبال</w:t>
      </w:r>
      <w:r w:rsidR="00411F1C" w:rsidRPr="00A24CD9">
        <w:rPr>
          <w:rFonts w:ascii="Sakkal Majalla" w:hAnsi="Sakkal Majalla" w:cs="Sakkal Majalla"/>
          <w:color w:val="000000" w:themeColor="text1"/>
          <w:sz w:val="32"/>
          <w:szCs w:val="32"/>
          <w:vertAlign w:val="superscript"/>
          <w:rtl/>
          <w:lang w:bidi="ar-IQ"/>
        </w:rPr>
        <w:t xml:space="preserve"> </w:t>
      </w:r>
      <w:r w:rsidR="00CD3646" w:rsidRPr="00A24CD9">
        <w:rPr>
          <w:rFonts w:ascii="Sakkal Majalla" w:hAnsi="Sakkal Majalla" w:cs="Sakkal Majalla"/>
          <w:color w:val="000000" w:themeColor="text1"/>
          <w:sz w:val="32"/>
          <w:szCs w:val="32"/>
          <w:vertAlign w:val="superscript"/>
          <w:rtl/>
          <w:lang w:bidi="ar-IQ"/>
        </w:rPr>
        <w:t>(</w:t>
      </w:r>
      <w:r w:rsidR="00CD3646" w:rsidRPr="00A24CD9">
        <w:rPr>
          <w:rFonts w:ascii="Sakkal Majalla" w:hAnsi="Sakkal Majalla" w:cs="Sakkal Majalla"/>
          <w:color w:val="000000" w:themeColor="text1"/>
          <w:sz w:val="32"/>
          <w:szCs w:val="32"/>
          <w:vertAlign w:val="superscript"/>
          <w:lang w:bidi="ar-IQ"/>
        </w:rPr>
        <w:t>Al-Dabbāsī, 2017: 1/320</w:t>
      </w:r>
      <w:r w:rsidR="00CD3646" w:rsidRPr="00A24CD9">
        <w:rPr>
          <w:rFonts w:ascii="Sakkal Majalla" w:hAnsi="Sakkal Majalla" w:cs="Sakkal Majalla"/>
          <w:color w:val="000000" w:themeColor="text1"/>
          <w:sz w:val="32"/>
          <w:szCs w:val="32"/>
          <w:vertAlign w:val="superscript"/>
          <w:rtl/>
          <w:lang w:bidi="ar-IQ"/>
        </w:rPr>
        <w:t xml:space="preserve">) </w:t>
      </w:r>
    </w:p>
    <w:p w14:paraId="3F865867" w14:textId="77777777"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وسيبويه (رحمه </w:t>
      </w:r>
      <w:r w:rsidR="00454A3E" w:rsidRPr="00A24CD9">
        <w:rPr>
          <w:rFonts w:ascii="Sakkal Majalla" w:hAnsi="Sakkal Majalla" w:cs="Sakkal Majalla"/>
          <w:color w:val="000000" w:themeColor="text1"/>
          <w:sz w:val="32"/>
          <w:szCs w:val="32"/>
          <w:rtl/>
          <w:lang w:bidi="ar-IQ"/>
        </w:rPr>
        <w:t>الله)</w:t>
      </w:r>
      <w:r w:rsidR="00EC4301"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لم يمثل بها على إعمال اسم الفاعل إنما ذكرت هذه الآية في موطنين</w:t>
      </w:r>
      <w:r w:rsidR="003225C6" w:rsidRPr="00A24CD9">
        <w:rPr>
          <w:rFonts w:ascii="Sakkal Majalla" w:hAnsi="Sakkal Majalla" w:cs="Sakkal Majalla"/>
          <w:color w:val="000000" w:themeColor="text1"/>
          <w:sz w:val="32"/>
          <w:szCs w:val="32"/>
          <w:rtl/>
          <w:lang w:bidi="ar-IQ"/>
        </w:rPr>
        <w:t>:</w:t>
      </w:r>
    </w:p>
    <w:p w14:paraId="1FFA2DB4" w14:textId="0FF57365"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الأول</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في الباب ذاته –أي باب </w:t>
      </w:r>
      <w:r w:rsidR="00454A3E" w:rsidRPr="00A24CD9">
        <w:rPr>
          <w:rFonts w:ascii="Sakkal Majalla" w:hAnsi="Sakkal Majalla" w:cs="Sakkal Majalla"/>
          <w:color w:val="000000" w:themeColor="text1"/>
          <w:sz w:val="32"/>
          <w:szCs w:val="32"/>
          <w:rtl/>
          <w:lang w:bidi="ar-IQ"/>
        </w:rPr>
        <w:t>الفاعل-لكن</w:t>
      </w:r>
      <w:r w:rsidRPr="00A24CD9">
        <w:rPr>
          <w:rFonts w:ascii="Sakkal Majalla" w:hAnsi="Sakkal Majalla" w:cs="Sakkal Majalla"/>
          <w:color w:val="000000" w:themeColor="text1"/>
          <w:sz w:val="32"/>
          <w:szCs w:val="32"/>
          <w:rtl/>
          <w:lang w:bidi="ar-IQ"/>
        </w:rPr>
        <w:t xml:space="preserve"> سيبويه مث</w:t>
      </w:r>
      <w:r w:rsidR="00DC346B" w:rsidRPr="00A24CD9">
        <w:rPr>
          <w:rFonts w:ascii="Sakkal Majalla" w:hAnsi="Sakkal Majalla" w:cs="Sakkal Majalla"/>
          <w:color w:val="000000" w:themeColor="text1"/>
          <w:sz w:val="32"/>
          <w:szCs w:val="32"/>
          <w:rtl/>
          <w:lang w:bidi="ar-IQ"/>
        </w:rPr>
        <w:t>ّل بها عند كلامه على</w:t>
      </w:r>
      <w:r w:rsidRPr="00A24CD9">
        <w:rPr>
          <w:rFonts w:ascii="Sakkal Majalla" w:hAnsi="Sakkal Majalla" w:cs="Sakkal Majalla"/>
          <w:color w:val="000000" w:themeColor="text1"/>
          <w:sz w:val="32"/>
          <w:szCs w:val="32"/>
          <w:rtl/>
          <w:lang w:bidi="ar-IQ"/>
        </w:rPr>
        <w:t xml:space="preserve"> تثنية اسم الفاعل وبيان حكم التنوين معها</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"وإذا ثنيت أو جمعت فأثبت النون قلت: هذان ‌الضاربان ‌زيدا وهؤلاء الضاربون الرجل، لا يكون فيه غير هذا، لأن النون ثابتة</w:t>
      </w:r>
      <w:r w:rsidR="003225C6" w:rsidRPr="00A24CD9">
        <w:rPr>
          <w:rFonts w:ascii="Sakkal Majalla" w:hAnsi="Sakkal Majalla" w:cs="Sakkal Majalla"/>
          <w:color w:val="000000" w:themeColor="text1"/>
          <w:sz w:val="32"/>
          <w:szCs w:val="32"/>
          <w:rtl/>
          <w:lang w:bidi="ar-IQ"/>
        </w:rPr>
        <w:t>،</w:t>
      </w:r>
      <w:r w:rsidR="00DC346B"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ومثل ذلك قوله عز وجل: " والمقيمين الصلاة والمؤتون الزكاة "</w:t>
      </w:r>
      <w:r w:rsidR="0043060F" w:rsidRPr="00A24CD9">
        <w:rPr>
          <w:rFonts w:ascii="Sakkal Majalla" w:hAnsi="Sakkal Majalla" w:cs="Sakkal Majalla"/>
          <w:color w:val="000000" w:themeColor="text1"/>
          <w:sz w:val="32"/>
          <w:szCs w:val="32"/>
          <w:vertAlign w:val="superscript"/>
          <w:lang w:bidi="ar-IQ"/>
        </w:rPr>
        <w:t xml:space="preserve">( Sībawayh, 1988: </w:t>
      </w:r>
      <w:r w:rsidR="00A76FE8" w:rsidRPr="00A24CD9">
        <w:rPr>
          <w:rFonts w:ascii="Sakkal Majalla" w:hAnsi="Sakkal Majalla" w:cs="Sakkal Majalla"/>
          <w:color w:val="000000" w:themeColor="text1"/>
          <w:sz w:val="32"/>
          <w:szCs w:val="32"/>
          <w:vertAlign w:val="superscript"/>
          <w:lang w:bidi="ar-IQ"/>
        </w:rPr>
        <w:t>1</w:t>
      </w:r>
      <w:r w:rsidR="0043060F" w:rsidRPr="00A24CD9">
        <w:rPr>
          <w:rFonts w:ascii="Sakkal Majalla" w:hAnsi="Sakkal Majalla" w:cs="Sakkal Majalla"/>
          <w:color w:val="000000" w:themeColor="text1"/>
          <w:sz w:val="32"/>
          <w:szCs w:val="32"/>
          <w:vertAlign w:val="superscript"/>
          <w:lang w:bidi="ar-IQ"/>
        </w:rPr>
        <w:t>/</w:t>
      </w:r>
      <w:r w:rsidR="00A76FE8" w:rsidRPr="00A24CD9">
        <w:rPr>
          <w:rFonts w:ascii="Sakkal Majalla" w:hAnsi="Sakkal Majalla" w:cs="Sakkal Majalla"/>
          <w:color w:val="000000" w:themeColor="text1"/>
          <w:sz w:val="32"/>
          <w:szCs w:val="32"/>
          <w:vertAlign w:val="superscript"/>
          <w:lang w:bidi="ar-IQ"/>
        </w:rPr>
        <w:t>138</w:t>
      </w:r>
      <w:r w:rsidR="0043060F" w:rsidRPr="00A24CD9">
        <w:rPr>
          <w:rFonts w:ascii="Sakkal Majalla" w:hAnsi="Sakkal Majalla" w:cs="Sakkal Majalla"/>
          <w:color w:val="000000" w:themeColor="text1"/>
          <w:sz w:val="32"/>
          <w:szCs w:val="32"/>
          <w:vertAlign w:val="superscript"/>
          <w:lang w:bidi="ar-IQ"/>
        </w:rPr>
        <w:t>)</w:t>
      </w:r>
      <w:r w:rsidR="00A76FE8" w:rsidRPr="00A24CD9">
        <w:rPr>
          <w:rFonts w:ascii="Sakkal Majalla" w:hAnsi="Sakkal Majalla" w:cs="Sakkal Majalla"/>
          <w:color w:val="000000" w:themeColor="text1"/>
          <w:sz w:val="32"/>
          <w:szCs w:val="32"/>
          <w:lang w:bidi="ar-IQ"/>
        </w:rPr>
        <w:t xml:space="preserve"> </w:t>
      </w:r>
    </w:p>
    <w:p w14:paraId="5BB81467" w14:textId="73B74036"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والثاني</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في باب ما ينتصب على التعظيم والمدح: "وإن شئت جعلته صفة فجرى على الأول، وإن شئت قطعتَه فابتدأتَه</w:t>
      </w:r>
      <w:r w:rsidR="00164209"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ومثل ذلك قول الله عز وجل</w:t>
      </w:r>
      <w:r w:rsidR="00DB00CB" w:rsidRPr="00A24CD9">
        <w:rPr>
          <w:rFonts w:ascii="Sakkal Majalla" w:hAnsi="Sakkal Majalla" w:cs="Sakkal Majalla"/>
          <w:color w:val="000000" w:themeColor="text1"/>
          <w:sz w:val="32"/>
          <w:szCs w:val="32"/>
          <w:rtl/>
          <w:lang w:bidi="ar-IQ"/>
        </w:rPr>
        <w:t xml:space="preserve">: </w:t>
      </w:r>
      <w:r w:rsidR="00DC346B"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w:t>
      </w:r>
      <w:r w:rsidR="00DB00CB" w:rsidRPr="00A24CD9">
        <w:rPr>
          <w:rFonts w:ascii="Sakkal Majalla" w:hAnsi="Sakkal Majalla" w:cs="Sakkal Majalla"/>
          <w:color w:val="000000" w:themeColor="text1"/>
          <w:sz w:val="32"/>
          <w:szCs w:val="32"/>
          <w:rtl/>
          <w:lang w:bidi="ar-IQ"/>
        </w:rPr>
        <w:t xml:space="preserve">‌لَّٰكِنِ ‌ٱلرَّٰسِخُونَ فِي ٱلۡعِلۡمِ مِنۡهُمۡ وَٱلۡمُؤۡمِنُونَ يُؤۡمِنُونَ بِمَآ أُنزِلَ إِلَيۡكَ وَمَآ أُنزِلَ مِن قَبۡلِكَۚ وَٱلۡمُقِيمِينَ ٱلصَّلَوٰةَۚ وَٱلۡمُؤۡتُونَ ٱلزَّكَوٰةَ </w:t>
      </w:r>
      <w:r w:rsidR="00DC346B" w:rsidRPr="00A24CD9">
        <w:rPr>
          <w:rFonts w:ascii="Sakkal Majalla" w:hAnsi="Sakkal Majalla" w:cs="Sakkal Majalla"/>
          <w:color w:val="000000" w:themeColor="text1"/>
          <w:sz w:val="32"/>
          <w:szCs w:val="32"/>
          <w:rtl/>
          <w:lang w:bidi="ar-IQ"/>
        </w:rPr>
        <w:t>)</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فلو كان كله رفعاً كان جيداً. فأما المؤمنون فمحمولٌ على الابتداء "</w:t>
      </w:r>
      <w:r w:rsidR="0043060F" w:rsidRPr="00A24CD9">
        <w:rPr>
          <w:rFonts w:ascii="Sakkal Majalla" w:hAnsi="Sakkal Majalla" w:cs="Sakkal Majalla"/>
          <w:color w:val="000000" w:themeColor="text1"/>
          <w:sz w:val="32"/>
          <w:szCs w:val="32"/>
          <w:vertAlign w:val="superscript"/>
          <w:lang w:bidi="ar-IQ"/>
        </w:rPr>
        <w:t>( Sībawayh, 1988: 2/62)</w:t>
      </w:r>
      <w:r w:rsidR="0043060F" w:rsidRPr="00A24CD9">
        <w:rPr>
          <w:rFonts w:ascii="Sakkal Majalla" w:hAnsi="Sakkal Majalla" w:cs="Sakkal Majalla"/>
          <w:color w:val="000000" w:themeColor="text1"/>
          <w:sz w:val="32"/>
          <w:szCs w:val="32"/>
          <w:lang w:bidi="ar-IQ"/>
        </w:rPr>
        <w:t xml:space="preserve">   </w:t>
      </w:r>
    </w:p>
    <w:p w14:paraId="3FF38E3B" w14:textId="77777777" w:rsidR="006C2A19" w:rsidRPr="00A24CD9" w:rsidRDefault="006C2A19" w:rsidP="00051D41">
      <w:pPr>
        <w:spacing w:after="0"/>
        <w:ind w:left="140" w:firstLine="72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lastRenderedPageBreak/>
        <w:t>وذكر أنها</w:t>
      </w:r>
      <w:r w:rsidR="00C650F1" w:rsidRPr="00A24CD9">
        <w:rPr>
          <w:rFonts w:ascii="Sakkal Majalla" w:hAnsi="Sakkal Majalla" w:cs="Sakkal Majalla"/>
          <w:color w:val="000000" w:themeColor="text1"/>
          <w:sz w:val="32"/>
          <w:szCs w:val="32"/>
          <w:rtl/>
          <w:lang w:bidi="ar-IQ"/>
        </w:rPr>
        <w:t xml:space="preserve"> تدل على الاستقبال فقط لا المضي</w:t>
      </w:r>
      <w:r w:rsidR="00DB00CB" w:rsidRPr="00A24CD9">
        <w:rPr>
          <w:rFonts w:ascii="Sakkal Majalla" w:hAnsi="Sakkal Majalla" w:cs="Sakkal Majalla"/>
          <w:color w:val="000000" w:themeColor="text1"/>
          <w:sz w:val="32"/>
          <w:szCs w:val="32"/>
          <w:rtl/>
          <w:lang w:bidi="ar-IQ"/>
        </w:rPr>
        <w:t>،</w:t>
      </w:r>
      <w:r w:rsidR="00C650F1"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 xml:space="preserve">ولو كان </w:t>
      </w:r>
      <w:r w:rsidR="00164209" w:rsidRPr="00A24CD9">
        <w:rPr>
          <w:rFonts w:ascii="Sakkal Majalla" w:hAnsi="Sakkal Majalla" w:cs="Sakkal Majalla"/>
          <w:color w:val="000000" w:themeColor="text1"/>
          <w:sz w:val="32"/>
          <w:szCs w:val="32"/>
          <w:rtl/>
          <w:lang w:bidi="ar-IQ"/>
        </w:rPr>
        <w:t>مثلما زعم</w:t>
      </w:r>
      <w:r w:rsidRPr="00A24CD9">
        <w:rPr>
          <w:rFonts w:ascii="Sakkal Majalla" w:hAnsi="Sakkal Majalla" w:cs="Sakkal Majalla"/>
          <w:color w:val="000000" w:themeColor="text1"/>
          <w:sz w:val="32"/>
          <w:szCs w:val="32"/>
          <w:rtl/>
          <w:lang w:bidi="ar-IQ"/>
        </w:rPr>
        <w:t xml:space="preserve"> لم يحتج العلماء إلى التأويل وقد يعتذر له بأنه عنى أن سيبويه استشهد بها في متن كتابه</w:t>
      </w:r>
      <w:r w:rsidR="003225C6" w:rsidRPr="00A24CD9">
        <w:rPr>
          <w:rFonts w:ascii="Sakkal Majalla" w:hAnsi="Sakkal Majalla" w:cs="Sakkal Majalla"/>
          <w:color w:val="000000" w:themeColor="text1"/>
          <w:sz w:val="32"/>
          <w:szCs w:val="32"/>
          <w:rtl/>
          <w:lang w:bidi="ar-IQ"/>
        </w:rPr>
        <w:t>.</w:t>
      </w:r>
    </w:p>
    <w:p w14:paraId="7DA44CF7" w14:textId="77777777"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ولكن يتبادر إلى الذهن سؤال:</w:t>
      </w:r>
    </w:p>
    <w:p w14:paraId="23299046" w14:textId="77777777" w:rsidR="006C2A19" w:rsidRPr="00A24CD9" w:rsidRDefault="00C650F1"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هل ي</w:t>
      </w:r>
      <w:r w:rsidR="006C2A19" w:rsidRPr="00A24CD9">
        <w:rPr>
          <w:rFonts w:ascii="Sakkal Majalla" w:hAnsi="Sakkal Majalla" w:cs="Sakkal Majalla"/>
          <w:color w:val="000000" w:themeColor="text1"/>
          <w:sz w:val="32"/>
          <w:szCs w:val="32"/>
          <w:rtl/>
          <w:lang w:bidi="ar-IQ"/>
        </w:rPr>
        <w:t>مكن أن ت</w:t>
      </w:r>
      <w:r w:rsidR="00C12A22"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حم</w:t>
      </w:r>
      <w:r w:rsidR="00C12A22"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ل ال</w:t>
      </w:r>
      <w:r w:rsidR="00C12A22" w:rsidRPr="00A24CD9">
        <w:rPr>
          <w:rFonts w:ascii="Sakkal Majalla" w:hAnsi="Sakkal Majalla" w:cs="Sakkal Majalla"/>
          <w:color w:val="000000" w:themeColor="text1"/>
          <w:sz w:val="32"/>
          <w:szCs w:val="32"/>
          <w:rtl/>
          <w:lang w:bidi="ar-IQ"/>
        </w:rPr>
        <w:t xml:space="preserve">آيات الكريمات على المضي </w:t>
      </w:r>
      <w:r w:rsidR="00164209" w:rsidRPr="00A24CD9">
        <w:rPr>
          <w:rFonts w:ascii="Sakkal Majalla" w:hAnsi="Sakkal Majalla" w:cs="Sakkal Majalla"/>
          <w:color w:val="000000" w:themeColor="text1"/>
          <w:sz w:val="32"/>
          <w:szCs w:val="32"/>
          <w:rtl/>
          <w:lang w:bidi="ar-IQ"/>
        </w:rPr>
        <w:t>أيضاً؟</w:t>
      </w:r>
    </w:p>
    <w:p w14:paraId="0C90A0AE" w14:textId="4BD6F604" w:rsidR="006C2A19" w:rsidRPr="00A24CD9" w:rsidRDefault="00C12A22"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وجوابه</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 xml:space="preserve">قد يراد باسم الفاعل الموصول </w:t>
      </w:r>
      <w:r w:rsidRPr="00A24CD9">
        <w:rPr>
          <w:rFonts w:ascii="Sakkal Majalla" w:hAnsi="Sakkal Majalla" w:cs="Sakkal Majalla"/>
          <w:color w:val="000000" w:themeColor="text1"/>
          <w:sz w:val="32"/>
          <w:szCs w:val="32"/>
          <w:rtl/>
          <w:lang w:bidi="ar-IQ"/>
        </w:rPr>
        <w:t>بـ</w:t>
      </w:r>
      <w:r w:rsidR="006C2A19" w:rsidRPr="00A24CD9">
        <w:rPr>
          <w:rFonts w:ascii="Sakkal Majalla" w:hAnsi="Sakkal Majalla" w:cs="Sakkal Majalla"/>
          <w:color w:val="000000" w:themeColor="text1"/>
          <w:sz w:val="32"/>
          <w:szCs w:val="32"/>
          <w:rtl/>
          <w:lang w:bidi="ar-IQ"/>
        </w:rPr>
        <w:t xml:space="preserve">(ال) </w:t>
      </w:r>
      <w:r w:rsidR="004E3CCB" w:rsidRPr="00A24CD9">
        <w:rPr>
          <w:rFonts w:ascii="Sakkal Majalla" w:hAnsi="Sakkal Majalla" w:cs="Sakkal Majalla"/>
          <w:color w:val="000000" w:themeColor="text1"/>
          <w:sz w:val="32"/>
          <w:szCs w:val="32"/>
          <w:rtl/>
          <w:lang w:bidi="ar-IQ"/>
        </w:rPr>
        <w:t>دلالة المضي في الآيات الكريمة</w:t>
      </w:r>
      <w:r w:rsidR="006C2A19" w:rsidRPr="00A24CD9">
        <w:rPr>
          <w:rFonts w:ascii="Sakkal Majalla" w:hAnsi="Sakkal Majalla" w:cs="Sakkal Majalla"/>
          <w:color w:val="000000" w:themeColor="text1"/>
          <w:sz w:val="32"/>
          <w:szCs w:val="32"/>
          <w:rtl/>
          <w:lang w:bidi="ar-IQ"/>
        </w:rPr>
        <w:t>؛</w:t>
      </w:r>
      <w:r w:rsidR="004E3CCB"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لأن</w:t>
      </w:r>
      <w:r w:rsidR="00DB00CB"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ه أمكن في النفس لتحقق الوقوع؛ لذا عدل سبحانه بعد قوله</w:t>
      </w:r>
      <w:r w:rsidR="003225C6"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(لَكِنِ الرَّاسِخُونَ فِي الْعِلْمِ مِنْهُمْ وَالْمُؤْمِنُونَ ) إلى صيغة المضارع</w:t>
      </w:r>
      <w:r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 يُؤْمِنُونَ بِمَا أُنْزِلَ إِلَيْكَ وَمَا أُنْزِلَ مِنْ قَبْلِكَ)</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أي</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 xml:space="preserve">يتجدد الإيمان بعد رسوخ العلم وثبات الإيمان، فجمع السياق بين التحقق والثبوت وبين التجدد والاستمرار ثم عاد إلى صيغة اسم الفاعل في الصلاة والزكاة </w:t>
      </w:r>
      <w:r w:rsidR="003225C6"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 وَالْمُقِيمِينَ الصَّلَاةَ وَالْمُؤْتُونَ الزَّكَاةَ وَالْمُؤْمِنُونَ بِاللَّهِ وَالْيَوْمِ الْآخِرِ ) وعد</w:t>
      </w:r>
      <w:r w:rsidR="00D641CB" w:rsidRPr="00A24CD9">
        <w:rPr>
          <w:rFonts w:ascii="Sakkal Majalla" w:hAnsi="Sakkal Majalla" w:cs="Sakkal Majalla"/>
          <w:color w:val="000000" w:themeColor="text1"/>
          <w:sz w:val="32"/>
          <w:szCs w:val="32"/>
          <w:rtl/>
          <w:lang w:bidi="ar-IQ"/>
        </w:rPr>
        <w:t>ل بالجزاء إلى صيغة  المضارع: (</w:t>
      </w:r>
      <w:r w:rsidR="006C2A19" w:rsidRPr="00A24CD9">
        <w:rPr>
          <w:rFonts w:ascii="Sakkal Majalla" w:hAnsi="Sakkal Majalla" w:cs="Sakkal Majalla"/>
          <w:color w:val="000000" w:themeColor="text1"/>
          <w:sz w:val="32"/>
          <w:szCs w:val="32"/>
          <w:rtl/>
          <w:lang w:bidi="ar-IQ"/>
        </w:rPr>
        <w:t>أُولَئِكَ سَنُؤْتِيهِمْ أَجْرًا عَظِيمًا ) لتجدد الأجر بعد تزكية النفس بإقام الصلاة وإيتاء الزكاة</w:t>
      </w:r>
      <w:r w:rsidR="003225C6" w:rsidRPr="00A24CD9">
        <w:rPr>
          <w:rFonts w:ascii="Sakkal Majalla" w:hAnsi="Sakkal Majalla" w:cs="Sakkal Majalla"/>
          <w:color w:val="000000" w:themeColor="text1"/>
          <w:sz w:val="32"/>
          <w:szCs w:val="32"/>
          <w:rtl/>
          <w:lang w:bidi="ar-IQ"/>
        </w:rPr>
        <w:t>.</w:t>
      </w:r>
    </w:p>
    <w:p w14:paraId="495D5BA2" w14:textId="2F9B3274" w:rsidR="00CE2794" w:rsidRPr="00A24CD9" w:rsidRDefault="006C2A19" w:rsidP="00051D41">
      <w:pPr>
        <w:spacing w:after="0"/>
        <w:ind w:left="140" w:firstLine="72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وقد أغنانا البقاعي في هذا الباب بالتصريح بقوله: "{لكن الراسخون في العلم منهم</w:t>
      </w:r>
      <w:r w:rsidR="00C12A22" w:rsidRPr="00A24CD9">
        <w:rPr>
          <w:rFonts w:ascii="Sakkal Majalla" w:hAnsi="Sakkal Majalla" w:cs="Sakkal Majalla"/>
          <w:color w:val="000000" w:themeColor="text1"/>
          <w:sz w:val="32"/>
          <w:szCs w:val="32"/>
          <w:rtl/>
          <w:lang w:bidi="ar-IQ"/>
        </w:rPr>
        <w:t xml:space="preserve">}، أي: </w:t>
      </w:r>
      <w:r w:rsidRPr="00A24CD9">
        <w:rPr>
          <w:rFonts w:ascii="Sakkal Majalla" w:hAnsi="Sakkal Majalla" w:cs="Sakkal Majalla"/>
          <w:color w:val="000000" w:themeColor="text1"/>
          <w:sz w:val="32"/>
          <w:szCs w:val="32"/>
          <w:rtl/>
          <w:lang w:bidi="ar-IQ"/>
        </w:rPr>
        <w:t>الذين ه</w:t>
      </w:r>
      <w:r w:rsidR="00C12A22"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ي</w:t>
      </w:r>
      <w:r w:rsidR="00C12A22"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ئت قلوبهم في أصل الخلقة لقبول العلم فأبعد عنها الطبع، وجلت الحكمة، ورسخت بالرحمة، فامتلأت من نور العلم، وتمكنت بأنس الإيمان، ولما ذكر نعت العلم المفيد لجميع الفضائل أتبعه ما نشأ عنه فقال: {والمؤمنون}</w:t>
      </w:r>
      <w:r w:rsidR="003225C6" w:rsidRPr="00A24CD9">
        <w:rPr>
          <w:rFonts w:ascii="Sakkal Majalla" w:hAnsi="Sakkal Majalla" w:cs="Sakkal Majalla"/>
          <w:color w:val="000000" w:themeColor="text1"/>
          <w:sz w:val="32"/>
          <w:szCs w:val="32"/>
          <w:rtl/>
          <w:lang w:bidi="ar-IQ"/>
        </w:rPr>
        <w:t>،</w:t>
      </w:r>
      <w:r w:rsidR="00C12A22"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أي</w:t>
      </w:r>
      <w:r w:rsidR="003225C6" w:rsidRPr="00A24CD9">
        <w:rPr>
          <w:rFonts w:ascii="Sakkal Majalla" w:hAnsi="Sakkal Majalla" w:cs="Sakkal Majalla"/>
          <w:color w:val="000000" w:themeColor="text1"/>
          <w:sz w:val="32"/>
          <w:szCs w:val="32"/>
          <w:rtl/>
          <w:lang w:bidi="ar-IQ"/>
        </w:rPr>
        <w:t>:</w:t>
      </w:r>
      <w:r w:rsidR="00C12A22"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الذين ه</w:t>
      </w:r>
      <w:r w:rsidR="00C12A22"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ي</w:t>
      </w:r>
      <w:r w:rsidR="00C12A22"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ئوا للإيمان ودخلوا فيه، فصار لهم خلقاً لازماً، منهم ومن غيرهم {يؤمنون}</w:t>
      </w:r>
      <w:r w:rsidR="003225C6" w:rsidRPr="00A24CD9">
        <w:rPr>
          <w:rFonts w:ascii="Sakkal Majalla" w:hAnsi="Sakkal Majalla" w:cs="Sakkal Majalla"/>
          <w:color w:val="000000" w:themeColor="text1"/>
          <w:sz w:val="32"/>
          <w:szCs w:val="32"/>
          <w:rtl/>
          <w:lang w:bidi="ar-IQ"/>
        </w:rPr>
        <w:t>،</w:t>
      </w:r>
      <w:r w:rsidR="00C12A22"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أي</w:t>
      </w:r>
      <w:r w:rsidR="003225C6" w:rsidRPr="00A24CD9">
        <w:rPr>
          <w:rFonts w:ascii="Sakkal Majalla" w:hAnsi="Sakkal Majalla" w:cs="Sakkal Majalla"/>
          <w:color w:val="000000" w:themeColor="text1"/>
          <w:sz w:val="32"/>
          <w:szCs w:val="32"/>
          <w:rtl/>
          <w:lang w:bidi="ar-IQ"/>
        </w:rPr>
        <w:t>:</w:t>
      </w:r>
      <w:r w:rsidR="00C12A22"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يجددون الإيمان في كل لحظة "</w:t>
      </w:r>
      <w:r w:rsidR="00A432F9" w:rsidRPr="00A24CD9">
        <w:rPr>
          <w:rFonts w:ascii="Sakkal Majalla" w:hAnsi="Sakkal Majalla" w:cs="Sakkal Majalla"/>
          <w:color w:val="000000" w:themeColor="text1"/>
          <w:sz w:val="32"/>
          <w:szCs w:val="32"/>
          <w:vertAlign w:val="superscript"/>
          <w:lang w:bidi="ar-IQ"/>
        </w:rPr>
        <w:t xml:space="preserve"> (Al-Biqāʿī, 1980: 5/502)</w:t>
      </w:r>
    </w:p>
    <w:p w14:paraId="0698B3C6" w14:textId="53EC5EA3" w:rsidR="00664224" w:rsidRPr="00A24CD9" w:rsidRDefault="00C12A22" w:rsidP="00051D41">
      <w:pPr>
        <w:spacing w:after="0"/>
        <w:ind w:left="140" w:firstLine="72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فترى أن</w:t>
      </w:r>
      <w:r w:rsidR="005D2C2B"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البقاعي يفسر بلفظ الماضي حتى صرح بها بعد أن</w:t>
      </w:r>
      <w:r w:rsidR="00DB00CB"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بين علة نصب المقيمين قائلاً</w:t>
      </w:r>
      <w:r w:rsidR="003225C6"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 ولما كان الرجوع بما بعدها إلى الأسلوب الماضي أبين في مدحها قال: {والمؤتون الزكاة}</w:t>
      </w:r>
      <w:r w:rsidR="001A52A2" w:rsidRPr="00A24CD9">
        <w:rPr>
          <w:rFonts w:ascii="Sakkal Majalla" w:hAnsi="Sakkal Majalla" w:cs="Sakkal Majalla"/>
          <w:color w:val="000000" w:themeColor="text1"/>
          <w:sz w:val="32"/>
          <w:szCs w:val="32"/>
          <w:vertAlign w:val="superscript"/>
          <w:rtl/>
          <w:lang w:bidi="ar-IQ"/>
        </w:rPr>
        <w:t>(</w:t>
      </w:r>
      <w:r w:rsidR="001A52A2" w:rsidRPr="00A24CD9">
        <w:rPr>
          <w:rFonts w:ascii="Sakkal Majalla" w:hAnsi="Sakkal Majalla" w:cs="Sakkal Majalla"/>
          <w:color w:val="000000" w:themeColor="text1"/>
          <w:sz w:val="32"/>
          <w:szCs w:val="32"/>
          <w:vertAlign w:val="superscript"/>
          <w:lang w:bidi="ar-IQ"/>
        </w:rPr>
        <w:t>Al-Biqāʿī, 1980: 5/502</w:t>
      </w:r>
      <w:r w:rsidR="001A52A2" w:rsidRPr="00A24CD9">
        <w:rPr>
          <w:rFonts w:ascii="Sakkal Majalla" w:hAnsi="Sakkal Majalla" w:cs="Sakkal Majalla"/>
          <w:color w:val="000000" w:themeColor="text1"/>
          <w:sz w:val="32"/>
          <w:szCs w:val="32"/>
          <w:vertAlign w:val="superscript"/>
          <w:rtl/>
          <w:lang w:bidi="ar-IQ"/>
        </w:rPr>
        <w:t>)</w:t>
      </w:r>
      <w:r w:rsidR="006C2A19" w:rsidRPr="00A24CD9">
        <w:rPr>
          <w:rFonts w:ascii="Sakkal Majalla" w:hAnsi="Sakkal Majalla" w:cs="Sakkal Majalla"/>
          <w:color w:val="000000" w:themeColor="text1"/>
          <w:sz w:val="32"/>
          <w:szCs w:val="32"/>
          <w:vertAlign w:val="superscript"/>
          <w:rtl/>
          <w:lang w:bidi="ar-IQ"/>
        </w:rPr>
        <w:t xml:space="preserve"> </w:t>
      </w:r>
      <w:r w:rsidR="001A52A2" w:rsidRPr="00A24CD9">
        <w:rPr>
          <w:rFonts w:ascii="Sakkal Majalla" w:hAnsi="Sakkal Majalla" w:cs="Sakkal Majalla"/>
          <w:color w:val="000000" w:themeColor="text1"/>
          <w:sz w:val="32"/>
          <w:szCs w:val="32"/>
          <w:lang w:bidi="ar-IQ"/>
        </w:rPr>
        <w:t>.</w:t>
      </w:r>
    </w:p>
    <w:p w14:paraId="2370DF1F" w14:textId="5E568B7D" w:rsidR="006C2A19" w:rsidRPr="00A24CD9" w:rsidRDefault="006C2A19" w:rsidP="00051D41">
      <w:pPr>
        <w:spacing w:after="0"/>
        <w:ind w:left="140" w:firstLine="720"/>
        <w:jc w:val="both"/>
        <w:rPr>
          <w:rFonts w:ascii="Sakkal Majalla" w:hAnsi="Sakkal Majalla" w:cs="Sakkal Majalla"/>
          <w:color w:val="000000" w:themeColor="text1"/>
          <w:sz w:val="32"/>
          <w:szCs w:val="32"/>
          <w:lang w:bidi="ar-IQ"/>
        </w:rPr>
      </w:pPr>
      <w:r w:rsidRPr="00A24CD9">
        <w:rPr>
          <w:rFonts w:ascii="Sakkal Majalla" w:hAnsi="Sakkal Majalla" w:cs="Sakkal Majalla"/>
          <w:color w:val="000000" w:themeColor="text1"/>
          <w:sz w:val="32"/>
          <w:szCs w:val="32"/>
          <w:rtl/>
          <w:lang w:bidi="ar-IQ"/>
        </w:rPr>
        <w:t>وجاءت (الراسخون) بصيغة اسم</w:t>
      </w:r>
      <w:r w:rsidR="00CF02CB" w:rsidRPr="00A24CD9">
        <w:rPr>
          <w:rFonts w:ascii="Sakkal Majalla" w:hAnsi="Sakkal Majalla" w:cs="Sakkal Majalla"/>
          <w:color w:val="000000" w:themeColor="text1"/>
          <w:sz w:val="32"/>
          <w:szCs w:val="32"/>
          <w:rtl/>
          <w:lang w:bidi="ar-IQ"/>
        </w:rPr>
        <w:t xml:space="preserve"> الفاعل في موضع آخر من آل عمران</w:t>
      </w:r>
      <w:r w:rsidR="003225C6" w:rsidRPr="00A24CD9">
        <w:rPr>
          <w:rFonts w:ascii="Sakkal Majalla" w:hAnsi="Sakkal Majalla" w:cs="Sakkal Majalla"/>
          <w:color w:val="000000" w:themeColor="text1"/>
          <w:sz w:val="32"/>
          <w:szCs w:val="32"/>
          <w:rtl/>
          <w:lang w:bidi="ar-IQ"/>
        </w:rPr>
        <w:t>:</w:t>
      </w:r>
      <w:r w:rsidR="00CF02CB" w:rsidRPr="00A24CD9">
        <w:rPr>
          <w:rFonts w:ascii="Sakkal Majalla" w:hAnsi="Sakkal Majalla" w:cs="Sakkal Majalla"/>
          <w:color w:val="000000" w:themeColor="text1"/>
          <w:sz w:val="32"/>
          <w:szCs w:val="32"/>
          <w:rtl/>
          <w:lang w:bidi="ar-IQ"/>
        </w:rPr>
        <w:t xml:space="preserve"> (</w:t>
      </w:r>
      <w:r w:rsidR="00C8426E" w:rsidRPr="00A24CD9">
        <w:rPr>
          <w:rFonts w:ascii="Sakkal Majalla" w:hAnsi="Sakkal Majalla" w:cs="Sakkal Majalla"/>
          <w:color w:val="000000" w:themeColor="text1"/>
          <w:sz w:val="32"/>
          <w:szCs w:val="32"/>
          <w:rtl/>
          <w:lang w:bidi="ar-IQ"/>
        </w:rPr>
        <w:t>وَالرَّاسِخُونَ فِي الْعِلْمِ يَقُولُونَ آمَنَّا بِهِ كُلٌّ مِنْ عِنْدِ رَبِّنَا )</w:t>
      </w:r>
      <w:r w:rsidR="00411F1C" w:rsidRPr="00A24CD9">
        <w:rPr>
          <w:rFonts w:ascii="Sakkal Majalla" w:hAnsi="Sakkal Majalla" w:cs="Sakkal Majalla"/>
          <w:color w:val="000000" w:themeColor="text1"/>
          <w:sz w:val="32"/>
          <w:szCs w:val="32"/>
          <w:rtl/>
          <w:lang w:bidi="ar-IQ"/>
        </w:rPr>
        <w:t xml:space="preserve"> </w:t>
      </w:r>
      <w:r w:rsidR="0061421F" w:rsidRPr="00A24CD9">
        <w:rPr>
          <w:rFonts w:ascii="Sakkal Majalla" w:hAnsi="Sakkal Majalla" w:cs="Sakkal Majalla"/>
          <w:color w:val="000000" w:themeColor="text1"/>
          <w:sz w:val="32"/>
          <w:szCs w:val="32"/>
          <w:rtl/>
          <w:lang w:bidi="ar-IQ"/>
        </w:rPr>
        <w:t>(</w:t>
      </w:r>
      <w:r w:rsidR="0061421F" w:rsidRPr="00A24CD9">
        <w:rPr>
          <w:rFonts w:ascii="Sakkal Majalla" w:hAnsi="Sakkal Majalla" w:cs="Sakkal Majalla"/>
          <w:color w:val="000000" w:themeColor="text1"/>
          <w:sz w:val="32"/>
          <w:szCs w:val="32"/>
          <w:lang w:bidi="ar-IQ"/>
        </w:rPr>
        <w:t>Sūrat Āl ʿImrān, from Verse 7</w:t>
      </w:r>
      <w:r w:rsidR="0061421F"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 xml:space="preserve">وعدل سبحانه من اسم الفاعل </w:t>
      </w:r>
      <w:r w:rsidR="00064027" w:rsidRPr="00A24CD9">
        <w:rPr>
          <w:rFonts w:ascii="Sakkal Majalla" w:hAnsi="Sakkal Majalla" w:cs="Sakkal Majalla"/>
          <w:color w:val="000000" w:themeColor="text1"/>
          <w:sz w:val="32"/>
          <w:szCs w:val="32"/>
          <w:rtl/>
          <w:lang w:bidi="ar-IQ"/>
        </w:rPr>
        <w:t>الذي دلَّ على المضي إلى المضارع</w:t>
      </w:r>
      <w:r w:rsidR="00DB00CB"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ودلالته على المضي بأنَّهم يقولون</w:t>
      </w:r>
      <w:r w:rsidR="00C12A22"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آمنا بعد أن رسخ العلم في عقولهم وثبت</w:t>
      </w:r>
      <w:r w:rsidR="00DB00CB" w:rsidRPr="00A24CD9">
        <w:rPr>
          <w:rFonts w:ascii="Sakkal Majalla" w:hAnsi="Sakkal Majalla" w:cs="Sakkal Majalla"/>
          <w:color w:val="000000" w:themeColor="text1"/>
          <w:sz w:val="32"/>
          <w:szCs w:val="32"/>
          <w:rtl/>
          <w:lang w:bidi="ar-IQ"/>
        </w:rPr>
        <w:t>،</w:t>
      </w:r>
      <w:r w:rsidR="00C12A22"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فمجيء اسم الفاعل بالمضي أ</w:t>
      </w:r>
      <w:r w:rsidR="00C12A22" w:rsidRPr="00A24CD9">
        <w:rPr>
          <w:rFonts w:ascii="Sakkal Majalla" w:hAnsi="Sakkal Majalla" w:cs="Sakkal Majalla"/>
          <w:color w:val="000000" w:themeColor="text1"/>
          <w:sz w:val="32"/>
          <w:szCs w:val="32"/>
          <w:rtl/>
          <w:lang w:bidi="ar-IQ"/>
        </w:rPr>
        <w:t>قوى منه إ</w:t>
      </w:r>
      <w:r w:rsidRPr="00A24CD9">
        <w:rPr>
          <w:rFonts w:ascii="Sakkal Majalla" w:hAnsi="Sakkal Majalla" w:cs="Sakkal Majalla"/>
          <w:color w:val="000000" w:themeColor="text1"/>
          <w:sz w:val="32"/>
          <w:szCs w:val="32"/>
          <w:rtl/>
          <w:lang w:bidi="ar-IQ"/>
        </w:rPr>
        <w:t>ن جاء بمعنى المضارع ؛</w:t>
      </w:r>
      <w:r w:rsidR="00C12A22"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لأنه يجمع بين الثبوت والتحقق لذا يُعدَل إلى المضارع لتكتمل الصورة في ذهن القارئ</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w:t>
      </w:r>
    </w:p>
    <w:p w14:paraId="39345E79" w14:textId="7EB60DC8" w:rsidR="00A95F02" w:rsidRPr="00A24CD9" w:rsidRDefault="006C2A19" w:rsidP="00051D41">
      <w:pPr>
        <w:spacing w:after="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وهنا نلحظ التأثير المتبادل بين القضايا البلاغية</w:t>
      </w:r>
      <w:r w:rsidR="00741994" w:rsidRPr="00A24CD9">
        <w:rPr>
          <w:rFonts w:ascii="Sakkal Majalla" w:hAnsi="Sakkal Majalla" w:cs="Sakkal Majalla"/>
          <w:color w:val="000000" w:themeColor="text1"/>
          <w:sz w:val="32"/>
          <w:szCs w:val="32"/>
          <w:rtl/>
          <w:lang w:bidi="ar-IQ"/>
        </w:rPr>
        <w:t>،</w:t>
      </w:r>
      <w:r w:rsidR="004E3CCB"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والقواعد النحوية</w:t>
      </w:r>
      <w:r w:rsidR="00DB00CB" w:rsidRPr="00A24CD9">
        <w:rPr>
          <w:rFonts w:ascii="Sakkal Majalla" w:hAnsi="Sakkal Majalla" w:cs="Sakkal Majalla"/>
          <w:color w:val="000000" w:themeColor="text1"/>
          <w:sz w:val="32"/>
          <w:szCs w:val="32"/>
          <w:rtl/>
          <w:lang w:bidi="ar-IQ"/>
        </w:rPr>
        <w:t>،</w:t>
      </w:r>
      <w:r w:rsidR="00C12A22"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فقد تبطل حجة مجيء اسم الفاعل بمعنى المضارع حصرا بحمل الشواهد القرآنية على المض</w:t>
      </w:r>
      <w:r w:rsidR="007C54EB" w:rsidRPr="00A24CD9">
        <w:rPr>
          <w:rFonts w:ascii="Sakkal Majalla" w:hAnsi="Sakkal Majalla" w:cs="Sakkal Majalla"/>
          <w:color w:val="000000" w:themeColor="text1"/>
          <w:sz w:val="32"/>
          <w:szCs w:val="32"/>
          <w:rtl/>
          <w:lang w:bidi="ar-IQ"/>
        </w:rPr>
        <w:t>ي</w:t>
      </w:r>
      <w:r w:rsidRPr="00A24CD9">
        <w:rPr>
          <w:rFonts w:ascii="Sakkal Majalla" w:hAnsi="Sakkal Majalla" w:cs="Sakkal Majalla"/>
          <w:color w:val="000000" w:themeColor="text1"/>
          <w:sz w:val="32"/>
          <w:szCs w:val="32"/>
          <w:rtl/>
          <w:lang w:bidi="ar-IQ"/>
        </w:rPr>
        <w:t>؛</w:t>
      </w:r>
      <w:r w:rsidR="00626CB6"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لأنها أوقع في النفس و</w:t>
      </w:r>
      <w:r w:rsidR="00EB1FCE" w:rsidRPr="00A24CD9">
        <w:rPr>
          <w:rFonts w:ascii="Sakkal Majalla" w:hAnsi="Sakkal Majalla" w:cs="Sakkal Majalla"/>
          <w:color w:val="000000" w:themeColor="text1"/>
          <w:sz w:val="32"/>
          <w:szCs w:val="32"/>
          <w:rtl/>
          <w:lang w:bidi="ar-IQ"/>
        </w:rPr>
        <w:t>أكبر أ</w:t>
      </w:r>
      <w:r w:rsidRPr="00A24CD9">
        <w:rPr>
          <w:rFonts w:ascii="Sakkal Majalla" w:hAnsi="Sakkal Majalla" w:cs="Sakkal Majalla"/>
          <w:color w:val="000000" w:themeColor="text1"/>
          <w:sz w:val="32"/>
          <w:szCs w:val="32"/>
          <w:rtl/>
          <w:lang w:bidi="ar-IQ"/>
        </w:rPr>
        <w:t>ثر</w:t>
      </w:r>
      <w:r w:rsidR="004E3CCB" w:rsidRPr="00A24CD9">
        <w:rPr>
          <w:rFonts w:ascii="Sakkal Majalla" w:hAnsi="Sakkal Majalla" w:cs="Sakkal Majalla"/>
          <w:color w:val="000000" w:themeColor="text1"/>
          <w:sz w:val="32"/>
          <w:szCs w:val="32"/>
          <w:rtl/>
          <w:lang w:bidi="ar-IQ"/>
        </w:rPr>
        <w:t xml:space="preserve">ًا </w:t>
      </w:r>
      <w:r w:rsidR="00DF390D" w:rsidRPr="00A24CD9">
        <w:rPr>
          <w:rFonts w:ascii="Sakkal Majalla" w:hAnsi="Sakkal Majalla" w:cs="Sakkal Majalla"/>
          <w:color w:val="000000" w:themeColor="text1"/>
          <w:sz w:val="32"/>
          <w:szCs w:val="32"/>
          <w:rtl/>
          <w:lang w:bidi="ar-IQ"/>
        </w:rPr>
        <w:t xml:space="preserve">" وهو نوعٌ من الإبداع في النص وإثرائه والتوسع في معانيه"   </w:t>
      </w:r>
      <w:r w:rsidR="004E3CCB" w:rsidRPr="00A24CD9">
        <w:rPr>
          <w:rFonts w:ascii="Sakkal Majalla" w:hAnsi="Sakkal Majalla" w:cs="Sakkal Majalla"/>
          <w:color w:val="000000" w:themeColor="text1"/>
          <w:sz w:val="32"/>
          <w:szCs w:val="32"/>
          <w:vertAlign w:val="superscript"/>
          <w:rtl/>
          <w:lang w:bidi="ar-IQ"/>
        </w:rPr>
        <w:t>(</w:t>
      </w:r>
      <w:r w:rsidR="004B54AE" w:rsidRPr="00A24CD9">
        <w:rPr>
          <w:rFonts w:ascii="Sakkal Majalla" w:hAnsi="Sakkal Majalla" w:cs="Sakkal Majalla"/>
          <w:color w:val="000000" w:themeColor="text1"/>
          <w:sz w:val="32"/>
          <w:szCs w:val="32"/>
          <w:vertAlign w:val="superscript"/>
          <w:lang w:bidi="ar-IQ"/>
        </w:rPr>
        <w:t>Al-Mashhadani, J., Alani, A, 2025</w:t>
      </w:r>
      <w:r w:rsidR="00F12C14" w:rsidRPr="00A24CD9">
        <w:rPr>
          <w:rFonts w:ascii="Sakkal Majalla" w:hAnsi="Sakkal Majalla" w:cs="Sakkal Majalla"/>
          <w:color w:val="000000" w:themeColor="text1"/>
          <w:sz w:val="32"/>
          <w:szCs w:val="32"/>
          <w:vertAlign w:val="superscript"/>
          <w:lang w:bidi="ar-IQ"/>
        </w:rPr>
        <w:t>148</w:t>
      </w:r>
      <w:r w:rsidR="004B54AE" w:rsidRPr="00A24CD9">
        <w:rPr>
          <w:rFonts w:ascii="Sakkal Majalla" w:hAnsi="Sakkal Majalla" w:cs="Sakkal Majalla"/>
          <w:color w:val="000000" w:themeColor="text1"/>
          <w:sz w:val="32"/>
          <w:szCs w:val="32"/>
          <w:lang w:bidi="ar-IQ"/>
        </w:rPr>
        <w:t>,</w:t>
      </w:r>
      <w:r w:rsidR="004E3CCB"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ونلحظ أن</w:t>
      </w:r>
      <w:r w:rsidR="00DB00CB"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ثمة آليات عديدة لفهم قصدية النص النحوي لسيبويه، فمنها ما اكتفى بظاهر النص، ومنها ما ذهب إلى ما يتعلق بالقضية المتناولة</w:t>
      </w:r>
      <w:r w:rsidR="00EB1FCE" w:rsidRPr="00A24CD9">
        <w:rPr>
          <w:rFonts w:ascii="Sakkal Majalla" w:hAnsi="Sakkal Majalla" w:cs="Sakkal Majalla"/>
          <w:color w:val="000000" w:themeColor="text1"/>
          <w:sz w:val="32"/>
          <w:szCs w:val="32"/>
          <w:rtl/>
          <w:lang w:bidi="ar-IQ"/>
        </w:rPr>
        <w:t xml:space="preserve"> في مواضع أخرى من الكتاب</w:t>
      </w:r>
      <w:r w:rsidRPr="00A24CD9">
        <w:rPr>
          <w:rFonts w:ascii="Sakkal Majalla" w:hAnsi="Sakkal Majalla" w:cs="Sakkal Majalla"/>
          <w:color w:val="000000" w:themeColor="text1"/>
          <w:sz w:val="32"/>
          <w:szCs w:val="32"/>
          <w:rtl/>
          <w:lang w:bidi="ar-IQ"/>
        </w:rPr>
        <w:t>، ومنها ما يخرج إلى العموميات ليتناول الأسس العلمية للقضية، وهذا يعني أن</w:t>
      </w:r>
      <w:r w:rsidR="00DB00CB"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ثمة دوما قراءات متعددة ممكنة للنص النحوي بناء على معطيات يأخذها المتأول بالحسبان</w:t>
      </w:r>
      <w:r w:rsidR="00CB4263" w:rsidRPr="00A24CD9">
        <w:rPr>
          <w:rFonts w:ascii="Sakkal Majalla" w:hAnsi="Sakkal Majalla" w:cs="Sakkal Majalla"/>
          <w:color w:val="000000" w:themeColor="text1"/>
          <w:sz w:val="32"/>
          <w:szCs w:val="32"/>
          <w:lang w:bidi="ar-IQ"/>
        </w:rPr>
        <w:t xml:space="preserve"> </w:t>
      </w:r>
      <w:r w:rsidR="0061421F" w:rsidRPr="00A24CD9">
        <w:rPr>
          <w:rFonts w:ascii="Sakkal Majalla" w:hAnsi="Sakkal Majalla" w:cs="Sakkal Majalla"/>
          <w:color w:val="000000" w:themeColor="text1"/>
          <w:sz w:val="32"/>
          <w:szCs w:val="32"/>
          <w:lang w:bidi="ar-IQ"/>
        </w:rPr>
        <w:t>(</w:t>
      </w:r>
      <w:r w:rsidR="0061421F" w:rsidRPr="00A24CD9">
        <w:rPr>
          <w:rFonts w:ascii="Sakkal Majalla" w:hAnsi="Sakkal Majalla" w:cs="Sakkal Majalla"/>
          <w:color w:val="000000" w:themeColor="text1"/>
          <w:sz w:val="32"/>
          <w:szCs w:val="32"/>
          <w:vertAlign w:val="superscript"/>
          <w:lang w:bidi="ar-IQ"/>
        </w:rPr>
        <w:t>Al-Sāṭūrī, 2020154</w:t>
      </w:r>
      <w:r w:rsidR="0061421F" w:rsidRPr="00A24CD9">
        <w:rPr>
          <w:rFonts w:ascii="Sakkal Majalla" w:hAnsi="Sakkal Majalla" w:cs="Sakkal Majalla"/>
          <w:color w:val="000000" w:themeColor="text1"/>
          <w:sz w:val="32"/>
          <w:szCs w:val="32"/>
          <w:lang w:bidi="ar-IQ"/>
        </w:rPr>
        <w:t>)</w:t>
      </w:r>
      <w:r w:rsidR="00CB4263" w:rsidRPr="00A24CD9">
        <w:rPr>
          <w:rFonts w:ascii="Sakkal Majalla" w:hAnsi="Sakkal Majalla" w:cs="Sakkal Majalla"/>
          <w:color w:val="000000" w:themeColor="text1"/>
          <w:sz w:val="32"/>
          <w:szCs w:val="32"/>
          <w:lang w:bidi="ar-IQ"/>
        </w:rPr>
        <w:t xml:space="preserve">  </w:t>
      </w:r>
      <w:r w:rsidRPr="00A24CD9">
        <w:rPr>
          <w:rFonts w:ascii="Sakkal Majalla" w:hAnsi="Sakkal Majalla" w:cs="Sakkal Majalla"/>
          <w:color w:val="000000" w:themeColor="text1"/>
          <w:sz w:val="32"/>
          <w:szCs w:val="32"/>
          <w:rtl/>
          <w:lang w:bidi="ar-IQ"/>
        </w:rPr>
        <w:t xml:space="preserve">لكي يفهم النص </w:t>
      </w:r>
      <w:r w:rsidRPr="00A24CD9">
        <w:rPr>
          <w:rFonts w:ascii="Sakkal Majalla" w:hAnsi="Sakkal Majalla" w:cs="Sakkal Majalla"/>
          <w:color w:val="000000" w:themeColor="text1"/>
          <w:sz w:val="32"/>
          <w:szCs w:val="32"/>
          <w:rtl/>
          <w:lang w:bidi="ar-IQ"/>
        </w:rPr>
        <w:lastRenderedPageBreak/>
        <w:t>بناء عليها</w:t>
      </w:r>
      <w:r w:rsidR="00A95F02" w:rsidRPr="00A24CD9">
        <w:rPr>
          <w:rFonts w:ascii="Sakkal Majalla" w:hAnsi="Sakkal Majalla" w:cs="Sakkal Majalla"/>
          <w:color w:val="000000" w:themeColor="text1"/>
          <w:sz w:val="32"/>
          <w:szCs w:val="32"/>
          <w:rtl/>
          <w:lang w:bidi="ar-IQ"/>
        </w:rPr>
        <w:t>، وقراءة المبرد وقفت عند الجملة التي وقع حولها الخلاف ولم تتجاوزها إلى التفكير في مجمل النظرية النحوية التي طرحها سيبويه، وأما تأويلات السيرافي وابن ولاد فق</w:t>
      </w:r>
      <w:r w:rsidR="00BE7AAD" w:rsidRPr="00A24CD9">
        <w:rPr>
          <w:rFonts w:ascii="Sakkal Majalla" w:hAnsi="Sakkal Majalla" w:cs="Sakkal Majalla"/>
          <w:color w:val="000000" w:themeColor="text1"/>
          <w:sz w:val="32"/>
          <w:szCs w:val="32"/>
          <w:rtl/>
          <w:lang w:bidi="ar-IQ"/>
        </w:rPr>
        <w:t>د انطلقت من مجمل فهم سيبويه فحاولا شرح العبارة من خلال التطرق إلى قضايا مشابهة ومقترنة بالقضية موضع الخلاف، وهذا يعني أن السيرافي وابن ولاد استندا إلى ما يسمى في نظرية القراءة بوجهة النظر الجوالة التي تتقدم على النص موضع الفجوة وتتأخر عنه لكي تحاول جمع أشتات تتعلق بالفجوة النصية</w:t>
      </w:r>
      <w:r w:rsidR="00A95F02" w:rsidRPr="00A24CD9">
        <w:rPr>
          <w:rFonts w:ascii="Sakkal Majalla" w:hAnsi="Sakkal Majalla" w:cs="Sakkal Majalla"/>
          <w:color w:val="000000" w:themeColor="text1"/>
          <w:sz w:val="32"/>
          <w:szCs w:val="32"/>
          <w:rtl/>
          <w:lang w:bidi="ar-IQ"/>
        </w:rPr>
        <w:t xml:space="preserve">. </w:t>
      </w:r>
    </w:p>
    <w:p w14:paraId="3C2C6CAC" w14:textId="6F4D9DB2" w:rsidR="006C2A19" w:rsidRPr="00A24CD9" w:rsidRDefault="00E76603" w:rsidP="00051D41">
      <w:pPr>
        <w:spacing w:after="0"/>
        <w:ind w:left="140" w:firstLine="72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 </w:t>
      </w:r>
      <w:r w:rsidR="00A95F02" w:rsidRPr="00A24CD9">
        <w:rPr>
          <w:rFonts w:ascii="Sakkal Majalla" w:hAnsi="Sakkal Majalla" w:cs="Sakkal Majalla"/>
          <w:color w:val="000000" w:themeColor="text1"/>
          <w:sz w:val="32"/>
          <w:szCs w:val="32"/>
          <w:rtl/>
          <w:lang w:bidi="ar-IQ"/>
        </w:rPr>
        <w:t>و</w:t>
      </w:r>
      <w:r w:rsidR="00260CAD" w:rsidRPr="00A24CD9">
        <w:rPr>
          <w:rFonts w:ascii="Sakkal Majalla" w:hAnsi="Sakkal Majalla" w:cs="Sakkal Majalla"/>
          <w:color w:val="000000" w:themeColor="text1"/>
          <w:sz w:val="32"/>
          <w:szCs w:val="32"/>
          <w:rtl/>
          <w:lang w:bidi="ar-IQ"/>
        </w:rPr>
        <w:t>اختلف المبرد مع سيبويه</w:t>
      </w:r>
      <w:r w:rsidR="00A95F02" w:rsidRPr="00A24CD9">
        <w:rPr>
          <w:rFonts w:ascii="Sakkal Majalla" w:hAnsi="Sakkal Majalla" w:cs="Sakkal Majalla"/>
          <w:color w:val="000000" w:themeColor="text1"/>
          <w:sz w:val="32"/>
          <w:szCs w:val="32"/>
          <w:rtl/>
          <w:lang w:bidi="ar-IQ"/>
        </w:rPr>
        <w:t xml:space="preserve"> في موضع آخر</w:t>
      </w:r>
      <w:r w:rsidR="006C2A19" w:rsidRPr="00A24CD9">
        <w:rPr>
          <w:rFonts w:ascii="Sakkal Majalla" w:hAnsi="Sakkal Majalla" w:cs="Sakkal Majalla"/>
          <w:color w:val="000000" w:themeColor="text1"/>
          <w:sz w:val="32"/>
          <w:szCs w:val="32"/>
          <w:rtl/>
          <w:lang w:bidi="ar-IQ"/>
        </w:rPr>
        <w:t>؛</w:t>
      </w:r>
      <w:r w:rsidR="00260CAD"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لأنه أخذ بظاهر النص ولم يحملها على أبعاد تأويلية في قوله:  (إن شئت رفعت بما نصبت) في حكم إجراء القول مجرى الظن</w:t>
      </w:r>
      <w:r w:rsidR="00BE7AAD"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ورد عليه ابن ولاد والسيرافي مختلفين معه في تأويل مقصده قال سيبويه: "واعلم أن (قلت )إنما وقعت في كلام العرب على أن يُحْكى بها، وإنما تَحْكِى بعد القول ما كان كلاماً لا قولاً، نحو قلتُ: زيدٌ منطلقٌ؛ لأنه يَحسن أن تقول: زيدٌ منطلقٌ، ولا تدخل ( قلت )</w:t>
      </w:r>
      <w:r w:rsidR="00AF146D"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وما لم يكن هكذا أسقط القول عنه</w:t>
      </w:r>
      <w:r w:rsidR="00AF146D"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وتقول: قال زيدٌ إنّ عمراً خيرُ الناس. وتصديق ذلك قوله جل ثناؤه:</w:t>
      </w:r>
      <w:r w:rsidR="00741994" w:rsidRPr="00A24CD9">
        <w:rPr>
          <w:rFonts w:ascii="Sakkal Majalla" w:hAnsi="Sakkal Majalla" w:cs="Sakkal Majalla"/>
          <w:color w:val="000000" w:themeColor="text1"/>
          <w:sz w:val="32"/>
          <w:szCs w:val="32"/>
          <w:rtl/>
          <w:lang w:bidi="ar-IQ"/>
        </w:rPr>
        <w:t xml:space="preserve"> ﴿وَإِذۡ قَالَتِ ٱلۡمَلَٰٓئِكَةُ يَٰمَرۡيَمُ إِنَّ ‌ٱللَّهَ ‌ٱصۡطَفَىٰكِ ﴾</w:t>
      </w:r>
      <w:r w:rsidR="00EE0BFC" w:rsidRPr="00A24CD9">
        <w:rPr>
          <w:rFonts w:ascii="Sakkal Majalla" w:hAnsi="Sakkal Majalla" w:cs="Sakkal Majalla"/>
          <w:color w:val="000000" w:themeColor="text1"/>
          <w:sz w:val="32"/>
          <w:szCs w:val="32"/>
          <w:vertAlign w:val="superscript"/>
          <w:rtl/>
          <w:lang w:bidi="ar-IQ"/>
        </w:rPr>
        <w:t>(</w:t>
      </w:r>
      <w:r w:rsidR="00741994" w:rsidRPr="00A24CD9">
        <w:rPr>
          <w:rFonts w:ascii="Sakkal Majalla" w:hAnsi="Sakkal Majalla" w:cs="Sakkal Majalla"/>
          <w:color w:val="000000" w:themeColor="text1"/>
          <w:sz w:val="32"/>
          <w:szCs w:val="32"/>
          <w:vertAlign w:val="superscript"/>
          <w:rtl/>
          <w:lang w:bidi="ar-IQ"/>
        </w:rPr>
        <w:t>سورة آل عمران من آية: 42</w:t>
      </w:r>
      <w:r w:rsidR="00EE0BFC" w:rsidRPr="00A24CD9">
        <w:rPr>
          <w:rFonts w:ascii="Sakkal Majalla" w:hAnsi="Sakkal Majalla" w:cs="Sakkal Majalla"/>
          <w:color w:val="000000" w:themeColor="text1"/>
          <w:sz w:val="32"/>
          <w:szCs w:val="32"/>
          <w:vertAlign w:val="superscript"/>
          <w:rtl/>
          <w:lang w:bidi="ar-IQ"/>
        </w:rPr>
        <w:t>)</w:t>
      </w:r>
      <w:r w:rsidR="006C2A19" w:rsidRPr="00A24CD9">
        <w:rPr>
          <w:rFonts w:ascii="Sakkal Majalla" w:hAnsi="Sakkal Majalla" w:cs="Sakkal Majalla"/>
          <w:color w:val="000000" w:themeColor="text1"/>
          <w:sz w:val="32"/>
          <w:szCs w:val="32"/>
          <w:vertAlign w:val="superscript"/>
          <w:rtl/>
          <w:lang w:bidi="ar-IQ"/>
        </w:rPr>
        <w:t xml:space="preserve"> </w:t>
      </w:r>
      <w:r w:rsidR="006C2A19" w:rsidRPr="00A24CD9">
        <w:rPr>
          <w:rFonts w:ascii="Sakkal Majalla" w:hAnsi="Sakkal Majalla" w:cs="Sakkal Majalla"/>
          <w:color w:val="000000" w:themeColor="text1"/>
          <w:sz w:val="32"/>
          <w:szCs w:val="32"/>
          <w:rtl/>
          <w:lang w:bidi="ar-IQ"/>
        </w:rPr>
        <w:t xml:space="preserve">ولولا ذلك لقال: ( </w:t>
      </w:r>
      <w:r w:rsidR="00260CAD" w:rsidRPr="00A24CD9">
        <w:rPr>
          <w:rFonts w:ascii="Sakkal Majalla" w:hAnsi="Sakkal Majalla" w:cs="Sakkal Majalla"/>
          <w:color w:val="000000" w:themeColor="text1"/>
          <w:sz w:val="32"/>
          <w:szCs w:val="32"/>
          <w:rtl/>
          <w:lang w:bidi="ar-IQ"/>
        </w:rPr>
        <w:t>أَنّ (الله</w:t>
      </w:r>
      <w:r w:rsidR="006C2A19" w:rsidRPr="00A24CD9">
        <w:rPr>
          <w:rFonts w:ascii="Sakkal Majalla" w:hAnsi="Sakkal Majalla" w:cs="Sakkal Majalla"/>
          <w:color w:val="000000" w:themeColor="text1"/>
          <w:sz w:val="32"/>
          <w:szCs w:val="32"/>
          <w:rtl/>
          <w:lang w:bidi="ar-IQ"/>
        </w:rPr>
        <w:t>)</w:t>
      </w:r>
      <w:r w:rsidR="00260CAD"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 xml:space="preserve">وكذلك (جميع ) ما تصرَّفَ من فعله، إلاّ </w:t>
      </w:r>
      <w:r w:rsidR="00DB00CB"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تَقولُ</w:t>
      </w:r>
      <w:r w:rsidR="00DB00CB" w:rsidRPr="00A24CD9">
        <w:rPr>
          <w:rFonts w:ascii="Sakkal Majalla" w:hAnsi="Sakkal Majalla" w:cs="Sakkal Majalla"/>
          <w:color w:val="000000" w:themeColor="text1"/>
          <w:sz w:val="32"/>
          <w:szCs w:val="32"/>
          <w:rtl/>
          <w:lang w:bidi="ar-IQ"/>
        </w:rPr>
        <w:t>)</w:t>
      </w:r>
      <w:r w:rsidR="00260CAD" w:rsidRPr="00A24CD9">
        <w:rPr>
          <w:rFonts w:ascii="Sakkal Majalla" w:hAnsi="Sakkal Majalla" w:cs="Sakkal Majalla"/>
          <w:color w:val="000000" w:themeColor="text1"/>
          <w:sz w:val="32"/>
          <w:szCs w:val="32"/>
          <w:rtl/>
          <w:lang w:bidi="ar-IQ"/>
        </w:rPr>
        <w:t xml:space="preserve"> في الاستفهام، شبهوها بـ</w:t>
      </w:r>
      <w:r w:rsidR="006C2A19" w:rsidRPr="00A24CD9">
        <w:rPr>
          <w:rFonts w:ascii="Sakkal Majalla" w:hAnsi="Sakkal Majalla" w:cs="Sakkal Majalla"/>
          <w:color w:val="000000" w:themeColor="text1"/>
          <w:sz w:val="32"/>
          <w:szCs w:val="32"/>
          <w:rtl/>
          <w:lang w:bidi="ar-IQ"/>
        </w:rPr>
        <w:t>(تظن)</w:t>
      </w:r>
      <w:r w:rsidR="00260CAD" w:rsidRPr="00A24CD9">
        <w:rPr>
          <w:rFonts w:ascii="Sakkal Majalla" w:hAnsi="Sakkal Majalla" w:cs="Sakkal Majalla"/>
          <w:color w:val="000000" w:themeColor="text1"/>
          <w:sz w:val="32"/>
          <w:szCs w:val="32"/>
          <w:rtl/>
          <w:lang w:bidi="ar-IQ"/>
        </w:rPr>
        <w:t>، ولم يجعلوا كـ</w:t>
      </w:r>
      <w:r w:rsidR="006C2A19" w:rsidRPr="00A24CD9">
        <w:rPr>
          <w:rFonts w:ascii="Sakkal Majalla" w:hAnsi="Sakkal Majalla" w:cs="Sakkal Majalla"/>
          <w:color w:val="000000" w:themeColor="text1"/>
          <w:sz w:val="32"/>
          <w:szCs w:val="32"/>
          <w:rtl/>
          <w:lang w:bidi="ar-IQ"/>
        </w:rPr>
        <w:t>(يظن) و(أظنّ) في الاستفهام</w:t>
      </w:r>
      <w:r w:rsidR="00260CAD"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لأنّه لا يَكادُ يُستفهَمُ المخاطَبُ عن ظنَّ غيره</w:t>
      </w:r>
      <w:r w:rsidR="00DB00CB"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ولا يُستفَهم ه</w:t>
      </w:r>
      <w:r w:rsidR="00260CAD" w:rsidRPr="00A24CD9">
        <w:rPr>
          <w:rFonts w:ascii="Sakkal Majalla" w:hAnsi="Sakkal Majalla" w:cs="Sakkal Majalla"/>
          <w:color w:val="000000" w:themeColor="text1"/>
          <w:sz w:val="32"/>
          <w:szCs w:val="32"/>
          <w:rtl/>
          <w:lang w:bidi="ar-IQ"/>
        </w:rPr>
        <w:t>و إلاّ عن ظنَّه، فإِنما جُعلتْ كـ</w:t>
      </w:r>
      <w:r w:rsidR="006C2A19" w:rsidRPr="00A24CD9">
        <w:rPr>
          <w:rFonts w:ascii="Sakkal Majalla" w:hAnsi="Sakkal Majalla" w:cs="Sakkal Majalla"/>
          <w:color w:val="000000" w:themeColor="text1"/>
          <w:sz w:val="32"/>
          <w:szCs w:val="32"/>
          <w:rtl/>
          <w:lang w:bidi="ar-IQ"/>
        </w:rPr>
        <w:t xml:space="preserve">(تَظنّ)، كما أنّ (ما) </w:t>
      </w:r>
      <w:r w:rsidR="00260CAD" w:rsidRPr="00A24CD9">
        <w:rPr>
          <w:rFonts w:ascii="Sakkal Majalla" w:hAnsi="Sakkal Majalla" w:cs="Sakkal Majalla"/>
          <w:color w:val="000000" w:themeColor="text1"/>
          <w:sz w:val="32"/>
          <w:szCs w:val="32"/>
          <w:rtl/>
          <w:lang w:bidi="ar-IQ"/>
        </w:rPr>
        <w:t>كـ</w:t>
      </w:r>
      <w:r w:rsidR="006C2A19" w:rsidRPr="00A24CD9">
        <w:rPr>
          <w:rFonts w:ascii="Sakkal Majalla" w:hAnsi="Sakkal Majalla" w:cs="Sakkal Majalla"/>
          <w:color w:val="000000" w:themeColor="text1"/>
          <w:sz w:val="32"/>
          <w:szCs w:val="32"/>
          <w:rtl/>
          <w:lang w:bidi="ar-IQ"/>
        </w:rPr>
        <w:t xml:space="preserve">(ليسَ) </w:t>
      </w:r>
      <w:r w:rsidR="00260CAD" w:rsidRPr="00A24CD9">
        <w:rPr>
          <w:rFonts w:ascii="Sakkal Majalla" w:hAnsi="Sakkal Majalla" w:cs="Sakkal Majalla"/>
          <w:color w:val="000000" w:themeColor="text1"/>
          <w:sz w:val="32"/>
          <w:szCs w:val="32"/>
          <w:rtl/>
          <w:lang w:bidi="ar-IQ"/>
        </w:rPr>
        <w:t>في لغة أهل الحجاز</w:t>
      </w:r>
      <w:r w:rsidR="00552773" w:rsidRPr="00A24CD9">
        <w:rPr>
          <w:rFonts w:ascii="Sakkal Majalla" w:hAnsi="Sakkal Majalla" w:cs="Sakkal Majalla"/>
          <w:color w:val="000000" w:themeColor="text1"/>
          <w:sz w:val="32"/>
          <w:szCs w:val="32"/>
          <w:rtl/>
          <w:lang w:bidi="ar-IQ"/>
        </w:rPr>
        <w:t>(</w:t>
      </w:r>
      <w:r w:rsidR="00552773" w:rsidRPr="00A24CD9">
        <w:rPr>
          <w:rFonts w:ascii="Sakkal Majalla" w:hAnsi="Sakkal Majalla" w:cs="Sakkal Majalla"/>
          <w:color w:val="000000" w:themeColor="text1"/>
          <w:sz w:val="32"/>
          <w:szCs w:val="32"/>
          <w:vertAlign w:val="superscript"/>
          <w:lang w:bidi="ar-IQ"/>
        </w:rPr>
        <w:t>Al-Sāṭūrī, 2020: 443</w:t>
      </w:r>
      <w:r w:rsidR="00552773" w:rsidRPr="00A24CD9">
        <w:rPr>
          <w:rFonts w:ascii="Sakkal Majalla" w:hAnsi="Sakkal Majalla" w:cs="Sakkal Majalla"/>
          <w:color w:val="000000" w:themeColor="text1"/>
          <w:sz w:val="32"/>
          <w:szCs w:val="32"/>
          <w:vertAlign w:val="superscript"/>
          <w:rtl/>
          <w:lang w:bidi="ar-IQ"/>
        </w:rPr>
        <w:t>)</w:t>
      </w:r>
      <w:r w:rsidR="008610A6" w:rsidRPr="00A24CD9">
        <w:rPr>
          <w:rFonts w:ascii="Sakkal Majalla" w:hAnsi="Sakkal Majalla" w:cs="Sakkal Majalla"/>
          <w:color w:val="000000" w:themeColor="text1"/>
          <w:sz w:val="32"/>
          <w:szCs w:val="32"/>
          <w:vertAlign w:val="superscript"/>
          <w:rtl/>
          <w:lang w:bidi="ar-IQ"/>
        </w:rPr>
        <w:t xml:space="preserve"> </w:t>
      </w:r>
      <w:r w:rsidR="00260CAD" w:rsidRPr="00A24CD9">
        <w:rPr>
          <w:rFonts w:ascii="Sakkal Majalla" w:hAnsi="Sakkal Majalla" w:cs="Sakkal Majalla"/>
          <w:color w:val="000000" w:themeColor="text1"/>
          <w:sz w:val="32"/>
          <w:szCs w:val="32"/>
          <w:rtl/>
          <w:lang w:bidi="ar-IQ"/>
        </w:rPr>
        <w:t>ما دامت في</w:t>
      </w:r>
      <w:r w:rsidR="006C2A19" w:rsidRPr="00A24CD9">
        <w:rPr>
          <w:rFonts w:ascii="Sakkal Majalla" w:hAnsi="Sakkal Majalla" w:cs="Sakkal Majalla"/>
          <w:color w:val="000000" w:themeColor="text1"/>
          <w:sz w:val="32"/>
          <w:szCs w:val="32"/>
          <w:rtl/>
          <w:lang w:bidi="ar-IQ"/>
        </w:rPr>
        <w:t xml:space="preserve"> معناها، وإذا تَغّيرت عن ذلك أو قُدّم الخبرُ رجعتْ إلى القياس، و</w:t>
      </w:r>
      <w:r w:rsidR="00B86752" w:rsidRPr="00A24CD9">
        <w:rPr>
          <w:rFonts w:ascii="Sakkal Majalla" w:hAnsi="Sakkal Majalla" w:cs="Sakkal Majalla"/>
          <w:color w:val="000000" w:themeColor="text1"/>
          <w:sz w:val="32"/>
          <w:szCs w:val="32"/>
          <w:rtl/>
          <w:lang w:bidi="ar-IQ"/>
        </w:rPr>
        <w:t>صارت اللُّغاتُ فيها كلغة تميمٍ"</w:t>
      </w:r>
      <w:r w:rsidR="00627792" w:rsidRPr="00A24CD9">
        <w:rPr>
          <w:rFonts w:ascii="Sakkal Majalla" w:hAnsi="Sakkal Majalla" w:cs="Sakkal Majalla"/>
          <w:color w:val="000000" w:themeColor="text1"/>
          <w:sz w:val="32"/>
          <w:szCs w:val="32"/>
          <w:vertAlign w:val="superscript"/>
          <w:lang w:bidi="ar-IQ"/>
        </w:rPr>
        <w:t xml:space="preserve">  (Sibawayh</w:t>
      </w:r>
      <w:r w:rsidR="00B86752" w:rsidRPr="00A24CD9">
        <w:rPr>
          <w:rFonts w:ascii="Sakkal Majalla" w:hAnsi="Sakkal Majalla" w:cs="Sakkal Majalla"/>
          <w:color w:val="000000" w:themeColor="text1"/>
          <w:sz w:val="32"/>
          <w:szCs w:val="32"/>
          <w:vertAlign w:val="superscript"/>
          <w:lang w:bidi="ar-IQ"/>
        </w:rPr>
        <w:t>, 1988: 1/122</w:t>
      </w:r>
      <w:r w:rsidR="00627792" w:rsidRPr="00A24CD9">
        <w:rPr>
          <w:rFonts w:ascii="Sakkal Majalla" w:hAnsi="Sakkal Majalla" w:cs="Sakkal Majalla"/>
          <w:color w:val="000000" w:themeColor="text1"/>
          <w:sz w:val="32"/>
          <w:szCs w:val="32"/>
          <w:vertAlign w:val="superscript"/>
          <w:lang w:bidi="ar-IQ"/>
        </w:rPr>
        <w:t>)</w:t>
      </w:r>
      <w:r w:rsidR="003225C6" w:rsidRPr="00A24CD9">
        <w:rPr>
          <w:rFonts w:ascii="Sakkal Majalla" w:hAnsi="Sakkal Majalla" w:cs="Sakkal Majalla"/>
          <w:color w:val="000000" w:themeColor="text1"/>
          <w:sz w:val="32"/>
          <w:szCs w:val="32"/>
          <w:vertAlign w:val="superscript"/>
          <w:rtl/>
          <w:lang w:bidi="ar-IQ"/>
        </w:rPr>
        <w:t>،</w:t>
      </w:r>
      <w:r w:rsidR="00C7139D"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ثم قال</w:t>
      </w:r>
      <w:r w:rsidR="003225C6"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"وإن شئتَ رفعتَ بما نصبتَ فجعلته حكاية "</w:t>
      </w:r>
      <w:r w:rsidR="0039309A" w:rsidRPr="00A24CD9">
        <w:rPr>
          <w:rFonts w:ascii="Sakkal Majalla" w:hAnsi="Sakkal Majalla" w:cs="Sakkal Majalla"/>
          <w:color w:val="000000" w:themeColor="text1"/>
          <w:sz w:val="32"/>
          <w:szCs w:val="32"/>
          <w:rtl/>
          <w:lang w:bidi="ar-IQ"/>
        </w:rPr>
        <w:t xml:space="preserve"> </w:t>
      </w:r>
      <w:r w:rsidR="00EA4AA6" w:rsidRPr="00A24CD9">
        <w:rPr>
          <w:rFonts w:ascii="Sakkal Majalla" w:hAnsi="Sakkal Majalla" w:cs="Sakkal Majalla" w:hint="cs"/>
          <w:color w:val="000000" w:themeColor="text1"/>
          <w:sz w:val="32"/>
          <w:szCs w:val="32"/>
          <w:vertAlign w:val="superscript"/>
          <w:rtl/>
          <w:lang w:bidi="ar-IQ"/>
        </w:rPr>
        <w:t>(</w:t>
      </w:r>
      <w:r w:rsidR="00EA4AA6" w:rsidRPr="00A24CD9">
        <w:rPr>
          <w:rFonts w:ascii="Sakkal Majalla" w:hAnsi="Sakkal Majalla" w:cs="Sakkal Majalla"/>
          <w:color w:val="000000" w:themeColor="text1"/>
          <w:sz w:val="32"/>
          <w:szCs w:val="32"/>
          <w:vertAlign w:val="superscript"/>
          <w:lang w:bidi="ar-IQ"/>
        </w:rPr>
        <w:t xml:space="preserve"> Sibawayh,</w:t>
      </w:r>
      <w:r w:rsidR="00E56B06" w:rsidRPr="00A24CD9">
        <w:rPr>
          <w:rFonts w:ascii="Sakkal Majalla" w:hAnsi="Sakkal Majalla" w:cs="Sakkal Majalla"/>
          <w:color w:val="000000" w:themeColor="text1"/>
          <w:sz w:val="32"/>
          <w:szCs w:val="32"/>
          <w:vertAlign w:val="superscript"/>
          <w:lang w:bidi="ar-IQ"/>
        </w:rPr>
        <w:t xml:space="preserve"> 1988:1/</w:t>
      </w:r>
      <w:r w:rsidR="00627792" w:rsidRPr="00A24CD9">
        <w:rPr>
          <w:rFonts w:ascii="Sakkal Majalla" w:hAnsi="Sakkal Majalla" w:cs="Sakkal Majalla"/>
          <w:color w:val="000000" w:themeColor="text1"/>
          <w:sz w:val="32"/>
          <w:szCs w:val="32"/>
          <w:vertAlign w:val="superscript"/>
          <w:lang w:bidi="ar-IQ"/>
        </w:rPr>
        <w:t>124</w:t>
      </w:r>
      <w:r w:rsidR="00EA4AA6" w:rsidRPr="00A24CD9">
        <w:rPr>
          <w:rFonts w:ascii="Sakkal Majalla" w:hAnsi="Sakkal Majalla" w:cs="Sakkal Majalla" w:hint="cs"/>
          <w:color w:val="000000" w:themeColor="text1"/>
          <w:sz w:val="32"/>
          <w:szCs w:val="32"/>
          <w:rtl/>
          <w:lang w:bidi="ar-IQ"/>
        </w:rPr>
        <w:t>)</w:t>
      </w:r>
    </w:p>
    <w:p w14:paraId="0C83F8B2" w14:textId="12F9FD59" w:rsidR="00741994" w:rsidRPr="00A24CD9" w:rsidRDefault="006C2A19" w:rsidP="00051D41">
      <w:pPr>
        <w:spacing w:after="0"/>
        <w:ind w:left="140" w:firstLine="72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ونقده المبرد تبعاً للمازني</w:t>
      </w:r>
      <w:r w:rsidR="00552773" w:rsidRPr="00A24CD9">
        <w:rPr>
          <w:rFonts w:ascii="Sakkal Majalla" w:hAnsi="Sakkal Majalla" w:cs="Sakkal Majalla"/>
          <w:color w:val="000000" w:themeColor="text1"/>
          <w:sz w:val="32"/>
          <w:szCs w:val="32"/>
          <w:vertAlign w:val="superscript"/>
          <w:rtl/>
          <w:lang w:bidi="ar-IQ"/>
        </w:rPr>
        <w:t>(</w:t>
      </w:r>
      <w:r w:rsidR="00552773" w:rsidRPr="00A24CD9">
        <w:rPr>
          <w:rFonts w:ascii="Sakkal Majalla" w:hAnsi="Sakkal Majalla" w:cs="Sakkal Majalla"/>
          <w:color w:val="000000" w:themeColor="text1"/>
          <w:sz w:val="32"/>
          <w:szCs w:val="32"/>
          <w:vertAlign w:val="superscript"/>
          <w:lang w:bidi="ar-IQ"/>
        </w:rPr>
        <w:t>Al-Shantamarī, 1999: 1/356; Al-Nuʿmānī, 1998: 390; Al-ʿUyūnī, 2021: 1/250</w:t>
      </w:r>
      <w:r w:rsidR="00552773" w:rsidRPr="00A24CD9">
        <w:rPr>
          <w:rFonts w:ascii="Sakkal Majalla" w:hAnsi="Sakkal Majalla" w:cs="Sakkal Majalla"/>
          <w:color w:val="000000" w:themeColor="text1"/>
          <w:sz w:val="32"/>
          <w:szCs w:val="32"/>
          <w:vertAlign w:val="superscript"/>
          <w:rtl/>
          <w:lang w:bidi="ar-IQ"/>
        </w:rPr>
        <w:t>)</w:t>
      </w:r>
      <w:r w:rsidR="0039309A" w:rsidRPr="00A24CD9">
        <w:rPr>
          <w:rFonts w:ascii="Sakkal Majalla" w:hAnsi="Sakkal Majalla" w:cs="Sakkal Majalla"/>
          <w:color w:val="000000" w:themeColor="text1"/>
          <w:sz w:val="32"/>
          <w:szCs w:val="32"/>
          <w:vertAlign w:val="superscript"/>
          <w:rtl/>
          <w:lang w:bidi="ar-IQ"/>
        </w:rPr>
        <w:t xml:space="preserve"> </w:t>
      </w:r>
      <w:r w:rsidR="00E0571B"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لأن</w:t>
      </w:r>
      <w:r w:rsidR="00DB00CB"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الرفع بالحكاية والنصب بالفعل قال</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"قال محمد</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وهذا خطأ، من قبل أنه إنما ينصب ب</w:t>
      </w:r>
      <w:r w:rsidR="00E0571B" w:rsidRPr="00A24CD9">
        <w:rPr>
          <w:rFonts w:ascii="Sakkal Majalla" w:hAnsi="Sakkal Majalla" w:cs="Sakkal Majalla"/>
          <w:color w:val="000000" w:themeColor="text1"/>
          <w:sz w:val="32"/>
          <w:szCs w:val="32"/>
          <w:rtl/>
          <w:lang w:bidi="ar-IQ"/>
        </w:rPr>
        <w:t>ـ(</w:t>
      </w:r>
      <w:r w:rsidRPr="00A24CD9">
        <w:rPr>
          <w:rFonts w:ascii="Sakkal Majalla" w:hAnsi="Sakkal Majalla" w:cs="Sakkal Majalla"/>
          <w:color w:val="000000" w:themeColor="text1"/>
          <w:sz w:val="32"/>
          <w:szCs w:val="32"/>
          <w:rtl/>
          <w:lang w:bidi="ar-IQ"/>
        </w:rPr>
        <w:t>تقول</w:t>
      </w:r>
      <w:r w:rsidR="00E0571B"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وإذا رفع فإنما يرفع ما بعد تقول بالابتداء، ويحكيه لا أن يقول أحدثت شيئا "</w:t>
      </w:r>
      <w:r w:rsidR="00AC1795" w:rsidRPr="00A24CD9">
        <w:rPr>
          <w:rFonts w:ascii="Sakkal Majalla" w:hAnsi="Sakkal Majalla" w:cs="Sakkal Majalla"/>
          <w:color w:val="000000" w:themeColor="text1"/>
          <w:sz w:val="32"/>
          <w:szCs w:val="32"/>
          <w:vertAlign w:val="superscript"/>
          <w:rtl/>
          <w:lang w:bidi="ar-IQ"/>
        </w:rPr>
        <w:t>(</w:t>
      </w:r>
      <w:r w:rsidR="00AC1795" w:rsidRPr="00A24CD9">
        <w:rPr>
          <w:rFonts w:ascii="Sakkal Majalla" w:hAnsi="Sakkal Majalla" w:cs="Sakkal Majalla"/>
          <w:color w:val="000000" w:themeColor="text1"/>
          <w:sz w:val="32"/>
          <w:szCs w:val="32"/>
          <w:vertAlign w:val="superscript"/>
          <w:lang w:bidi="ar-IQ"/>
        </w:rPr>
        <w:t xml:space="preserve">Ibn Wallad Al-Tamimi, 1996: 72  </w:t>
      </w:r>
      <w:r w:rsidR="00664224" w:rsidRPr="00A24CD9">
        <w:rPr>
          <w:rFonts w:ascii="Sakkal Majalla" w:hAnsi="Sakkal Majalla" w:cs="Sakkal Majalla"/>
          <w:color w:val="000000" w:themeColor="text1"/>
          <w:sz w:val="32"/>
          <w:szCs w:val="32"/>
          <w:vertAlign w:val="superscript"/>
          <w:rtl/>
          <w:lang w:bidi="ar-IQ"/>
        </w:rPr>
        <w:t>)</w:t>
      </w:r>
      <w:r w:rsidR="00EE0BFC" w:rsidRPr="00A24CD9">
        <w:rPr>
          <w:rFonts w:ascii="Sakkal Majalla" w:hAnsi="Sakkal Majalla" w:cs="Sakkal Majalla"/>
          <w:color w:val="000000" w:themeColor="text1"/>
          <w:sz w:val="32"/>
          <w:szCs w:val="32"/>
          <w:vertAlign w:val="superscript"/>
          <w:rtl/>
          <w:lang w:bidi="ar-IQ"/>
        </w:rPr>
        <w:t>.</w:t>
      </w:r>
    </w:p>
    <w:p w14:paraId="0F51D61C" w14:textId="44113D57" w:rsidR="006C2A19" w:rsidRPr="00A24CD9" w:rsidRDefault="00DB00CB" w:rsidP="00051D41">
      <w:pPr>
        <w:spacing w:after="0"/>
        <w:ind w:left="140" w:firstLine="72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ولكن ابن ولاد يردّ </w:t>
      </w:r>
      <w:r w:rsidR="006C2A19" w:rsidRPr="00A24CD9">
        <w:rPr>
          <w:rFonts w:ascii="Sakkal Majalla" w:hAnsi="Sakkal Majalla" w:cs="Sakkal Majalla"/>
          <w:color w:val="000000" w:themeColor="text1"/>
          <w:sz w:val="32"/>
          <w:szCs w:val="32"/>
          <w:rtl/>
          <w:lang w:bidi="ar-IQ"/>
        </w:rPr>
        <w:t xml:space="preserve">عليه بأن </w:t>
      </w:r>
      <w:r w:rsidR="00E0571B" w:rsidRPr="00A24CD9">
        <w:rPr>
          <w:rFonts w:ascii="Sakkal Majalla" w:hAnsi="Sakkal Majalla" w:cs="Sakkal Majalla"/>
          <w:color w:val="000000" w:themeColor="text1"/>
          <w:sz w:val="32"/>
          <w:szCs w:val="32"/>
          <w:rtl/>
          <w:lang w:bidi="ar-IQ"/>
        </w:rPr>
        <w:t>الرفع بالابتداء إشارة من سيبويه</w:t>
      </w:r>
      <w:r w:rsidRPr="00A24CD9">
        <w:rPr>
          <w:rFonts w:ascii="Sakkal Majalla" w:hAnsi="Sakkal Majalla" w:cs="Sakkal Majalla"/>
          <w:color w:val="000000" w:themeColor="text1"/>
          <w:sz w:val="32"/>
          <w:szCs w:val="32"/>
          <w:rtl/>
          <w:lang w:bidi="ar-IQ"/>
        </w:rPr>
        <w:t>،</w:t>
      </w:r>
      <w:r w:rsidR="00E0571B"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وهو من تبع إشارته قال</w:t>
      </w:r>
      <w:r w:rsidR="003225C6"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"قال أحمد: لعمري إن ما بعدها يرتفع بالابتداء من قول سيبويه، علمنا ذلك وعلمه محمد بن يزيد، وهو مثل قوله في باب (ما) على لغة تميم: إذا رفعت فبالابتداء، وعلى لغة أهل الحجاز إذا نصبت الخبر فبما</w:t>
      </w:r>
      <w:r w:rsidR="0048763D" w:rsidRPr="00A24CD9">
        <w:rPr>
          <w:rFonts w:ascii="Sakkal Majalla" w:hAnsi="Sakkal Majalla" w:cs="Sakkal Majalla"/>
          <w:color w:val="000000" w:themeColor="text1"/>
          <w:sz w:val="32"/>
          <w:szCs w:val="32"/>
          <w:rtl/>
          <w:lang w:bidi="ar-IQ"/>
        </w:rPr>
        <w:t xml:space="preserve"> </w:t>
      </w:r>
      <w:r w:rsidR="0048763D" w:rsidRPr="00A24CD9">
        <w:rPr>
          <w:rFonts w:ascii="Sakkal Majalla" w:hAnsi="Sakkal Majalla" w:cs="Sakkal Majalla"/>
          <w:color w:val="000000" w:themeColor="text1"/>
          <w:sz w:val="32"/>
          <w:szCs w:val="32"/>
          <w:vertAlign w:val="superscript"/>
          <w:rtl/>
          <w:lang w:bidi="ar-IQ"/>
        </w:rPr>
        <w:t>(سيبويه، 1988: 1/57)</w:t>
      </w:r>
      <w:r w:rsidR="006C2A19" w:rsidRPr="00A24CD9">
        <w:rPr>
          <w:rFonts w:ascii="Sakkal Majalla" w:hAnsi="Sakkal Majalla" w:cs="Sakkal Majalla"/>
          <w:color w:val="000000" w:themeColor="text1"/>
          <w:sz w:val="32"/>
          <w:szCs w:val="32"/>
          <w:vertAlign w:val="superscript"/>
          <w:rtl/>
          <w:lang w:bidi="ar-IQ"/>
        </w:rPr>
        <w:t>،</w:t>
      </w:r>
      <w:r w:rsidR="006C2A19" w:rsidRPr="00A24CD9">
        <w:rPr>
          <w:rFonts w:ascii="Sakkal Majalla" w:hAnsi="Sakkal Majalla" w:cs="Sakkal Majalla"/>
          <w:color w:val="000000" w:themeColor="text1"/>
          <w:sz w:val="32"/>
          <w:szCs w:val="32"/>
          <w:rtl/>
          <w:lang w:bidi="ar-IQ"/>
        </w:rPr>
        <w:t xml:space="preserve"> وليس هذا مما يذهب على سيبويه، وعنه أخذ البصريون صغيرهم وكبيرهم ممن أتى بعده "</w:t>
      </w:r>
      <w:r w:rsidR="0039309A" w:rsidRPr="00A24CD9">
        <w:rPr>
          <w:rFonts w:ascii="Sakkal Majalla" w:hAnsi="Sakkal Majalla" w:cs="Sakkal Majalla"/>
          <w:color w:val="000000" w:themeColor="text1"/>
          <w:sz w:val="32"/>
          <w:szCs w:val="32"/>
          <w:vertAlign w:val="superscript"/>
          <w:rtl/>
          <w:lang w:bidi="ar-IQ"/>
        </w:rPr>
        <w:t>(</w:t>
      </w:r>
      <w:r w:rsidR="00276FC5" w:rsidRPr="00A24CD9">
        <w:rPr>
          <w:rFonts w:ascii="Sakkal Majalla" w:hAnsi="Sakkal Majalla" w:cs="Sakkal Majalla"/>
          <w:color w:val="000000" w:themeColor="text1"/>
          <w:sz w:val="32"/>
          <w:szCs w:val="32"/>
          <w:vertAlign w:val="superscript"/>
          <w:lang w:bidi="ar-IQ"/>
        </w:rPr>
        <w:t xml:space="preserve"> Ibn Wallad Al-Tamimi, 1996: 73  </w:t>
      </w:r>
      <w:r w:rsidR="00276FC5" w:rsidRPr="00A24CD9">
        <w:rPr>
          <w:rFonts w:ascii="Sakkal Majalla" w:hAnsi="Sakkal Majalla" w:cs="Sakkal Majalla"/>
          <w:color w:val="000000" w:themeColor="text1"/>
          <w:sz w:val="32"/>
          <w:szCs w:val="32"/>
          <w:vertAlign w:val="superscript"/>
          <w:rtl/>
          <w:lang w:bidi="ar-IQ"/>
        </w:rPr>
        <w:t>).</w:t>
      </w:r>
      <w:r w:rsidR="00276FC5" w:rsidRPr="00A24CD9">
        <w:rPr>
          <w:rFonts w:ascii="Sakkal Majalla" w:hAnsi="Sakkal Majalla" w:cs="Sakkal Majalla"/>
          <w:color w:val="000000" w:themeColor="text1"/>
          <w:sz w:val="32"/>
          <w:szCs w:val="32"/>
          <w:vertAlign w:val="superscript"/>
          <w:lang w:bidi="ar-IQ"/>
        </w:rPr>
        <w:t xml:space="preserve"> </w:t>
      </w:r>
    </w:p>
    <w:p w14:paraId="518F988F" w14:textId="18B4B33A" w:rsidR="006C2A19" w:rsidRPr="00A24CD9" w:rsidRDefault="006C2A19" w:rsidP="00051D41">
      <w:pPr>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وتوجيه قوله عند ابن ولاد على أن </w:t>
      </w:r>
      <w:r w:rsidR="00064027"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الباء</w:t>
      </w:r>
      <w:r w:rsidR="00064027"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بم</w:t>
      </w:r>
      <w:r w:rsidR="00E0571B" w:rsidRPr="00A24CD9">
        <w:rPr>
          <w:rFonts w:ascii="Sakkal Majalla" w:hAnsi="Sakkal Majalla" w:cs="Sakkal Majalla"/>
          <w:color w:val="000000" w:themeColor="text1"/>
          <w:sz w:val="32"/>
          <w:szCs w:val="32"/>
          <w:rtl/>
          <w:lang w:bidi="ar-IQ"/>
        </w:rPr>
        <w:t>ع</w:t>
      </w:r>
      <w:r w:rsidRPr="00A24CD9">
        <w:rPr>
          <w:rFonts w:ascii="Sakkal Majalla" w:hAnsi="Sakkal Majalla" w:cs="Sakkal Majalla"/>
          <w:color w:val="000000" w:themeColor="text1"/>
          <w:sz w:val="32"/>
          <w:szCs w:val="32"/>
          <w:rtl/>
          <w:lang w:bidi="ar-IQ"/>
        </w:rPr>
        <w:t>نى (مع) قال: "فأما معنى قوله: رفعت بما نصبت به، فإنما أراد رفعت مع الكلمة التي نصبت بها، وهذا تسمح يقع في اللفظ مما يجوز للقائل أن يقوله، وليس يعد</w:t>
      </w:r>
      <w:r w:rsidR="00E0571B" w:rsidRPr="00A24CD9">
        <w:rPr>
          <w:rFonts w:ascii="Sakkal Majalla" w:hAnsi="Sakkal Majalla" w:cs="Sakkal Majalla"/>
          <w:color w:val="000000" w:themeColor="text1"/>
          <w:sz w:val="32"/>
          <w:szCs w:val="32"/>
          <w:rtl/>
          <w:lang w:bidi="ar-IQ"/>
        </w:rPr>
        <w:t xml:space="preserve"> مثل هذا خطأ مع علمه بمذهب قائله</w:t>
      </w:r>
      <w:r w:rsidRPr="00A24CD9">
        <w:rPr>
          <w:rFonts w:ascii="Sakkal Majalla" w:hAnsi="Sakkal Majalla" w:cs="Sakkal Majalla"/>
          <w:color w:val="000000" w:themeColor="text1"/>
          <w:sz w:val="32"/>
          <w:szCs w:val="32"/>
          <w:rtl/>
          <w:lang w:bidi="ar-IQ"/>
        </w:rPr>
        <w:t xml:space="preserve"> إلا متحامل، ألا ترى أن جماعة من أهل </w:t>
      </w:r>
      <w:r w:rsidR="00164209" w:rsidRPr="00A24CD9">
        <w:rPr>
          <w:rFonts w:ascii="Sakkal Majalla" w:hAnsi="Sakkal Majalla" w:cs="Sakkal Majalla"/>
          <w:color w:val="000000" w:themeColor="text1"/>
          <w:sz w:val="32"/>
          <w:szCs w:val="32"/>
          <w:rtl/>
          <w:lang w:bidi="ar-IQ"/>
        </w:rPr>
        <w:t>النحو-منهم</w:t>
      </w:r>
      <w:r w:rsidRPr="00A24CD9">
        <w:rPr>
          <w:rFonts w:ascii="Sakkal Majalla" w:hAnsi="Sakkal Majalla" w:cs="Sakkal Majalla"/>
          <w:color w:val="000000" w:themeColor="text1"/>
          <w:sz w:val="32"/>
          <w:szCs w:val="32"/>
          <w:rtl/>
          <w:lang w:bidi="ar-IQ"/>
        </w:rPr>
        <w:t xml:space="preserve"> سعيد الأخفش </w:t>
      </w:r>
      <w:r w:rsidR="00164209" w:rsidRPr="00A24CD9">
        <w:rPr>
          <w:rFonts w:ascii="Sakkal Majalla" w:hAnsi="Sakkal Majalla" w:cs="Sakkal Majalla"/>
          <w:color w:val="000000" w:themeColor="text1"/>
          <w:sz w:val="32"/>
          <w:szCs w:val="32"/>
          <w:rtl/>
          <w:lang w:bidi="ar-IQ"/>
        </w:rPr>
        <w:t>وغيره-يقولون</w:t>
      </w:r>
      <w:r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lastRenderedPageBreak/>
        <w:t>في كتبهم: باب الحروف التي ترفع الأسماء والأخبار نحو قولك: هل زيد</w:t>
      </w:r>
      <w:r w:rsidR="00E0571B"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منطلق</w:t>
      </w:r>
      <w:r w:rsidR="00E0571B"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و (هل) ليست برافعة، ولا أين إذا قلت: أين زيد</w:t>
      </w:r>
      <w:r w:rsidR="00E0571B"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ذاهب</w:t>
      </w:r>
      <w:r w:rsidR="00E0571B"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وإنما أراد أن الكلام كذا"</w:t>
      </w:r>
      <w:r w:rsidR="0039309A" w:rsidRPr="00A24CD9">
        <w:rPr>
          <w:rFonts w:ascii="Sakkal Majalla" w:hAnsi="Sakkal Majalla" w:cs="Sakkal Majalla"/>
          <w:color w:val="000000" w:themeColor="text1"/>
          <w:sz w:val="32"/>
          <w:szCs w:val="32"/>
          <w:vertAlign w:val="superscript"/>
          <w:rtl/>
          <w:lang w:bidi="ar-IQ"/>
        </w:rPr>
        <w:t xml:space="preserve"> </w:t>
      </w:r>
      <w:r w:rsidR="00664224" w:rsidRPr="00A24CD9">
        <w:rPr>
          <w:rFonts w:ascii="Sakkal Majalla" w:hAnsi="Sakkal Majalla" w:cs="Sakkal Majalla"/>
          <w:color w:val="000000" w:themeColor="text1"/>
          <w:sz w:val="32"/>
          <w:szCs w:val="32"/>
          <w:vertAlign w:val="superscript"/>
          <w:rtl/>
          <w:lang w:bidi="ar-IQ"/>
        </w:rPr>
        <w:t>(</w:t>
      </w:r>
      <w:r w:rsidR="00276FC5" w:rsidRPr="00A24CD9">
        <w:rPr>
          <w:rFonts w:ascii="Sakkal Majalla" w:hAnsi="Sakkal Majalla" w:cs="Sakkal Majalla"/>
          <w:color w:val="000000" w:themeColor="text1"/>
          <w:sz w:val="32"/>
          <w:szCs w:val="32"/>
          <w:vertAlign w:val="superscript"/>
          <w:lang w:bidi="ar-IQ"/>
        </w:rPr>
        <w:t xml:space="preserve">Ibn Wallad Al-Tamimi, 1996: 73 </w:t>
      </w:r>
      <w:r w:rsidR="00276FC5" w:rsidRPr="00A24CD9">
        <w:rPr>
          <w:rFonts w:ascii="Sakkal Majalla" w:hAnsi="Sakkal Majalla" w:cs="Sakkal Majalla"/>
          <w:color w:val="000000" w:themeColor="text1"/>
          <w:sz w:val="32"/>
          <w:szCs w:val="32"/>
          <w:vertAlign w:val="superscript"/>
          <w:rtl/>
          <w:lang w:bidi="ar-IQ"/>
        </w:rPr>
        <w:t>).</w:t>
      </w:r>
    </w:p>
    <w:p w14:paraId="0CDC7C1F" w14:textId="4DCE0E7D"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فتلحظ أن ابن ولاد وس</w:t>
      </w:r>
      <w:r w:rsidR="00E0571B"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ع دلالة الخطاب</w:t>
      </w:r>
      <w:r w:rsidR="00C6058D" w:rsidRPr="00A24CD9">
        <w:rPr>
          <w:rFonts w:ascii="Sakkal Majalla" w:hAnsi="Sakkal Majalla" w:cs="Sakkal Majalla"/>
          <w:color w:val="000000" w:themeColor="text1"/>
          <w:sz w:val="32"/>
          <w:szCs w:val="32"/>
          <w:rtl/>
          <w:lang w:bidi="ar-IQ"/>
        </w:rPr>
        <w:t xml:space="preserve"> وقدم لنا قراءته بناء على </w:t>
      </w:r>
      <w:r w:rsidRPr="00A24CD9">
        <w:rPr>
          <w:rFonts w:ascii="Sakkal Majalla" w:hAnsi="Sakkal Majalla" w:cs="Sakkal Majalla"/>
          <w:color w:val="000000" w:themeColor="text1"/>
          <w:sz w:val="32"/>
          <w:szCs w:val="32"/>
          <w:rtl/>
          <w:lang w:bidi="ar-IQ"/>
        </w:rPr>
        <w:t>قرينتين</w:t>
      </w:r>
      <w:r w:rsidR="003225C6" w:rsidRPr="00A24CD9">
        <w:rPr>
          <w:rFonts w:ascii="Sakkal Majalla" w:hAnsi="Sakkal Majalla" w:cs="Sakkal Majalla"/>
          <w:color w:val="000000" w:themeColor="text1"/>
          <w:sz w:val="32"/>
          <w:szCs w:val="32"/>
          <w:rtl/>
          <w:lang w:bidi="ar-IQ"/>
        </w:rPr>
        <w:t>:</w:t>
      </w:r>
    </w:p>
    <w:p w14:paraId="01926065" w14:textId="77777777"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ا</w:t>
      </w:r>
      <w:r w:rsidR="00C85956" w:rsidRPr="00A24CD9">
        <w:rPr>
          <w:rFonts w:ascii="Sakkal Majalla" w:hAnsi="Sakkal Majalla" w:cs="Sakkal Majalla"/>
          <w:color w:val="000000" w:themeColor="text1"/>
          <w:sz w:val="32"/>
          <w:szCs w:val="32"/>
          <w:rtl/>
        </w:rPr>
        <w:t>لأولى</w:t>
      </w:r>
      <w:r w:rsidR="003225C6" w:rsidRPr="00A24CD9">
        <w:rPr>
          <w:rFonts w:ascii="Sakkal Majalla" w:hAnsi="Sakkal Majalla" w:cs="Sakkal Majalla"/>
          <w:color w:val="000000" w:themeColor="text1"/>
          <w:sz w:val="32"/>
          <w:szCs w:val="32"/>
          <w:rtl/>
        </w:rPr>
        <w:t>:</w:t>
      </w:r>
      <w:r w:rsidR="00E0571B" w:rsidRPr="00A24CD9">
        <w:rPr>
          <w:rFonts w:ascii="Sakkal Majalla" w:hAnsi="Sakkal Majalla" w:cs="Sakkal Majalla"/>
          <w:color w:val="000000" w:themeColor="text1"/>
          <w:sz w:val="32"/>
          <w:szCs w:val="32"/>
          <w:rtl/>
          <w:lang w:bidi="ar-IQ"/>
        </w:rPr>
        <w:t xml:space="preserve"> </w:t>
      </w:r>
      <w:r w:rsidR="00C85956" w:rsidRPr="00A24CD9">
        <w:rPr>
          <w:rFonts w:ascii="Sakkal Majalla" w:hAnsi="Sakkal Majalla" w:cs="Sakkal Majalla"/>
          <w:color w:val="000000" w:themeColor="text1"/>
          <w:sz w:val="32"/>
          <w:szCs w:val="32"/>
          <w:rtl/>
          <w:lang w:bidi="ar-IQ"/>
        </w:rPr>
        <w:t>القياس بالتعليل</w:t>
      </w:r>
      <w:r w:rsidR="003225C6" w:rsidRPr="00A24CD9">
        <w:rPr>
          <w:rFonts w:ascii="Sakkal Majalla" w:hAnsi="Sakkal Majalla" w:cs="Sakkal Majalla"/>
          <w:color w:val="000000" w:themeColor="text1"/>
          <w:sz w:val="32"/>
          <w:szCs w:val="32"/>
          <w:rtl/>
          <w:lang w:bidi="ar-IQ"/>
        </w:rPr>
        <w:t>:</w:t>
      </w:r>
      <w:r w:rsidR="00C85956" w:rsidRPr="00A24CD9">
        <w:rPr>
          <w:rFonts w:ascii="Sakkal Majalla" w:hAnsi="Sakkal Majalla" w:cs="Sakkal Majalla"/>
          <w:color w:val="000000" w:themeColor="text1"/>
          <w:sz w:val="32"/>
          <w:szCs w:val="32"/>
          <w:rtl/>
          <w:lang w:bidi="ar-IQ"/>
        </w:rPr>
        <w:t xml:space="preserve"> لتمثيله النص الوارد بنص سيبويه في باب (ما) إذا رفعت فبالابتداء وإذا نصبت فعلى لغة </w:t>
      </w:r>
      <w:r w:rsidR="0030193F" w:rsidRPr="00A24CD9">
        <w:rPr>
          <w:rFonts w:ascii="Sakkal Majalla" w:hAnsi="Sakkal Majalla" w:cs="Sakkal Majalla"/>
          <w:color w:val="000000" w:themeColor="text1"/>
          <w:sz w:val="32"/>
          <w:szCs w:val="32"/>
          <w:rtl/>
          <w:lang w:bidi="ar-IQ"/>
        </w:rPr>
        <w:t>الحجاز.</w:t>
      </w:r>
    </w:p>
    <w:p w14:paraId="6788BFD5" w14:textId="77777777"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الثانية</w:t>
      </w:r>
      <w:r w:rsidR="003225C6" w:rsidRPr="00A24CD9">
        <w:rPr>
          <w:rFonts w:ascii="Sakkal Majalla" w:hAnsi="Sakkal Majalla" w:cs="Sakkal Majalla"/>
          <w:color w:val="000000" w:themeColor="text1"/>
          <w:sz w:val="32"/>
          <w:szCs w:val="32"/>
          <w:rtl/>
          <w:lang w:bidi="ar-IQ"/>
        </w:rPr>
        <w:t>:</w:t>
      </w:r>
      <w:r w:rsidR="00E0571B"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حمل النص إلى أبعاد مسموحة من اللفظ بأن تكون الباء بمعنى (مع)</w:t>
      </w:r>
      <w:r w:rsidR="003225C6" w:rsidRPr="00A24CD9">
        <w:rPr>
          <w:rFonts w:ascii="Sakkal Majalla" w:hAnsi="Sakkal Majalla" w:cs="Sakkal Majalla"/>
          <w:color w:val="000000" w:themeColor="text1"/>
          <w:sz w:val="32"/>
          <w:szCs w:val="32"/>
          <w:rtl/>
          <w:lang w:bidi="ar-IQ"/>
        </w:rPr>
        <w:t>،</w:t>
      </w:r>
      <w:r w:rsidR="00E0571B"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 xml:space="preserve">وهذا جائز وكثير في </w:t>
      </w:r>
      <w:r w:rsidR="00164209" w:rsidRPr="00A24CD9">
        <w:rPr>
          <w:rFonts w:ascii="Sakkal Majalla" w:hAnsi="Sakkal Majalla" w:cs="Sakkal Majalla"/>
          <w:color w:val="000000" w:themeColor="text1"/>
          <w:sz w:val="32"/>
          <w:szCs w:val="32"/>
          <w:rtl/>
          <w:lang w:bidi="ar-IQ"/>
        </w:rPr>
        <w:t>اللغة.</w:t>
      </w:r>
    </w:p>
    <w:p w14:paraId="0434309D" w14:textId="77777777"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وهذه قرينة السيرافي أيضا إذ يرى أن</w:t>
      </w:r>
      <w:r w:rsidR="00DB00CB"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الباء زائدة وقد تكون بمعنى الظرفية</w:t>
      </w:r>
      <w:r w:rsidR="003225C6" w:rsidRPr="00A24CD9">
        <w:rPr>
          <w:rFonts w:ascii="Sakkal Majalla" w:hAnsi="Sakkal Majalla" w:cs="Sakkal Majalla"/>
          <w:color w:val="000000" w:themeColor="text1"/>
          <w:sz w:val="32"/>
          <w:szCs w:val="32"/>
          <w:rtl/>
          <w:lang w:bidi="ar-IQ"/>
        </w:rPr>
        <w:t>،</w:t>
      </w:r>
      <w:r w:rsidR="00E0571B"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أي</w:t>
      </w:r>
      <w:r w:rsidR="003225C6" w:rsidRPr="00A24CD9">
        <w:rPr>
          <w:rFonts w:ascii="Sakkal Majalla" w:hAnsi="Sakkal Majalla" w:cs="Sakkal Majalla"/>
          <w:color w:val="000000" w:themeColor="text1"/>
          <w:sz w:val="32"/>
          <w:szCs w:val="32"/>
          <w:rtl/>
          <w:lang w:bidi="ar-IQ"/>
        </w:rPr>
        <w:t>:</w:t>
      </w:r>
      <w:r w:rsidR="00E0571B"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في الوضع الذي نصبت فيه قال</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rPr>
        <w:t xml:space="preserve"> </w:t>
      </w:r>
      <w:r w:rsidRPr="00A24CD9">
        <w:rPr>
          <w:rFonts w:ascii="Sakkal Majalla" w:hAnsi="Sakkal Majalla" w:cs="Sakkal Majalla"/>
          <w:color w:val="000000" w:themeColor="text1"/>
          <w:sz w:val="32"/>
          <w:szCs w:val="32"/>
          <w:rtl/>
          <w:lang w:bidi="ar-IQ"/>
        </w:rPr>
        <w:t>قال أبو عثمان: غلط سيبويه في قوله: وإن شئت ‌رفعت ‌بما ‌نصبت؛ لأن</w:t>
      </w:r>
      <w:r w:rsidR="00DB00CB"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الرفع بالحكاية، والنصب بإعمال الفعل.</w:t>
      </w:r>
    </w:p>
    <w:p w14:paraId="6139BAFE" w14:textId="77777777" w:rsidR="006C2A19" w:rsidRPr="00A24CD9" w:rsidRDefault="006C2A19" w:rsidP="00051D41">
      <w:pPr>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يريد أبو عثمان</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أنك إذا قلت: </w:t>
      </w:r>
      <w:r w:rsidR="00252701" w:rsidRPr="00A24CD9">
        <w:rPr>
          <w:rFonts w:ascii="Sakkal Majalla" w:hAnsi="Sakkal Majalla" w:cs="Sakkal Majalla"/>
          <w:color w:val="000000" w:themeColor="text1"/>
          <w:sz w:val="32"/>
          <w:szCs w:val="32"/>
          <w:rtl/>
          <w:lang w:bidi="ar-IQ"/>
        </w:rPr>
        <w:t>(أتقول</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زيد</w:t>
      </w:r>
      <w:r w:rsidR="00064027"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w:t>
      </w:r>
      <w:r w:rsidR="00252701" w:rsidRPr="00A24CD9">
        <w:rPr>
          <w:rFonts w:ascii="Sakkal Majalla" w:hAnsi="Sakkal Majalla" w:cs="Sakkal Majalla"/>
          <w:color w:val="000000" w:themeColor="text1"/>
          <w:sz w:val="32"/>
          <w:szCs w:val="32"/>
          <w:rtl/>
          <w:lang w:bidi="ar-IQ"/>
        </w:rPr>
        <w:t>منطلق)</w:t>
      </w:r>
      <w:r w:rsidRPr="00A24CD9">
        <w:rPr>
          <w:rFonts w:ascii="Sakkal Majalla" w:hAnsi="Sakkal Majalla" w:cs="Sakkal Majalla"/>
          <w:color w:val="000000" w:themeColor="text1"/>
          <w:sz w:val="32"/>
          <w:szCs w:val="32"/>
          <w:rtl/>
          <w:lang w:bidi="ar-IQ"/>
        </w:rPr>
        <w:t>، (</w:t>
      </w:r>
      <w:r w:rsidR="00252701" w:rsidRPr="00A24CD9">
        <w:rPr>
          <w:rFonts w:ascii="Sakkal Majalla" w:hAnsi="Sakkal Majalla" w:cs="Sakkal Majalla"/>
          <w:color w:val="000000" w:themeColor="text1"/>
          <w:sz w:val="32"/>
          <w:szCs w:val="32"/>
          <w:rtl/>
          <w:lang w:bidi="ar-IQ"/>
        </w:rPr>
        <w:t>فزيد)</w:t>
      </w:r>
      <w:r w:rsidRPr="00A24CD9">
        <w:rPr>
          <w:rFonts w:ascii="Sakkal Majalla" w:hAnsi="Sakkal Majalla" w:cs="Sakkal Majalla"/>
          <w:color w:val="000000" w:themeColor="text1"/>
          <w:sz w:val="32"/>
          <w:szCs w:val="32"/>
          <w:rtl/>
          <w:lang w:bidi="ar-IQ"/>
        </w:rPr>
        <w:t xml:space="preserve"> مرفوع بالابتداء، وإذا قلت: </w:t>
      </w:r>
      <w:r w:rsidR="00252701" w:rsidRPr="00A24CD9">
        <w:rPr>
          <w:rFonts w:ascii="Sakkal Majalla" w:hAnsi="Sakkal Majalla" w:cs="Sakkal Majalla"/>
          <w:color w:val="000000" w:themeColor="text1"/>
          <w:sz w:val="32"/>
          <w:szCs w:val="32"/>
          <w:rtl/>
          <w:lang w:bidi="ar-IQ"/>
        </w:rPr>
        <w:t>(أتقول</w:t>
      </w:r>
      <w:r w:rsidRPr="00A24CD9">
        <w:rPr>
          <w:rFonts w:ascii="Sakkal Majalla" w:hAnsi="Sakkal Majalla" w:cs="Sakkal Majalla"/>
          <w:color w:val="000000" w:themeColor="text1"/>
          <w:sz w:val="32"/>
          <w:szCs w:val="32"/>
          <w:rtl/>
          <w:lang w:bidi="ar-IQ"/>
        </w:rPr>
        <w:t xml:space="preserve"> زيدا </w:t>
      </w:r>
      <w:r w:rsidR="00252701" w:rsidRPr="00A24CD9">
        <w:rPr>
          <w:rFonts w:ascii="Sakkal Majalla" w:hAnsi="Sakkal Majalla" w:cs="Sakkal Majalla"/>
          <w:color w:val="000000" w:themeColor="text1"/>
          <w:sz w:val="32"/>
          <w:szCs w:val="32"/>
          <w:rtl/>
          <w:lang w:bidi="ar-IQ"/>
        </w:rPr>
        <w:t>منطلقًا)</w:t>
      </w:r>
      <w:r w:rsidRPr="00A24CD9">
        <w:rPr>
          <w:rFonts w:ascii="Sakkal Majalla" w:hAnsi="Sakkal Majalla" w:cs="Sakkal Majalla"/>
          <w:color w:val="000000" w:themeColor="text1"/>
          <w:sz w:val="32"/>
          <w:szCs w:val="32"/>
          <w:rtl/>
          <w:lang w:bidi="ar-IQ"/>
        </w:rPr>
        <w:t>، فهو منصوب بالفعل.</w:t>
      </w:r>
    </w:p>
    <w:p w14:paraId="7EC798CE" w14:textId="77777777" w:rsidR="006C2A19" w:rsidRPr="00A24CD9" w:rsidRDefault="006C2A19" w:rsidP="00051D41">
      <w:pPr>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فقال المجيب عن سيبويه</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إن</w:t>
      </w:r>
      <w:r w:rsidR="00DB00CB"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هذا لا يذهب على من هو دون سيبويه ولم يغز سيبويه هذا المغزى، إنما أراد: وإن شئت رفعت في الموضع الذي نصبت، ولم يعرض لذكر العامل كما تقول: </w:t>
      </w:r>
      <w:r w:rsidR="00164209" w:rsidRPr="00A24CD9">
        <w:rPr>
          <w:rFonts w:ascii="Sakkal Majalla" w:hAnsi="Sakkal Majalla" w:cs="Sakkal Majalla"/>
          <w:color w:val="000000" w:themeColor="text1"/>
          <w:sz w:val="32"/>
          <w:szCs w:val="32"/>
          <w:rtl/>
          <w:lang w:bidi="ar-IQ"/>
        </w:rPr>
        <w:t>(زيد</w:t>
      </w:r>
      <w:r w:rsidRPr="00A24CD9">
        <w:rPr>
          <w:rFonts w:ascii="Sakkal Majalla" w:hAnsi="Sakkal Majalla" w:cs="Sakkal Majalla"/>
          <w:color w:val="000000" w:themeColor="text1"/>
          <w:sz w:val="32"/>
          <w:szCs w:val="32"/>
          <w:rtl/>
          <w:lang w:bidi="ar-IQ"/>
        </w:rPr>
        <w:t xml:space="preserve"> </w:t>
      </w:r>
      <w:r w:rsidR="00252701" w:rsidRPr="00A24CD9">
        <w:rPr>
          <w:rFonts w:ascii="Sakkal Majalla" w:hAnsi="Sakkal Majalla" w:cs="Sakkal Majalla"/>
          <w:color w:val="000000" w:themeColor="text1"/>
          <w:sz w:val="32"/>
          <w:szCs w:val="32"/>
          <w:rtl/>
          <w:lang w:bidi="ar-IQ"/>
        </w:rPr>
        <w:t>بالبصرة)</w:t>
      </w:r>
      <w:r w:rsidRPr="00A24CD9">
        <w:rPr>
          <w:rFonts w:ascii="Sakkal Majalla" w:hAnsi="Sakkal Majalla" w:cs="Sakkal Majalla"/>
          <w:color w:val="000000" w:themeColor="text1"/>
          <w:sz w:val="32"/>
          <w:szCs w:val="32"/>
          <w:rtl/>
          <w:lang w:bidi="ar-IQ"/>
        </w:rPr>
        <w:t xml:space="preserve">، وإنما تريد: (في </w:t>
      </w:r>
      <w:r w:rsidR="00252701" w:rsidRPr="00A24CD9">
        <w:rPr>
          <w:rFonts w:ascii="Sakkal Majalla" w:hAnsi="Sakkal Majalla" w:cs="Sakkal Majalla"/>
          <w:color w:val="000000" w:themeColor="text1"/>
          <w:sz w:val="32"/>
          <w:szCs w:val="32"/>
          <w:rtl/>
          <w:lang w:bidi="ar-IQ"/>
        </w:rPr>
        <w:t>البصرة)</w:t>
      </w:r>
      <w:r w:rsidR="003225C6" w:rsidRPr="00A24CD9">
        <w:rPr>
          <w:rFonts w:ascii="Sakkal Majalla" w:hAnsi="Sakkal Majalla" w:cs="Sakkal Majalla"/>
          <w:color w:val="000000" w:themeColor="text1"/>
          <w:sz w:val="32"/>
          <w:szCs w:val="32"/>
          <w:rtl/>
          <w:lang w:bidi="ar-IQ"/>
        </w:rPr>
        <w:t>.</w:t>
      </w:r>
    </w:p>
    <w:p w14:paraId="4A3E24AD" w14:textId="77777777" w:rsidR="006C2A19" w:rsidRPr="00A24CD9" w:rsidRDefault="006C2A19" w:rsidP="00051D41">
      <w:pPr>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وقد يجوز أن يكون المعنى: وإن شئت رفعت ما نصبت، والباء زائدة كما قال تعالى: تَنْبُتُ </w:t>
      </w:r>
      <w:r w:rsidR="00252701" w:rsidRPr="00A24CD9">
        <w:rPr>
          <w:rFonts w:ascii="Sakkal Majalla" w:hAnsi="Sakkal Majalla" w:cs="Sakkal Majalla"/>
          <w:color w:val="000000" w:themeColor="text1"/>
          <w:sz w:val="32"/>
          <w:szCs w:val="32"/>
          <w:rtl/>
          <w:lang w:bidi="ar-IQ"/>
        </w:rPr>
        <w:t>بِالدُّهْنِ أي</w:t>
      </w:r>
      <w:r w:rsidRPr="00A24CD9">
        <w:rPr>
          <w:rFonts w:ascii="Sakkal Majalla" w:hAnsi="Sakkal Majalla" w:cs="Sakkal Majalla"/>
          <w:color w:val="000000" w:themeColor="text1"/>
          <w:sz w:val="32"/>
          <w:szCs w:val="32"/>
          <w:rtl/>
          <w:lang w:bidi="ar-IQ"/>
        </w:rPr>
        <w:t>: تنبت الدّهن وكما قال الشاعر</w:t>
      </w:r>
    </w:p>
    <w:p w14:paraId="3ADA2CFD" w14:textId="5C48B4BC" w:rsidR="00CE2794" w:rsidRPr="00A24CD9" w:rsidRDefault="006C2A19" w:rsidP="00051D41">
      <w:pPr>
        <w:spacing w:after="0"/>
        <w:ind w:left="140"/>
        <w:jc w:val="both"/>
        <w:rPr>
          <w:rFonts w:ascii="Sakkal Majalla" w:hAnsi="Sakkal Majalla" w:cs="Sakkal Majalla"/>
          <w:color w:val="000000" w:themeColor="text1"/>
          <w:sz w:val="32"/>
          <w:szCs w:val="32"/>
          <w:vertAlign w:val="superscript"/>
          <w:rtl/>
          <w:lang w:bidi="ar-IQ"/>
        </w:rPr>
      </w:pPr>
      <w:r w:rsidRPr="00A24CD9">
        <w:rPr>
          <w:rFonts w:ascii="Sakkal Majalla" w:hAnsi="Sakkal Majalla" w:cs="Sakkal Majalla"/>
          <w:color w:val="000000" w:themeColor="text1"/>
          <w:sz w:val="32"/>
          <w:szCs w:val="32"/>
          <w:rtl/>
          <w:lang w:bidi="ar-IQ"/>
        </w:rPr>
        <w:t>هن</w:t>
      </w:r>
      <w:r w:rsidR="00F11A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الحرائر</w:t>
      </w:r>
      <w:r w:rsidR="00F11A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لا ربّات</w:t>
      </w:r>
      <w:r w:rsidR="00F11A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أحمرة</w:t>
      </w:r>
      <w:r w:rsidR="00F11A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 سود</w:t>
      </w:r>
      <w:r w:rsidR="00F11A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المحاجر</w:t>
      </w:r>
      <w:r w:rsidR="00F11A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لا يقرأ</w:t>
      </w:r>
      <w:r w:rsidR="00F11A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ن</w:t>
      </w:r>
      <w:r w:rsidR="00F11A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بالسّور</w:t>
      </w:r>
      <w:r w:rsidR="00F11AC6" w:rsidRPr="00A24CD9">
        <w:rPr>
          <w:rFonts w:ascii="Sakkal Majalla" w:hAnsi="Sakkal Majalla" w:cs="Sakkal Majalla"/>
          <w:color w:val="000000" w:themeColor="text1"/>
          <w:sz w:val="32"/>
          <w:szCs w:val="32"/>
          <w:rtl/>
          <w:lang w:bidi="ar-IQ"/>
        </w:rPr>
        <w:t>ِ</w:t>
      </w:r>
      <w:r w:rsidR="001702F3" w:rsidRPr="00A24CD9">
        <w:rPr>
          <w:rFonts w:ascii="Sakkal Majalla" w:hAnsi="Sakkal Majalla" w:cs="Sakkal Majalla"/>
          <w:color w:val="000000" w:themeColor="text1"/>
          <w:sz w:val="32"/>
          <w:szCs w:val="32"/>
          <w:vertAlign w:val="superscript"/>
          <w:rtl/>
          <w:lang w:bidi="ar-IQ"/>
        </w:rPr>
        <w:t>(</w:t>
      </w:r>
      <w:r w:rsidR="001702F3" w:rsidRPr="00A24CD9">
        <w:rPr>
          <w:rFonts w:ascii="Sakkal Majalla" w:hAnsi="Sakkal Majalla" w:cs="Sakkal Majalla"/>
          <w:color w:val="000000" w:themeColor="text1"/>
          <w:sz w:val="32"/>
          <w:szCs w:val="32"/>
          <w:vertAlign w:val="superscript"/>
          <w:lang w:bidi="ar-IQ"/>
        </w:rPr>
        <w:t>Al-Numayrī, 1995: 134</w:t>
      </w:r>
      <w:r w:rsidR="001702F3" w:rsidRPr="00A24CD9">
        <w:rPr>
          <w:rFonts w:ascii="Sakkal Majalla" w:hAnsi="Sakkal Majalla" w:cs="Sakkal Majalla"/>
          <w:color w:val="000000" w:themeColor="text1"/>
          <w:sz w:val="32"/>
          <w:szCs w:val="32"/>
          <w:vertAlign w:val="superscript"/>
          <w:rtl/>
          <w:lang w:bidi="ar-IQ"/>
        </w:rPr>
        <w:t>)</w:t>
      </w:r>
      <w:r w:rsidRPr="00A24CD9">
        <w:rPr>
          <w:rFonts w:ascii="Sakkal Majalla" w:hAnsi="Sakkal Majalla" w:cs="Sakkal Majalla"/>
          <w:color w:val="000000" w:themeColor="text1"/>
          <w:sz w:val="32"/>
          <w:szCs w:val="32"/>
          <w:vertAlign w:val="superscript"/>
          <w:rtl/>
          <w:lang w:bidi="ar-IQ"/>
        </w:rPr>
        <w:t xml:space="preserve"> </w:t>
      </w:r>
    </w:p>
    <w:p w14:paraId="55FC8B38" w14:textId="72128B61" w:rsidR="00664224" w:rsidRPr="00A24CD9" w:rsidRDefault="006C2A19" w:rsidP="00051D41">
      <w:pPr>
        <w:spacing w:after="0"/>
        <w:ind w:left="140"/>
        <w:jc w:val="both"/>
        <w:rPr>
          <w:rFonts w:ascii="Sakkal Majalla" w:hAnsi="Sakkal Majalla" w:cs="Sakkal Majalla"/>
          <w:color w:val="000000" w:themeColor="text1"/>
          <w:sz w:val="32"/>
          <w:szCs w:val="32"/>
          <w:vertAlign w:val="superscript"/>
          <w:rtl/>
          <w:lang w:bidi="ar-IQ"/>
        </w:rPr>
      </w:pPr>
      <w:r w:rsidRPr="00A24CD9">
        <w:rPr>
          <w:rFonts w:ascii="Sakkal Majalla" w:hAnsi="Sakkal Majalla" w:cs="Sakkal Majalla"/>
          <w:color w:val="000000" w:themeColor="text1"/>
          <w:sz w:val="32"/>
          <w:szCs w:val="32"/>
          <w:rtl/>
          <w:lang w:bidi="ar-IQ"/>
        </w:rPr>
        <w:t>يريد: لا يقرأن السور "</w:t>
      </w:r>
      <w:r w:rsidR="0048763D" w:rsidRPr="00A24CD9">
        <w:rPr>
          <w:rFonts w:ascii="Sakkal Majalla" w:hAnsi="Sakkal Majalla" w:cs="Sakkal Majalla"/>
          <w:color w:val="000000" w:themeColor="text1"/>
          <w:sz w:val="32"/>
          <w:szCs w:val="32"/>
          <w:rtl/>
          <w:lang w:bidi="ar-IQ"/>
        </w:rPr>
        <w:t xml:space="preserve"> </w:t>
      </w:r>
      <w:r w:rsidR="00560397" w:rsidRPr="00A24CD9">
        <w:rPr>
          <w:rFonts w:ascii="Sakkal Majalla" w:hAnsi="Sakkal Majalla" w:cs="Sakkal Majalla" w:hint="cs"/>
          <w:color w:val="000000" w:themeColor="text1"/>
          <w:sz w:val="32"/>
          <w:szCs w:val="32"/>
          <w:vertAlign w:val="superscript"/>
          <w:rtl/>
          <w:lang w:bidi="ar-IQ"/>
        </w:rPr>
        <w:t>(</w:t>
      </w:r>
      <w:r w:rsidR="00560397" w:rsidRPr="00A24CD9">
        <w:rPr>
          <w:rFonts w:ascii="Sakkal Majalla" w:hAnsi="Sakkal Majalla" w:cs="Sakkal Majalla"/>
          <w:color w:val="000000" w:themeColor="text1"/>
          <w:sz w:val="32"/>
          <w:szCs w:val="32"/>
          <w:vertAlign w:val="superscript"/>
          <w:lang w:bidi="ar-IQ"/>
        </w:rPr>
        <w:t xml:space="preserve"> Al-Sirafi, 2008:471</w:t>
      </w:r>
      <w:r w:rsidR="00560397" w:rsidRPr="00A24CD9">
        <w:rPr>
          <w:rFonts w:ascii="Sakkal Majalla" w:hAnsi="Sakkal Majalla" w:cs="Sakkal Majalla" w:hint="cs"/>
          <w:color w:val="000000" w:themeColor="text1"/>
          <w:sz w:val="32"/>
          <w:szCs w:val="32"/>
          <w:vertAlign w:val="superscript"/>
          <w:rtl/>
          <w:lang w:bidi="ar-IQ"/>
        </w:rPr>
        <w:t>)</w:t>
      </w:r>
      <w:r w:rsidR="00560397" w:rsidRPr="00A24CD9">
        <w:rPr>
          <w:rFonts w:ascii="Sakkal Majalla" w:hAnsi="Sakkal Majalla" w:cs="Sakkal Majalla"/>
          <w:color w:val="000000" w:themeColor="text1"/>
          <w:sz w:val="32"/>
          <w:szCs w:val="32"/>
          <w:vertAlign w:val="superscript"/>
          <w:rtl/>
          <w:lang w:bidi="ar-IQ"/>
        </w:rPr>
        <w:t xml:space="preserve"> </w:t>
      </w:r>
    </w:p>
    <w:p w14:paraId="0728ED98" w14:textId="271800FE" w:rsidR="006C2A19" w:rsidRPr="00A24CD9" w:rsidRDefault="0074462F" w:rsidP="00051D41">
      <w:pPr>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فن</w:t>
      </w:r>
      <w:r w:rsidR="006C2A19" w:rsidRPr="00A24CD9">
        <w:rPr>
          <w:rFonts w:ascii="Sakkal Majalla" w:hAnsi="Sakkal Majalla" w:cs="Sakkal Majalla"/>
          <w:color w:val="000000" w:themeColor="text1"/>
          <w:sz w:val="32"/>
          <w:szCs w:val="32"/>
          <w:rtl/>
          <w:lang w:bidi="ar-IQ"/>
        </w:rPr>
        <w:t xml:space="preserve">لحظ أن السيرافي أشار إلى أنها بمعنى الظرفية بالمجيب عن سيبويه ولم يصرح باسمه وذكر الدكتور عبد العزيز أنه لم يعثر على </w:t>
      </w:r>
      <w:r w:rsidR="00164209" w:rsidRPr="00A24CD9">
        <w:rPr>
          <w:rFonts w:ascii="Sakkal Majalla" w:hAnsi="Sakkal Majalla" w:cs="Sakkal Majalla"/>
          <w:color w:val="000000" w:themeColor="text1"/>
          <w:sz w:val="32"/>
          <w:szCs w:val="32"/>
          <w:rtl/>
          <w:lang w:bidi="ar-IQ"/>
        </w:rPr>
        <w:t>قائله</w:t>
      </w:r>
      <w:r w:rsidR="0039309A" w:rsidRPr="00A24CD9">
        <w:rPr>
          <w:rFonts w:ascii="Sakkal Majalla" w:hAnsi="Sakkal Majalla" w:cs="Sakkal Majalla"/>
          <w:color w:val="000000" w:themeColor="text1"/>
          <w:sz w:val="32"/>
          <w:szCs w:val="32"/>
          <w:rtl/>
          <w:lang w:bidi="ar-IQ"/>
        </w:rPr>
        <w:t xml:space="preserve"> </w:t>
      </w:r>
      <w:r w:rsidR="009061AC" w:rsidRPr="00A24CD9">
        <w:rPr>
          <w:rFonts w:ascii="Sakkal Majalla" w:hAnsi="Sakkal Majalla" w:cs="Sakkal Majalla"/>
          <w:color w:val="000000" w:themeColor="text1"/>
          <w:sz w:val="32"/>
          <w:szCs w:val="32"/>
          <w:vertAlign w:val="superscript"/>
          <w:rtl/>
          <w:lang w:bidi="ar-IQ"/>
        </w:rPr>
        <w:t>(</w:t>
      </w:r>
      <w:r w:rsidR="009061AC" w:rsidRPr="00A24CD9">
        <w:rPr>
          <w:rFonts w:ascii="Sakkal Majalla" w:hAnsi="Sakkal Majalla" w:cs="Sakkal Majalla"/>
          <w:color w:val="000000" w:themeColor="text1"/>
          <w:sz w:val="32"/>
          <w:szCs w:val="32"/>
          <w:vertAlign w:val="superscript"/>
          <w:lang w:bidi="ar-IQ"/>
        </w:rPr>
        <w:t>Al-Dabbāsi, 2017: 233</w:t>
      </w:r>
      <w:r w:rsidR="009061AC" w:rsidRPr="00A24CD9">
        <w:rPr>
          <w:rFonts w:ascii="Sakkal Majalla" w:hAnsi="Sakkal Majalla" w:cs="Sakkal Majalla"/>
          <w:color w:val="000000" w:themeColor="text1"/>
          <w:sz w:val="32"/>
          <w:szCs w:val="32"/>
          <w:vertAlign w:val="superscript"/>
          <w:rtl/>
          <w:lang w:bidi="ar-IQ"/>
        </w:rPr>
        <w:t>)</w:t>
      </w:r>
      <w:r w:rsidR="009061AC" w:rsidRPr="00A24CD9">
        <w:rPr>
          <w:rFonts w:ascii="Sakkal Majalla" w:hAnsi="Sakkal Majalla" w:cs="Sakkal Majalla"/>
          <w:color w:val="000000" w:themeColor="text1"/>
          <w:sz w:val="32"/>
          <w:szCs w:val="32"/>
          <w:lang w:bidi="ar-IQ"/>
        </w:rPr>
        <w:t>,</w:t>
      </w:r>
      <w:r w:rsidR="006C2A19" w:rsidRPr="00A24CD9">
        <w:rPr>
          <w:rFonts w:ascii="Sakkal Majalla" w:hAnsi="Sakkal Majalla" w:cs="Sakkal Majalla"/>
          <w:color w:val="000000" w:themeColor="text1"/>
          <w:sz w:val="32"/>
          <w:szCs w:val="32"/>
          <w:rtl/>
          <w:lang w:bidi="ar-IQ"/>
        </w:rPr>
        <w:t xml:space="preserve"> ولكن ل</w:t>
      </w:r>
      <w:r w:rsidR="00591D7E"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م</w:t>
      </w:r>
      <w:r w:rsidR="00591D7E"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لا</w:t>
      </w:r>
      <w:r w:rsidR="00160A7F"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يكون القائل هو السيرافي</w:t>
      </w:r>
      <w:r w:rsidR="00591D7E" w:rsidRPr="00A24CD9">
        <w:rPr>
          <w:rFonts w:ascii="Sakkal Majalla" w:hAnsi="Sakkal Majalla" w:cs="Sakkal Majalla"/>
          <w:color w:val="000000" w:themeColor="text1"/>
          <w:sz w:val="32"/>
          <w:szCs w:val="32"/>
          <w:rtl/>
          <w:lang w:bidi="ar-IQ"/>
        </w:rPr>
        <w:t xml:space="preserve"> نفسه</w:t>
      </w:r>
      <w:r w:rsidR="003225C6" w:rsidRPr="00A24CD9">
        <w:rPr>
          <w:rFonts w:ascii="Sakkal Majalla" w:hAnsi="Sakkal Majalla" w:cs="Sakkal Majalla"/>
          <w:color w:val="000000" w:themeColor="text1"/>
          <w:sz w:val="32"/>
          <w:szCs w:val="32"/>
          <w:rtl/>
          <w:lang w:bidi="ar-IQ"/>
        </w:rPr>
        <w:t>،</w:t>
      </w:r>
      <w:r w:rsidR="00591D7E"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ولكن كن</w:t>
      </w:r>
      <w:r w:rsidR="00591D7E"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ى بالمجيب عن سيبويه</w:t>
      </w:r>
      <w:r w:rsidR="003225C6" w:rsidRPr="00A24CD9">
        <w:rPr>
          <w:rFonts w:ascii="Sakkal Majalla" w:hAnsi="Sakkal Majalla" w:cs="Sakkal Majalla"/>
          <w:color w:val="000000" w:themeColor="text1"/>
          <w:sz w:val="32"/>
          <w:szCs w:val="32"/>
          <w:rtl/>
          <w:lang w:bidi="ar-IQ"/>
        </w:rPr>
        <w:t>،</w:t>
      </w:r>
      <w:r w:rsidR="00591D7E"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 xml:space="preserve">وقد وردت مرات </w:t>
      </w:r>
      <w:r w:rsidR="0053125A" w:rsidRPr="00A24CD9">
        <w:rPr>
          <w:rFonts w:ascii="Sakkal Majalla" w:hAnsi="Sakkal Majalla" w:cs="Sakkal Majalla"/>
          <w:color w:val="000000" w:themeColor="text1"/>
          <w:sz w:val="32"/>
          <w:szCs w:val="32"/>
          <w:rtl/>
          <w:lang w:bidi="ar-IQ"/>
        </w:rPr>
        <w:t>عديدة</w:t>
      </w:r>
      <w:r w:rsidR="006C2A19" w:rsidRPr="00A24CD9">
        <w:rPr>
          <w:rFonts w:ascii="Sakkal Majalla" w:hAnsi="Sakkal Majalla" w:cs="Sakkal Majalla"/>
          <w:color w:val="000000" w:themeColor="text1"/>
          <w:sz w:val="32"/>
          <w:szCs w:val="32"/>
          <w:rtl/>
          <w:lang w:bidi="ar-IQ"/>
        </w:rPr>
        <w:t xml:space="preserve"> في نحو هذا كالمحتج عن سيبويه أو المحتج عن الخليل ؟؟ والدليل</w:t>
      </w:r>
      <w:r w:rsidR="0070577F" w:rsidRPr="00A24CD9">
        <w:rPr>
          <w:rFonts w:ascii="Sakkal Majalla" w:hAnsi="Sakkal Majalla" w:cs="Sakkal Majalla"/>
          <w:color w:val="000000" w:themeColor="text1"/>
          <w:sz w:val="32"/>
          <w:szCs w:val="32"/>
          <w:rtl/>
          <w:lang w:bidi="ar-IQ"/>
        </w:rPr>
        <w:t xml:space="preserve"> على ذلك</w:t>
      </w:r>
      <w:r w:rsidR="006C2A19" w:rsidRPr="00A24CD9">
        <w:rPr>
          <w:rFonts w:ascii="Sakkal Majalla" w:hAnsi="Sakkal Majalla" w:cs="Sakkal Majalla"/>
          <w:color w:val="000000" w:themeColor="text1"/>
          <w:sz w:val="32"/>
          <w:szCs w:val="32"/>
          <w:rtl/>
          <w:lang w:bidi="ar-IQ"/>
        </w:rPr>
        <w:t xml:space="preserve"> أنه أكمل الحديث بتجويزه أن تكون الباء زائدة لكن الذي قاد الدكتور عبد العزيز إلى هذا الفهم أنَّ ابن خروف نقل عنه قول المحتج عن سيبويه ثم نقل توجيه السيرافي له بأن الباء </w:t>
      </w:r>
      <w:r w:rsidR="00164209" w:rsidRPr="00A24CD9">
        <w:rPr>
          <w:rFonts w:ascii="Sakkal Majalla" w:hAnsi="Sakkal Majalla" w:cs="Sakkal Majalla"/>
          <w:color w:val="000000" w:themeColor="text1"/>
          <w:sz w:val="32"/>
          <w:szCs w:val="32"/>
          <w:rtl/>
          <w:lang w:bidi="ar-IQ"/>
        </w:rPr>
        <w:t>زائدة</w:t>
      </w:r>
      <w:r w:rsidR="0048763D" w:rsidRPr="00A24CD9">
        <w:rPr>
          <w:rFonts w:ascii="Sakkal Majalla" w:hAnsi="Sakkal Majalla" w:cs="Sakkal Majalla"/>
          <w:color w:val="000000" w:themeColor="text1"/>
          <w:sz w:val="32"/>
          <w:szCs w:val="32"/>
          <w:rtl/>
          <w:lang w:bidi="ar-IQ"/>
        </w:rPr>
        <w:t xml:space="preserve"> </w:t>
      </w:r>
      <w:r w:rsidR="00771727" w:rsidRPr="00A24CD9">
        <w:rPr>
          <w:rFonts w:ascii="Sakkal Majalla" w:hAnsi="Sakkal Majalla" w:cs="Sakkal Majalla"/>
          <w:color w:val="000000" w:themeColor="text1"/>
          <w:sz w:val="32"/>
          <w:szCs w:val="32"/>
          <w:vertAlign w:val="superscript"/>
          <w:rtl/>
          <w:lang w:bidi="ar-IQ"/>
        </w:rPr>
        <w:t>(</w:t>
      </w:r>
      <w:r w:rsidR="00771727" w:rsidRPr="00A24CD9">
        <w:rPr>
          <w:rFonts w:ascii="Sakkal Majalla" w:hAnsi="Sakkal Majalla" w:cs="Sakkal Majalla"/>
          <w:color w:val="000000" w:themeColor="text1"/>
          <w:sz w:val="32"/>
          <w:szCs w:val="32"/>
          <w:vertAlign w:val="superscript"/>
          <w:lang w:bidi="ar-IQ"/>
        </w:rPr>
        <w:t>Al-Nuʿmānī, 1998: 390</w:t>
      </w:r>
      <w:r w:rsidR="00771727" w:rsidRPr="00A24CD9">
        <w:rPr>
          <w:rFonts w:ascii="Sakkal Majalla" w:hAnsi="Sakkal Majalla" w:cs="Sakkal Majalla"/>
          <w:color w:val="000000" w:themeColor="text1"/>
          <w:sz w:val="32"/>
          <w:szCs w:val="32"/>
          <w:vertAlign w:val="superscript"/>
          <w:rtl/>
          <w:lang w:bidi="ar-IQ"/>
        </w:rPr>
        <w:t>)</w:t>
      </w:r>
      <w:r w:rsidR="0048763D" w:rsidRPr="00A24CD9">
        <w:rPr>
          <w:rFonts w:ascii="Sakkal Majalla" w:hAnsi="Sakkal Majalla" w:cs="Sakkal Majalla"/>
          <w:color w:val="000000" w:themeColor="text1"/>
          <w:sz w:val="32"/>
          <w:szCs w:val="32"/>
          <w:vertAlign w:val="superscript"/>
          <w:rtl/>
          <w:lang w:bidi="ar-IQ"/>
        </w:rPr>
        <w:t>،</w:t>
      </w:r>
      <w:r w:rsidR="00591D7E"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ونقل عنه بالنص الأعلم</w:t>
      </w:r>
      <w:r w:rsidR="006C2A19" w:rsidRPr="00A24CD9">
        <w:rPr>
          <w:rFonts w:ascii="Sakkal Majalla" w:hAnsi="Sakkal Majalla" w:cs="Sakkal Majalla"/>
          <w:color w:val="000000" w:themeColor="text1"/>
          <w:sz w:val="32"/>
          <w:szCs w:val="32"/>
          <w:vertAlign w:val="superscript"/>
          <w:rtl/>
          <w:lang w:bidi="ar-IQ"/>
        </w:rPr>
        <w:t xml:space="preserve"> </w:t>
      </w:r>
      <w:r w:rsidR="00591D7E" w:rsidRPr="00A24CD9">
        <w:rPr>
          <w:rFonts w:ascii="Sakkal Majalla" w:hAnsi="Sakkal Majalla" w:cs="Sakkal Majalla"/>
          <w:color w:val="000000" w:themeColor="text1"/>
          <w:sz w:val="32"/>
          <w:szCs w:val="32"/>
          <w:rtl/>
          <w:lang w:bidi="ar-IQ"/>
        </w:rPr>
        <w:t>الشنتمري</w:t>
      </w:r>
      <w:r w:rsidR="00D84F89" w:rsidRPr="00A24CD9">
        <w:rPr>
          <w:rFonts w:ascii="Sakkal Majalla" w:hAnsi="Sakkal Majalla" w:cs="Sakkal Majalla"/>
          <w:color w:val="000000" w:themeColor="text1"/>
          <w:sz w:val="32"/>
          <w:szCs w:val="32"/>
          <w:vertAlign w:val="superscript"/>
          <w:rtl/>
          <w:lang w:bidi="ar-IQ"/>
        </w:rPr>
        <w:t>(</w:t>
      </w:r>
      <w:r w:rsidR="00D84F89" w:rsidRPr="00A24CD9">
        <w:rPr>
          <w:rFonts w:ascii="Sakkal Majalla" w:hAnsi="Sakkal Majalla" w:cs="Sakkal Majalla"/>
          <w:color w:val="000000" w:themeColor="text1"/>
          <w:sz w:val="32"/>
          <w:szCs w:val="32"/>
          <w:vertAlign w:val="superscript"/>
          <w:lang w:bidi="ar-IQ"/>
        </w:rPr>
        <w:t>Al-Shantamarī, 1999: 1/356</w:t>
      </w:r>
      <w:r w:rsidR="00D84F89" w:rsidRPr="00A24CD9">
        <w:rPr>
          <w:rFonts w:ascii="Sakkal Majalla" w:hAnsi="Sakkal Majalla" w:cs="Sakkal Majalla"/>
          <w:color w:val="000000" w:themeColor="text1"/>
          <w:sz w:val="32"/>
          <w:szCs w:val="32"/>
          <w:vertAlign w:val="superscript"/>
          <w:rtl/>
          <w:lang w:bidi="ar-IQ"/>
        </w:rPr>
        <w:t>)</w:t>
      </w:r>
      <w:r w:rsidR="0039309A"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من دون إشارة إليه</w:t>
      </w:r>
      <w:r w:rsidR="00591D7E"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vertAlign w:val="superscript"/>
          <w:rtl/>
          <w:lang w:bidi="ar-IQ"/>
        </w:rPr>
        <w:t xml:space="preserve"> </w:t>
      </w:r>
      <w:r w:rsidR="006C2A19" w:rsidRPr="00A24CD9">
        <w:rPr>
          <w:rFonts w:ascii="Sakkal Majalla" w:hAnsi="Sakkal Majalla" w:cs="Sakkal Majalla"/>
          <w:color w:val="000000" w:themeColor="text1"/>
          <w:sz w:val="32"/>
          <w:szCs w:val="32"/>
          <w:rtl/>
          <w:lang w:bidi="ar-IQ"/>
        </w:rPr>
        <w:t>وهذا القول قال به القرطبي</w:t>
      </w:r>
      <w:r w:rsidR="00771727" w:rsidRPr="00A24CD9">
        <w:rPr>
          <w:rFonts w:ascii="Sakkal Majalla" w:hAnsi="Sakkal Majalla" w:cs="Sakkal Majalla"/>
          <w:color w:val="000000" w:themeColor="text1"/>
          <w:sz w:val="32"/>
          <w:szCs w:val="32"/>
          <w:vertAlign w:val="subscript"/>
          <w:rtl/>
          <w:lang w:bidi="ar-IQ"/>
        </w:rPr>
        <w:t>(</w:t>
      </w:r>
      <w:r w:rsidR="00771727" w:rsidRPr="00A24CD9">
        <w:rPr>
          <w:rFonts w:ascii="Sakkal Majalla" w:hAnsi="Sakkal Majalla" w:cs="Sakkal Majalla"/>
          <w:color w:val="000000" w:themeColor="text1"/>
          <w:sz w:val="32"/>
          <w:szCs w:val="32"/>
          <w:vertAlign w:val="subscript"/>
          <w:lang w:bidi="ar-IQ"/>
        </w:rPr>
        <w:t>Al-Qurṭubī, 1984: 82</w:t>
      </w:r>
      <w:r w:rsidR="00771727" w:rsidRPr="00A24CD9">
        <w:rPr>
          <w:rFonts w:ascii="Sakkal Majalla" w:hAnsi="Sakkal Majalla" w:cs="Sakkal Majalla"/>
          <w:color w:val="000000" w:themeColor="text1"/>
          <w:sz w:val="32"/>
          <w:szCs w:val="32"/>
          <w:vertAlign w:val="subscript"/>
          <w:rtl/>
          <w:lang w:bidi="ar-IQ"/>
        </w:rPr>
        <w:t>).</w:t>
      </w:r>
      <w:r w:rsidR="0039309A" w:rsidRPr="00A24CD9">
        <w:rPr>
          <w:rFonts w:ascii="Sakkal Majalla" w:hAnsi="Sakkal Majalla" w:cs="Sakkal Majalla"/>
          <w:color w:val="000000" w:themeColor="text1"/>
          <w:sz w:val="32"/>
          <w:szCs w:val="32"/>
          <w:vertAlign w:val="subscript"/>
          <w:rtl/>
          <w:lang w:bidi="ar-IQ"/>
        </w:rPr>
        <w:t xml:space="preserve"> </w:t>
      </w:r>
    </w:p>
    <w:p w14:paraId="30E1130C" w14:textId="329489AB" w:rsidR="00664224"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والملحظ الآخر بين توجيه ابن ولاد والسيرافي أنَّ ابن ولاد في ضوء عرضه تلحظه يحمل النص على ظاهره ويوجهه بقوله</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 وليس يعد مثل هذا خطأ مع علمه بمذهب قائلة إلا متحامل، ألا ترى أن جماعة من أهل </w:t>
      </w:r>
      <w:r w:rsidR="00164209" w:rsidRPr="00A24CD9">
        <w:rPr>
          <w:rFonts w:ascii="Sakkal Majalla" w:hAnsi="Sakkal Majalla" w:cs="Sakkal Majalla"/>
          <w:color w:val="000000" w:themeColor="text1"/>
          <w:sz w:val="32"/>
          <w:szCs w:val="32"/>
          <w:rtl/>
          <w:lang w:bidi="ar-IQ"/>
        </w:rPr>
        <w:t>النحو-منهم</w:t>
      </w:r>
      <w:r w:rsidRPr="00A24CD9">
        <w:rPr>
          <w:rFonts w:ascii="Sakkal Majalla" w:hAnsi="Sakkal Majalla" w:cs="Sakkal Majalla"/>
          <w:color w:val="000000" w:themeColor="text1"/>
          <w:sz w:val="32"/>
          <w:szCs w:val="32"/>
          <w:rtl/>
          <w:lang w:bidi="ar-IQ"/>
        </w:rPr>
        <w:t xml:space="preserve"> سعيد الأخفش </w:t>
      </w:r>
      <w:r w:rsidR="00164209" w:rsidRPr="00A24CD9">
        <w:rPr>
          <w:rFonts w:ascii="Sakkal Majalla" w:hAnsi="Sakkal Majalla" w:cs="Sakkal Majalla"/>
          <w:color w:val="000000" w:themeColor="text1"/>
          <w:sz w:val="32"/>
          <w:szCs w:val="32"/>
          <w:rtl/>
          <w:lang w:bidi="ar-IQ"/>
        </w:rPr>
        <w:t>وغيره-يقولون</w:t>
      </w:r>
      <w:r w:rsidRPr="00A24CD9">
        <w:rPr>
          <w:rFonts w:ascii="Sakkal Majalla" w:hAnsi="Sakkal Majalla" w:cs="Sakkal Majalla"/>
          <w:color w:val="000000" w:themeColor="text1"/>
          <w:sz w:val="32"/>
          <w:szCs w:val="32"/>
          <w:rtl/>
          <w:lang w:bidi="ar-IQ"/>
        </w:rPr>
        <w:t xml:space="preserve"> في كتبهم</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باب الحروف التي ترفع الأسماء والأخبار نحو قولك</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هل زيد </w:t>
      </w:r>
      <w:r w:rsidRPr="00A24CD9">
        <w:rPr>
          <w:rFonts w:ascii="Sakkal Majalla" w:hAnsi="Sakkal Majalla" w:cs="Sakkal Majalla"/>
          <w:color w:val="000000" w:themeColor="text1"/>
          <w:sz w:val="32"/>
          <w:szCs w:val="32"/>
          <w:rtl/>
          <w:lang w:bidi="ar-IQ"/>
        </w:rPr>
        <w:lastRenderedPageBreak/>
        <w:t>منطلق، و (هل) ليست برافعة، ولا أين إذا قلت: أين زيد</w:t>
      </w:r>
      <w:r w:rsidR="009578EA"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ذاهب</w:t>
      </w:r>
      <w:r w:rsidR="009578EA"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وإنما أراد أن الكلام كذا</w:t>
      </w:r>
      <w:r w:rsidR="00664224" w:rsidRPr="00A24CD9">
        <w:rPr>
          <w:rFonts w:ascii="Sakkal Majalla" w:hAnsi="Sakkal Majalla" w:cs="Sakkal Majalla"/>
          <w:color w:val="000000" w:themeColor="text1"/>
          <w:sz w:val="32"/>
          <w:szCs w:val="32"/>
          <w:rtl/>
          <w:lang w:bidi="ar-IQ"/>
        </w:rPr>
        <w:t>"</w:t>
      </w:r>
      <w:r w:rsidR="00A1535E" w:rsidRPr="00A24CD9">
        <w:rPr>
          <w:rFonts w:ascii="Sakkal Majalla" w:hAnsi="Sakkal Majalla" w:cs="Sakkal Majalla"/>
          <w:color w:val="000000" w:themeColor="text1"/>
          <w:sz w:val="32"/>
          <w:szCs w:val="32"/>
          <w:lang w:bidi="ar-IQ"/>
        </w:rPr>
        <w:t xml:space="preserve"> </w:t>
      </w:r>
      <w:r w:rsidR="00A1535E" w:rsidRPr="00A24CD9">
        <w:rPr>
          <w:rFonts w:ascii="Sakkal Majalla" w:hAnsi="Sakkal Majalla" w:cs="Sakkal Majalla"/>
          <w:color w:val="000000" w:themeColor="text1"/>
          <w:sz w:val="32"/>
          <w:szCs w:val="32"/>
          <w:vertAlign w:val="superscript"/>
          <w:lang w:bidi="ar-IQ"/>
        </w:rPr>
        <w:t>(</w:t>
      </w:r>
      <w:r w:rsidR="00A1535E" w:rsidRPr="00A24CD9">
        <w:rPr>
          <w:color w:val="000000" w:themeColor="text1"/>
          <w:sz w:val="32"/>
          <w:szCs w:val="32"/>
        </w:rPr>
        <w:t xml:space="preserve"> </w:t>
      </w:r>
      <w:r w:rsidR="00A1535E" w:rsidRPr="00A24CD9">
        <w:rPr>
          <w:rFonts w:ascii="Sakkal Majalla" w:hAnsi="Sakkal Majalla" w:cs="Sakkal Majalla"/>
          <w:color w:val="000000" w:themeColor="text1"/>
          <w:sz w:val="32"/>
          <w:szCs w:val="32"/>
          <w:vertAlign w:val="superscript"/>
          <w:lang w:bidi="ar-IQ"/>
        </w:rPr>
        <w:t>Ibn Wallad Al-Tamimi, 1996: 73  .)</w:t>
      </w:r>
    </w:p>
    <w:p w14:paraId="63E3099A" w14:textId="7D551E4C"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أي انَّ سيبويه قال</w:t>
      </w:r>
      <w:r w:rsidR="003225C6" w:rsidRPr="00A24CD9">
        <w:rPr>
          <w:rFonts w:ascii="Sakkal Majalla" w:hAnsi="Sakkal Majalla" w:cs="Sakkal Majalla"/>
          <w:color w:val="000000" w:themeColor="text1"/>
          <w:sz w:val="32"/>
          <w:szCs w:val="32"/>
          <w:rtl/>
          <w:lang w:bidi="ar-IQ"/>
        </w:rPr>
        <w:t>:</w:t>
      </w:r>
      <w:r w:rsidR="009578EA"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إن شئت رفعت بما نصبت وإن لم تكن هي الرافعة مثلما يقول النحاة</w:t>
      </w:r>
      <w:r w:rsidR="009578EA"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الحروف التي ترفع الاسماء والأخبار وهي ليست الرافعة بل الرفع بالابتداء</w:t>
      </w:r>
      <w:r w:rsidR="00DB00CB"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والعلة في ذلك أنَّ ابن ولاد اراد أن يبطل حجة المبرد من كل الجهات ؛</w:t>
      </w:r>
      <w:r w:rsidR="009578EA" w:rsidRPr="00A24CD9">
        <w:rPr>
          <w:rFonts w:ascii="Sakkal Majalla" w:hAnsi="Sakkal Majalla" w:cs="Sakkal Majalla"/>
          <w:color w:val="000000" w:themeColor="text1"/>
          <w:sz w:val="32"/>
          <w:szCs w:val="32"/>
          <w:rtl/>
          <w:lang w:bidi="ar-IQ"/>
        </w:rPr>
        <w:t xml:space="preserve"> لبهتان</w:t>
      </w:r>
      <w:r w:rsidRPr="00A24CD9">
        <w:rPr>
          <w:rFonts w:ascii="Sakkal Majalla" w:hAnsi="Sakkal Majalla" w:cs="Sakkal Majalla"/>
          <w:color w:val="000000" w:themeColor="text1"/>
          <w:sz w:val="32"/>
          <w:szCs w:val="32"/>
          <w:rtl/>
          <w:lang w:bidi="ar-IQ"/>
        </w:rPr>
        <w:t xml:space="preserve"> حجته فلو لم يجد  للباء وجهاً فالنص على ظاهره ليس فيه حجة على</w:t>
      </w:r>
      <w:r w:rsidR="009578EA" w:rsidRPr="00A24CD9">
        <w:rPr>
          <w:rFonts w:ascii="Sakkal Majalla" w:hAnsi="Sakkal Majalla" w:cs="Sakkal Majalla"/>
          <w:color w:val="000000" w:themeColor="text1"/>
          <w:sz w:val="32"/>
          <w:szCs w:val="32"/>
          <w:rtl/>
          <w:lang w:bidi="ar-IQ"/>
        </w:rPr>
        <w:t xml:space="preserve"> سيبويه بحكاية النحاة</w:t>
      </w:r>
      <w:r w:rsidR="00DB00CB" w:rsidRPr="00A24CD9">
        <w:rPr>
          <w:rFonts w:ascii="Sakkal Majalla" w:hAnsi="Sakkal Majalla" w:cs="Sakkal Majalla"/>
          <w:color w:val="000000" w:themeColor="text1"/>
          <w:sz w:val="32"/>
          <w:szCs w:val="32"/>
          <w:rtl/>
          <w:lang w:bidi="ar-IQ"/>
        </w:rPr>
        <w:t>،</w:t>
      </w:r>
      <w:r w:rsidR="009578EA"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أما السيرافي فاكتفى بالمجيب</w:t>
      </w:r>
      <w:r w:rsidR="00DB00CB"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w:t>
      </w:r>
      <w:r w:rsidR="008610A6" w:rsidRPr="00A24CD9">
        <w:rPr>
          <w:rFonts w:ascii="Sakkal Majalla" w:hAnsi="Sakkal Majalla" w:cs="Sakkal Majalla"/>
          <w:color w:val="000000" w:themeColor="text1"/>
          <w:sz w:val="32"/>
          <w:szCs w:val="32"/>
          <w:rtl/>
          <w:lang w:bidi="ar-IQ"/>
        </w:rPr>
        <w:t>ب</w:t>
      </w:r>
      <w:r w:rsidRPr="00A24CD9">
        <w:rPr>
          <w:rFonts w:ascii="Sakkal Majalla" w:hAnsi="Sakkal Majalla" w:cs="Sakkal Majalla"/>
          <w:color w:val="000000" w:themeColor="text1"/>
          <w:sz w:val="32"/>
          <w:szCs w:val="32"/>
          <w:rtl/>
          <w:lang w:bidi="ar-IQ"/>
        </w:rPr>
        <w:t>توجيه الباء ولم يخض في الرد والدحض ؛</w:t>
      </w:r>
      <w:r w:rsidR="009578EA"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لأن نقد المازني والمبرد ليس بشيء وكأنهم لم يكملوا نص سيبويه  بقوله (فجعلته حكاية )</w:t>
      </w:r>
      <w:r w:rsidR="00741994" w:rsidRPr="00A24CD9">
        <w:rPr>
          <w:rFonts w:ascii="Sakkal Majalla" w:hAnsi="Sakkal Majalla" w:cs="Sakkal Majalla"/>
          <w:color w:val="000000" w:themeColor="text1"/>
          <w:sz w:val="32"/>
          <w:szCs w:val="32"/>
          <w:rtl/>
          <w:lang w:bidi="ar-IQ"/>
        </w:rPr>
        <w:t>.</w:t>
      </w:r>
    </w:p>
    <w:p w14:paraId="17F4473E" w14:textId="73AA8D3D"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أما عن توجيهات النحاة للباء بأن تكون بمعنى (</w:t>
      </w:r>
      <w:r w:rsidR="00164209" w:rsidRPr="00A24CD9">
        <w:rPr>
          <w:rFonts w:ascii="Sakkal Majalla" w:hAnsi="Sakkal Majalla" w:cs="Sakkal Majalla"/>
          <w:color w:val="000000" w:themeColor="text1"/>
          <w:sz w:val="32"/>
          <w:szCs w:val="32"/>
          <w:rtl/>
          <w:lang w:bidi="ar-IQ"/>
        </w:rPr>
        <w:t>الظرفية)</w:t>
      </w:r>
      <w:r w:rsidRPr="00A24CD9">
        <w:rPr>
          <w:rFonts w:ascii="Sakkal Majalla" w:hAnsi="Sakkal Majalla" w:cs="Sakkal Majalla"/>
          <w:color w:val="000000" w:themeColor="text1"/>
          <w:sz w:val="32"/>
          <w:szCs w:val="32"/>
          <w:rtl/>
          <w:lang w:bidi="ar-IQ"/>
        </w:rPr>
        <w:t xml:space="preserve"> أوقد تكون زائدة أو بمعنى (مع) فأرى ان تعبير سيبويه تعبير مقصود أراد به أنَّ الأصل الحك</w:t>
      </w:r>
      <w:r w:rsidR="00DE1627" w:rsidRPr="00A24CD9">
        <w:rPr>
          <w:rFonts w:ascii="Sakkal Majalla" w:hAnsi="Sakkal Majalla" w:cs="Sakkal Majalla"/>
          <w:color w:val="000000" w:themeColor="text1"/>
          <w:sz w:val="32"/>
          <w:szCs w:val="32"/>
          <w:rtl/>
          <w:lang w:bidi="ar-IQ"/>
        </w:rPr>
        <w:t>اية فكأنك رفعت بها ليوصل للقارئ</w:t>
      </w:r>
      <w:r w:rsidRPr="00A24CD9">
        <w:rPr>
          <w:rFonts w:ascii="Sakkal Majalla" w:hAnsi="Sakkal Majalla" w:cs="Sakkal Majalla"/>
          <w:color w:val="000000" w:themeColor="text1"/>
          <w:sz w:val="32"/>
          <w:szCs w:val="32"/>
          <w:rtl/>
          <w:lang w:bidi="ar-IQ"/>
        </w:rPr>
        <w:t xml:space="preserve"> أن</w:t>
      </w:r>
      <w:r w:rsidR="00616905"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النصب عارض</w:t>
      </w:r>
      <w:r w:rsidR="00616905" w:rsidRPr="00A24CD9">
        <w:rPr>
          <w:rFonts w:ascii="Sakkal Majalla" w:hAnsi="Sakkal Majalla" w:cs="Sakkal Majalla"/>
          <w:color w:val="000000" w:themeColor="text1"/>
          <w:sz w:val="32"/>
          <w:szCs w:val="32"/>
          <w:rtl/>
          <w:lang w:bidi="ar-IQ"/>
        </w:rPr>
        <w:t>،</w:t>
      </w:r>
      <w:r w:rsidR="00DE1627" w:rsidRPr="00A24CD9">
        <w:rPr>
          <w:rFonts w:ascii="Sakkal Majalla" w:hAnsi="Sakkal Majalla" w:cs="Sakkal Majalla"/>
          <w:color w:val="000000" w:themeColor="text1"/>
          <w:sz w:val="32"/>
          <w:szCs w:val="32"/>
          <w:rtl/>
          <w:lang w:bidi="ar-IQ"/>
        </w:rPr>
        <w:t xml:space="preserve"> ولو تأملت النص من أ</w:t>
      </w:r>
      <w:r w:rsidRPr="00A24CD9">
        <w:rPr>
          <w:rFonts w:ascii="Sakkal Majalla" w:hAnsi="Sakkal Majalla" w:cs="Sakkal Majalla"/>
          <w:color w:val="000000" w:themeColor="text1"/>
          <w:sz w:val="32"/>
          <w:szCs w:val="32"/>
          <w:rtl/>
          <w:lang w:bidi="ar-IQ"/>
        </w:rPr>
        <w:t>وله ستجده يصرح بهذا</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"ولم تُجْعَل (قلت)</w:t>
      </w:r>
      <w:r w:rsidR="00DE1627" w:rsidRPr="00A24CD9">
        <w:rPr>
          <w:rFonts w:ascii="Sakkal Majalla" w:hAnsi="Sakkal Majalla" w:cs="Sakkal Majalla"/>
          <w:color w:val="000000" w:themeColor="text1"/>
          <w:sz w:val="32"/>
          <w:szCs w:val="32"/>
          <w:rtl/>
          <w:lang w:bidi="ar-IQ"/>
        </w:rPr>
        <w:t xml:space="preserve"> كـ</w:t>
      </w:r>
      <w:r w:rsidRPr="00A24CD9">
        <w:rPr>
          <w:rFonts w:ascii="Sakkal Majalla" w:hAnsi="Sakkal Majalla" w:cs="Sakkal Majalla"/>
          <w:color w:val="000000" w:themeColor="text1"/>
          <w:sz w:val="32"/>
          <w:szCs w:val="32"/>
          <w:rtl/>
          <w:lang w:bidi="ar-IQ"/>
        </w:rPr>
        <w:t>(ظننت)؛</w:t>
      </w:r>
      <w:r w:rsidR="00DE1627"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لأنها إن</w:t>
      </w:r>
      <w:r w:rsidR="00616905"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ما أصلها عندهم أن يكون ما بعدها محكياً</w:t>
      </w:r>
      <w:r w:rsidR="003225C6" w:rsidRPr="00A24CD9">
        <w:rPr>
          <w:rFonts w:ascii="Sakkal Majalla" w:hAnsi="Sakkal Majalla" w:cs="Sakkal Majalla"/>
          <w:color w:val="000000" w:themeColor="text1"/>
          <w:sz w:val="32"/>
          <w:szCs w:val="32"/>
          <w:rtl/>
          <w:lang w:bidi="ar-IQ"/>
        </w:rPr>
        <w:t>،</w:t>
      </w:r>
      <w:r w:rsidR="00DE1627"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فلم تدخل في باب (ظننت) بأكثر من هذا</w:t>
      </w:r>
      <w:r w:rsidR="00DE1627"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 xml:space="preserve">" </w:t>
      </w:r>
      <w:r w:rsidR="000E6F96" w:rsidRPr="00A24CD9">
        <w:rPr>
          <w:rFonts w:ascii="Sakkal Majalla" w:hAnsi="Sakkal Majalla" w:cs="Sakkal Majalla" w:hint="cs"/>
          <w:color w:val="000000" w:themeColor="text1"/>
          <w:sz w:val="32"/>
          <w:szCs w:val="32"/>
          <w:vertAlign w:val="superscript"/>
          <w:rtl/>
          <w:lang w:bidi="ar-IQ"/>
        </w:rPr>
        <w:t>(</w:t>
      </w:r>
      <w:r w:rsidR="000E6F96" w:rsidRPr="00A24CD9">
        <w:rPr>
          <w:rFonts w:ascii="Sakkal Majalla" w:hAnsi="Sakkal Majalla" w:cs="Sakkal Majalla"/>
          <w:color w:val="000000" w:themeColor="text1"/>
          <w:sz w:val="32"/>
          <w:szCs w:val="32"/>
          <w:vertAlign w:val="superscript"/>
          <w:lang w:bidi="ar-IQ"/>
        </w:rPr>
        <w:t xml:space="preserve"> Sibawayh, 1988:1/12</w:t>
      </w:r>
      <w:r w:rsidR="003A2AAE" w:rsidRPr="00A24CD9">
        <w:rPr>
          <w:rFonts w:ascii="Sakkal Majalla" w:hAnsi="Sakkal Majalla" w:cs="Sakkal Majalla"/>
          <w:color w:val="000000" w:themeColor="text1"/>
          <w:sz w:val="32"/>
          <w:szCs w:val="32"/>
          <w:vertAlign w:val="superscript"/>
          <w:lang w:bidi="ar-EG"/>
        </w:rPr>
        <w:t>2</w:t>
      </w:r>
      <w:r w:rsidR="000E6F96" w:rsidRPr="00A24CD9">
        <w:rPr>
          <w:rFonts w:ascii="Sakkal Majalla" w:hAnsi="Sakkal Majalla" w:cs="Sakkal Majalla" w:hint="cs"/>
          <w:color w:val="000000" w:themeColor="text1"/>
          <w:sz w:val="32"/>
          <w:szCs w:val="32"/>
          <w:rtl/>
          <w:lang w:bidi="ar-IQ"/>
        </w:rPr>
        <w:t>)</w:t>
      </w:r>
      <w:r w:rsidR="000E6F96" w:rsidRPr="00A24CD9">
        <w:rPr>
          <w:rFonts w:ascii="Sakkal Majalla" w:hAnsi="Sakkal Majalla" w:cs="Sakkal Majalla"/>
          <w:color w:val="000000" w:themeColor="text1"/>
          <w:sz w:val="32"/>
          <w:szCs w:val="32"/>
          <w:vertAlign w:val="superscript"/>
          <w:rtl/>
          <w:lang w:bidi="ar-IQ"/>
        </w:rPr>
        <w:t xml:space="preserve"> </w:t>
      </w:r>
      <w:r w:rsidRPr="00A24CD9">
        <w:rPr>
          <w:rFonts w:ascii="Sakkal Majalla" w:hAnsi="Sakkal Majalla" w:cs="Sakkal Majalla"/>
          <w:color w:val="000000" w:themeColor="text1"/>
          <w:sz w:val="32"/>
          <w:szCs w:val="32"/>
          <w:rtl/>
          <w:lang w:bidi="ar-IQ"/>
        </w:rPr>
        <w:t>ثم قال</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(إن شئت رفعت بما </w:t>
      </w:r>
      <w:r w:rsidR="00164209" w:rsidRPr="00A24CD9">
        <w:rPr>
          <w:rFonts w:ascii="Sakkal Majalla" w:hAnsi="Sakkal Majalla" w:cs="Sakkal Majalla"/>
          <w:color w:val="000000" w:themeColor="text1"/>
          <w:sz w:val="32"/>
          <w:szCs w:val="32"/>
          <w:rtl/>
          <w:lang w:bidi="ar-IQ"/>
        </w:rPr>
        <w:t>نصبت)</w:t>
      </w:r>
      <w:r w:rsidR="003225C6" w:rsidRPr="00A24CD9">
        <w:rPr>
          <w:rFonts w:ascii="Sakkal Majalla" w:hAnsi="Sakkal Majalla" w:cs="Sakkal Majalla"/>
          <w:color w:val="000000" w:themeColor="text1"/>
          <w:sz w:val="32"/>
          <w:szCs w:val="32"/>
          <w:rtl/>
          <w:lang w:bidi="ar-IQ"/>
        </w:rPr>
        <w:t>،</w:t>
      </w:r>
      <w:r w:rsidR="00DE1627"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 xml:space="preserve">فكأنه أراد </w:t>
      </w:r>
      <w:r w:rsidR="00DE1627" w:rsidRPr="00A24CD9">
        <w:rPr>
          <w:rFonts w:ascii="Sakkal Majalla" w:hAnsi="Sakkal Majalla" w:cs="Sakkal Majalla"/>
          <w:color w:val="000000" w:themeColor="text1"/>
          <w:sz w:val="32"/>
          <w:szCs w:val="32"/>
          <w:rtl/>
          <w:lang w:bidi="ar-IQ"/>
        </w:rPr>
        <w:t>أن يوصل لك أنَّ الرفع ملازم لها</w:t>
      </w:r>
      <w:r w:rsidR="00616905" w:rsidRPr="00A24CD9">
        <w:rPr>
          <w:rFonts w:ascii="Sakkal Majalla" w:hAnsi="Sakkal Majalla" w:cs="Sakkal Majalla"/>
          <w:color w:val="000000" w:themeColor="text1"/>
          <w:sz w:val="32"/>
          <w:szCs w:val="32"/>
          <w:rtl/>
          <w:lang w:bidi="ar-IQ"/>
        </w:rPr>
        <w:t>،</w:t>
      </w:r>
      <w:r w:rsidR="00DE1627"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والنصب عارض</w:t>
      </w:r>
      <w:r w:rsidR="00616905"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وتقطع الشكوك جمعاء قوله</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(فجعلته حكاية)</w:t>
      </w:r>
      <w:r w:rsidR="00616905" w:rsidRPr="00A24CD9">
        <w:rPr>
          <w:rFonts w:ascii="Sakkal Majalla" w:hAnsi="Sakkal Majalla" w:cs="Sakkal Majalla"/>
          <w:color w:val="000000" w:themeColor="text1"/>
          <w:sz w:val="32"/>
          <w:szCs w:val="32"/>
          <w:rtl/>
          <w:lang w:bidi="ar-IQ"/>
        </w:rPr>
        <w:t>.</w:t>
      </w:r>
    </w:p>
    <w:p w14:paraId="115DD763" w14:textId="019C4155"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ومن الأمثلة على ذلك اختلافهم في تأويل مقصد سيبويه في حكم الواقع بعد</w:t>
      </w:r>
      <w:r w:rsidR="00DE1627"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(إذا)</w:t>
      </w:r>
      <w:r w:rsidR="00DE1627"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 xml:space="preserve">و(حيث) </w:t>
      </w:r>
      <w:r w:rsidR="00A21126" w:rsidRPr="00A24CD9">
        <w:rPr>
          <w:rFonts w:ascii="Sakkal Majalla" w:hAnsi="Sakkal Majalla" w:cs="Sakkal Majalla"/>
          <w:color w:val="000000" w:themeColor="text1"/>
          <w:sz w:val="32"/>
          <w:szCs w:val="32"/>
          <w:rtl/>
          <w:lang w:bidi="ar-IQ"/>
        </w:rPr>
        <w:t>إذ اتهم المبرد سيبويه بأنّ</w:t>
      </w:r>
      <w:r w:rsidRPr="00A24CD9">
        <w:rPr>
          <w:rFonts w:ascii="Sakkal Majalla" w:hAnsi="Sakkal Majalla" w:cs="Sakkal Majalla"/>
          <w:color w:val="000000" w:themeColor="text1"/>
          <w:sz w:val="32"/>
          <w:szCs w:val="32"/>
          <w:rtl/>
          <w:lang w:bidi="ar-IQ"/>
        </w:rPr>
        <w:t xml:space="preserve"> نصوصه في حكم الواقع بعد (إذا) و(</w:t>
      </w:r>
      <w:r w:rsidR="00164209" w:rsidRPr="00A24CD9">
        <w:rPr>
          <w:rFonts w:ascii="Sakkal Majalla" w:hAnsi="Sakkal Majalla" w:cs="Sakkal Majalla"/>
          <w:color w:val="000000" w:themeColor="text1"/>
          <w:sz w:val="32"/>
          <w:szCs w:val="32"/>
          <w:rtl/>
          <w:lang w:bidi="ar-IQ"/>
        </w:rPr>
        <w:t>حيث)</w:t>
      </w:r>
      <w:r w:rsidRPr="00A24CD9">
        <w:rPr>
          <w:rFonts w:ascii="Sakkal Majalla" w:hAnsi="Sakkal Majalla" w:cs="Sakkal Majalla"/>
          <w:color w:val="000000" w:themeColor="text1"/>
          <w:sz w:val="32"/>
          <w:szCs w:val="32"/>
          <w:rtl/>
          <w:lang w:bidi="ar-IQ"/>
        </w:rPr>
        <w:t xml:space="preserve"> فيها تناقض؛</w:t>
      </w:r>
      <w:r w:rsidR="00DE1627"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لأنه في موطن قال</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 </w:t>
      </w:r>
      <w:r w:rsidR="00164209" w:rsidRPr="00A24CD9">
        <w:rPr>
          <w:rFonts w:ascii="Sakkal Majalla" w:hAnsi="Sakkal Majalla" w:cs="Sakkal Majalla"/>
          <w:color w:val="000000" w:themeColor="text1"/>
          <w:sz w:val="32"/>
          <w:szCs w:val="32"/>
          <w:rtl/>
          <w:lang w:bidi="ar-IQ"/>
        </w:rPr>
        <w:t>ومما</w:t>
      </w:r>
      <w:r w:rsidRPr="00A24CD9">
        <w:rPr>
          <w:rFonts w:ascii="Sakkal Majalla" w:hAnsi="Sakkal Majalla" w:cs="Sakkal Majalla"/>
          <w:color w:val="000000" w:themeColor="text1"/>
          <w:sz w:val="32"/>
          <w:szCs w:val="32"/>
          <w:rtl/>
          <w:lang w:bidi="ar-IQ"/>
        </w:rPr>
        <w:t xml:space="preserve"> ‌يقبح ‌بعده ابتداءُ الأسماء ويكون الاسم بعده إذا أوقعت الفعل على شيء من سببه نصباً </w:t>
      </w:r>
      <w:r w:rsidR="00164209" w:rsidRPr="00A24CD9">
        <w:rPr>
          <w:rFonts w:ascii="Sakkal Majalla" w:hAnsi="Sakkal Majalla" w:cs="Sakkal Majalla"/>
          <w:color w:val="000000" w:themeColor="text1"/>
          <w:sz w:val="32"/>
          <w:szCs w:val="32"/>
          <w:rtl/>
          <w:lang w:bidi="ar-IQ"/>
        </w:rPr>
        <w:t>في</w:t>
      </w:r>
      <w:r w:rsidRPr="00A24CD9">
        <w:rPr>
          <w:rFonts w:ascii="Sakkal Majalla" w:hAnsi="Sakkal Majalla" w:cs="Sakkal Majalla"/>
          <w:color w:val="000000" w:themeColor="text1"/>
          <w:sz w:val="32"/>
          <w:szCs w:val="32"/>
          <w:rtl/>
          <w:lang w:bidi="ar-IQ"/>
        </w:rPr>
        <w:t xml:space="preserve"> القياس: (إذَا) و(حَيْثُ) تقول: (إذا عبد الله تلَقْاه فأكرمه) و(حيث زيدا تجدهُ فأَكرمْه)؛ لأنّهما يكونانِ </w:t>
      </w:r>
      <w:r w:rsidR="00164209" w:rsidRPr="00A24CD9">
        <w:rPr>
          <w:rFonts w:ascii="Sakkal Majalla" w:hAnsi="Sakkal Majalla" w:cs="Sakkal Majalla"/>
          <w:color w:val="000000" w:themeColor="text1"/>
          <w:sz w:val="32"/>
          <w:szCs w:val="32"/>
          <w:rtl/>
          <w:lang w:bidi="ar-IQ"/>
        </w:rPr>
        <w:t>في</w:t>
      </w:r>
      <w:r w:rsidRPr="00A24CD9">
        <w:rPr>
          <w:rFonts w:ascii="Sakkal Majalla" w:hAnsi="Sakkal Majalla" w:cs="Sakkal Majalla"/>
          <w:color w:val="000000" w:themeColor="text1"/>
          <w:sz w:val="32"/>
          <w:szCs w:val="32"/>
          <w:rtl/>
          <w:lang w:bidi="ar-IQ"/>
        </w:rPr>
        <w:t xml:space="preserve"> معنى حروف المجازاة. ويقبح إن ابتدأت الاسم بعدهما إذا كان بعده الفعل. لو قلت: (اجلسْ حيث زيدٌ جَلَسَ) و(إذا زيدٌ يجلسُ) كان أقبحَ من قولك: (إذا جلس زيدٌ وإذا يجلسُ)، و(حيث يجلسُ)، و(</w:t>
      </w:r>
      <w:r w:rsidR="00164209" w:rsidRPr="00A24CD9">
        <w:rPr>
          <w:rFonts w:ascii="Sakkal Majalla" w:hAnsi="Sakkal Majalla" w:cs="Sakkal Majalla"/>
          <w:color w:val="000000" w:themeColor="text1"/>
          <w:sz w:val="32"/>
          <w:szCs w:val="32"/>
          <w:rtl/>
          <w:lang w:bidi="ar-IQ"/>
        </w:rPr>
        <w:t>حيث جلس</w:t>
      </w:r>
      <w:r w:rsidRPr="00A24CD9">
        <w:rPr>
          <w:rFonts w:ascii="Sakkal Majalla" w:hAnsi="Sakkal Majalla" w:cs="Sakkal Majalla"/>
          <w:color w:val="000000" w:themeColor="text1"/>
          <w:sz w:val="32"/>
          <w:szCs w:val="32"/>
          <w:rtl/>
          <w:lang w:bidi="ar-IQ"/>
        </w:rPr>
        <w:t>). والرفع بعدهما جائز، لأنك قد تبتدئ الأسماء بعدهما فتقول: (اجلسْ حيث عبد الله جالسٌ)، و(اجلس إذا عبد الله جلس) "</w:t>
      </w:r>
      <w:r w:rsidR="003A2AAE" w:rsidRPr="00A24CD9">
        <w:rPr>
          <w:rFonts w:ascii="Sakkal Majalla" w:hAnsi="Sakkal Majalla" w:cs="Sakkal Majalla" w:hint="cs"/>
          <w:color w:val="000000" w:themeColor="text1"/>
          <w:sz w:val="32"/>
          <w:szCs w:val="32"/>
          <w:vertAlign w:val="superscript"/>
          <w:rtl/>
          <w:lang w:bidi="ar-IQ"/>
        </w:rPr>
        <w:t>(</w:t>
      </w:r>
      <w:r w:rsidR="003A2AAE" w:rsidRPr="00A24CD9">
        <w:rPr>
          <w:rFonts w:ascii="Sakkal Majalla" w:hAnsi="Sakkal Majalla" w:cs="Sakkal Majalla"/>
          <w:color w:val="000000" w:themeColor="text1"/>
          <w:sz w:val="32"/>
          <w:szCs w:val="32"/>
          <w:vertAlign w:val="superscript"/>
          <w:lang w:bidi="ar-IQ"/>
        </w:rPr>
        <w:t xml:space="preserve"> Sibawayh, 1988:1/180</w:t>
      </w:r>
      <w:r w:rsidR="003A2AAE" w:rsidRPr="00A24CD9">
        <w:rPr>
          <w:rFonts w:ascii="Sakkal Majalla" w:hAnsi="Sakkal Majalla" w:cs="Sakkal Majalla" w:hint="cs"/>
          <w:color w:val="000000" w:themeColor="text1"/>
          <w:sz w:val="32"/>
          <w:szCs w:val="32"/>
          <w:rtl/>
          <w:lang w:bidi="ar-IQ"/>
        </w:rPr>
        <w:t>)</w:t>
      </w:r>
      <w:r w:rsidR="003A2AAE" w:rsidRPr="00A24CD9">
        <w:rPr>
          <w:rFonts w:ascii="Sakkal Majalla" w:hAnsi="Sakkal Majalla" w:cs="Sakkal Majalla"/>
          <w:color w:val="000000" w:themeColor="text1"/>
          <w:sz w:val="32"/>
          <w:szCs w:val="32"/>
          <w:vertAlign w:val="superscript"/>
          <w:rtl/>
          <w:lang w:bidi="ar-IQ"/>
        </w:rPr>
        <w:t xml:space="preserve"> </w:t>
      </w:r>
      <w:r w:rsidR="003A2AAE" w:rsidRPr="00A24CD9">
        <w:rPr>
          <w:rFonts w:ascii="Sakkal Majalla" w:hAnsi="Sakkal Majalla" w:cs="Sakkal Majalla"/>
          <w:color w:val="000000" w:themeColor="text1"/>
          <w:sz w:val="32"/>
          <w:szCs w:val="32"/>
          <w:vertAlign w:val="superscript"/>
          <w:lang w:bidi="ar-IQ"/>
        </w:rPr>
        <w:t>.</w:t>
      </w:r>
    </w:p>
    <w:p w14:paraId="581CBDD7" w14:textId="124A9230"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وفي غير موطن قال</w:t>
      </w:r>
      <w:r w:rsidR="003225C6" w:rsidRPr="00A24CD9">
        <w:rPr>
          <w:rFonts w:ascii="Sakkal Majalla" w:hAnsi="Sakkal Majalla" w:cs="Sakkal Majalla"/>
          <w:color w:val="000000" w:themeColor="text1"/>
          <w:sz w:val="32"/>
          <w:szCs w:val="32"/>
          <w:rtl/>
          <w:lang w:bidi="ar-IQ"/>
        </w:rPr>
        <w:t>:</w:t>
      </w:r>
      <w:r w:rsidR="0070577F"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"إذا كانت لظروف الزمان في معنى الماضي فأضفها إلى الفعل إن شئت</w:t>
      </w:r>
      <w:r w:rsidR="00AF146D" w:rsidRPr="00A24CD9">
        <w:rPr>
          <w:rFonts w:ascii="Sakkal Majalla" w:hAnsi="Sakkal Majalla" w:cs="Sakkal Majalla"/>
          <w:color w:val="000000" w:themeColor="text1"/>
          <w:sz w:val="32"/>
          <w:szCs w:val="32"/>
          <w:rtl/>
          <w:lang w:bidi="ar-IQ"/>
        </w:rPr>
        <w:t>،</w:t>
      </w:r>
      <w:r w:rsidR="00064027"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 xml:space="preserve">وإن شئت فإلى الابتداء </w:t>
      </w:r>
      <w:r w:rsidR="00164209" w:rsidRPr="00A24CD9">
        <w:rPr>
          <w:rFonts w:ascii="Sakkal Majalla" w:hAnsi="Sakkal Majalla" w:cs="Sakkal Majalla"/>
          <w:color w:val="000000" w:themeColor="text1"/>
          <w:sz w:val="32"/>
          <w:szCs w:val="32"/>
          <w:rtl/>
          <w:lang w:bidi="ar-IQ"/>
        </w:rPr>
        <w:t>والخبر؛</w:t>
      </w:r>
      <w:r w:rsidR="00A21126"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لأنها في معنى (إذ</w:t>
      </w:r>
      <w:r w:rsidR="00616905" w:rsidRPr="00A24CD9">
        <w:rPr>
          <w:rFonts w:ascii="Sakkal Majalla" w:hAnsi="Sakkal Majalla" w:cs="Sakkal Majalla"/>
          <w:color w:val="000000" w:themeColor="text1"/>
          <w:sz w:val="32"/>
          <w:szCs w:val="32"/>
          <w:rtl/>
          <w:lang w:bidi="ar-IQ"/>
        </w:rPr>
        <w:t>)،</w:t>
      </w:r>
      <w:r w:rsidR="00A21126"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وإذ تُضافُ إلى ما</w:t>
      </w:r>
      <w:r w:rsidR="00780EE7"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ذكرت</w:t>
      </w:r>
      <w:r w:rsidR="003225C6" w:rsidRPr="00A24CD9">
        <w:rPr>
          <w:rFonts w:ascii="Sakkal Majalla" w:hAnsi="Sakkal Majalla" w:cs="Sakkal Majalla"/>
          <w:color w:val="000000" w:themeColor="text1"/>
          <w:sz w:val="32"/>
          <w:szCs w:val="32"/>
          <w:rtl/>
          <w:lang w:bidi="ar-IQ"/>
        </w:rPr>
        <w:t>،</w:t>
      </w:r>
      <w:r w:rsidR="00780EE7"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 xml:space="preserve">وإذا </w:t>
      </w:r>
      <w:r w:rsidR="00C6058D" w:rsidRPr="00A24CD9">
        <w:rPr>
          <w:rFonts w:ascii="Sakkal Majalla" w:hAnsi="Sakkal Majalla" w:cs="Sakkal Majalla"/>
          <w:color w:val="000000" w:themeColor="text1"/>
          <w:sz w:val="32"/>
          <w:szCs w:val="32"/>
          <w:rtl/>
          <w:lang w:bidi="ar-IQ"/>
        </w:rPr>
        <w:t>كانت في معنى (إذا) فلا تضفها إلى</w:t>
      </w:r>
      <w:r w:rsidRPr="00A24CD9">
        <w:rPr>
          <w:rFonts w:ascii="Sakkal Majalla" w:hAnsi="Sakkal Majalla" w:cs="Sakkal Majalla"/>
          <w:color w:val="000000" w:themeColor="text1"/>
          <w:sz w:val="32"/>
          <w:szCs w:val="32"/>
          <w:rtl/>
          <w:lang w:bidi="ar-IQ"/>
        </w:rPr>
        <w:t xml:space="preserve"> </w:t>
      </w:r>
      <w:r w:rsidR="00164209" w:rsidRPr="00A24CD9">
        <w:rPr>
          <w:rFonts w:ascii="Sakkal Majalla" w:hAnsi="Sakkal Majalla" w:cs="Sakkal Majalla"/>
          <w:color w:val="000000" w:themeColor="text1"/>
          <w:sz w:val="32"/>
          <w:szCs w:val="32"/>
          <w:rtl/>
          <w:lang w:bidi="ar-IQ"/>
        </w:rPr>
        <w:t>الفعل؛ لأنَّ</w:t>
      </w:r>
      <w:r w:rsidRPr="00A24CD9">
        <w:rPr>
          <w:rFonts w:ascii="Sakkal Majalla" w:hAnsi="Sakkal Majalla" w:cs="Sakkal Majalla"/>
          <w:color w:val="000000" w:themeColor="text1"/>
          <w:sz w:val="32"/>
          <w:szCs w:val="32"/>
          <w:rtl/>
          <w:lang w:bidi="ar-IQ"/>
        </w:rPr>
        <w:t xml:space="preserve"> (إذا) لا تُضافُ إلا إليه "</w:t>
      </w:r>
      <w:r w:rsidR="00780EE7" w:rsidRPr="00A24CD9">
        <w:rPr>
          <w:rFonts w:ascii="Sakkal Majalla" w:hAnsi="Sakkal Majalla" w:cs="Sakkal Majalla"/>
          <w:color w:val="000000" w:themeColor="text1"/>
          <w:sz w:val="32"/>
          <w:szCs w:val="32"/>
          <w:vertAlign w:val="superscript"/>
          <w:rtl/>
          <w:lang w:bidi="ar-IQ"/>
        </w:rPr>
        <w:t xml:space="preserve"> </w:t>
      </w:r>
      <w:r w:rsidR="003A2AAE" w:rsidRPr="00A24CD9">
        <w:rPr>
          <w:rFonts w:ascii="Sakkal Majalla" w:hAnsi="Sakkal Majalla" w:cs="Sakkal Majalla" w:hint="cs"/>
          <w:color w:val="000000" w:themeColor="text1"/>
          <w:sz w:val="32"/>
          <w:szCs w:val="32"/>
          <w:vertAlign w:val="superscript"/>
          <w:rtl/>
          <w:lang w:bidi="ar-IQ"/>
        </w:rPr>
        <w:t>(</w:t>
      </w:r>
      <w:r w:rsidR="003A2AAE" w:rsidRPr="00A24CD9">
        <w:rPr>
          <w:rFonts w:ascii="Sakkal Majalla" w:hAnsi="Sakkal Majalla" w:cs="Sakkal Majalla"/>
          <w:color w:val="000000" w:themeColor="text1"/>
          <w:sz w:val="32"/>
          <w:szCs w:val="32"/>
          <w:vertAlign w:val="superscript"/>
          <w:lang w:bidi="ar-IQ"/>
        </w:rPr>
        <w:t xml:space="preserve"> Sibawayh, 1988:1/119</w:t>
      </w:r>
      <w:r w:rsidR="003A2AAE" w:rsidRPr="00A24CD9">
        <w:rPr>
          <w:rFonts w:ascii="Sakkal Majalla" w:hAnsi="Sakkal Majalla" w:cs="Sakkal Majalla" w:hint="cs"/>
          <w:color w:val="000000" w:themeColor="text1"/>
          <w:sz w:val="32"/>
          <w:szCs w:val="32"/>
          <w:vertAlign w:val="superscript"/>
          <w:rtl/>
          <w:lang w:bidi="ar-IQ"/>
        </w:rPr>
        <w:t>)</w:t>
      </w:r>
      <w:r w:rsidR="003A2AAE" w:rsidRPr="00A24CD9">
        <w:rPr>
          <w:rFonts w:ascii="Sakkal Majalla" w:hAnsi="Sakkal Majalla" w:cs="Sakkal Majalla"/>
          <w:color w:val="000000" w:themeColor="text1"/>
          <w:sz w:val="32"/>
          <w:szCs w:val="32"/>
          <w:vertAlign w:val="superscript"/>
          <w:rtl/>
          <w:lang w:bidi="ar-IQ"/>
        </w:rPr>
        <w:t xml:space="preserve"> </w:t>
      </w:r>
      <w:r w:rsidR="003A2AAE" w:rsidRPr="00A24CD9">
        <w:rPr>
          <w:rFonts w:ascii="Sakkal Majalla" w:hAnsi="Sakkal Majalla" w:cs="Sakkal Majalla"/>
          <w:color w:val="000000" w:themeColor="text1"/>
          <w:sz w:val="32"/>
          <w:szCs w:val="32"/>
          <w:vertAlign w:val="superscript"/>
          <w:lang w:bidi="ar-IQ"/>
        </w:rPr>
        <w:t>.</w:t>
      </w:r>
    </w:p>
    <w:p w14:paraId="5879C35B" w14:textId="22E54FE3" w:rsidR="00664224"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وذهب</w:t>
      </w:r>
      <w:r w:rsidR="0070577F" w:rsidRPr="00A24CD9">
        <w:rPr>
          <w:rFonts w:ascii="Sakkal Majalla" w:hAnsi="Sakkal Majalla" w:cs="Sakkal Majalla"/>
          <w:color w:val="000000" w:themeColor="text1"/>
          <w:sz w:val="32"/>
          <w:szCs w:val="32"/>
          <w:rtl/>
          <w:lang w:bidi="ar-IQ"/>
        </w:rPr>
        <w:t xml:space="preserve"> المبرد</w:t>
      </w:r>
      <w:r w:rsidRPr="00A24CD9">
        <w:rPr>
          <w:rFonts w:ascii="Sakkal Majalla" w:hAnsi="Sakkal Majalla" w:cs="Sakkal Majalla"/>
          <w:color w:val="000000" w:themeColor="text1"/>
          <w:sz w:val="32"/>
          <w:szCs w:val="32"/>
          <w:rtl/>
          <w:lang w:bidi="ar-IQ"/>
        </w:rPr>
        <w:t xml:space="preserve"> إلى أنَّ </w:t>
      </w:r>
      <w:r w:rsidR="00C6058D" w:rsidRPr="00A24CD9">
        <w:rPr>
          <w:rFonts w:ascii="Sakkal Majalla" w:hAnsi="Sakkal Majalla" w:cs="Sakkal Majalla"/>
          <w:color w:val="000000" w:themeColor="text1"/>
          <w:sz w:val="32"/>
          <w:szCs w:val="32"/>
          <w:rtl/>
          <w:lang w:bidi="ar-IQ"/>
        </w:rPr>
        <w:t xml:space="preserve">الحالة مع </w:t>
      </w:r>
      <w:r w:rsidRPr="00A24CD9">
        <w:rPr>
          <w:rFonts w:ascii="Sakkal Majalla" w:hAnsi="Sakkal Majalla" w:cs="Sakkal Majalla"/>
          <w:color w:val="000000" w:themeColor="text1"/>
          <w:sz w:val="32"/>
          <w:szCs w:val="32"/>
          <w:rtl/>
          <w:lang w:bidi="ar-IQ"/>
        </w:rPr>
        <w:t xml:space="preserve">(حيث) </w:t>
      </w:r>
      <w:r w:rsidR="00C6058D" w:rsidRPr="00A24CD9">
        <w:rPr>
          <w:rFonts w:ascii="Sakkal Majalla" w:hAnsi="Sakkal Majalla" w:cs="Sakkal Majalla"/>
          <w:color w:val="000000" w:themeColor="text1"/>
          <w:sz w:val="32"/>
          <w:szCs w:val="32"/>
          <w:rtl/>
          <w:lang w:bidi="ar-IQ"/>
        </w:rPr>
        <w:t xml:space="preserve">مختلفة إذ </w:t>
      </w:r>
      <w:r w:rsidRPr="00A24CD9">
        <w:rPr>
          <w:rFonts w:ascii="Sakkal Majalla" w:hAnsi="Sakkal Majalla" w:cs="Sakkal Majalla"/>
          <w:color w:val="000000" w:themeColor="text1"/>
          <w:sz w:val="32"/>
          <w:szCs w:val="32"/>
          <w:rtl/>
          <w:lang w:bidi="ar-IQ"/>
        </w:rPr>
        <w:t xml:space="preserve">لا بأس </w:t>
      </w:r>
      <w:r w:rsidR="00C6058D" w:rsidRPr="00A24CD9">
        <w:rPr>
          <w:rFonts w:ascii="Sakkal Majalla" w:hAnsi="Sakkal Majalla" w:cs="Sakkal Majalla"/>
          <w:color w:val="000000" w:themeColor="text1"/>
          <w:sz w:val="32"/>
          <w:szCs w:val="32"/>
          <w:rtl/>
          <w:lang w:bidi="ar-IQ"/>
        </w:rPr>
        <w:t>ب</w:t>
      </w:r>
      <w:r w:rsidRPr="00A24CD9">
        <w:rPr>
          <w:rFonts w:ascii="Sakkal Majalla" w:hAnsi="Sakkal Majalla" w:cs="Sakkal Majalla"/>
          <w:color w:val="000000" w:themeColor="text1"/>
          <w:sz w:val="32"/>
          <w:szCs w:val="32"/>
          <w:rtl/>
          <w:lang w:bidi="ar-IQ"/>
        </w:rPr>
        <w:t>الابتداء بالاسم بعدها</w:t>
      </w:r>
      <w:r w:rsidR="003225C6" w:rsidRPr="00A24CD9">
        <w:rPr>
          <w:rFonts w:ascii="Sakkal Majalla" w:hAnsi="Sakkal Majalla" w:cs="Sakkal Majalla"/>
          <w:color w:val="000000" w:themeColor="text1"/>
          <w:sz w:val="32"/>
          <w:szCs w:val="32"/>
          <w:rtl/>
          <w:lang w:bidi="ar-IQ"/>
        </w:rPr>
        <w:t>،</w:t>
      </w:r>
      <w:r w:rsidR="00A21126"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لأنك قد تقول</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جلست حيث عبد الله جالس وأما إذا فالابتداء بالاسم بعدها محال وذلك أنك لا تقول عبد الله جالس</w:t>
      </w:r>
      <w:r w:rsidR="003225C6" w:rsidRPr="00A24CD9">
        <w:rPr>
          <w:rFonts w:ascii="Sakkal Majalla" w:hAnsi="Sakkal Majalla" w:cs="Sakkal Majalla"/>
          <w:color w:val="000000" w:themeColor="text1"/>
          <w:sz w:val="32"/>
          <w:szCs w:val="32"/>
          <w:rtl/>
          <w:lang w:bidi="ar-IQ"/>
        </w:rPr>
        <w:t>،</w:t>
      </w:r>
      <w:r w:rsidR="00164209" w:rsidRPr="00A24CD9">
        <w:rPr>
          <w:rFonts w:ascii="Sakkal Majalla" w:hAnsi="Sakkal Majalla" w:cs="Sakkal Majalla"/>
          <w:color w:val="000000" w:themeColor="text1"/>
          <w:sz w:val="32"/>
          <w:szCs w:val="32"/>
          <w:rtl/>
          <w:lang w:bidi="ar-IQ"/>
        </w:rPr>
        <w:t xml:space="preserve"> </w:t>
      </w:r>
      <w:r w:rsidR="00616905" w:rsidRPr="00A24CD9">
        <w:rPr>
          <w:rFonts w:ascii="Sakkal Majalla" w:hAnsi="Sakkal Majalla" w:cs="Sakkal Majalla"/>
          <w:color w:val="000000" w:themeColor="text1"/>
          <w:sz w:val="32"/>
          <w:szCs w:val="32"/>
          <w:rtl/>
          <w:lang w:bidi="ar-IQ"/>
        </w:rPr>
        <w:t>و</w:t>
      </w:r>
      <w:r w:rsidRPr="00A24CD9">
        <w:rPr>
          <w:rFonts w:ascii="Sakkal Majalla" w:hAnsi="Sakkal Majalla" w:cs="Sakkal Majalla"/>
          <w:color w:val="000000" w:themeColor="text1"/>
          <w:sz w:val="32"/>
          <w:szCs w:val="32"/>
          <w:rtl/>
          <w:lang w:bidi="ar-IQ"/>
        </w:rPr>
        <w:t>أما التي تكون للمفاجأة</w:t>
      </w:r>
      <w:r w:rsidR="003225C6" w:rsidRPr="00A24CD9">
        <w:rPr>
          <w:rFonts w:ascii="Sakkal Majalla" w:hAnsi="Sakkal Majalla" w:cs="Sakkal Majalla"/>
          <w:color w:val="000000" w:themeColor="text1"/>
          <w:sz w:val="32"/>
          <w:szCs w:val="32"/>
          <w:rtl/>
          <w:lang w:bidi="ar-IQ"/>
        </w:rPr>
        <w:t>،</w:t>
      </w:r>
      <w:r w:rsidR="00780EE7"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فتلك تقع بعدها الاسماء</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وهي غير هذه وذلك قولك</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خرجت فإذا عبد الله قائم</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وإن شئت فإذا عبد </w:t>
      </w:r>
      <w:r w:rsidR="00164209" w:rsidRPr="00A24CD9">
        <w:rPr>
          <w:rFonts w:ascii="Sakkal Majalla" w:hAnsi="Sakkal Majalla" w:cs="Sakkal Majalla"/>
          <w:color w:val="000000" w:themeColor="text1"/>
          <w:sz w:val="32"/>
          <w:szCs w:val="32"/>
          <w:rtl/>
          <w:lang w:bidi="ar-IQ"/>
        </w:rPr>
        <w:t>الله</w:t>
      </w:r>
      <w:r w:rsidR="00F86429" w:rsidRPr="00A24CD9">
        <w:rPr>
          <w:rFonts w:ascii="Sakkal Majalla" w:hAnsi="Sakkal Majalla" w:cs="Sakkal Majalla"/>
          <w:color w:val="000000" w:themeColor="text1"/>
          <w:sz w:val="32"/>
          <w:szCs w:val="32"/>
          <w:lang w:bidi="ar-IQ"/>
        </w:rPr>
        <w:t xml:space="preserve"> </w:t>
      </w:r>
      <w:r w:rsidR="00F86429" w:rsidRPr="00A24CD9">
        <w:rPr>
          <w:rFonts w:ascii="Sakkal Majalla" w:hAnsi="Sakkal Majalla" w:cs="Sakkal Majalla"/>
          <w:color w:val="000000" w:themeColor="text1"/>
          <w:sz w:val="32"/>
          <w:szCs w:val="32"/>
          <w:vertAlign w:val="superscript"/>
          <w:lang w:bidi="ar-IQ"/>
        </w:rPr>
        <w:t xml:space="preserve">Ibn Wallad Al-Tamimi, 1996 :66)  </w:t>
      </w:r>
      <w:r w:rsidR="00F86429" w:rsidRPr="00A24CD9">
        <w:rPr>
          <w:rFonts w:ascii="Sakkal Majalla" w:hAnsi="Sakkal Majalla" w:cs="Sakkal Majalla"/>
          <w:color w:val="000000" w:themeColor="text1"/>
          <w:sz w:val="32"/>
          <w:szCs w:val="32"/>
          <w:vertAlign w:val="superscript"/>
          <w:rtl/>
          <w:lang w:bidi="ar-IQ"/>
        </w:rPr>
        <w:t>)</w:t>
      </w:r>
      <w:r w:rsidR="00664224" w:rsidRPr="00A24CD9">
        <w:rPr>
          <w:rFonts w:ascii="Sakkal Majalla" w:hAnsi="Sakkal Majalla" w:cs="Sakkal Majalla"/>
          <w:color w:val="000000" w:themeColor="text1"/>
          <w:sz w:val="32"/>
          <w:szCs w:val="32"/>
          <w:vertAlign w:val="superscript"/>
          <w:rtl/>
          <w:lang w:bidi="ar-IQ"/>
        </w:rPr>
        <w:t>.</w:t>
      </w:r>
    </w:p>
    <w:p w14:paraId="4DDBC6E7" w14:textId="7D87761D" w:rsidR="006C2A19" w:rsidRPr="00A24CD9" w:rsidRDefault="00D641CB"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ورد ابن ولاد على ا</w:t>
      </w:r>
      <w:r w:rsidR="0070577F" w:rsidRPr="00A24CD9">
        <w:rPr>
          <w:rFonts w:ascii="Sakkal Majalla" w:hAnsi="Sakkal Majalla" w:cs="Sakkal Majalla"/>
          <w:color w:val="000000" w:themeColor="text1"/>
          <w:sz w:val="32"/>
          <w:szCs w:val="32"/>
          <w:rtl/>
          <w:lang w:bidi="ar-IQ"/>
        </w:rPr>
        <w:t>لمبرد مختلفاً معه في تأويل قصد</w:t>
      </w:r>
      <w:r w:rsidR="006C2A19" w:rsidRPr="00A24CD9">
        <w:rPr>
          <w:rFonts w:ascii="Sakkal Majalla" w:hAnsi="Sakkal Majalla" w:cs="Sakkal Majalla"/>
          <w:color w:val="000000" w:themeColor="text1"/>
          <w:sz w:val="32"/>
          <w:szCs w:val="32"/>
          <w:rtl/>
          <w:lang w:bidi="ar-IQ"/>
        </w:rPr>
        <w:t xml:space="preserve"> سيبويه </w:t>
      </w:r>
      <w:r w:rsidR="00741994" w:rsidRPr="00A24CD9">
        <w:rPr>
          <w:rFonts w:ascii="Sakkal Majalla" w:hAnsi="Sakkal Majalla" w:cs="Sakkal Majalla"/>
          <w:color w:val="000000" w:themeColor="text1"/>
          <w:sz w:val="32"/>
          <w:szCs w:val="32"/>
          <w:rtl/>
          <w:lang w:bidi="ar-IQ"/>
        </w:rPr>
        <w:t>قائلًا</w:t>
      </w:r>
      <w:r w:rsidR="003225C6"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"فالابتداء بالاسم بعد (إذا)محال لأنك لا تقول</w:t>
      </w:r>
      <w:r w:rsidR="003225C6"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(عبد الله جالس) </w:t>
      </w:r>
      <w:r w:rsidR="00A21126" w:rsidRPr="00A24CD9">
        <w:rPr>
          <w:rFonts w:ascii="Sakkal Majalla" w:hAnsi="Sakkal Majalla" w:cs="Sakkal Majalla"/>
          <w:color w:val="000000" w:themeColor="text1"/>
          <w:sz w:val="32"/>
          <w:szCs w:val="32"/>
          <w:rtl/>
          <w:lang w:bidi="ar-IQ"/>
        </w:rPr>
        <w:t>لا يجوز بهذا اللفظ</w:t>
      </w:r>
      <w:r w:rsidR="00AF146D"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ولا هو الذي أجازه سيبويه</w:t>
      </w:r>
      <w:r w:rsidR="003225C6" w:rsidRPr="00A24CD9">
        <w:rPr>
          <w:rFonts w:ascii="Sakkal Majalla" w:hAnsi="Sakkal Majalla" w:cs="Sakkal Majalla"/>
          <w:color w:val="000000" w:themeColor="text1"/>
          <w:sz w:val="32"/>
          <w:szCs w:val="32"/>
          <w:rtl/>
          <w:lang w:bidi="ar-IQ"/>
        </w:rPr>
        <w:t>،</w:t>
      </w:r>
      <w:r w:rsidR="00164209"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 xml:space="preserve">وإنما يجيز مثل </w:t>
      </w:r>
      <w:r w:rsidR="00164209" w:rsidRPr="00A24CD9">
        <w:rPr>
          <w:rFonts w:ascii="Sakkal Majalla" w:hAnsi="Sakkal Majalla" w:cs="Sakkal Majalla"/>
          <w:color w:val="000000" w:themeColor="text1"/>
          <w:sz w:val="32"/>
          <w:szCs w:val="32"/>
          <w:rtl/>
          <w:lang w:bidi="ar-IQ"/>
        </w:rPr>
        <w:t>قولك: اجلس</w:t>
      </w:r>
      <w:r w:rsidR="006C2A19" w:rsidRPr="00A24CD9">
        <w:rPr>
          <w:rFonts w:ascii="Sakkal Majalla" w:hAnsi="Sakkal Majalla" w:cs="Sakkal Majalla"/>
          <w:color w:val="000000" w:themeColor="text1"/>
          <w:sz w:val="32"/>
          <w:szCs w:val="32"/>
          <w:rtl/>
          <w:lang w:bidi="ar-IQ"/>
        </w:rPr>
        <w:t xml:space="preserve"> إذا عبد </w:t>
      </w:r>
      <w:r w:rsidR="006C2A19" w:rsidRPr="00A24CD9">
        <w:rPr>
          <w:rFonts w:ascii="Sakkal Majalla" w:hAnsi="Sakkal Majalla" w:cs="Sakkal Majalla"/>
          <w:color w:val="000000" w:themeColor="text1"/>
          <w:sz w:val="32"/>
          <w:szCs w:val="32"/>
          <w:rtl/>
          <w:lang w:bidi="ar-IQ"/>
        </w:rPr>
        <w:lastRenderedPageBreak/>
        <w:t>الله جلس فتكون الجملة بعد (إذا) مبنية من اسم وفعل إلا أنه قدم الاسم على الفعل فقبح من جهة الترتيب</w:t>
      </w:r>
      <w:r w:rsidR="003225C6" w:rsidRPr="00A24CD9">
        <w:rPr>
          <w:rFonts w:ascii="Sakkal Majalla" w:hAnsi="Sakkal Majalla" w:cs="Sakkal Majalla"/>
          <w:color w:val="000000" w:themeColor="text1"/>
          <w:sz w:val="32"/>
          <w:szCs w:val="32"/>
          <w:rtl/>
          <w:lang w:bidi="ar-IQ"/>
        </w:rPr>
        <w:t>،</w:t>
      </w:r>
      <w:r w:rsidR="00164209"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فأما أن يكون محالا فلا ولكنه عند سيبويه من باب المستقيم القبيح فاستقامته من جهة معناه ولفظه</w:t>
      </w:r>
      <w:r w:rsidR="00616905"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وقبحه من جهة ترتيبه ؛لأنه أولا قدم الاسم وأخر الفعل  وهذا مثل قوله</w:t>
      </w:r>
      <w:r w:rsidR="003225C6" w:rsidRPr="00A24CD9">
        <w:rPr>
          <w:rFonts w:ascii="Sakkal Majalla" w:hAnsi="Sakkal Majalla" w:cs="Sakkal Majalla"/>
          <w:color w:val="000000" w:themeColor="text1"/>
          <w:sz w:val="32"/>
          <w:szCs w:val="32"/>
          <w:rtl/>
          <w:lang w:bidi="ar-IQ"/>
        </w:rPr>
        <w:t>:</w:t>
      </w:r>
    </w:p>
    <w:p w14:paraId="036A5BA5" w14:textId="171E032B" w:rsidR="006C2A19" w:rsidRPr="00A24CD9" w:rsidRDefault="00FB0434" w:rsidP="00051D41">
      <w:pPr>
        <w:spacing w:after="0"/>
        <w:ind w:left="140"/>
        <w:jc w:val="both"/>
        <w:rPr>
          <w:rFonts w:ascii="Sakkal Majalla" w:hAnsi="Sakkal Majalla" w:cs="Sakkal Majalla"/>
          <w:color w:val="000000" w:themeColor="text1"/>
          <w:sz w:val="32"/>
          <w:szCs w:val="32"/>
          <w:vertAlign w:val="superscript"/>
          <w:rtl/>
          <w:lang w:bidi="ar-IQ"/>
        </w:rPr>
      </w:pPr>
      <w:r w:rsidRPr="00A24CD9">
        <w:rPr>
          <w:rFonts w:ascii="Sakkal Majalla" w:hAnsi="Sakkal Majalla" w:cs="Sakkal Majalla"/>
          <w:color w:val="000000" w:themeColor="text1"/>
          <w:sz w:val="32"/>
          <w:szCs w:val="32"/>
          <w:rtl/>
          <w:lang w:bidi="ar-IQ"/>
        </w:rPr>
        <w:t xml:space="preserve">             </w:t>
      </w:r>
      <w:r w:rsidR="00782831"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w:t>
      </w:r>
      <w:r w:rsidR="006E0B4B" w:rsidRPr="00A24CD9">
        <w:rPr>
          <w:rFonts w:ascii="Sakkal Majalla" w:hAnsi="Sakkal Majalla" w:cs="Sakkal Majalla"/>
          <w:color w:val="000000" w:themeColor="text1"/>
          <w:sz w:val="32"/>
          <w:szCs w:val="32"/>
          <w:rtl/>
          <w:lang w:bidi="ar-IQ"/>
        </w:rPr>
        <w:t xml:space="preserve">وقلما         </w:t>
      </w:r>
      <w:r w:rsidR="006C2A19" w:rsidRPr="00A24CD9">
        <w:rPr>
          <w:rFonts w:ascii="Sakkal Majalla" w:hAnsi="Sakkal Majalla" w:cs="Sakkal Majalla"/>
          <w:color w:val="000000" w:themeColor="text1"/>
          <w:sz w:val="32"/>
          <w:szCs w:val="32"/>
          <w:rtl/>
          <w:lang w:bidi="ar-IQ"/>
        </w:rPr>
        <w:t xml:space="preserve">         وِصَاٌل عَلَى طُوِل ‌الصُّدُوِد ‌</w:t>
      </w:r>
      <w:r w:rsidR="00164209" w:rsidRPr="00A24CD9">
        <w:rPr>
          <w:rFonts w:ascii="Sakkal Majalla" w:hAnsi="Sakkal Majalla" w:cs="Sakkal Majalla"/>
          <w:color w:val="000000" w:themeColor="text1"/>
          <w:sz w:val="32"/>
          <w:szCs w:val="32"/>
          <w:rtl/>
          <w:lang w:bidi="ar-IQ"/>
        </w:rPr>
        <w:t>يَدُوُم</w:t>
      </w:r>
      <w:r w:rsidRPr="00A24CD9">
        <w:rPr>
          <w:rFonts w:ascii="Sakkal Majalla" w:hAnsi="Sakkal Majalla" w:cs="Sakkal Majalla"/>
          <w:color w:val="000000" w:themeColor="text1"/>
          <w:sz w:val="32"/>
          <w:szCs w:val="32"/>
          <w:vertAlign w:val="superscript"/>
          <w:rtl/>
          <w:lang w:bidi="ar-IQ"/>
        </w:rPr>
        <w:t>(</w:t>
      </w:r>
      <w:r w:rsidRPr="00A24CD9">
        <w:rPr>
          <w:rFonts w:ascii="Sakkal Majalla" w:hAnsi="Sakkal Majalla" w:cs="Sakkal Majalla"/>
          <w:color w:val="000000" w:themeColor="text1"/>
          <w:sz w:val="32"/>
          <w:szCs w:val="32"/>
          <w:vertAlign w:val="superscript"/>
          <w:lang w:bidi="ar-IQ"/>
        </w:rPr>
        <w:t>Dīwān Al-Makhzūmī, 1996: 207; Ibn Hishām, 1985: 403; Al-Baghdādī, 1997: 10/231) )</w:t>
      </w:r>
      <w:r w:rsidR="00164209" w:rsidRPr="00A24CD9">
        <w:rPr>
          <w:rFonts w:ascii="Sakkal Majalla" w:hAnsi="Sakkal Majalla" w:cs="Sakkal Majalla"/>
          <w:color w:val="000000" w:themeColor="text1"/>
          <w:sz w:val="32"/>
          <w:szCs w:val="32"/>
          <w:vertAlign w:val="superscript"/>
          <w:rtl/>
          <w:lang w:bidi="ar-IQ"/>
        </w:rPr>
        <w:t xml:space="preserve"> </w:t>
      </w:r>
      <w:r w:rsidRPr="00A24CD9">
        <w:rPr>
          <w:rFonts w:ascii="Sakkal Majalla" w:hAnsi="Sakkal Majalla" w:cs="Sakkal Majalla"/>
          <w:color w:val="000000" w:themeColor="text1"/>
          <w:sz w:val="32"/>
          <w:szCs w:val="32"/>
          <w:vertAlign w:val="superscript"/>
          <w:lang w:bidi="ar-IQ"/>
        </w:rPr>
        <w:t xml:space="preserve">(  </w:t>
      </w:r>
    </w:p>
    <w:p w14:paraId="1A35770C" w14:textId="2829A343" w:rsidR="00664224" w:rsidRPr="00A24CD9" w:rsidRDefault="000028F4"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وحكم (قلما) أن يليها الفعل"</w:t>
      </w:r>
      <w:r w:rsidR="00664224" w:rsidRPr="00A24CD9">
        <w:rPr>
          <w:rFonts w:ascii="Sakkal Majalla" w:hAnsi="Sakkal Majalla" w:cs="Sakkal Majalla"/>
          <w:color w:val="000000" w:themeColor="text1"/>
          <w:sz w:val="32"/>
          <w:szCs w:val="32"/>
          <w:rtl/>
          <w:lang w:bidi="ar-IQ"/>
        </w:rPr>
        <w:t>.</w:t>
      </w:r>
      <w:r w:rsidR="00DF49BD" w:rsidRPr="00A24CD9">
        <w:rPr>
          <w:rFonts w:ascii="Sakkal Majalla" w:hAnsi="Sakkal Majalla" w:cs="Sakkal Majalla"/>
          <w:color w:val="000000" w:themeColor="text1"/>
          <w:sz w:val="32"/>
          <w:szCs w:val="32"/>
          <w:vertAlign w:val="superscript"/>
          <w:rtl/>
          <w:lang w:bidi="ar-IQ"/>
        </w:rPr>
        <w:t xml:space="preserve"> </w:t>
      </w:r>
      <w:r w:rsidR="00DF49BD" w:rsidRPr="00A24CD9">
        <w:rPr>
          <w:rFonts w:ascii="Sakkal Majalla" w:hAnsi="Sakkal Majalla" w:cs="Sakkal Majalla"/>
          <w:color w:val="000000" w:themeColor="text1"/>
          <w:sz w:val="32"/>
          <w:szCs w:val="32"/>
          <w:vertAlign w:val="superscript"/>
          <w:lang w:bidi="ar-IQ"/>
        </w:rPr>
        <w:t xml:space="preserve">Ibn Wallad Al-Tamimi, 1996 :66) </w:t>
      </w:r>
      <w:r w:rsidR="00664224" w:rsidRPr="00A24CD9">
        <w:rPr>
          <w:rFonts w:ascii="Sakkal Majalla" w:hAnsi="Sakkal Majalla" w:cs="Sakkal Majalla"/>
          <w:color w:val="000000" w:themeColor="text1"/>
          <w:sz w:val="32"/>
          <w:szCs w:val="32"/>
          <w:vertAlign w:val="superscript"/>
          <w:rtl/>
          <w:lang w:bidi="ar-IQ"/>
        </w:rPr>
        <w:t>)</w:t>
      </w:r>
    </w:p>
    <w:p w14:paraId="27B5040B" w14:textId="1E8AED95" w:rsidR="00664224"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أما عن ادعاء المبرد بتناقض سيبويه  فقال راداً عليه</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"فأما قوله: إنه ناقض، لأنه ذكر أن ظروفَ الزمان إذا كانت في معنى الاستقبال لم تُضفها (إلا)إلى الفعل، لأن الفعل لا يُضاف إلا إليه، فلم تُضَف (إذا) إلا إلى الفعل في المسألة التي ردها، وهي قوله: (إذا عبدُ الله تلقاه فأكرِمْهُ، لأن الإضافة إلى الفعل إنما هي إضافة إلى الجملة، والمعنى سواء قدمت الاسمَ على الفعل أو (الفعل )على الاسم، فالمعنى في ذلك واحدٌ غيرُ متغير ولا منتقض، وإنما يقبحُ تقديمُ الاسم من جهة الترتيب لا أن المعنى مختلف، فهو إذا قدم الاسم أو أخره، إنما يُضيف إلى تلك الجملة بعينها، لأنه لا فرق بين قولنا في المعنى: (زيدٌ قام)، و(قام زيدٌ)، وكذلك( إذا زيدٌ تلقاه)، و(إذا تلقى زيداً)، هما واحد في المعنى، ولو كانت (إذا) مضافة إلى الفعل دون الفاعل لكنا إذا قدمنا الاسم وأضفنا إليه دون الفعل أيضا خفضنا الاسم، ولما لم يكن ذلك كذلك كانت الإضافة إلى الجملة المبنية من اسمٍ وفعلٍ، وكان المعنى في الوجهين- أعني تقديم الاسم وتقديم الفعل ؛لأنهما قبل دخولهما (إذا) متساويان في جودة المعنى والترتيب- وبعد دخول (إذا) متساويان في المعنى غير متساويين في جودة الترتيب "</w:t>
      </w:r>
      <w:r w:rsidR="00511C0F" w:rsidRPr="00A24CD9">
        <w:rPr>
          <w:rFonts w:ascii="Sakkal Majalla" w:hAnsi="Sakkal Majalla" w:cs="Sakkal Majalla"/>
          <w:color w:val="000000" w:themeColor="text1"/>
          <w:sz w:val="32"/>
          <w:szCs w:val="32"/>
          <w:lang w:bidi="ar-IQ"/>
        </w:rPr>
        <w:t xml:space="preserve"> </w:t>
      </w:r>
      <w:r w:rsidR="00033DB9" w:rsidRPr="00A24CD9">
        <w:rPr>
          <w:rFonts w:ascii="Sakkal Majalla" w:hAnsi="Sakkal Majalla" w:cs="Sakkal Majalla"/>
          <w:color w:val="000000" w:themeColor="text1"/>
          <w:sz w:val="32"/>
          <w:szCs w:val="32"/>
          <w:lang w:bidi="ar-IQ"/>
        </w:rPr>
        <w:t>(</w:t>
      </w:r>
      <w:r w:rsidR="00511C0F" w:rsidRPr="00A24CD9">
        <w:rPr>
          <w:rFonts w:ascii="Sakkal Majalla" w:hAnsi="Sakkal Majalla" w:cs="Sakkal Majalla"/>
          <w:color w:val="000000" w:themeColor="text1"/>
          <w:sz w:val="32"/>
          <w:szCs w:val="32"/>
          <w:vertAlign w:val="superscript"/>
          <w:lang w:bidi="ar-IQ"/>
        </w:rPr>
        <w:t>Ibn Wallad Al-Tamimi, 1996 :66)</w:t>
      </w:r>
    </w:p>
    <w:p w14:paraId="40D73C8A" w14:textId="77777777" w:rsidR="00AE7B5F" w:rsidRPr="00A24CD9" w:rsidRDefault="00AE7B5F" w:rsidP="00051D41">
      <w:pPr>
        <w:spacing w:after="0"/>
        <w:ind w:left="140" w:firstLine="72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وبعقب هذا العرض ملاحظ :</w:t>
      </w:r>
    </w:p>
    <w:p w14:paraId="020B07C9" w14:textId="5C765E3E" w:rsidR="00AE7B5F" w:rsidRPr="00A24CD9" w:rsidRDefault="00AE7B5F"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الملحظ الأول : فهم ابن ولاد من كلام المبرد أنَّ سيبويه أجاز في موطن إضافة (إذا) إلى جملة ليس فيها فعلٌ ، ثم ناقض كلامه بتمثيله إضافة (إذا) إلى جملة فيها فعل نحو: (إذا عبد الله تلقاه فأكرمه )،والقرينة التي استند إليها ابن ولاد تمثيلُ المبرد ب(اجلس إذا عبدُ الله جالس )؛</w:t>
      </w:r>
      <w:r w:rsidR="0070577F" w:rsidRPr="00A24CD9">
        <w:rPr>
          <w:rFonts w:ascii="Sakkal Majalla" w:hAnsi="Sakkal Majalla" w:cs="Sakkal Majalla"/>
          <w:color w:val="000000" w:themeColor="text1"/>
          <w:sz w:val="32"/>
          <w:szCs w:val="32"/>
          <w:rtl/>
          <w:lang w:bidi="ar-IQ"/>
        </w:rPr>
        <w:t xml:space="preserve"> لذا </w:t>
      </w:r>
      <w:r w:rsidRPr="00A24CD9">
        <w:rPr>
          <w:rFonts w:ascii="Sakkal Majalla" w:hAnsi="Sakkal Majalla" w:cs="Sakkal Majalla"/>
          <w:color w:val="000000" w:themeColor="text1"/>
          <w:sz w:val="32"/>
          <w:szCs w:val="32"/>
          <w:rtl/>
          <w:lang w:bidi="ar-IQ"/>
        </w:rPr>
        <w:t>كان دفاع ابن ولاد عن سيبويه منقسمًا إلى قسمين :</w:t>
      </w:r>
    </w:p>
    <w:p w14:paraId="7C36484A" w14:textId="77777777" w:rsidR="00AE7B5F" w:rsidRPr="00A24CD9" w:rsidRDefault="00AE7B5F"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الأول : أن( إذا) أضيفت إلى الجملة، ولو أضيفت إلى الفعل لجر الاسم بعدها .</w:t>
      </w:r>
    </w:p>
    <w:p w14:paraId="49802769" w14:textId="77777777" w:rsidR="00AE7B5F" w:rsidRPr="00A24CD9" w:rsidRDefault="00AE7B5F"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الثاني : استعمال سيبويه لفظ القبيح بارتفاع الاسم بعد (إذا) من باب المستقيم القبيح ؛لأن( جلس إذا عبد الله جلس) ،مستقيم من جهة معناه ولفظه، وقبيح من جهة ترتيبه بتقديم الاسم على الفعل ،فهو إذا أضيف أضيف إلى تلك الجملة بعينها فلا يضير إن قدم الاسم أو أخر الفعل .</w:t>
      </w:r>
    </w:p>
    <w:p w14:paraId="5474C088" w14:textId="32133333" w:rsidR="00AE7B5F" w:rsidRPr="00A24CD9" w:rsidRDefault="00AE7B5F"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والمستقيم القبيح عند سيبويه :</w:t>
      </w:r>
      <w:r w:rsidRPr="00A24CD9">
        <w:rPr>
          <w:rFonts w:ascii="Sakkal Majalla" w:hAnsi="Sakkal Majalla" w:cs="Sakkal Majalla"/>
          <w:color w:val="000000" w:themeColor="text1"/>
          <w:sz w:val="32"/>
          <w:szCs w:val="32"/>
          <w:rtl/>
        </w:rPr>
        <w:t xml:space="preserve"> </w:t>
      </w:r>
      <w:r w:rsidRPr="00A24CD9">
        <w:rPr>
          <w:rFonts w:ascii="Sakkal Majalla" w:hAnsi="Sakkal Majalla" w:cs="Sakkal Majalla"/>
          <w:color w:val="000000" w:themeColor="text1"/>
          <w:sz w:val="32"/>
          <w:szCs w:val="32"/>
          <w:rtl/>
          <w:lang w:bidi="ar-IQ"/>
        </w:rPr>
        <w:t>"أنْ تضع اللفظ في غير موضعه نحو قولك: قد زيدًا رأيت وكي زيدًا يأتيك، وأشباه هذا "</w:t>
      </w:r>
      <w:r w:rsidR="000F1614" w:rsidRPr="00A24CD9">
        <w:rPr>
          <w:rFonts w:ascii="Sakkal Majalla" w:hAnsi="Sakkal Majalla" w:cs="Sakkal Majalla" w:hint="cs"/>
          <w:color w:val="000000" w:themeColor="text1"/>
          <w:sz w:val="32"/>
          <w:szCs w:val="32"/>
          <w:vertAlign w:val="superscript"/>
          <w:rtl/>
          <w:lang w:bidi="ar-IQ"/>
        </w:rPr>
        <w:t>(</w:t>
      </w:r>
      <w:r w:rsidR="000F1614" w:rsidRPr="00A24CD9">
        <w:rPr>
          <w:rFonts w:ascii="Sakkal Majalla" w:hAnsi="Sakkal Majalla" w:cs="Sakkal Majalla"/>
          <w:color w:val="000000" w:themeColor="text1"/>
          <w:sz w:val="32"/>
          <w:szCs w:val="32"/>
          <w:vertAlign w:val="superscript"/>
          <w:lang w:bidi="ar-IQ"/>
        </w:rPr>
        <w:t xml:space="preserve"> Sibawayh, 1988:1/26</w:t>
      </w:r>
      <w:r w:rsidR="000F1614" w:rsidRPr="00A24CD9">
        <w:rPr>
          <w:rFonts w:ascii="Sakkal Majalla" w:hAnsi="Sakkal Majalla" w:cs="Sakkal Majalla" w:hint="cs"/>
          <w:color w:val="000000" w:themeColor="text1"/>
          <w:sz w:val="32"/>
          <w:szCs w:val="32"/>
          <w:vertAlign w:val="superscript"/>
          <w:rtl/>
          <w:lang w:bidi="ar-IQ"/>
        </w:rPr>
        <w:t>)</w:t>
      </w:r>
      <w:r w:rsidR="000F1614" w:rsidRPr="00A24CD9">
        <w:rPr>
          <w:rFonts w:ascii="Sakkal Majalla" w:hAnsi="Sakkal Majalla" w:cs="Sakkal Majalla"/>
          <w:color w:val="000000" w:themeColor="text1"/>
          <w:sz w:val="32"/>
          <w:szCs w:val="32"/>
          <w:vertAlign w:val="superscript"/>
          <w:rtl/>
          <w:lang w:bidi="ar-IQ"/>
        </w:rPr>
        <w:t xml:space="preserve"> </w:t>
      </w:r>
      <w:r w:rsidR="000F1614" w:rsidRPr="00A24CD9">
        <w:rPr>
          <w:rFonts w:ascii="Sakkal Majalla" w:hAnsi="Sakkal Majalla" w:cs="Sakkal Majalla"/>
          <w:color w:val="000000" w:themeColor="text1"/>
          <w:sz w:val="32"/>
          <w:szCs w:val="32"/>
          <w:vertAlign w:val="superscript"/>
          <w:lang w:bidi="ar-IQ"/>
        </w:rPr>
        <w:t>.</w:t>
      </w:r>
    </w:p>
    <w:p w14:paraId="1E0B15FF" w14:textId="00451E3E" w:rsidR="00AE7B5F" w:rsidRPr="00A24CD9" w:rsidRDefault="005004B7"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lastRenderedPageBreak/>
        <w:t xml:space="preserve"> </w:t>
      </w:r>
      <w:r w:rsidR="00AE7B5F" w:rsidRPr="00A24CD9">
        <w:rPr>
          <w:rFonts w:ascii="Sakkal Majalla" w:hAnsi="Sakkal Majalla" w:cs="Sakkal Majalla"/>
          <w:color w:val="000000" w:themeColor="text1"/>
          <w:sz w:val="32"/>
          <w:szCs w:val="32"/>
          <w:rtl/>
          <w:lang w:bidi="ar-IQ"/>
        </w:rPr>
        <w:t>والحقُّ أنَّ المبرد لم يفهم من كلام سيبويه هذا الفهم بل فهم من كلام سيبويه أنَّه أجاز في موطن أن يلي (إذا) فعل ،وفي موطن آخر منع معها الابتداء .</w:t>
      </w:r>
    </w:p>
    <w:p w14:paraId="2A57A364" w14:textId="096B7823" w:rsidR="00AE7B5F" w:rsidRPr="00A24CD9" w:rsidRDefault="00AE7B5F"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الملحظ الثاني : فهم ابن ولاد أنَّ علةَ تقبيح سيبويه الابتداء بعد (إذا) اختلافُها من جهة الترتيب؛</w:t>
      </w:r>
      <w:r w:rsidR="00945C24"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لأنَّ الأَوْلى تقديم الفعل على الاسم .</w:t>
      </w:r>
    </w:p>
    <w:p w14:paraId="7F23FF4D" w14:textId="1CFEE308" w:rsidR="00AE7B5F" w:rsidRPr="00A24CD9" w:rsidRDefault="005004B7"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  </w:t>
      </w:r>
      <w:r w:rsidR="00AE7B5F" w:rsidRPr="00A24CD9">
        <w:rPr>
          <w:rFonts w:ascii="Sakkal Majalla" w:hAnsi="Sakkal Majalla" w:cs="Sakkal Majalla"/>
          <w:color w:val="000000" w:themeColor="text1"/>
          <w:sz w:val="32"/>
          <w:szCs w:val="32"/>
          <w:rtl/>
          <w:lang w:bidi="ar-IQ"/>
        </w:rPr>
        <w:t>الملحظ الثالث: تقبيح ابن ولاد تأويل المبرد والمازني في (إذا ابن أبي بلال بلغته) بإضمار فعل ،يدلل على أنَّ ابن ولاد يجيز الابتداء بعد (إذا) إذا وليها فعل مشغول عنه ،ولم يشغل.</w:t>
      </w:r>
    </w:p>
    <w:p w14:paraId="23063438" w14:textId="4032452E" w:rsidR="00AE7B5F" w:rsidRPr="00A24CD9" w:rsidRDefault="005004B7"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 </w:t>
      </w:r>
      <w:r w:rsidR="00AE7B5F" w:rsidRPr="00A24CD9">
        <w:rPr>
          <w:rFonts w:ascii="Sakkal Majalla" w:hAnsi="Sakkal Majalla" w:cs="Sakkal Majalla"/>
          <w:color w:val="000000" w:themeColor="text1"/>
          <w:sz w:val="32"/>
          <w:szCs w:val="32"/>
          <w:rtl/>
          <w:lang w:bidi="ar-IQ"/>
        </w:rPr>
        <w:t xml:space="preserve"> الملحظ الرابع : ألا يثير ردُّ ابن ولاد على المبرد بأنَّ (إذا)لاتضاف إلا إلى جملة فيها فعل تبعاً لسيبويه في أنَّه قد يكون حجة للمبرد في أنَّ (إذا) لا يأتي بعدها الابتداء ؟</w:t>
      </w:r>
    </w:p>
    <w:p w14:paraId="15D187A0" w14:textId="32AEF761" w:rsidR="00AE7B5F" w:rsidRPr="00A24CD9" w:rsidRDefault="00AE7B5F"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فالنحاة لا يستسيغون دخول (إذا) على الاسم ،ولعل ذلك يعود إلى أنَّ دلالة (إذا) على الاستقبال، واسم الفاعل يدل على الثبوت، ودلالة الشرط( إذا فعل أفعل) وجود حدث ،أما الاسمية فدلالتها ثابته .. </w:t>
      </w:r>
    </w:p>
    <w:p w14:paraId="5F4544BA" w14:textId="115AFF80" w:rsidR="006C2A19" w:rsidRPr="00A24CD9" w:rsidRDefault="006C2A19" w:rsidP="00051D41">
      <w:pPr>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أما السيرافي فأجاز الابتداء واحتج لسيبويه بأنه أجاز الابتداء بعد (إذا) </w:t>
      </w:r>
      <w:r w:rsidR="00164209" w:rsidRPr="00A24CD9">
        <w:rPr>
          <w:rFonts w:ascii="Sakkal Majalla" w:hAnsi="Sakkal Majalla" w:cs="Sakkal Majalla"/>
          <w:color w:val="000000" w:themeColor="text1"/>
          <w:sz w:val="32"/>
          <w:szCs w:val="32"/>
          <w:rtl/>
          <w:lang w:bidi="ar-IQ"/>
        </w:rPr>
        <w:t>الشرطية؛</w:t>
      </w:r>
      <w:r w:rsidR="0061442B"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 xml:space="preserve">لافتراقها عن (إن)الشرطية في </w:t>
      </w:r>
      <w:r w:rsidR="00164209" w:rsidRPr="00A24CD9">
        <w:rPr>
          <w:rFonts w:ascii="Sakkal Majalla" w:hAnsi="Sakkal Majalla" w:cs="Sakkal Majalla"/>
          <w:color w:val="000000" w:themeColor="text1"/>
          <w:sz w:val="32"/>
          <w:szCs w:val="32"/>
          <w:rtl/>
          <w:lang w:bidi="ar-IQ"/>
        </w:rPr>
        <w:t>العمل قال</w:t>
      </w:r>
      <w:r w:rsidRPr="00A24CD9">
        <w:rPr>
          <w:rFonts w:ascii="Sakkal Majalla" w:hAnsi="Sakkal Majalla" w:cs="Sakkal Majalla"/>
          <w:color w:val="000000" w:themeColor="text1"/>
          <w:sz w:val="32"/>
          <w:szCs w:val="32"/>
          <w:rtl/>
          <w:lang w:bidi="ar-IQ"/>
        </w:rPr>
        <w:t xml:space="preserve"> شارحاً</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قال: أي –</w:t>
      </w:r>
      <w:r w:rsidR="00164209" w:rsidRPr="00A24CD9">
        <w:rPr>
          <w:rFonts w:ascii="Sakkal Majalla" w:hAnsi="Sakkal Majalla" w:cs="Sakkal Majalla"/>
          <w:color w:val="000000" w:themeColor="text1"/>
          <w:sz w:val="32"/>
          <w:szCs w:val="32"/>
          <w:rtl/>
          <w:lang w:bidi="ar-IQ"/>
        </w:rPr>
        <w:t>سيبويه-والرفع</w:t>
      </w:r>
      <w:r w:rsidRPr="00A24CD9">
        <w:rPr>
          <w:rFonts w:ascii="Sakkal Majalla" w:hAnsi="Sakkal Majalla" w:cs="Sakkal Majalla"/>
          <w:color w:val="000000" w:themeColor="text1"/>
          <w:sz w:val="32"/>
          <w:szCs w:val="32"/>
          <w:rtl/>
          <w:lang w:bidi="ar-IQ"/>
        </w:rPr>
        <w:t xml:space="preserve"> بعدهما جائز؛ لأنك قد تبتدئ بالاسم بعدهما فتقول: (اجلس حيث عبد الله </w:t>
      </w:r>
      <w:r w:rsidR="00164209" w:rsidRPr="00A24CD9">
        <w:rPr>
          <w:rFonts w:ascii="Sakkal Majalla" w:hAnsi="Sakkal Majalla" w:cs="Sakkal Majalla"/>
          <w:color w:val="000000" w:themeColor="text1"/>
          <w:sz w:val="32"/>
          <w:szCs w:val="32"/>
          <w:rtl/>
          <w:lang w:bidi="ar-IQ"/>
        </w:rPr>
        <w:t>جالس)</w:t>
      </w:r>
      <w:r w:rsidRPr="00A24CD9">
        <w:rPr>
          <w:rFonts w:ascii="Sakkal Majalla" w:hAnsi="Sakkal Majalla" w:cs="Sakkal Majalla"/>
          <w:color w:val="000000" w:themeColor="text1"/>
          <w:sz w:val="32"/>
          <w:szCs w:val="32"/>
          <w:rtl/>
          <w:lang w:bidi="ar-IQ"/>
        </w:rPr>
        <w:t xml:space="preserve">، و </w:t>
      </w:r>
      <w:r w:rsidR="00164209" w:rsidRPr="00A24CD9">
        <w:rPr>
          <w:rFonts w:ascii="Sakkal Majalla" w:hAnsi="Sakkal Majalla" w:cs="Sakkal Majalla"/>
          <w:color w:val="000000" w:themeColor="text1"/>
          <w:sz w:val="32"/>
          <w:szCs w:val="32"/>
          <w:rtl/>
          <w:lang w:bidi="ar-IQ"/>
        </w:rPr>
        <w:t>(اجلس</w:t>
      </w:r>
      <w:r w:rsidRPr="00A24CD9">
        <w:rPr>
          <w:rFonts w:ascii="Sakkal Majalla" w:hAnsi="Sakkal Majalla" w:cs="Sakkal Majalla"/>
          <w:color w:val="000000" w:themeColor="text1"/>
          <w:sz w:val="32"/>
          <w:szCs w:val="32"/>
          <w:rtl/>
          <w:lang w:bidi="ar-IQ"/>
        </w:rPr>
        <w:t xml:space="preserve"> إذا عبد الله جلس)</w:t>
      </w:r>
      <w:r w:rsidR="003225C6" w:rsidRPr="00A24CD9">
        <w:rPr>
          <w:rFonts w:ascii="Sakkal Majalla" w:hAnsi="Sakkal Majalla" w:cs="Sakkal Majalla"/>
          <w:color w:val="000000" w:themeColor="text1"/>
          <w:sz w:val="32"/>
          <w:szCs w:val="32"/>
          <w:rtl/>
          <w:lang w:bidi="ar-IQ"/>
        </w:rPr>
        <w:t>.</w:t>
      </w:r>
      <w:r w:rsidR="0061442B"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قال أبو سعيد: اعلم أن سيبويه قدر حالة الرفع بعدهما على الابتداء بهذا الكلام الذي ذكرناه "</w:t>
      </w:r>
      <w:r w:rsidR="0039309A" w:rsidRPr="00A24CD9">
        <w:rPr>
          <w:rFonts w:ascii="Sakkal Majalla" w:hAnsi="Sakkal Majalla" w:cs="Sakkal Majalla"/>
          <w:color w:val="000000" w:themeColor="text1"/>
          <w:sz w:val="32"/>
          <w:szCs w:val="32"/>
          <w:rtl/>
          <w:lang w:bidi="ar-IQ"/>
        </w:rPr>
        <w:t xml:space="preserve"> </w:t>
      </w:r>
      <w:r w:rsidR="00932C12" w:rsidRPr="00A24CD9">
        <w:rPr>
          <w:rFonts w:ascii="Sakkal Majalla" w:hAnsi="Sakkal Majalla" w:cs="Sakkal Majalla"/>
          <w:color w:val="000000" w:themeColor="text1"/>
          <w:sz w:val="32"/>
          <w:szCs w:val="32"/>
          <w:vertAlign w:val="superscript"/>
          <w:lang w:bidi="ar-IQ"/>
        </w:rPr>
        <w:t xml:space="preserve">(Sibawayh, 1988: 1/229) </w:t>
      </w:r>
      <w:r w:rsidR="0039309A" w:rsidRPr="00A24CD9">
        <w:rPr>
          <w:rFonts w:ascii="Sakkal Majalla" w:hAnsi="Sakkal Majalla" w:cs="Sakkal Majalla"/>
          <w:color w:val="000000" w:themeColor="text1"/>
          <w:sz w:val="32"/>
          <w:szCs w:val="32"/>
          <w:vertAlign w:val="superscript"/>
          <w:rtl/>
          <w:lang w:bidi="ar-IQ"/>
        </w:rPr>
        <w:t>.</w:t>
      </w:r>
    </w:p>
    <w:p w14:paraId="7F6A7739" w14:textId="4A598AF4" w:rsidR="006C2A19" w:rsidRPr="00A24CD9" w:rsidRDefault="006C2A19" w:rsidP="00051D41">
      <w:pPr>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ثم قال</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rPr>
        <w:t xml:space="preserve"> </w:t>
      </w:r>
      <w:r w:rsidRPr="00A24CD9">
        <w:rPr>
          <w:rFonts w:ascii="Sakkal Majalla" w:hAnsi="Sakkal Majalla" w:cs="Sakkal Majalla"/>
          <w:color w:val="000000" w:themeColor="text1"/>
          <w:sz w:val="32"/>
          <w:szCs w:val="32"/>
          <w:rtl/>
          <w:lang w:bidi="ar-IQ"/>
        </w:rPr>
        <w:t xml:space="preserve">وللمحتج عن سيبويه أن يقول: لما كانت </w:t>
      </w:r>
      <w:r w:rsidR="00164209" w:rsidRPr="00A24CD9">
        <w:rPr>
          <w:rFonts w:ascii="Sakkal Majalla" w:hAnsi="Sakkal Majalla" w:cs="Sakkal Majalla"/>
          <w:color w:val="000000" w:themeColor="text1"/>
          <w:sz w:val="32"/>
          <w:szCs w:val="32"/>
          <w:rtl/>
          <w:lang w:bidi="ar-IQ"/>
        </w:rPr>
        <w:t>(إذا)</w:t>
      </w:r>
      <w:r w:rsidRPr="00A24CD9">
        <w:rPr>
          <w:rFonts w:ascii="Sakkal Majalla" w:hAnsi="Sakkal Majalla" w:cs="Sakkal Majalla"/>
          <w:color w:val="000000" w:themeColor="text1"/>
          <w:sz w:val="32"/>
          <w:szCs w:val="32"/>
          <w:rtl/>
          <w:lang w:bidi="ar-IQ"/>
        </w:rPr>
        <w:t xml:space="preserve"> غير عاملة في الفعل كعمل (</w:t>
      </w:r>
      <w:r w:rsidR="0061442B" w:rsidRPr="00A24CD9">
        <w:rPr>
          <w:rFonts w:ascii="Sakkal Majalla" w:hAnsi="Sakkal Majalla" w:cs="Sakkal Majalla"/>
          <w:color w:val="000000" w:themeColor="text1"/>
          <w:sz w:val="32"/>
          <w:szCs w:val="32"/>
          <w:rtl/>
          <w:lang w:bidi="ar-IQ"/>
        </w:rPr>
        <w:t>إن</w:t>
      </w:r>
      <w:r w:rsidRPr="00A24CD9">
        <w:rPr>
          <w:rFonts w:ascii="Sakkal Majalla" w:hAnsi="Sakkal Majalla" w:cs="Sakkal Majalla"/>
          <w:color w:val="000000" w:themeColor="text1"/>
          <w:sz w:val="32"/>
          <w:szCs w:val="32"/>
          <w:rtl/>
          <w:lang w:bidi="ar-IQ"/>
        </w:rPr>
        <w:t>)، جاز أن يكون الواقع بعدها مرفوعا بالابتداء، ويكون معنى المجازاة ي</w:t>
      </w:r>
      <w:r w:rsidR="00616905" w:rsidRPr="00A24CD9">
        <w:rPr>
          <w:rFonts w:ascii="Sakkal Majalla" w:hAnsi="Sakkal Majalla" w:cs="Sakkal Majalla"/>
          <w:color w:val="000000" w:themeColor="text1"/>
          <w:sz w:val="32"/>
          <w:szCs w:val="32"/>
          <w:rtl/>
          <w:lang w:bidi="ar-IQ"/>
        </w:rPr>
        <w:t xml:space="preserve">صح لها بالفعل الذي بعد المبتدأ </w:t>
      </w:r>
      <w:r w:rsidRPr="00A24CD9">
        <w:rPr>
          <w:rFonts w:ascii="Sakkal Majalla" w:hAnsi="Sakkal Majalla" w:cs="Sakkal Majalla"/>
          <w:color w:val="000000" w:themeColor="text1"/>
          <w:sz w:val="32"/>
          <w:szCs w:val="32"/>
          <w:rtl/>
          <w:lang w:bidi="ar-IQ"/>
        </w:rPr>
        <w:t xml:space="preserve">كما أن </w:t>
      </w:r>
      <w:r w:rsidR="00252701" w:rsidRPr="00A24CD9">
        <w:rPr>
          <w:rFonts w:ascii="Sakkal Majalla" w:hAnsi="Sakkal Majalla" w:cs="Sakkal Majalla"/>
          <w:color w:val="000000" w:themeColor="text1"/>
          <w:sz w:val="32"/>
          <w:szCs w:val="32"/>
          <w:rtl/>
          <w:lang w:bidi="ar-IQ"/>
        </w:rPr>
        <w:t>(لو)</w:t>
      </w:r>
      <w:r w:rsidRPr="00A24CD9">
        <w:rPr>
          <w:rFonts w:ascii="Sakkal Majalla" w:hAnsi="Sakkal Majalla" w:cs="Sakkal Majalla"/>
          <w:color w:val="000000" w:themeColor="text1"/>
          <w:sz w:val="32"/>
          <w:szCs w:val="32"/>
          <w:rtl/>
          <w:lang w:bidi="ar-IQ"/>
        </w:rPr>
        <w:t xml:space="preserve"> هي بالفعل أولى، وفيها معنى المجازاة. فإذا قلت: </w:t>
      </w:r>
      <w:r w:rsidR="00164209" w:rsidRPr="00A24CD9">
        <w:rPr>
          <w:rFonts w:ascii="Sakkal Majalla" w:hAnsi="Sakkal Majalla" w:cs="Sakkal Majalla"/>
          <w:color w:val="000000" w:themeColor="text1"/>
          <w:sz w:val="32"/>
          <w:szCs w:val="32"/>
          <w:rtl/>
          <w:lang w:bidi="ar-IQ"/>
        </w:rPr>
        <w:t>(لو</w:t>
      </w:r>
      <w:r w:rsidRPr="00A24CD9">
        <w:rPr>
          <w:rFonts w:ascii="Sakkal Majalla" w:hAnsi="Sakkal Majalla" w:cs="Sakkal Majalla"/>
          <w:color w:val="000000" w:themeColor="text1"/>
          <w:sz w:val="32"/>
          <w:szCs w:val="32"/>
          <w:rtl/>
          <w:lang w:bidi="ar-IQ"/>
        </w:rPr>
        <w:t xml:space="preserve"> أنك جئتنا </w:t>
      </w:r>
      <w:r w:rsidR="00164209" w:rsidRPr="00A24CD9">
        <w:rPr>
          <w:rFonts w:ascii="Sakkal Majalla" w:hAnsi="Sakkal Majalla" w:cs="Sakkal Majalla"/>
          <w:color w:val="000000" w:themeColor="text1"/>
          <w:sz w:val="32"/>
          <w:szCs w:val="32"/>
          <w:rtl/>
          <w:lang w:bidi="ar-IQ"/>
        </w:rPr>
        <w:t>لأكرمناك)</w:t>
      </w:r>
      <w:r w:rsidRPr="00A24CD9">
        <w:rPr>
          <w:rFonts w:ascii="Sakkal Majalla" w:hAnsi="Sakkal Majalla" w:cs="Sakkal Majalla"/>
          <w:color w:val="000000" w:themeColor="text1"/>
          <w:sz w:val="32"/>
          <w:szCs w:val="32"/>
          <w:rtl/>
          <w:lang w:bidi="ar-IQ"/>
        </w:rPr>
        <w:t xml:space="preserve">، ف </w:t>
      </w:r>
      <w:r w:rsidR="00164209" w:rsidRPr="00A24CD9">
        <w:rPr>
          <w:rFonts w:ascii="Sakkal Majalla" w:hAnsi="Sakkal Majalla" w:cs="Sakkal Majalla"/>
          <w:color w:val="000000" w:themeColor="text1"/>
          <w:sz w:val="32"/>
          <w:szCs w:val="32"/>
          <w:rtl/>
          <w:lang w:bidi="ar-IQ"/>
        </w:rPr>
        <w:t>(إنك</w:t>
      </w:r>
      <w:r w:rsidRPr="00A24CD9">
        <w:rPr>
          <w:rFonts w:ascii="Sakkal Majalla" w:hAnsi="Sakkal Majalla" w:cs="Sakkal Majalla"/>
          <w:color w:val="000000" w:themeColor="text1"/>
          <w:sz w:val="32"/>
          <w:szCs w:val="32"/>
          <w:rtl/>
          <w:lang w:bidi="ar-IQ"/>
        </w:rPr>
        <w:t xml:space="preserve"> </w:t>
      </w:r>
      <w:r w:rsidR="00164209" w:rsidRPr="00A24CD9">
        <w:rPr>
          <w:rFonts w:ascii="Sakkal Majalla" w:hAnsi="Sakkal Majalla" w:cs="Sakkal Majalla"/>
          <w:color w:val="000000" w:themeColor="text1"/>
          <w:sz w:val="32"/>
          <w:szCs w:val="32"/>
          <w:rtl/>
          <w:lang w:bidi="ar-IQ"/>
        </w:rPr>
        <w:t>جئتنا)</w:t>
      </w:r>
      <w:r w:rsidRPr="00A24CD9">
        <w:rPr>
          <w:rFonts w:ascii="Sakkal Majalla" w:hAnsi="Sakkal Majalla" w:cs="Sakkal Majalla"/>
          <w:color w:val="000000" w:themeColor="text1"/>
          <w:sz w:val="32"/>
          <w:szCs w:val="32"/>
          <w:rtl/>
          <w:lang w:bidi="ar-IQ"/>
        </w:rPr>
        <w:t xml:space="preserve"> في موضع اسم مبتدأ، وجاز لأن</w:t>
      </w:r>
      <w:r w:rsidR="00616905"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الفعل الذي هو خبر </w:t>
      </w:r>
      <w:r w:rsidR="00164209" w:rsidRPr="00A24CD9">
        <w:rPr>
          <w:rFonts w:ascii="Sakkal Majalla" w:hAnsi="Sakkal Majalla" w:cs="Sakkal Majalla"/>
          <w:color w:val="000000" w:themeColor="text1"/>
          <w:sz w:val="32"/>
          <w:szCs w:val="32"/>
          <w:rtl/>
          <w:lang w:bidi="ar-IQ"/>
        </w:rPr>
        <w:t>(أنْ)</w:t>
      </w:r>
      <w:r w:rsidRPr="00A24CD9">
        <w:rPr>
          <w:rFonts w:ascii="Sakkal Majalla" w:hAnsi="Sakkal Majalla" w:cs="Sakkal Majalla"/>
          <w:color w:val="000000" w:themeColor="text1"/>
          <w:sz w:val="32"/>
          <w:szCs w:val="32"/>
          <w:rtl/>
          <w:lang w:bidi="ar-IQ"/>
        </w:rPr>
        <w:t xml:space="preserve"> يصحح لها معنى المجازاة</w:t>
      </w:r>
      <w:r w:rsidRPr="00A24CD9">
        <w:rPr>
          <w:rFonts w:ascii="Sakkal Majalla" w:hAnsi="Sakkal Majalla" w:cs="Sakkal Majalla"/>
          <w:color w:val="000000" w:themeColor="text1"/>
          <w:sz w:val="32"/>
          <w:szCs w:val="32"/>
          <w:vertAlign w:val="superscript"/>
          <w:rtl/>
          <w:lang w:bidi="ar-IQ"/>
        </w:rPr>
        <w:t xml:space="preserve"> "</w:t>
      </w:r>
      <w:r w:rsidR="00782C0F" w:rsidRPr="00A24CD9">
        <w:rPr>
          <w:rFonts w:ascii="Sakkal Majalla" w:hAnsi="Sakkal Majalla" w:cs="Sakkal Majalla"/>
          <w:color w:val="000000" w:themeColor="text1"/>
          <w:sz w:val="32"/>
          <w:szCs w:val="32"/>
          <w:vertAlign w:val="superscript"/>
          <w:rtl/>
          <w:lang w:bidi="ar-IQ"/>
        </w:rPr>
        <w:t xml:space="preserve"> (</w:t>
      </w:r>
      <w:r w:rsidR="00782C0F" w:rsidRPr="00A24CD9">
        <w:rPr>
          <w:rFonts w:ascii="Sakkal Majalla" w:hAnsi="Sakkal Majalla" w:cs="Sakkal Majalla"/>
          <w:color w:val="000000" w:themeColor="text1"/>
          <w:sz w:val="32"/>
          <w:szCs w:val="32"/>
          <w:vertAlign w:val="superscript"/>
          <w:lang w:bidi="ar-IQ"/>
        </w:rPr>
        <w:t>Sibawayh, 1988: 1/230</w:t>
      </w:r>
      <w:r w:rsidR="00782C0F" w:rsidRPr="00A24CD9">
        <w:rPr>
          <w:rFonts w:ascii="Sakkal Majalla" w:hAnsi="Sakkal Majalla" w:cs="Sakkal Majalla"/>
          <w:color w:val="000000" w:themeColor="text1"/>
          <w:sz w:val="32"/>
          <w:szCs w:val="32"/>
          <w:vertAlign w:val="superscript"/>
          <w:rtl/>
          <w:lang w:bidi="ar-IQ"/>
        </w:rPr>
        <w:t>)</w:t>
      </w:r>
      <w:r w:rsidR="00782C0F" w:rsidRPr="00A24CD9">
        <w:rPr>
          <w:rFonts w:ascii="Sakkal Majalla" w:hAnsi="Sakkal Majalla" w:cs="Sakkal Majalla"/>
          <w:color w:val="000000" w:themeColor="text1"/>
          <w:sz w:val="32"/>
          <w:szCs w:val="32"/>
          <w:vertAlign w:val="superscript"/>
          <w:lang w:bidi="ar-IQ"/>
        </w:rPr>
        <w:t>.</w:t>
      </w:r>
    </w:p>
    <w:p w14:paraId="326CB5E0" w14:textId="77777777" w:rsidR="006C2A19" w:rsidRPr="00A24CD9" w:rsidRDefault="006C2A19" w:rsidP="00051D41">
      <w:pPr>
        <w:spacing w:after="0"/>
        <w:ind w:left="140" w:hanging="1"/>
        <w:jc w:val="both"/>
        <w:rPr>
          <w:rFonts w:ascii="Sakkal Majalla" w:hAnsi="Sakkal Majalla" w:cs="Sakkal Majalla"/>
          <w:color w:val="000000" w:themeColor="text1"/>
          <w:sz w:val="32"/>
          <w:szCs w:val="32"/>
          <w:lang w:bidi="ar-IQ"/>
        </w:rPr>
      </w:pPr>
      <w:r w:rsidRPr="00A24CD9">
        <w:rPr>
          <w:rFonts w:ascii="Sakkal Majalla" w:hAnsi="Sakkal Majalla" w:cs="Sakkal Majalla"/>
          <w:color w:val="000000" w:themeColor="text1"/>
          <w:sz w:val="32"/>
          <w:szCs w:val="32"/>
          <w:rtl/>
          <w:lang w:bidi="ar-IQ"/>
        </w:rPr>
        <w:t xml:space="preserve">فالسيرافي </w:t>
      </w:r>
      <w:r w:rsidR="00616905" w:rsidRPr="00A24CD9">
        <w:rPr>
          <w:rFonts w:ascii="Sakkal Majalla" w:hAnsi="Sakkal Majalla" w:cs="Sakkal Majalla"/>
          <w:color w:val="000000" w:themeColor="text1"/>
          <w:sz w:val="32"/>
          <w:szCs w:val="32"/>
          <w:rtl/>
          <w:lang w:bidi="ar-IQ"/>
        </w:rPr>
        <w:t>ا</w:t>
      </w:r>
      <w:r w:rsidRPr="00A24CD9">
        <w:rPr>
          <w:rFonts w:ascii="Sakkal Majalla" w:hAnsi="Sakkal Majalla" w:cs="Sakkal Majalla"/>
          <w:color w:val="000000" w:themeColor="text1"/>
          <w:sz w:val="32"/>
          <w:szCs w:val="32"/>
          <w:rtl/>
          <w:lang w:bidi="ar-IQ"/>
        </w:rPr>
        <w:t xml:space="preserve">حتج لسيبويه بأنه أجاز رفع الواقع بعد (إذا) على </w:t>
      </w:r>
      <w:r w:rsidR="00164209" w:rsidRPr="00A24CD9">
        <w:rPr>
          <w:rFonts w:ascii="Sakkal Majalla" w:hAnsi="Sakkal Majalla" w:cs="Sakkal Majalla"/>
          <w:color w:val="000000" w:themeColor="text1"/>
          <w:sz w:val="32"/>
          <w:szCs w:val="32"/>
          <w:rtl/>
          <w:lang w:bidi="ar-IQ"/>
        </w:rPr>
        <w:t>الابتداء؛</w:t>
      </w:r>
      <w:r w:rsidR="0061442B"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لأنَّها افترقت عن (</w:t>
      </w:r>
      <w:r w:rsidR="0061442B" w:rsidRPr="00A24CD9">
        <w:rPr>
          <w:rFonts w:ascii="Sakkal Majalla" w:hAnsi="Sakkal Majalla" w:cs="Sakkal Majalla"/>
          <w:color w:val="000000" w:themeColor="text1"/>
          <w:sz w:val="32"/>
          <w:szCs w:val="32"/>
          <w:rtl/>
          <w:lang w:bidi="ar-IQ"/>
        </w:rPr>
        <w:t>إن</w:t>
      </w:r>
      <w:r w:rsidRPr="00A24CD9">
        <w:rPr>
          <w:rFonts w:ascii="Sakkal Majalla" w:hAnsi="Sakkal Majalla" w:cs="Sakkal Majalla"/>
          <w:color w:val="000000" w:themeColor="text1"/>
          <w:sz w:val="32"/>
          <w:szCs w:val="32"/>
          <w:rtl/>
          <w:lang w:bidi="ar-IQ"/>
        </w:rPr>
        <w:t>) الشرطية في عدم طلبها الجزم</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ولكن لم يتعرض إلى بيان وجه التناقض مثلما فصل فيها ابن ولاد</w:t>
      </w:r>
      <w:r w:rsidR="003225C6" w:rsidRPr="00A24CD9">
        <w:rPr>
          <w:rFonts w:ascii="Sakkal Majalla" w:hAnsi="Sakkal Majalla" w:cs="Sakkal Majalla"/>
          <w:color w:val="000000" w:themeColor="text1"/>
          <w:sz w:val="32"/>
          <w:szCs w:val="32"/>
          <w:rtl/>
          <w:lang w:bidi="ar-IQ"/>
        </w:rPr>
        <w:t>،</w:t>
      </w:r>
      <w:r w:rsidR="00164209"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وكأن السيرافي فهم قصد سيبويه مثلما فهِمَه المبرد</w:t>
      </w:r>
      <w:r w:rsidR="00616905" w:rsidRPr="00A24CD9">
        <w:rPr>
          <w:rFonts w:ascii="Sakkal Majalla" w:hAnsi="Sakkal Majalla" w:cs="Sakkal Majalla"/>
          <w:color w:val="000000" w:themeColor="text1"/>
          <w:sz w:val="32"/>
          <w:szCs w:val="32"/>
          <w:rtl/>
          <w:lang w:bidi="ar-IQ"/>
        </w:rPr>
        <w:t>،</w:t>
      </w:r>
      <w:r w:rsidR="0061442B"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 xml:space="preserve">ولكن دافع عنه في جواز ذلك خلاف ابن </w:t>
      </w:r>
      <w:r w:rsidR="00164209" w:rsidRPr="00A24CD9">
        <w:rPr>
          <w:rFonts w:ascii="Sakkal Majalla" w:hAnsi="Sakkal Majalla" w:cs="Sakkal Majalla"/>
          <w:color w:val="000000" w:themeColor="text1"/>
          <w:sz w:val="32"/>
          <w:szCs w:val="32"/>
          <w:rtl/>
          <w:lang w:bidi="ar-IQ"/>
        </w:rPr>
        <w:t>ولاد الذي</w:t>
      </w:r>
      <w:r w:rsidRPr="00A24CD9">
        <w:rPr>
          <w:rFonts w:ascii="Sakkal Majalla" w:hAnsi="Sakkal Majalla" w:cs="Sakkal Majalla"/>
          <w:color w:val="000000" w:themeColor="text1"/>
          <w:sz w:val="32"/>
          <w:szCs w:val="32"/>
          <w:rtl/>
          <w:lang w:bidi="ar-IQ"/>
        </w:rPr>
        <w:t xml:space="preserve"> حمل النص على محمل آخر</w:t>
      </w:r>
    </w:p>
    <w:p w14:paraId="0F8A2912" w14:textId="77777777" w:rsidR="006C2A19" w:rsidRPr="00A24CD9" w:rsidRDefault="006C2A19" w:rsidP="00051D41">
      <w:pPr>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والحقُّ أنَّ المبرد لم يفهم من كلام سيبويه هذا الفهم بل فهم أنَّ قول سيبويه بأّنَّ (إذا) لا تضاف إلا إلى الفعل بأنها تأخذ حكم (إن) الشرطية في دخولها على الأفعال</w:t>
      </w:r>
      <w:r w:rsidR="00616905"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وفي موطن أجاز الابتداء معها فهذا الذي دفعه إلى القول بالتناقض</w:t>
      </w:r>
      <w:r w:rsidR="003225C6" w:rsidRPr="00A24CD9">
        <w:rPr>
          <w:rFonts w:ascii="Sakkal Majalla" w:hAnsi="Sakkal Majalla" w:cs="Sakkal Majalla"/>
          <w:color w:val="000000" w:themeColor="text1"/>
          <w:sz w:val="32"/>
          <w:szCs w:val="32"/>
          <w:rtl/>
          <w:lang w:bidi="ar-IQ"/>
        </w:rPr>
        <w:t>.</w:t>
      </w:r>
    </w:p>
    <w:p w14:paraId="42565116" w14:textId="77777777"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ويتبادر </w:t>
      </w:r>
      <w:r w:rsidR="00403F70" w:rsidRPr="00A24CD9">
        <w:rPr>
          <w:rFonts w:ascii="Sakkal Majalla" w:hAnsi="Sakkal Majalla" w:cs="Sakkal Majalla"/>
          <w:color w:val="000000" w:themeColor="text1"/>
          <w:sz w:val="32"/>
          <w:szCs w:val="32"/>
          <w:rtl/>
          <w:lang w:bidi="ar-IQ"/>
        </w:rPr>
        <w:t xml:space="preserve">إلى الذهن </w:t>
      </w:r>
      <w:r w:rsidRPr="00A24CD9">
        <w:rPr>
          <w:rFonts w:ascii="Sakkal Majalla" w:hAnsi="Sakkal Majalla" w:cs="Sakkal Majalla"/>
          <w:color w:val="000000" w:themeColor="text1"/>
          <w:sz w:val="32"/>
          <w:szCs w:val="32"/>
          <w:rtl/>
          <w:lang w:bidi="ar-IQ"/>
        </w:rPr>
        <w:t xml:space="preserve">سؤال </w:t>
      </w:r>
      <w:r w:rsidR="00403F70" w:rsidRPr="00A24CD9">
        <w:rPr>
          <w:rFonts w:ascii="Sakkal Majalla" w:hAnsi="Sakkal Majalla" w:cs="Sakkal Majalla"/>
          <w:color w:val="000000" w:themeColor="text1"/>
          <w:sz w:val="32"/>
          <w:szCs w:val="32"/>
          <w:rtl/>
          <w:lang w:bidi="ar-IQ"/>
        </w:rPr>
        <w:t>في رد السيرافي</w:t>
      </w:r>
      <w:r w:rsidR="003225C6" w:rsidRPr="00A24CD9">
        <w:rPr>
          <w:rFonts w:ascii="Sakkal Majalla" w:hAnsi="Sakkal Majalla" w:cs="Sakkal Majalla"/>
          <w:color w:val="000000" w:themeColor="text1"/>
          <w:sz w:val="32"/>
          <w:szCs w:val="32"/>
          <w:rtl/>
          <w:lang w:bidi="ar-IQ"/>
        </w:rPr>
        <w:t>:</w:t>
      </w:r>
    </w:p>
    <w:p w14:paraId="04717FA7" w14:textId="77777777"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 </w:t>
      </w:r>
      <w:r w:rsidR="00403F70" w:rsidRPr="00A24CD9">
        <w:rPr>
          <w:rFonts w:ascii="Sakkal Majalla" w:hAnsi="Sakkal Majalla" w:cs="Sakkal Majalla"/>
          <w:color w:val="000000" w:themeColor="text1"/>
          <w:sz w:val="32"/>
          <w:szCs w:val="32"/>
          <w:rtl/>
          <w:lang w:bidi="ar-IQ"/>
        </w:rPr>
        <w:t xml:space="preserve">أنّ </w:t>
      </w:r>
      <w:r w:rsidRPr="00A24CD9">
        <w:rPr>
          <w:rFonts w:ascii="Sakkal Majalla" w:hAnsi="Sakkal Majalla" w:cs="Sakkal Majalla"/>
          <w:color w:val="000000" w:themeColor="text1"/>
          <w:sz w:val="32"/>
          <w:szCs w:val="32"/>
          <w:rtl/>
          <w:lang w:bidi="ar-IQ"/>
        </w:rPr>
        <w:t xml:space="preserve">سيبويه (رحمه </w:t>
      </w:r>
      <w:r w:rsidR="00164209" w:rsidRPr="00A24CD9">
        <w:rPr>
          <w:rFonts w:ascii="Sakkal Majalla" w:hAnsi="Sakkal Majalla" w:cs="Sakkal Majalla"/>
          <w:color w:val="000000" w:themeColor="text1"/>
          <w:sz w:val="32"/>
          <w:szCs w:val="32"/>
          <w:rtl/>
          <w:lang w:bidi="ar-IQ"/>
        </w:rPr>
        <w:t>الله)</w:t>
      </w:r>
      <w:r w:rsidRPr="00A24CD9">
        <w:rPr>
          <w:rFonts w:ascii="Sakkal Majalla" w:hAnsi="Sakkal Majalla" w:cs="Sakkal Majalla"/>
          <w:color w:val="000000" w:themeColor="text1"/>
          <w:sz w:val="32"/>
          <w:szCs w:val="32"/>
          <w:rtl/>
          <w:lang w:bidi="ar-IQ"/>
        </w:rPr>
        <w:t xml:space="preserve"> فرق بين حالتين</w:t>
      </w:r>
      <w:r w:rsidR="003225C6" w:rsidRPr="00A24CD9">
        <w:rPr>
          <w:rFonts w:ascii="Sakkal Majalla" w:hAnsi="Sakkal Majalla" w:cs="Sakkal Majalla"/>
          <w:color w:val="000000" w:themeColor="text1"/>
          <w:sz w:val="32"/>
          <w:szCs w:val="32"/>
          <w:rtl/>
          <w:lang w:bidi="ar-IQ"/>
        </w:rPr>
        <w:t>:</w:t>
      </w:r>
    </w:p>
    <w:p w14:paraId="113AE829" w14:textId="14485BA9" w:rsidR="006C2A19" w:rsidRPr="00A24CD9" w:rsidRDefault="006C2A19" w:rsidP="00051D41">
      <w:pPr>
        <w:spacing w:after="0"/>
        <w:ind w:left="-1" w:right="-284"/>
        <w:jc w:val="both"/>
        <w:rPr>
          <w:rFonts w:ascii="Sakkal Majalla" w:hAnsi="Sakkal Majalla" w:cs="Sakkal Majalla"/>
          <w:color w:val="000000" w:themeColor="text1"/>
          <w:sz w:val="32"/>
          <w:szCs w:val="32"/>
          <w:vertAlign w:val="superscript"/>
          <w:rtl/>
          <w:lang w:bidi="ar-IQ"/>
        </w:rPr>
      </w:pPr>
      <w:r w:rsidRPr="00A24CD9">
        <w:rPr>
          <w:rFonts w:ascii="Sakkal Majalla" w:hAnsi="Sakkal Majalla" w:cs="Sakkal Majalla"/>
          <w:color w:val="000000" w:themeColor="text1"/>
          <w:sz w:val="32"/>
          <w:szCs w:val="32"/>
          <w:rtl/>
          <w:lang w:bidi="ar-IQ"/>
        </w:rPr>
        <w:t>الأولى</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(إذا) كانت ظرفية لما يستقبل من الزمان مجردة من معنى الشرط </w:t>
      </w:r>
      <w:r w:rsidR="00173ADC" w:rsidRPr="00A24CD9">
        <w:rPr>
          <w:rFonts w:ascii="Sakkal Majalla" w:hAnsi="Sakkal Majalla" w:cs="Sakkal Majalla" w:hint="cs"/>
          <w:color w:val="000000" w:themeColor="text1"/>
          <w:sz w:val="32"/>
          <w:szCs w:val="32"/>
          <w:vertAlign w:val="superscript"/>
          <w:rtl/>
          <w:lang w:bidi="ar-IQ"/>
        </w:rPr>
        <w:t>(</w:t>
      </w:r>
      <w:r w:rsidR="00173ADC" w:rsidRPr="00A24CD9">
        <w:rPr>
          <w:rFonts w:ascii="Sakkal Majalla" w:hAnsi="Sakkal Majalla" w:cs="Sakkal Majalla"/>
          <w:color w:val="000000" w:themeColor="text1"/>
          <w:sz w:val="32"/>
          <w:szCs w:val="32"/>
          <w:vertAlign w:val="superscript"/>
          <w:lang w:bidi="ar-IQ"/>
        </w:rPr>
        <w:t>See: Al-Andalusī, 1998: 3/1408; Uḍaymah, 2004: 1/177</w:t>
      </w:r>
      <w:r w:rsidR="00173ADC" w:rsidRPr="00A24CD9">
        <w:rPr>
          <w:rFonts w:ascii="Sakkal Majalla" w:hAnsi="Sakkal Majalla" w:cs="Sakkal Majalla"/>
          <w:color w:val="000000" w:themeColor="text1"/>
          <w:sz w:val="32"/>
          <w:szCs w:val="32"/>
          <w:vertAlign w:val="superscript"/>
          <w:rtl/>
          <w:lang w:bidi="ar-IQ"/>
        </w:rPr>
        <w:t>)</w:t>
      </w:r>
    </w:p>
    <w:p w14:paraId="1BE9331B" w14:textId="2C325C59"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lastRenderedPageBreak/>
        <w:t>الثانية</w:t>
      </w:r>
      <w:r w:rsidR="003225C6" w:rsidRPr="00A24CD9">
        <w:rPr>
          <w:rFonts w:ascii="Sakkal Majalla" w:hAnsi="Sakkal Majalla" w:cs="Sakkal Majalla"/>
          <w:color w:val="000000" w:themeColor="text1"/>
          <w:sz w:val="32"/>
          <w:szCs w:val="32"/>
          <w:rtl/>
          <w:lang w:bidi="ar-IQ"/>
        </w:rPr>
        <w:t>:</w:t>
      </w:r>
      <w:r w:rsidR="004837DC"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إذا ظرفية لما يستقبل من الزمان متضمنة معنى الشرط وفي هذه الحالة منع سيبويه الابتداء قطعاً قال</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rPr>
        <w:t xml:space="preserve"> </w:t>
      </w:r>
      <w:r w:rsidRPr="00A24CD9">
        <w:rPr>
          <w:rFonts w:ascii="Sakkal Majalla" w:hAnsi="Sakkal Majalla" w:cs="Sakkal Majalla"/>
          <w:color w:val="000000" w:themeColor="text1"/>
          <w:sz w:val="32"/>
          <w:szCs w:val="32"/>
          <w:rtl/>
          <w:lang w:bidi="ar-IQ"/>
        </w:rPr>
        <w:t>جُمْلَةُ هذا الباب أنَّ الزَّمانِ إذا كان ماضياً ‌أُضِيفَ ‌إلى ‌الفعل، وإلى الابتداءِ والخبرِ؛ لأنَّه في معنى (إذْ)، فأضيف إلى ما يضاف إليه (إذ</w:t>
      </w:r>
      <w:r w:rsidR="00616905" w:rsidRPr="00A24CD9">
        <w:rPr>
          <w:rFonts w:ascii="Sakkal Majalla" w:hAnsi="Sakkal Majalla" w:cs="Sakkal Majalla"/>
          <w:color w:val="000000" w:themeColor="text1"/>
          <w:sz w:val="32"/>
          <w:szCs w:val="32"/>
          <w:rtl/>
          <w:lang w:bidi="ar-IQ"/>
        </w:rPr>
        <w:t>)،</w:t>
      </w:r>
      <w:r w:rsidR="004837DC"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وإذا كان لِمَا لم يَقعْ لم يُضَفْ إلَاّ إلى الأفْعَالِ؛</w:t>
      </w:r>
      <w:r w:rsidR="004837DC"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لأنه في معنى (إذا)، و(إذا) هذه لا تُضافُ إلا إلى الأفعالِ "</w:t>
      </w:r>
      <w:r w:rsidR="00006560" w:rsidRPr="00A24CD9">
        <w:rPr>
          <w:rFonts w:ascii="Sakkal Majalla" w:hAnsi="Sakkal Majalla" w:cs="Sakkal Majalla"/>
          <w:color w:val="000000" w:themeColor="text1"/>
          <w:sz w:val="32"/>
          <w:szCs w:val="32"/>
          <w:vertAlign w:val="superscript"/>
          <w:lang w:bidi="ar-IQ"/>
        </w:rPr>
        <w:t>(Sibawayh, 1988: 1/119)</w:t>
      </w:r>
      <w:r w:rsidRPr="00A24CD9">
        <w:rPr>
          <w:rFonts w:ascii="Sakkal Majalla" w:hAnsi="Sakkal Majalla" w:cs="Sakkal Majalla"/>
          <w:color w:val="000000" w:themeColor="text1"/>
          <w:sz w:val="32"/>
          <w:szCs w:val="32"/>
          <w:rtl/>
          <w:lang w:bidi="ar-IQ"/>
        </w:rPr>
        <w:t xml:space="preserve"> </w:t>
      </w:r>
      <w:r w:rsidR="00006560" w:rsidRPr="00A24CD9">
        <w:rPr>
          <w:rFonts w:ascii="Sakkal Majalla" w:hAnsi="Sakkal Majalla" w:cs="Sakkal Majalla"/>
          <w:color w:val="000000" w:themeColor="text1"/>
          <w:sz w:val="32"/>
          <w:szCs w:val="32"/>
          <w:vertAlign w:val="superscript"/>
          <w:lang w:bidi="ar-IQ"/>
        </w:rPr>
        <w:t>.</w:t>
      </w:r>
    </w:p>
    <w:p w14:paraId="5C5A4DDA" w14:textId="77777777"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أما الأولى فجائزة مع القبح</w:t>
      </w:r>
      <w:r w:rsidR="003225C6" w:rsidRPr="00A24CD9">
        <w:rPr>
          <w:rFonts w:ascii="Sakkal Majalla" w:hAnsi="Sakkal Majalla" w:cs="Sakkal Majalla"/>
          <w:color w:val="000000" w:themeColor="text1"/>
          <w:sz w:val="32"/>
          <w:szCs w:val="32"/>
          <w:rtl/>
          <w:lang w:bidi="ar-IQ"/>
        </w:rPr>
        <w:t>،</w:t>
      </w:r>
      <w:r w:rsidR="00403F70"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وأما الثانية فلا تضاف إلا إلى الأفعال؛ لتضمنها معنى الشرط</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وكلام سيبويه ظاهر في أنه يفرق بين حالتين في قوله "وإذا كان لما لم يقع لم يضف إلا إلى الأفعال؛</w:t>
      </w:r>
      <w:r w:rsidR="00403F70"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 xml:space="preserve">لأنه في معنى (إذا) " </w:t>
      </w:r>
      <w:r w:rsidR="00403F70" w:rsidRPr="00A24CD9">
        <w:rPr>
          <w:rFonts w:ascii="Sakkal Majalla" w:hAnsi="Sakkal Majalla" w:cs="Sakkal Majalla"/>
          <w:color w:val="000000" w:themeColor="text1"/>
          <w:sz w:val="32"/>
          <w:szCs w:val="32"/>
          <w:rtl/>
          <w:lang w:bidi="ar-IQ"/>
        </w:rPr>
        <w:t>غير أنه احتج لـ</w:t>
      </w:r>
      <w:r w:rsidRPr="00A24CD9">
        <w:rPr>
          <w:rFonts w:ascii="Sakkal Majalla" w:hAnsi="Sakkal Majalla" w:cs="Sakkal Majalla"/>
          <w:color w:val="000000" w:themeColor="text1"/>
          <w:sz w:val="32"/>
          <w:szCs w:val="32"/>
          <w:rtl/>
          <w:lang w:bidi="ar-IQ"/>
        </w:rPr>
        <w:t xml:space="preserve">(إذا) </w:t>
      </w:r>
      <w:r w:rsidR="00252701" w:rsidRPr="00A24CD9">
        <w:rPr>
          <w:rFonts w:ascii="Sakkal Majalla" w:hAnsi="Sakkal Majalla" w:cs="Sakkal Majalla"/>
          <w:color w:val="000000" w:themeColor="text1"/>
          <w:sz w:val="32"/>
          <w:szCs w:val="32"/>
          <w:rtl/>
          <w:lang w:bidi="ar-IQ"/>
        </w:rPr>
        <w:t>الشرطية؟</w:t>
      </w:r>
    </w:p>
    <w:p w14:paraId="0F698322" w14:textId="455D05C3" w:rsidR="006C2A19" w:rsidRPr="00A24CD9" w:rsidRDefault="006C2A19" w:rsidP="00051D41">
      <w:pPr>
        <w:spacing w:after="0"/>
        <w:ind w:left="140"/>
        <w:jc w:val="both"/>
        <w:rPr>
          <w:rFonts w:ascii="Sakkal Majalla" w:hAnsi="Sakkal Majalla" w:cs="Sakkal Majalla"/>
          <w:color w:val="000000" w:themeColor="text1"/>
          <w:sz w:val="32"/>
          <w:szCs w:val="32"/>
          <w:vertAlign w:val="superscript"/>
          <w:rtl/>
          <w:lang w:bidi="ar-IQ"/>
        </w:rPr>
      </w:pPr>
      <w:r w:rsidRPr="00A24CD9">
        <w:rPr>
          <w:rFonts w:ascii="Sakkal Majalla" w:hAnsi="Sakkal Majalla" w:cs="Sakkal Majalla"/>
          <w:color w:val="000000" w:themeColor="text1"/>
          <w:sz w:val="32"/>
          <w:szCs w:val="32"/>
          <w:rtl/>
          <w:lang w:bidi="ar-IQ"/>
        </w:rPr>
        <w:t>وعلى الرغم من أنَّه احتج لسيبويه ودافع عنه لكنه ذهب إلى أنَّ رافع (إذا) فعل مضمر</w:t>
      </w:r>
      <w:r w:rsidR="00403F70"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وهو مذهب جمهور</w:t>
      </w:r>
      <w:r w:rsidR="00403F70"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النحاة</w:t>
      </w:r>
      <w:r w:rsidR="0039309A" w:rsidRPr="00A24CD9">
        <w:rPr>
          <w:rFonts w:ascii="Sakkal Majalla" w:hAnsi="Sakkal Majalla" w:cs="Sakkal Majalla"/>
          <w:color w:val="000000" w:themeColor="text1"/>
          <w:sz w:val="32"/>
          <w:szCs w:val="32"/>
          <w:rtl/>
          <w:lang w:bidi="ar-IQ"/>
        </w:rPr>
        <w:t xml:space="preserve"> </w:t>
      </w:r>
      <w:r w:rsidR="0039309A" w:rsidRPr="00A24CD9">
        <w:rPr>
          <w:rFonts w:ascii="Sakkal Majalla" w:hAnsi="Sakkal Majalla" w:cs="Sakkal Majalla"/>
          <w:color w:val="000000" w:themeColor="text1"/>
          <w:sz w:val="32"/>
          <w:szCs w:val="32"/>
          <w:vertAlign w:val="superscript"/>
          <w:rtl/>
          <w:lang w:bidi="ar-IQ"/>
        </w:rPr>
        <w:t>(</w:t>
      </w:r>
      <w:r w:rsidR="006C2F9E" w:rsidRPr="00A24CD9">
        <w:rPr>
          <w:rFonts w:ascii="Sakkal Majalla" w:hAnsi="Sakkal Majalla" w:cs="Sakkal Majalla" w:hint="cs"/>
          <w:color w:val="000000" w:themeColor="text1"/>
          <w:sz w:val="32"/>
          <w:szCs w:val="32"/>
          <w:vertAlign w:val="superscript"/>
          <w:rtl/>
          <w:lang w:bidi="ar-IQ"/>
        </w:rPr>
        <w:t xml:space="preserve"> </w:t>
      </w:r>
      <w:r w:rsidR="006C2F9E" w:rsidRPr="00A24CD9">
        <w:rPr>
          <w:rFonts w:ascii="Sakkal Majalla" w:hAnsi="Sakkal Majalla" w:cs="Sakkal Majalla"/>
          <w:color w:val="000000" w:themeColor="text1"/>
          <w:sz w:val="32"/>
          <w:szCs w:val="32"/>
          <w:vertAlign w:val="superscript"/>
          <w:lang w:bidi="ar-IQ"/>
        </w:rPr>
        <w:t>(Al-Fārisī, 1990: 1/116; Al-Mawṣilī, 1955: 2/382; Ibn Ya'īsh, 2001: 1/4002; Al-Astarābādhī, 1996: 2/382; Al-Andalusī, 1998: 3/1410; Ibn Hishām (1985): 355; Al-Shāṭibī, 2007: 6/143; Ibn Al-Ḥājib, 1989: 1/296</w:t>
      </w:r>
      <w:r w:rsidR="006C2F9E" w:rsidRPr="00A24CD9">
        <w:rPr>
          <w:rFonts w:ascii="Sakkal Majalla" w:hAnsi="Sakkal Majalla" w:cs="Sakkal Majalla"/>
          <w:color w:val="000000" w:themeColor="text1"/>
          <w:sz w:val="32"/>
          <w:szCs w:val="32"/>
          <w:vertAlign w:val="superscript"/>
          <w:rtl/>
          <w:lang w:bidi="ar-IQ"/>
        </w:rPr>
        <w:t>)</w:t>
      </w:r>
      <w:r w:rsidRPr="00A24CD9">
        <w:rPr>
          <w:rFonts w:ascii="Sakkal Majalla" w:hAnsi="Sakkal Majalla" w:cs="Sakkal Majalla"/>
          <w:color w:val="000000" w:themeColor="text1"/>
          <w:sz w:val="32"/>
          <w:szCs w:val="32"/>
          <w:rtl/>
          <w:lang w:bidi="ar-IQ"/>
        </w:rPr>
        <w:t xml:space="preserve"> وليس مرفوعا على الابتداء</w:t>
      </w:r>
      <w:r w:rsidR="00616905"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وفسر الدكتور</w:t>
      </w:r>
      <w:r w:rsidR="00403F70"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عبد العزيز</w:t>
      </w:r>
      <w:r w:rsidR="0039309A" w:rsidRPr="00A24CD9">
        <w:rPr>
          <w:rFonts w:ascii="Sakkal Majalla" w:hAnsi="Sakkal Majalla" w:cs="Sakkal Majalla"/>
          <w:color w:val="000000" w:themeColor="text1"/>
          <w:sz w:val="32"/>
          <w:szCs w:val="32"/>
          <w:rtl/>
          <w:lang w:bidi="ar-IQ"/>
        </w:rPr>
        <w:t xml:space="preserve"> </w:t>
      </w:r>
      <w:r w:rsidR="00FE6A75" w:rsidRPr="00A24CD9">
        <w:rPr>
          <w:rFonts w:ascii="Sakkal Majalla" w:hAnsi="Sakkal Majalla" w:cs="Sakkal Majalla"/>
          <w:color w:val="000000" w:themeColor="text1"/>
          <w:sz w:val="32"/>
          <w:szCs w:val="32"/>
          <w:vertAlign w:val="superscript"/>
          <w:rtl/>
          <w:lang w:bidi="ar-IQ"/>
        </w:rPr>
        <w:t>(</w:t>
      </w:r>
      <w:r w:rsidR="00FE6A75" w:rsidRPr="00A24CD9">
        <w:rPr>
          <w:rFonts w:ascii="Sakkal Majalla" w:hAnsi="Sakkal Majalla" w:cs="Sakkal Majalla"/>
          <w:color w:val="000000" w:themeColor="text1"/>
          <w:sz w:val="32"/>
          <w:szCs w:val="32"/>
          <w:vertAlign w:val="superscript"/>
          <w:lang w:bidi="ar-IQ"/>
        </w:rPr>
        <w:t>Al-Dabbāsī, 2017: 2/475</w:t>
      </w:r>
      <w:r w:rsidR="00FE6A75" w:rsidRPr="00A24CD9">
        <w:rPr>
          <w:rFonts w:ascii="Sakkal Majalla" w:hAnsi="Sakkal Majalla" w:cs="Sakkal Majalla"/>
          <w:color w:val="000000" w:themeColor="text1"/>
          <w:sz w:val="32"/>
          <w:szCs w:val="32"/>
          <w:vertAlign w:val="superscript"/>
          <w:rtl/>
          <w:lang w:bidi="ar-IQ"/>
        </w:rPr>
        <w:t>)</w:t>
      </w:r>
      <w:r w:rsidR="00FE6A75"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 xml:space="preserve"> نص السيرافي بأنه يجيز الرفع بالابتداء في قوله</w:t>
      </w:r>
      <w:r w:rsidR="003225C6" w:rsidRPr="00A24CD9">
        <w:rPr>
          <w:rFonts w:ascii="Sakkal Majalla" w:hAnsi="Sakkal Majalla" w:cs="Sakkal Majalla"/>
          <w:color w:val="000000" w:themeColor="text1"/>
          <w:sz w:val="32"/>
          <w:szCs w:val="32"/>
          <w:rtl/>
          <w:lang w:bidi="ar-IQ"/>
        </w:rPr>
        <w:t>:</w:t>
      </w:r>
      <w:r w:rsidR="00164209"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"أراد: النصب عربي كثير في ( زيدا ضربته )، والرفع أجود؛ لأنك إذا رفعت لم تحتج إلى إضمار شيء، وإذا نصبت أضمرت فعلا، وأنت لو أردت إعمال الفعل في الاسم كان يمكنك أن تحذف الضمير الذي في الفعل، وتصل إلى الاسم، ولم يكن يحتاج إلى هذا التأويل البعيد</w:t>
      </w:r>
      <w:r w:rsidR="003225C6" w:rsidRPr="00A24CD9">
        <w:rPr>
          <w:rFonts w:ascii="Sakkal Majalla" w:hAnsi="Sakkal Majalla" w:cs="Sakkal Majalla"/>
          <w:color w:val="000000" w:themeColor="text1"/>
          <w:sz w:val="32"/>
          <w:szCs w:val="32"/>
          <w:rtl/>
          <w:lang w:bidi="ar-IQ"/>
        </w:rPr>
        <w:t>،</w:t>
      </w:r>
      <w:r w:rsidR="00164209"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 xml:space="preserve">وأما قول ذي الرّمة؛ فإن الاختيار فيه النصب؛ لأن </w:t>
      </w:r>
      <w:r w:rsidR="00403F70" w:rsidRPr="00A24CD9">
        <w:rPr>
          <w:rFonts w:ascii="Sakkal Majalla" w:hAnsi="Sakkal Majalla" w:cs="Sakkal Majalla"/>
          <w:color w:val="000000" w:themeColor="text1"/>
          <w:sz w:val="32"/>
          <w:szCs w:val="32"/>
          <w:rtl/>
          <w:lang w:bidi="ar-IQ"/>
        </w:rPr>
        <w:t>(إذا</w:t>
      </w:r>
      <w:r w:rsidRPr="00A24CD9">
        <w:rPr>
          <w:rFonts w:ascii="Sakkal Majalla" w:hAnsi="Sakkal Majalla" w:cs="Sakkal Majalla"/>
          <w:color w:val="000000" w:themeColor="text1"/>
          <w:sz w:val="32"/>
          <w:szCs w:val="32"/>
          <w:rtl/>
          <w:lang w:bidi="ar-IQ"/>
        </w:rPr>
        <w:t>) ‌فيها ‌معنى ‌المجازاة، فهي بالفعل أولى. فإذا كانت بالفعل أولى، كان إضمار الفعل الذي ينصبه أجود"</w:t>
      </w:r>
      <w:r w:rsidR="00006560" w:rsidRPr="00A24CD9">
        <w:rPr>
          <w:rFonts w:ascii="Sakkal Majalla" w:hAnsi="Sakkal Majalla" w:cs="Sakkal Majalla"/>
          <w:color w:val="000000" w:themeColor="text1"/>
          <w:sz w:val="32"/>
          <w:szCs w:val="32"/>
          <w:vertAlign w:val="superscript"/>
          <w:lang w:bidi="ar-IQ"/>
        </w:rPr>
        <w:t>(Sibawayh, 1988: 1/</w:t>
      </w:r>
      <w:r w:rsidR="008740A6" w:rsidRPr="00A24CD9">
        <w:rPr>
          <w:rFonts w:ascii="Sakkal Majalla" w:hAnsi="Sakkal Majalla" w:cs="Sakkal Majalla"/>
          <w:color w:val="000000" w:themeColor="text1"/>
          <w:sz w:val="32"/>
          <w:szCs w:val="32"/>
          <w:vertAlign w:val="superscript"/>
          <w:lang w:bidi="ar-IQ"/>
        </w:rPr>
        <w:t>375</w:t>
      </w:r>
      <w:r w:rsidR="00006560" w:rsidRPr="00A24CD9">
        <w:rPr>
          <w:rFonts w:ascii="Sakkal Majalla" w:hAnsi="Sakkal Majalla" w:cs="Sakkal Majalla"/>
          <w:color w:val="000000" w:themeColor="text1"/>
          <w:sz w:val="32"/>
          <w:szCs w:val="32"/>
          <w:vertAlign w:val="superscript"/>
          <w:lang w:bidi="ar-IQ"/>
        </w:rPr>
        <w:t>)</w:t>
      </w:r>
      <w:r w:rsidR="008740A6" w:rsidRPr="00A24CD9">
        <w:rPr>
          <w:rFonts w:ascii="Sakkal Majalla" w:hAnsi="Sakkal Majalla" w:cs="Sakkal Majalla"/>
          <w:color w:val="000000" w:themeColor="text1"/>
          <w:sz w:val="32"/>
          <w:szCs w:val="32"/>
          <w:vertAlign w:val="superscript"/>
          <w:rtl/>
          <w:lang w:bidi="ar-IQ"/>
        </w:rPr>
        <w:t xml:space="preserve"> </w:t>
      </w:r>
      <w:r w:rsidR="0039309A" w:rsidRPr="00A24CD9">
        <w:rPr>
          <w:rFonts w:ascii="Sakkal Majalla" w:hAnsi="Sakkal Majalla" w:cs="Sakkal Majalla"/>
          <w:color w:val="000000" w:themeColor="text1"/>
          <w:sz w:val="32"/>
          <w:szCs w:val="32"/>
          <w:vertAlign w:val="superscript"/>
          <w:rtl/>
          <w:lang w:bidi="ar-IQ"/>
        </w:rPr>
        <w:t>.</w:t>
      </w:r>
    </w:p>
    <w:p w14:paraId="5DD86825" w14:textId="089214B1" w:rsidR="006C2A19" w:rsidRPr="00A24CD9" w:rsidRDefault="006C2A19" w:rsidP="00051D41">
      <w:pPr>
        <w:spacing w:after="0"/>
        <w:ind w:left="140"/>
        <w:jc w:val="both"/>
        <w:rPr>
          <w:rFonts w:ascii="Sakkal Majalla" w:hAnsi="Sakkal Majalla" w:cs="Sakkal Majalla"/>
          <w:color w:val="000000" w:themeColor="text1"/>
          <w:sz w:val="32"/>
          <w:szCs w:val="32"/>
          <w:vertAlign w:val="superscript"/>
          <w:rtl/>
          <w:lang w:bidi="ar-IQ"/>
        </w:rPr>
      </w:pPr>
      <w:r w:rsidRPr="00A24CD9">
        <w:rPr>
          <w:rFonts w:ascii="Sakkal Majalla" w:hAnsi="Sakkal Majalla" w:cs="Sakkal Majalla"/>
          <w:color w:val="000000" w:themeColor="text1"/>
          <w:sz w:val="32"/>
          <w:szCs w:val="32"/>
          <w:rtl/>
          <w:lang w:bidi="ar-IQ"/>
        </w:rPr>
        <w:t>ولا يظهر لي في هذا النص تجويزه الابتداء لقوله</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rPr>
        <w:t xml:space="preserve"> </w:t>
      </w:r>
      <w:r w:rsidRPr="00A24CD9">
        <w:rPr>
          <w:rFonts w:ascii="Sakkal Majalla" w:hAnsi="Sakkal Majalla" w:cs="Sakkal Majalla"/>
          <w:color w:val="000000" w:themeColor="text1"/>
          <w:sz w:val="32"/>
          <w:szCs w:val="32"/>
          <w:rtl/>
          <w:lang w:bidi="ar-IQ"/>
        </w:rPr>
        <w:t>فإذا كانت بالفعل أولى، كان إضمار الفعل الذي ينصبه أجود "ويؤيده صراحة قوله في الباب ذاته</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rPr>
        <w:t xml:space="preserve"> </w:t>
      </w:r>
      <w:r w:rsidRPr="00A24CD9">
        <w:rPr>
          <w:rFonts w:ascii="Sakkal Majalla" w:hAnsi="Sakkal Majalla" w:cs="Sakkal Majalla"/>
          <w:color w:val="000000" w:themeColor="text1"/>
          <w:sz w:val="32"/>
          <w:szCs w:val="32"/>
          <w:rtl/>
          <w:lang w:bidi="ar-IQ"/>
        </w:rPr>
        <w:t>قال أبو سعيد: قد قدمنا أن الحرف إذا كان بالفعل أولى، فوليه اسم بعده فعل واقع عليه بضميره، فالاختيار إضمار فعل ينصب الاسم. و (</w:t>
      </w:r>
      <w:r w:rsidR="00164209" w:rsidRPr="00A24CD9">
        <w:rPr>
          <w:rFonts w:ascii="Sakkal Majalla" w:hAnsi="Sakkal Majalla" w:cs="Sakkal Majalla"/>
          <w:color w:val="000000" w:themeColor="text1"/>
          <w:sz w:val="32"/>
          <w:szCs w:val="32"/>
          <w:rtl/>
          <w:lang w:bidi="ar-IQ"/>
        </w:rPr>
        <w:t>إذا)</w:t>
      </w:r>
      <w:r w:rsidRPr="00A24CD9">
        <w:rPr>
          <w:rFonts w:ascii="Sakkal Majalla" w:hAnsi="Sakkal Majalla" w:cs="Sakkal Majalla"/>
          <w:color w:val="000000" w:themeColor="text1"/>
          <w:sz w:val="32"/>
          <w:szCs w:val="32"/>
          <w:rtl/>
          <w:lang w:bidi="ar-IQ"/>
        </w:rPr>
        <w:t xml:space="preserve"> فيها ‌معنى ‌المجازاة التي لا تكون إلا بفعل، فالاختيار إضمار فعل بعدها، فقولك: </w:t>
      </w:r>
      <w:r w:rsidR="00164209" w:rsidRPr="00A24CD9">
        <w:rPr>
          <w:rFonts w:ascii="Sakkal Majalla" w:hAnsi="Sakkal Majalla" w:cs="Sakkal Majalla"/>
          <w:color w:val="000000" w:themeColor="text1"/>
          <w:sz w:val="32"/>
          <w:szCs w:val="32"/>
          <w:rtl/>
          <w:lang w:bidi="ar-IQ"/>
        </w:rPr>
        <w:t>(إذا</w:t>
      </w:r>
      <w:r w:rsidRPr="00A24CD9">
        <w:rPr>
          <w:rFonts w:ascii="Sakkal Majalla" w:hAnsi="Sakkal Majalla" w:cs="Sakkal Majalla"/>
          <w:color w:val="000000" w:themeColor="text1"/>
          <w:sz w:val="32"/>
          <w:szCs w:val="32"/>
          <w:rtl/>
          <w:lang w:bidi="ar-IQ"/>
        </w:rPr>
        <w:t xml:space="preserve"> عبد الله تلقاه </w:t>
      </w:r>
      <w:r w:rsidR="00164209" w:rsidRPr="00A24CD9">
        <w:rPr>
          <w:rFonts w:ascii="Sakkal Majalla" w:hAnsi="Sakkal Majalla" w:cs="Sakkal Majalla"/>
          <w:color w:val="000000" w:themeColor="text1"/>
          <w:sz w:val="32"/>
          <w:szCs w:val="32"/>
          <w:rtl/>
          <w:lang w:bidi="ar-IQ"/>
        </w:rPr>
        <w:t>فأكرمه)</w:t>
      </w:r>
      <w:r w:rsidRPr="00A24CD9">
        <w:rPr>
          <w:rFonts w:ascii="Sakkal Majalla" w:hAnsi="Sakkal Majalla" w:cs="Sakkal Majalla"/>
          <w:color w:val="000000" w:themeColor="text1"/>
          <w:sz w:val="32"/>
          <w:szCs w:val="32"/>
          <w:rtl/>
          <w:lang w:bidi="ar-IQ"/>
        </w:rPr>
        <w:t xml:space="preserve">، تقديره: </w:t>
      </w:r>
      <w:r w:rsidR="00164209" w:rsidRPr="00A24CD9">
        <w:rPr>
          <w:rFonts w:ascii="Sakkal Majalla" w:hAnsi="Sakkal Majalla" w:cs="Sakkal Majalla"/>
          <w:color w:val="000000" w:themeColor="text1"/>
          <w:sz w:val="32"/>
          <w:szCs w:val="32"/>
          <w:rtl/>
          <w:lang w:bidi="ar-IQ"/>
        </w:rPr>
        <w:t>(إذا</w:t>
      </w:r>
      <w:r w:rsidRPr="00A24CD9">
        <w:rPr>
          <w:rFonts w:ascii="Sakkal Majalla" w:hAnsi="Sakkal Majalla" w:cs="Sakkal Majalla"/>
          <w:color w:val="000000" w:themeColor="text1"/>
          <w:sz w:val="32"/>
          <w:szCs w:val="32"/>
          <w:rtl/>
          <w:lang w:bidi="ar-IQ"/>
        </w:rPr>
        <w:t xml:space="preserve"> تلقى عبد الله </w:t>
      </w:r>
      <w:r w:rsidR="00164209" w:rsidRPr="00A24CD9">
        <w:rPr>
          <w:rFonts w:ascii="Sakkal Majalla" w:hAnsi="Sakkal Majalla" w:cs="Sakkal Majalla"/>
          <w:color w:val="000000" w:themeColor="text1"/>
          <w:sz w:val="32"/>
          <w:szCs w:val="32"/>
          <w:rtl/>
          <w:lang w:bidi="ar-IQ"/>
        </w:rPr>
        <w:t>تلقاه)</w:t>
      </w:r>
      <w:r w:rsidR="0039309A" w:rsidRPr="00A24CD9">
        <w:rPr>
          <w:rFonts w:ascii="Sakkal Majalla" w:hAnsi="Sakkal Majalla" w:cs="Sakkal Majalla"/>
          <w:color w:val="000000" w:themeColor="text1"/>
          <w:sz w:val="32"/>
          <w:szCs w:val="32"/>
          <w:rtl/>
          <w:lang w:bidi="ar-IQ"/>
        </w:rPr>
        <w:t xml:space="preserve"> </w:t>
      </w:r>
      <w:r w:rsidR="008740A6" w:rsidRPr="00A24CD9">
        <w:rPr>
          <w:rFonts w:ascii="Sakkal Majalla" w:hAnsi="Sakkal Majalla" w:cs="Sakkal Majalla"/>
          <w:color w:val="000000" w:themeColor="text1"/>
          <w:sz w:val="32"/>
          <w:szCs w:val="32"/>
          <w:vertAlign w:val="superscript"/>
          <w:lang w:bidi="ar-IQ"/>
        </w:rPr>
        <w:t>(Sibawayh, 1988: 1/428)</w:t>
      </w:r>
      <w:r w:rsidR="008740A6" w:rsidRPr="00A24CD9">
        <w:rPr>
          <w:rFonts w:ascii="Sakkal Majalla" w:hAnsi="Sakkal Majalla" w:cs="Sakkal Majalla"/>
          <w:color w:val="000000" w:themeColor="text1"/>
          <w:sz w:val="32"/>
          <w:szCs w:val="32"/>
          <w:vertAlign w:val="superscript"/>
          <w:rtl/>
          <w:lang w:bidi="ar-IQ"/>
        </w:rPr>
        <w:t xml:space="preserve"> </w:t>
      </w:r>
      <w:r w:rsidR="00403F70" w:rsidRPr="00A24CD9">
        <w:rPr>
          <w:rFonts w:ascii="Sakkal Majalla" w:hAnsi="Sakkal Majalla" w:cs="Sakkal Majalla"/>
          <w:color w:val="000000" w:themeColor="text1"/>
          <w:sz w:val="32"/>
          <w:szCs w:val="32"/>
          <w:vertAlign w:val="superscript"/>
          <w:rtl/>
          <w:lang w:bidi="ar-IQ"/>
        </w:rPr>
        <w:t>.</w:t>
      </w:r>
    </w:p>
    <w:p w14:paraId="5B40E236" w14:textId="6AB60982" w:rsidR="00CE2794"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وهذا الخلاف في الفهم لم تستحكم حلقاته إلى هنا بل ذهب بعض النحاة إلى أن النصوص قد تكون من طرر الأخفش قال الصفار في شرحه</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 ليس هذا من كلام سيبويه أي (الرفع بعدهما جائز "؛</w:t>
      </w:r>
      <w:r w:rsidR="00403F70"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لأنه مناقض لما قبله فهو من كلام الأخفش "</w:t>
      </w:r>
      <w:r w:rsidR="00E234BE" w:rsidRPr="00A24CD9">
        <w:rPr>
          <w:rFonts w:ascii="Sakkal Majalla" w:hAnsi="Sakkal Majalla" w:cs="Sakkal Majalla"/>
          <w:color w:val="000000" w:themeColor="text1"/>
          <w:sz w:val="32"/>
          <w:szCs w:val="32"/>
          <w:vertAlign w:val="superscript"/>
          <w:lang w:bidi="ar-IQ"/>
        </w:rPr>
        <w:t xml:space="preserve">, 1998: 431) </w:t>
      </w:r>
      <w:r w:rsidR="00E234BE" w:rsidRPr="00A24CD9">
        <w:rPr>
          <w:rFonts w:ascii="Sakkal Majalla" w:hAnsi="Sakkal Majalla" w:cs="Sakkal Majalla" w:hint="cs"/>
          <w:color w:val="000000" w:themeColor="text1"/>
          <w:sz w:val="32"/>
          <w:szCs w:val="32"/>
          <w:vertAlign w:val="superscript"/>
          <w:rtl/>
          <w:lang w:bidi="ar-IQ"/>
        </w:rPr>
        <w:t xml:space="preserve"> </w:t>
      </w:r>
      <w:r w:rsidR="00E234BE" w:rsidRPr="00A24CD9">
        <w:rPr>
          <w:rFonts w:ascii="Sakkal Majalla" w:hAnsi="Sakkal Majalla" w:cs="Sakkal Majalla"/>
          <w:color w:val="000000" w:themeColor="text1"/>
          <w:sz w:val="32"/>
          <w:szCs w:val="32"/>
          <w:vertAlign w:val="superscript"/>
          <w:lang w:bidi="ar-IQ"/>
        </w:rPr>
        <w:t>.(</w:t>
      </w:r>
      <w:r w:rsidR="00E234BE" w:rsidRPr="00A24CD9">
        <w:rPr>
          <w:color w:val="000000" w:themeColor="text1"/>
          <w:sz w:val="32"/>
          <w:szCs w:val="32"/>
        </w:rPr>
        <w:t xml:space="preserve"> </w:t>
      </w:r>
      <w:r w:rsidR="00E234BE" w:rsidRPr="00A24CD9">
        <w:rPr>
          <w:rFonts w:ascii="Sakkal Majalla" w:hAnsi="Sakkal Majalla" w:cs="Sakkal Majalla"/>
          <w:color w:val="000000" w:themeColor="text1"/>
          <w:sz w:val="32"/>
          <w:szCs w:val="32"/>
          <w:vertAlign w:val="superscript"/>
          <w:lang w:bidi="ar-IQ"/>
        </w:rPr>
        <w:t>Al-Batalyawsi</w:t>
      </w:r>
    </w:p>
    <w:p w14:paraId="4F3BB09F" w14:textId="60FBC426" w:rsidR="00CE2794" w:rsidRPr="00A24CD9" w:rsidRDefault="006C2A19" w:rsidP="00051D41">
      <w:pPr>
        <w:spacing w:after="0"/>
        <w:ind w:left="140"/>
        <w:jc w:val="both"/>
        <w:rPr>
          <w:rFonts w:ascii="Sakkal Majalla" w:hAnsi="Sakkal Majalla" w:cs="Sakkal Majalla"/>
          <w:color w:val="000000" w:themeColor="text1"/>
          <w:sz w:val="32"/>
          <w:szCs w:val="32"/>
          <w:vertAlign w:val="superscript"/>
          <w:lang w:bidi="ar-IQ"/>
        </w:rPr>
      </w:pPr>
      <w:r w:rsidRPr="00A24CD9">
        <w:rPr>
          <w:rFonts w:ascii="Sakkal Majalla" w:hAnsi="Sakkal Majalla" w:cs="Sakkal Majalla"/>
          <w:color w:val="000000" w:themeColor="text1"/>
          <w:sz w:val="32"/>
          <w:szCs w:val="32"/>
          <w:rtl/>
          <w:lang w:bidi="ar-IQ"/>
        </w:rPr>
        <w:t xml:space="preserve"> وقال ابن خروف</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 في الطرة</w:t>
      </w:r>
      <w:r w:rsidR="003225C6" w:rsidRPr="00A24CD9">
        <w:rPr>
          <w:rFonts w:ascii="Sakkal Majalla" w:hAnsi="Sakkal Majalla" w:cs="Sakkal Majalla"/>
          <w:color w:val="000000" w:themeColor="text1"/>
          <w:sz w:val="32"/>
          <w:szCs w:val="32"/>
          <w:rtl/>
          <w:lang w:bidi="ar-IQ"/>
        </w:rPr>
        <w:t>:</w:t>
      </w:r>
      <w:r w:rsidR="00164209"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لم تضف إلا إلى الأفعال</w:t>
      </w:r>
      <w:r w:rsidR="003225C6" w:rsidRPr="00A24CD9">
        <w:rPr>
          <w:rFonts w:ascii="Sakkal Majalla" w:hAnsi="Sakkal Majalla" w:cs="Sakkal Majalla"/>
          <w:color w:val="000000" w:themeColor="text1"/>
          <w:sz w:val="32"/>
          <w:szCs w:val="32"/>
          <w:rtl/>
          <w:lang w:bidi="ar-IQ"/>
        </w:rPr>
        <w:t>،</w:t>
      </w:r>
      <w:r w:rsidR="00164209"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والصواب إلا إلى جملة فيها فعل"</w:t>
      </w:r>
      <w:r w:rsidR="0039309A" w:rsidRPr="00A24CD9">
        <w:rPr>
          <w:rFonts w:ascii="Sakkal Majalla" w:hAnsi="Sakkal Majalla" w:cs="Sakkal Majalla"/>
          <w:color w:val="000000" w:themeColor="text1"/>
          <w:sz w:val="32"/>
          <w:szCs w:val="32"/>
          <w:rtl/>
          <w:lang w:bidi="ar-IQ"/>
        </w:rPr>
        <w:t xml:space="preserve"> </w:t>
      </w:r>
      <w:r w:rsidR="00CE2794" w:rsidRPr="00A24CD9">
        <w:rPr>
          <w:rFonts w:ascii="Sakkal Majalla" w:hAnsi="Sakkal Majalla" w:cs="Sakkal Majalla"/>
          <w:color w:val="000000" w:themeColor="text1"/>
          <w:sz w:val="32"/>
          <w:szCs w:val="32"/>
          <w:vertAlign w:val="superscript"/>
          <w:rtl/>
          <w:lang w:bidi="ar-IQ"/>
        </w:rPr>
        <w:t xml:space="preserve">(ابن خروف، 1995: 212).               </w:t>
      </w:r>
    </w:p>
    <w:p w14:paraId="79448FB4" w14:textId="1C68D087" w:rsidR="000E181D" w:rsidRPr="00A24CD9" w:rsidRDefault="00AE7B5F"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نلحظ أن الصفار شكك في النص الأول ،وابن خروف شكك في النص الثاني،</w:t>
      </w:r>
      <w:r w:rsidR="00945C24"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وأشار الشاطبي إلى أنَّ الخلاف في النص الأول،</w:t>
      </w:r>
      <w:r w:rsidR="006C2A19" w:rsidRPr="00A24CD9">
        <w:rPr>
          <w:rFonts w:ascii="Sakkal Majalla" w:hAnsi="Sakkal Majalla" w:cs="Sakkal Majalla"/>
          <w:color w:val="000000" w:themeColor="text1"/>
          <w:sz w:val="32"/>
          <w:szCs w:val="32"/>
          <w:rtl/>
          <w:lang w:bidi="ar-IQ"/>
        </w:rPr>
        <w:t xml:space="preserve"> قال</w:t>
      </w:r>
      <w:r w:rsidRPr="00A24CD9">
        <w:rPr>
          <w:rFonts w:ascii="Sakkal Majalla" w:hAnsi="Sakkal Majalla" w:cs="Sakkal Majalla"/>
          <w:color w:val="000000" w:themeColor="text1"/>
          <w:sz w:val="32"/>
          <w:szCs w:val="32"/>
          <w:rtl/>
          <w:lang w:bidi="ar-IQ"/>
        </w:rPr>
        <w:t>: " (</w:t>
      </w:r>
      <w:r w:rsidR="006C2A19" w:rsidRPr="00A24CD9">
        <w:rPr>
          <w:rFonts w:ascii="Sakkal Majalla" w:hAnsi="Sakkal Majalla" w:cs="Sakkal Majalla"/>
          <w:color w:val="000000" w:themeColor="text1"/>
          <w:sz w:val="32"/>
          <w:szCs w:val="32"/>
          <w:rtl/>
          <w:lang w:bidi="ar-IQ"/>
        </w:rPr>
        <w:t xml:space="preserve">والرفع بعدهما جائزٌ لأنك قد تبتدئ الأسماء بعدها فتقول: اجلس حيثُ </w:t>
      </w:r>
      <w:r w:rsidR="00164209" w:rsidRPr="00A24CD9">
        <w:rPr>
          <w:rFonts w:ascii="Sakkal Majalla" w:hAnsi="Sakkal Majalla" w:cs="Sakkal Majalla"/>
          <w:color w:val="000000" w:themeColor="text1"/>
          <w:sz w:val="32"/>
          <w:szCs w:val="32"/>
          <w:rtl/>
          <w:lang w:bidi="ar-IQ"/>
        </w:rPr>
        <w:t>عبد الله</w:t>
      </w:r>
      <w:r w:rsidR="006C2A19" w:rsidRPr="00A24CD9">
        <w:rPr>
          <w:rFonts w:ascii="Sakkal Majalla" w:hAnsi="Sakkal Majalla" w:cs="Sakkal Majalla"/>
          <w:color w:val="000000" w:themeColor="text1"/>
          <w:sz w:val="32"/>
          <w:szCs w:val="32"/>
          <w:rtl/>
          <w:lang w:bidi="ar-IQ"/>
        </w:rPr>
        <w:t xml:space="preserve"> جالس</w:t>
      </w:r>
      <w:r w:rsidRPr="00A24CD9">
        <w:rPr>
          <w:rFonts w:ascii="Sakkal Majalla" w:hAnsi="Sakkal Majalla" w:cs="Sakkal Majalla"/>
          <w:color w:val="000000" w:themeColor="text1"/>
          <w:sz w:val="32"/>
          <w:szCs w:val="32"/>
          <w:rtl/>
          <w:lang w:bidi="ar-IQ"/>
        </w:rPr>
        <w:t>)</w:t>
      </w:r>
      <w:r w:rsidR="0048763D" w:rsidRPr="00A24CD9">
        <w:rPr>
          <w:rFonts w:ascii="Sakkal Majalla" w:hAnsi="Sakkal Majalla" w:cs="Sakkal Majalla"/>
          <w:color w:val="000000" w:themeColor="text1"/>
          <w:sz w:val="32"/>
          <w:szCs w:val="32"/>
          <w:rtl/>
          <w:lang w:bidi="ar-IQ"/>
        </w:rPr>
        <w:t xml:space="preserve"> </w:t>
      </w:r>
      <w:r w:rsidR="000E181D" w:rsidRPr="00A24CD9">
        <w:rPr>
          <w:rFonts w:ascii="Sakkal Majalla" w:hAnsi="Sakkal Majalla" w:cs="Sakkal Majalla"/>
          <w:color w:val="000000" w:themeColor="text1"/>
          <w:sz w:val="32"/>
          <w:szCs w:val="32"/>
          <w:rtl/>
          <w:lang w:bidi="ar-IQ"/>
        </w:rPr>
        <w:t>"</w:t>
      </w:r>
      <w:r w:rsidR="000E181D" w:rsidRPr="00A24CD9">
        <w:rPr>
          <w:rFonts w:ascii="Sakkal Majalla" w:hAnsi="Sakkal Majalla" w:cs="Sakkal Majalla" w:hint="cs"/>
          <w:color w:val="000000" w:themeColor="text1"/>
          <w:sz w:val="32"/>
          <w:szCs w:val="32"/>
          <w:vertAlign w:val="superscript"/>
          <w:rtl/>
          <w:lang w:bidi="ar-IQ"/>
        </w:rPr>
        <w:t>(</w:t>
      </w:r>
      <w:r w:rsidR="000E181D" w:rsidRPr="00A24CD9">
        <w:rPr>
          <w:rFonts w:ascii="Sakkal Majalla" w:hAnsi="Sakkal Majalla" w:cs="Sakkal Majalla"/>
          <w:color w:val="000000" w:themeColor="text1"/>
          <w:sz w:val="32"/>
          <w:szCs w:val="32"/>
          <w:vertAlign w:val="superscript"/>
          <w:lang w:bidi="ar-IQ"/>
        </w:rPr>
        <w:t xml:space="preserve"> Sibawayh, 1988:1 /180</w:t>
      </w:r>
      <w:r w:rsidR="000E181D" w:rsidRPr="00A24CD9">
        <w:rPr>
          <w:rFonts w:ascii="Sakkal Majalla" w:hAnsi="Sakkal Majalla" w:cs="Sakkal Majalla" w:hint="cs"/>
          <w:color w:val="000000" w:themeColor="text1"/>
          <w:sz w:val="32"/>
          <w:szCs w:val="32"/>
          <w:vertAlign w:val="superscript"/>
          <w:rtl/>
          <w:lang w:bidi="ar-IQ"/>
        </w:rPr>
        <w:t>)</w:t>
      </w:r>
      <w:r w:rsidR="000E181D" w:rsidRPr="00A24CD9">
        <w:rPr>
          <w:rFonts w:ascii="Sakkal Majalla" w:hAnsi="Sakkal Majalla" w:cs="Sakkal Majalla"/>
          <w:color w:val="000000" w:themeColor="text1"/>
          <w:sz w:val="32"/>
          <w:szCs w:val="32"/>
          <w:rtl/>
          <w:lang w:bidi="ar-IQ"/>
        </w:rPr>
        <w:t xml:space="preserve"> </w:t>
      </w:r>
      <w:r w:rsidR="000E181D" w:rsidRPr="00A24CD9">
        <w:rPr>
          <w:rFonts w:ascii="Sakkal Majalla" w:hAnsi="Sakkal Majalla" w:cs="Sakkal Majalla"/>
          <w:color w:val="000000" w:themeColor="text1"/>
          <w:sz w:val="32"/>
          <w:szCs w:val="32"/>
          <w:vertAlign w:val="superscript"/>
          <w:lang w:bidi="ar-IQ"/>
        </w:rPr>
        <w:t>.</w:t>
      </w:r>
    </w:p>
    <w:p w14:paraId="1D73D57C" w14:textId="3402CC67" w:rsidR="00CE2794" w:rsidRPr="00A24CD9" w:rsidRDefault="000E181D"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vertAlign w:val="superscript"/>
          <w:rtl/>
          <w:lang w:bidi="ar-IQ"/>
        </w:rPr>
        <w:lastRenderedPageBreak/>
        <w:t xml:space="preserve"> </w:t>
      </w:r>
      <w:r w:rsidR="006C2A19" w:rsidRPr="00A24CD9">
        <w:rPr>
          <w:rFonts w:ascii="Sakkal Majalla" w:hAnsi="Sakkal Majalla" w:cs="Sakkal Majalla"/>
          <w:color w:val="000000" w:themeColor="text1"/>
          <w:sz w:val="32"/>
          <w:szCs w:val="32"/>
          <w:rtl/>
          <w:lang w:bidi="ar-IQ"/>
        </w:rPr>
        <w:t>فذكر سيبويه حيث كما ترى، وزاد معها إذا، ولم يزده ابنُ مالك لِما فيها من النزاع؛ إذ قد خولف سيبويه في جعل (إذا) من مرجحات النصب؛ إذ هي مثل (إنْ) غيرَ أنْ لا عمل لها</w:t>
      </w:r>
      <w:r w:rsidR="003225C6" w:rsidRPr="00A24CD9">
        <w:rPr>
          <w:rFonts w:ascii="Sakkal Majalla" w:hAnsi="Sakkal Majalla" w:cs="Sakkal Majalla"/>
          <w:color w:val="000000" w:themeColor="text1"/>
          <w:sz w:val="32"/>
          <w:szCs w:val="32"/>
          <w:rtl/>
          <w:lang w:bidi="ar-IQ"/>
        </w:rPr>
        <w:t>،</w:t>
      </w:r>
      <w:r w:rsidR="00403F70"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 xml:space="preserve">وأيضًا فإنّ ذلك الكلام مختلفٌ فيه هل هو من ‌طُرَر ‌الأخفش المدرجة أم لا؟ </w:t>
      </w:r>
      <w:r w:rsidR="006C2A19" w:rsidRPr="00A24CD9">
        <w:rPr>
          <w:rFonts w:ascii="Sakkal Majalla" w:hAnsi="Sakkal Majalla" w:cs="Sakkal Majalla"/>
          <w:color w:val="000000" w:themeColor="text1"/>
          <w:sz w:val="32"/>
          <w:szCs w:val="32"/>
          <w:vertAlign w:val="superscript"/>
          <w:rtl/>
          <w:lang w:bidi="ar-IQ"/>
        </w:rPr>
        <w:t>"</w:t>
      </w:r>
      <w:r w:rsidR="00604E39" w:rsidRPr="00A24CD9">
        <w:rPr>
          <w:rFonts w:ascii="Sakkal Majalla" w:hAnsi="Sakkal Majalla" w:cs="Sakkal Majalla"/>
          <w:color w:val="000000" w:themeColor="text1"/>
          <w:sz w:val="32"/>
          <w:szCs w:val="32"/>
          <w:vertAlign w:val="superscript"/>
          <w:rtl/>
          <w:lang w:bidi="ar-IQ"/>
        </w:rPr>
        <w:t>(</w:t>
      </w:r>
      <w:r w:rsidR="00604E39" w:rsidRPr="00A24CD9">
        <w:rPr>
          <w:rFonts w:ascii="Sakkal Majalla" w:hAnsi="Sakkal Majalla" w:cs="Sakkal Majalla"/>
          <w:color w:val="000000" w:themeColor="text1"/>
          <w:sz w:val="32"/>
          <w:szCs w:val="32"/>
          <w:vertAlign w:val="superscript"/>
          <w:lang w:bidi="ar-IQ"/>
        </w:rPr>
        <w:t>Al-Shāṭibi, 2007: 3/99</w:t>
      </w:r>
      <w:r w:rsidR="00604E39" w:rsidRPr="00A24CD9">
        <w:rPr>
          <w:rFonts w:ascii="Sakkal Majalla" w:hAnsi="Sakkal Majalla" w:cs="Sakkal Majalla"/>
          <w:color w:val="000000" w:themeColor="text1"/>
          <w:sz w:val="32"/>
          <w:szCs w:val="32"/>
          <w:vertAlign w:val="superscript"/>
          <w:rtl/>
          <w:lang w:bidi="ar-IQ"/>
        </w:rPr>
        <w:t>)</w:t>
      </w:r>
      <w:r w:rsidR="0048763D" w:rsidRPr="00A24CD9">
        <w:rPr>
          <w:rFonts w:ascii="Sakkal Majalla" w:hAnsi="Sakkal Majalla" w:cs="Sakkal Majalla"/>
          <w:color w:val="000000" w:themeColor="text1"/>
          <w:sz w:val="32"/>
          <w:szCs w:val="32"/>
          <w:vertAlign w:val="superscript"/>
          <w:rtl/>
          <w:lang w:bidi="ar-IQ"/>
        </w:rPr>
        <w:t xml:space="preserve"> </w:t>
      </w:r>
      <w:r w:rsidR="00604E39" w:rsidRPr="00A24CD9">
        <w:rPr>
          <w:rFonts w:ascii="Sakkal Majalla" w:hAnsi="Sakkal Majalla" w:cs="Sakkal Majalla"/>
          <w:color w:val="000000" w:themeColor="text1"/>
          <w:sz w:val="32"/>
          <w:szCs w:val="32"/>
          <w:vertAlign w:val="superscript"/>
          <w:lang w:bidi="ar-IQ"/>
        </w:rPr>
        <w:t>.</w:t>
      </w:r>
    </w:p>
    <w:p w14:paraId="07830824" w14:textId="037D0B2E"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وهمش البحبح</w:t>
      </w:r>
      <w:r w:rsidR="0039309A" w:rsidRPr="00A24CD9">
        <w:rPr>
          <w:rFonts w:ascii="Sakkal Majalla" w:hAnsi="Sakkal Majalla" w:cs="Sakkal Majalla"/>
          <w:color w:val="000000" w:themeColor="text1"/>
          <w:sz w:val="32"/>
          <w:szCs w:val="32"/>
          <w:rtl/>
          <w:lang w:bidi="ar-IQ"/>
        </w:rPr>
        <w:t xml:space="preserve"> </w:t>
      </w:r>
      <w:r w:rsidR="0039776D" w:rsidRPr="00A24CD9">
        <w:rPr>
          <w:rFonts w:ascii="Sakkal Majalla" w:hAnsi="Sakkal Majalla" w:cs="Sakkal Majalla"/>
          <w:color w:val="000000" w:themeColor="text1"/>
          <w:sz w:val="32"/>
          <w:szCs w:val="32"/>
          <w:vertAlign w:val="superscript"/>
          <w:rtl/>
          <w:lang w:bidi="ar-IQ"/>
        </w:rPr>
        <w:t>(</w:t>
      </w:r>
      <w:r w:rsidR="0039776D" w:rsidRPr="00A24CD9">
        <w:rPr>
          <w:rFonts w:ascii="Sakkal Majalla" w:hAnsi="Sakkal Majalla" w:cs="Sakkal Majalla"/>
          <w:color w:val="000000" w:themeColor="text1"/>
          <w:sz w:val="32"/>
          <w:szCs w:val="32"/>
          <w:vertAlign w:val="superscript"/>
          <w:lang w:bidi="ar-IQ"/>
        </w:rPr>
        <w:t>Al-Baḥbaḥ, 2016: 312</w:t>
      </w:r>
      <w:r w:rsidR="0039776D" w:rsidRPr="00A24CD9">
        <w:rPr>
          <w:rFonts w:ascii="Sakkal Majalla" w:hAnsi="Sakkal Majalla" w:cs="Sakkal Majalla"/>
          <w:color w:val="000000" w:themeColor="text1"/>
          <w:sz w:val="32"/>
          <w:szCs w:val="32"/>
          <w:vertAlign w:val="superscript"/>
          <w:rtl/>
          <w:lang w:bidi="ar-IQ"/>
        </w:rPr>
        <w:t>)</w:t>
      </w:r>
      <w:r w:rsidR="0039776D" w:rsidRPr="00A24CD9">
        <w:rPr>
          <w:rFonts w:ascii="Sakkal Majalla" w:hAnsi="Sakkal Majalla" w:cs="Sakkal Majalla"/>
          <w:color w:val="000000" w:themeColor="text1"/>
          <w:sz w:val="32"/>
          <w:szCs w:val="32"/>
          <w:rtl/>
          <w:lang w:bidi="ar-IQ"/>
        </w:rPr>
        <w:t xml:space="preserve"> </w:t>
      </w:r>
      <w:r w:rsidR="00AE7B5F" w:rsidRPr="00A24CD9">
        <w:rPr>
          <w:rFonts w:ascii="Sakkal Majalla" w:hAnsi="Sakkal Majalla" w:cs="Sakkal Majalla"/>
          <w:color w:val="000000" w:themeColor="text1"/>
          <w:sz w:val="32"/>
          <w:szCs w:val="32"/>
          <w:rtl/>
          <w:lang w:bidi="ar-IQ"/>
        </w:rPr>
        <w:t>ب</w:t>
      </w:r>
      <w:r w:rsidRPr="00A24CD9">
        <w:rPr>
          <w:rFonts w:ascii="Sakkal Majalla" w:hAnsi="Sakkal Majalla" w:cs="Sakkal Majalla"/>
          <w:color w:val="000000" w:themeColor="text1"/>
          <w:sz w:val="32"/>
          <w:szCs w:val="32"/>
          <w:rtl/>
          <w:lang w:bidi="ar-IQ"/>
        </w:rPr>
        <w:t>أن خلافهم في نسبة تجويز ابتداء الاسم بعد (إذا) إلى ابن خروف ويظهر لي في نص ابن خروف أنه قد يكون رأيا وليس تشكيكا</w:t>
      </w:r>
      <w:r w:rsidR="00616905"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ويؤيده أن هذا الفهم سبق إليه ابن ولاد بأن (إذا) أضيفت إلى الجملة ولو أضيفت إلى الفعل لجر</w:t>
      </w:r>
      <w:r w:rsidR="00403F70"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الاسم إذا تقدم.</w:t>
      </w:r>
    </w:p>
    <w:p w14:paraId="48DC04F9" w14:textId="2ABBC8C4" w:rsidR="006C2A19" w:rsidRPr="00A24CD9" w:rsidRDefault="00F56D5E"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والسؤال الذي يتبادر إلى الذهن:</w:t>
      </w:r>
    </w:p>
    <w:p w14:paraId="3BB7B1A1" w14:textId="0111CE64" w:rsidR="006C2A19" w:rsidRPr="00A24CD9" w:rsidRDefault="007E3232"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 </w:t>
      </w:r>
      <w:r w:rsidR="00F56D5E"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هل يحتمل</w:t>
      </w:r>
      <w:r w:rsidR="00403F70" w:rsidRPr="00A24CD9">
        <w:rPr>
          <w:rFonts w:ascii="Sakkal Majalla" w:hAnsi="Sakkal Majalla" w:cs="Sakkal Majalla"/>
          <w:color w:val="000000" w:themeColor="text1"/>
          <w:sz w:val="32"/>
          <w:szCs w:val="32"/>
          <w:rtl/>
          <w:lang w:bidi="ar-IQ"/>
        </w:rPr>
        <w:t xml:space="preserve"> أن يكون هذا من طرر الأخفش؟</w:t>
      </w:r>
    </w:p>
    <w:p w14:paraId="112639EB" w14:textId="210A7F21" w:rsidR="006C2A19" w:rsidRPr="00A24CD9" w:rsidRDefault="00F56D5E"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والجواب على ذلك يتطلب منا ان نعرف رأي الأخفش في المسألة</w:t>
      </w:r>
      <w:r w:rsidR="003225C6" w:rsidRPr="00A24CD9">
        <w:rPr>
          <w:rFonts w:ascii="Sakkal Majalla" w:hAnsi="Sakkal Majalla" w:cs="Sakkal Majalla"/>
          <w:color w:val="000000" w:themeColor="text1"/>
          <w:sz w:val="32"/>
          <w:szCs w:val="32"/>
          <w:rtl/>
          <w:lang w:bidi="ar-IQ"/>
        </w:rPr>
        <w:t>:</w:t>
      </w:r>
    </w:p>
    <w:p w14:paraId="0288AA57" w14:textId="25A7B3E5" w:rsidR="006C2A19" w:rsidRPr="00A24CD9" w:rsidRDefault="006C2A19" w:rsidP="00051D41">
      <w:pPr>
        <w:spacing w:after="0"/>
        <w:ind w:left="140"/>
        <w:jc w:val="both"/>
        <w:rPr>
          <w:rFonts w:ascii="Sakkal Majalla" w:hAnsi="Sakkal Majalla" w:cs="Sakkal Majalla"/>
          <w:color w:val="000000" w:themeColor="text1"/>
          <w:sz w:val="32"/>
          <w:szCs w:val="32"/>
          <w:vertAlign w:val="superscript"/>
          <w:rtl/>
          <w:lang w:bidi="ar-IQ"/>
        </w:rPr>
      </w:pPr>
      <w:r w:rsidRPr="00A24CD9">
        <w:rPr>
          <w:rFonts w:ascii="Sakkal Majalla" w:hAnsi="Sakkal Majalla" w:cs="Sakkal Majalla"/>
          <w:color w:val="000000" w:themeColor="text1"/>
          <w:sz w:val="32"/>
          <w:szCs w:val="32"/>
          <w:rtl/>
          <w:lang w:bidi="ar-IQ"/>
        </w:rPr>
        <w:t>نقل ابن مالك في التسهيل أن الأخفش تبع سيبويه فيما أوجبه من رفع الاسم بفعل مقدر وأجاز جعل المرفوع على الابتداء قال</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"ولا يليها عند سيبويه إلا فعل ومعمول فعل، فإن كان اسما مرفوعا وجب عنده أن يرفع بفعل مقدر موافق لفعل ظاهر بعده كقوله تعالى: (إذا الشمسُ كُوّرتْ * وإذا النجومُ </w:t>
      </w:r>
      <w:r w:rsidR="00164209" w:rsidRPr="00A24CD9">
        <w:rPr>
          <w:rFonts w:ascii="Sakkal Majalla" w:hAnsi="Sakkal Majalla" w:cs="Sakkal Majalla"/>
          <w:color w:val="000000" w:themeColor="text1"/>
          <w:sz w:val="32"/>
          <w:szCs w:val="32"/>
          <w:rtl/>
          <w:lang w:bidi="ar-IQ"/>
        </w:rPr>
        <w:t>انكدرتْ)</w:t>
      </w:r>
      <w:r w:rsidR="00411F1C" w:rsidRPr="00A24CD9">
        <w:rPr>
          <w:rFonts w:ascii="Sakkal Majalla" w:hAnsi="Sakkal Majalla" w:cs="Sakkal Majalla"/>
          <w:color w:val="000000" w:themeColor="text1"/>
          <w:sz w:val="32"/>
          <w:szCs w:val="32"/>
          <w:rtl/>
          <w:lang w:bidi="ar-IQ"/>
        </w:rPr>
        <w:t xml:space="preserve"> </w:t>
      </w:r>
      <w:r w:rsidR="0039776D" w:rsidRPr="00A24CD9">
        <w:rPr>
          <w:rFonts w:ascii="Sakkal Majalla" w:hAnsi="Sakkal Majalla" w:cs="Sakkal Majalla"/>
          <w:color w:val="000000" w:themeColor="text1"/>
          <w:sz w:val="32"/>
          <w:szCs w:val="32"/>
          <w:vertAlign w:val="superscript"/>
          <w:rtl/>
          <w:lang w:bidi="ar-IQ"/>
        </w:rPr>
        <w:t>(</w:t>
      </w:r>
      <w:r w:rsidR="0039776D" w:rsidRPr="00A24CD9">
        <w:rPr>
          <w:rFonts w:ascii="Sakkal Majalla" w:hAnsi="Sakkal Majalla" w:cs="Sakkal Majalla"/>
          <w:color w:val="000000" w:themeColor="text1"/>
          <w:sz w:val="32"/>
          <w:szCs w:val="32"/>
          <w:vertAlign w:val="superscript"/>
          <w:lang w:bidi="ar-IQ"/>
        </w:rPr>
        <w:t>Sūrat At-Takwīr, Verses 1-2</w:t>
      </w:r>
      <w:r w:rsidR="0039776D" w:rsidRPr="00A24CD9">
        <w:rPr>
          <w:rFonts w:ascii="Sakkal Majalla" w:hAnsi="Sakkal Majalla" w:cs="Sakkal Majalla"/>
          <w:color w:val="000000" w:themeColor="text1"/>
          <w:sz w:val="32"/>
          <w:szCs w:val="32"/>
          <w:vertAlign w:val="superscript"/>
          <w:rtl/>
          <w:lang w:bidi="ar-IQ"/>
        </w:rPr>
        <w:t>)</w:t>
      </w:r>
      <w:r w:rsidRPr="00A24CD9">
        <w:rPr>
          <w:rFonts w:ascii="Sakkal Majalla" w:hAnsi="Sakkal Majalla" w:cs="Sakkal Majalla"/>
          <w:color w:val="000000" w:themeColor="text1"/>
          <w:sz w:val="32"/>
          <w:szCs w:val="32"/>
          <w:rtl/>
          <w:lang w:bidi="ar-IQ"/>
        </w:rPr>
        <w:t xml:space="preserve"> فالشمس مرفوع بكُوّرتْ مضمر</w:t>
      </w:r>
      <w:r w:rsidR="00252701"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ا، والنجوم مرفوع بانكدرتْ مضمرا وكذا ما أشبههما، لا يجيز سيبويه غير ذلك. واختار </w:t>
      </w:r>
      <w:r w:rsidR="00164209" w:rsidRPr="00A24CD9">
        <w:rPr>
          <w:rFonts w:ascii="Sakkal Majalla" w:hAnsi="Sakkal Majalla" w:cs="Sakkal Majalla"/>
          <w:color w:val="000000" w:themeColor="text1"/>
          <w:sz w:val="32"/>
          <w:szCs w:val="32"/>
          <w:rtl/>
          <w:lang w:bidi="ar-IQ"/>
        </w:rPr>
        <w:t>الأخفش</w:t>
      </w:r>
      <w:r w:rsidR="00DD55B5" w:rsidRPr="00A24CD9">
        <w:rPr>
          <w:rFonts w:ascii="Sakkal Majalla" w:hAnsi="Sakkal Majalla" w:cs="Sakkal Majalla"/>
          <w:color w:val="000000" w:themeColor="text1"/>
          <w:sz w:val="32"/>
          <w:szCs w:val="32"/>
          <w:vertAlign w:val="superscript"/>
          <w:rtl/>
          <w:lang w:bidi="ar-IQ"/>
        </w:rPr>
        <w:t>(</w:t>
      </w:r>
      <w:r w:rsidR="00DD55B5" w:rsidRPr="00A24CD9">
        <w:rPr>
          <w:rFonts w:ascii="Sakkal Majalla" w:hAnsi="Sakkal Majalla" w:cs="Sakkal Majalla"/>
          <w:color w:val="000000" w:themeColor="text1"/>
          <w:sz w:val="32"/>
          <w:szCs w:val="32"/>
          <w:vertAlign w:val="superscript"/>
          <w:lang w:bidi="ar-IQ"/>
        </w:rPr>
        <w:t>Al-Akhfash, 1990: 1/84</w:t>
      </w:r>
      <w:r w:rsidR="00DD55B5" w:rsidRPr="00A24CD9">
        <w:rPr>
          <w:rFonts w:ascii="Sakkal Majalla" w:hAnsi="Sakkal Majalla" w:cs="Sakkal Majalla"/>
          <w:color w:val="000000" w:themeColor="text1"/>
          <w:sz w:val="32"/>
          <w:szCs w:val="32"/>
          <w:vertAlign w:val="superscript"/>
          <w:rtl/>
          <w:lang w:bidi="ar-IQ"/>
        </w:rPr>
        <w:t>)</w:t>
      </w:r>
      <w:r w:rsidR="00411F1C"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 xml:space="preserve">ما أوجبه سيبويه، وأجاز مع ذلك جعل المرفوع بعد إذا مبتدأ </w:t>
      </w:r>
      <w:r w:rsidRPr="00A24CD9">
        <w:rPr>
          <w:rFonts w:ascii="Sakkal Majalla" w:hAnsi="Sakkal Majalla" w:cs="Sakkal Majalla"/>
          <w:color w:val="000000" w:themeColor="text1"/>
          <w:sz w:val="32"/>
          <w:szCs w:val="32"/>
          <w:vertAlign w:val="superscript"/>
          <w:rtl/>
          <w:lang w:bidi="ar-IQ"/>
        </w:rPr>
        <w:t>"</w:t>
      </w:r>
      <w:r w:rsidR="00374514" w:rsidRPr="00A24CD9">
        <w:rPr>
          <w:rFonts w:ascii="Sakkal Majalla" w:hAnsi="Sakkal Majalla" w:cs="Sakkal Majalla"/>
          <w:color w:val="000000" w:themeColor="text1"/>
          <w:sz w:val="32"/>
          <w:szCs w:val="32"/>
          <w:vertAlign w:val="superscript"/>
          <w:rtl/>
          <w:lang w:bidi="ar-IQ"/>
        </w:rPr>
        <w:t>(</w:t>
      </w:r>
      <w:r w:rsidR="00374514" w:rsidRPr="00A24CD9">
        <w:rPr>
          <w:rFonts w:ascii="Sakkal Majalla" w:hAnsi="Sakkal Majalla" w:cs="Sakkal Majalla"/>
          <w:color w:val="000000" w:themeColor="text1"/>
          <w:sz w:val="32"/>
          <w:szCs w:val="32"/>
          <w:vertAlign w:val="superscript"/>
          <w:lang w:bidi="ar-IQ"/>
        </w:rPr>
        <w:t>Al-Jiyān</w:t>
      </w:r>
      <w:r w:rsidR="00374514" w:rsidRPr="00A24CD9">
        <w:rPr>
          <w:rFonts w:ascii="Sakkal Majalla" w:hAnsi="Sakkal Majalla" w:cs="Sakkal Majalla"/>
          <w:color w:val="000000" w:themeColor="text1"/>
          <w:sz w:val="32"/>
          <w:szCs w:val="32"/>
          <w:vertAlign w:val="superscript"/>
          <w:lang w:bidi="ar-EG"/>
        </w:rPr>
        <w:t>i</w:t>
      </w:r>
      <w:r w:rsidR="00374514" w:rsidRPr="00A24CD9">
        <w:rPr>
          <w:rFonts w:ascii="Sakkal Majalla" w:hAnsi="Sakkal Majalla" w:cs="Sakkal Majalla"/>
          <w:color w:val="000000" w:themeColor="text1"/>
          <w:sz w:val="32"/>
          <w:szCs w:val="32"/>
          <w:vertAlign w:val="superscript"/>
          <w:lang w:bidi="ar-IQ"/>
        </w:rPr>
        <w:t>, 1990: 2/213</w:t>
      </w:r>
      <w:r w:rsidR="00374514" w:rsidRPr="00A24CD9">
        <w:rPr>
          <w:rFonts w:ascii="Sakkal Majalla" w:hAnsi="Sakkal Majalla" w:cs="Sakkal Majalla"/>
          <w:color w:val="000000" w:themeColor="text1"/>
          <w:sz w:val="32"/>
          <w:szCs w:val="32"/>
          <w:vertAlign w:val="superscript"/>
          <w:rtl/>
          <w:lang w:bidi="ar-IQ"/>
        </w:rPr>
        <w:t>)</w:t>
      </w:r>
      <w:r w:rsidR="000028F4" w:rsidRPr="00A24CD9">
        <w:rPr>
          <w:rFonts w:ascii="Sakkal Majalla" w:hAnsi="Sakkal Majalla" w:cs="Sakkal Majalla"/>
          <w:color w:val="000000" w:themeColor="text1"/>
          <w:sz w:val="32"/>
          <w:szCs w:val="32"/>
          <w:vertAlign w:val="superscript"/>
          <w:rtl/>
          <w:lang w:bidi="ar-IQ"/>
        </w:rPr>
        <w:t xml:space="preserve">            </w:t>
      </w:r>
    </w:p>
    <w:p w14:paraId="4FFB8766" w14:textId="6245807B" w:rsidR="006C2A19" w:rsidRPr="00A24CD9" w:rsidRDefault="000028F4"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    </w:t>
      </w:r>
      <w:r w:rsidR="006C2A19" w:rsidRPr="00A24CD9">
        <w:rPr>
          <w:rFonts w:ascii="Sakkal Majalla" w:hAnsi="Sakkal Majalla" w:cs="Sakkal Majalla"/>
          <w:color w:val="000000" w:themeColor="text1"/>
          <w:sz w:val="32"/>
          <w:szCs w:val="32"/>
          <w:rtl/>
          <w:lang w:bidi="ar-IQ"/>
        </w:rPr>
        <w:t xml:space="preserve">فكيف يعلق الأخفش بأنَّ (إذا)لا تضاف إلا إلى الأفعال وهو يجيز الرفع على </w:t>
      </w:r>
      <w:r w:rsidR="00164209" w:rsidRPr="00A24CD9">
        <w:rPr>
          <w:rFonts w:ascii="Sakkal Majalla" w:hAnsi="Sakkal Majalla" w:cs="Sakkal Majalla"/>
          <w:color w:val="000000" w:themeColor="text1"/>
          <w:sz w:val="32"/>
          <w:szCs w:val="32"/>
          <w:rtl/>
          <w:lang w:bidi="ar-IQ"/>
        </w:rPr>
        <w:t>الابتداء؟</w:t>
      </w:r>
    </w:p>
    <w:p w14:paraId="7F862BF2" w14:textId="7E083BF6" w:rsidR="006C2A19" w:rsidRPr="00A24CD9" w:rsidRDefault="006C2A19" w:rsidP="00051D41">
      <w:pPr>
        <w:spacing w:after="0"/>
        <w:ind w:left="140"/>
        <w:jc w:val="both"/>
        <w:rPr>
          <w:rFonts w:ascii="Sakkal Majalla" w:hAnsi="Sakkal Majalla" w:cs="Sakkal Majalla"/>
          <w:color w:val="000000" w:themeColor="text1"/>
          <w:sz w:val="32"/>
          <w:szCs w:val="32"/>
          <w:vertAlign w:val="superscript"/>
          <w:rtl/>
          <w:lang w:bidi="ar-IQ"/>
        </w:rPr>
      </w:pPr>
      <w:r w:rsidRPr="00A24CD9">
        <w:rPr>
          <w:rFonts w:ascii="Sakkal Majalla" w:hAnsi="Sakkal Majalla" w:cs="Sakkal Majalla"/>
          <w:color w:val="000000" w:themeColor="text1"/>
          <w:sz w:val="32"/>
          <w:szCs w:val="32"/>
          <w:rtl/>
          <w:lang w:bidi="ar-IQ"/>
        </w:rPr>
        <w:t xml:space="preserve">ويؤيد أنَّ التعليق قد لا يكون من تعليق الأخفش ما جاء في حواشي كتاب سيبويه من أنَّ النص (جملة هذا الباب أنَّ الزمان إذا كان ماضياً أضيف إلى الفعل، وإلى الابتداء والخبر؛ لأنَّه ‌في ‌معنى ‌إذ، فأضيف إلى ما يضاف إليه إذ. وإذا كان لما لم يقع لم يضف إلَاّ إلى الأفعال؛ لأنه في معنى إذا، وإذا هذه لا تضاف ألَاّ إلى </w:t>
      </w:r>
      <w:r w:rsidR="00164209" w:rsidRPr="00A24CD9">
        <w:rPr>
          <w:rFonts w:ascii="Sakkal Majalla" w:hAnsi="Sakkal Majalla" w:cs="Sakkal Majalla"/>
          <w:color w:val="000000" w:themeColor="text1"/>
          <w:sz w:val="32"/>
          <w:szCs w:val="32"/>
          <w:rtl/>
          <w:lang w:bidi="ar-IQ"/>
        </w:rPr>
        <w:t>الأفعال) من</w:t>
      </w:r>
      <w:r w:rsidRPr="00A24CD9">
        <w:rPr>
          <w:rFonts w:ascii="Sakkal Majalla" w:hAnsi="Sakkal Majalla" w:cs="Sakkal Majalla"/>
          <w:color w:val="000000" w:themeColor="text1"/>
          <w:sz w:val="32"/>
          <w:szCs w:val="32"/>
          <w:rtl/>
          <w:lang w:bidi="ar-IQ"/>
        </w:rPr>
        <w:t xml:space="preserve"> تفسير المازني إذ وردت في نسخة (م5)60أ</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عبارة (تفسير أبي </w:t>
      </w:r>
      <w:r w:rsidR="00164209" w:rsidRPr="00A24CD9">
        <w:rPr>
          <w:rFonts w:ascii="Sakkal Majalla" w:hAnsi="Sakkal Majalla" w:cs="Sakkal Majalla"/>
          <w:color w:val="000000" w:themeColor="text1"/>
          <w:sz w:val="32"/>
          <w:szCs w:val="32"/>
          <w:rtl/>
          <w:lang w:bidi="ar-IQ"/>
        </w:rPr>
        <w:t>عثمان) قبل</w:t>
      </w:r>
      <w:r w:rsidRPr="00A24CD9">
        <w:rPr>
          <w:rFonts w:ascii="Sakkal Majalla" w:hAnsi="Sakkal Majalla" w:cs="Sakkal Majalla"/>
          <w:color w:val="000000" w:themeColor="text1"/>
          <w:sz w:val="32"/>
          <w:szCs w:val="32"/>
          <w:rtl/>
          <w:lang w:bidi="ar-IQ"/>
        </w:rPr>
        <w:t xml:space="preserve"> النص</w:t>
      </w:r>
      <w:r w:rsidR="003225C6" w:rsidRPr="00A24CD9">
        <w:rPr>
          <w:rFonts w:ascii="Sakkal Majalla" w:hAnsi="Sakkal Majalla" w:cs="Sakkal Majalla"/>
          <w:color w:val="000000" w:themeColor="text1"/>
          <w:sz w:val="32"/>
          <w:szCs w:val="32"/>
          <w:rtl/>
          <w:lang w:bidi="ar-IQ"/>
        </w:rPr>
        <w:t>،</w:t>
      </w:r>
      <w:r w:rsidR="007E3232"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وفي وطرة (ح2)135</w:t>
      </w:r>
      <w:r w:rsidR="00164209" w:rsidRPr="00A24CD9">
        <w:rPr>
          <w:rFonts w:ascii="Sakkal Majalla" w:hAnsi="Sakkal Majalla" w:cs="Sakkal Majalla"/>
          <w:color w:val="000000" w:themeColor="text1"/>
          <w:sz w:val="32"/>
          <w:szCs w:val="32"/>
          <w:rtl/>
          <w:lang w:bidi="ar-IQ"/>
        </w:rPr>
        <w:t>ب. (</w:t>
      </w:r>
      <w:r w:rsidRPr="00A24CD9">
        <w:rPr>
          <w:rFonts w:ascii="Sakkal Majalla" w:hAnsi="Sakkal Majalla" w:cs="Sakkal Majalla"/>
          <w:color w:val="000000" w:themeColor="text1"/>
          <w:sz w:val="32"/>
          <w:szCs w:val="32"/>
          <w:rtl/>
          <w:lang w:bidi="ar-IQ"/>
        </w:rPr>
        <w:t xml:space="preserve">قال أبو </w:t>
      </w:r>
      <w:r w:rsidR="00164209" w:rsidRPr="00A24CD9">
        <w:rPr>
          <w:rFonts w:ascii="Sakkal Majalla" w:hAnsi="Sakkal Majalla" w:cs="Sakkal Majalla"/>
          <w:color w:val="000000" w:themeColor="text1"/>
          <w:sz w:val="32"/>
          <w:szCs w:val="32"/>
          <w:rtl/>
          <w:lang w:bidi="ar-IQ"/>
        </w:rPr>
        <w:t>عثمان)</w:t>
      </w:r>
      <w:r w:rsidR="0048763D" w:rsidRPr="00A24CD9">
        <w:rPr>
          <w:rFonts w:ascii="Sakkal Majalla" w:hAnsi="Sakkal Majalla" w:cs="Sakkal Majalla"/>
          <w:color w:val="000000" w:themeColor="text1"/>
          <w:sz w:val="32"/>
          <w:szCs w:val="32"/>
          <w:rtl/>
          <w:lang w:bidi="ar-IQ"/>
        </w:rPr>
        <w:t xml:space="preserve"> </w:t>
      </w:r>
      <w:r w:rsidR="00A41420" w:rsidRPr="00A24CD9">
        <w:rPr>
          <w:rFonts w:ascii="Sakkal Majalla" w:hAnsi="Sakkal Majalla" w:cs="Sakkal Majalla"/>
          <w:color w:val="000000" w:themeColor="text1"/>
          <w:sz w:val="32"/>
          <w:szCs w:val="32"/>
          <w:vertAlign w:val="superscript"/>
          <w:rtl/>
          <w:lang w:bidi="ar-IQ"/>
        </w:rPr>
        <w:t>(</w:t>
      </w:r>
      <w:r w:rsidR="00A41420" w:rsidRPr="00A24CD9">
        <w:rPr>
          <w:rFonts w:ascii="Sakkal Majalla" w:hAnsi="Sakkal Majalla" w:cs="Sakkal Majalla"/>
          <w:color w:val="000000" w:themeColor="text1"/>
          <w:sz w:val="32"/>
          <w:szCs w:val="32"/>
          <w:vertAlign w:val="superscript"/>
          <w:lang w:bidi="ar-IQ"/>
        </w:rPr>
        <w:t>Al-Uyūn</w:t>
      </w:r>
      <w:r w:rsidR="00897FDD" w:rsidRPr="00A24CD9">
        <w:rPr>
          <w:rFonts w:ascii="Sakkal Majalla" w:hAnsi="Sakkal Majalla" w:cs="Sakkal Majalla"/>
          <w:color w:val="000000" w:themeColor="text1"/>
          <w:sz w:val="32"/>
          <w:szCs w:val="32"/>
          <w:vertAlign w:val="superscript"/>
          <w:lang w:bidi="ar-EG"/>
        </w:rPr>
        <w:t>i</w:t>
      </w:r>
      <w:r w:rsidR="00A41420" w:rsidRPr="00A24CD9">
        <w:rPr>
          <w:rFonts w:ascii="Sakkal Majalla" w:hAnsi="Sakkal Majalla" w:cs="Sakkal Majalla"/>
          <w:color w:val="000000" w:themeColor="text1"/>
          <w:sz w:val="32"/>
          <w:szCs w:val="32"/>
          <w:vertAlign w:val="superscript"/>
          <w:lang w:bidi="ar-IQ"/>
        </w:rPr>
        <w:t>, 2021: 2/842</w:t>
      </w:r>
      <w:r w:rsidR="00A41420" w:rsidRPr="00A24CD9">
        <w:rPr>
          <w:rFonts w:ascii="Sakkal Majalla" w:hAnsi="Sakkal Majalla" w:cs="Sakkal Majalla"/>
          <w:color w:val="000000" w:themeColor="text1"/>
          <w:sz w:val="32"/>
          <w:szCs w:val="32"/>
          <w:vertAlign w:val="superscript"/>
          <w:rtl/>
          <w:lang w:bidi="ar-IQ"/>
        </w:rPr>
        <w:t xml:space="preserve">) </w:t>
      </w:r>
    </w:p>
    <w:p w14:paraId="5950D63A" w14:textId="77777777"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والحق أنها إذا كانت ليست من كلام سيبويه فهي للمازني وليست للأخفش لما تقدم</w:t>
      </w:r>
      <w:r w:rsidR="003225C6" w:rsidRPr="00A24CD9">
        <w:rPr>
          <w:rFonts w:ascii="Sakkal Majalla" w:hAnsi="Sakkal Majalla" w:cs="Sakkal Majalla"/>
          <w:color w:val="000000" w:themeColor="text1"/>
          <w:sz w:val="32"/>
          <w:szCs w:val="32"/>
          <w:rtl/>
          <w:lang w:bidi="ar-IQ"/>
        </w:rPr>
        <w:t>،</w:t>
      </w:r>
      <w:r w:rsidR="00252701"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ولأن المبرد كرر بأنَّ (إذا)</w:t>
      </w:r>
      <w:r w:rsidR="007E3232"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لا</w:t>
      </w:r>
      <w:r w:rsidR="007E3232"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تضاف إلا إلى الأفعال وهو تابع للمازني</w:t>
      </w:r>
      <w:r w:rsidR="003225C6" w:rsidRPr="00A24CD9">
        <w:rPr>
          <w:rFonts w:ascii="Sakkal Majalla" w:hAnsi="Sakkal Majalla" w:cs="Sakkal Majalla"/>
          <w:color w:val="000000" w:themeColor="text1"/>
          <w:sz w:val="32"/>
          <w:szCs w:val="32"/>
          <w:rtl/>
          <w:lang w:bidi="ar-IQ"/>
        </w:rPr>
        <w:t>.</w:t>
      </w:r>
    </w:p>
    <w:p w14:paraId="0D375DE5" w14:textId="32013CF1"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أما عن اضطراب النصوص </w:t>
      </w:r>
      <w:r w:rsidR="00452C70" w:rsidRPr="00A24CD9">
        <w:rPr>
          <w:rFonts w:ascii="Sakkal Majalla" w:hAnsi="Sakkal Majalla" w:cs="Sakkal Majalla"/>
          <w:color w:val="000000" w:themeColor="text1"/>
          <w:sz w:val="32"/>
          <w:szCs w:val="32"/>
          <w:rtl/>
          <w:lang w:bidi="ar-IQ"/>
        </w:rPr>
        <w:t>فن</w:t>
      </w:r>
      <w:r w:rsidRPr="00A24CD9">
        <w:rPr>
          <w:rFonts w:ascii="Sakkal Majalla" w:hAnsi="Sakkal Majalla" w:cs="Sakkal Majalla"/>
          <w:color w:val="000000" w:themeColor="text1"/>
          <w:sz w:val="32"/>
          <w:szCs w:val="32"/>
          <w:rtl/>
          <w:lang w:bidi="ar-IQ"/>
        </w:rPr>
        <w:t>تساءل:</w:t>
      </w:r>
    </w:p>
    <w:p w14:paraId="2019C01B" w14:textId="6E5CE853" w:rsidR="006C2A19" w:rsidRPr="00A24CD9" w:rsidRDefault="00F6339D" w:rsidP="00051D41">
      <w:pPr>
        <w:spacing w:after="0"/>
        <w:ind w:left="140"/>
        <w:jc w:val="both"/>
        <w:rPr>
          <w:rFonts w:ascii="Sakkal Majalla" w:hAnsi="Sakkal Majalla" w:cs="Sakkal Majalla"/>
          <w:color w:val="000000" w:themeColor="text1"/>
          <w:sz w:val="32"/>
          <w:szCs w:val="32"/>
          <w:vertAlign w:val="superscript"/>
          <w:rtl/>
          <w:lang w:bidi="ar-IQ"/>
        </w:rPr>
      </w:pPr>
      <w:r w:rsidRPr="00A24CD9">
        <w:rPr>
          <w:rFonts w:ascii="Sakkal Majalla" w:hAnsi="Sakkal Majalla" w:cs="Sakkal Majalla"/>
          <w:color w:val="000000" w:themeColor="text1"/>
          <w:sz w:val="32"/>
          <w:szCs w:val="32"/>
          <w:lang w:bidi="ar-IQ"/>
        </w:rPr>
        <w:t xml:space="preserve">            </w:t>
      </w:r>
      <w:r w:rsidR="006C2A19" w:rsidRPr="00A24CD9">
        <w:rPr>
          <w:rFonts w:ascii="Sakkal Majalla" w:hAnsi="Sakkal Majalla" w:cs="Sakkal Majalla"/>
          <w:color w:val="000000" w:themeColor="text1"/>
          <w:sz w:val="32"/>
          <w:szCs w:val="32"/>
          <w:rtl/>
          <w:lang w:bidi="ar-IQ"/>
        </w:rPr>
        <w:t>لم لا نقول</w:t>
      </w:r>
      <w:r w:rsidR="00EF287E"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w:t>
      </w:r>
      <w:r w:rsidR="00EF287E" w:rsidRPr="00A24CD9">
        <w:rPr>
          <w:rFonts w:ascii="Sakkal Majalla" w:hAnsi="Sakkal Majalla" w:cs="Sakkal Majalla"/>
          <w:color w:val="000000" w:themeColor="text1"/>
          <w:sz w:val="32"/>
          <w:szCs w:val="32"/>
          <w:rtl/>
          <w:lang w:bidi="ar-IQ"/>
        </w:rPr>
        <w:t>إ</w:t>
      </w:r>
      <w:r w:rsidR="006C2A19" w:rsidRPr="00A24CD9">
        <w:rPr>
          <w:rFonts w:ascii="Sakkal Majalla" w:hAnsi="Sakkal Majalla" w:cs="Sakkal Majalla"/>
          <w:color w:val="000000" w:themeColor="text1"/>
          <w:sz w:val="32"/>
          <w:szCs w:val="32"/>
          <w:rtl/>
          <w:lang w:bidi="ar-IQ"/>
        </w:rPr>
        <w:t>نَّ سيبويه أراد في القبح (القبح الجائز</w:t>
      </w:r>
      <w:r w:rsidR="00616905" w:rsidRPr="00A24CD9">
        <w:rPr>
          <w:rFonts w:ascii="Sakkal Majalla" w:hAnsi="Sakkal Majalla" w:cs="Sakkal Majalla"/>
          <w:color w:val="000000" w:themeColor="text1"/>
          <w:sz w:val="32"/>
          <w:szCs w:val="32"/>
          <w:rtl/>
          <w:lang w:bidi="ar-IQ"/>
        </w:rPr>
        <w:t>)،</w:t>
      </w:r>
      <w:r w:rsidR="006C2A19" w:rsidRPr="00A24CD9">
        <w:rPr>
          <w:rFonts w:ascii="Sakkal Majalla" w:hAnsi="Sakkal Majalla" w:cs="Sakkal Majalla"/>
          <w:color w:val="000000" w:themeColor="text1"/>
          <w:sz w:val="32"/>
          <w:szCs w:val="32"/>
          <w:rtl/>
          <w:lang w:bidi="ar-IQ"/>
        </w:rPr>
        <w:t xml:space="preserve"> فيبطل التناقض كما ذهب إلى ذلك بعض الباحثين</w:t>
      </w:r>
      <w:r w:rsidR="00411F1C"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vertAlign w:val="superscript"/>
          <w:rtl/>
          <w:lang w:bidi="ar-IQ"/>
        </w:rPr>
        <w:t>(</w:t>
      </w:r>
      <w:r w:rsidR="00897FDD" w:rsidRPr="00A24CD9">
        <w:rPr>
          <w:rFonts w:ascii="Sakkal Majalla" w:hAnsi="Sakkal Majalla" w:cs="Sakkal Majalla"/>
          <w:color w:val="000000" w:themeColor="text1"/>
          <w:sz w:val="32"/>
          <w:szCs w:val="32"/>
          <w:vertAlign w:val="superscript"/>
          <w:lang w:bidi="ar-IQ"/>
        </w:rPr>
        <w:t xml:space="preserve"> </w:t>
      </w:r>
      <w:r w:rsidR="00897FDD" w:rsidRPr="00A24CD9">
        <w:rPr>
          <w:color w:val="000000" w:themeColor="text1"/>
          <w:sz w:val="32"/>
          <w:szCs w:val="32"/>
        </w:rPr>
        <w:t xml:space="preserve"> </w:t>
      </w:r>
      <w:r w:rsidR="00897FDD" w:rsidRPr="00A24CD9">
        <w:rPr>
          <w:rFonts w:ascii="Sakkal Majalla" w:hAnsi="Sakkal Majalla" w:cs="Sakkal Majalla"/>
          <w:color w:val="000000" w:themeColor="text1"/>
          <w:sz w:val="32"/>
          <w:szCs w:val="32"/>
          <w:vertAlign w:val="superscript"/>
          <w:lang w:bidi="ar-IQ"/>
        </w:rPr>
        <w:t>Al-Zayd</w:t>
      </w:r>
      <w:r w:rsidRPr="00A24CD9">
        <w:rPr>
          <w:rFonts w:ascii="Sakkal Majalla" w:hAnsi="Sakkal Majalla" w:cs="Sakkal Majalla"/>
          <w:color w:val="000000" w:themeColor="text1"/>
          <w:sz w:val="32"/>
          <w:szCs w:val="32"/>
          <w:vertAlign w:val="superscript"/>
          <w:lang w:bidi="ar-IQ"/>
        </w:rPr>
        <w:t>i</w:t>
      </w:r>
      <w:r w:rsidR="00897FDD" w:rsidRPr="00A24CD9">
        <w:rPr>
          <w:rFonts w:ascii="Sakkal Majalla" w:hAnsi="Sakkal Majalla" w:cs="Sakkal Majalla"/>
          <w:color w:val="000000" w:themeColor="text1"/>
          <w:sz w:val="32"/>
          <w:szCs w:val="32"/>
          <w:vertAlign w:val="superscript"/>
          <w:lang w:bidi="ar-IQ"/>
        </w:rPr>
        <w:t>, 2006: 45</w:t>
      </w:r>
      <w:r w:rsidR="00897FDD" w:rsidRPr="00A24CD9">
        <w:rPr>
          <w:rFonts w:ascii="Sakkal Majalla" w:hAnsi="Sakkal Majalla" w:cs="Sakkal Majalla"/>
          <w:color w:val="000000" w:themeColor="text1"/>
          <w:sz w:val="32"/>
          <w:szCs w:val="32"/>
          <w:vertAlign w:val="superscript"/>
          <w:rtl/>
          <w:lang w:bidi="ar-IQ"/>
        </w:rPr>
        <w:t>)</w:t>
      </w:r>
    </w:p>
    <w:p w14:paraId="16EBA234" w14:textId="77777777" w:rsidR="006C2A19"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وقد يقول قائل</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ما الدليل على أنَّ المراد بالقبح الجواز فلا بدَّ من قرائن </w:t>
      </w:r>
      <w:r w:rsidR="00164209" w:rsidRPr="00A24CD9">
        <w:rPr>
          <w:rFonts w:ascii="Sakkal Majalla" w:hAnsi="Sakkal Majalla" w:cs="Sakkal Majalla"/>
          <w:color w:val="000000" w:themeColor="text1"/>
          <w:sz w:val="32"/>
          <w:szCs w:val="32"/>
          <w:rtl/>
          <w:lang w:bidi="ar-IQ"/>
        </w:rPr>
        <w:t>وإحالات؟</w:t>
      </w:r>
    </w:p>
    <w:p w14:paraId="54067617" w14:textId="6100792B" w:rsidR="00CE2794"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lastRenderedPageBreak/>
        <w:t>الدليل أن المراد بالقبح الجواز أنه جوز وقبح في النص الواحد فهذه دلالة على أنه من القبيح الجائز؛ وليس هذا ببعيد في كلام سيبويه فالجائز عنده مراتب إذ ذكر حكماً في باب ما ينتصب فيه الخبر بعد الأحرف الخمسة أنه قبيح وهو ضعيف إذ دل حكم القبح على أنه جائز على ضعف</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rPr>
        <w:t xml:space="preserve"> </w:t>
      </w:r>
      <w:r w:rsidRPr="00A24CD9">
        <w:rPr>
          <w:rFonts w:ascii="Sakkal Majalla" w:hAnsi="Sakkal Majalla" w:cs="Sakkal Majalla"/>
          <w:color w:val="000000" w:themeColor="text1"/>
          <w:sz w:val="32"/>
          <w:szCs w:val="32"/>
          <w:rtl/>
          <w:lang w:bidi="ar-IQ"/>
        </w:rPr>
        <w:t>وقال: إن أفضلهم كان زيدٌ وإن زيدا ضربتُ، على قوله: إنه زيدا ضربت، وإنه كان أفضلهم زيدٌ. وهذا فيه قبحٌ، وهو ضعيف، وهو في الشعر جائز "</w:t>
      </w:r>
      <w:r w:rsidR="00656BD3" w:rsidRPr="00A24CD9">
        <w:rPr>
          <w:rFonts w:ascii="Sakkal Majalla" w:hAnsi="Sakkal Majalla" w:cs="Sakkal Majalla" w:hint="cs"/>
          <w:color w:val="000000" w:themeColor="text1"/>
          <w:sz w:val="32"/>
          <w:szCs w:val="32"/>
          <w:vertAlign w:val="superscript"/>
          <w:rtl/>
          <w:lang w:bidi="ar-IQ"/>
        </w:rPr>
        <w:t>(</w:t>
      </w:r>
      <w:r w:rsidR="00656BD3" w:rsidRPr="00A24CD9">
        <w:rPr>
          <w:rFonts w:ascii="Sakkal Majalla" w:hAnsi="Sakkal Majalla" w:cs="Sakkal Majalla"/>
          <w:color w:val="000000" w:themeColor="text1"/>
          <w:sz w:val="32"/>
          <w:szCs w:val="32"/>
          <w:vertAlign w:val="superscript"/>
          <w:lang w:bidi="ar-IQ"/>
        </w:rPr>
        <w:t xml:space="preserve"> Sibawayh, 1988:2 /154</w:t>
      </w:r>
      <w:r w:rsidR="00656BD3" w:rsidRPr="00A24CD9">
        <w:rPr>
          <w:rFonts w:ascii="Sakkal Majalla" w:hAnsi="Sakkal Majalla" w:cs="Sakkal Majalla" w:hint="cs"/>
          <w:color w:val="000000" w:themeColor="text1"/>
          <w:sz w:val="32"/>
          <w:szCs w:val="32"/>
          <w:vertAlign w:val="superscript"/>
          <w:rtl/>
          <w:lang w:bidi="ar-IQ"/>
        </w:rPr>
        <w:t>)</w:t>
      </w:r>
      <w:r w:rsidR="00CE2794" w:rsidRPr="00A24CD9">
        <w:rPr>
          <w:rFonts w:ascii="Sakkal Majalla" w:hAnsi="Sakkal Majalla" w:cs="Sakkal Majalla"/>
          <w:color w:val="000000" w:themeColor="text1"/>
          <w:sz w:val="32"/>
          <w:szCs w:val="32"/>
          <w:rtl/>
          <w:lang w:bidi="ar-IQ"/>
        </w:rPr>
        <w:t xml:space="preserve"> </w:t>
      </w:r>
      <w:r w:rsidR="00656BD3" w:rsidRPr="00A24CD9">
        <w:rPr>
          <w:rFonts w:ascii="Sakkal Majalla" w:hAnsi="Sakkal Majalla" w:cs="Sakkal Majalla"/>
          <w:color w:val="000000" w:themeColor="text1"/>
          <w:sz w:val="32"/>
          <w:szCs w:val="32"/>
          <w:vertAlign w:val="superscript"/>
          <w:lang w:bidi="ar-IQ"/>
        </w:rPr>
        <w:t>.</w:t>
      </w:r>
    </w:p>
    <w:p w14:paraId="18DB84D8" w14:textId="050A82A4" w:rsidR="00CE2794"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وذكر في باب ما لحقته الألف أنه جائز جيد إذ قال</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rPr>
        <w:t xml:space="preserve"> </w:t>
      </w:r>
      <w:r w:rsidRPr="00A24CD9">
        <w:rPr>
          <w:rFonts w:ascii="Sakkal Majalla" w:hAnsi="Sakkal Majalla" w:cs="Sakkal Majalla"/>
          <w:color w:val="000000" w:themeColor="text1"/>
          <w:sz w:val="32"/>
          <w:szCs w:val="32"/>
          <w:rtl/>
          <w:lang w:bidi="ar-IQ"/>
        </w:rPr>
        <w:t>وأما قولهم: ابدأ به أوَّل وابدأ بها أوَّل فإنمَّا تريد أيضاً أوَّل من كذا، ولكن الحذف ‌جائز جيد، كما تقول: أنت أفضل، وأنت تريد من غيرك "</w:t>
      </w:r>
      <w:r w:rsidR="0048763D" w:rsidRPr="00A24CD9">
        <w:rPr>
          <w:rFonts w:ascii="Sakkal Majalla" w:hAnsi="Sakkal Majalla" w:cs="Sakkal Majalla"/>
          <w:color w:val="000000" w:themeColor="text1"/>
          <w:sz w:val="32"/>
          <w:szCs w:val="32"/>
          <w:rtl/>
          <w:lang w:bidi="ar-IQ"/>
        </w:rPr>
        <w:t xml:space="preserve"> </w:t>
      </w:r>
      <w:r w:rsidR="00656BD3" w:rsidRPr="00A24CD9">
        <w:rPr>
          <w:rFonts w:ascii="Sakkal Majalla" w:hAnsi="Sakkal Majalla" w:cs="Sakkal Majalla" w:hint="cs"/>
          <w:color w:val="000000" w:themeColor="text1"/>
          <w:sz w:val="32"/>
          <w:szCs w:val="32"/>
          <w:vertAlign w:val="superscript"/>
          <w:rtl/>
          <w:lang w:bidi="ar-IQ"/>
        </w:rPr>
        <w:t>(</w:t>
      </w:r>
      <w:r w:rsidR="00656BD3" w:rsidRPr="00A24CD9">
        <w:rPr>
          <w:rFonts w:ascii="Sakkal Majalla" w:hAnsi="Sakkal Majalla" w:cs="Sakkal Majalla"/>
          <w:color w:val="000000" w:themeColor="text1"/>
          <w:sz w:val="32"/>
          <w:szCs w:val="32"/>
          <w:vertAlign w:val="superscript"/>
          <w:lang w:bidi="ar-IQ"/>
        </w:rPr>
        <w:t xml:space="preserve"> Sibawayh, 1988:3 /288</w:t>
      </w:r>
      <w:r w:rsidR="00656BD3" w:rsidRPr="00A24CD9">
        <w:rPr>
          <w:rFonts w:ascii="Sakkal Majalla" w:hAnsi="Sakkal Majalla" w:cs="Sakkal Majalla" w:hint="cs"/>
          <w:color w:val="000000" w:themeColor="text1"/>
          <w:sz w:val="32"/>
          <w:szCs w:val="32"/>
          <w:vertAlign w:val="superscript"/>
          <w:rtl/>
          <w:lang w:bidi="ar-IQ"/>
        </w:rPr>
        <w:t>)</w:t>
      </w:r>
      <w:r w:rsidR="00CE2794" w:rsidRPr="00A24CD9">
        <w:rPr>
          <w:rFonts w:ascii="Sakkal Majalla" w:hAnsi="Sakkal Majalla" w:cs="Sakkal Majalla"/>
          <w:color w:val="000000" w:themeColor="text1"/>
          <w:sz w:val="32"/>
          <w:szCs w:val="32"/>
          <w:vertAlign w:val="superscript"/>
          <w:rtl/>
          <w:lang w:bidi="ar-IQ"/>
        </w:rPr>
        <w:t>،</w:t>
      </w:r>
      <w:r w:rsidR="00CE2794"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وذكر الجواز الحسن في باب كم "وتقول: كم مثله لك، وكم خيرا منه لك، وكم غيره لك، كل هذا ‌جائز حسن؛ لأنه يجوز بعد عشرين فيما زعم يونس. تقول: كم غيره مثله لك، انتصب غير بكم وانتصب المثل لأنه صفة له"</w:t>
      </w:r>
      <w:r w:rsidR="00A61BAF" w:rsidRPr="00A24CD9">
        <w:rPr>
          <w:rFonts w:ascii="Sakkal Majalla" w:hAnsi="Sakkal Majalla" w:cs="Sakkal Majalla"/>
          <w:color w:val="000000" w:themeColor="text1"/>
          <w:sz w:val="32"/>
          <w:szCs w:val="32"/>
          <w:vertAlign w:val="superscript"/>
          <w:lang w:bidi="ar-IQ"/>
        </w:rPr>
        <w:t xml:space="preserve"> (Sibawayh, 1988:2 /  159)</w:t>
      </w:r>
      <w:r w:rsidR="00A61BAF" w:rsidRPr="00A24CD9">
        <w:rPr>
          <w:rFonts w:ascii="Sakkal Majalla" w:hAnsi="Sakkal Majalla" w:cs="Sakkal Majalla"/>
          <w:color w:val="000000" w:themeColor="text1"/>
          <w:sz w:val="32"/>
          <w:szCs w:val="32"/>
          <w:vertAlign w:val="superscript"/>
          <w:rtl/>
          <w:lang w:bidi="ar-IQ"/>
        </w:rPr>
        <w:t xml:space="preserve"> </w:t>
      </w:r>
    </w:p>
    <w:p w14:paraId="72D8F5AF" w14:textId="473FF72A" w:rsidR="00CE2794"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وأما في النص الثاني فأراد (إذا) الشرطية فيكون سيبويه عمم الجواز في نص ثم لحقه بالتخصيص فيما بعد في (إذا) الشرطية وليس هذا بغريب في كلام سيبويه إذ رد ابن ولاد على المبرد في مسألة إعمال اسم الفاعل الموصول بالألف واللام بأن سيبويه منع مطلقا (ما كان مثلك أحدا) في أول الأمر ثم أجاز في التحقير وذلك في باب كان قال</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 ألا ترى إلى قول سيبويه في باب (كان) ولو قلت</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ما</w:t>
      </w:r>
      <w:r w:rsidR="00164209"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كان مثلك أحداً كنت ناقضا؛ لأنه لا</w:t>
      </w:r>
      <w:r w:rsidR="00164209"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يكون مثله إلا من الناس</w:t>
      </w:r>
      <w:r w:rsidR="003225C6" w:rsidRPr="00A24CD9">
        <w:rPr>
          <w:rFonts w:ascii="Sakkal Majalla" w:hAnsi="Sakkal Majalla" w:cs="Sakkal Majalla"/>
          <w:color w:val="000000" w:themeColor="text1"/>
          <w:sz w:val="32"/>
          <w:szCs w:val="32"/>
          <w:rtl/>
          <w:lang w:bidi="ar-IQ"/>
        </w:rPr>
        <w:t>،</w:t>
      </w:r>
      <w:r w:rsidR="00164209"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فأتى بالكلام على وجهه وأصله</w:t>
      </w:r>
      <w:r w:rsidR="003225C6" w:rsidRPr="00A24CD9">
        <w:rPr>
          <w:rFonts w:ascii="Sakkal Majalla" w:hAnsi="Sakkal Majalla" w:cs="Sakkal Majalla"/>
          <w:color w:val="000000" w:themeColor="text1"/>
          <w:sz w:val="32"/>
          <w:szCs w:val="32"/>
          <w:rtl/>
          <w:lang w:bidi="ar-IQ"/>
        </w:rPr>
        <w:t>،</w:t>
      </w:r>
      <w:r w:rsidR="00164209"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وذكر أن القائل هذا ناقضٌ</w:t>
      </w:r>
      <w:r w:rsidR="003225C6" w:rsidRPr="00A24CD9">
        <w:rPr>
          <w:rFonts w:ascii="Sakkal Majalla" w:hAnsi="Sakkal Majalla" w:cs="Sakkal Majalla"/>
          <w:color w:val="000000" w:themeColor="text1"/>
          <w:sz w:val="32"/>
          <w:szCs w:val="32"/>
          <w:rtl/>
          <w:lang w:bidi="ar-IQ"/>
        </w:rPr>
        <w:t>،</w:t>
      </w:r>
      <w:r w:rsidR="00164209"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ثم أجازه بعد ذلك على التحقير</w:t>
      </w:r>
      <w:r w:rsidR="00616905"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لشأنه والتصغير لأمره</w:t>
      </w:r>
      <w:r w:rsidR="0048763D" w:rsidRPr="00A24CD9">
        <w:rPr>
          <w:rFonts w:ascii="Sakkal Majalla" w:hAnsi="Sakkal Majalla" w:cs="Sakkal Majalla"/>
          <w:color w:val="000000" w:themeColor="text1"/>
          <w:sz w:val="32"/>
          <w:szCs w:val="32"/>
          <w:rtl/>
          <w:lang w:bidi="ar-IQ"/>
        </w:rPr>
        <w:t>"</w:t>
      </w:r>
      <w:r w:rsidR="00122EEA" w:rsidRPr="00A24CD9">
        <w:rPr>
          <w:rFonts w:ascii="Sakkal Majalla" w:hAnsi="Sakkal Majalla" w:cs="Sakkal Majalla"/>
          <w:color w:val="000000" w:themeColor="text1"/>
          <w:sz w:val="32"/>
          <w:szCs w:val="32"/>
          <w:vertAlign w:val="superscript"/>
          <w:lang w:bidi="ar-IQ"/>
        </w:rPr>
        <w:t>(Sibawayh, 1988:</w:t>
      </w:r>
      <w:r w:rsidR="00A33DF5" w:rsidRPr="00A24CD9">
        <w:rPr>
          <w:rFonts w:ascii="Sakkal Majalla" w:hAnsi="Sakkal Majalla" w:cs="Sakkal Majalla"/>
          <w:color w:val="000000" w:themeColor="text1"/>
          <w:sz w:val="32"/>
          <w:szCs w:val="32"/>
          <w:vertAlign w:val="superscript"/>
          <w:lang w:bidi="ar-IQ"/>
        </w:rPr>
        <w:t>1/</w:t>
      </w:r>
      <w:r w:rsidR="00122EEA" w:rsidRPr="00A24CD9">
        <w:rPr>
          <w:rFonts w:ascii="Sakkal Majalla" w:hAnsi="Sakkal Majalla" w:cs="Sakkal Majalla"/>
          <w:color w:val="000000" w:themeColor="text1"/>
          <w:sz w:val="32"/>
          <w:szCs w:val="32"/>
          <w:vertAlign w:val="superscript"/>
          <w:lang w:bidi="ar-IQ"/>
        </w:rPr>
        <w:t xml:space="preserve"> </w:t>
      </w:r>
      <w:r w:rsidR="00A33DF5" w:rsidRPr="00A24CD9">
        <w:rPr>
          <w:rFonts w:ascii="Sakkal Majalla" w:hAnsi="Sakkal Majalla" w:cs="Sakkal Majalla"/>
          <w:color w:val="000000" w:themeColor="text1"/>
          <w:sz w:val="32"/>
          <w:szCs w:val="32"/>
          <w:vertAlign w:val="superscript"/>
          <w:lang w:bidi="ar-IQ"/>
        </w:rPr>
        <w:t xml:space="preserve"> </w:t>
      </w:r>
      <w:r w:rsidR="00122EEA" w:rsidRPr="00A24CD9">
        <w:rPr>
          <w:rFonts w:ascii="Sakkal Majalla" w:hAnsi="Sakkal Majalla" w:cs="Sakkal Majalla"/>
          <w:color w:val="000000" w:themeColor="text1"/>
          <w:sz w:val="32"/>
          <w:szCs w:val="32"/>
          <w:vertAlign w:val="superscript"/>
          <w:lang w:bidi="ar-IQ"/>
        </w:rPr>
        <w:t>155)</w:t>
      </w:r>
      <w:r w:rsidR="0048763D" w:rsidRPr="00A24CD9">
        <w:rPr>
          <w:rFonts w:ascii="Sakkal Majalla" w:hAnsi="Sakkal Majalla" w:cs="Sakkal Majalla"/>
          <w:color w:val="000000" w:themeColor="text1"/>
          <w:sz w:val="32"/>
          <w:szCs w:val="32"/>
          <w:rtl/>
          <w:lang w:bidi="ar-IQ"/>
        </w:rPr>
        <w:t xml:space="preserve"> </w:t>
      </w:r>
      <w:r w:rsidR="004001B5" w:rsidRPr="00A24CD9">
        <w:rPr>
          <w:rFonts w:ascii="Sakkal Majalla" w:hAnsi="Sakkal Majalla" w:cs="Sakkal Majalla"/>
          <w:color w:val="000000" w:themeColor="text1"/>
          <w:sz w:val="32"/>
          <w:szCs w:val="32"/>
          <w:vertAlign w:val="superscript"/>
          <w:lang w:bidi="ar-IQ"/>
        </w:rPr>
        <w:t xml:space="preserve">Ibn Wallad Al-Tamimi, 1996 :7 6)  </w:t>
      </w:r>
      <w:r w:rsidR="00CE2794" w:rsidRPr="00A24CD9">
        <w:rPr>
          <w:rFonts w:ascii="Sakkal Majalla" w:hAnsi="Sakkal Majalla" w:cs="Sakkal Majalla"/>
          <w:color w:val="000000" w:themeColor="text1"/>
          <w:sz w:val="32"/>
          <w:szCs w:val="32"/>
          <w:vertAlign w:val="superscript"/>
          <w:rtl/>
          <w:lang w:bidi="ar-IQ"/>
        </w:rPr>
        <w:t>).</w:t>
      </w:r>
    </w:p>
    <w:p w14:paraId="3A901CA5" w14:textId="3D8DAB38" w:rsidR="000028F4" w:rsidRPr="00A24CD9" w:rsidRDefault="006C2A19"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أما عن تقدير النحاة</w:t>
      </w:r>
      <w:r w:rsidR="003225C6" w:rsidRPr="00A24CD9">
        <w:rPr>
          <w:rFonts w:ascii="Sakkal Majalla" w:hAnsi="Sakkal Majalla" w:cs="Sakkal Majalla"/>
          <w:color w:val="000000" w:themeColor="text1"/>
          <w:sz w:val="32"/>
          <w:szCs w:val="32"/>
          <w:rtl/>
          <w:lang w:bidi="ar-IQ"/>
        </w:rPr>
        <w:t>:</w:t>
      </w:r>
      <w:r w:rsidRPr="00A24CD9">
        <w:rPr>
          <w:rFonts w:ascii="Sakkal Majalla" w:hAnsi="Sakkal Majalla" w:cs="Sakkal Majalla"/>
          <w:color w:val="000000" w:themeColor="text1"/>
          <w:sz w:val="32"/>
          <w:szCs w:val="32"/>
          <w:rtl/>
          <w:lang w:bidi="ar-IQ"/>
        </w:rPr>
        <w:t xml:space="preserve"> فتميل الباحثة إلى جواز الابتداء وعدم التقدير على الرغم من أن معالجتي للمسألة توحي بأنني مع الجمهور</w:t>
      </w:r>
      <w:r w:rsidR="00AF146D" w:rsidRPr="00A24CD9">
        <w:rPr>
          <w:rFonts w:ascii="Sakkal Majalla" w:hAnsi="Sakkal Majalla" w:cs="Sakkal Majalla"/>
          <w:color w:val="000000" w:themeColor="text1"/>
          <w:sz w:val="32"/>
          <w:szCs w:val="32"/>
          <w:rtl/>
          <w:lang w:bidi="ar-IQ"/>
        </w:rPr>
        <w:t>،</w:t>
      </w:r>
      <w:r w:rsidR="006D66ED"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 xml:space="preserve">وأجزت الابتداء في (إذا) </w:t>
      </w:r>
      <w:r w:rsidR="004E3CCB" w:rsidRPr="00A24CD9">
        <w:rPr>
          <w:rFonts w:ascii="Sakkal Majalla" w:hAnsi="Sakkal Majalla" w:cs="Sakkal Majalla"/>
          <w:color w:val="000000" w:themeColor="text1"/>
          <w:sz w:val="32"/>
          <w:szCs w:val="32"/>
          <w:rtl/>
          <w:lang w:bidi="ar-IQ"/>
        </w:rPr>
        <w:t>مطلقاً</w:t>
      </w:r>
      <w:r w:rsidRPr="00A24CD9">
        <w:rPr>
          <w:rFonts w:ascii="Sakkal Majalla" w:hAnsi="Sakkal Majalla" w:cs="Sakkal Majalla"/>
          <w:color w:val="000000" w:themeColor="text1"/>
          <w:sz w:val="32"/>
          <w:szCs w:val="32"/>
          <w:rtl/>
          <w:lang w:bidi="ar-IQ"/>
        </w:rPr>
        <w:t>؛</w:t>
      </w:r>
      <w:r w:rsidR="004E3CCB"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لأن(إذا) نحت قليلا عن (إن) الشرطية ليس في العمل فقط بل في المعنى فإنَّ (إذا) تستعمل للمقطوع بحصوله والكثير بخلاف (إن) التي أصلها الشك والإبهام</w:t>
      </w:r>
      <w:r w:rsidR="00411F1C" w:rsidRPr="00A24CD9">
        <w:rPr>
          <w:rFonts w:ascii="Sakkal Majalla" w:hAnsi="Sakkal Majalla" w:cs="Sakkal Majalla"/>
          <w:color w:val="000000" w:themeColor="text1"/>
          <w:sz w:val="32"/>
          <w:szCs w:val="32"/>
          <w:rtl/>
          <w:lang w:bidi="ar-IQ"/>
        </w:rPr>
        <w:t xml:space="preserve"> </w:t>
      </w:r>
      <w:r w:rsidR="00411F1C" w:rsidRPr="00A24CD9">
        <w:rPr>
          <w:rFonts w:ascii="Sakkal Majalla" w:hAnsi="Sakkal Majalla" w:cs="Sakkal Majalla"/>
          <w:color w:val="000000" w:themeColor="text1"/>
          <w:sz w:val="32"/>
          <w:szCs w:val="32"/>
          <w:vertAlign w:val="superscript"/>
          <w:rtl/>
          <w:lang w:bidi="ar-IQ"/>
        </w:rPr>
        <w:t xml:space="preserve">(السامرائي، 2000: 4/75) </w:t>
      </w:r>
      <w:r w:rsidR="003225C6" w:rsidRPr="00A24CD9">
        <w:rPr>
          <w:rFonts w:ascii="Sakkal Majalla" w:hAnsi="Sakkal Majalla" w:cs="Sakkal Majalla"/>
          <w:color w:val="000000" w:themeColor="text1"/>
          <w:sz w:val="32"/>
          <w:szCs w:val="32"/>
          <w:rtl/>
          <w:lang w:bidi="ar-IQ"/>
        </w:rPr>
        <w:t>،</w:t>
      </w:r>
      <w:r w:rsidR="00411F1C"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فدلالة (إذا) على الكثرة سوغت لها أن تدخل على الأفعال والاسماء خلاف (إن)التي تدل على الشك والإيهام فكان لها أن تحجر في الدائرة كحال المشكوك فيه</w:t>
      </w:r>
      <w:r w:rsidR="003225C6" w:rsidRPr="00A24CD9">
        <w:rPr>
          <w:rFonts w:ascii="Sakkal Majalla" w:hAnsi="Sakkal Majalla" w:cs="Sakkal Majalla"/>
          <w:color w:val="000000" w:themeColor="text1"/>
          <w:sz w:val="32"/>
          <w:szCs w:val="32"/>
          <w:rtl/>
          <w:lang w:bidi="ar-IQ"/>
        </w:rPr>
        <w:t>،</w:t>
      </w:r>
      <w:r w:rsidR="00252701" w:rsidRPr="00A24CD9">
        <w:rPr>
          <w:rFonts w:ascii="Sakkal Majalla" w:hAnsi="Sakkal Majalla" w:cs="Sakkal Majalla"/>
          <w:color w:val="000000" w:themeColor="text1"/>
          <w:sz w:val="32"/>
          <w:szCs w:val="32"/>
          <w:rtl/>
          <w:lang w:bidi="ar-IQ"/>
        </w:rPr>
        <w:t xml:space="preserve"> </w:t>
      </w:r>
      <w:r w:rsidRPr="00A24CD9">
        <w:rPr>
          <w:rFonts w:ascii="Sakkal Majalla" w:hAnsi="Sakkal Majalla" w:cs="Sakkal Majalla"/>
          <w:color w:val="000000" w:themeColor="text1"/>
          <w:sz w:val="32"/>
          <w:szCs w:val="32"/>
          <w:rtl/>
          <w:lang w:bidi="ar-IQ"/>
        </w:rPr>
        <w:t>وقد يعد هذا الرأي غريبا لربط حكم نحوي في المعنى ولكنها السليقة العربية التي اصطحبت الذوق حتى امتزجت فيه</w:t>
      </w:r>
      <w:r w:rsidR="003225C6" w:rsidRPr="00A24CD9">
        <w:rPr>
          <w:rFonts w:ascii="Sakkal Majalla" w:hAnsi="Sakkal Majalla" w:cs="Sakkal Majalla"/>
          <w:color w:val="000000" w:themeColor="text1"/>
          <w:sz w:val="32"/>
          <w:szCs w:val="32"/>
          <w:rtl/>
          <w:lang w:bidi="ar-IQ"/>
        </w:rPr>
        <w:t>.</w:t>
      </w:r>
    </w:p>
    <w:p w14:paraId="3DB4DC17" w14:textId="7FC1844C" w:rsidR="00534AD5" w:rsidRPr="00A24CD9" w:rsidRDefault="00452C70" w:rsidP="00051D41">
      <w:pPr>
        <w:spacing w:after="0"/>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ومن هذا يتبين لنا أن كلا من القراء الذين قدموا قراءاتهم وشروحاتهم على ما يقصده سيبويه؛ إنما تنطلق من فهمهم لعبارة سيبويه، ولذا رأينا أن بعضهم اعتمد على ظاهر عبارة سيبويه منفردة وأطلق حكما عليها دون أن يفيد من التجوال في عموم نظرية سيبويه المعرفية النحوية، ومنهم من ذهب بالعبارة إلى تأويل معناها بما تقبله اللغة العربية فلم يخرج من قيد العبارة إلى ما خارجها، ومنهم من نظر في عموم النظرية النحوية البصرية وما تستند إليه من مقدمات ذهنية معرفية وبنى عليها أفكارا ينطلق منها في تأويل عبارة سي</w:t>
      </w:r>
      <w:r w:rsidR="00626CB6" w:rsidRPr="00A24CD9">
        <w:rPr>
          <w:rFonts w:ascii="Sakkal Majalla" w:hAnsi="Sakkal Majalla" w:cs="Sakkal Majalla"/>
          <w:color w:val="000000" w:themeColor="text1"/>
          <w:sz w:val="32"/>
          <w:szCs w:val="32"/>
          <w:rtl/>
          <w:lang w:bidi="ar-IQ"/>
        </w:rPr>
        <w:t>بويه، وبذلك يتبين لنا أن ثمة</w:t>
      </w:r>
      <w:r w:rsidRPr="00A24CD9">
        <w:rPr>
          <w:rFonts w:ascii="Sakkal Majalla" w:hAnsi="Sakkal Majalla" w:cs="Sakkal Majalla"/>
          <w:color w:val="000000" w:themeColor="text1"/>
          <w:sz w:val="32"/>
          <w:szCs w:val="32"/>
          <w:rtl/>
          <w:lang w:bidi="ar-IQ"/>
        </w:rPr>
        <w:t xml:space="preserve"> مستويات</w:t>
      </w:r>
      <w:r w:rsidR="00626CB6" w:rsidRPr="00A24CD9">
        <w:rPr>
          <w:rFonts w:ascii="Sakkal Majalla" w:hAnsi="Sakkal Majalla" w:cs="Sakkal Majalla"/>
          <w:color w:val="000000" w:themeColor="text1"/>
          <w:sz w:val="32"/>
          <w:szCs w:val="32"/>
          <w:rtl/>
          <w:lang w:bidi="ar-IQ"/>
        </w:rPr>
        <w:t xml:space="preserve"> عدة</w:t>
      </w:r>
      <w:r w:rsidRPr="00A24CD9">
        <w:rPr>
          <w:rFonts w:ascii="Sakkal Majalla" w:hAnsi="Sakkal Majalla" w:cs="Sakkal Majalla"/>
          <w:color w:val="000000" w:themeColor="text1"/>
          <w:sz w:val="32"/>
          <w:szCs w:val="32"/>
          <w:rtl/>
          <w:lang w:bidi="ar-IQ"/>
        </w:rPr>
        <w:t xml:space="preserve"> لتقديم قراءات مختلفة للنص نفسه، تباين فيها الباحثون والشارحون؛ مستندين إلى تأويل </w:t>
      </w:r>
      <w:r w:rsidRPr="00A24CD9">
        <w:rPr>
          <w:rFonts w:ascii="Sakkal Majalla" w:hAnsi="Sakkal Majalla" w:cs="Sakkal Majalla"/>
          <w:color w:val="000000" w:themeColor="text1"/>
          <w:sz w:val="32"/>
          <w:szCs w:val="32"/>
          <w:rtl/>
          <w:lang w:bidi="ar-IQ"/>
        </w:rPr>
        <w:lastRenderedPageBreak/>
        <w:t>القصدية القائمة على وجهة النظر المحصورة في العبارة أو الجوالة التي تجول في مجمل عبارات سيبويه، ومن ذلك ندرك أن عملية القراءة وتأويل القصدية إنما يغني النص ولا يشتته وتقدم لنا إمكانات متعددة ومتنوعة في فهم العبارة، ونص سيبويه يسمح بذلك لأنه نص مكتنز بالدلالات والإمكانات؛ لكي يسمح للقارئ وقصديته بإنتاج معان جديدة تنصاع لتغيرات العصور والحقب التاريخية وتحولات المعرفة عموما.</w:t>
      </w:r>
    </w:p>
    <w:tbl>
      <w:tblPr>
        <w:tblStyle w:val="a9"/>
        <w:bidiVisual/>
        <w:tblW w:w="0" w:type="auto"/>
        <w:tblLook w:val="04A0" w:firstRow="1" w:lastRow="0" w:firstColumn="1" w:lastColumn="0" w:noHBand="0" w:noVBand="1"/>
      </w:tblPr>
      <w:tblGrid>
        <w:gridCol w:w="3284"/>
        <w:gridCol w:w="3285"/>
        <w:gridCol w:w="3285"/>
      </w:tblGrid>
      <w:tr w:rsidR="002B09AD" w:rsidRPr="00A24CD9" w14:paraId="67EA4CE5" w14:textId="77777777" w:rsidTr="00DD75B6">
        <w:tc>
          <w:tcPr>
            <w:tcW w:w="9854" w:type="dxa"/>
            <w:gridSpan w:val="3"/>
          </w:tcPr>
          <w:p w14:paraId="327C5C36" w14:textId="3702579F" w:rsidR="00AB1E12" w:rsidRPr="00A24CD9" w:rsidRDefault="00AB1E12" w:rsidP="00051D41">
            <w:pPr>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الفرق بين قرائن ابن ولّاد وقرائن السيرافي</w:t>
            </w:r>
            <w:r w:rsidR="00643D2A" w:rsidRPr="00A24CD9">
              <w:rPr>
                <w:rFonts w:ascii="Sakkal Majalla" w:hAnsi="Sakkal Majalla" w:cs="Sakkal Majalla"/>
                <w:color w:val="000000" w:themeColor="text1"/>
                <w:sz w:val="32"/>
                <w:szCs w:val="32"/>
                <w:rtl/>
                <w:lang w:bidi="ar-IQ"/>
              </w:rPr>
              <w:t xml:space="preserve"> في تحليل نصوص سيبويه</w:t>
            </w:r>
          </w:p>
        </w:tc>
      </w:tr>
      <w:tr w:rsidR="002B09AD" w:rsidRPr="00A24CD9" w14:paraId="1BA3F0B1" w14:textId="77777777" w:rsidTr="00534AD5">
        <w:tc>
          <w:tcPr>
            <w:tcW w:w="3284" w:type="dxa"/>
          </w:tcPr>
          <w:p w14:paraId="5E6C2AEE" w14:textId="77777777" w:rsidR="00534AD5" w:rsidRPr="00A24CD9" w:rsidRDefault="00534AD5" w:rsidP="00051D41">
            <w:pPr>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                  المسألة </w:t>
            </w:r>
          </w:p>
        </w:tc>
        <w:tc>
          <w:tcPr>
            <w:tcW w:w="3285" w:type="dxa"/>
          </w:tcPr>
          <w:p w14:paraId="76B7DEB9" w14:textId="77777777" w:rsidR="00534AD5" w:rsidRPr="00A24CD9" w:rsidRDefault="00534AD5" w:rsidP="00051D41">
            <w:pPr>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            قرينة ابن ولاد </w:t>
            </w:r>
          </w:p>
        </w:tc>
        <w:tc>
          <w:tcPr>
            <w:tcW w:w="3285" w:type="dxa"/>
          </w:tcPr>
          <w:p w14:paraId="06E85F7D" w14:textId="77777777" w:rsidR="00534AD5" w:rsidRPr="00A24CD9" w:rsidRDefault="00534AD5" w:rsidP="00051D41">
            <w:pPr>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          قرينة السيرافي </w:t>
            </w:r>
          </w:p>
        </w:tc>
      </w:tr>
      <w:tr w:rsidR="002B09AD" w:rsidRPr="00A24CD9" w14:paraId="335487FD" w14:textId="77777777" w:rsidTr="00534AD5">
        <w:tc>
          <w:tcPr>
            <w:tcW w:w="3284" w:type="dxa"/>
          </w:tcPr>
          <w:p w14:paraId="7B556534" w14:textId="77777777" w:rsidR="00534AD5" w:rsidRPr="00A24CD9" w:rsidRDefault="00534AD5" w:rsidP="00051D41">
            <w:pPr>
              <w:pStyle w:val="a5"/>
              <w:numPr>
                <w:ilvl w:val="0"/>
                <w:numId w:val="8"/>
              </w:numPr>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عمل اسم الفاعل الموصول بـ (ألـ).</w:t>
            </w:r>
          </w:p>
        </w:tc>
        <w:tc>
          <w:tcPr>
            <w:tcW w:w="3285" w:type="dxa"/>
          </w:tcPr>
          <w:p w14:paraId="161870DB" w14:textId="77777777" w:rsidR="00534AD5" w:rsidRPr="00A24CD9" w:rsidRDefault="00534AD5" w:rsidP="00051D41">
            <w:pPr>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اعتمد على القياس الدلالي وربط الحكم بالسياق </w:t>
            </w:r>
          </w:p>
        </w:tc>
        <w:tc>
          <w:tcPr>
            <w:tcW w:w="3285" w:type="dxa"/>
          </w:tcPr>
          <w:p w14:paraId="42AE49DD" w14:textId="1AB6878B" w:rsidR="00534AD5" w:rsidRPr="00A24CD9" w:rsidRDefault="00534AD5" w:rsidP="00051D41">
            <w:pPr>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اعتمد على </w:t>
            </w:r>
            <w:r w:rsidR="0070577F" w:rsidRPr="00A24CD9">
              <w:rPr>
                <w:rFonts w:ascii="Sakkal Majalla" w:hAnsi="Sakkal Majalla" w:cs="Sakkal Majalla"/>
                <w:color w:val="000000" w:themeColor="text1"/>
                <w:sz w:val="32"/>
                <w:szCs w:val="32"/>
                <w:rtl/>
                <w:lang w:bidi="ar-IQ"/>
              </w:rPr>
              <w:t xml:space="preserve">القياس بالتعليل </w:t>
            </w:r>
          </w:p>
        </w:tc>
      </w:tr>
      <w:tr w:rsidR="002B09AD" w:rsidRPr="00A24CD9" w14:paraId="7BC05266" w14:textId="77777777" w:rsidTr="00534AD5">
        <w:tc>
          <w:tcPr>
            <w:tcW w:w="3284" w:type="dxa"/>
          </w:tcPr>
          <w:p w14:paraId="4CF1D38B" w14:textId="77777777" w:rsidR="00534AD5" w:rsidRPr="00A24CD9" w:rsidRDefault="00534AD5" w:rsidP="00051D41">
            <w:pPr>
              <w:pStyle w:val="a5"/>
              <w:numPr>
                <w:ilvl w:val="0"/>
                <w:numId w:val="8"/>
              </w:numPr>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إجراء القول مجرى الظن</w:t>
            </w:r>
          </w:p>
        </w:tc>
        <w:tc>
          <w:tcPr>
            <w:tcW w:w="3285" w:type="dxa"/>
          </w:tcPr>
          <w:p w14:paraId="744D6524" w14:textId="668F6B56" w:rsidR="00534AD5" w:rsidRPr="00A24CD9" w:rsidRDefault="00534AD5" w:rsidP="00051D41">
            <w:pPr>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حمل النص على أبعاد بلاغية تأويلية إذ فسر (الباء) بمعنى (مع)</w:t>
            </w:r>
            <w:r w:rsidR="0070577F" w:rsidRPr="00A24CD9">
              <w:rPr>
                <w:rFonts w:ascii="Sakkal Majalla" w:hAnsi="Sakkal Majalla" w:cs="Sakkal Majalla"/>
                <w:color w:val="000000" w:themeColor="text1"/>
                <w:sz w:val="32"/>
                <w:szCs w:val="32"/>
                <w:rtl/>
                <w:lang w:bidi="ar-IQ"/>
              </w:rPr>
              <w:t xml:space="preserve"> ثم وس</w:t>
            </w:r>
            <w:r w:rsidRPr="00A24CD9">
              <w:rPr>
                <w:rFonts w:ascii="Sakkal Majalla" w:hAnsi="Sakkal Majalla" w:cs="Sakkal Majalla"/>
                <w:color w:val="000000" w:themeColor="text1"/>
                <w:sz w:val="32"/>
                <w:szCs w:val="32"/>
                <w:rtl/>
                <w:lang w:bidi="ar-IQ"/>
              </w:rPr>
              <w:t>ع دلالة النص .</w:t>
            </w:r>
          </w:p>
        </w:tc>
        <w:tc>
          <w:tcPr>
            <w:tcW w:w="3285" w:type="dxa"/>
          </w:tcPr>
          <w:p w14:paraId="582E1AA0" w14:textId="77777777" w:rsidR="00534AD5" w:rsidRPr="00A24CD9" w:rsidRDefault="00534AD5" w:rsidP="00051D41">
            <w:pPr>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اعتمد على الجانب التركيبي من دون التوسع في دلالته </w:t>
            </w:r>
          </w:p>
        </w:tc>
      </w:tr>
      <w:tr w:rsidR="002B09AD" w:rsidRPr="00A24CD9" w14:paraId="331F75C1" w14:textId="77777777" w:rsidTr="00534AD5">
        <w:tc>
          <w:tcPr>
            <w:tcW w:w="3284" w:type="dxa"/>
          </w:tcPr>
          <w:p w14:paraId="1C2610F0" w14:textId="77777777" w:rsidR="00534AD5" w:rsidRPr="00A24CD9" w:rsidRDefault="00534AD5" w:rsidP="00051D41">
            <w:pPr>
              <w:pStyle w:val="a5"/>
              <w:numPr>
                <w:ilvl w:val="0"/>
                <w:numId w:val="8"/>
              </w:numPr>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حكم الواقع بعد (إذا وحيث)</w:t>
            </w:r>
          </w:p>
        </w:tc>
        <w:tc>
          <w:tcPr>
            <w:tcW w:w="3285" w:type="dxa"/>
          </w:tcPr>
          <w:p w14:paraId="7B6480A7" w14:textId="77777777" w:rsidR="00534AD5" w:rsidRPr="00A24CD9" w:rsidRDefault="00534AD5" w:rsidP="00051D41">
            <w:pPr>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فرق بين القبح من جهة الترتيب وبين القبح من جهة المعنى بدقة تداولية .</w:t>
            </w:r>
          </w:p>
        </w:tc>
        <w:tc>
          <w:tcPr>
            <w:tcW w:w="3285" w:type="dxa"/>
          </w:tcPr>
          <w:p w14:paraId="59A89315" w14:textId="0BAD76AA" w:rsidR="00534AD5" w:rsidRPr="00A24CD9" w:rsidRDefault="00534AD5" w:rsidP="00051D41">
            <w:pPr>
              <w:ind w:left="140"/>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أجاز الرفع بالابتداء بعد (إذا) لافتراقها عن (إن) الشرطية معت</w:t>
            </w:r>
            <w:r w:rsidR="00433CD2" w:rsidRPr="00A24CD9">
              <w:rPr>
                <w:rFonts w:ascii="Sakkal Majalla" w:hAnsi="Sakkal Majalla" w:cs="Sakkal Majalla"/>
                <w:color w:val="000000" w:themeColor="text1"/>
                <w:sz w:val="32"/>
                <w:szCs w:val="32"/>
                <w:rtl/>
                <w:lang w:bidi="ar-IQ"/>
              </w:rPr>
              <w:t>مدًا على قرينة القياس.</w:t>
            </w:r>
          </w:p>
        </w:tc>
      </w:tr>
    </w:tbl>
    <w:p w14:paraId="321BBB5A" w14:textId="77777777" w:rsidR="00534AD5" w:rsidRPr="00F135FC" w:rsidRDefault="00534AD5" w:rsidP="00051D41">
      <w:pPr>
        <w:spacing w:after="0"/>
        <w:ind w:left="140"/>
        <w:jc w:val="both"/>
        <w:rPr>
          <w:rFonts w:ascii="Sakkal Majalla" w:hAnsi="Sakkal Majalla" w:cs="Sakkal Majalla"/>
          <w:color w:val="000000" w:themeColor="text1"/>
          <w:sz w:val="16"/>
          <w:szCs w:val="16"/>
          <w:rtl/>
          <w:lang w:bidi="ar-IQ"/>
        </w:rPr>
      </w:pPr>
    </w:p>
    <w:p w14:paraId="6425FAF2" w14:textId="77777777" w:rsidR="00534AD5" w:rsidRPr="00F135FC" w:rsidRDefault="00534AD5" w:rsidP="00051D41">
      <w:pPr>
        <w:spacing w:after="0"/>
        <w:ind w:left="140"/>
        <w:jc w:val="both"/>
        <w:rPr>
          <w:rFonts w:ascii="Sakkal Majalla" w:hAnsi="Sakkal Majalla" w:cs="Sakkal Majalla"/>
          <w:b/>
          <w:bCs/>
          <w:color w:val="000000" w:themeColor="text1"/>
          <w:sz w:val="32"/>
          <w:szCs w:val="32"/>
          <w:rtl/>
          <w:lang w:bidi="ar-IQ"/>
        </w:rPr>
      </w:pPr>
      <w:r w:rsidRPr="00F135FC">
        <w:rPr>
          <w:rFonts w:ascii="Sakkal Majalla" w:hAnsi="Sakkal Majalla" w:cs="Sakkal Majalla"/>
          <w:b/>
          <w:bCs/>
          <w:color w:val="000000" w:themeColor="text1"/>
          <w:sz w:val="32"/>
          <w:szCs w:val="32"/>
          <w:rtl/>
          <w:lang w:bidi="ar-IQ"/>
        </w:rPr>
        <w:t>الخاتمة</w:t>
      </w:r>
    </w:p>
    <w:p w14:paraId="2018FFDD" w14:textId="77777777" w:rsidR="00534AD5" w:rsidRPr="00A24CD9" w:rsidRDefault="00534AD5" w:rsidP="00051D41">
      <w:pPr>
        <w:tabs>
          <w:tab w:val="right" w:pos="282"/>
        </w:tabs>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بعد هذا التطواف في أروقة كتاب سيبويه والانتصار وشرح السيرافي خرج البحث بأهم النتائج الآتية:</w:t>
      </w:r>
    </w:p>
    <w:p w14:paraId="7A1C94FA" w14:textId="77777777" w:rsidR="00534AD5" w:rsidRPr="00A24CD9" w:rsidRDefault="00534AD5" w:rsidP="00051D41">
      <w:pPr>
        <w:pStyle w:val="a5"/>
        <w:numPr>
          <w:ilvl w:val="0"/>
          <w:numId w:val="11"/>
        </w:numPr>
        <w:tabs>
          <w:tab w:val="right" w:pos="282"/>
        </w:tabs>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اختلاف النحاة في تأويل قصد سيبويه تسنده قرائن:</w:t>
      </w:r>
    </w:p>
    <w:p w14:paraId="358C36E7" w14:textId="77777777" w:rsidR="00534AD5" w:rsidRPr="00A24CD9" w:rsidRDefault="00534AD5" w:rsidP="00051D41">
      <w:pPr>
        <w:pStyle w:val="a5"/>
        <w:tabs>
          <w:tab w:val="right" w:pos="282"/>
        </w:tabs>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أ-استدلال برهاني قائم على الجمع بين النصوص لإثبات قضية؛ لذا تجد تعليقاً لنحوي على كلام سيبويه مخالفا لما ورد في النص؛ لأن حكمه قائم على مجموع متفرقات سيبويه لا على النص الواحد.</w:t>
      </w:r>
    </w:p>
    <w:p w14:paraId="5F230DF6" w14:textId="77777777" w:rsidR="00534AD5" w:rsidRPr="00A24CD9" w:rsidRDefault="00534AD5" w:rsidP="00051D41">
      <w:pPr>
        <w:pStyle w:val="a5"/>
        <w:tabs>
          <w:tab w:val="right" w:pos="282"/>
        </w:tabs>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ب-توسعة دلالة الخطاب بقرينة التعليل (القياس) بمحل أو بمحال أخرى غير المحل المذكور وهذه قرينة السيرافي في الغالب، أما ابن ولاد فقرينته قائمة على توسعة دلالة الخطاب بإضافة معاني جديدة إلى النص من زوايا عديدة أي: أبعاد بلاغية.</w:t>
      </w:r>
    </w:p>
    <w:p w14:paraId="5EDB9299" w14:textId="77777777" w:rsidR="00534AD5" w:rsidRPr="00A24CD9" w:rsidRDefault="00534AD5" w:rsidP="00051D41">
      <w:pPr>
        <w:pStyle w:val="a5"/>
        <w:numPr>
          <w:ilvl w:val="0"/>
          <w:numId w:val="11"/>
        </w:numPr>
        <w:tabs>
          <w:tab w:val="right" w:pos="282"/>
        </w:tabs>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التأثير المتبادل بين القضايا البلاغية والقواعد النحوية، فقد تبطل حجة نحوية بلطيفة بلاغية.</w:t>
      </w:r>
    </w:p>
    <w:p w14:paraId="2893D791" w14:textId="77777777" w:rsidR="00534AD5" w:rsidRPr="00A24CD9" w:rsidRDefault="00534AD5" w:rsidP="00051D41">
      <w:pPr>
        <w:pStyle w:val="a5"/>
        <w:numPr>
          <w:ilvl w:val="0"/>
          <w:numId w:val="11"/>
        </w:numPr>
        <w:tabs>
          <w:tab w:val="right" w:pos="282"/>
        </w:tabs>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إن خلود نص سيبويه مقترن بانفتاحه على التأويل وتعدد القراءات باختلاف الأزمنة والأمكنة.</w:t>
      </w:r>
    </w:p>
    <w:p w14:paraId="4AC1A34D" w14:textId="77777777" w:rsidR="00534AD5" w:rsidRPr="00A24CD9" w:rsidRDefault="00534AD5" w:rsidP="00051D41">
      <w:pPr>
        <w:pStyle w:val="a5"/>
        <w:numPr>
          <w:ilvl w:val="0"/>
          <w:numId w:val="11"/>
        </w:numPr>
        <w:tabs>
          <w:tab w:val="right" w:pos="282"/>
        </w:tabs>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الإشارات النقدية النحوية تكشف عن الحس النقدي عند النحاة، ولا يستبعد أن يكون تراثنا له السبق في بلورة مفهوم القصدية.</w:t>
      </w:r>
    </w:p>
    <w:p w14:paraId="01A2A1B6" w14:textId="77777777" w:rsidR="00534AD5" w:rsidRPr="00A24CD9" w:rsidRDefault="00534AD5" w:rsidP="00051D41">
      <w:pPr>
        <w:pStyle w:val="a5"/>
        <w:numPr>
          <w:ilvl w:val="0"/>
          <w:numId w:val="11"/>
        </w:numPr>
        <w:tabs>
          <w:tab w:val="right" w:pos="282"/>
        </w:tabs>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ضرورة التأمل في دلالة السياق والبلاغة القرآنية عند تفسير المسائل النحوية .</w:t>
      </w:r>
    </w:p>
    <w:p w14:paraId="57226356" w14:textId="77777777" w:rsidR="00534AD5" w:rsidRPr="00A24CD9" w:rsidRDefault="00534AD5" w:rsidP="00051D41">
      <w:pPr>
        <w:pStyle w:val="a5"/>
        <w:numPr>
          <w:ilvl w:val="0"/>
          <w:numId w:val="11"/>
        </w:numPr>
        <w:tabs>
          <w:tab w:val="right" w:pos="282"/>
          <w:tab w:val="right" w:pos="707"/>
        </w:tabs>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lastRenderedPageBreak/>
        <w:t>الاختلاف بين ابن ولاد والسيرافي اختلاف في مستوى القصد لا في الحكم، فابن ولاد يحاول الوصول إلى قصد سيبويه من خلال إعادة بناء المعنى، أما السيرافي فيتجه إلى تبيين كيفية تحقق ذلك القصد في البنية التركيبية.</w:t>
      </w:r>
    </w:p>
    <w:p w14:paraId="5D49B821" w14:textId="77777777" w:rsidR="00534AD5" w:rsidRPr="00A24CD9" w:rsidRDefault="00534AD5" w:rsidP="00051D41">
      <w:pPr>
        <w:pStyle w:val="a5"/>
        <w:numPr>
          <w:ilvl w:val="0"/>
          <w:numId w:val="11"/>
        </w:numPr>
        <w:tabs>
          <w:tab w:val="right" w:pos="282"/>
          <w:tab w:val="right" w:pos="707"/>
        </w:tabs>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 xml:space="preserve"> القصد النحوي عند ابن ولاد والسيرافي تجاوز ظاهر النص، ليصبح تأويلًا يعتمد على تقدير المقاصد اللغوية في مواضع الخلاف، وهو ما جعل الخلاف بينهما يدور حول النية الكامنة في نص سيبويه لا حول اللفظ الظاهر فقط.</w:t>
      </w:r>
    </w:p>
    <w:p w14:paraId="70299FC7" w14:textId="77777777" w:rsidR="00534AD5" w:rsidRPr="00A24CD9" w:rsidRDefault="00534AD5" w:rsidP="00051D41">
      <w:pPr>
        <w:pStyle w:val="a5"/>
        <w:numPr>
          <w:ilvl w:val="0"/>
          <w:numId w:val="11"/>
        </w:numPr>
        <w:tabs>
          <w:tab w:val="right" w:pos="282"/>
          <w:tab w:val="right" w:pos="707"/>
        </w:tabs>
        <w:spacing w:after="0"/>
        <w:ind w:left="140" w:hanging="1"/>
        <w:jc w:val="both"/>
        <w:rPr>
          <w:rFonts w:ascii="Sakkal Majalla" w:hAnsi="Sakkal Majalla" w:cs="Sakkal Majalla"/>
          <w:color w:val="000000" w:themeColor="text1"/>
          <w:sz w:val="32"/>
          <w:szCs w:val="32"/>
          <w:lang w:bidi="ar-IQ"/>
        </w:rPr>
      </w:pPr>
      <w:r w:rsidRPr="00A24CD9">
        <w:rPr>
          <w:rFonts w:ascii="Sakkal Majalla" w:hAnsi="Sakkal Majalla" w:cs="Sakkal Majalla"/>
          <w:color w:val="000000" w:themeColor="text1"/>
          <w:sz w:val="32"/>
          <w:szCs w:val="32"/>
          <w:rtl/>
          <w:lang w:bidi="ar-IQ"/>
        </w:rPr>
        <w:t>تجلّت القصدية عند ابن ولاد والسيرافي بوصفها آلية لفهم مراد سيبويه، إذ لم يكتفيا بنقل الحكم النحوي بل سعيا إلى الكشف عن نية المتكلم النحوي في بناء عباراته وتوجيه نصوصه.</w:t>
      </w:r>
    </w:p>
    <w:p w14:paraId="07E394AD" w14:textId="77777777" w:rsidR="00534AD5" w:rsidRPr="00A24CD9" w:rsidRDefault="00534AD5" w:rsidP="00051D41">
      <w:pPr>
        <w:pStyle w:val="a5"/>
        <w:numPr>
          <w:ilvl w:val="0"/>
          <w:numId w:val="11"/>
        </w:numPr>
        <w:tabs>
          <w:tab w:val="right" w:pos="282"/>
          <w:tab w:val="right" w:pos="707"/>
        </w:tabs>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يميل ابن ولاد إلى النقد والمناقشة، والسيرافي إلى التوجيه، مما يعكس تباينًا في التحليل، أحدهما مناقش، والآخر شارح .</w:t>
      </w:r>
    </w:p>
    <w:p w14:paraId="40CB5C3B" w14:textId="77777777" w:rsidR="00534AD5" w:rsidRPr="00A24CD9" w:rsidRDefault="00534AD5" w:rsidP="00051D41">
      <w:pPr>
        <w:pStyle w:val="a5"/>
        <w:numPr>
          <w:ilvl w:val="0"/>
          <w:numId w:val="11"/>
        </w:numPr>
        <w:tabs>
          <w:tab w:val="right" w:pos="282"/>
          <w:tab w:val="right" w:pos="707"/>
          <w:tab w:val="right" w:pos="849"/>
          <w:tab w:val="right" w:pos="1700"/>
        </w:tabs>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color w:val="000000" w:themeColor="text1"/>
          <w:sz w:val="32"/>
          <w:szCs w:val="32"/>
          <w:rtl/>
          <w:lang w:bidi="ar-IQ"/>
        </w:rPr>
        <w:t>أوضحت الدراسة أن الاختلافات بينهما لم تكن تناقضًا، بل تكاملًا في الفهم؛ إذ أسهمت آراؤهما في توضيح المسائل النحوية وتطوير الرؤية التحليلية لكلام سيبويه.</w:t>
      </w:r>
    </w:p>
    <w:p w14:paraId="58C432B2" w14:textId="77777777" w:rsidR="002F011D" w:rsidRPr="00A24CD9" w:rsidRDefault="002F011D" w:rsidP="00051D41">
      <w:pPr>
        <w:tabs>
          <w:tab w:val="right" w:pos="282"/>
          <w:tab w:val="right" w:pos="707"/>
        </w:tabs>
        <w:spacing w:after="0"/>
        <w:ind w:left="140" w:hanging="1"/>
        <w:jc w:val="both"/>
        <w:rPr>
          <w:rFonts w:ascii="Sakkal Majalla" w:hAnsi="Sakkal Majalla" w:cs="Sakkal Majalla"/>
          <w:b/>
          <w:bCs/>
          <w:color w:val="000000" w:themeColor="text1"/>
          <w:sz w:val="32"/>
          <w:szCs w:val="32"/>
          <w:rtl/>
          <w:lang w:bidi="ar-IQ"/>
        </w:rPr>
      </w:pPr>
    </w:p>
    <w:p w14:paraId="1CEF00BA" w14:textId="7BE7D0B5" w:rsidR="00DD75B6" w:rsidRPr="00A24CD9" w:rsidRDefault="00534AD5" w:rsidP="00051D41">
      <w:pPr>
        <w:tabs>
          <w:tab w:val="right" w:pos="282"/>
          <w:tab w:val="right" w:pos="707"/>
        </w:tabs>
        <w:spacing w:after="0"/>
        <w:ind w:left="140" w:hanging="1"/>
        <w:jc w:val="both"/>
        <w:rPr>
          <w:rFonts w:ascii="Sakkal Majalla" w:hAnsi="Sakkal Majalla" w:cs="Sakkal Majalla"/>
          <w:color w:val="000000" w:themeColor="text1"/>
          <w:sz w:val="32"/>
          <w:szCs w:val="32"/>
          <w:rtl/>
          <w:lang w:bidi="ar-IQ"/>
        </w:rPr>
      </w:pPr>
      <w:r w:rsidRPr="00A24CD9">
        <w:rPr>
          <w:rFonts w:ascii="Sakkal Majalla" w:hAnsi="Sakkal Majalla" w:cs="Sakkal Majalla"/>
          <w:b/>
          <w:bCs/>
          <w:color w:val="000000" w:themeColor="text1"/>
          <w:sz w:val="32"/>
          <w:szCs w:val="32"/>
          <w:rtl/>
          <w:lang w:bidi="ar-IQ"/>
        </w:rPr>
        <w:t>التوصيات</w:t>
      </w:r>
      <w:r w:rsidRPr="00A24CD9">
        <w:rPr>
          <w:rFonts w:ascii="Sakkal Majalla" w:hAnsi="Sakkal Majalla" w:cs="Sakkal Majalla"/>
          <w:color w:val="000000" w:themeColor="text1"/>
          <w:sz w:val="32"/>
          <w:szCs w:val="32"/>
          <w:rtl/>
          <w:lang w:bidi="ar-IQ"/>
        </w:rPr>
        <w:t>: يوصي البحث بدراسة شروح كتاب سيبويه، مثل شرح الرماني والصفّار، وفق مناهج المحدثين في تحليل القصدية، لما في ذلك من إضاءة لجوانب جديدة في فهم الخطاب النحوي وربط التأويل التراثي بمقاصد المتكلم.</w:t>
      </w:r>
    </w:p>
    <w:p w14:paraId="2D4A16BC" w14:textId="2C143046" w:rsidR="00DD75B6" w:rsidRPr="00C77E0E" w:rsidRDefault="0075322B" w:rsidP="00051D41">
      <w:pPr>
        <w:keepNext/>
        <w:keepLines/>
        <w:spacing w:after="0" w:line="192" w:lineRule="auto"/>
        <w:ind w:left="140"/>
        <w:jc w:val="center"/>
        <w:outlineLvl w:val="0"/>
        <w:rPr>
          <w:rFonts w:ascii="Sakkal Majalla" w:eastAsia="MS Mincho" w:hAnsi="Sakkal Majalla" w:cs="Sakkal Majalla"/>
          <w:color w:val="000000" w:themeColor="text1"/>
          <w:sz w:val="32"/>
          <w:szCs w:val="32"/>
          <w:rtl/>
        </w:rPr>
      </w:pPr>
      <w:r w:rsidRPr="00C77E0E">
        <w:rPr>
          <w:rFonts w:ascii="Sakkal Majalla" w:eastAsia="MS Mincho" w:hAnsi="Sakkal Majalla" w:cs="Sakkal Majalla"/>
          <w:color w:val="000000" w:themeColor="text1"/>
          <w:sz w:val="32"/>
          <w:szCs w:val="32"/>
          <w:rtl/>
        </w:rPr>
        <w:t>المصادر والمراجع:</w:t>
      </w:r>
    </w:p>
    <w:p w14:paraId="238A8EF8"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C77E0E">
        <w:rPr>
          <w:rFonts w:ascii="Sakkal Majalla" w:hAnsi="Sakkal Majalla" w:cs="Sakkal Majalla"/>
          <w:color w:val="000000" w:themeColor="text1"/>
          <w:sz w:val="32"/>
          <w:szCs w:val="32"/>
          <w:rtl/>
          <w:lang w:bidi="ar-IQ"/>
        </w:rPr>
        <w:t xml:space="preserve">· </w:t>
      </w:r>
      <w:r w:rsidRPr="00EB5BDB">
        <w:rPr>
          <w:rFonts w:asciiTheme="majorBidi" w:hAnsiTheme="majorBidi" w:cstheme="majorBidi"/>
          <w:b/>
          <w:bCs/>
          <w:color w:val="000000" w:themeColor="text1"/>
          <w:sz w:val="24"/>
          <w:szCs w:val="24"/>
          <w:lang w:bidi="ar-IQ"/>
        </w:rPr>
        <w:t xml:space="preserve">Abdullah bin Yusuf bin Ahmed bin Abdullah Ibn Yusuf Jamal al-Din Ibn Hisham (d. </w:t>
      </w:r>
      <w:r w:rsidRPr="00EB5BDB">
        <w:rPr>
          <w:rFonts w:asciiTheme="majorBidi" w:hAnsiTheme="majorBidi" w:cstheme="majorBidi"/>
          <w:b/>
          <w:bCs/>
          <w:color w:val="000000" w:themeColor="text1"/>
          <w:sz w:val="24"/>
          <w:szCs w:val="24"/>
          <w:rtl/>
          <w:lang w:bidi="ar-IQ"/>
        </w:rPr>
        <w:t xml:space="preserve">761 </w:t>
      </w:r>
      <w:r w:rsidRPr="00EB5BDB">
        <w:rPr>
          <w:rFonts w:asciiTheme="majorBidi" w:hAnsiTheme="majorBidi" w:cstheme="majorBidi"/>
          <w:b/>
          <w:bCs/>
          <w:color w:val="000000" w:themeColor="text1"/>
          <w:sz w:val="24"/>
          <w:szCs w:val="24"/>
          <w:lang w:bidi="ar-IQ"/>
        </w:rPr>
        <w:t xml:space="preserve">AH). Mughni al-Labib 'an Kutub al-A'ārīb. </w:t>
      </w:r>
      <w:r w:rsidRPr="00EB5BDB">
        <w:rPr>
          <w:rFonts w:asciiTheme="majorBidi" w:hAnsiTheme="majorBidi" w:cstheme="majorBidi"/>
          <w:b/>
          <w:bCs/>
          <w:color w:val="000000" w:themeColor="text1"/>
          <w:sz w:val="24"/>
          <w:szCs w:val="24"/>
          <w:rtl/>
          <w:lang w:bidi="ar-IQ"/>
        </w:rPr>
        <w:t>6</w:t>
      </w:r>
      <w:r w:rsidRPr="00EB5BDB">
        <w:rPr>
          <w:rFonts w:asciiTheme="majorBidi" w:hAnsiTheme="majorBidi" w:cstheme="majorBidi"/>
          <w:b/>
          <w:bCs/>
          <w:color w:val="000000" w:themeColor="text1"/>
          <w:sz w:val="24"/>
          <w:szCs w:val="24"/>
          <w:lang w:bidi="ar-IQ"/>
        </w:rPr>
        <w:t>th ed. Damascus: Dar al-Fikr</w:t>
      </w:r>
      <w:r w:rsidRPr="00EB5BDB">
        <w:rPr>
          <w:rFonts w:asciiTheme="majorBidi" w:hAnsiTheme="majorBidi" w:cstheme="majorBidi"/>
          <w:b/>
          <w:bCs/>
          <w:color w:val="000000" w:themeColor="text1"/>
          <w:sz w:val="24"/>
          <w:szCs w:val="24"/>
          <w:rtl/>
          <w:lang w:bidi="ar-IQ"/>
        </w:rPr>
        <w:t>.</w:t>
      </w:r>
    </w:p>
    <w:p w14:paraId="159B8A47"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Abu Bakr Al-Biqa'i (</w:t>
      </w:r>
      <w:r w:rsidRPr="00EB5BDB">
        <w:rPr>
          <w:rFonts w:asciiTheme="majorBidi" w:hAnsiTheme="majorBidi" w:cstheme="majorBidi"/>
          <w:b/>
          <w:bCs/>
          <w:color w:val="000000" w:themeColor="text1"/>
          <w:sz w:val="24"/>
          <w:szCs w:val="24"/>
          <w:rtl/>
          <w:lang w:bidi="ar-IQ"/>
        </w:rPr>
        <w:t>2007</w:t>
      </w:r>
      <w:r w:rsidRPr="00EB5BDB">
        <w:rPr>
          <w:rFonts w:asciiTheme="majorBidi" w:hAnsiTheme="majorBidi" w:cstheme="majorBidi"/>
          <w:b/>
          <w:bCs/>
          <w:color w:val="000000" w:themeColor="text1"/>
          <w:sz w:val="24"/>
          <w:szCs w:val="24"/>
          <w:lang w:bidi="ar-IQ"/>
        </w:rPr>
        <w:t xml:space="preserve">). Nazm Al-Durar in the Correlation of Verses and Surahs.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Cairo: Dar Al-Kitab Al-Islami</w:t>
      </w:r>
      <w:r w:rsidRPr="00EB5BDB">
        <w:rPr>
          <w:rFonts w:asciiTheme="majorBidi" w:hAnsiTheme="majorBidi" w:cstheme="majorBidi"/>
          <w:b/>
          <w:bCs/>
          <w:color w:val="000000" w:themeColor="text1"/>
          <w:sz w:val="24"/>
          <w:szCs w:val="24"/>
          <w:rtl/>
          <w:lang w:bidi="ar-IQ"/>
        </w:rPr>
        <w:t>.</w:t>
      </w:r>
    </w:p>
    <w:p w14:paraId="0B147287"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Abu Sa'id Al-Sirafi (</w:t>
      </w:r>
      <w:r w:rsidRPr="00EB5BDB">
        <w:rPr>
          <w:rFonts w:asciiTheme="majorBidi" w:hAnsiTheme="majorBidi" w:cstheme="majorBidi"/>
          <w:b/>
          <w:bCs/>
          <w:color w:val="000000" w:themeColor="text1"/>
          <w:sz w:val="24"/>
          <w:szCs w:val="24"/>
          <w:rtl/>
          <w:lang w:bidi="ar-IQ"/>
        </w:rPr>
        <w:t>2008</w:t>
      </w:r>
      <w:r w:rsidRPr="00EB5BDB">
        <w:rPr>
          <w:rFonts w:asciiTheme="majorBidi" w:hAnsiTheme="majorBidi" w:cstheme="majorBidi"/>
          <w:b/>
          <w:bCs/>
          <w:color w:val="000000" w:themeColor="text1"/>
          <w:sz w:val="24"/>
          <w:szCs w:val="24"/>
          <w:lang w:bidi="ar-IQ"/>
        </w:rPr>
        <w:t xml:space="preserve">). Explanation of Sibawayh's Book. Ed. Ahmed Hassan Mahdali, Ali Sayyid Ali.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Beirut: Dar Al-Kutub Al-Ilmiyya</w:t>
      </w:r>
      <w:r w:rsidRPr="00EB5BDB">
        <w:rPr>
          <w:rFonts w:asciiTheme="majorBidi" w:hAnsiTheme="majorBidi" w:cstheme="majorBidi"/>
          <w:b/>
          <w:bCs/>
          <w:color w:val="000000" w:themeColor="text1"/>
          <w:sz w:val="24"/>
          <w:szCs w:val="24"/>
          <w:rtl/>
          <w:lang w:bidi="ar-IQ"/>
        </w:rPr>
        <w:t>.</w:t>
      </w:r>
    </w:p>
    <w:p w14:paraId="2A7A6961"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Al-Adawi Dhu Al-Rummah (</w:t>
      </w:r>
      <w:r w:rsidRPr="00EB5BDB">
        <w:rPr>
          <w:rFonts w:asciiTheme="majorBidi" w:hAnsiTheme="majorBidi" w:cstheme="majorBidi"/>
          <w:b/>
          <w:bCs/>
          <w:color w:val="000000" w:themeColor="text1"/>
          <w:sz w:val="24"/>
          <w:szCs w:val="24"/>
          <w:rtl/>
          <w:lang w:bidi="ar-IQ"/>
        </w:rPr>
        <w:t>1995</w:t>
      </w:r>
      <w:r w:rsidRPr="00EB5BDB">
        <w:rPr>
          <w:rFonts w:asciiTheme="majorBidi" w:hAnsiTheme="majorBidi" w:cstheme="majorBidi"/>
          <w:b/>
          <w:bCs/>
          <w:color w:val="000000" w:themeColor="text1"/>
          <w:sz w:val="24"/>
          <w:szCs w:val="24"/>
          <w:lang w:bidi="ar-IQ"/>
        </w:rPr>
        <w:t xml:space="preserve">). Diwan Dhi Al-Rummah. Introduced and Explained by: Ahmed Hassan.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Beirut: Dar Al-Kutub Al-Ilmiyya</w:t>
      </w:r>
      <w:r w:rsidRPr="00EB5BDB">
        <w:rPr>
          <w:rFonts w:asciiTheme="majorBidi" w:hAnsiTheme="majorBidi" w:cstheme="majorBidi"/>
          <w:b/>
          <w:bCs/>
          <w:color w:val="000000" w:themeColor="text1"/>
          <w:sz w:val="24"/>
          <w:szCs w:val="24"/>
          <w:rtl/>
          <w:lang w:bidi="ar-IQ"/>
        </w:rPr>
        <w:t>.</w:t>
      </w:r>
    </w:p>
    <w:p w14:paraId="35297AE4"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Al-Akhfash Al-Awsat (</w:t>
      </w:r>
      <w:r w:rsidRPr="00EB5BDB">
        <w:rPr>
          <w:rFonts w:asciiTheme="majorBidi" w:hAnsiTheme="majorBidi" w:cstheme="majorBidi"/>
          <w:b/>
          <w:bCs/>
          <w:color w:val="000000" w:themeColor="text1"/>
          <w:sz w:val="24"/>
          <w:szCs w:val="24"/>
          <w:rtl/>
          <w:lang w:bidi="ar-IQ"/>
        </w:rPr>
        <w:t>1990</w:t>
      </w:r>
      <w:r w:rsidRPr="00EB5BDB">
        <w:rPr>
          <w:rFonts w:asciiTheme="majorBidi" w:hAnsiTheme="majorBidi" w:cstheme="majorBidi"/>
          <w:b/>
          <w:bCs/>
          <w:color w:val="000000" w:themeColor="text1"/>
          <w:sz w:val="24"/>
          <w:szCs w:val="24"/>
          <w:lang w:bidi="ar-IQ"/>
        </w:rPr>
        <w:t xml:space="preserve">). Ma'ani Al-Qur'an. Ed. Huda Mahmoud Qara'ah.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Cairo: Maktabat Al-Khanji</w:t>
      </w:r>
      <w:r w:rsidRPr="00EB5BDB">
        <w:rPr>
          <w:rFonts w:asciiTheme="majorBidi" w:hAnsiTheme="majorBidi" w:cstheme="majorBidi"/>
          <w:b/>
          <w:bCs/>
          <w:color w:val="000000" w:themeColor="text1"/>
          <w:sz w:val="24"/>
          <w:szCs w:val="24"/>
          <w:rtl/>
          <w:lang w:bidi="ar-IQ"/>
        </w:rPr>
        <w:t>.</w:t>
      </w:r>
    </w:p>
    <w:p w14:paraId="135C4FB4"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Al-A'lam Al-Shantamari, Yusuf bin Sulaiman bin Isa. (</w:t>
      </w:r>
      <w:r w:rsidRPr="00EB5BDB">
        <w:rPr>
          <w:rFonts w:asciiTheme="majorBidi" w:hAnsiTheme="majorBidi" w:cstheme="majorBidi"/>
          <w:b/>
          <w:bCs/>
          <w:color w:val="000000" w:themeColor="text1"/>
          <w:sz w:val="24"/>
          <w:szCs w:val="24"/>
          <w:rtl/>
          <w:lang w:bidi="ar-IQ"/>
        </w:rPr>
        <w:t>1994</w:t>
      </w:r>
      <w:r w:rsidRPr="00EB5BDB">
        <w:rPr>
          <w:rFonts w:asciiTheme="majorBidi" w:hAnsiTheme="majorBidi" w:cstheme="majorBidi"/>
          <w:b/>
          <w:bCs/>
          <w:color w:val="000000" w:themeColor="text1"/>
          <w:sz w:val="24"/>
          <w:szCs w:val="24"/>
          <w:lang w:bidi="ar-IQ"/>
        </w:rPr>
        <w:t xml:space="preserve">). Tahsil 'Ayn Al-Dhahab. </w:t>
      </w:r>
      <w:r w:rsidRPr="00EB5BDB">
        <w:rPr>
          <w:rFonts w:asciiTheme="majorBidi" w:hAnsiTheme="majorBidi" w:cstheme="majorBidi"/>
          <w:b/>
          <w:bCs/>
          <w:color w:val="000000" w:themeColor="text1"/>
          <w:sz w:val="24"/>
          <w:szCs w:val="24"/>
          <w:rtl/>
          <w:lang w:bidi="ar-IQ"/>
        </w:rPr>
        <w:t>2</w:t>
      </w:r>
      <w:r w:rsidRPr="00EB5BDB">
        <w:rPr>
          <w:rFonts w:asciiTheme="majorBidi" w:hAnsiTheme="majorBidi" w:cstheme="majorBidi"/>
          <w:b/>
          <w:bCs/>
          <w:color w:val="000000" w:themeColor="text1"/>
          <w:sz w:val="24"/>
          <w:szCs w:val="24"/>
          <w:lang w:bidi="ar-IQ"/>
        </w:rPr>
        <w:t>nd ed. Beirut: Muassasat Al-Risalah</w:t>
      </w:r>
      <w:r w:rsidRPr="00EB5BDB">
        <w:rPr>
          <w:rFonts w:asciiTheme="majorBidi" w:hAnsiTheme="majorBidi" w:cstheme="majorBidi"/>
          <w:b/>
          <w:bCs/>
          <w:color w:val="000000" w:themeColor="text1"/>
          <w:sz w:val="24"/>
          <w:szCs w:val="24"/>
          <w:rtl/>
          <w:lang w:bidi="ar-IQ"/>
        </w:rPr>
        <w:t>.</w:t>
      </w:r>
    </w:p>
    <w:p w14:paraId="576A5BD2"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highlight w:val="yellow"/>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Al-A'lam Al-Shantamari, Yusuf bin Sulaiman bin Isa. (</w:t>
      </w:r>
      <w:r w:rsidRPr="00EB5BDB">
        <w:rPr>
          <w:rFonts w:asciiTheme="majorBidi" w:hAnsiTheme="majorBidi" w:cstheme="majorBidi"/>
          <w:b/>
          <w:bCs/>
          <w:color w:val="000000" w:themeColor="text1"/>
          <w:sz w:val="24"/>
          <w:szCs w:val="24"/>
          <w:rtl/>
          <w:lang w:bidi="ar-IQ"/>
        </w:rPr>
        <w:t>2004</w:t>
      </w:r>
      <w:r w:rsidRPr="00EB5BDB">
        <w:rPr>
          <w:rFonts w:asciiTheme="majorBidi" w:hAnsiTheme="majorBidi" w:cstheme="majorBidi"/>
          <w:b/>
          <w:bCs/>
          <w:color w:val="000000" w:themeColor="text1"/>
          <w:sz w:val="24"/>
          <w:szCs w:val="24"/>
          <w:lang w:bidi="ar-IQ"/>
        </w:rPr>
        <w:t xml:space="preserve">). Al-Nukat fi Tafsir Kitab Sibawayh.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Dar Al-Kutub Al-Ilmiyya</w:t>
      </w:r>
      <w:r w:rsidRPr="00EB5BDB">
        <w:rPr>
          <w:rFonts w:asciiTheme="majorBidi" w:hAnsiTheme="majorBidi" w:cstheme="majorBidi"/>
          <w:b/>
          <w:bCs/>
          <w:color w:val="000000" w:themeColor="text1"/>
          <w:sz w:val="24"/>
          <w:szCs w:val="24"/>
          <w:rtl/>
          <w:lang w:bidi="ar-IQ"/>
        </w:rPr>
        <w:t>.</w:t>
      </w:r>
    </w:p>
    <w:p w14:paraId="2651604E"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rtl/>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Al-Amin. (</w:t>
      </w:r>
      <w:r w:rsidRPr="00EB5BDB">
        <w:rPr>
          <w:rFonts w:asciiTheme="majorBidi" w:hAnsiTheme="majorBidi" w:cstheme="majorBidi"/>
          <w:b/>
          <w:bCs/>
          <w:color w:val="000000" w:themeColor="text1"/>
          <w:sz w:val="24"/>
          <w:szCs w:val="24"/>
          <w:rtl/>
          <w:lang w:bidi="ar-IQ"/>
        </w:rPr>
        <w:t>2018</w:t>
      </w:r>
      <w:r w:rsidRPr="00EB5BDB">
        <w:rPr>
          <w:rFonts w:asciiTheme="majorBidi" w:hAnsiTheme="majorBidi" w:cstheme="majorBidi"/>
          <w:b/>
          <w:bCs/>
          <w:color w:val="000000" w:themeColor="text1"/>
          <w:sz w:val="24"/>
          <w:szCs w:val="24"/>
          <w:lang w:bidi="ar-IQ"/>
        </w:rPr>
        <w:t>). Grammatical Evidence in Ibn Wallad's Work Through His Book "Al-Intisar for Sibawayh over Al-Mubarrad": A Grammatical and Morphological Study. Sudan: University of Gezira, Faculty of Education Hantoub</w:t>
      </w:r>
      <w:r w:rsidRPr="00EB5BDB">
        <w:rPr>
          <w:rFonts w:asciiTheme="majorBidi" w:hAnsiTheme="majorBidi" w:cstheme="majorBidi"/>
          <w:b/>
          <w:bCs/>
          <w:color w:val="000000" w:themeColor="text1"/>
          <w:sz w:val="24"/>
          <w:szCs w:val="24"/>
          <w:rtl/>
          <w:lang w:bidi="ar-IQ"/>
        </w:rPr>
        <w:t>.</w:t>
      </w:r>
    </w:p>
    <w:p w14:paraId="1AE86216"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lastRenderedPageBreak/>
        <w:t xml:space="preserve">· </w:t>
      </w:r>
      <w:r w:rsidRPr="00EB5BDB">
        <w:rPr>
          <w:rFonts w:asciiTheme="majorBidi" w:hAnsiTheme="majorBidi" w:cstheme="majorBidi"/>
          <w:b/>
          <w:bCs/>
          <w:color w:val="000000" w:themeColor="text1"/>
          <w:sz w:val="24"/>
          <w:szCs w:val="24"/>
          <w:lang w:bidi="ar-IQ"/>
        </w:rPr>
        <w:t>Al-Asiri. (</w:t>
      </w:r>
      <w:r w:rsidRPr="00EB5BDB">
        <w:rPr>
          <w:rFonts w:asciiTheme="majorBidi" w:hAnsiTheme="majorBidi" w:cstheme="majorBidi"/>
          <w:b/>
          <w:bCs/>
          <w:color w:val="000000" w:themeColor="text1"/>
          <w:sz w:val="24"/>
          <w:szCs w:val="24"/>
          <w:rtl/>
          <w:lang w:bidi="ar-IQ"/>
        </w:rPr>
        <w:t>2000</w:t>
      </w:r>
      <w:r w:rsidRPr="00EB5BDB">
        <w:rPr>
          <w:rFonts w:asciiTheme="majorBidi" w:hAnsiTheme="majorBidi" w:cstheme="majorBidi"/>
          <w:b/>
          <w:bCs/>
          <w:color w:val="000000" w:themeColor="text1"/>
          <w:sz w:val="24"/>
          <w:szCs w:val="24"/>
          <w:lang w:bidi="ar-IQ"/>
        </w:rPr>
        <w:t>). The Fundamentals of Grammatical Thinking in Ibn Wallad's Work Through His Book "Al-Intisar for Sibawayh over Al-Mubarrad". Saudi Arabia: Umm Al-Qura University</w:t>
      </w:r>
      <w:r w:rsidRPr="00EB5BDB">
        <w:rPr>
          <w:rFonts w:asciiTheme="majorBidi" w:hAnsiTheme="majorBidi" w:cstheme="majorBidi"/>
          <w:b/>
          <w:bCs/>
          <w:color w:val="000000" w:themeColor="text1"/>
          <w:sz w:val="24"/>
          <w:szCs w:val="24"/>
          <w:rtl/>
          <w:lang w:bidi="ar-IQ"/>
        </w:rPr>
        <w:t>.</w:t>
      </w:r>
    </w:p>
    <w:p w14:paraId="60079FFC"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Al-Baghawi (</w:t>
      </w:r>
      <w:r w:rsidRPr="00EB5BDB">
        <w:rPr>
          <w:rFonts w:asciiTheme="majorBidi" w:hAnsiTheme="majorBidi" w:cstheme="majorBidi"/>
          <w:b/>
          <w:bCs/>
          <w:color w:val="000000" w:themeColor="text1"/>
          <w:sz w:val="24"/>
          <w:szCs w:val="24"/>
          <w:rtl/>
          <w:lang w:bidi="ar-IQ"/>
        </w:rPr>
        <w:t>1990</w:t>
      </w:r>
      <w:r w:rsidRPr="00EB5BDB">
        <w:rPr>
          <w:rFonts w:asciiTheme="majorBidi" w:hAnsiTheme="majorBidi" w:cstheme="majorBidi"/>
          <w:b/>
          <w:bCs/>
          <w:color w:val="000000" w:themeColor="text1"/>
          <w:sz w:val="24"/>
          <w:szCs w:val="24"/>
          <w:lang w:bidi="ar-IQ"/>
        </w:rPr>
        <w:t xml:space="preserve">). Ma'alim Al-Tanzil fi Tafsir Al-Qur'an = Tafsir Al-Baghawi.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Beirut: Dar Ihya' Al-Turath Al-Arabi</w:t>
      </w:r>
      <w:r w:rsidRPr="00EB5BDB">
        <w:rPr>
          <w:rFonts w:asciiTheme="majorBidi" w:hAnsiTheme="majorBidi" w:cstheme="majorBidi"/>
          <w:b/>
          <w:bCs/>
          <w:color w:val="000000" w:themeColor="text1"/>
          <w:sz w:val="24"/>
          <w:szCs w:val="24"/>
          <w:rtl/>
          <w:lang w:bidi="ar-IQ"/>
        </w:rPr>
        <w:t>.</w:t>
      </w:r>
    </w:p>
    <w:p w14:paraId="1F917704"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Al-Baghdadi (</w:t>
      </w:r>
      <w:r w:rsidRPr="00EB5BDB">
        <w:rPr>
          <w:rFonts w:asciiTheme="majorBidi" w:hAnsiTheme="majorBidi" w:cstheme="majorBidi"/>
          <w:b/>
          <w:bCs/>
          <w:color w:val="000000" w:themeColor="text1"/>
          <w:sz w:val="24"/>
          <w:szCs w:val="24"/>
          <w:rtl/>
          <w:lang w:bidi="ar-IQ"/>
        </w:rPr>
        <w:t>1997</w:t>
      </w:r>
      <w:r w:rsidRPr="00EB5BDB">
        <w:rPr>
          <w:rFonts w:asciiTheme="majorBidi" w:hAnsiTheme="majorBidi" w:cstheme="majorBidi"/>
          <w:b/>
          <w:bCs/>
          <w:color w:val="000000" w:themeColor="text1"/>
          <w:sz w:val="24"/>
          <w:szCs w:val="24"/>
          <w:lang w:bidi="ar-IQ"/>
        </w:rPr>
        <w:t xml:space="preserve">). Khazanat Al-Adab wa Lubb Lisan Al-Arab. </w:t>
      </w:r>
      <w:r w:rsidRPr="00EB5BDB">
        <w:rPr>
          <w:rFonts w:asciiTheme="majorBidi" w:hAnsiTheme="majorBidi" w:cstheme="majorBidi"/>
          <w:b/>
          <w:bCs/>
          <w:color w:val="000000" w:themeColor="text1"/>
          <w:sz w:val="24"/>
          <w:szCs w:val="24"/>
          <w:rtl/>
          <w:lang w:bidi="ar-IQ"/>
        </w:rPr>
        <w:t>4</w:t>
      </w:r>
      <w:r w:rsidRPr="00EB5BDB">
        <w:rPr>
          <w:rFonts w:asciiTheme="majorBidi" w:hAnsiTheme="majorBidi" w:cstheme="majorBidi"/>
          <w:b/>
          <w:bCs/>
          <w:color w:val="000000" w:themeColor="text1"/>
          <w:sz w:val="24"/>
          <w:szCs w:val="24"/>
          <w:lang w:bidi="ar-IQ"/>
        </w:rPr>
        <w:t>th ed. Cairo: Maktabat Al-Khanji</w:t>
      </w:r>
      <w:r w:rsidRPr="00EB5BDB">
        <w:rPr>
          <w:rFonts w:asciiTheme="majorBidi" w:hAnsiTheme="majorBidi" w:cstheme="majorBidi"/>
          <w:b/>
          <w:bCs/>
          <w:color w:val="000000" w:themeColor="text1"/>
          <w:sz w:val="24"/>
          <w:szCs w:val="24"/>
          <w:rtl/>
          <w:lang w:bidi="ar-IQ"/>
        </w:rPr>
        <w:t>.</w:t>
      </w:r>
    </w:p>
    <w:p w14:paraId="2A8FA095"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Al-Bahbah. (</w:t>
      </w:r>
      <w:r w:rsidRPr="00EB5BDB">
        <w:rPr>
          <w:rFonts w:asciiTheme="majorBidi" w:hAnsiTheme="majorBidi" w:cstheme="majorBidi"/>
          <w:b/>
          <w:bCs/>
          <w:color w:val="000000" w:themeColor="text1"/>
          <w:sz w:val="24"/>
          <w:szCs w:val="24"/>
          <w:rtl/>
          <w:lang w:bidi="ar-IQ"/>
        </w:rPr>
        <w:t>2016</w:t>
      </w:r>
      <w:r w:rsidRPr="00EB5BDB">
        <w:rPr>
          <w:rFonts w:asciiTheme="majorBidi" w:hAnsiTheme="majorBidi" w:cstheme="majorBidi"/>
          <w:b/>
          <w:bCs/>
          <w:color w:val="000000" w:themeColor="text1"/>
          <w:sz w:val="24"/>
          <w:szCs w:val="24"/>
          <w:lang w:bidi="ar-IQ"/>
        </w:rPr>
        <w:t xml:space="preserve">). The Phenomenon of "Ugliness" in Sibawayh's Book: A Descriptive Analytical Study.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Jordan: Dar Dijlah</w:t>
      </w:r>
      <w:r w:rsidRPr="00EB5BDB">
        <w:rPr>
          <w:rFonts w:asciiTheme="majorBidi" w:hAnsiTheme="majorBidi" w:cstheme="majorBidi"/>
          <w:b/>
          <w:bCs/>
          <w:color w:val="000000" w:themeColor="text1"/>
          <w:sz w:val="24"/>
          <w:szCs w:val="24"/>
          <w:rtl/>
          <w:lang w:bidi="ar-IQ"/>
        </w:rPr>
        <w:t>.</w:t>
      </w:r>
    </w:p>
    <w:p w14:paraId="63103C95"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Al-Batalyawsi (</w:t>
      </w:r>
      <w:r w:rsidRPr="00EB5BDB">
        <w:rPr>
          <w:rFonts w:asciiTheme="majorBidi" w:hAnsiTheme="majorBidi" w:cstheme="majorBidi"/>
          <w:b/>
          <w:bCs/>
          <w:color w:val="000000" w:themeColor="text1"/>
          <w:sz w:val="24"/>
          <w:szCs w:val="24"/>
          <w:rtl/>
          <w:lang w:bidi="ar-IQ"/>
        </w:rPr>
        <w:t>1998</w:t>
      </w:r>
      <w:r w:rsidRPr="00EB5BDB">
        <w:rPr>
          <w:rFonts w:asciiTheme="majorBidi" w:hAnsiTheme="majorBidi" w:cstheme="majorBidi"/>
          <w:b/>
          <w:bCs/>
          <w:color w:val="000000" w:themeColor="text1"/>
          <w:sz w:val="24"/>
          <w:szCs w:val="24"/>
          <w:lang w:bidi="ar-IQ"/>
        </w:rPr>
        <w:t xml:space="preserve">). Explanation of Sibawayh's Book (First Volume). Ed. Mu'id bin Musa'd Al-Oufi.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Dar Al-Athar. Al-Madinah Al-Nabawiyyah</w:t>
      </w:r>
      <w:r w:rsidRPr="00EB5BDB">
        <w:rPr>
          <w:rFonts w:asciiTheme="majorBidi" w:hAnsiTheme="majorBidi" w:cstheme="majorBidi"/>
          <w:b/>
          <w:bCs/>
          <w:color w:val="000000" w:themeColor="text1"/>
          <w:sz w:val="24"/>
          <w:szCs w:val="24"/>
          <w:rtl/>
          <w:lang w:bidi="ar-IQ"/>
        </w:rPr>
        <w:t>.</w:t>
      </w:r>
    </w:p>
    <w:p w14:paraId="00F112C6"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Al-Dabasi. (</w:t>
      </w:r>
      <w:r w:rsidRPr="00EB5BDB">
        <w:rPr>
          <w:rFonts w:asciiTheme="majorBidi" w:hAnsiTheme="majorBidi" w:cstheme="majorBidi"/>
          <w:b/>
          <w:bCs/>
          <w:color w:val="000000" w:themeColor="text1"/>
          <w:sz w:val="24"/>
          <w:szCs w:val="24"/>
          <w:rtl/>
          <w:lang w:bidi="ar-IQ"/>
        </w:rPr>
        <w:t>2017</w:t>
      </w:r>
      <w:r w:rsidRPr="00EB5BDB">
        <w:rPr>
          <w:rFonts w:asciiTheme="majorBidi" w:hAnsiTheme="majorBidi" w:cstheme="majorBidi"/>
          <w:b/>
          <w:bCs/>
          <w:color w:val="000000" w:themeColor="text1"/>
          <w:sz w:val="24"/>
          <w:szCs w:val="24"/>
          <w:lang w:bidi="ar-IQ"/>
        </w:rPr>
        <w:t>). The Difference Among Commentators in Interpreting Sibawayh's Speech and Its Impact on Grammatical and Morphological Study. Saudi Arabia: Imam Muhammad bin Saud Islamic University, Faculty of Arabic Language</w:t>
      </w:r>
      <w:r w:rsidRPr="00EB5BDB">
        <w:rPr>
          <w:rFonts w:asciiTheme="majorBidi" w:hAnsiTheme="majorBidi" w:cstheme="majorBidi"/>
          <w:b/>
          <w:bCs/>
          <w:color w:val="000000" w:themeColor="text1"/>
          <w:sz w:val="24"/>
          <w:szCs w:val="24"/>
          <w:rtl/>
          <w:lang w:bidi="ar-IQ"/>
        </w:rPr>
        <w:t>.</w:t>
      </w:r>
    </w:p>
    <w:p w14:paraId="3B69E5F6"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 xml:space="preserve">Al-Hasan bin Ahmad Al-Farsi (d. </w:t>
      </w:r>
      <w:r w:rsidRPr="00EB5BDB">
        <w:rPr>
          <w:rFonts w:asciiTheme="majorBidi" w:hAnsiTheme="majorBidi" w:cstheme="majorBidi"/>
          <w:b/>
          <w:bCs/>
          <w:color w:val="000000" w:themeColor="text1"/>
          <w:sz w:val="24"/>
          <w:szCs w:val="24"/>
          <w:rtl/>
          <w:lang w:bidi="ar-IQ"/>
        </w:rPr>
        <w:t xml:space="preserve">377 </w:t>
      </w:r>
      <w:r w:rsidRPr="00EB5BDB">
        <w:rPr>
          <w:rFonts w:asciiTheme="majorBidi" w:hAnsiTheme="majorBidi" w:cstheme="majorBidi"/>
          <w:b/>
          <w:bCs/>
          <w:color w:val="000000" w:themeColor="text1"/>
          <w:sz w:val="24"/>
          <w:szCs w:val="24"/>
          <w:lang w:bidi="ar-IQ"/>
        </w:rPr>
        <w:t xml:space="preserve">AH). Al-Idah Al-Aḍudi.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Riyadh: Faculty of Arts, University of Riyadh. (</w:t>
      </w:r>
      <w:r w:rsidRPr="00EB5BDB">
        <w:rPr>
          <w:rFonts w:asciiTheme="majorBidi" w:hAnsiTheme="majorBidi" w:cstheme="majorBidi"/>
          <w:b/>
          <w:bCs/>
          <w:color w:val="000000" w:themeColor="text1"/>
          <w:sz w:val="24"/>
          <w:szCs w:val="24"/>
          <w:rtl/>
          <w:lang w:bidi="ar-IQ"/>
        </w:rPr>
        <w:t>1969).</w:t>
      </w:r>
    </w:p>
    <w:p w14:paraId="68A7D267"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Al-Mubarrad (</w:t>
      </w:r>
      <w:r w:rsidRPr="00EB5BDB">
        <w:rPr>
          <w:rFonts w:asciiTheme="majorBidi" w:hAnsiTheme="majorBidi" w:cstheme="majorBidi"/>
          <w:b/>
          <w:bCs/>
          <w:color w:val="000000" w:themeColor="text1"/>
          <w:sz w:val="24"/>
          <w:szCs w:val="24"/>
          <w:rtl/>
          <w:lang w:bidi="ar-IQ"/>
        </w:rPr>
        <w:t>1985</w:t>
      </w:r>
      <w:r w:rsidRPr="00EB5BDB">
        <w:rPr>
          <w:rFonts w:asciiTheme="majorBidi" w:hAnsiTheme="majorBidi" w:cstheme="majorBidi"/>
          <w:b/>
          <w:bCs/>
          <w:color w:val="000000" w:themeColor="text1"/>
          <w:sz w:val="24"/>
          <w:szCs w:val="24"/>
          <w:lang w:bidi="ar-IQ"/>
        </w:rPr>
        <w:t xml:space="preserve">). Al-Muqtadab.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Beirut: Alam Al-Kutub</w:t>
      </w:r>
      <w:r w:rsidRPr="00EB5BDB">
        <w:rPr>
          <w:rFonts w:asciiTheme="majorBidi" w:hAnsiTheme="majorBidi" w:cstheme="majorBidi"/>
          <w:b/>
          <w:bCs/>
          <w:color w:val="000000" w:themeColor="text1"/>
          <w:sz w:val="24"/>
          <w:szCs w:val="24"/>
          <w:rtl/>
          <w:lang w:bidi="ar-IQ"/>
        </w:rPr>
        <w:t>.</w:t>
      </w:r>
    </w:p>
    <w:p w14:paraId="093F9C07"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Al-Mubarrad. (</w:t>
      </w:r>
      <w:r w:rsidRPr="00EB5BDB">
        <w:rPr>
          <w:rFonts w:asciiTheme="majorBidi" w:hAnsiTheme="majorBidi" w:cstheme="majorBidi"/>
          <w:b/>
          <w:bCs/>
          <w:color w:val="000000" w:themeColor="text1"/>
          <w:sz w:val="24"/>
          <w:szCs w:val="24"/>
          <w:rtl/>
          <w:lang w:bidi="ar-IQ"/>
        </w:rPr>
        <w:t>1997</w:t>
      </w:r>
      <w:r w:rsidRPr="00EB5BDB">
        <w:rPr>
          <w:rFonts w:asciiTheme="majorBidi" w:hAnsiTheme="majorBidi" w:cstheme="majorBidi"/>
          <w:b/>
          <w:bCs/>
          <w:color w:val="000000" w:themeColor="text1"/>
          <w:sz w:val="24"/>
          <w:szCs w:val="24"/>
          <w:lang w:bidi="ar-IQ"/>
        </w:rPr>
        <w:t xml:space="preserve">). Al-Kamil fi al-Lughah wa al-Adab. </w:t>
      </w:r>
      <w:r w:rsidRPr="00EB5BDB">
        <w:rPr>
          <w:rFonts w:asciiTheme="majorBidi" w:hAnsiTheme="majorBidi" w:cstheme="majorBidi"/>
          <w:b/>
          <w:bCs/>
          <w:color w:val="000000" w:themeColor="text1"/>
          <w:sz w:val="24"/>
          <w:szCs w:val="24"/>
          <w:rtl/>
          <w:lang w:bidi="ar-IQ"/>
        </w:rPr>
        <w:t>3</w:t>
      </w:r>
      <w:r w:rsidRPr="00EB5BDB">
        <w:rPr>
          <w:rFonts w:asciiTheme="majorBidi" w:hAnsiTheme="majorBidi" w:cstheme="majorBidi"/>
          <w:b/>
          <w:bCs/>
          <w:color w:val="000000" w:themeColor="text1"/>
          <w:sz w:val="24"/>
          <w:szCs w:val="24"/>
          <w:lang w:bidi="ar-IQ"/>
        </w:rPr>
        <w:t>rd ed. Cairo: Dar Al-Fikr Al-Arabi</w:t>
      </w:r>
      <w:r w:rsidRPr="00EB5BDB">
        <w:rPr>
          <w:rFonts w:asciiTheme="majorBidi" w:hAnsiTheme="majorBidi" w:cstheme="majorBidi"/>
          <w:b/>
          <w:bCs/>
          <w:color w:val="000000" w:themeColor="text1"/>
          <w:sz w:val="24"/>
          <w:szCs w:val="24"/>
          <w:rtl/>
          <w:lang w:bidi="ar-IQ"/>
        </w:rPr>
        <w:t>.</w:t>
      </w:r>
    </w:p>
    <w:p w14:paraId="68516D84"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Al-Muradi (</w:t>
      </w:r>
      <w:r w:rsidRPr="00EB5BDB">
        <w:rPr>
          <w:rFonts w:asciiTheme="majorBidi" w:hAnsiTheme="majorBidi" w:cstheme="majorBidi"/>
          <w:b/>
          <w:bCs/>
          <w:color w:val="000000" w:themeColor="text1"/>
          <w:sz w:val="24"/>
          <w:szCs w:val="24"/>
          <w:rtl/>
          <w:lang w:bidi="ar-IQ"/>
        </w:rPr>
        <w:t>1992</w:t>
      </w:r>
      <w:r w:rsidRPr="00EB5BDB">
        <w:rPr>
          <w:rFonts w:asciiTheme="majorBidi" w:hAnsiTheme="majorBidi" w:cstheme="majorBidi"/>
          <w:b/>
          <w:bCs/>
          <w:color w:val="000000" w:themeColor="text1"/>
          <w:sz w:val="24"/>
          <w:szCs w:val="24"/>
          <w:lang w:bidi="ar-IQ"/>
        </w:rPr>
        <w:t xml:space="preserve">). Al-Janī Al-Dānī fī Ḥurūf Al-Maʿānī.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Beirut: Dar Al-Kutub Al-Ilmiyya</w:t>
      </w:r>
      <w:r w:rsidRPr="00EB5BDB">
        <w:rPr>
          <w:rFonts w:asciiTheme="majorBidi" w:hAnsiTheme="majorBidi" w:cstheme="majorBidi"/>
          <w:b/>
          <w:bCs/>
          <w:color w:val="000000" w:themeColor="text1"/>
          <w:sz w:val="24"/>
          <w:szCs w:val="24"/>
          <w:rtl/>
          <w:lang w:bidi="ar-IQ"/>
        </w:rPr>
        <w:t>.</w:t>
      </w:r>
    </w:p>
    <w:p w14:paraId="16E34AE8"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Al-Ouni. (</w:t>
      </w:r>
      <w:r w:rsidRPr="00EB5BDB">
        <w:rPr>
          <w:rFonts w:asciiTheme="majorBidi" w:hAnsiTheme="majorBidi" w:cstheme="majorBidi"/>
          <w:b/>
          <w:bCs/>
          <w:color w:val="000000" w:themeColor="text1"/>
          <w:sz w:val="24"/>
          <w:szCs w:val="24"/>
          <w:rtl/>
          <w:lang w:bidi="ar-IQ"/>
        </w:rPr>
        <w:t>2021</w:t>
      </w:r>
      <w:r w:rsidRPr="00EB5BDB">
        <w:rPr>
          <w:rFonts w:asciiTheme="majorBidi" w:hAnsiTheme="majorBidi" w:cstheme="majorBidi"/>
          <w:b/>
          <w:bCs/>
          <w:color w:val="000000" w:themeColor="text1"/>
          <w:sz w:val="24"/>
          <w:szCs w:val="24"/>
          <w:lang w:bidi="ar-IQ"/>
        </w:rPr>
        <w:t xml:space="preserve">). Marginal Notes on Sibawayh's Book.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Saudi Arabia: Dar Taybah Al-Khadra for Publishing and Distribution</w:t>
      </w:r>
      <w:r w:rsidRPr="00EB5BDB">
        <w:rPr>
          <w:rFonts w:asciiTheme="majorBidi" w:hAnsiTheme="majorBidi" w:cstheme="majorBidi"/>
          <w:b/>
          <w:bCs/>
          <w:color w:val="000000" w:themeColor="text1"/>
          <w:sz w:val="24"/>
          <w:szCs w:val="24"/>
          <w:rtl/>
          <w:lang w:bidi="ar-IQ"/>
        </w:rPr>
        <w:t>.</w:t>
      </w:r>
    </w:p>
    <w:p w14:paraId="28BD539D"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Al-Qurtubi (</w:t>
      </w:r>
      <w:r w:rsidRPr="00EB5BDB">
        <w:rPr>
          <w:rFonts w:asciiTheme="majorBidi" w:hAnsiTheme="majorBidi" w:cstheme="majorBidi"/>
          <w:b/>
          <w:bCs/>
          <w:color w:val="000000" w:themeColor="text1"/>
          <w:sz w:val="24"/>
          <w:szCs w:val="24"/>
          <w:rtl/>
          <w:lang w:bidi="ar-IQ"/>
        </w:rPr>
        <w:t>1984</w:t>
      </w:r>
      <w:r w:rsidRPr="00EB5BDB">
        <w:rPr>
          <w:rFonts w:asciiTheme="majorBidi" w:hAnsiTheme="majorBidi" w:cstheme="majorBidi"/>
          <w:b/>
          <w:bCs/>
          <w:color w:val="000000" w:themeColor="text1"/>
          <w:sz w:val="24"/>
          <w:szCs w:val="24"/>
          <w:lang w:bidi="ar-IQ"/>
        </w:rPr>
        <w:t xml:space="preserve">). Explanation of the Core of Sibawayh's Book. Study and Ed. Rabih Abdul Latif.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Cairo: Hassan Press</w:t>
      </w:r>
      <w:r w:rsidRPr="00EB5BDB">
        <w:rPr>
          <w:rFonts w:asciiTheme="majorBidi" w:hAnsiTheme="majorBidi" w:cstheme="majorBidi"/>
          <w:b/>
          <w:bCs/>
          <w:color w:val="000000" w:themeColor="text1"/>
          <w:sz w:val="24"/>
          <w:szCs w:val="24"/>
          <w:rtl/>
          <w:lang w:bidi="ar-IQ"/>
        </w:rPr>
        <w:t>.</w:t>
      </w:r>
    </w:p>
    <w:p w14:paraId="023D83C2"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Al-Samarra'i. (</w:t>
      </w:r>
      <w:r w:rsidRPr="00EB5BDB">
        <w:rPr>
          <w:rFonts w:asciiTheme="majorBidi" w:hAnsiTheme="majorBidi" w:cstheme="majorBidi"/>
          <w:b/>
          <w:bCs/>
          <w:color w:val="000000" w:themeColor="text1"/>
          <w:sz w:val="24"/>
          <w:szCs w:val="24"/>
          <w:rtl/>
          <w:lang w:bidi="ar-IQ"/>
        </w:rPr>
        <w:t>2000</w:t>
      </w:r>
      <w:r w:rsidRPr="00EB5BDB">
        <w:rPr>
          <w:rFonts w:asciiTheme="majorBidi" w:hAnsiTheme="majorBidi" w:cstheme="majorBidi"/>
          <w:b/>
          <w:bCs/>
          <w:color w:val="000000" w:themeColor="text1"/>
          <w:sz w:val="24"/>
          <w:szCs w:val="24"/>
          <w:lang w:bidi="ar-IQ"/>
        </w:rPr>
        <w:t xml:space="preserve">). Ma'ani Al-Nahw (The Meanings of Grammar).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Jordan: Dar Al-Fikr for Printing and Publishing</w:t>
      </w:r>
      <w:r w:rsidRPr="00EB5BDB">
        <w:rPr>
          <w:rFonts w:asciiTheme="majorBidi" w:hAnsiTheme="majorBidi" w:cstheme="majorBidi"/>
          <w:b/>
          <w:bCs/>
          <w:color w:val="000000" w:themeColor="text1"/>
          <w:sz w:val="24"/>
          <w:szCs w:val="24"/>
          <w:rtl/>
          <w:lang w:bidi="ar-IQ"/>
        </w:rPr>
        <w:t>.</w:t>
      </w:r>
    </w:p>
    <w:p w14:paraId="0CF4552A"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Al-Satouri (</w:t>
      </w:r>
      <w:r w:rsidRPr="00EB5BDB">
        <w:rPr>
          <w:rFonts w:asciiTheme="majorBidi" w:hAnsiTheme="majorBidi" w:cstheme="majorBidi"/>
          <w:b/>
          <w:bCs/>
          <w:color w:val="000000" w:themeColor="text1"/>
          <w:sz w:val="24"/>
          <w:szCs w:val="24"/>
          <w:rtl/>
          <w:lang w:bidi="ar-IQ"/>
        </w:rPr>
        <w:t>2023</w:t>
      </w:r>
      <w:r w:rsidRPr="00EB5BDB">
        <w:rPr>
          <w:rFonts w:asciiTheme="majorBidi" w:hAnsiTheme="majorBidi" w:cstheme="majorBidi"/>
          <w:b/>
          <w:bCs/>
          <w:color w:val="000000" w:themeColor="text1"/>
          <w:sz w:val="24"/>
          <w:szCs w:val="24"/>
          <w:lang w:bidi="ar-IQ"/>
        </w:rPr>
        <w:t xml:space="preserve">). Grammatical Alertness Regarding the Absolute Object and the Circumstantial Accusative in Ibn Ashur's Interpretation "Al-Tahrir wa al-Tanwir". Jordan: Dirasat Journal, Vol. </w:t>
      </w:r>
      <w:r w:rsidRPr="00EB5BDB">
        <w:rPr>
          <w:rFonts w:asciiTheme="majorBidi" w:hAnsiTheme="majorBidi" w:cstheme="majorBidi"/>
          <w:b/>
          <w:bCs/>
          <w:color w:val="000000" w:themeColor="text1"/>
          <w:sz w:val="24"/>
          <w:szCs w:val="24"/>
          <w:rtl/>
          <w:lang w:bidi="ar-IQ"/>
        </w:rPr>
        <w:t>50</w:t>
      </w:r>
      <w:r w:rsidRPr="00EB5BDB">
        <w:rPr>
          <w:rFonts w:asciiTheme="majorBidi" w:hAnsiTheme="majorBidi" w:cstheme="majorBidi"/>
          <w:b/>
          <w:bCs/>
          <w:color w:val="000000" w:themeColor="text1"/>
          <w:sz w:val="24"/>
          <w:szCs w:val="24"/>
          <w:lang w:bidi="ar-IQ"/>
        </w:rPr>
        <w:t xml:space="preserve">, No. </w:t>
      </w:r>
      <w:r w:rsidRPr="00EB5BDB">
        <w:rPr>
          <w:rFonts w:asciiTheme="majorBidi" w:hAnsiTheme="majorBidi" w:cstheme="majorBidi"/>
          <w:b/>
          <w:bCs/>
          <w:color w:val="000000" w:themeColor="text1"/>
          <w:sz w:val="24"/>
          <w:szCs w:val="24"/>
          <w:rtl/>
          <w:lang w:bidi="ar-IQ"/>
        </w:rPr>
        <w:t>6</w:t>
      </w:r>
      <w:r w:rsidRPr="00EB5BDB">
        <w:rPr>
          <w:rFonts w:asciiTheme="majorBidi" w:hAnsiTheme="majorBidi" w:cstheme="majorBidi"/>
          <w:b/>
          <w:bCs/>
          <w:color w:val="000000" w:themeColor="text1"/>
          <w:sz w:val="24"/>
          <w:szCs w:val="24"/>
          <w:lang w:bidi="ar-IQ"/>
        </w:rPr>
        <w:t xml:space="preserve">, Special Issue </w:t>
      </w:r>
      <w:r w:rsidRPr="00EB5BDB">
        <w:rPr>
          <w:rFonts w:asciiTheme="majorBidi" w:hAnsiTheme="majorBidi" w:cstheme="majorBidi"/>
          <w:b/>
          <w:bCs/>
          <w:color w:val="000000" w:themeColor="text1"/>
          <w:sz w:val="24"/>
          <w:szCs w:val="24"/>
          <w:rtl/>
          <w:lang w:bidi="ar-IQ"/>
        </w:rPr>
        <w:t>1.</w:t>
      </w:r>
    </w:p>
    <w:p w14:paraId="1473DBC5"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Al-Satouri. (</w:t>
      </w:r>
      <w:r w:rsidRPr="00EB5BDB">
        <w:rPr>
          <w:rFonts w:asciiTheme="majorBidi" w:hAnsiTheme="majorBidi" w:cstheme="majorBidi"/>
          <w:b/>
          <w:bCs/>
          <w:color w:val="000000" w:themeColor="text1"/>
          <w:sz w:val="24"/>
          <w:szCs w:val="24"/>
          <w:rtl/>
          <w:lang w:bidi="ar-IQ"/>
        </w:rPr>
        <w:t>2020</w:t>
      </w:r>
      <w:r w:rsidRPr="00EB5BDB">
        <w:rPr>
          <w:rFonts w:asciiTheme="majorBidi" w:hAnsiTheme="majorBidi" w:cstheme="majorBidi"/>
          <w:b/>
          <w:bCs/>
          <w:color w:val="000000" w:themeColor="text1"/>
          <w:sz w:val="24"/>
          <w:szCs w:val="24"/>
          <w:lang w:bidi="ar-IQ"/>
        </w:rPr>
        <w:t xml:space="preserve">). The Grammatical Opinions of the Hejazis in the Dictionary "Lisan Al-Arab". Jordan: Dirasat, Journal for Humanities and Social Sciences, Vol. </w:t>
      </w:r>
      <w:r w:rsidRPr="00EB5BDB">
        <w:rPr>
          <w:rFonts w:asciiTheme="majorBidi" w:hAnsiTheme="majorBidi" w:cstheme="majorBidi"/>
          <w:b/>
          <w:bCs/>
          <w:color w:val="000000" w:themeColor="text1"/>
          <w:sz w:val="24"/>
          <w:szCs w:val="24"/>
          <w:rtl/>
          <w:lang w:bidi="ar-IQ"/>
        </w:rPr>
        <w:t>47</w:t>
      </w:r>
      <w:r w:rsidRPr="00EB5BDB">
        <w:rPr>
          <w:rFonts w:asciiTheme="majorBidi" w:hAnsiTheme="majorBidi" w:cstheme="majorBidi"/>
          <w:b/>
          <w:bCs/>
          <w:color w:val="000000" w:themeColor="text1"/>
          <w:sz w:val="24"/>
          <w:szCs w:val="24"/>
          <w:lang w:bidi="ar-IQ"/>
        </w:rPr>
        <w:t xml:space="preserve">, No. </w:t>
      </w:r>
      <w:r w:rsidRPr="00EB5BDB">
        <w:rPr>
          <w:rFonts w:asciiTheme="majorBidi" w:hAnsiTheme="majorBidi" w:cstheme="majorBidi"/>
          <w:b/>
          <w:bCs/>
          <w:color w:val="000000" w:themeColor="text1"/>
          <w:sz w:val="24"/>
          <w:szCs w:val="24"/>
          <w:rtl/>
          <w:lang w:bidi="ar-IQ"/>
        </w:rPr>
        <w:t>2</w:t>
      </w:r>
      <w:r w:rsidRPr="00EB5BDB">
        <w:rPr>
          <w:rFonts w:asciiTheme="majorBidi" w:hAnsiTheme="majorBidi" w:cstheme="majorBidi"/>
          <w:b/>
          <w:bCs/>
          <w:color w:val="000000" w:themeColor="text1"/>
          <w:sz w:val="24"/>
          <w:szCs w:val="24"/>
          <w:lang w:bidi="ar-IQ"/>
        </w:rPr>
        <w:t xml:space="preserve">, Supplement </w:t>
      </w:r>
      <w:r w:rsidRPr="00EB5BDB">
        <w:rPr>
          <w:rFonts w:asciiTheme="majorBidi" w:hAnsiTheme="majorBidi" w:cstheme="majorBidi"/>
          <w:b/>
          <w:bCs/>
          <w:color w:val="000000" w:themeColor="text1"/>
          <w:sz w:val="24"/>
          <w:szCs w:val="24"/>
          <w:rtl/>
          <w:lang w:bidi="ar-IQ"/>
        </w:rPr>
        <w:t>2.</w:t>
      </w:r>
    </w:p>
    <w:p w14:paraId="3BC2BED1"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Al-Shatibi (</w:t>
      </w:r>
      <w:r w:rsidRPr="00EB5BDB">
        <w:rPr>
          <w:rFonts w:asciiTheme="majorBidi" w:hAnsiTheme="majorBidi" w:cstheme="majorBidi"/>
          <w:b/>
          <w:bCs/>
          <w:color w:val="000000" w:themeColor="text1"/>
          <w:sz w:val="24"/>
          <w:szCs w:val="24"/>
          <w:rtl/>
          <w:lang w:bidi="ar-IQ"/>
        </w:rPr>
        <w:t>2007</w:t>
      </w:r>
      <w:r w:rsidRPr="00EB5BDB">
        <w:rPr>
          <w:rFonts w:asciiTheme="majorBidi" w:hAnsiTheme="majorBidi" w:cstheme="majorBidi"/>
          <w:b/>
          <w:bCs/>
          <w:color w:val="000000" w:themeColor="text1"/>
          <w:sz w:val="24"/>
          <w:szCs w:val="24"/>
          <w:lang w:bidi="ar-IQ"/>
        </w:rPr>
        <w:t xml:space="preserve">). Al-Maqasid Al-Shafia in Explaining the Sufficient Summary (Explanation of Ibn Malik's Alfiyyah). Ed. Abdul Rahman bin Sulaiman Al-Uthaymeen et al.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Saudi Arabia: The Institute of Scientific Research and Revival of Islamic Heritage at Umm Al-Qura University, Makkah Al-Mukarramah</w:t>
      </w:r>
      <w:r w:rsidRPr="00EB5BDB">
        <w:rPr>
          <w:rFonts w:asciiTheme="majorBidi" w:hAnsiTheme="majorBidi" w:cstheme="majorBidi"/>
          <w:b/>
          <w:bCs/>
          <w:color w:val="000000" w:themeColor="text1"/>
          <w:sz w:val="24"/>
          <w:szCs w:val="24"/>
          <w:rtl/>
          <w:lang w:bidi="ar-IQ"/>
        </w:rPr>
        <w:t>.</w:t>
      </w:r>
    </w:p>
    <w:p w14:paraId="391F339A"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Al-Shinqiti. (</w:t>
      </w:r>
      <w:r w:rsidRPr="00EB5BDB">
        <w:rPr>
          <w:rFonts w:asciiTheme="majorBidi" w:hAnsiTheme="majorBidi" w:cstheme="majorBidi"/>
          <w:b/>
          <w:bCs/>
          <w:color w:val="000000" w:themeColor="text1"/>
          <w:sz w:val="24"/>
          <w:szCs w:val="24"/>
          <w:rtl/>
          <w:lang w:bidi="ar-IQ"/>
        </w:rPr>
        <w:t>1965</w:t>
      </w:r>
      <w:r w:rsidRPr="00EB5BDB">
        <w:rPr>
          <w:rFonts w:asciiTheme="majorBidi" w:hAnsiTheme="majorBidi" w:cstheme="majorBidi"/>
          <w:b/>
          <w:bCs/>
          <w:color w:val="000000" w:themeColor="text1"/>
          <w:sz w:val="24"/>
          <w:szCs w:val="24"/>
          <w:lang w:bidi="ar-IQ"/>
        </w:rPr>
        <w:t xml:space="preserve">). Diwan Al-Hudhaliyyin.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Cairo: The National House for Printing and Publishing</w:t>
      </w:r>
      <w:r w:rsidRPr="00EB5BDB">
        <w:rPr>
          <w:rFonts w:asciiTheme="majorBidi" w:hAnsiTheme="majorBidi" w:cstheme="majorBidi"/>
          <w:b/>
          <w:bCs/>
          <w:color w:val="000000" w:themeColor="text1"/>
          <w:sz w:val="24"/>
          <w:szCs w:val="24"/>
          <w:rtl/>
          <w:lang w:bidi="ar-IQ"/>
        </w:rPr>
        <w:t>.</w:t>
      </w:r>
    </w:p>
    <w:p w14:paraId="7D0B6AAA"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Al-Sirafi (</w:t>
      </w:r>
      <w:r w:rsidRPr="00EB5BDB">
        <w:rPr>
          <w:rFonts w:asciiTheme="majorBidi" w:hAnsiTheme="majorBidi" w:cstheme="majorBidi"/>
          <w:b/>
          <w:bCs/>
          <w:color w:val="000000" w:themeColor="text1"/>
          <w:sz w:val="24"/>
          <w:szCs w:val="24"/>
          <w:rtl/>
          <w:lang w:bidi="ar-IQ"/>
        </w:rPr>
        <w:t>1974</w:t>
      </w:r>
      <w:r w:rsidRPr="00EB5BDB">
        <w:rPr>
          <w:rFonts w:asciiTheme="majorBidi" w:hAnsiTheme="majorBidi" w:cstheme="majorBidi"/>
          <w:b/>
          <w:bCs/>
          <w:color w:val="000000" w:themeColor="text1"/>
          <w:sz w:val="24"/>
          <w:szCs w:val="24"/>
          <w:lang w:bidi="ar-IQ"/>
        </w:rPr>
        <w:t xml:space="preserve">). Explanation of the Verses in Sibawayh's Book. Ed. Muhammad Ali Al-Riyy Hashim.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Cairo: Dar Al-Fikr for Printing, Publishing, and Distribution</w:t>
      </w:r>
      <w:r w:rsidRPr="00EB5BDB">
        <w:rPr>
          <w:rFonts w:asciiTheme="majorBidi" w:hAnsiTheme="majorBidi" w:cstheme="majorBidi"/>
          <w:b/>
          <w:bCs/>
          <w:color w:val="000000" w:themeColor="text1"/>
          <w:sz w:val="24"/>
          <w:szCs w:val="24"/>
          <w:rtl/>
          <w:lang w:bidi="ar-IQ"/>
        </w:rPr>
        <w:t>.</w:t>
      </w:r>
    </w:p>
    <w:p w14:paraId="3A080627"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Al-Zabidi (</w:t>
      </w:r>
      <w:r w:rsidRPr="00EB5BDB">
        <w:rPr>
          <w:rFonts w:asciiTheme="majorBidi" w:hAnsiTheme="majorBidi" w:cstheme="majorBidi"/>
          <w:b/>
          <w:bCs/>
          <w:color w:val="000000" w:themeColor="text1"/>
          <w:sz w:val="24"/>
          <w:szCs w:val="24"/>
          <w:rtl/>
          <w:lang w:bidi="ar-IQ"/>
        </w:rPr>
        <w:t>2001</w:t>
      </w:r>
      <w:r w:rsidRPr="00EB5BDB">
        <w:rPr>
          <w:rFonts w:asciiTheme="majorBidi" w:hAnsiTheme="majorBidi" w:cstheme="majorBidi"/>
          <w:b/>
          <w:bCs/>
          <w:color w:val="000000" w:themeColor="text1"/>
          <w:sz w:val="24"/>
          <w:szCs w:val="24"/>
          <w:lang w:bidi="ar-IQ"/>
        </w:rPr>
        <w:t xml:space="preserve">). Taj al-'Arus.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Kuwait: Ministry of Guidance and Information, The National Council for Culture, Arts, and Letters</w:t>
      </w:r>
      <w:r w:rsidRPr="00EB5BDB">
        <w:rPr>
          <w:rFonts w:asciiTheme="majorBidi" w:hAnsiTheme="majorBidi" w:cstheme="majorBidi"/>
          <w:b/>
          <w:bCs/>
          <w:color w:val="000000" w:themeColor="text1"/>
          <w:sz w:val="24"/>
          <w:szCs w:val="24"/>
          <w:rtl/>
          <w:lang w:bidi="ar-IQ"/>
        </w:rPr>
        <w:t>.</w:t>
      </w:r>
    </w:p>
    <w:p w14:paraId="60E0CC86"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Al-Zaydi. (</w:t>
      </w:r>
      <w:r w:rsidRPr="00EB5BDB">
        <w:rPr>
          <w:rFonts w:asciiTheme="majorBidi" w:hAnsiTheme="majorBidi" w:cstheme="majorBidi"/>
          <w:b/>
          <w:bCs/>
          <w:color w:val="000000" w:themeColor="text1"/>
          <w:sz w:val="24"/>
          <w:szCs w:val="24"/>
          <w:rtl/>
          <w:lang w:bidi="ar-IQ"/>
        </w:rPr>
        <w:t>2006</w:t>
      </w:r>
      <w:r w:rsidRPr="00EB5BDB">
        <w:rPr>
          <w:rFonts w:asciiTheme="majorBidi" w:hAnsiTheme="majorBidi" w:cstheme="majorBidi"/>
          <w:b/>
          <w:bCs/>
          <w:color w:val="000000" w:themeColor="text1"/>
          <w:sz w:val="24"/>
          <w:szCs w:val="24"/>
          <w:lang w:bidi="ar-IQ"/>
        </w:rPr>
        <w:t xml:space="preserve">). Sibawayh's Grammar in the Books of Grammarians: A Study, Verification, and Evaluation.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Iraq: College of Arts, Al-Mustansiriya University</w:t>
      </w:r>
      <w:r w:rsidRPr="00EB5BDB">
        <w:rPr>
          <w:rFonts w:asciiTheme="majorBidi" w:hAnsiTheme="majorBidi" w:cstheme="majorBidi"/>
          <w:b/>
          <w:bCs/>
          <w:color w:val="000000" w:themeColor="text1"/>
          <w:sz w:val="24"/>
          <w:szCs w:val="24"/>
          <w:rtl/>
          <w:lang w:bidi="ar-IQ"/>
        </w:rPr>
        <w:t>.</w:t>
      </w:r>
    </w:p>
    <w:p w14:paraId="2B132006"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lastRenderedPageBreak/>
        <w:t xml:space="preserve">· </w:t>
      </w:r>
      <w:r w:rsidRPr="00EB5BDB">
        <w:rPr>
          <w:rFonts w:asciiTheme="majorBidi" w:hAnsiTheme="majorBidi" w:cstheme="majorBidi"/>
          <w:b/>
          <w:bCs/>
          <w:color w:val="000000" w:themeColor="text1"/>
          <w:sz w:val="24"/>
          <w:szCs w:val="24"/>
          <w:lang w:bidi="ar-IQ"/>
        </w:rPr>
        <w:t>Ayyush. (</w:t>
      </w:r>
      <w:r w:rsidRPr="00EB5BDB">
        <w:rPr>
          <w:rFonts w:asciiTheme="majorBidi" w:hAnsiTheme="majorBidi" w:cstheme="majorBidi"/>
          <w:b/>
          <w:bCs/>
          <w:color w:val="000000" w:themeColor="text1"/>
          <w:sz w:val="24"/>
          <w:szCs w:val="24"/>
          <w:rtl/>
          <w:lang w:bidi="ar-IQ"/>
        </w:rPr>
        <w:t>2018</w:t>
      </w:r>
      <w:r w:rsidRPr="00EB5BDB">
        <w:rPr>
          <w:rFonts w:asciiTheme="majorBidi" w:hAnsiTheme="majorBidi" w:cstheme="majorBidi"/>
          <w:b/>
          <w:bCs/>
          <w:color w:val="000000" w:themeColor="text1"/>
          <w:sz w:val="24"/>
          <w:szCs w:val="24"/>
          <w:lang w:bidi="ar-IQ"/>
        </w:rPr>
        <w:t xml:space="preserve">). Grammatical Issues and Errors Corrected from the Book Al-Intisar by Ibn Wallad Al-Masri (d. </w:t>
      </w:r>
      <w:r w:rsidRPr="00EB5BDB">
        <w:rPr>
          <w:rFonts w:asciiTheme="majorBidi" w:hAnsiTheme="majorBidi" w:cstheme="majorBidi"/>
          <w:b/>
          <w:bCs/>
          <w:color w:val="000000" w:themeColor="text1"/>
          <w:sz w:val="24"/>
          <w:szCs w:val="24"/>
          <w:rtl/>
          <w:lang w:bidi="ar-IQ"/>
        </w:rPr>
        <w:t xml:space="preserve">332 </w:t>
      </w:r>
      <w:r w:rsidRPr="00EB5BDB">
        <w:rPr>
          <w:rFonts w:asciiTheme="majorBidi" w:hAnsiTheme="majorBidi" w:cstheme="majorBidi"/>
          <w:b/>
          <w:bCs/>
          <w:color w:val="000000" w:themeColor="text1"/>
          <w:sz w:val="24"/>
          <w:szCs w:val="24"/>
          <w:lang w:bidi="ar-IQ"/>
        </w:rPr>
        <w:t>AH): Presentation and Analysis. Al-Ahsa: The Arab Journal for Humanities, King Faisal University</w:t>
      </w:r>
      <w:r w:rsidRPr="00EB5BDB">
        <w:rPr>
          <w:rFonts w:asciiTheme="majorBidi" w:hAnsiTheme="majorBidi" w:cstheme="majorBidi"/>
          <w:b/>
          <w:bCs/>
          <w:color w:val="000000" w:themeColor="text1"/>
          <w:sz w:val="24"/>
          <w:szCs w:val="24"/>
          <w:rtl/>
          <w:lang w:bidi="ar-IQ"/>
        </w:rPr>
        <w:t>.</w:t>
      </w:r>
    </w:p>
    <w:p w14:paraId="17C05CE0"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Faraj. (</w:t>
      </w:r>
      <w:r w:rsidRPr="00EB5BDB">
        <w:rPr>
          <w:rFonts w:asciiTheme="majorBidi" w:hAnsiTheme="majorBidi" w:cstheme="majorBidi"/>
          <w:b/>
          <w:bCs/>
          <w:color w:val="000000" w:themeColor="text1"/>
          <w:sz w:val="24"/>
          <w:szCs w:val="24"/>
          <w:rtl/>
          <w:lang w:bidi="ar-IQ"/>
        </w:rPr>
        <w:t>2007</w:t>
      </w:r>
      <w:r w:rsidRPr="00EB5BDB">
        <w:rPr>
          <w:rFonts w:asciiTheme="majorBidi" w:hAnsiTheme="majorBidi" w:cstheme="majorBidi"/>
          <w:b/>
          <w:bCs/>
          <w:color w:val="000000" w:themeColor="text1"/>
          <w:sz w:val="24"/>
          <w:szCs w:val="24"/>
          <w:lang w:bidi="ar-IQ"/>
        </w:rPr>
        <w:t xml:space="preserve">). Theory of Text Science. Presented by Suleiman Al-Attar, Mahmoud Fahmy Hijazi.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Cairo: Maktabat Al-Adab</w:t>
      </w:r>
      <w:r w:rsidRPr="00EB5BDB">
        <w:rPr>
          <w:rFonts w:asciiTheme="majorBidi" w:hAnsiTheme="majorBidi" w:cstheme="majorBidi"/>
          <w:b/>
          <w:bCs/>
          <w:color w:val="000000" w:themeColor="text1"/>
          <w:sz w:val="24"/>
          <w:szCs w:val="24"/>
          <w:rtl/>
          <w:lang w:bidi="ar-IQ"/>
        </w:rPr>
        <w:t>.</w:t>
      </w:r>
    </w:p>
    <w:p w14:paraId="49B7B6EB"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Ibn Al-Sarraj (</w:t>
      </w:r>
      <w:r w:rsidRPr="00EB5BDB">
        <w:rPr>
          <w:rFonts w:asciiTheme="majorBidi" w:hAnsiTheme="majorBidi" w:cstheme="majorBidi"/>
          <w:b/>
          <w:bCs/>
          <w:color w:val="000000" w:themeColor="text1"/>
          <w:sz w:val="24"/>
          <w:szCs w:val="24"/>
          <w:rtl/>
          <w:lang w:bidi="ar-IQ"/>
        </w:rPr>
        <w:t>1996</w:t>
      </w:r>
      <w:r w:rsidRPr="00EB5BDB">
        <w:rPr>
          <w:rFonts w:asciiTheme="majorBidi" w:hAnsiTheme="majorBidi" w:cstheme="majorBidi"/>
          <w:b/>
          <w:bCs/>
          <w:color w:val="000000" w:themeColor="text1"/>
          <w:sz w:val="24"/>
          <w:szCs w:val="24"/>
          <w:lang w:bidi="ar-IQ"/>
        </w:rPr>
        <w:t>). Al-Usul fi al-Nahw (The Foundations of Grammar). (n.d.). Lebanon: Muassasat Al-Risalah</w:t>
      </w:r>
      <w:r w:rsidRPr="00EB5BDB">
        <w:rPr>
          <w:rFonts w:asciiTheme="majorBidi" w:hAnsiTheme="majorBidi" w:cstheme="majorBidi"/>
          <w:b/>
          <w:bCs/>
          <w:color w:val="000000" w:themeColor="text1"/>
          <w:sz w:val="24"/>
          <w:szCs w:val="24"/>
          <w:rtl/>
          <w:lang w:bidi="ar-IQ"/>
        </w:rPr>
        <w:t>.</w:t>
      </w:r>
    </w:p>
    <w:p w14:paraId="27F14265"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Ibn Faris Al-Qazwini (</w:t>
      </w:r>
      <w:r w:rsidRPr="00EB5BDB">
        <w:rPr>
          <w:rFonts w:asciiTheme="majorBidi" w:hAnsiTheme="majorBidi" w:cstheme="majorBidi"/>
          <w:b/>
          <w:bCs/>
          <w:color w:val="000000" w:themeColor="text1"/>
          <w:sz w:val="24"/>
          <w:szCs w:val="24"/>
          <w:rtl/>
          <w:lang w:bidi="ar-IQ"/>
        </w:rPr>
        <w:t>1990</w:t>
      </w:r>
      <w:r w:rsidRPr="00EB5BDB">
        <w:rPr>
          <w:rFonts w:asciiTheme="majorBidi" w:hAnsiTheme="majorBidi" w:cstheme="majorBidi"/>
          <w:b/>
          <w:bCs/>
          <w:color w:val="000000" w:themeColor="text1"/>
          <w:sz w:val="24"/>
          <w:szCs w:val="24"/>
          <w:lang w:bidi="ar-IQ"/>
        </w:rPr>
        <w:t xml:space="preserve">). The Commentary on Sibawayh's Book.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Cairo: Matba'at Al-Amrani</w:t>
      </w:r>
      <w:r w:rsidRPr="00EB5BDB">
        <w:rPr>
          <w:rFonts w:asciiTheme="majorBidi" w:hAnsiTheme="majorBidi" w:cstheme="majorBidi"/>
          <w:b/>
          <w:bCs/>
          <w:color w:val="000000" w:themeColor="text1"/>
          <w:sz w:val="24"/>
          <w:szCs w:val="24"/>
          <w:rtl/>
          <w:lang w:bidi="ar-IQ"/>
        </w:rPr>
        <w:t>.</w:t>
      </w:r>
    </w:p>
    <w:p w14:paraId="6D8CDB2E"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Ibn Hayyan Al-Andalusi (</w:t>
      </w:r>
      <w:r w:rsidRPr="00EB5BDB">
        <w:rPr>
          <w:rFonts w:asciiTheme="majorBidi" w:hAnsiTheme="majorBidi" w:cstheme="majorBidi"/>
          <w:b/>
          <w:bCs/>
          <w:color w:val="000000" w:themeColor="text1"/>
          <w:sz w:val="24"/>
          <w:szCs w:val="24"/>
          <w:rtl/>
          <w:lang w:bidi="ar-IQ"/>
        </w:rPr>
        <w:t>1998</w:t>
      </w:r>
      <w:r w:rsidRPr="00EB5BDB">
        <w:rPr>
          <w:rFonts w:asciiTheme="majorBidi" w:hAnsiTheme="majorBidi" w:cstheme="majorBidi"/>
          <w:b/>
          <w:bCs/>
          <w:color w:val="000000" w:themeColor="text1"/>
          <w:sz w:val="24"/>
          <w:szCs w:val="24"/>
          <w:lang w:bidi="ar-IQ"/>
        </w:rPr>
        <w:t xml:space="preserve">). Irtishaf Al-Darab min Lisan Al-Arab. Ed. and Study: Rajab Uthman Muhammad. Review: Ramadan Abdul Tawab.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Cairo: Maktabat Al-Khanji</w:t>
      </w:r>
      <w:r w:rsidRPr="00EB5BDB">
        <w:rPr>
          <w:rFonts w:asciiTheme="majorBidi" w:hAnsiTheme="majorBidi" w:cstheme="majorBidi"/>
          <w:b/>
          <w:bCs/>
          <w:color w:val="000000" w:themeColor="text1"/>
          <w:sz w:val="24"/>
          <w:szCs w:val="24"/>
          <w:rtl/>
          <w:lang w:bidi="ar-IQ"/>
        </w:rPr>
        <w:t>.</w:t>
      </w:r>
    </w:p>
    <w:p w14:paraId="4FC16048"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Ibn Hayyan Al-Andalusi. (</w:t>
      </w:r>
      <w:r w:rsidRPr="00EB5BDB">
        <w:rPr>
          <w:rFonts w:asciiTheme="majorBidi" w:hAnsiTheme="majorBidi" w:cstheme="majorBidi"/>
          <w:b/>
          <w:bCs/>
          <w:color w:val="000000" w:themeColor="text1"/>
          <w:sz w:val="24"/>
          <w:szCs w:val="24"/>
          <w:rtl/>
          <w:lang w:bidi="ar-IQ"/>
        </w:rPr>
        <w:t>1997</w:t>
      </w:r>
      <w:r w:rsidRPr="00EB5BDB">
        <w:rPr>
          <w:rFonts w:asciiTheme="majorBidi" w:hAnsiTheme="majorBidi" w:cstheme="majorBidi"/>
          <w:b/>
          <w:bCs/>
          <w:color w:val="000000" w:themeColor="text1"/>
          <w:sz w:val="24"/>
          <w:szCs w:val="24"/>
          <w:lang w:bidi="ar-IQ"/>
        </w:rPr>
        <w:t xml:space="preserve">). Al-Tadhyl wa al-Takmil fi Sharh Kitab al-Tashil. Ed. Hassan Hindawi.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Damascus: Dar Al-Qalam</w:t>
      </w:r>
      <w:r w:rsidRPr="00EB5BDB">
        <w:rPr>
          <w:rFonts w:asciiTheme="majorBidi" w:hAnsiTheme="majorBidi" w:cstheme="majorBidi"/>
          <w:b/>
          <w:bCs/>
          <w:color w:val="000000" w:themeColor="text1"/>
          <w:sz w:val="24"/>
          <w:szCs w:val="24"/>
          <w:rtl/>
          <w:lang w:bidi="ar-IQ"/>
        </w:rPr>
        <w:t>.</w:t>
      </w:r>
    </w:p>
    <w:p w14:paraId="48978BA3"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Ibn Kharuf (</w:t>
      </w:r>
      <w:r w:rsidRPr="00EB5BDB">
        <w:rPr>
          <w:rFonts w:asciiTheme="majorBidi" w:hAnsiTheme="majorBidi" w:cstheme="majorBidi"/>
          <w:b/>
          <w:bCs/>
          <w:color w:val="000000" w:themeColor="text1"/>
          <w:sz w:val="24"/>
          <w:szCs w:val="24"/>
          <w:rtl/>
          <w:lang w:bidi="ar-IQ"/>
        </w:rPr>
        <w:t>1995</w:t>
      </w:r>
      <w:r w:rsidRPr="00EB5BDB">
        <w:rPr>
          <w:rFonts w:asciiTheme="majorBidi" w:hAnsiTheme="majorBidi" w:cstheme="majorBidi"/>
          <w:b/>
          <w:bCs/>
          <w:color w:val="000000" w:themeColor="text1"/>
          <w:sz w:val="24"/>
          <w:szCs w:val="24"/>
          <w:lang w:bidi="ar-IQ"/>
        </w:rPr>
        <w:t xml:space="preserve">). Tanqīḥ al-Albāb fī Sharḥ Ghawāmiḍ al-Kitāb. Study and Ed. Khalifa Muhammad Khalifa Badri.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Libya: Publications of the College of Islamic Da'wah and the Committee for the Preservation of Islamic Heritage</w:t>
      </w:r>
      <w:r w:rsidRPr="00EB5BDB">
        <w:rPr>
          <w:rFonts w:asciiTheme="majorBidi" w:hAnsiTheme="majorBidi" w:cstheme="majorBidi"/>
          <w:b/>
          <w:bCs/>
          <w:color w:val="000000" w:themeColor="text1"/>
          <w:sz w:val="24"/>
          <w:szCs w:val="24"/>
          <w:rtl/>
          <w:lang w:bidi="ar-IQ"/>
        </w:rPr>
        <w:t>.</w:t>
      </w:r>
    </w:p>
    <w:p w14:paraId="78D4D21D"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Ibn Khuthayfah Al-Khatfi. (</w:t>
      </w:r>
      <w:r w:rsidRPr="00EB5BDB">
        <w:rPr>
          <w:rFonts w:asciiTheme="majorBidi" w:hAnsiTheme="majorBidi" w:cstheme="majorBidi"/>
          <w:b/>
          <w:bCs/>
          <w:color w:val="000000" w:themeColor="text1"/>
          <w:sz w:val="24"/>
          <w:szCs w:val="24"/>
          <w:rtl/>
          <w:lang w:bidi="ar-IQ"/>
        </w:rPr>
        <w:t>1986</w:t>
      </w:r>
      <w:r w:rsidRPr="00EB5BDB">
        <w:rPr>
          <w:rFonts w:asciiTheme="majorBidi" w:hAnsiTheme="majorBidi" w:cstheme="majorBidi"/>
          <w:b/>
          <w:bCs/>
          <w:color w:val="000000" w:themeColor="text1"/>
          <w:sz w:val="24"/>
          <w:szCs w:val="24"/>
          <w:lang w:bidi="ar-IQ"/>
        </w:rPr>
        <w:t xml:space="preserve">). Diwan Jarir.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Beirut: Dar Beirut for Publishing</w:t>
      </w:r>
      <w:r w:rsidRPr="00EB5BDB">
        <w:rPr>
          <w:rFonts w:asciiTheme="majorBidi" w:hAnsiTheme="majorBidi" w:cstheme="majorBidi"/>
          <w:b/>
          <w:bCs/>
          <w:color w:val="000000" w:themeColor="text1"/>
          <w:sz w:val="24"/>
          <w:szCs w:val="24"/>
          <w:rtl/>
          <w:lang w:bidi="ar-IQ"/>
        </w:rPr>
        <w:t>.</w:t>
      </w:r>
    </w:p>
    <w:p w14:paraId="178DA3F0"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Ibn Malik Al-Ta'i (</w:t>
      </w:r>
      <w:r w:rsidRPr="00EB5BDB">
        <w:rPr>
          <w:rFonts w:asciiTheme="majorBidi" w:hAnsiTheme="majorBidi" w:cstheme="majorBidi"/>
          <w:b/>
          <w:bCs/>
          <w:color w:val="000000" w:themeColor="text1"/>
          <w:sz w:val="24"/>
          <w:szCs w:val="24"/>
          <w:rtl/>
          <w:lang w:bidi="ar-IQ"/>
        </w:rPr>
        <w:t>1990</w:t>
      </w:r>
      <w:r w:rsidRPr="00EB5BDB">
        <w:rPr>
          <w:rFonts w:asciiTheme="majorBidi" w:hAnsiTheme="majorBidi" w:cstheme="majorBidi"/>
          <w:b/>
          <w:bCs/>
          <w:color w:val="000000" w:themeColor="text1"/>
          <w:sz w:val="24"/>
          <w:szCs w:val="24"/>
          <w:lang w:bidi="ar-IQ"/>
        </w:rPr>
        <w:t xml:space="preserve">). Sharh Tashil Al-Fawa'id. Ed. Abdul Rahman Muhammad Badawi Al-Makhtun.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Saudi Arabia: Hajar for Printing and Publishing</w:t>
      </w:r>
      <w:r w:rsidRPr="00EB5BDB">
        <w:rPr>
          <w:rFonts w:asciiTheme="majorBidi" w:hAnsiTheme="majorBidi" w:cstheme="majorBidi"/>
          <w:b/>
          <w:bCs/>
          <w:color w:val="000000" w:themeColor="text1"/>
          <w:sz w:val="24"/>
          <w:szCs w:val="24"/>
          <w:rtl/>
          <w:lang w:bidi="ar-IQ"/>
        </w:rPr>
        <w:t>.</w:t>
      </w:r>
    </w:p>
    <w:p w14:paraId="2FD6FC57"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Ibn Rabi'ah Al-Namiri (</w:t>
      </w:r>
      <w:r w:rsidRPr="00EB5BDB">
        <w:rPr>
          <w:rFonts w:asciiTheme="majorBidi" w:hAnsiTheme="majorBidi" w:cstheme="majorBidi"/>
          <w:b/>
          <w:bCs/>
          <w:color w:val="000000" w:themeColor="text1"/>
          <w:sz w:val="24"/>
          <w:szCs w:val="24"/>
          <w:rtl/>
          <w:lang w:bidi="ar-IQ"/>
        </w:rPr>
        <w:t>1995</w:t>
      </w:r>
      <w:r w:rsidRPr="00EB5BDB">
        <w:rPr>
          <w:rFonts w:asciiTheme="majorBidi" w:hAnsiTheme="majorBidi" w:cstheme="majorBidi"/>
          <w:b/>
          <w:bCs/>
          <w:color w:val="000000" w:themeColor="text1"/>
          <w:sz w:val="24"/>
          <w:szCs w:val="24"/>
          <w:lang w:bidi="ar-IQ"/>
        </w:rPr>
        <w:t xml:space="preserve">). Diwan Al-Ra'i Al-Namiri.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Beirut: Dar Al-Jeel</w:t>
      </w:r>
      <w:r w:rsidRPr="00EB5BDB">
        <w:rPr>
          <w:rFonts w:asciiTheme="majorBidi" w:hAnsiTheme="majorBidi" w:cstheme="majorBidi"/>
          <w:b/>
          <w:bCs/>
          <w:color w:val="000000" w:themeColor="text1"/>
          <w:sz w:val="24"/>
          <w:szCs w:val="24"/>
          <w:rtl/>
          <w:lang w:bidi="ar-IQ"/>
        </w:rPr>
        <w:t>.</w:t>
      </w:r>
    </w:p>
    <w:p w14:paraId="659B5A63"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 xml:space="preserve">Ibn Sīdah. Al-Muḥkam wa al-Muḥīṭ al-Aʿẓam. Ed. Abdul Hamid Hindawi.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Beirut: Dar Al-Kutub Al-Ilmiyya</w:t>
      </w:r>
      <w:r w:rsidRPr="00EB5BDB">
        <w:rPr>
          <w:rFonts w:asciiTheme="majorBidi" w:hAnsiTheme="majorBidi" w:cstheme="majorBidi"/>
          <w:b/>
          <w:bCs/>
          <w:color w:val="000000" w:themeColor="text1"/>
          <w:sz w:val="24"/>
          <w:szCs w:val="24"/>
          <w:rtl/>
          <w:lang w:bidi="ar-IQ"/>
        </w:rPr>
        <w:t>.</w:t>
      </w:r>
    </w:p>
    <w:p w14:paraId="13E77E6E"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Ibn Wallad Al-Tamimi (</w:t>
      </w:r>
      <w:r w:rsidRPr="00EB5BDB">
        <w:rPr>
          <w:rFonts w:asciiTheme="majorBidi" w:hAnsiTheme="majorBidi" w:cstheme="majorBidi"/>
          <w:b/>
          <w:bCs/>
          <w:color w:val="000000" w:themeColor="text1"/>
          <w:sz w:val="24"/>
          <w:szCs w:val="24"/>
          <w:rtl/>
          <w:lang w:bidi="ar-IQ"/>
        </w:rPr>
        <w:t>1996</w:t>
      </w:r>
      <w:r w:rsidRPr="00EB5BDB">
        <w:rPr>
          <w:rFonts w:asciiTheme="majorBidi" w:hAnsiTheme="majorBidi" w:cstheme="majorBidi"/>
          <w:b/>
          <w:bCs/>
          <w:color w:val="000000" w:themeColor="text1"/>
          <w:sz w:val="24"/>
          <w:szCs w:val="24"/>
          <w:lang w:bidi="ar-IQ"/>
        </w:rPr>
        <w:t xml:space="preserve">). Al-Intisar for Sibawayh over Al-Mubarrad. Study and Ed. Zuhair Abdul Muhsin Sultan.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Beirut: Muassasat Al-Risalah</w:t>
      </w:r>
      <w:r w:rsidRPr="00EB5BDB">
        <w:rPr>
          <w:rFonts w:asciiTheme="majorBidi" w:hAnsiTheme="majorBidi" w:cstheme="majorBidi"/>
          <w:b/>
          <w:bCs/>
          <w:color w:val="000000" w:themeColor="text1"/>
          <w:sz w:val="24"/>
          <w:szCs w:val="24"/>
          <w:rtl/>
          <w:lang w:bidi="ar-IQ"/>
        </w:rPr>
        <w:t>.</w:t>
      </w:r>
    </w:p>
    <w:p w14:paraId="32E9FC1B"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Ibn Ya'ish (</w:t>
      </w:r>
      <w:r w:rsidRPr="00EB5BDB">
        <w:rPr>
          <w:rFonts w:asciiTheme="majorBidi" w:hAnsiTheme="majorBidi" w:cstheme="majorBidi"/>
          <w:b/>
          <w:bCs/>
          <w:color w:val="000000" w:themeColor="text1"/>
          <w:sz w:val="24"/>
          <w:szCs w:val="24"/>
          <w:rtl/>
          <w:lang w:bidi="ar-IQ"/>
        </w:rPr>
        <w:t>2001</w:t>
      </w:r>
      <w:r w:rsidRPr="00EB5BDB">
        <w:rPr>
          <w:rFonts w:asciiTheme="majorBidi" w:hAnsiTheme="majorBidi" w:cstheme="majorBidi"/>
          <w:b/>
          <w:bCs/>
          <w:color w:val="000000" w:themeColor="text1"/>
          <w:sz w:val="24"/>
          <w:szCs w:val="24"/>
          <w:lang w:bidi="ar-IQ"/>
        </w:rPr>
        <w:t xml:space="preserve">). Sharh Al-Mufassal li Al-Zamakhshari.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Beirut: Dar Al-Kutub Al-Ilmiyya</w:t>
      </w:r>
      <w:r w:rsidRPr="00EB5BDB">
        <w:rPr>
          <w:rFonts w:asciiTheme="majorBidi" w:hAnsiTheme="majorBidi" w:cstheme="majorBidi"/>
          <w:b/>
          <w:bCs/>
          <w:color w:val="000000" w:themeColor="text1"/>
          <w:sz w:val="24"/>
          <w:szCs w:val="24"/>
          <w:rtl/>
          <w:lang w:bidi="ar-IQ"/>
        </w:rPr>
        <w:t>.</w:t>
      </w:r>
    </w:p>
    <w:p w14:paraId="55796FD9"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Ismail. (</w:t>
      </w:r>
      <w:r w:rsidRPr="00EB5BDB">
        <w:rPr>
          <w:rFonts w:asciiTheme="majorBidi" w:hAnsiTheme="majorBidi" w:cstheme="majorBidi"/>
          <w:b/>
          <w:bCs/>
          <w:color w:val="000000" w:themeColor="text1"/>
          <w:sz w:val="24"/>
          <w:szCs w:val="24"/>
          <w:rtl/>
          <w:lang w:bidi="ar-IQ"/>
        </w:rPr>
        <w:t>2005</w:t>
      </w:r>
      <w:r w:rsidRPr="00EB5BDB">
        <w:rPr>
          <w:rFonts w:asciiTheme="majorBidi" w:hAnsiTheme="majorBidi" w:cstheme="majorBidi"/>
          <w:b/>
          <w:bCs/>
          <w:color w:val="000000" w:themeColor="text1"/>
          <w:sz w:val="24"/>
          <w:szCs w:val="24"/>
          <w:lang w:bidi="ar-IQ"/>
        </w:rPr>
        <w:t>). The Intentional Theory of Meaning in Grice. Kuwait: Kuwait University, Scientific Publishing Council, Annals of the Faculty of Arts and Social Sciences</w:t>
      </w:r>
      <w:r w:rsidRPr="00EB5BDB">
        <w:rPr>
          <w:rFonts w:asciiTheme="majorBidi" w:hAnsiTheme="majorBidi" w:cstheme="majorBidi"/>
          <w:b/>
          <w:bCs/>
          <w:color w:val="000000" w:themeColor="text1"/>
          <w:sz w:val="24"/>
          <w:szCs w:val="24"/>
          <w:rtl/>
          <w:lang w:bidi="ar-IQ"/>
        </w:rPr>
        <w:t>.</w:t>
      </w:r>
    </w:p>
    <w:p w14:paraId="2EC4C215"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Ismail. (</w:t>
      </w:r>
      <w:r w:rsidRPr="00EB5BDB">
        <w:rPr>
          <w:rFonts w:asciiTheme="majorBidi" w:hAnsiTheme="majorBidi" w:cstheme="majorBidi"/>
          <w:b/>
          <w:bCs/>
          <w:color w:val="000000" w:themeColor="text1"/>
          <w:sz w:val="24"/>
          <w:szCs w:val="24"/>
          <w:rtl/>
          <w:lang w:bidi="ar-IQ"/>
        </w:rPr>
        <w:t>2007</w:t>
      </w:r>
      <w:r w:rsidRPr="00EB5BDB">
        <w:rPr>
          <w:rFonts w:asciiTheme="majorBidi" w:hAnsiTheme="majorBidi" w:cstheme="majorBidi"/>
          <w:b/>
          <w:bCs/>
          <w:color w:val="000000" w:themeColor="text1"/>
          <w:sz w:val="24"/>
          <w:szCs w:val="24"/>
          <w:lang w:bidi="ar-IQ"/>
        </w:rPr>
        <w:t xml:space="preserve">). John Searle's Theory of Intentionality: A Study in the Philosophy of Mind.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Kuwait: Kuwait University, Scientific Publishing Council, Annals of the Faculty of Arts and Social Sciences</w:t>
      </w:r>
      <w:r w:rsidRPr="00EB5BDB">
        <w:rPr>
          <w:rFonts w:asciiTheme="majorBidi" w:hAnsiTheme="majorBidi" w:cstheme="majorBidi"/>
          <w:b/>
          <w:bCs/>
          <w:color w:val="000000" w:themeColor="text1"/>
          <w:sz w:val="24"/>
          <w:szCs w:val="24"/>
          <w:rtl/>
          <w:lang w:bidi="ar-IQ"/>
        </w:rPr>
        <w:t>.</w:t>
      </w:r>
    </w:p>
    <w:p w14:paraId="4D5668D5"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Ismail. (</w:t>
      </w:r>
      <w:r w:rsidRPr="00EB5BDB">
        <w:rPr>
          <w:rFonts w:asciiTheme="majorBidi" w:hAnsiTheme="majorBidi" w:cstheme="majorBidi"/>
          <w:b/>
          <w:bCs/>
          <w:color w:val="000000" w:themeColor="text1"/>
          <w:sz w:val="24"/>
          <w:szCs w:val="24"/>
          <w:rtl/>
          <w:lang w:bidi="ar-IQ"/>
        </w:rPr>
        <w:t>2014</w:t>
      </w:r>
      <w:r w:rsidRPr="00EB5BDB">
        <w:rPr>
          <w:rFonts w:asciiTheme="majorBidi" w:hAnsiTheme="majorBidi" w:cstheme="majorBidi"/>
          <w:b/>
          <w:bCs/>
          <w:color w:val="000000" w:themeColor="text1"/>
          <w:sz w:val="24"/>
          <w:szCs w:val="24"/>
          <w:lang w:bidi="ar-IQ"/>
        </w:rPr>
        <w:t xml:space="preserve">). Intentionality in the Heritage of Usul (Fundamentals of Jurisprudence) in Light of Text Linguistics.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Cairo: Dar Afaq Al-Arabiyya</w:t>
      </w:r>
      <w:r w:rsidRPr="00EB5BDB">
        <w:rPr>
          <w:rFonts w:asciiTheme="majorBidi" w:hAnsiTheme="majorBidi" w:cstheme="majorBidi"/>
          <w:b/>
          <w:bCs/>
          <w:color w:val="000000" w:themeColor="text1"/>
          <w:sz w:val="24"/>
          <w:szCs w:val="24"/>
          <w:rtl/>
          <w:lang w:bidi="ar-IQ"/>
        </w:rPr>
        <w:t>.</w:t>
      </w:r>
    </w:p>
    <w:p w14:paraId="07009EFB"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Mahasin Fikri Abdul Khaliq Mujahid. (</w:t>
      </w:r>
      <w:r w:rsidRPr="00EB5BDB">
        <w:rPr>
          <w:rFonts w:asciiTheme="majorBidi" w:hAnsiTheme="majorBidi" w:cstheme="majorBidi"/>
          <w:b/>
          <w:bCs/>
          <w:color w:val="000000" w:themeColor="text1"/>
          <w:sz w:val="24"/>
          <w:szCs w:val="24"/>
          <w:rtl/>
          <w:lang w:bidi="ar-IQ"/>
        </w:rPr>
        <w:t>2018</w:t>
      </w:r>
      <w:r w:rsidRPr="00EB5BDB">
        <w:rPr>
          <w:rFonts w:asciiTheme="majorBidi" w:hAnsiTheme="majorBidi" w:cstheme="majorBidi"/>
          <w:b/>
          <w:bCs/>
          <w:color w:val="000000" w:themeColor="text1"/>
          <w:sz w:val="24"/>
          <w:szCs w:val="24"/>
          <w:lang w:bidi="ar-IQ"/>
        </w:rPr>
        <w:t>). Al-Sirafi's Phonetic Corrections on Al-Farra' and the Kufans Between Acceptance and Rejection in Light of Modern Linguistics. Egypt: Al-Azhar University, Journal of the Faculty of Arabic Language in Itay Al-Barud</w:t>
      </w:r>
      <w:r w:rsidRPr="00EB5BDB">
        <w:rPr>
          <w:rFonts w:asciiTheme="majorBidi" w:hAnsiTheme="majorBidi" w:cstheme="majorBidi"/>
          <w:b/>
          <w:bCs/>
          <w:color w:val="000000" w:themeColor="text1"/>
          <w:sz w:val="24"/>
          <w:szCs w:val="24"/>
          <w:rtl/>
          <w:lang w:bidi="ar-IQ"/>
        </w:rPr>
        <w:t>.</w:t>
      </w:r>
    </w:p>
    <w:p w14:paraId="3DDFB05E"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Omar Al-Makhzumi (</w:t>
      </w:r>
      <w:r w:rsidRPr="00EB5BDB">
        <w:rPr>
          <w:rFonts w:asciiTheme="majorBidi" w:hAnsiTheme="majorBidi" w:cstheme="majorBidi"/>
          <w:b/>
          <w:bCs/>
          <w:color w:val="000000" w:themeColor="text1"/>
          <w:sz w:val="24"/>
          <w:szCs w:val="24"/>
          <w:rtl/>
          <w:lang w:bidi="ar-IQ"/>
        </w:rPr>
        <w:t>1996</w:t>
      </w:r>
      <w:r w:rsidRPr="00EB5BDB">
        <w:rPr>
          <w:rFonts w:asciiTheme="majorBidi" w:hAnsiTheme="majorBidi" w:cstheme="majorBidi"/>
          <w:b/>
          <w:bCs/>
          <w:color w:val="000000" w:themeColor="text1"/>
          <w:sz w:val="24"/>
          <w:szCs w:val="24"/>
          <w:lang w:bidi="ar-IQ"/>
        </w:rPr>
        <w:t xml:space="preserve">). Diwan Umar ibn Abi Rabi'ah. Ed. Faiz Muhammad. </w:t>
      </w:r>
      <w:r w:rsidRPr="00EB5BDB">
        <w:rPr>
          <w:rFonts w:asciiTheme="majorBidi" w:hAnsiTheme="majorBidi" w:cstheme="majorBidi"/>
          <w:b/>
          <w:bCs/>
          <w:color w:val="000000" w:themeColor="text1"/>
          <w:sz w:val="24"/>
          <w:szCs w:val="24"/>
          <w:rtl/>
          <w:lang w:bidi="ar-IQ"/>
        </w:rPr>
        <w:t>2</w:t>
      </w:r>
      <w:r w:rsidRPr="00EB5BDB">
        <w:rPr>
          <w:rFonts w:asciiTheme="majorBidi" w:hAnsiTheme="majorBidi" w:cstheme="majorBidi"/>
          <w:b/>
          <w:bCs/>
          <w:color w:val="000000" w:themeColor="text1"/>
          <w:sz w:val="24"/>
          <w:szCs w:val="24"/>
          <w:lang w:bidi="ar-IQ"/>
        </w:rPr>
        <w:t>nd ed. Beirut: Dar Al-Kitab Al-Arabi</w:t>
      </w:r>
      <w:r w:rsidRPr="00EB5BDB">
        <w:rPr>
          <w:rFonts w:asciiTheme="majorBidi" w:hAnsiTheme="majorBidi" w:cstheme="majorBidi"/>
          <w:b/>
          <w:bCs/>
          <w:color w:val="000000" w:themeColor="text1"/>
          <w:sz w:val="24"/>
          <w:szCs w:val="24"/>
          <w:rtl/>
          <w:lang w:bidi="ar-IQ"/>
        </w:rPr>
        <w:t>.</w:t>
      </w:r>
    </w:p>
    <w:p w14:paraId="497DCDEE"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Radī al-Dīn al-Astarābādhī (</w:t>
      </w:r>
      <w:r w:rsidRPr="00EB5BDB">
        <w:rPr>
          <w:rFonts w:asciiTheme="majorBidi" w:hAnsiTheme="majorBidi" w:cstheme="majorBidi"/>
          <w:b/>
          <w:bCs/>
          <w:color w:val="000000" w:themeColor="text1"/>
          <w:sz w:val="24"/>
          <w:szCs w:val="24"/>
          <w:rtl/>
          <w:lang w:bidi="ar-IQ"/>
        </w:rPr>
        <w:t>1996</w:t>
      </w:r>
      <w:r w:rsidRPr="00EB5BDB">
        <w:rPr>
          <w:rFonts w:asciiTheme="majorBidi" w:hAnsiTheme="majorBidi" w:cstheme="majorBidi"/>
          <w:b/>
          <w:bCs/>
          <w:color w:val="000000" w:themeColor="text1"/>
          <w:sz w:val="24"/>
          <w:szCs w:val="24"/>
          <w:lang w:bidi="ar-IQ"/>
        </w:rPr>
        <w:t xml:space="preserve">). Sharḥ al-Raḍī ʿalā al-Kāfiyah. Ed. Youssef Hassan Omar. </w:t>
      </w:r>
      <w:r w:rsidRPr="00EB5BDB">
        <w:rPr>
          <w:rFonts w:asciiTheme="majorBidi" w:hAnsiTheme="majorBidi" w:cstheme="majorBidi"/>
          <w:b/>
          <w:bCs/>
          <w:color w:val="000000" w:themeColor="text1"/>
          <w:sz w:val="24"/>
          <w:szCs w:val="24"/>
          <w:rtl/>
          <w:lang w:bidi="ar-IQ"/>
        </w:rPr>
        <w:t>2</w:t>
      </w:r>
      <w:r w:rsidRPr="00EB5BDB">
        <w:rPr>
          <w:rFonts w:asciiTheme="majorBidi" w:hAnsiTheme="majorBidi" w:cstheme="majorBidi"/>
          <w:b/>
          <w:bCs/>
          <w:color w:val="000000" w:themeColor="text1"/>
          <w:sz w:val="24"/>
          <w:szCs w:val="24"/>
          <w:lang w:bidi="ar-IQ"/>
        </w:rPr>
        <w:t>nd ed. Libya: University of Garyounis</w:t>
      </w:r>
      <w:r w:rsidRPr="00EB5BDB">
        <w:rPr>
          <w:rFonts w:asciiTheme="majorBidi" w:hAnsiTheme="majorBidi" w:cstheme="majorBidi"/>
          <w:b/>
          <w:bCs/>
          <w:color w:val="000000" w:themeColor="text1"/>
          <w:sz w:val="24"/>
          <w:szCs w:val="24"/>
          <w:rtl/>
          <w:lang w:bidi="ar-IQ"/>
        </w:rPr>
        <w:t>.</w:t>
      </w:r>
    </w:p>
    <w:p w14:paraId="7A51FDBF"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Robert de Beaugrande (</w:t>
      </w:r>
      <w:r w:rsidRPr="00EB5BDB">
        <w:rPr>
          <w:rFonts w:asciiTheme="majorBidi" w:hAnsiTheme="majorBidi" w:cstheme="majorBidi"/>
          <w:b/>
          <w:bCs/>
          <w:color w:val="000000" w:themeColor="text1"/>
          <w:sz w:val="24"/>
          <w:szCs w:val="24"/>
          <w:rtl/>
          <w:lang w:bidi="ar-IQ"/>
        </w:rPr>
        <w:t>1998</w:t>
      </w:r>
      <w:r w:rsidRPr="00EB5BDB">
        <w:rPr>
          <w:rFonts w:asciiTheme="majorBidi" w:hAnsiTheme="majorBidi" w:cstheme="majorBidi"/>
          <w:b/>
          <w:bCs/>
          <w:color w:val="000000" w:themeColor="text1"/>
          <w:sz w:val="24"/>
          <w:szCs w:val="24"/>
          <w:lang w:bidi="ar-IQ"/>
        </w:rPr>
        <w:t xml:space="preserve">). Text, Discourse, and Process. Trans. Tamam Hassan.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Egypt: Alam Al-Kutub</w:t>
      </w:r>
      <w:r w:rsidRPr="00EB5BDB">
        <w:rPr>
          <w:rFonts w:asciiTheme="majorBidi" w:hAnsiTheme="majorBidi" w:cstheme="majorBidi"/>
          <w:b/>
          <w:bCs/>
          <w:color w:val="000000" w:themeColor="text1"/>
          <w:sz w:val="24"/>
          <w:szCs w:val="24"/>
          <w:rtl/>
          <w:lang w:bidi="ar-IQ"/>
        </w:rPr>
        <w:t>.</w:t>
      </w:r>
    </w:p>
    <w:p w14:paraId="368083DF"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lastRenderedPageBreak/>
        <w:t xml:space="preserve">· </w:t>
      </w:r>
      <w:r w:rsidRPr="00EB5BDB">
        <w:rPr>
          <w:rFonts w:asciiTheme="majorBidi" w:hAnsiTheme="majorBidi" w:cstheme="majorBidi"/>
          <w:b/>
          <w:bCs/>
          <w:color w:val="000000" w:themeColor="text1"/>
          <w:sz w:val="24"/>
          <w:szCs w:val="24"/>
          <w:lang w:bidi="ar-IQ"/>
        </w:rPr>
        <w:t>Salman Al-Zaydi. (</w:t>
      </w:r>
      <w:r w:rsidRPr="00EB5BDB">
        <w:rPr>
          <w:rFonts w:asciiTheme="majorBidi" w:hAnsiTheme="majorBidi" w:cstheme="majorBidi"/>
          <w:b/>
          <w:bCs/>
          <w:color w:val="000000" w:themeColor="text1"/>
          <w:sz w:val="24"/>
          <w:szCs w:val="24"/>
          <w:rtl/>
          <w:lang w:bidi="ar-IQ"/>
        </w:rPr>
        <w:t>2006</w:t>
      </w:r>
      <w:r w:rsidRPr="00EB5BDB">
        <w:rPr>
          <w:rFonts w:asciiTheme="majorBidi" w:hAnsiTheme="majorBidi" w:cstheme="majorBidi"/>
          <w:b/>
          <w:bCs/>
          <w:color w:val="000000" w:themeColor="text1"/>
          <w:sz w:val="24"/>
          <w:szCs w:val="24"/>
          <w:lang w:bidi="ar-IQ"/>
        </w:rPr>
        <w:t xml:space="preserve">). Sibawayh's Grammar in the Books of Grammarians: A Study, Verification, and Evaluation.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Iraq: College of Arts, Al-Mustansiriya University</w:t>
      </w:r>
      <w:r w:rsidRPr="00EB5BDB">
        <w:rPr>
          <w:rFonts w:asciiTheme="majorBidi" w:hAnsiTheme="majorBidi" w:cstheme="majorBidi"/>
          <w:b/>
          <w:bCs/>
          <w:color w:val="000000" w:themeColor="text1"/>
          <w:sz w:val="24"/>
          <w:szCs w:val="24"/>
          <w:rtl/>
          <w:lang w:bidi="ar-IQ"/>
        </w:rPr>
        <w:t>.</w:t>
      </w:r>
    </w:p>
    <w:p w14:paraId="7B4FC2AC"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Searle. (</w:t>
      </w:r>
      <w:r w:rsidRPr="00EB5BDB">
        <w:rPr>
          <w:rFonts w:asciiTheme="majorBidi" w:hAnsiTheme="majorBidi" w:cstheme="majorBidi"/>
          <w:b/>
          <w:bCs/>
          <w:color w:val="000000" w:themeColor="text1"/>
          <w:sz w:val="24"/>
          <w:szCs w:val="24"/>
          <w:rtl/>
          <w:lang w:bidi="ar-IQ"/>
        </w:rPr>
        <w:t>2007</w:t>
      </w:r>
      <w:r w:rsidRPr="00EB5BDB">
        <w:rPr>
          <w:rFonts w:asciiTheme="majorBidi" w:hAnsiTheme="majorBidi" w:cstheme="majorBidi"/>
          <w:b/>
          <w:bCs/>
          <w:color w:val="000000" w:themeColor="text1"/>
          <w:sz w:val="24"/>
          <w:szCs w:val="24"/>
          <w:lang w:bidi="ar-IQ"/>
        </w:rPr>
        <w:t xml:space="preserve">). Mind: A Brief Introduction. Trans. Michel Hanna Mattias.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Kuwait: 'Alam Al-Ma'rifah. The National Council for Culture, Arts, and Letters</w:t>
      </w:r>
      <w:r w:rsidRPr="00EB5BDB">
        <w:rPr>
          <w:rFonts w:asciiTheme="majorBidi" w:hAnsiTheme="majorBidi" w:cstheme="majorBidi"/>
          <w:b/>
          <w:bCs/>
          <w:color w:val="000000" w:themeColor="text1"/>
          <w:sz w:val="24"/>
          <w:szCs w:val="24"/>
          <w:rtl/>
          <w:lang w:bidi="ar-IQ"/>
        </w:rPr>
        <w:t>.</w:t>
      </w:r>
    </w:p>
    <w:p w14:paraId="3DEC3752"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Sibawayh (</w:t>
      </w:r>
      <w:r w:rsidRPr="00EB5BDB">
        <w:rPr>
          <w:rFonts w:asciiTheme="majorBidi" w:hAnsiTheme="majorBidi" w:cstheme="majorBidi"/>
          <w:b/>
          <w:bCs/>
          <w:color w:val="000000" w:themeColor="text1"/>
          <w:sz w:val="24"/>
          <w:szCs w:val="24"/>
          <w:rtl/>
          <w:lang w:bidi="ar-IQ"/>
        </w:rPr>
        <w:t>1988</w:t>
      </w:r>
      <w:r w:rsidRPr="00EB5BDB">
        <w:rPr>
          <w:rFonts w:asciiTheme="majorBidi" w:hAnsiTheme="majorBidi" w:cstheme="majorBidi"/>
          <w:b/>
          <w:bCs/>
          <w:color w:val="000000" w:themeColor="text1"/>
          <w:sz w:val="24"/>
          <w:szCs w:val="24"/>
          <w:lang w:bidi="ar-IQ"/>
        </w:rPr>
        <w:t xml:space="preserve">). Al-Kitab (The Book). </w:t>
      </w:r>
      <w:r w:rsidRPr="00EB5BDB">
        <w:rPr>
          <w:rFonts w:asciiTheme="majorBidi" w:hAnsiTheme="majorBidi" w:cstheme="majorBidi"/>
          <w:b/>
          <w:bCs/>
          <w:color w:val="000000" w:themeColor="text1"/>
          <w:sz w:val="24"/>
          <w:szCs w:val="24"/>
          <w:rtl/>
          <w:lang w:bidi="ar-IQ"/>
        </w:rPr>
        <w:t>3</w:t>
      </w:r>
      <w:r w:rsidRPr="00EB5BDB">
        <w:rPr>
          <w:rFonts w:asciiTheme="majorBidi" w:hAnsiTheme="majorBidi" w:cstheme="majorBidi"/>
          <w:b/>
          <w:bCs/>
          <w:color w:val="000000" w:themeColor="text1"/>
          <w:sz w:val="24"/>
          <w:szCs w:val="24"/>
          <w:lang w:bidi="ar-IQ"/>
        </w:rPr>
        <w:t>rd ed. Cairo: Maktabat Al-Khanji</w:t>
      </w:r>
      <w:r w:rsidRPr="00EB5BDB">
        <w:rPr>
          <w:rFonts w:asciiTheme="majorBidi" w:hAnsiTheme="majorBidi" w:cstheme="majorBidi"/>
          <w:b/>
          <w:bCs/>
          <w:color w:val="000000" w:themeColor="text1"/>
          <w:sz w:val="24"/>
          <w:szCs w:val="24"/>
          <w:rtl/>
          <w:lang w:bidi="ar-IQ"/>
        </w:rPr>
        <w:t>.</w:t>
      </w:r>
    </w:p>
    <w:p w14:paraId="2A1321ED"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w:t>
      </w:r>
      <w:r w:rsidRPr="00EB5BDB">
        <w:rPr>
          <w:rFonts w:asciiTheme="majorBidi" w:hAnsiTheme="majorBidi" w:cstheme="majorBidi"/>
          <w:b/>
          <w:bCs/>
          <w:color w:val="000000" w:themeColor="text1"/>
          <w:sz w:val="24"/>
          <w:szCs w:val="24"/>
          <w:lang w:bidi="ar-IQ"/>
        </w:rPr>
        <w:t>Uḍaimah (</w:t>
      </w:r>
      <w:r w:rsidRPr="00EB5BDB">
        <w:rPr>
          <w:rFonts w:asciiTheme="majorBidi" w:hAnsiTheme="majorBidi" w:cstheme="majorBidi"/>
          <w:b/>
          <w:bCs/>
          <w:color w:val="000000" w:themeColor="text1"/>
          <w:sz w:val="24"/>
          <w:szCs w:val="24"/>
          <w:rtl/>
          <w:lang w:bidi="ar-IQ"/>
        </w:rPr>
        <w:t>2004</w:t>
      </w:r>
      <w:r w:rsidRPr="00EB5BDB">
        <w:rPr>
          <w:rFonts w:asciiTheme="majorBidi" w:hAnsiTheme="majorBidi" w:cstheme="majorBidi"/>
          <w:b/>
          <w:bCs/>
          <w:color w:val="000000" w:themeColor="text1"/>
          <w:sz w:val="24"/>
          <w:szCs w:val="24"/>
          <w:lang w:bidi="ar-IQ"/>
        </w:rPr>
        <w:t xml:space="preserve">). Studies on the Style of the Holy Qur'an. Ed. Mahmoud Muhammad Shakir. </w:t>
      </w:r>
      <w:r w:rsidRPr="00EB5BDB">
        <w:rPr>
          <w:rFonts w:asciiTheme="majorBidi" w:hAnsiTheme="majorBidi" w:cstheme="majorBidi"/>
          <w:b/>
          <w:bCs/>
          <w:color w:val="000000" w:themeColor="text1"/>
          <w:sz w:val="24"/>
          <w:szCs w:val="24"/>
          <w:rtl/>
          <w:lang w:bidi="ar-IQ"/>
        </w:rPr>
        <w:t>1</w:t>
      </w:r>
      <w:r w:rsidRPr="00EB5BDB">
        <w:rPr>
          <w:rFonts w:asciiTheme="majorBidi" w:hAnsiTheme="majorBidi" w:cstheme="majorBidi"/>
          <w:b/>
          <w:bCs/>
          <w:color w:val="000000" w:themeColor="text1"/>
          <w:sz w:val="24"/>
          <w:szCs w:val="24"/>
          <w:lang w:bidi="ar-IQ"/>
        </w:rPr>
        <w:t>st ed. Cairo: Dar Al-Hadith</w:t>
      </w:r>
      <w:r w:rsidRPr="00EB5BDB">
        <w:rPr>
          <w:rFonts w:asciiTheme="majorBidi" w:hAnsiTheme="majorBidi" w:cstheme="majorBidi"/>
          <w:b/>
          <w:bCs/>
          <w:color w:val="000000" w:themeColor="text1"/>
          <w:sz w:val="24"/>
          <w:szCs w:val="24"/>
          <w:rtl/>
          <w:lang w:bidi="ar-IQ"/>
        </w:rPr>
        <w:t>.</w:t>
      </w:r>
    </w:p>
    <w:p w14:paraId="3B095278" w14:textId="77777777" w:rsidR="006F3F24" w:rsidRPr="00EB5BDB" w:rsidRDefault="006F3F24" w:rsidP="00051D41">
      <w:pPr>
        <w:pStyle w:val="a5"/>
        <w:bidi w:val="0"/>
        <w:spacing w:after="0"/>
        <w:ind w:left="851" w:hanging="851"/>
        <w:jc w:val="both"/>
        <w:rPr>
          <w:rFonts w:asciiTheme="majorBidi" w:hAnsiTheme="majorBidi" w:cstheme="majorBidi"/>
          <w:b/>
          <w:bCs/>
          <w:color w:val="000000" w:themeColor="text1"/>
          <w:sz w:val="24"/>
          <w:szCs w:val="24"/>
          <w:lang w:bidi="ar-IQ"/>
        </w:rPr>
      </w:pPr>
      <w:r w:rsidRPr="00EB5BDB">
        <w:rPr>
          <w:rFonts w:asciiTheme="majorBidi" w:hAnsiTheme="majorBidi" w:cstheme="majorBidi"/>
          <w:b/>
          <w:bCs/>
          <w:color w:val="000000" w:themeColor="text1"/>
          <w:sz w:val="24"/>
          <w:szCs w:val="24"/>
          <w:rtl/>
          <w:lang w:bidi="ar-IQ"/>
        </w:rPr>
        <w:t xml:space="preserve">· </w:t>
      </w:r>
      <w:r w:rsidRPr="00EB5BDB">
        <w:rPr>
          <w:rFonts w:asciiTheme="majorBidi" w:hAnsiTheme="majorBidi" w:cstheme="majorBidi"/>
          <w:b/>
          <w:bCs/>
          <w:color w:val="000000" w:themeColor="text1"/>
          <w:sz w:val="24"/>
          <w:szCs w:val="24"/>
          <w:lang w:bidi="ar-IQ"/>
        </w:rPr>
        <w:t xml:space="preserve">Uthman bin Umar bin Abi Bakr bin Yunis, Abu Amr Jamal al-Din Ibn al-Hajib (d. </w:t>
      </w:r>
      <w:r w:rsidRPr="00EB5BDB">
        <w:rPr>
          <w:rFonts w:asciiTheme="majorBidi" w:hAnsiTheme="majorBidi" w:cstheme="majorBidi"/>
          <w:b/>
          <w:bCs/>
          <w:color w:val="000000" w:themeColor="text1"/>
          <w:sz w:val="24"/>
          <w:szCs w:val="24"/>
          <w:rtl/>
          <w:lang w:bidi="ar-IQ"/>
        </w:rPr>
        <w:t xml:space="preserve">646 </w:t>
      </w:r>
      <w:r w:rsidRPr="00EB5BDB">
        <w:rPr>
          <w:rFonts w:asciiTheme="majorBidi" w:hAnsiTheme="majorBidi" w:cstheme="majorBidi"/>
          <w:b/>
          <w:bCs/>
          <w:color w:val="000000" w:themeColor="text1"/>
          <w:sz w:val="24"/>
          <w:szCs w:val="24"/>
          <w:lang w:bidi="ar-IQ"/>
        </w:rPr>
        <w:t>AH). Amali Ibn al-Hajib. (n.d.). Beirut: Dar al-Jeel. (</w:t>
      </w:r>
      <w:r w:rsidRPr="00EB5BDB">
        <w:rPr>
          <w:rFonts w:asciiTheme="majorBidi" w:hAnsiTheme="majorBidi" w:cstheme="majorBidi"/>
          <w:b/>
          <w:bCs/>
          <w:color w:val="000000" w:themeColor="text1"/>
          <w:sz w:val="24"/>
          <w:szCs w:val="24"/>
          <w:rtl/>
          <w:lang w:bidi="ar-IQ"/>
        </w:rPr>
        <w:t>1989).</w:t>
      </w:r>
    </w:p>
    <w:p w14:paraId="7B4F1F0E" w14:textId="16BB3F1C" w:rsidR="00A819AC" w:rsidRPr="00EB5BDB" w:rsidRDefault="006F3F24" w:rsidP="00051D41">
      <w:pPr>
        <w:bidi w:val="0"/>
        <w:spacing w:after="0"/>
        <w:ind w:left="851" w:hanging="851"/>
        <w:jc w:val="both"/>
        <w:rPr>
          <w:rFonts w:asciiTheme="majorBidi" w:hAnsiTheme="majorBidi" w:cstheme="majorBidi"/>
          <w:b/>
          <w:bCs/>
          <w:color w:val="000000" w:themeColor="text1"/>
          <w:sz w:val="24"/>
          <w:szCs w:val="24"/>
          <w:rtl/>
          <w:lang w:bidi="ar-IQ"/>
        </w:rPr>
      </w:pPr>
      <w:r w:rsidRPr="00EB5BDB">
        <w:rPr>
          <w:rFonts w:asciiTheme="majorBidi" w:hAnsiTheme="majorBidi" w:cstheme="majorBidi"/>
          <w:b/>
          <w:bCs/>
          <w:color w:val="000000" w:themeColor="text1"/>
          <w:sz w:val="24"/>
          <w:szCs w:val="24"/>
          <w:lang w:bidi="ar-IQ"/>
        </w:rPr>
        <w:t>Al-Mashhadani, J., Alani,</w:t>
      </w:r>
      <w:bookmarkStart w:id="0" w:name="_GoBack"/>
      <w:bookmarkEnd w:id="0"/>
      <w:r w:rsidRPr="00EB5BDB">
        <w:rPr>
          <w:rFonts w:asciiTheme="majorBidi" w:hAnsiTheme="majorBidi" w:cstheme="majorBidi"/>
          <w:b/>
          <w:bCs/>
          <w:color w:val="000000" w:themeColor="text1"/>
          <w:sz w:val="24"/>
          <w:szCs w:val="24"/>
          <w:lang w:bidi="ar-IQ"/>
        </w:rPr>
        <w:t xml:space="preserve"> A. (2025). Lexical Alternation: Assigning Particles the Meanings of Nouns in al-Tabrīzī’s Commentary  on al-Kāfiyah: A Descriptive-Analytical Syntactic Study. </w:t>
      </w:r>
      <w:r w:rsidRPr="00EB5BDB">
        <w:rPr>
          <w:rFonts w:ascii="Cambria Math" w:hAnsi="Cambria Math" w:cs="Cambria Math"/>
          <w:b/>
          <w:bCs/>
          <w:color w:val="000000" w:themeColor="text1"/>
          <w:sz w:val="24"/>
          <w:szCs w:val="24"/>
          <w:lang w:bidi="ar-IQ"/>
        </w:rPr>
        <w:t>𝐷𝑟𝑎𝑔𝑜𝑚𝑎𝑛</w:t>
      </w:r>
      <w:r w:rsidRPr="00EB5BDB">
        <w:rPr>
          <w:rFonts w:asciiTheme="majorBidi" w:hAnsiTheme="majorBidi" w:cstheme="majorBidi"/>
          <w:b/>
          <w:bCs/>
          <w:color w:val="000000" w:themeColor="text1"/>
          <w:sz w:val="24"/>
          <w:szCs w:val="24"/>
          <w:lang w:bidi="ar-IQ"/>
        </w:rPr>
        <w:t>, 22, 140-150. Antwerp: ATI</w:t>
      </w:r>
      <w:r w:rsidR="00C77E0E" w:rsidRPr="00EB5BDB">
        <w:rPr>
          <w:rFonts w:asciiTheme="majorBidi" w:hAnsiTheme="majorBidi" w:cstheme="majorBidi"/>
          <w:b/>
          <w:bCs/>
          <w:color w:val="000000" w:themeColor="text1"/>
          <w:sz w:val="24"/>
          <w:szCs w:val="24"/>
          <w:rtl/>
          <w:lang w:bidi="ar-IQ"/>
        </w:rPr>
        <w:t>.</w:t>
      </w:r>
    </w:p>
    <w:p w14:paraId="256762F5" w14:textId="77777777" w:rsidR="00A819AC" w:rsidRPr="00C77E0E" w:rsidRDefault="00A819AC" w:rsidP="00051D41">
      <w:pPr>
        <w:spacing w:after="0"/>
        <w:ind w:left="851" w:hanging="851"/>
        <w:jc w:val="both"/>
        <w:rPr>
          <w:rFonts w:ascii="Sakkal Majalla" w:hAnsi="Sakkal Majalla" w:cs="Sakkal Majalla"/>
          <w:color w:val="000000" w:themeColor="text1"/>
          <w:sz w:val="14"/>
          <w:szCs w:val="14"/>
          <w:rtl/>
          <w:lang w:bidi="ar-IQ"/>
        </w:rPr>
      </w:pPr>
    </w:p>
    <w:p w14:paraId="5DC359C2" w14:textId="77777777" w:rsidR="00433CD2" w:rsidRPr="00C77E0E" w:rsidRDefault="00433CD2" w:rsidP="00051D41">
      <w:pPr>
        <w:spacing w:after="0"/>
        <w:ind w:left="140"/>
        <w:jc w:val="both"/>
        <w:rPr>
          <w:rFonts w:ascii="Sakkal Majalla" w:hAnsi="Sakkal Majalla" w:cs="Sakkal Majalla"/>
          <w:color w:val="000000" w:themeColor="text1"/>
          <w:sz w:val="32"/>
          <w:szCs w:val="32"/>
          <w:rtl/>
          <w:lang w:bidi="ar-IQ"/>
        </w:rPr>
      </w:pPr>
    </w:p>
    <w:sectPr w:rsidR="00433CD2" w:rsidRPr="00C77E0E" w:rsidSect="00D91AEF">
      <w:footerReference w:type="default" r:id="rId12"/>
      <w:footnotePr>
        <w:numRestart w:val="eachPage"/>
      </w:footnotePr>
      <w:pgSz w:w="11906" w:h="16838" w:code="9"/>
      <w:pgMar w:top="1134" w:right="1134" w:bottom="1134" w:left="1134" w:header="567" w:footer="567"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04BE4C" w14:textId="77777777" w:rsidR="00680C39" w:rsidRDefault="00680C39" w:rsidP="007D534E">
      <w:pPr>
        <w:spacing w:after="0" w:line="240" w:lineRule="auto"/>
      </w:pPr>
      <w:r>
        <w:separator/>
      </w:r>
    </w:p>
  </w:endnote>
  <w:endnote w:type="continuationSeparator" w:id="0">
    <w:p w14:paraId="57F9BB78" w14:textId="77777777" w:rsidR="00680C39" w:rsidRDefault="00680C39" w:rsidP="007D5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111817173"/>
      <w:docPartObj>
        <w:docPartGallery w:val="Page Numbers (Bottom of Page)"/>
        <w:docPartUnique/>
      </w:docPartObj>
    </w:sdtPr>
    <w:sdtEndPr/>
    <w:sdtContent>
      <w:p w14:paraId="0334C9D9" w14:textId="22BB87C0" w:rsidR="00D84F89" w:rsidRDefault="00D84F89">
        <w:pPr>
          <w:pStyle w:val="a8"/>
          <w:jc w:val="center"/>
        </w:pPr>
        <w:r>
          <w:fldChar w:fldCharType="begin"/>
        </w:r>
        <w:r>
          <w:instrText>PAGE   \* MERGEFORMAT</w:instrText>
        </w:r>
        <w:r>
          <w:fldChar w:fldCharType="separate"/>
        </w:r>
        <w:r w:rsidR="00DA310E" w:rsidRPr="00DA310E">
          <w:rPr>
            <w:noProof/>
            <w:rtl/>
            <w:lang w:val="ar-SA"/>
          </w:rPr>
          <w:t>20</w:t>
        </w:r>
        <w:r>
          <w:fldChar w:fldCharType="end"/>
        </w:r>
      </w:p>
    </w:sdtContent>
  </w:sdt>
  <w:p w14:paraId="3A3F105C" w14:textId="77777777" w:rsidR="00D84F89" w:rsidRDefault="00D84F8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9C35F9" w14:textId="77777777" w:rsidR="00680C39" w:rsidRDefault="00680C39" w:rsidP="007D534E">
      <w:pPr>
        <w:spacing w:after="0" w:line="240" w:lineRule="auto"/>
      </w:pPr>
      <w:r>
        <w:separator/>
      </w:r>
    </w:p>
  </w:footnote>
  <w:footnote w:type="continuationSeparator" w:id="0">
    <w:p w14:paraId="2E5D366D" w14:textId="77777777" w:rsidR="00680C39" w:rsidRDefault="00680C39" w:rsidP="007D53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81222"/>
    <w:multiLevelType w:val="hybridMultilevel"/>
    <w:tmpl w:val="8DFA5BF6"/>
    <w:lvl w:ilvl="0" w:tplc="A69C3F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D42346"/>
    <w:multiLevelType w:val="hybridMultilevel"/>
    <w:tmpl w:val="D346BEBE"/>
    <w:lvl w:ilvl="0" w:tplc="E2928B92">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142901"/>
    <w:multiLevelType w:val="hybridMultilevel"/>
    <w:tmpl w:val="0914B066"/>
    <w:lvl w:ilvl="0" w:tplc="2AFAFD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5E79F7"/>
    <w:multiLevelType w:val="hybridMultilevel"/>
    <w:tmpl w:val="7C7405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AC47C4"/>
    <w:multiLevelType w:val="hybridMultilevel"/>
    <w:tmpl w:val="B2060C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A374A9"/>
    <w:multiLevelType w:val="hybridMultilevel"/>
    <w:tmpl w:val="257A23CA"/>
    <w:lvl w:ilvl="0" w:tplc="839A3A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FF7D7C"/>
    <w:multiLevelType w:val="hybridMultilevel"/>
    <w:tmpl w:val="D6028CE2"/>
    <w:lvl w:ilvl="0" w:tplc="981ABC8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81C7372"/>
    <w:multiLevelType w:val="hybridMultilevel"/>
    <w:tmpl w:val="3724C8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623667"/>
    <w:multiLevelType w:val="hybridMultilevel"/>
    <w:tmpl w:val="DD6AA874"/>
    <w:lvl w:ilvl="0" w:tplc="CB72917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BC43692"/>
    <w:multiLevelType w:val="hybridMultilevel"/>
    <w:tmpl w:val="A6F6BCC2"/>
    <w:lvl w:ilvl="0" w:tplc="329614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F34A72"/>
    <w:multiLevelType w:val="hybridMultilevel"/>
    <w:tmpl w:val="97868FBE"/>
    <w:lvl w:ilvl="0" w:tplc="E2928B92">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1"/>
  </w:num>
  <w:num w:numId="4">
    <w:abstractNumId w:val="10"/>
  </w:num>
  <w:num w:numId="5">
    <w:abstractNumId w:val="7"/>
  </w:num>
  <w:num w:numId="6">
    <w:abstractNumId w:val="4"/>
  </w:num>
  <w:num w:numId="7">
    <w:abstractNumId w:val="0"/>
  </w:num>
  <w:num w:numId="8">
    <w:abstractNumId w:val="9"/>
  </w:num>
  <w:num w:numId="9">
    <w:abstractNumId w:val="2"/>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9BF"/>
    <w:rsid w:val="000002E3"/>
    <w:rsid w:val="000028F4"/>
    <w:rsid w:val="00002B9B"/>
    <w:rsid w:val="0000407C"/>
    <w:rsid w:val="00005643"/>
    <w:rsid w:val="00006560"/>
    <w:rsid w:val="00010069"/>
    <w:rsid w:val="00015BB8"/>
    <w:rsid w:val="00015D38"/>
    <w:rsid w:val="00017BC8"/>
    <w:rsid w:val="00020276"/>
    <w:rsid w:val="00033DB9"/>
    <w:rsid w:val="000368CF"/>
    <w:rsid w:val="00036E19"/>
    <w:rsid w:val="000403A4"/>
    <w:rsid w:val="00040A15"/>
    <w:rsid w:val="00040A1B"/>
    <w:rsid w:val="000425CC"/>
    <w:rsid w:val="000428E3"/>
    <w:rsid w:val="00047353"/>
    <w:rsid w:val="00047A01"/>
    <w:rsid w:val="00047C40"/>
    <w:rsid w:val="00051653"/>
    <w:rsid w:val="00051D41"/>
    <w:rsid w:val="000561EC"/>
    <w:rsid w:val="00064027"/>
    <w:rsid w:val="00064F87"/>
    <w:rsid w:val="00065566"/>
    <w:rsid w:val="00070A31"/>
    <w:rsid w:val="00087984"/>
    <w:rsid w:val="00090518"/>
    <w:rsid w:val="00090B5A"/>
    <w:rsid w:val="00091F84"/>
    <w:rsid w:val="00097752"/>
    <w:rsid w:val="000A02D3"/>
    <w:rsid w:val="000A0CF8"/>
    <w:rsid w:val="000A1E86"/>
    <w:rsid w:val="000A3C79"/>
    <w:rsid w:val="000A5941"/>
    <w:rsid w:val="000A638B"/>
    <w:rsid w:val="000A6539"/>
    <w:rsid w:val="000B1170"/>
    <w:rsid w:val="000B5C7B"/>
    <w:rsid w:val="000B635C"/>
    <w:rsid w:val="000B6B84"/>
    <w:rsid w:val="000C0BB1"/>
    <w:rsid w:val="000C5815"/>
    <w:rsid w:val="000D3B35"/>
    <w:rsid w:val="000D5F63"/>
    <w:rsid w:val="000D67D4"/>
    <w:rsid w:val="000D7957"/>
    <w:rsid w:val="000E181D"/>
    <w:rsid w:val="000E3700"/>
    <w:rsid w:val="000E6F96"/>
    <w:rsid w:val="000F1614"/>
    <w:rsid w:val="000F254B"/>
    <w:rsid w:val="00114E8F"/>
    <w:rsid w:val="00120F0C"/>
    <w:rsid w:val="00122EEA"/>
    <w:rsid w:val="0012381A"/>
    <w:rsid w:val="00123D3A"/>
    <w:rsid w:val="001276C6"/>
    <w:rsid w:val="001334EE"/>
    <w:rsid w:val="00144EAC"/>
    <w:rsid w:val="0015240E"/>
    <w:rsid w:val="001561B7"/>
    <w:rsid w:val="00160A7F"/>
    <w:rsid w:val="00164209"/>
    <w:rsid w:val="001702F3"/>
    <w:rsid w:val="00170AA3"/>
    <w:rsid w:val="00173ADC"/>
    <w:rsid w:val="00174FCE"/>
    <w:rsid w:val="001762AB"/>
    <w:rsid w:val="001801E2"/>
    <w:rsid w:val="00180BD3"/>
    <w:rsid w:val="00185511"/>
    <w:rsid w:val="00186BFF"/>
    <w:rsid w:val="00190B9E"/>
    <w:rsid w:val="00196B7C"/>
    <w:rsid w:val="001A1897"/>
    <w:rsid w:val="001A1BE9"/>
    <w:rsid w:val="001A26AE"/>
    <w:rsid w:val="001A52A2"/>
    <w:rsid w:val="001A7027"/>
    <w:rsid w:val="001B3788"/>
    <w:rsid w:val="001B5E5D"/>
    <w:rsid w:val="001B6048"/>
    <w:rsid w:val="001C595B"/>
    <w:rsid w:val="001C5C39"/>
    <w:rsid w:val="001C6053"/>
    <w:rsid w:val="001C68F1"/>
    <w:rsid w:val="001C7466"/>
    <w:rsid w:val="001D0124"/>
    <w:rsid w:val="001D7AB2"/>
    <w:rsid w:val="001E4499"/>
    <w:rsid w:val="002036AE"/>
    <w:rsid w:val="0020772F"/>
    <w:rsid w:val="00211A33"/>
    <w:rsid w:val="00227A32"/>
    <w:rsid w:val="002371B1"/>
    <w:rsid w:val="00242B58"/>
    <w:rsid w:val="00244674"/>
    <w:rsid w:val="002474AC"/>
    <w:rsid w:val="00252701"/>
    <w:rsid w:val="00260CAD"/>
    <w:rsid w:val="002635A3"/>
    <w:rsid w:val="00263D69"/>
    <w:rsid w:val="00276FC5"/>
    <w:rsid w:val="0027771E"/>
    <w:rsid w:val="00283096"/>
    <w:rsid w:val="00284D1D"/>
    <w:rsid w:val="002876A3"/>
    <w:rsid w:val="00292DBE"/>
    <w:rsid w:val="00294944"/>
    <w:rsid w:val="002A12D7"/>
    <w:rsid w:val="002A2B8A"/>
    <w:rsid w:val="002B09AD"/>
    <w:rsid w:val="002C1CC3"/>
    <w:rsid w:val="002C2EA9"/>
    <w:rsid w:val="002C4234"/>
    <w:rsid w:val="002D1C60"/>
    <w:rsid w:val="002D52E3"/>
    <w:rsid w:val="002E251F"/>
    <w:rsid w:val="002E4191"/>
    <w:rsid w:val="002E7412"/>
    <w:rsid w:val="002F011D"/>
    <w:rsid w:val="002F069C"/>
    <w:rsid w:val="002F1659"/>
    <w:rsid w:val="002F286E"/>
    <w:rsid w:val="0030193F"/>
    <w:rsid w:val="00301B7D"/>
    <w:rsid w:val="00302D5A"/>
    <w:rsid w:val="00312706"/>
    <w:rsid w:val="00312873"/>
    <w:rsid w:val="00314614"/>
    <w:rsid w:val="00314901"/>
    <w:rsid w:val="0032046B"/>
    <w:rsid w:val="003209B3"/>
    <w:rsid w:val="003225C6"/>
    <w:rsid w:val="00330ACC"/>
    <w:rsid w:val="00344928"/>
    <w:rsid w:val="00344EB7"/>
    <w:rsid w:val="00351306"/>
    <w:rsid w:val="003654CD"/>
    <w:rsid w:val="00372EF1"/>
    <w:rsid w:val="00373DC5"/>
    <w:rsid w:val="00374514"/>
    <w:rsid w:val="00374636"/>
    <w:rsid w:val="0037551E"/>
    <w:rsid w:val="00380081"/>
    <w:rsid w:val="00385FCC"/>
    <w:rsid w:val="003861D8"/>
    <w:rsid w:val="0039309A"/>
    <w:rsid w:val="00396DD5"/>
    <w:rsid w:val="0039776D"/>
    <w:rsid w:val="00397BC2"/>
    <w:rsid w:val="003A2AAE"/>
    <w:rsid w:val="003A2DC0"/>
    <w:rsid w:val="003A412A"/>
    <w:rsid w:val="003A4FFB"/>
    <w:rsid w:val="003B2CAA"/>
    <w:rsid w:val="003B76C8"/>
    <w:rsid w:val="003C3B28"/>
    <w:rsid w:val="003C3C0C"/>
    <w:rsid w:val="003E1812"/>
    <w:rsid w:val="003E238C"/>
    <w:rsid w:val="003F1907"/>
    <w:rsid w:val="003F25D5"/>
    <w:rsid w:val="003F5875"/>
    <w:rsid w:val="004001B5"/>
    <w:rsid w:val="004022D9"/>
    <w:rsid w:val="00403F70"/>
    <w:rsid w:val="00411F1C"/>
    <w:rsid w:val="0041708A"/>
    <w:rsid w:val="004227CF"/>
    <w:rsid w:val="004268A6"/>
    <w:rsid w:val="0043060F"/>
    <w:rsid w:val="00430ACC"/>
    <w:rsid w:val="004326FE"/>
    <w:rsid w:val="00433CD2"/>
    <w:rsid w:val="00434FD8"/>
    <w:rsid w:val="00435FE9"/>
    <w:rsid w:val="00445B49"/>
    <w:rsid w:val="00452C70"/>
    <w:rsid w:val="00454A3E"/>
    <w:rsid w:val="004554DA"/>
    <w:rsid w:val="004559C8"/>
    <w:rsid w:val="00463237"/>
    <w:rsid w:val="00464F88"/>
    <w:rsid w:val="00471D9E"/>
    <w:rsid w:val="004751E7"/>
    <w:rsid w:val="00476AE7"/>
    <w:rsid w:val="004837DC"/>
    <w:rsid w:val="0048763D"/>
    <w:rsid w:val="00495C39"/>
    <w:rsid w:val="004A1E40"/>
    <w:rsid w:val="004A3506"/>
    <w:rsid w:val="004A4F1E"/>
    <w:rsid w:val="004B54AE"/>
    <w:rsid w:val="004B676B"/>
    <w:rsid w:val="004B7FF7"/>
    <w:rsid w:val="004C288C"/>
    <w:rsid w:val="004D0294"/>
    <w:rsid w:val="004D3754"/>
    <w:rsid w:val="004D7F10"/>
    <w:rsid w:val="004E0C7A"/>
    <w:rsid w:val="004E307C"/>
    <w:rsid w:val="004E3CCB"/>
    <w:rsid w:val="004E7DDE"/>
    <w:rsid w:val="004F22E9"/>
    <w:rsid w:val="004F3242"/>
    <w:rsid w:val="004F675D"/>
    <w:rsid w:val="004F696B"/>
    <w:rsid w:val="005004B7"/>
    <w:rsid w:val="00503193"/>
    <w:rsid w:val="0050560E"/>
    <w:rsid w:val="00511C0F"/>
    <w:rsid w:val="00514F1C"/>
    <w:rsid w:val="005154E5"/>
    <w:rsid w:val="0051575C"/>
    <w:rsid w:val="005168AF"/>
    <w:rsid w:val="00521629"/>
    <w:rsid w:val="0052243F"/>
    <w:rsid w:val="00527728"/>
    <w:rsid w:val="00527ED0"/>
    <w:rsid w:val="0053012B"/>
    <w:rsid w:val="0053125A"/>
    <w:rsid w:val="005333AD"/>
    <w:rsid w:val="00533DA9"/>
    <w:rsid w:val="00534AD5"/>
    <w:rsid w:val="00535FFF"/>
    <w:rsid w:val="0054296F"/>
    <w:rsid w:val="00543D56"/>
    <w:rsid w:val="00544689"/>
    <w:rsid w:val="00544AB5"/>
    <w:rsid w:val="00552773"/>
    <w:rsid w:val="00553CC8"/>
    <w:rsid w:val="00560397"/>
    <w:rsid w:val="00574B41"/>
    <w:rsid w:val="00576967"/>
    <w:rsid w:val="00580FA7"/>
    <w:rsid w:val="00583428"/>
    <w:rsid w:val="0059029A"/>
    <w:rsid w:val="00591D7E"/>
    <w:rsid w:val="005B0732"/>
    <w:rsid w:val="005B1E09"/>
    <w:rsid w:val="005B6465"/>
    <w:rsid w:val="005B6AE5"/>
    <w:rsid w:val="005C50FE"/>
    <w:rsid w:val="005C7D07"/>
    <w:rsid w:val="005D2C2B"/>
    <w:rsid w:val="005D7254"/>
    <w:rsid w:val="005D78A0"/>
    <w:rsid w:val="005E6E01"/>
    <w:rsid w:val="005F6294"/>
    <w:rsid w:val="0060078B"/>
    <w:rsid w:val="006010B5"/>
    <w:rsid w:val="006017EA"/>
    <w:rsid w:val="0060195B"/>
    <w:rsid w:val="00603027"/>
    <w:rsid w:val="00604E39"/>
    <w:rsid w:val="00607783"/>
    <w:rsid w:val="00613DF4"/>
    <w:rsid w:val="0061421F"/>
    <w:rsid w:val="0061442B"/>
    <w:rsid w:val="00616905"/>
    <w:rsid w:val="00620B48"/>
    <w:rsid w:val="006214AF"/>
    <w:rsid w:val="0062376D"/>
    <w:rsid w:val="00624C0C"/>
    <w:rsid w:val="00626CB6"/>
    <w:rsid w:val="006271A3"/>
    <w:rsid w:val="00627792"/>
    <w:rsid w:val="00642B08"/>
    <w:rsid w:val="00643D2A"/>
    <w:rsid w:val="0064597E"/>
    <w:rsid w:val="00652D52"/>
    <w:rsid w:val="00656274"/>
    <w:rsid w:val="00656BD3"/>
    <w:rsid w:val="00660383"/>
    <w:rsid w:val="00661EA9"/>
    <w:rsid w:val="00664224"/>
    <w:rsid w:val="00665EDA"/>
    <w:rsid w:val="00667BCC"/>
    <w:rsid w:val="00673CF7"/>
    <w:rsid w:val="00680C39"/>
    <w:rsid w:val="00682727"/>
    <w:rsid w:val="00686A9E"/>
    <w:rsid w:val="00690AB6"/>
    <w:rsid w:val="0069720D"/>
    <w:rsid w:val="006A0901"/>
    <w:rsid w:val="006A35F9"/>
    <w:rsid w:val="006B4641"/>
    <w:rsid w:val="006B4CAD"/>
    <w:rsid w:val="006B4D1A"/>
    <w:rsid w:val="006B7AEE"/>
    <w:rsid w:val="006C2A19"/>
    <w:rsid w:val="006C2F9E"/>
    <w:rsid w:val="006C565C"/>
    <w:rsid w:val="006C6248"/>
    <w:rsid w:val="006C7988"/>
    <w:rsid w:val="006D2D85"/>
    <w:rsid w:val="006D618D"/>
    <w:rsid w:val="006D66ED"/>
    <w:rsid w:val="006E0B4B"/>
    <w:rsid w:val="006E32D4"/>
    <w:rsid w:val="006F3F24"/>
    <w:rsid w:val="006F447C"/>
    <w:rsid w:val="006F49F4"/>
    <w:rsid w:val="00700E7F"/>
    <w:rsid w:val="00701649"/>
    <w:rsid w:val="0070577F"/>
    <w:rsid w:val="0070744F"/>
    <w:rsid w:val="00710CFA"/>
    <w:rsid w:val="00713D09"/>
    <w:rsid w:val="00723878"/>
    <w:rsid w:val="00726042"/>
    <w:rsid w:val="00726D83"/>
    <w:rsid w:val="00727500"/>
    <w:rsid w:val="007310D3"/>
    <w:rsid w:val="00734585"/>
    <w:rsid w:val="007367E4"/>
    <w:rsid w:val="00740023"/>
    <w:rsid w:val="00741994"/>
    <w:rsid w:val="0074462F"/>
    <w:rsid w:val="00747595"/>
    <w:rsid w:val="0075322B"/>
    <w:rsid w:val="00760973"/>
    <w:rsid w:val="00761E31"/>
    <w:rsid w:val="00771727"/>
    <w:rsid w:val="00776009"/>
    <w:rsid w:val="00776779"/>
    <w:rsid w:val="00780EE7"/>
    <w:rsid w:val="00781A1A"/>
    <w:rsid w:val="00782831"/>
    <w:rsid w:val="00782C0F"/>
    <w:rsid w:val="00793432"/>
    <w:rsid w:val="007A0904"/>
    <w:rsid w:val="007A5997"/>
    <w:rsid w:val="007A6167"/>
    <w:rsid w:val="007B15FE"/>
    <w:rsid w:val="007B2039"/>
    <w:rsid w:val="007B4BC4"/>
    <w:rsid w:val="007B757D"/>
    <w:rsid w:val="007C0807"/>
    <w:rsid w:val="007C2EC5"/>
    <w:rsid w:val="007C54EB"/>
    <w:rsid w:val="007C5A57"/>
    <w:rsid w:val="007D2A9B"/>
    <w:rsid w:val="007D456E"/>
    <w:rsid w:val="007D534E"/>
    <w:rsid w:val="007E11F1"/>
    <w:rsid w:val="007E237D"/>
    <w:rsid w:val="007E3232"/>
    <w:rsid w:val="007F2A15"/>
    <w:rsid w:val="007F7CAB"/>
    <w:rsid w:val="00800923"/>
    <w:rsid w:val="008024FE"/>
    <w:rsid w:val="00802834"/>
    <w:rsid w:val="00804A49"/>
    <w:rsid w:val="0080714D"/>
    <w:rsid w:val="00810E00"/>
    <w:rsid w:val="0081295C"/>
    <w:rsid w:val="00814CCB"/>
    <w:rsid w:val="00814E31"/>
    <w:rsid w:val="008151E7"/>
    <w:rsid w:val="008201C5"/>
    <w:rsid w:val="00821D2B"/>
    <w:rsid w:val="0082421E"/>
    <w:rsid w:val="00832C9C"/>
    <w:rsid w:val="00834798"/>
    <w:rsid w:val="008573C6"/>
    <w:rsid w:val="008610A6"/>
    <w:rsid w:val="00866783"/>
    <w:rsid w:val="0086778E"/>
    <w:rsid w:val="00870FEF"/>
    <w:rsid w:val="0087128C"/>
    <w:rsid w:val="00873E47"/>
    <w:rsid w:val="008740A6"/>
    <w:rsid w:val="008826EF"/>
    <w:rsid w:val="00884B4E"/>
    <w:rsid w:val="00884D6D"/>
    <w:rsid w:val="00887CA3"/>
    <w:rsid w:val="00893BF9"/>
    <w:rsid w:val="00894897"/>
    <w:rsid w:val="00897C92"/>
    <w:rsid w:val="00897FDD"/>
    <w:rsid w:val="008A2A74"/>
    <w:rsid w:val="008A6460"/>
    <w:rsid w:val="008A76F6"/>
    <w:rsid w:val="008B2883"/>
    <w:rsid w:val="008C57FE"/>
    <w:rsid w:val="008D05CE"/>
    <w:rsid w:val="008D2B7C"/>
    <w:rsid w:val="008D467F"/>
    <w:rsid w:val="008E34DC"/>
    <w:rsid w:val="008E62B3"/>
    <w:rsid w:val="008F246C"/>
    <w:rsid w:val="008F2B2A"/>
    <w:rsid w:val="008F43D8"/>
    <w:rsid w:val="009046AE"/>
    <w:rsid w:val="009061AC"/>
    <w:rsid w:val="00914AE3"/>
    <w:rsid w:val="00916AA7"/>
    <w:rsid w:val="009174B6"/>
    <w:rsid w:val="00920947"/>
    <w:rsid w:val="0092212D"/>
    <w:rsid w:val="009229D3"/>
    <w:rsid w:val="00922F80"/>
    <w:rsid w:val="00931253"/>
    <w:rsid w:val="00932C12"/>
    <w:rsid w:val="0093565A"/>
    <w:rsid w:val="00940790"/>
    <w:rsid w:val="00943312"/>
    <w:rsid w:val="0094353E"/>
    <w:rsid w:val="00945C24"/>
    <w:rsid w:val="009532BA"/>
    <w:rsid w:val="00953BA0"/>
    <w:rsid w:val="00953D8D"/>
    <w:rsid w:val="00954223"/>
    <w:rsid w:val="009563E0"/>
    <w:rsid w:val="009568DB"/>
    <w:rsid w:val="009578EA"/>
    <w:rsid w:val="00964BBE"/>
    <w:rsid w:val="0098156C"/>
    <w:rsid w:val="00990183"/>
    <w:rsid w:val="009921D3"/>
    <w:rsid w:val="009957B9"/>
    <w:rsid w:val="009A0663"/>
    <w:rsid w:val="009B5C29"/>
    <w:rsid w:val="009C4669"/>
    <w:rsid w:val="009D062A"/>
    <w:rsid w:val="009D3970"/>
    <w:rsid w:val="009D7A03"/>
    <w:rsid w:val="009E1AA9"/>
    <w:rsid w:val="009F655B"/>
    <w:rsid w:val="009F7D5F"/>
    <w:rsid w:val="00A01D2E"/>
    <w:rsid w:val="00A03615"/>
    <w:rsid w:val="00A11474"/>
    <w:rsid w:val="00A1535E"/>
    <w:rsid w:val="00A164F6"/>
    <w:rsid w:val="00A16FDF"/>
    <w:rsid w:val="00A17DB1"/>
    <w:rsid w:val="00A21126"/>
    <w:rsid w:val="00A2488C"/>
    <w:rsid w:val="00A24CD9"/>
    <w:rsid w:val="00A25A66"/>
    <w:rsid w:val="00A311F9"/>
    <w:rsid w:val="00A31FB1"/>
    <w:rsid w:val="00A33DF5"/>
    <w:rsid w:val="00A3643E"/>
    <w:rsid w:val="00A36B32"/>
    <w:rsid w:val="00A41420"/>
    <w:rsid w:val="00A42F86"/>
    <w:rsid w:val="00A432F9"/>
    <w:rsid w:val="00A437E2"/>
    <w:rsid w:val="00A4744E"/>
    <w:rsid w:val="00A47A41"/>
    <w:rsid w:val="00A614B4"/>
    <w:rsid w:val="00A61BAF"/>
    <w:rsid w:val="00A64080"/>
    <w:rsid w:val="00A6439F"/>
    <w:rsid w:val="00A677D8"/>
    <w:rsid w:val="00A71F3A"/>
    <w:rsid w:val="00A733E4"/>
    <w:rsid w:val="00A76FE8"/>
    <w:rsid w:val="00A819AC"/>
    <w:rsid w:val="00A81B22"/>
    <w:rsid w:val="00A834A1"/>
    <w:rsid w:val="00A87C11"/>
    <w:rsid w:val="00A935E3"/>
    <w:rsid w:val="00A95F02"/>
    <w:rsid w:val="00A9740B"/>
    <w:rsid w:val="00AA1506"/>
    <w:rsid w:val="00AA2B4C"/>
    <w:rsid w:val="00AA489F"/>
    <w:rsid w:val="00AA5533"/>
    <w:rsid w:val="00AB1E12"/>
    <w:rsid w:val="00AC1795"/>
    <w:rsid w:val="00AC54D0"/>
    <w:rsid w:val="00AD164F"/>
    <w:rsid w:val="00AE7B5F"/>
    <w:rsid w:val="00AF035F"/>
    <w:rsid w:val="00AF146D"/>
    <w:rsid w:val="00AF3F51"/>
    <w:rsid w:val="00AF4EE0"/>
    <w:rsid w:val="00AF5240"/>
    <w:rsid w:val="00B0508E"/>
    <w:rsid w:val="00B061B9"/>
    <w:rsid w:val="00B11A6D"/>
    <w:rsid w:val="00B14EC0"/>
    <w:rsid w:val="00B15379"/>
    <w:rsid w:val="00B15917"/>
    <w:rsid w:val="00B21BDA"/>
    <w:rsid w:val="00B230B8"/>
    <w:rsid w:val="00B40ECF"/>
    <w:rsid w:val="00B418FE"/>
    <w:rsid w:val="00B430A9"/>
    <w:rsid w:val="00B5038C"/>
    <w:rsid w:val="00B5750A"/>
    <w:rsid w:val="00B57B40"/>
    <w:rsid w:val="00B63260"/>
    <w:rsid w:val="00B67974"/>
    <w:rsid w:val="00B67E8C"/>
    <w:rsid w:val="00B77836"/>
    <w:rsid w:val="00B810F9"/>
    <w:rsid w:val="00B833DB"/>
    <w:rsid w:val="00B86752"/>
    <w:rsid w:val="00B96501"/>
    <w:rsid w:val="00BA137C"/>
    <w:rsid w:val="00BA35FD"/>
    <w:rsid w:val="00BA513C"/>
    <w:rsid w:val="00BB2A50"/>
    <w:rsid w:val="00BB3367"/>
    <w:rsid w:val="00BC5231"/>
    <w:rsid w:val="00BD1BA4"/>
    <w:rsid w:val="00BD338E"/>
    <w:rsid w:val="00BD68C8"/>
    <w:rsid w:val="00BD7AD9"/>
    <w:rsid w:val="00BE12EF"/>
    <w:rsid w:val="00BE616F"/>
    <w:rsid w:val="00BE7AAD"/>
    <w:rsid w:val="00BF1447"/>
    <w:rsid w:val="00BF7CD2"/>
    <w:rsid w:val="00C0112B"/>
    <w:rsid w:val="00C039FA"/>
    <w:rsid w:val="00C05B40"/>
    <w:rsid w:val="00C11CB8"/>
    <w:rsid w:val="00C12A22"/>
    <w:rsid w:val="00C14D61"/>
    <w:rsid w:val="00C1562A"/>
    <w:rsid w:val="00C15CD4"/>
    <w:rsid w:val="00C17817"/>
    <w:rsid w:val="00C21670"/>
    <w:rsid w:val="00C245F0"/>
    <w:rsid w:val="00C25A8C"/>
    <w:rsid w:val="00C30BCD"/>
    <w:rsid w:val="00C43877"/>
    <w:rsid w:val="00C45359"/>
    <w:rsid w:val="00C47834"/>
    <w:rsid w:val="00C51702"/>
    <w:rsid w:val="00C536D0"/>
    <w:rsid w:val="00C544F3"/>
    <w:rsid w:val="00C6058D"/>
    <w:rsid w:val="00C62DBB"/>
    <w:rsid w:val="00C630DF"/>
    <w:rsid w:val="00C64AF4"/>
    <w:rsid w:val="00C650F1"/>
    <w:rsid w:val="00C67082"/>
    <w:rsid w:val="00C7139D"/>
    <w:rsid w:val="00C77884"/>
    <w:rsid w:val="00C77E0E"/>
    <w:rsid w:val="00C83B0B"/>
    <w:rsid w:val="00C8426E"/>
    <w:rsid w:val="00C85956"/>
    <w:rsid w:val="00C93FBE"/>
    <w:rsid w:val="00C96BC4"/>
    <w:rsid w:val="00C978DB"/>
    <w:rsid w:val="00CA0421"/>
    <w:rsid w:val="00CA1CD0"/>
    <w:rsid w:val="00CA1E50"/>
    <w:rsid w:val="00CA2383"/>
    <w:rsid w:val="00CA7D8F"/>
    <w:rsid w:val="00CB0F5F"/>
    <w:rsid w:val="00CB12C4"/>
    <w:rsid w:val="00CB4263"/>
    <w:rsid w:val="00CB505D"/>
    <w:rsid w:val="00CB6474"/>
    <w:rsid w:val="00CD3646"/>
    <w:rsid w:val="00CE16AA"/>
    <w:rsid w:val="00CE2794"/>
    <w:rsid w:val="00CF028B"/>
    <w:rsid w:val="00CF02CB"/>
    <w:rsid w:val="00CF0F38"/>
    <w:rsid w:val="00CF4C7A"/>
    <w:rsid w:val="00CF69C8"/>
    <w:rsid w:val="00D0103B"/>
    <w:rsid w:val="00D01B3D"/>
    <w:rsid w:val="00D01F58"/>
    <w:rsid w:val="00D023EB"/>
    <w:rsid w:val="00D06201"/>
    <w:rsid w:val="00D070F9"/>
    <w:rsid w:val="00D103D7"/>
    <w:rsid w:val="00D10C1C"/>
    <w:rsid w:val="00D114D5"/>
    <w:rsid w:val="00D22715"/>
    <w:rsid w:val="00D229B9"/>
    <w:rsid w:val="00D27CAA"/>
    <w:rsid w:val="00D30760"/>
    <w:rsid w:val="00D323AA"/>
    <w:rsid w:val="00D40D7D"/>
    <w:rsid w:val="00D41423"/>
    <w:rsid w:val="00D42961"/>
    <w:rsid w:val="00D4649F"/>
    <w:rsid w:val="00D475FE"/>
    <w:rsid w:val="00D53F94"/>
    <w:rsid w:val="00D5522E"/>
    <w:rsid w:val="00D619C3"/>
    <w:rsid w:val="00D63524"/>
    <w:rsid w:val="00D641CB"/>
    <w:rsid w:val="00D70037"/>
    <w:rsid w:val="00D719E8"/>
    <w:rsid w:val="00D75BED"/>
    <w:rsid w:val="00D77010"/>
    <w:rsid w:val="00D817CE"/>
    <w:rsid w:val="00D833EF"/>
    <w:rsid w:val="00D84F89"/>
    <w:rsid w:val="00D858D5"/>
    <w:rsid w:val="00D91AEF"/>
    <w:rsid w:val="00DA310E"/>
    <w:rsid w:val="00DA6E35"/>
    <w:rsid w:val="00DA74D9"/>
    <w:rsid w:val="00DB00CB"/>
    <w:rsid w:val="00DC1764"/>
    <w:rsid w:val="00DC346B"/>
    <w:rsid w:val="00DC4A29"/>
    <w:rsid w:val="00DC7ECE"/>
    <w:rsid w:val="00DD37E1"/>
    <w:rsid w:val="00DD55B5"/>
    <w:rsid w:val="00DD6E4A"/>
    <w:rsid w:val="00DD75B6"/>
    <w:rsid w:val="00DE1627"/>
    <w:rsid w:val="00DE5C45"/>
    <w:rsid w:val="00DE6023"/>
    <w:rsid w:val="00DE78B6"/>
    <w:rsid w:val="00DF390D"/>
    <w:rsid w:val="00DF49BD"/>
    <w:rsid w:val="00DF6EF3"/>
    <w:rsid w:val="00E0044C"/>
    <w:rsid w:val="00E03477"/>
    <w:rsid w:val="00E0571B"/>
    <w:rsid w:val="00E10618"/>
    <w:rsid w:val="00E107FF"/>
    <w:rsid w:val="00E13A69"/>
    <w:rsid w:val="00E22AF9"/>
    <w:rsid w:val="00E234BE"/>
    <w:rsid w:val="00E24F7D"/>
    <w:rsid w:val="00E273AB"/>
    <w:rsid w:val="00E27A9E"/>
    <w:rsid w:val="00E33796"/>
    <w:rsid w:val="00E33B23"/>
    <w:rsid w:val="00E3407D"/>
    <w:rsid w:val="00E363B3"/>
    <w:rsid w:val="00E430CC"/>
    <w:rsid w:val="00E46FAB"/>
    <w:rsid w:val="00E51C39"/>
    <w:rsid w:val="00E56B06"/>
    <w:rsid w:val="00E604D9"/>
    <w:rsid w:val="00E6633D"/>
    <w:rsid w:val="00E66967"/>
    <w:rsid w:val="00E73FD4"/>
    <w:rsid w:val="00E74482"/>
    <w:rsid w:val="00E748B3"/>
    <w:rsid w:val="00E76603"/>
    <w:rsid w:val="00E80ED4"/>
    <w:rsid w:val="00E836D3"/>
    <w:rsid w:val="00E86225"/>
    <w:rsid w:val="00E87A53"/>
    <w:rsid w:val="00E87B7E"/>
    <w:rsid w:val="00EA0CAF"/>
    <w:rsid w:val="00EA1F91"/>
    <w:rsid w:val="00EA3992"/>
    <w:rsid w:val="00EA4AA6"/>
    <w:rsid w:val="00EA5B14"/>
    <w:rsid w:val="00EA7539"/>
    <w:rsid w:val="00EB1FCE"/>
    <w:rsid w:val="00EB45A3"/>
    <w:rsid w:val="00EB5BDB"/>
    <w:rsid w:val="00EC4301"/>
    <w:rsid w:val="00ED032F"/>
    <w:rsid w:val="00ED0BAA"/>
    <w:rsid w:val="00ED5A1A"/>
    <w:rsid w:val="00ED69BE"/>
    <w:rsid w:val="00EE0BFC"/>
    <w:rsid w:val="00EE30DB"/>
    <w:rsid w:val="00EE3FA6"/>
    <w:rsid w:val="00EE7D3E"/>
    <w:rsid w:val="00EF287E"/>
    <w:rsid w:val="00EF3828"/>
    <w:rsid w:val="00F055A2"/>
    <w:rsid w:val="00F065A6"/>
    <w:rsid w:val="00F11AC6"/>
    <w:rsid w:val="00F12C14"/>
    <w:rsid w:val="00F135FC"/>
    <w:rsid w:val="00F20AE5"/>
    <w:rsid w:val="00F20BDC"/>
    <w:rsid w:val="00F25835"/>
    <w:rsid w:val="00F3493A"/>
    <w:rsid w:val="00F35019"/>
    <w:rsid w:val="00F3657B"/>
    <w:rsid w:val="00F419BF"/>
    <w:rsid w:val="00F42670"/>
    <w:rsid w:val="00F42A48"/>
    <w:rsid w:val="00F47E91"/>
    <w:rsid w:val="00F51945"/>
    <w:rsid w:val="00F54A93"/>
    <w:rsid w:val="00F56022"/>
    <w:rsid w:val="00F56D5E"/>
    <w:rsid w:val="00F60FEA"/>
    <w:rsid w:val="00F61A73"/>
    <w:rsid w:val="00F6339D"/>
    <w:rsid w:val="00F652DD"/>
    <w:rsid w:val="00F83128"/>
    <w:rsid w:val="00F84E09"/>
    <w:rsid w:val="00F86429"/>
    <w:rsid w:val="00F92D40"/>
    <w:rsid w:val="00F94F76"/>
    <w:rsid w:val="00FA0DB6"/>
    <w:rsid w:val="00FA4101"/>
    <w:rsid w:val="00FA6F7F"/>
    <w:rsid w:val="00FB00E6"/>
    <w:rsid w:val="00FB0434"/>
    <w:rsid w:val="00FB304D"/>
    <w:rsid w:val="00FC2320"/>
    <w:rsid w:val="00FC27B5"/>
    <w:rsid w:val="00FC7D5D"/>
    <w:rsid w:val="00FD330F"/>
    <w:rsid w:val="00FE511B"/>
    <w:rsid w:val="00FE6A75"/>
    <w:rsid w:val="00FE6F68"/>
    <w:rsid w:val="00FF06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C8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7CA3"/>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7D534E"/>
    <w:pPr>
      <w:spacing w:after="0" w:line="240" w:lineRule="auto"/>
    </w:pPr>
    <w:rPr>
      <w:sz w:val="20"/>
      <w:szCs w:val="20"/>
    </w:rPr>
  </w:style>
  <w:style w:type="character" w:customStyle="1" w:styleId="Char">
    <w:name w:val="نص حاشية سفلية Char"/>
    <w:basedOn w:val="a0"/>
    <w:link w:val="a3"/>
    <w:uiPriority w:val="99"/>
    <w:rsid w:val="007D534E"/>
    <w:rPr>
      <w:sz w:val="20"/>
      <w:szCs w:val="20"/>
    </w:rPr>
  </w:style>
  <w:style w:type="character" w:styleId="a4">
    <w:name w:val="footnote reference"/>
    <w:basedOn w:val="a0"/>
    <w:uiPriority w:val="99"/>
    <w:semiHidden/>
    <w:unhideWhenUsed/>
    <w:rsid w:val="007D534E"/>
    <w:rPr>
      <w:vertAlign w:val="superscript"/>
    </w:rPr>
  </w:style>
  <w:style w:type="paragraph" w:styleId="a5">
    <w:name w:val="List Paragraph"/>
    <w:basedOn w:val="a"/>
    <w:uiPriority w:val="34"/>
    <w:qFormat/>
    <w:rsid w:val="006C2A19"/>
    <w:pPr>
      <w:ind w:left="720"/>
      <w:contextualSpacing/>
    </w:pPr>
  </w:style>
  <w:style w:type="paragraph" w:styleId="a6">
    <w:name w:val="No Spacing"/>
    <w:uiPriority w:val="1"/>
    <w:qFormat/>
    <w:rsid w:val="006C2A19"/>
    <w:pPr>
      <w:bidi/>
      <w:spacing w:after="0" w:line="240" w:lineRule="auto"/>
    </w:pPr>
  </w:style>
  <w:style w:type="character" w:styleId="Hyperlink">
    <w:name w:val="Hyperlink"/>
    <w:basedOn w:val="a0"/>
    <w:uiPriority w:val="99"/>
    <w:unhideWhenUsed/>
    <w:rsid w:val="00667BCC"/>
    <w:rPr>
      <w:color w:val="0000FF" w:themeColor="hyperlink"/>
      <w:u w:val="single"/>
    </w:rPr>
  </w:style>
  <w:style w:type="paragraph" w:styleId="a7">
    <w:name w:val="header"/>
    <w:basedOn w:val="a"/>
    <w:link w:val="Char0"/>
    <w:uiPriority w:val="99"/>
    <w:unhideWhenUsed/>
    <w:rsid w:val="00F42670"/>
    <w:pPr>
      <w:tabs>
        <w:tab w:val="center" w:pos="4153"/>
        <w:tab w:val="right" w:pos="8306"/>
      </w:tabs>
      <w:spacing w:after="0" w:line="240" w:lineRule="auto"/>
    </w:pPr>
  </w:style>
  <w:style w:type="character" w:customStyle="1" w:styleId="Char0">
    <w:name w:val="رأس الصفحة Char"/>
    <w:basedOn w:val="a0"/>
    <w:link w:val="a7"/>
    <w:uiPriority w:val="99"/>
    <w:rsid w:val="00F42670"/>
  </w:style>
  <w:style w:type="paragraph" w:styleId="a8">
    <w:name w:val="footer"/>
    <w:basedOn w:val="a"/>
    <w:link w:val="Char1"/>
    <w:uiPriority w:val="99"/>
    <w:unhideWhenUsed/>
    <w:rsid w:val="00F42670"/>
    <w:pPr>
      <w:tabs>
        <w:tab w:val="center" w:pos="4153"/>
        <w:tab w:val="right" w:pos="8306"/>
      </w:tabs>
      <w:spacing w:after="0" w:line="240" w:lineRule="auto"/>
    </w:pPr>
  </w:style>
  <w:style w:type="character" w:customStyle="1" w:styleId="Char1">
    <w:name w:val="تذييل الصفحة Char"/>
    <w:basedOn w:val="a0"/>
    <w:link w:val="a8"/>
    <w:uiPriority w:val="99"/>
    <w:rsid w:val="00F42670"/>
  </w:style>
  <w:style w:type="table" w:styleId="a9">
    <w:name w:val="Table Grid"/>
    <w:basedOn w:val="a1"/>
    <w:uiPriority w:val="59"/>
    <w:rsid w:val="00534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ubtle Reference"/>
    <w:basedOn w:val="a0"/>
    <w:uiPriority w:val="31"/>
    <w:qFormat/>
    <w:rsid w:val="00276FC5"/>
    <w:rPr>
      <w:smallCaps/>
      <w:color w:val="C0504D" w:themeColor="accent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7CA3"/>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7D534E"/>
    <w:pPr>
      <w:spacing w:after="0" w:line="240" w:lineRule="auto"/>
    </w:pPr>
    <w:rPr>
      <w:sz w:val="20"/>
      <w:szCs w:val="20"/>
    </w:rPr>
  </w:style>
  <w:style w:type="character" w:customStyle="1" w:styleId="Char">
    <w:name w:val="نص حاشية سفلية Char"/>
    <w:basedOn w:val="a0"/>
    <w:link w:val="a3"/>
    <w:uiPriority w:val="99"/>
    <w:rsid w:val="007D534E"/>
    <w:rPr>
      <w:sz w:val="20"/>
      <w:szCs w:val="20"/>
    </w:rPr>
  </w:style>
  <w:style w:type="character" w:styleId="a4">
    <w:name w:val="footnote reference"/>
    <w:basedOn w:val="a0"/>
    <w:uiPriority w:val="99"/>
    <w:semiHidden/>
    <w:unhideWhenUsed/>
    <w:rsid w:val="007D534E"/>
    <w:rPr>
      <w:vertAlign w:val="superscript"/>
    </w:rPr>
  </w:style>
  <w:style w:type="paragraph" w:styleId="a5">
    <w:name w:val="List Paragraph"/>
    <w:basedOn w:val="a"/>
    <w:uiPriority w:val="34"/>
    <w:qFormat/>
    <w:rsid w:val="006C2A19"/>
    <w:pPr>
      <w:ind w:left="720"/>
      <w:contextualSpacing/>
    </w:pPr>
  </w:style>
  <w:style w:type="paragraph" w:styleId="a6">
    <w:name w:val="No Spacing"/>
    <w:uiPriority w:val="1"/>
    <w:qFormat/>
    <w:rsid w:val="006C2A19"/>
    <w:pPr>
      <w:bidi/>
      <w:spacing w:after="0" w:line="240" w:lineRule="auto"/>
    </w:pPr>
  </w:style>
  <w:style w:type="character" w:styleId="Hyperlink">
    <w:name w:val="Hyperlink"/>
    <w:basedOn w:val="a0"/>
    <w:uiPriority w:val="99"/>
    <w:unhideWhenUsed/>
    <w:rsid w:val="00667BCC"/>
    <w:rPr>
      <w:color w:val="0000FF" w:themeColor="hyperlink"/>
      <w:u w:val="single"/>
    </w:rPr>
  </w:style>
  <w:style w:type="paragraph" w:styleId="a7">
    <w:name w:val="header"/>
    <w:basedOn w:val="a"/>
    <w:link w:val="Char0"/>
    <w:uiPriority w:val="99"/>
    <w:unhideWhenUsed/>
    <w:rsid w:val="00F42670"/>
    <w:pPr>
      <w:tabs>
        <w:tab w:val="center" w:pos="4153"/>
        <w:tab w:val="right" w:pos="8306"/>
      </w:tabs>
      <w:spacing w:after="0" w:line="240" w:lineRule="auto"/>
    </w:pPr>
  </w:style>
  <w:style w:type="character" w:customStyle="1" w:styleId="Char0">
    <w:name w:val="رأس الصفحة Char"/>
    <w:basedOn w:val="a0"/>
    <w:link w:val="a7"/>
    <w:uiPriority w:val="99"/>
    <w:rsid w:val="00F42670"/>
  </w:style>
  <w:style w:type="paragraph" w:styleId="a8">
    <w:name w:val="footer"/>
    <w:basedOn w:val="a"/>
    <w:link w:val="Char1"/>
    <w:uiPriority w:val="99"/>
    <w:unhideWhenUsed/>
    <w:rsid w:val="00F42670"/>
    <w:pPr>
      <w:tabs>
        <w:tab w:val="center" w:pos="4153"/>
        <w:tab w:val="right" w:pos="8306"/>
      </w:tabs>
      <w:spacing w:after="0" w:line="240" w:lineRule="auto"/>
    </w:pPr>
  </w:style>
  <w:style w:type="character" w:customStyle="1" w:styleId="Char1">
    <w:name w:val="تذييل الصفحة Char"/>
    <w:basedOn w:val="a0"/>
    <w:link w:val="a8"/>
    <w:uiPriority w:val="99"/>
    <w:rsid w:val="00F42670"/>
  </w:style>
  <w:style w:type="table" w:styleId="a9">
    <w:name w:val="Table Grid"/>
    <w:basedOn w:val="a1"/>
    <w:uiPriority w:val="59"/>
    <w:rsid w:val="00534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ubtle Reference"/>
    <w:basedOn w:val="a0"/>
    <w:uiPriority w:val="31"/>
    <w:qFormat/>
    <w:rsid w:val="00276FC5"/>
    <w:rPr>
      <w:smallCaps/>
      <w:color w:val="C0504D" w:themeColor="accent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688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med.abdullah@uoanbar.edu.iq" TargetMode="External"/><Relationship Id="rId5" Type="http://schemas.openxmlformats.org/officeDocument/2006/relationships/settings" Target="settings.xml"/><Relationship Id="rId10" Type="http://schemas.openxmlformats.org/officeDocument/2006/relationships/hyperlink" Target="mailto:mohm.jasim@uoanbar.edu.iq" TargetMode="External"/><Relationship Id="rId4" Type="http://schemas.microsoft.com/office/2007/relationships/stylesWithEffects" Target="stylesWithEffects.xml"/><Relationship Id="rId9" Type="http://schemas.openxmlformats.org/officeDocument/2006/relationships/hyperlink" Target="mailto:saja.muhammed@uoanbar.edu.iq" TargetMode="External"/><Relationship Id="rId14"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CA313-3E2D-44E0-B558-464B9C6E4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7303</Words>
  <Characters>41631</Characters>
  <Application>Microsoft Office Word</Application>
  <DocSecurity>0</DocSecurity>
  <Lines>346</Lines>
  <Paragraphs>97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SACC</Company>
  <LinksUpToDate>false</LinksUpToDate>
  <CharactersWithSpaces>48837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dc:creator>
  <cp:lastModifiedBy>Windows User</cp:lastModifiedBy>
  <cp:revision>2</cp:revision>
  <cp:lastPrinted>2025-05-18T22:57:00Z</cp:lastPrinted>
  <dcterms:created xsi:type="dcterms:W3CDTF">2025-12-19T09:40:00Z</dcterms:created>
  <dcterms:modified xsi:type="dcterms:W3CDTF">2025-12-19T09:40:00Z</dcterms:modified>
</cp:coreProperties>
</file>